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ECA525">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东莞市水务环境投资控股集团管网有限公司2026年防撞缓冲车采购项目（第三次招标）</w:t>
      </w:r>
    </w:p>
    <w:p w14:paraId="251673B2">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46A424F">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F1E19E8">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1799398E">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932E1C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7B0EC948">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5D3C7B8C">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E1DEAFF">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号：TC269400L</w:t>
      </w:r>
      <w:r>
        <w:rPr>
          <w:rFonts w:hint="eastAsia" w:ascii="宋体" w:hAnsi="宋体" w:eastAsia="宋体" w:cs="Times New Roman"/>
          <w:b/>
          <w:bCs/>
          <w:color w:val="auto"/>
          <w:sz w:val="32"/>
          <w:szCs w:val="32"/>
          <w:highlight w:val="none"/>
          <w:lang w:val="en-US" w:eastAsia="zh-CN"/>
        </w:rPr>
        <w:t xml:space="preserve"> </w:t>
      </w:r>
    </w:p>
    <w:p w14:paraId="2E131DF9">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14:paraId="15BD0F26">
      <w:pPr>
        <w:autoSpaceDE w:val="0"/>
        <w:autoSpaceDN w:val="0"/>
        <w:adjustRightInd w:val="0"/>
        <w:spacing w:line="480" w:lineRule="auto"/>
        <w:ind w:left="1842" w:leftChars="877" w:right="0" w:rightChars="0" w:firstLine="19" w:firstLineChars="6"/>
        <w:jc w:val="left"/>
        <w:rPr>
          <w:rFonts w:ascii="宋体" w:hAnsi="宋体" w:eastAsia="宋体" w:cs="Times New Roman"/>
          <w:b/>
          <w:bCs/>
          <w:color w:val="auto"/>
          <w:kern w:val="0"/>
          <w:sz w:val="32"/>
          <w:szCs w:val="32"/>
          <w:highlight w:val="none"/>
          <w:lang w:val="zh-CN"/>
        </w:rPr>
      </w:pPr>
      <w:r>
        <w:rPr>
          <w:rFonts w:hint="eastAsia" w:ascii="宋体" w:hAnsi="宋体" w:eastAsia="宋体" w:cs="Times New Roman"/>
          <w:b/>
          <w:bCs/>
          <w:color w:val="auto"/>
          <w:sz w:val="32"/>
          <w:szCs w:val="32"/>
          <w:highlight w:val="none"/>
          <w:lang w:val="zh-CN"/>
        </w:rPr>
        <w:t>招标代理机构：中招国际招标有限公司</w:t>
      </w:r>
      <w:r>
        <w:rPr>
          <w:rFonts w:hint="eastAsia" w:ascii="宋体" w:hAnsi="宋体" w:eastAsia="宋体" w:cs="宋体"/>
          <w:b/>
          <w:bCs/>
          <w:color w:val="auto"/>
          <w:sz w:val="32"/>
          <w:szCs w:val="32"/>
          <w:highlight w:val="none"/>
          <w:lang w:val="en-US" w:eastAsia="zh-CN"/>
        </w:rPr>
        <w:t xml:space="preserve"> </w:t>
      </w:r>
    </w:p>
    <w:p w14:paraId="3D09E0B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224E2F9">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20</w:t>
      </w:r>
      <w:r>
        <w:rPr>
          <w:rFonts w:hint="eastAsia" w:ascii="宋体" w:hAnsi="宋体" w:eastAsia="宋体" w:cs="宋体"/>
          <w:b/>
          <w:bCs/>
          <w:color w:val="auto"/>
          <w:sz w:val="32"/>
          <w:szCs w:val="32"/>
          <w:highlight w:val="none"/>
          <w:lang w:val="zh-CN"/>
        </w:rPr>
        <w:t>日</w:t>
      </w:r>
    </w:p>
    <w:p w14:paraId="4F26F128">
      <w:pPr>
        <w:rPr>
          <w:color w:val="auto"/>
          <w:highlight w:val="none"/>
        </w:rPr>
      </w:pPr>
      <w:r>
        <w:rPr>
          <w:rFonts w:hint="eastAsia" w:ascii="宋体" w:hAnsi="宋体" w:eastAsia="宋体" w:cs="宋体"/>
          <w:b/>
          <w:bCs/>
          <w:color w:val="auto"/>
          <w:sz w:val="32"/>
          <w:szCs w:val="32"/>
          <w:highlight w:val="none"/>
          <w:lang w:val="zh-CN"/>
        </w:rPr>
        <w:br w:type="page"/>
      </w: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14:paraId="0C2A9249">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14:paraId="1CDF9C2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282A6C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AB23B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542C7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C10B5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00B72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04FB7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800E5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3231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9381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F405B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FB9A2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3DE4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3694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C6CD1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C4E77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B9830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37C67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F35BE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309B35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2428E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774E5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95E98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0E100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2BAA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B9DD8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E64E0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1AFF9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8CD88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5706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A6653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DA703A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F85C2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4789F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E7F81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934F4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69F20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7066DC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0DC4AE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871FA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BD963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063420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9C043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78CA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3152D6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39136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4C9CEB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0B0E15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94D14C">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382AC8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lang w:val="en-US" w:eastAsia="zh-CN"/>
            </w:rPr>
            <w:t>38</w:t>
          </w:r>
          <w:r>
            <w:rPr>
              <w:rFonts w:hint="eastAsia" w:ascii="宋体" w:hAnsi="宋体" w:eastAsia="宋体" w:cs="宋体"/>
              <w:b/>
              <w:bCs/>
              <w:color w:val="auto"/>
              <w:highlight w:val="none"/>
            </w:rPr>
            <w:fldChar w:fldCharType="end"/>
          </w:r>
        </w:p>
        <w:p w14:paraId="3CD3C54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A0BFDE5">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63</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470DEE7">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3825557">
          <w:pPr>
            <w:rPr>
              <w:color w:val="auto"/>
              <w:highlight w:val="none"/>
            </w:rPr>
          </w:pPr>
          <w:r>
            <w:rPr>
              <w:color w:val="auto"/>
              <w:highlight w:val="none"/>
            </w:rPr>
            <w:fldChar w:fldCharType="end"/>
          </w:r>
        </w:p>
      </w:sdtContent>
    </w:sdt>
    <w:p w14:paraId="34C6CA65">
      <w:pPr>
        <w:rPr>
          <w:color w:val="auto"/>
          <w:highlight w:val="none"/>
        </w:rPr>
      </w:pPr>
      <w:r>
        <w:rPr>
          <w:color w:val="auto"/>
          <w:highlight w:val="none"/>
        </w:rPr>
        <w:br w:type="page"/>
      </w:r>
    </w:p>
    <w:p w14:paraId="20886CA7">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0DBF40EB">
      <w:pPr>
        <w:rPr>
          <w:color w:val="auto"/>
          <w:highlight w:val="none"/>
        </w:rPr>
      </w:pPr>
    </w:p>
    <w:p w14:paraId="38589339">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中招国际招标有限公司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东莞市水务环境投资控股集团管网有限公司2026年防撞缓冲车采购项目（第三次招标）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en-US" w:eastAsia="zh-CN"/>
        </w:rPr>
        <w:t>TC269400L</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5892A3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CB5F60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36"/>
        <w:tblW w:w="10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14:paraId="6146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14:paraId="7FA5D80C">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14:paraId="6162FDB7">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14:paraId="2C3600FD">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14:paraId="6141BC1A">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14:paraId="29CB2F81">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14:paraId="610B3533">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14:paraId="6824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14:paraId="5FC8E844">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14:paraId="3CB1304B">
            <w:pPr>
              <w:keepNext w:val="0"/>
              <w:keepLines w:val="0"/>
              <w:pageBreakBefore w:val="0"/>
              <w:widowControl/>
              <w:kinsoku/>
              <w:wordWrap/>
              <w:overflowPunct/>
              <w:topLinePunct w:val="0"/>
              <w:bidi w:val="0"/>
              <w:adjustRightInd/>
              <w:snapToGrid/>
              <w:spacing w:line="400" w:lineRule="exact"/>
              <w:jc w:val="center"/>
              <w:textAlignment w:val="auto"/>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防撞缓冲车</w:t>
            </w:r>
          </w:p>
        </w:tc>
        <w:tc>
          <w:tcPr>
            <w:tcW w:w="715" w:type="dxa"/>
            <w:tcBorders>
              <w:top w:val="single" w:color="auto" w:sz="4" w:space="0"/>
              <w:left w:val="nil"/>
              <w:right w:val="single" w:color="auto" w:sz="4" w:space="0"/>
            </w:tcBorders>
            <w:shd w:val="clear" w:color="auto" w:fill="auto"/>
            <w:vAlign w:val="center"/>
          </w:tcPr>
          <w:p w14:paraId="78ABAAF9">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773" w:type="dxa"/>
            <w:tcBorders>
              <w:top w:val="single" w:color="auto" w:sz="4" w:space="0"/>
              <w:left w:val="nil"/>
              <w:bottom w:val="single" w:color="auto" w:sz="4" w:space="0"/>
              <w:right w:val="single" w:color="auto" w:sz="4" w:space="0"/>
            </w:tcBorders>
            <w:shd w:val="clear" w:color="auto" w:fill="auto"/>
            <w:vAlign w:val="center"/>
          </w:tcPr>
          <w:p w14:paraId="0D2D48D5">
            <w:pPr>
              <w:widowControl/>
              <w:autoSpaceDE w:val="0"/>
              <w:autoSpaceDN w:val="0"/>
              <w:adjustRightInd w:val="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辆</w:t>
            </w:r>
          </w:p>
        </w:tc>
        <w:tc>
          <w:tcPr>
            <w:tcW w:w="5100" w:type="dxa"/>
            <w:tcBorders>
              <w:top w:val="single" w:color="auto" w:sz="4" w:space="0"/>
              <w:left w:val="nil"/>
              <w:right w:val="single" w:color="auto" w:sz="4" w:space="0"/>
            </w:tcBorders>
            <w:shd w:val="clear" w:color="auto" w:fill="auto"/>
            <w:vAlign w:val="center"/>
          </w:tcPr>
          <w:p w14:paraId="024B3AA7">
            <w:pPr>
              <w:numPr>
                <w:ilvl w:val="255"/>
                <w:numId w:val="0"/>
              </w:numPr>
              <w:autoSpaceDE w:val="0"/>
              <w:autoSpaceDN w:val="0"/>
              <w:adjustRightInd w:val="0"/>
              <w:snapToGrid w:val="0"/>
              <w:spacing w:line="360" w:lineRule="auto"/>
              <w:ind w:firstLine="0" w:firstLineChars="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（1）自合同签订之日起30个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内完成供货及查验车辆（不得超过中标通知书发出之日起</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w:t>
            </w:r>
          </w:p>
          <w:p w14:paraId="78208C1D">
            <w:pPr>
              <w:numPr>
                <w:ilvl w:val="255"/>
                <w:numId w:val="0"/>
              </w:numPr>
              <w:autoSpaceDE w:val="0"/>
              <w:autoSpaceDN w:val="0"/>
              <w:adjustRightInd w:val="0"/>
              <w:snapToGrid w:val="0"/>
              <w:spacing w:line="360" w:lineRule="auto"/>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（2）车辆查验合格后20个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内完成上牌（必须为东莞市车牌）、配件安装（包括安装行车记录仪、贴膜等）和车辆交付。</w:t>
            </w:r>
          </w:p>
        </w:tc>
        <w:tc>
          <w:tcPr>
            <w:tcW w:w="1454" w:type="dxa"/>
            <w:tcBorders>
              <w:top w:val="single" w:color="auto" w:sz="4" w:space="0"/>
              <w:left w:val="nil"/>
              <w:right w:val="single" w:color="auto" w:sz="4" w:space="0"/>
            </w:tcBorders>
            <w:shd w:val="clear" w:color="auto" w:fill="auto"/>
            <w:vAlign w:val="center"/>
          </w:tcPr>
          <w:p w14:paraId="070D5907">
            <w:pPr>
              <w:autoSpaceDE w:val="0"/>
              <w:autoSpaceDN w:val="0"/>
              <w:adjustRightInd w:val="0"/>
              <w:spacing w:line="360" w:lineRule="auto"/>
              <w:jc w:val="center"/>
              <w:rPr>
                <w:rFonts w:hint="eastAsia" w:ascii="宋体" w:hAnsi="宋体" w:eastAsia="宋体" w:cs="宋体"/>
                <w:color w:val="auto"/>
                <w:szCs w:val="21"/>
                <w:highlight w:val="none"/>
              </w:rPr>
            </w:pPr>
          </w:p>
        </w:tc>
      </w:tr>
      <w:tr w14:paraId="2E6CA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14:paraId="6FBD81D2">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14:paraId="5BBFD25C">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B85D2E4">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14:paraId="3E6D8531">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4D508038">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14:paraId="4B9398EA">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default" w:hAnsi="宋体" w:eastAsia="宋体"/>
          <w:b/>
          <w:color w:val="auto"/>
          <w:sz w:val="21"/>
          <w:szCs w:val="21"/>
          <w:highlight w:val="none"/>
          <w:lang w:val="en-US"/>
        </w:rPr>
        <w:t>202</w:t>
      </w:r>
      <w:r>
        <w:rPr>
          <w:rFonts w:hint="default" w:hAnsi="宋体" w:eastAsia="宋体"/>
          <w:b/>
          <w:color w:val="auto"/>
          <w:sz w:val="21"/>
          <w:szCs w:val="21"/>
          <w:highlight w:val="none"/>
          <w:lang w:val="en-US" w:eastAsia="zh-CN"/>
        </w:rPr>
        <w:t>3</w:t>
      </w:r>
      <w:r>
        <w:rPr>
          <w:rFonts w:hint="default" w:hAnsi="宋体" w:eastAsia="宋体"/>
          <w:b/>
          <w:color w:val="auto"/>
          <w:sz w:val="21"/>
          <w:szCs w:val="21"/>
          <w:highlight w:val="none"/>
          <w:lang w:val="en-US"/>
        </w:rPr>
        <w:t>年1月1日或以后</w:t>
      </w:r>
      <w:r>
        <w:rPr>
          <w:rFonts w:hint="eastAsia" w:hAnsi="宋体" w:eastAsia="宋体"/>
          <w:b/>
          <w:color w:val="auto"/>
          <w:sz w:val="21"/>
          <w:szCs w:val="21"/>
          <w:highlight w:val="none"/>
          <w:lang w:val="zh-CN"/>
        </w:rPr>
        <w:t>）；</w:t>
      </w:r>
    </w:p>
    <w:p w14:paraId="0795652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6A4C6A3B">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00DB3E59">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14:paraId="27764BE0">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EB4CBE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0B5115D9">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1F990CE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E7AC3FC">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5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19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13:30</w:t>
      </w:r>
      <w:r>
        <w:rPr>
          <w:rFonts w:hint="eastAsia" w:ascii="宋体" w:hAnsi="宋体" w:eastAsia="宋体" w:cs="宋体"/>
          <w:color w:val="auto"/>
          <w:szCs w:val="21"/>
          <w:highlight w:val="none"/>
          <w:u w:val="none"/>
          <w:lang w:val="en-US" w:eastAsia="zh-CN"/>
        </w:rPr>
        <w:t>～</w:t>
      </w:r>
      <w:r>
        <w:rPr>
          <w:rFonts w:hint="eastAsia" w:ascii="宋体" w:hAnsi="宋体" w:eastAsia="宋体" w:cs="宋体"/>
          <w:color w:val="auto"/>
          <w:szCs w:val="21"/>
          <w:highlight w:val="none"/>
          <w:u w:val="single"/>
          <w:lang w:val="en-US" w:eastAsia="zh-CN"/>
        </w:rPr>
        <w:t>14:00</w:t>
      </w:r>
      <w:r>
        <w:rPr>
          <w:rFonts w:hint="eastAsia" w:ascii="宋体" w:hAnsi="宋体" w:eastAsia="宋体" w:cs="Times New Roman"/>
          <w:bCs/>
          <w:color w:val="auto"/>
          <w:kern w:val="0"/>
          <w:szCs w:val="21"/>
          <w:highlight w:val="none"/>
        </w:rPr>
        <w:t>；</w:t>
      </w:r>
    </w:p>
    <w:p w14:paraId="3157B37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5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19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lang w:val="en-US" w:eastAsia="zh-CN"/>
        </w:rPr>
        <w:t>14:00</w:t>
      </w:r>
      <w:r>
        <w:rPr>
          <w:rFonts w:hint="eastAsia" w:ascii="宋体" w:hAnsi="宋体" w:eastAsia="宋体" w:cs="Times New Roman"/>
          <w:bCs/>
          <w:color w:val="auto"/>
          <w:kern w:val="0"/>
          <w:szCs w:val="21"/>
          <w:highlight w:val="none"/>
        </w:rPr>
        <w:t>；</w:t>
      </w:r>
    </w:p>
    <w:p w14:paraId="0457E4B2">
      <w:pPr>
        <w:wordWrap w:val="0"/>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广东省东莞市鸿福西路南城段81号东莞国际商会大厦1903</w:t>
      </w:r>
      <w:r>
        <w:rPr>
          <w:rFonts w:hint="eastAsia" w:ascii="宋体" w:hAnsi="宋体" w:eastAsia="宋体" w:cs="Times New Roman"/>
          <w:color w:val="auto"/>
          <w:kern w:val="0"/>
          <w:szCs w:val="21"/>
          <w:highlight w:val="none"/>
        </w:rPr>
        <w:t>。</w:t>
      </w:r>
    </w:p>
    <w:p w14:paraId="476CDD2E">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bookmarkStart w:id="717" w:name="_GoBack"/>
      <w:bookmarkEnd w:id="717"/>
    </w:p>
    <w:p w14:paraId="7A826264">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70474B21">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FC7953A">
      <w:pPr>
        <w:numPr>
          <w:ilvl w:val="0"/>
          <w:numId w:val="1"/>
        </w:numPr>
        <w:wordWrap w:val="0"/>
        <w:autoSpaceDE w:val="0"/>
        <w:autoSpaceDN w:val="0"/>
        <w:adjustRightInd w:val="0"/>
        <w:snapToGrid w:val="0"/>
        <w:spacing w:line="360" w:lineRule="auto"/>
        <w:ind w:left="363" w:right="-34" w:hanging="363"/>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本项目相关公告在以下媒介发布：全国公共资源交易平台（广东省·东莞市）（ygp.gdzwfw.gov.cn/#/441900/index）</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中国招标投标公共服务平台（www.cebpubservice.com）、东莞市水务环境投资控股集团有限公司网（www.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rPr>
        <w:t>www.365trade.com.cn</w:t>
      </w:r>
      <w:r>
        <w:rPr>
          <w:rFonts w:ascii="宋体" w:hAnsi="宋体" w:eastAsia="宋体" w:cs="Times New Roman"/>
          <w:color w:val="auto"/>
          <w:szCs w:val="21"/>
          <w:highlight w:val="none"/>
          <w:lang w:val="zh-CN"/>
        </w:rPr>
        <w:t>）。</w:t>
      </w:r>
    </w:p>
    <w:p w14:paraId="37008985">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5E108DA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859C84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东莞市水务环境投资控股集团管网有限公司</w:t>
      </w:r>
    </w:p>
    <w:p w14:paraId="28C4166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536B0FF5">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 xml:space="preserve">曹美玲     </w:t>
      </w:r>
    </w:p>
    <w:p w14:paraId="2F0518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lang w:val="en-US" w:eastAsia="zh-CN"/>
        </w:rPr>
        <w:t xml:space="preserve">0769-22001352 </w:t>
      </w:r>
    </w:p>
    <w:p w14:paraId="73A4B82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5E5C75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53FB79D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450662847"/>
      <w:bookmarkStart w:id="4" w:name="_Toc486167661"/>
      <w:bookmarkStart w:id="5" w:name="_Toc31764_WPSOffice_Level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中招国际招标有限公司</w:t>
      </w:r>
    </w:p>
    <w:p w14:paraId="045084E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址：广州市越秀区沿江中路298号江湾新城A座8楼</w:t>
      </w:r>
    </w:p>
    <w:p w14:paraId="70ECD0B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联系人：钟智豪、杨文哲、</w:t>
      </w:r>
      <w:r>
        <w:rPr>
          <w:rFonts w:hint="eastAsia" w:ascii="宋体" w:hAnsi="宋体" w:eastAsia="宋体" w:cs="宋体"/>
          <w:color w:val="auto"/>
          <w:kern w:val="0"/>
          <w:szCs w:val="21"/>
          <w:highlight w:val="none"/>
          <w:lang w:val="en-US" w:eastAsia="zh-CN"/>
        </w:rPr>
        <w:t>王旭辉</w:t>
      </w:r>
    </w:p>
    <w:p w14:paraId="79A3FB9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话：020-83516265、020-87605285</w:t>
      </w:r>
    </w:p>
    <w:p w14:paraId="14300CE4">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24735"/>
      <w:bookmarkStart w:id="7" w:name="_Toc142508311"/>
      <w:bookmarkStart w:id="8" w:name="_Toc13533"/>
      <w:bookmarkStart w:id="9" w:name="_Toc1247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4FC83F4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6098"/>
      <w:bookmarkStart w:id="11" w:name="_Toc30360"/>
      <w:bookmarkStart w:id="12" w:name="_Toc486167662"/>
      <w:bookmarkStart w:id="13" w:name="_Toc450662848"/>
      <w:bookmarkStart w:id="14" w:name="_Toc140596871"/>
      <w:bookmarkStart w:id="15" w:name="_Toc18164"/>
      <w:bookmarkStart w:id="16" w:name="_Toc15366_WPSOffice_Level2"/>
      <w:bookmarkStart w:id="17" w:name="_Toc142508312"/>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6F55EB5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17369"/>
      <w:bookmarkStart w:id="19" w:name="_Toc16700"/>
      <w:bookmarkStart w:id="20" w:name="_Toc450662849"/>
      <w:bookmarkStart w:id="21" w:name="_Toc22130"/>
      <w:bookmarkStart w:id="22" w:name="_Toc486167663"/>
      <w:bookmarkStart w:id="23" w:name="_Toc142508313"/>
      <w:bookmarkStart w:id="24"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10F015A6">
      <w:pPr>
        <w:autoSpaceDE w:val="0"/>
        <w:autoSpaceDN w:val="0"/>
        <w:adjustRightInd w:val="0"/>
        <w:jc w:val="left"/>
        <w:rPr>
          <w:rFonts w:ascii="宋体" w:hAnsi="宋体" w:eastAsia="宋体" w:cs="宋体"/>
          <w:color w:val="auto"/>
          <w:kern w:val="0"/>
          <w:sz w:val="24"/>
          <w:szCs w:val="24"/>
          <w:highlight w:val="none"/>
        </w:rPr>
      </w:pPr>
    </w:p>
    <w:p w14:paraId="198B682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5550"/>
      <w:bookmarkStart w:id="26" w:name="_Toc27011"/>
      <w:bookmarkStart w:id="27" w:name="_Toc486167664"/>
      <w:bookmarkStart w:id="28" w:name="_Toc80_WPSOffice_Level3"/>
      <w:bookmarkStart w:id="29" w:name="_Toc13464"/>
      <w:bookmarkStart w:id="30" w:name="_Toc450662850"/>
      <w:bookmarkStart w:id="31" w:name="_Toc14250831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0D719AB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7F83FBB6">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7C5C8532">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0EB6B24">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A30F918">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B9FCBA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28BB7F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3847_WPSOffice_Level3"/>
      <w:bookmarkStart w:id="33" w:name="_Toc8199"/>
      <w:bookmarkStart w:id="34" w:name="_Toc26948"/>
      <w:bookmarkStart w:id="35" w:name="_Toc4257"/>
      <w:bookmarkStart w:id="36" w:name="_Toc142508315"/>
      <w:bookmarkStart w:id="37" w:name="_Toc450662851"/>
      <w:bookmarkStart w:id="38"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532304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B58C6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1977663"/>
      <w:bookmarkStart w:id="40"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78DA18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533708064"/>
      <w:bookmarkStart w:id="42" w:name="_Toc1977664"/>
      <w:r>
        <w:rPr>
          <w:rFonts w:hint="eastAsia" w:ascii="宋体" w:hAnsi="宋体" w:eastAsia="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786947C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3C93251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22446E4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7CD7F5A1">
      <w:pPr>
        <w:autoSpaceDE w:val="0"/>
        <w:autoSpaceDN w:val="0"/>
        <w:adjustRightInd w:val="0"/>
        <w:spacing w:line="360" w:lineRule="auto"/>
        <w:jc w:val="left"/>
        <w:rPr>
          <w:rFonts w:ascii="宋体" w:hAnsi="宋体" w:eastAsia="宋体" w:cs="宋体"/>
          <w:color w:val="auto"/>
          <w:szCs w:val="21"/>
          <w:highlight w:val="none"/>
          <w:lang w:val="zh-CN"/>
        </w:rPr>
      </w:pPr>
    </w:p>
    <w:p w14:paraId="6E4AF00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16122"/>
      <w:bookmarkStart w:id="53" w:name="_Toc20936"/>
      <w:bookmarkStart w:id="54" w:name="_Toc9658_WPSOffice_Level3"/>
      <w:bookmarkStart w:id="55"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68AA8AC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1977670"/>
      <w:bookmarkStart w:id="57" w:name="_Toc533708070"/>
      <w:r>
        <w:rPr>
          <w:rFonts w:hint="eastAsia" w:ascii="宋体" w:hAnsi="宋体" w:eastAsia="宋体" w:cs="宋体"/>
          <w:color w:val="auto"/>
          <w:szCs w:val="21"/>
          <w:highlight w:val="none"/>
          <w:lang w:val="zh-CN"/>
        </w:rPr>
        <w:t>4.1  投标费用</w:t>
      </w:r>
      <w:bookmarkEnd w:id="56"/>
      <w:bookmarkEnd w:id="57"/>
    </w:p>
    <w:p w14:paraId="61F769D2">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533708072"/>
      <w:bookmarkStart w:id="59"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AD30B4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14:paraId="556A5A82">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259A460">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3148F15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C84E885">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1B7CD4F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2BE43F3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3243879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701E36D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B7864B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362829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53183ED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21C93652">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A912C3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0596876"/>
      <w:bookmarkStart w:id="65" w:name="_Toc30507_WPSOffice_Level2"/>
      <w:bookmarkStart w:id="66" w:name="_Toc142508317"/>
      <w:bookmarkStart w:id="67" w:name="_Toc486167667"/>
      <w:bookmarkStart w:id="68" w:name="_Toc450662853"/>
      <w:bookmarkStart w:id="69" w:name="_Toc9339"/>
      <w:bookmarkStart w:id="70" w:name="_Toc2394"/>
      <w:bookmarkStart w:id="71" w:name="_Toc1482"/>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2CE48E4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31963"/>
      <w:bookmarkStart w:id="73" w:name="_Toc28179"/>
      <w:bookmarkStart w:id="74" w:name="_Toc142508318"/>
      <w:bookmarkStart w:id="75" w:name="_Toc5028"/>
      <w:bookmarkStart w:id="76" w:name="_Toc26635_WPSOffice_Level3"/>
      <w:bookmarkStart w:id="77" w:name="_Toc486167668"/>
      <w:bookmarkStart w:id="78"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30FFC10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27A258C0">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65C3AF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6113AA6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6FB6074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2FAFA3ED">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3B505E9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81AA5E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1B5DA49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9548662">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7F9248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5E4DC2C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en-US" w:eastAsia="zh-CN"/>
        </w:rPr>
        <w:t>中招国际招标有限公司</w:t>
      </w:r>
      <w:r>
        <w:rPr>
          <w:rFonts w:hint="eastAsia" w:ascii="宋体" w:hAnsi="宋体" w:eastAsia="宋体" w:cs="Times New Roman"/>
          <w:color w:val="auto"/>
          <w:kern w:val="0"/>
          <w:szCs w:val="21"/>
          <w:highlight w:val="none"/>
        </w:rPr>
        <w:t>；</w:t>
      </w:r>
    </w:p>
    <w:p w14:paraId="5E341D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参加东莞市水务环境投资控股集团管网有限公司2026年防撞缓冲车采购项目（第三次招标）</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1D0024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4E2D37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FB9AC5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14:paraId="6533C8F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DB631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725B319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2D90B3A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59FA14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29F3BCD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378FAA99">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14:paraId="1B3AC16F">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8B2E5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5306"/>
      <w:bookmarkStart w:id="80" w:name="_Toc142508319"/>
      <w:bookmarkStart w:id="81" w:name="_Toc18407"/>
      <w:bookmarkStart w:id="82" w:name="_Toc29125_WPSOffice_Level3"/>
      <w:bookmarkStart w:id="83" w:name="_Toc2435"/>
      <w:bookmarkStart w:id="84" w:name="_Toc450662855"/>
      <w:bookmarkStart w:id="85" w:name="_Toc48616766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6D21500C">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30E264E7">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26EE556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3818"/>
      <w:bookmarkStart w:id="87" w:name="_Toc26320"/>
      <w:bookmarkStart w:id="88" w:name="_Toc486167670"/>
      <w:bookmarkStart w:id="89" w:name="_Toc23483_WPSOffice_Level3"/>
      <w:bookmarkStart w:id="90" w:name="_Toc19618"/>
      <w:bookmarkStart w:id="91" w:name="_Toc142508320"/>
      <w:bookmarkStart w:id="92"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0D0D26C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6D1A6A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3E544413">
      <w:pPr>
        <w:wordWrap w:val="0"/>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全国公共资源交易平台（广东省·东莞市）（ygp.gdzwfw.gov.cn/#/441900/index）</w:t>
      </w:r>
      <w:r>
        <w:rPr>
          <w:rFonts w:hint="eastAsia" w:ascii="宋体" w:hAnsi="宋体" w:eastAsia="宋体" w:cs="Times New Roman"/>
          <w:bCs/>
          <w:color w:val="auto"/>
          <w:szCs w:val="21"/>
          <w:highlight w:val="none"/>
          <w:lang w:eastAsia="zh-CN"/>
        </w:rPr>
        <w:t>、</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Fonts w:hint="eastAsia" w:ascii="宋体" w:hAnsi="宋体" w:eastAsia="宋体" w:cs="Times New Roman"/>
          <w:bCs/>
          <w:color w:val="auto"/>
          <w:szCs w:val="21"/>
          <w:highlight w:val="none"/>
        </w:rPr>
        <w:t>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t>
      </w:r>
      <w:r>
        <w:rPr>
          <w:rStyle w:val="42"/>
          <w:rFonts w:hint="eastAsia" w:ascii="宋体" w:hAnsi="宋体" w:eastAsia="宋体" w:cs="宋体"/>
          <w:bCs/>
          <w:color w:val="auto"/>
          <w:kern w:val="0"/>
          <w:szCs w:val="21"/>
          <w:highlight w:val="none"/>
          <w:u w:val="none"/>
        </w:rPr>
        <w:t>www.365trade.com.cn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14:paraId="1B5AE79F">
      <w:pPr>
        <w:autoSpaceDE w:val="0"/>
        <w:autoSpaceDN w:val="0"/>
        <w:adjustRightInd w:val="0"/>
        <w:spacing w:line="360" w:lineRule="auto"/>
        <w:ind w:left="357" w:leftChars="-100" w:hanging="567"/>
        <w:rPr>
          <w:rFonts w:ascii="宋体" w:hAnsi="宋体" w:eastAsia="宋体" w:cs="宋体"/>
          <w:color w:val="auto"/>
          <w:szCs w:val="21"/>
          <w:highlight w:val="none"/>
        </w:rPr>
      </w:pPr>
    </w:p>
    <w:p w14:paraId="06CFF494">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2222"/>
      <w:bookmarkStart w:id="94" w:name="_Toc140596880"/>
      <w:bookmarkStart w:id="95" w:name="_Toc6039"/>
      <w:bookmarkStart w:id="96" w:name="_Toc29659_WPSOffice_Level2"/>
      <w:bookmarkStart w:id="97" w:name="_Toc142508321"/>
      <w:bookmarkStart w:id="98" w:name="_Toc24335"/>
      <w:bookmarkStart w:id="99" w:name="_Toc450662857"/>
      <w:bookmarkStart w:id="100" w:name="_Toc486167671"/>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245F48C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0015_WPSOffice_Level3"/>
      <w:bookmarkStart w:id="102" w:name="_Toc486167672"/>
      <w:bookmarkStart w:id="103" w:name="_Toc450662858"/>
      <w:bookmarkStart w:id="104" w:name="_Toc142508322"/>
      <w:bookmarkStart w:id="105" w:name="_Toc16966"/>
      <w:bookmarkStart w:id="106" w:name="_Toc25773"/>
      <w:bookmarkStart w:id="107" w:name="_Toc20240"/>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4E1B402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02A6B0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7B999D2">
      <w:pPr>
        <w:autoSpaceDE w:val="0"/>
        <w:autoSpaceDN w:val="0"/>
        <w:adjustRightInd w:val="0"/>
        <w:spacing w:line="360" w:lineRule="auto"/>
        <w:rPr>
          <w:rFonts w:ascii="宋体" w:hAnsi="宋体" w:eastAsia="宋体" w:cs="宋体"/>
          <w:color w:val="auto"/>
          <w:szCs w:val="21"/>
          <w:highlight w:val="none"/>
          <w:lang w:val="zh-CN"/>
        </w:rPr>
      </w:pPr>
    </w:p>
    <w:p w14:paraId="63D6AA4F">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486167673"/>
      <w:bookmarkStart w:id="109" w:name="_Toc142508323"/>
      <w:bookmarkStart w:id="110" w:name="_Toc4729"/>
      <w:bookmarkStart w:id="111" w:name="_Toc24916_WPSOffice_Level3"/>
      <w:bookmarkStart w:id="112" w:name="_Toc450662859"/>
      <w:bookmarkStart w:id="113" w:name="_Toc18442"/>
      <w:bookmarkStart w:id="114" w:name="_Toc187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26888ED6">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5192F7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2140DFF6">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0FF821A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76EE8B96">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3A604B1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0BFADDD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14:paraId="2601AE7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72EF783A">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39D8DD05">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6A313B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7F9CD276">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14:paraId="30C5B86F">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w:t>
      </w:r>
      <w:r>
        <w:rPr>
          <w:rFonts w:hint="default" w:ascii="宋体" w:hAnsi="宋体" w:eastAsia="宋体"/>
          <w:color w:val="auto"/>
          <w:szCs w:val="21"/>
          <w:highlight w:val="none"/>
          <w:lang w:val="en-US"/>
        </w:rPr>
        <w:t>202</w:t>
      </w:r>
      <w:r>
        <w:rPr>
          <w:rFonts w:hint="default" w:ascii="宋体" w:hAnsi="宋体" w:eastAsia="宋体"/>
          <w:color w:val="auto"/>
          <w:szCs w:val="21"/>
          <w:highlight w:val="none"/>
          <w:lang w:val="en-US" w:eastAsia="zh-CN"/>
        </w:rPr>
        <w:t>3</w:t>
      </w:r>
      <w:r>
        <w:rPr>
          <w:rFonts w:hint="default" w:ascii="宋体" w:hAnsi="宋体" w:eastAsia="宋体"/>
          <w:color w:val="auto"/>
          <w:szCs w:val="21"/>
          <w:highlight w:val="none"/>
          <w:lang w:val="en-US"/>
        </w:rPr>
        <w:t>年1月1日或以后</w:t>
      </w:r>
      <w:r>
        <w:rPr>
          <w:rFonts w:hint="eastAsia" w:ascii="宋体" w:hAnsi="宋体" w:eastAsia="宋体"/>
          <w:color w:val="auto"/>
          <w:szCs w:val="21"/>
          <w:highlight w:val="none"/>
        </w:rPr>
        <w:t>），资格业绩证明材料提交要求详见招标文件第六篇投标文件格式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14:paraId="4FC03A3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A92086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06E86AAD">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7A94C49E">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14:paraId="1E23D48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2BABCC0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39CC40D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）中标服务费承诺书格式</w:t>
      </w:r>
      <w:r>
        <w:rPr>
          <w:rFonts w:hint="eastAsia" w:ascii="宋体" w:hAnsi="宋体" w:eastAsia="宋体" w:cs="宋体"/>
          <w:color w:val="auto"/>
          <w:szCs w:val="21"/>
          <w:highlight w:val="none"/>
          <w:lang w:val="en-US" w:eastAsia="zh-CN"/>
        </w:rPr>
        <w:t>；</w:t>
      </w:r>
    </w:p>
    <w:p w14:paraId="6BBF98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）投标保证金汇入情况说明；</w:t>
      </w:r>
    </w:p>
    <w:p w14:paraId="2F32CA57">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1309F58A">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7259D6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7BDC6B3">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14:paraId="2BD64152">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1）反映投标车辆的生产企业及投标车辆（含防撞包）产品型号已列入国家工业和信息化部发布的有效的《道路机动车辆生产企业及产品公告》（或《车辆生产企业及产品公告》）的证明文件；</w:t>
      </w:r>
    </w:p>
    <w:p w14:paraId="79094F68">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14:paraId="63E8D990">
      <w:pPr>
        <w:spacing w:line="360" w:lineRule="auto"/>
        <w:ind w:left="0" w:leftChars="0" w:firstLine="0" w:firstLineChars="0"/>
        <w:rPr>
          <w:rFonts w:hint="eastAsia" w:ascii="宋体" w:hAnsi="宋体" w:eastAsia="宋体" w:cs="宋体"/>
          <w:b w:val="0"/>
          <w:bCs w:val="0"/>
          <w:i w:val="0"/>
          <w:iCs w:val="0"/>
          <w:caps w:val="0"/>
          <w:color w:val="auto"/>
          <w:spacing w:val="0"/>
          <w:kern w:val="0"/>
          <w:sz w:val="21"/>
          <w:szCs w:val="21"/>
          <w:highlight w:val="none"/>
          <w:lang w:eastAsia="zh-CN" w:bidi="ar"/>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b w:val="0"/>
          <w:bCs w:val="0"/>
          <w:color w:val="auto"/>
          <w:kern w:val="0"/>
          <w:sz w:val="21"/>
          <w:szCs w:val="21"/>
          <w:highlight w:val="none"/>
          <w:lang w:bidi="ar"/>
        </w:rPr>
        <w:t>出厂检验合格证明</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2026年度防撞包</w:t>
      </w:r>
      <w:r>
        <w:rPr>
          <w:rFonts w:hint="eastAsia" w:ascii="宋体" w:hAnsi="宋体" w:eastAsia="宋体" w:cs="宋体"/>
          <w:b w:val="0"/>
          <w:bCs w:val="0"/>
          <w:color w:val="auto"/>
          <w:kern w:val="0"/>
          <w:sz w:val="21"/>
          <w:szCs w:val="21"/>
          <w:highlight w:val="none"/>
          <w:lang w:bidi="ar"/>
        </w:rPr>
        <w:t>产品质量险</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碰撞检测报告</w:t>
      </w:r>
      <w:r>
        <w:rPr>
          <w:rFonts w:hint="eastAsia" w:ascii="宋体" w:hAnsi="宋体" w:eastAsia="宋体" w:cs="宋体"/>
          <w:b w:val="0"/>
          <w:bCs w:val="0"/>
          <w:i w:val="0"/>
          <w:iCs w:val="0"/>
          <w:caps w:val="0"/>
          <w:color w:val="auto"/>
          <w:spacing w:val="0"/>
          <w:kern w:val="0"/>
          <w:sz w:val="21"/>
          <w:szCs w:val="21"/>
          <w:highlight w:val="none"/>
          <w:lang w:bidi="ar"/>
        </w:rPr>
        <w:t>复印件</w:t>
      </w:r>
      <w:r>
        <w:rPr>
          <w:rFonts w:hint="eastAsia" w:ascii="宋体" w:hAnsi="宋体" w:eastAsia="宋体" w:cs="宋体"/>
          <w:b w:val="0"/>
          <w:bCs w:val="0"/>
          <w:i w:val="0"/>
          <w:iCs w:val="0"/>
          <w:caps w:val="0"/>
          <w:color w:val="auto"/>
          <w:spacing w:val="0"/>
          <w:kern w:val="0"/>
          <w:sz w:val="21"/>
          <w:szCs w:val="21"/>
          <w:highlight w:val="none"/>
          <w:lang w:eastAsia="zh-CN" w:bidi="ar"/>
        </w:rPr>
        <w:t>；</w:t>
      </w:r>
    </w:p>
    <w:p w14:paraId="0ADD8EFF">
      <w:pPr>
        <w:spacing w:line="360" w:lineRule="auto"/>
        <w:rPr>
          <w:rFonts w:hint="eastAsia"/>
          <w:color w:val="auto"/>
          <w:highlight w:val="none"/>
          <w:lang w:eastAsia="zh-CN"/>
        </w:rPr>
      </w:pPr>
      <w:r>
        <w:rPr>
          <w:rFonts w:hint="eastAsia" w:ascii="宋体" w:hAnsi="宋体" w:eastAsia="宋体" w:cs="宋体"/>
          <w:b w:val="0"/>
          <w:bCs w:val="0"/>
          <w:i w:val="0"/>
          <w:iCs w:val="0"/>
          <w:caps w:val="0"/>
          <w:color w:val="auto"/>
          <w:spacing w:val="0"/>
          <w:kern w:val="0"/>
          <w:sz w:val="21"/>
          <w:szCs w:val="21"/>
          <w:highlight w:val="none"/>
          <w:lang w:val="en-US" w:eastAsia="zh-CN" w:bidi="ar"/>
        </w:rPr>
        <w:t>4</w:t>
      </w:r>
      <w:r>
        <w:rPr>
          <w:rFonts w:hint="eastAsia" w:ascii="宋体" w:hAnsi="宋体" w:eastAsia="宋体" w:cs="宋体"/>
          <w:b w:val="0"/>
          <w:bCs w:val="0"/>
          <w:i w:val="0"/>
          <w:iCs w:val="0"/>
          <w:caps w:val="0"/>
          <w:color w:val="auto"/>
          <w:spacing w:val="0"/>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提供</w:t>
      </w:r>
      <w:r>
        <w:rPr>
          <w:rFonts w:hint="eastAsia" w:ascii="宋体" w:hAnsi="宋体" w:eastAsia="宋体" w:cs="宋体"/>
          <w:b w:val="0"/>
          <w:bCs w:val="0"/>
          <w:color w:val="auto"/>
          <w:kern w:val="0"/>
          <w:sz w:val="21"/>
          <w:szCs w:val="21"/>
          <w:highlight w:val="none"/>
          <w:lang w:bidi="ar"/>
        </w:rPr>
        <w:t>《汽车整车产品定型试验报告》</w:t>
      </w:r>
      <w:r>
        <w:rPr>
          <w:rFonts w:hint="eastAsia" w:ascii="宋体" w:hAnsi="宋体" w:eastAsia="宋体" w:cs="宋体"/>
          <w:b w:val="0"/>
          <w:bCs w:val="0"/>
          <w:color w:val="auto"/>
          <w:kern w:val="0"/>
          <w:sz w:val="21"/>
          <w:szCs w:val="21"/>
          <w:highlight w:val="none"/>
          <w:lang w:val="en-US" w:eastAsia="zh-CN" w:bidi="ar"/>
        </w:rPr>
        <w:t>复印件；</w:t>
      </w:r>
    </w:p>
    <w:p w14:paraId="56EF278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14:paraId="65190C7A">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14:paraId="0E815E91">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2F6DCC39">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1）部分零部件保修期限（格式见附件1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1部分零部件保修期限表格式）；</w:t>
      </w:r>
    </w:p>
    <w:p w14:paraId="078432E0">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461D6438">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所投车辆性能；</w:t>
      </w:r>
    </w:p>
    <w:p w14:paraId="7055E55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14:paraId="268A17DD">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14:paraId="7DE5688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834EB82">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DA8408C">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6B7420B1">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52CA0BBF">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3B98C1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6636444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4A35A02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DDCCB8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0A3474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16534"/>
      <w:bookmarkStart w:id="116" w:name="_Toc486167674"/>
      <w:bookmarkStart w:id="117" w:name="_Toc6234"/>
      <w:bookmarkStart w:id="118" w:name="_Toc450662860"/>
      <w:bookmarkStart w:id="119" w:name="_Toc8675_WPSOffice_Level3"/>
      <w:bookmarkStart w:id="120" w:name="_Toc142508324"/>
      <w:bookmarkStart w:id="121" w:name="_Toc18697"/>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0F3FCD81">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5C2F8F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6905"/>
      <w:bookmarkStart w:id="123" w:name="_Toc142508325"/>
      <w:bookmarkStart w:id="124" w:name="_Toc486167675"/>
      <w:bookmarkStart w:id="125" w:name="_Toc4385_WPSOffice_Level3"/>
      <w:bookmarkStart w:id="126" w:name="_Toc12598"/>
      <w:bookmarkStart w:id="127" w:name="_Toc28822"/>
      <w:bookmarkStart w:id="128"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592EF1A3">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E4B167F">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8A2015D">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EA0122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14:paraId="2B54AEE1">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w:t>
      </w:r>
      <w:r>
        <w:rPr>
          <w:rFonts w:hint="eastAsia" w:ascii="宋体" w:hAnsi="宋体" w:eastAsia="宋体" w:cs="宋体"/>
          <w:color w:val="auto"/>
          <w:kern w:val="0"/>
          <w:szCs w:val="21"/>
          <w:highlight w:val="none"/>
        </w:rPr>
        <w:t>驾驶员和乘客，</w:t>
      </w:r>
      <w:r>
        <w:rPr>
          <w:rFonts w:hint="eastAsia" w:ascii="宋体" w:hAnsi="宋体" w:eastAsia="宋体" w:cs="宋体"/>
          <w:color w:val="auto"/>
          <w:sz w:val="21"/>
          <w:szCs w:val="21"/>
          <w:highlight w:val="none"/>
        </w:rPr>
        <w:t>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w:t>
      </w:r>
      <w:r>
        <w:rPr>
          <w:rFonts w:hint="eastAsia" w:ascii="宋体" w:hAnsi="宋体" w:eastAsia="宋体" w:cs="宋体"/>
          <w:color w:val="auto"/>
          <w:szCs w:val="21"/>
          <w:highlight w:val="none"/>
          <w:lang w:val="zh-CN"/>
        </w:rPr>
        <w:t>）责任保险】、车身喷涂（按招标人要求）、检测及验收合格之前及质保期内维修维护、售后服务等全部费用；</w:t>
      </w:r>
    </w:p>
    <w:p w14:paraId="0858D3A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6FC4E8F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48529BD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14:paraId="5C6E0A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5378A3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4109BAD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007EA19">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2FDB85B">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4983E289">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14:paraId="2ECD25E9">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宋体"/>
          <w:b/>
          <w:bCs/>
          <w:color w:val="auto"/>
          <w:szCs w:val="21"/>
          <w:highlight w:val="none"/>
          <w:lang w:val="zh-CN"/>
        </w:rPr>
        <w:t>含税单价采购限价为：</w:t>
      </w:r>
      <w:r>
        <w:rPr>
          <w:rFonts w:hint="eastAsia" w:ascii="宋体" w:hAnsi="宋体" w:eastAsia="宋体" w:cs="Times New Roman"/>
          <w:b/>
          <w:bCs/>
          <w:color w:val="auto"/>
          <w:sz w:val="21"/>
          <w:szCs w:val="21"/>
          <w:highlight w:val="none"/>
          <w:lang w:val="en-US" w:eastAsia="zh-CN"/>
        </w:rPr>
        <w:t>233352</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贰拾叁万叁仟叁佰伍拾贰元整</w:t>
      </w:r>
      <w:r>
        <w:rPr>
          <w:rFonts w:hint="eastAsia" w:ascii="宋体" w:hAnsi="宋体" w:eastAsia="宋体" w:cs="Times New Roman"/>
          <w:b/>
          <w:bCs/>
          <w:color w:val="auto"/>
          <w:szCs w:val="21"/>
          <w:highlight w:val="none"/>
          <w:lang w:val="en-US"/>
        </w:rPr>
        <w:t>）；</w:t>
      </w:r>
    </w:p>
    <w:p w14:paraId="3B02F369">
      <w:pPr>
        <w:autoSpaceDE w:val="0"/>
        <w:autoSpaceDN w:val="0"/>
        <w:adjustRightInd w:val="0"/>
        <w:spacing w:line="360" w:lineRule="auto"/>
        <w:ind w:left="357" w:leftChars="-100" w:hanging="567" w:firstLineChars="0"/>
        <w:rPr>
          <w:rFonts w:hint="eastAsia" w:ascii="宋体" w:hAnsi="宋体" w:eastAsia="宋体" w:cs="Times New Roman"/>
          <w:b/>
          <w:bCs/>
          <w:color w:val="auto"/>
          <w:szCs w:val="21"/>
          <w:highlight w:val="none"/>
          <w:lang w:val="en-US"/>
        </w:rPr>
      </w:pPr>
      <w:r>
        <w:rPr>
          <w:rFonts w:hint="eastAsia" w:ascii="宋体" w:hAnsi="宋体" w:eastAsia="宋体" w:cs="Times New Roman"/>
          <w:b/>
          <w:bCs/>
          <w:color w:val="auto"/>
          <w:szCs w:val="21"/>
          <w:highlight w:val="none"/>
          <w:lang w:val="en-US"/>
        </w:rPr>
        <w:t>含税总采购限价为：</w:t>
      </w:r>
      <w:r>
        <w:rPr>
          <w:rFonts w:hint="eastAsia" w:ascii="宋体" w:hAnsi="宋体" w:eastAsia="宋体" w:cs="Times New Roman"/>
          <w:b/>
          <w:bCs/>
          <w:color w:val="auto"/>
          <w:sz w:val="21"/>
          <w:szCs w:val="21"/>
          <w:highlight w:val="none"/>
          <w:lang w:val="en-US" w:eastAsia="zh-CN"/>
        </w:rPr>
        <w:t>2100168</w:t>
      </w:r>
      <w:r>
        <w:rPr>
          <w:rFonts w:hint="eastAsia" w:ascii="宋体" w:hAnsi="宋体" w:eastAsia="宋体" w:cs="Times New Roman"/>
          <w:b/>
          <w:bCs/>
          <w:color w:val="auto"/>
          <w:szCs w:val="21"/>
          <w:highlight w:val="none"/>
          <w:lang w:val="en-US" w:eastAsia="zh-CN"/>
        </w:rPr>
        <w:t xml:space="preserve"> </w:t>
      </w:r>
      <w:r>
        <w:rPr>
          <w:rFonts w:hint="eastAsia" w:ascii="宋体" w:hAnsi="宋体" w:eastAsia="宋体" w:cs="Times New Roman"/>
          <w:b/>
          <w:bCs/>
          <w:color w:val="auto"/>
          <w:szCs w:val="21"/>
          <w:highlight w:val="none"/>
          <w:lang w:val="en-US"/>
        </w:rPr>
        <w:t>元（大写：人民币</w:t>
      </w:r>
      <w:r>
        <w:rPr>
          <w:rFonts w:hint="eastAsia" w:ascii="宋体" w:hAnsi="宋体" w:eastAsia="宋体" w:cs="Times New Roman"/>
          <w:b/>
          <w:bCs/>
          <w:color w:val="auto"/>
          <w:szCs w:val="21"/>
          <w:highlight w:val="none"/>
          <w:lang w:val="en-US" w:eastAsia="zh-CN"/>
        </w:rPr>
        <w:t>贰佰壹拾万壹佰陆拾捌元整</w:t>
      </w:r>
      <w:r>
        <w:rPr>
          <w:rFonts w:hint="eastAsia" w:ascii="宋体" w:hAnsi="宋体" w:eastAsia="宋体" w:cs="Times New Roman"/>
          <w:b/>
          <w:bCs/>
          <w:color w:val="auto"/>
          <w:szCs w:val="21"/>
          <w:highlight w:val="none"/>
          <w:lang w:val="en-US"/>
        </w:rPr>
        <w:t>）。</w:t>
      </w:r>
    </w:p>
    <w:p w14:paraId="5FF252FA">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1E25F319">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142508326"/>
      <w:bookmarkStart w:id="130" w:name="_Toc12103"/>
      <w:bookmarkStart w:id="131" w:name="_Toc450662862"/>
      <w:bookmarkStart w:id="132" w:name="_Toc635"/>
      <w:bookmarkStart w:id="133" w:name="_Toc30042_WPSOffice_Level3"/>
      <w:bookmarkStart w:id="134" w:name="_Toc14068"/>
      <w:bookmarkStart w:id="13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64AFD25E">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7784AFCE">
      <w:pPr>
        <w:autoSpaceDE w:val="0"/>
        <w:autoSpaceDN w:val="0"/>
        <w:adjustRightInd w:val="0"/>
        <w:spacing w:line="360" w:lineRule="auto"/>
        <w:ind w:left="265" w:leftChars="119" w:hanging="15"/>
        <w:rPr>
          <w:rFonts w:ascii="宋体" w:hAnsi="宋体" w:eastAsia="宋体" w:cs="宋体"/>
          <w:color w:val="auto"/>
          <w:szCs w:val="21"/>
          <w:highlight w:val="none"/>
        </w:rPr>
      </w:pPr>
    </w:p>
    <w:p w14:paraId="44F9035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450662863"/>
      <w:bookmarkStart w:id="137" w:name="_Toc25596"/>
      <w:bookmarkStart w:id="138" w:name="_Toc142508327"/>
      <w:bookmarkStart w:id="139" w:name="_Toc20334"/>
      <w:bookmarkStart w:id="140" w:name="_Toc486167677"/>
      <w:bookmarkStart w:id="141" w:name="_Toc9411_WPSOffice_Level3"/>
      <w:bookmarkStart w:id="142" w:name="_Toc21258"/>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1FAF7AF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15686B1">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3D73997E">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51C1F565">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B16428">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37FF4B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85AFE19">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01A396C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6559"/>
      <w:bookmarkStart w:id="144" w:name="_Toc486167678"/>
      <w:bookmarkStart w:id="145" w:name="_Toc26154"/>
      <w:bookmarkStart w:id="146" w:name="_Toc27771_WPSOffice_Level3"/>
      <w:bookmarkStart w:id="147" w:name="_Toc30441"/>
      <w:bookmarkStart w:id="148" w:name="_Toc450662864"/>
      <w:bookmarkStart w:id="149"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666B372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2FA1DDC4">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F071EE0">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0061A5B2">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7723F8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5356_WPSOffice_Level3"/>
      <w:bookmarkStart w:id="151" w:name="_Toc486167679"/>
      <w:bookmarkStart w:id="152" w:name="_Toc4163"/>
      <w:bookmarkStart w:id="153" w:name="_Toc7420"/>
      <w:bookmarkStart w:id="154" w:name="_Toc24774"/>
      <w:bookmarkStart w:id="155"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1B0A2670">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42000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肆万贰仟元整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31016E8">
      <w:pPr>
        <w:tabs>
          <w:tab w:val="left" w:pos="567"/>
        </w:tabs>
        <w:autoSpaceDE w:val="0"/>
        <w:autoSpaceDN w:val="0"/>
        <w:adjustRightInd w:val="0"/>
        <w:spacing w:line="360" w:lineRule="auto"/>
        <w:ind w:left="357" w:leftChars="-100" w:hanging="567" w:firstLineChars="0"/>
        <w:jc w:val="left"/>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2329BCA9">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21F190AD">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232CE81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东莞市水务环境投资控股集团管网有限公司</w:t>
      </w:r>
    </w:p>
    <w:p w14:paraId="0CE2AC85">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14:paraId="38CA52D4">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14:paraId="7C2CCF55">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5751B375">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C4A6789">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67D3E857">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14:paraId="0785F43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14FF364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715CC72">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E315C63">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6C4DB1A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4C76719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3A385D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F6702E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08D3A02">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0DEE7CB8">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18A7698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2649_WPSOffice_Level3"/>
      <w:bookmarkStart w:id="158" w:name="_Toc2942"/>
      <w:bookmarkStart w:id="159" w:name="_Toc20393"/>
      <w:bookmarkStart w:id="160" w:name="_Toc450662865"/>
      <w:bookmarkStart w:id="161" w:name="_Toc486167680"/>
      <w:bookmarkStart w:id="162"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78862038">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6490592">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37FE59B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975CF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7A6EA3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13311"/>
      <w:bookmarkStart w:id="164" w:name="_Toc25637_WPSOffice_Level3"/>
      <w:bookmarkStart w:id="165" w:name="_Toc142508331"/>
      <w:bookmarkStart w:id="166" w:name="_Toc6565"/>
      <w:bookmarkStart w:id="167" w:name="_Toc358"/>
      <w:bookmarkStart w:id="168" w:name="_Toc486167681"/>
      <w:bookmarkStart w:id="169"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5519495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4577E8C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B31E3FE">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8583B5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286C861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CBD7D6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341C8CE">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64B39C2C">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1345"/>
      <w:bookmarkStart w:id="172" w:name="_Toc486167682"/>
      <w:bookmarkStart w:id="173" w:name="_Toc17608"/>
      <w:bookmarkStart w:id="174" w:name="_Toc142508332"/>
      <w:bookmarkStart w:id="175" w:name="_Toc22356_WPSOffice_Level2"/>
      <w:bookmarkStart w:id="176" w:name="_Toc18968"/>
      <w:bookmarkStart w:id="177" w:name="_Toc140596891"/>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1DF0230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9900"/>
      <w:bookmarkStart w:id="179" w:name="_Toc450662868"/>
      <w:bookmarkStart w:id="180" w:name="_Toc31579"/>
      <w:bookmarkStart w:id="181" w:name="_Toc142508333"/>
      <w:bookmarkStart w:id="182" w:name="_Toc12342"/>
      <w:bookmarkStart w:id="183" w:name="_Toc12192_WPSOffice_Level3"/>
      <w:bookmarkStart w:id="184"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52FF328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310436E4">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0F0887A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8F7B4E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3CD39DA">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67BF24A0">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5B49961A">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F1D738E">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684C4C0C">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2E7495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28525"/>
      <w:bookmarkStart w:id="186" w:name="_Toc486167684"/>
      <w:bookmarkStart w:id="187" w:name="_Toc450662869"/>
      <w:bookmarkStart w:id="188" w:name="_Toc29665_WPSOffice_Level3"/>
      <w:bookmarkStart w:id="189" w:name="_Toc32205"/>
      <w:bookmarkStart w:id="190" w:name="_Toc142508334"/>
      <w:bookmarkStart w:id="191"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61B587E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43666F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396E4BF">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5CBBC1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5446"/>
      <w:bookmarkStart w:id="193" w:name="_Toc486167685"/>
      <w:bookmarkStart w:id="194" w:name="_Toc19193"/>
      <w:bookmarkStart w:id="195" w:name="_Toc22431_WPSOffice_Level3"/>
      <w:bookmarkStart w:id="196" w:name="_Toc142508335"/>
      <w:bookmarkStart w:id="197" w:name="_Toc450662870"/>
      <w:bookmarkStart w:id="198" w:name="_Toc6684"/>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1F4F6D1B">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171DE1A3">
      <w:pPr>
        <w:autoSpaceDE w:val="0"/>
        <w:autoSpaceDN w:val="0"/>
        <w:adjustRightInd w:val="0"/>
        <w:jc w:val="left"/>
        <w:rPr>
          <w:rFonts w:ascii="宋体" w:hAnsi="宋体" w:eastAsia="宋体" w:cs="宋体"/>
          <w:color w:val="auto"/>
          <w:kern w:val="0"/>
          <w:sz w:val="24"/>
          <w:szCs w:val="24"/>
          <w:highlight w:val="none"/>
        </w:rPr>
      </w:pPr>
    </w:p>
    <w:p w14:paraId="744A636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42508336"/>
      <w:bookmarkStart w:id="200" w:name="_Toc486167686"/>
      <w:bookmarkStart w:id="201" w:name="_Toc16964"/>
      <w:bookmarkStart w:id="202" w:name="_Toc450662871"/>
      <w:bookmarkStart w:id="203" w:name="_Toc4269"/>
      <w:bookmarkStart w:id="204" w:name="_Toc4883_WPSOffice_Level3"/>
      <w:bookmarkStart w:id="205" w:name="_Toc15452"/>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43410C6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556D5E66">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A47C9C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47832EB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282CC5F8">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7A9D2F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27648"/>
      <w:bookmarkStart w:id="207" w:name="_Toc140596896"/>
      <w:bookmarkStart w:id="208" w:name="_Toc142508337"/>
      <w:bookmarkStart w:id="209" w:name="_Toc1049_WPSOffice_Level2"/>
      <w:bookmarkStart w:id="210" w:name="_Toc20817"/>
      <w:bookmarkStart w:id="211" w:name="_Toc486167687"/>
      <w:bookmarkStart w:id="212" w:name="_Toc6702"/>
      <w:bookmarkStart w:id="213" w:name="_Toc450662872"/>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31735FD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18892"/>
      <w:bookmarkStart w:id="215" w:name="_Toc144_WPSOffice_Level3"/>
      <w:bookmarkStart w:id="216" w:name="_Toc486167688"/>
      <w:bookmarkStart w:id="217" w:name="_Toc29881"/>
      <w:bookmarkStart w:id="218" w:name="_Toc450662873"/>
      <w:bookmarkStart w:id="219" w:name="_Toc142508338"/>
      <w:bookmarkStart w:id="220"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73F8633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02A79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4B8F96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57DB2E2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14:paraId="5669593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732234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2575840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48399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450662874"/>
      <w:bookmarkStart w:id="222" w:name="_Toc2038"/>
      <w:bookmarkStart w:id="223" w:name="_Toc11072"/>
      <w:bookmarkStart w:id="224" w:name="_Toc142508339"/>
      <w:bookmarkStart w:id="225" w:name="_Toc486167689"/>
      <w:bookmarkStart w:id="226" w:name="_Toc30804"/>
      <w:bookmarkStart w:id="227"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24BB9F5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2850A2F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24218D9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95900D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3748"/>
      <w:bookmarkStart w:id="229" w:name="_Toc142508340"/>
      <w:bookmarkStart w:id="230" w:name="_Toc833"/>
      <w:bookmarkStart w:id="231" w:name="_Toc3908"/>
      <w:bookmarkStart w:id="232" w:name="_Toc15565_WPSOffice_Level3"/>
      <w:bookmarkStart w:id="233" w:name="_Toc486167690"/>
      <w:bookmarkStart w:id="234" w:name="_Toc450662875"/>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70B1D52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0F1A73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54EF97C9">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EA9757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142508341"/>
      <w:bookmarkStart w:id="236" w:name="_Toc31399"/>
      <w:bookmarkStart w:id="237" w:name="_Toc25484"/>
      <w:bookmarkStart w:id="238" w:name="_Toc486167691"/>
      <w:bookmarkStart w:id="239" w:name="_Toc830"/>
      <w:bookmarkStart w:id="240" w:name="_Toc450662876"/>
      <w:bookmarkStart w:id="241" w:name="_Toc28910_WPSOffice_Level3"/>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48EF2604">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C30858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200F8C9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6ECC31D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450662877"/>
      <w:bookmarkStart w:id="243" w:name="_Toc10130"/>
      <w:bookmarkStart w:id="244" w:name="_Toc22879"/>
      <w:bookmarkStart w:id="245" w:name="_Toc9436"/>
      <w:bookmarkStart w:id="246" w:name="_Toc486167692"/>
      <w:bookmarkStart w:id="247" w:name="_Toc142508342"/>
      <w:bookmarkStart w:id="248" w:name="_Toc338_WPSOffice_Level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04F5B495">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90815A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5A536FE2">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18368_WPSOffice_Level3"/>
      <w:bookmarkStart w:id="251" w:name="_Toc521918096"/>
      <w:bookmarkStart w:id="252" w:name="_Toc142508343"/>
      <w:bookmarkStart w:id="253" w:name="_Toc522047355"/>
    </w:p>
    <w:p w14:paraId="6F302F7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9746"/>
      <w:bookmarkStart w:id="255" w:name="_Toc26392"/>
      <w:bookmarkStart w:id="256" w:name="_Toc1502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171B23CD">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70A8BB8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1893F0E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546A6FC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3C0D51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D4818C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816144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2047356"/>
      <w:bookmarkStart w:id="258" w:name="_Toc521918097"/>
    </w:p>
    <w:p w14:paraId="2649BCB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1460_WPSOffice_Level3"/>
      <w:bookmarkStart w:id="260" w:name="_Toc18255"/>
      <w:bookmarkStart w:id="261" w:name="_Toc31279"/>
      <w:bookmarkStart w:id="262" w:name="_Toc25314"/>
      <w:bookmarkStart w:id="263"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7B2DE2A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36D0A33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8084A5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758E1D5">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908236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67A816C1">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15841"/>
      <w:bookmarkStart w:id="265" w:name="_Toc142508345"/>
      <w:bookmarkStart w:id="266" w:name="_Toc32498_WPSOffice_Level3"/>
      <w:bookmarkStart w:id="267" w:name="_Toc25047"/>
      <w:bookmarkStart w:id="268" w:name="_Toc486167694"/>
      <w:bookmarkStart w:id="269" w:name="_Toc31588"/>
      <w:bookmarkStart w:id="270" w:name="_Toc465358969"/>
      <w:bookmarkStart w:id="271"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5494603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6042BB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4883AD0E">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76CBA5C5">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7AB11B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57F3C2C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738E60E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1F1C127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7AC836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64656E2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DBB45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1480933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144B76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1B39898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14:paraId="1730AD04">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12CCED2">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465358970"/>
      <w:bookmarkStart w:id="273" w:name="_Toc26138"/>
      <w:bookmarkStart w:id="274" w:name="_Toc1848_WPSOffice_Level3"/>
      <w:bookmarkStart w:id="275" w:name="_Toc24057"/>
      <w:bookmarkStart w:id="276" w:name="_Toc142508346"/>
      <w:bookmarkStart w:id="277" w:name="_Toc4325"/>
      <w:bookmarkStart w:id="278" w:name="_Toc486167695"/>
      <w:bookmarkStart w:id="279" w:name="_Toc466882018"/>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0712704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05018C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E3DCC3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14:paraId="43C720ED">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5358971"/>
      <w:bookmarkStart w:id="281" w:name="_Toc466882019"/>
    </w:p>
    <w:p w14:paraId="5C8A375F">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0867_WPSOffice_Level3"/>
      <w:bookmarkStart w:id="283" w:name="_Toc14140"/>
      <w:bookmarkStart w:id="284" w:name="_Toc10009"/>
      <w:bookmarkStart w:id="285" w:name="_Toc486167696"/>
      <w:bookmarkStart w:id="286" w:name="_Toc142508347"/>
      <w:bookmarkStart w:id="287" w:name="_Toc2603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06CF4F23">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56281E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6ED7182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8316"/>
      <w:bookmarkStart w:id="290" w:name="_Toc22929"/>
      <w:bookmarkStart w:id="291" w:name="_Toc16848_WPSOffice_Level2"/>
      <w:bookmarkStart w:id="292" w:name="_Toc142508348"/>
      <w:bookmarkStart w:id="293" w:name="_Toc23395"/>
      <w:bookmarkStart w:id="294" w:name="_Toc486167697"/>
      <w:bookmarkStart w:id="295" w:name="_Toc14059690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1C9BB2F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6401_WPSOffice_Level3"/>
      <w:bookmarkStart w:id="297" w:name="_Toc21588"/>
      <w:bookmarkStart w:id="298" w:name="_Toc14160"/>
      <w:bookmarkStart w:id="299" w:name="_Toc142508349"/>
      <w:bookmarkStart w:id="300" w:name="_Toc450662881"/>
      <w:bookmarkStart w:id="301" w:name="_Toc486167698"/>
      <w:bookmarkStart w:id="302" w:name="_Toc2554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5B23E9D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96E1E3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2F44964">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C350FB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5AB74DF9">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486167699"/>
      <w:bookmarkStart w:id="305" w:name="_Toc6726_WPSOffice_Level3"/>
      <w:bookmarkStart w:id="306" w:name="_Toc30848"/>
      <w:bookmarkStart w:id="307" w:name="_Toc24266"/>
      <w:bookmarkStart w:id="308" w:name="_Toc8842"/>
      <w:bookmarkStart w:id="309"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3DB0F98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5E16D8D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6B5A1D1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D2BFD2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486167700"/>
      <w:bookmarkStart w:id="312" w:name="_Toc24946"/>
      <w:bookmarkStart w:id="313" w:name="_Toc26535"/>
      <w:bookmarkStart w:id="314" w:name="_Toc142508351"/>
      <w:bookmarkStart w:id="315" w:name="_Toc32732"/>
      <w:bookmarkStart w:id="316"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3DDD9113">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66BE7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42508352"/>
      <w:bookmarkStart w:id="318" w:name="_Toc450662887"/>
      <w:bookmarkStart w:id="319" w:name="_Toc10513_WPSOffice_Level3"/>
      <w:bookmarkStart w:id="320" w:name="_Toc486167701"/>
    </w:p>
    <w:p w14:paraId="2508B0B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24297"/>
      <w:bookmarkStart w:id="322" w:name="_Toc1889"/>
      <w:bookmarkStart w:id="323" w:name="_Toc8873"/>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29EF81EF">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1A30FF6B">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6830858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6361670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w:t>
      </w:r>
      <w:r>
        <w:rPr>
          <w:rFonts w:hint="eastAsia" w:ascii="宋体" w:hAnsi="宋体" w:eastAsia="宋体" w:cs="Times New Roman"/>
          <w:color w:val="auto"/>
          <w:kern w:val="0"/>
          <w:szCs w:val="21"/>
          <w:highlight w:val="none"/>
          <w:lang w:val="en-US" w:eastAsia="zh-CN"/>
        </w:rPr>
        <w:t>有权</w:t>
      </w:r>
      <w:r>
        <w:rPr>
          <w:rFonts w:hint="eastAsia" w:ascii="宋体" w:hAnsi="宋体" w:eastAsia="宋体" w:cs="Times New Roman"/>
          <w:color w:val="auto"/>
          <w:kern w:val="0"/>
          <w:szCs w:val="21"/>
          <w:highlight w:val="none"/>
        </w:rPr>
        <w:t>没收其履约担保。</w:t>
      </w:r>
    </w:p>
    <w:p w14:paraId="1D8C777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1C82B1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3A741D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7D1613E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F950B1D">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6794F1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2134309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A15846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90D85A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7E24647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3DB5491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449F21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14:paraId="0358654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4ED8C639">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6F8FBE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开户名称：东莞市水务环境投资控股集团管网有限公司</w:t>
      </w:r>
    </w:p>
    <w:p w14:paraId="0DF4DE6E">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212305EB">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16E205C4">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573877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7AC5BFA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6C9726A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486167702"/>
      <w:bookmarkStart w:id="327" w:name="_Toc142508353"/>
      <w:bookmarkStart w:id="328" w:name="_Toc21389"/>
      <w:bookmarkStart w:id="329" w:name="_Toc13033"/>
      <w:bookmarkStart w:id="330" w:name="_Toc4271"/>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0EDACC6B">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F965CB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447A93D9">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4372"/>
      <w:bookmarkStart w:id="333" w:name="_Toc486167703"/>
      <w:bookmarkStart w:id="334" w:name="_Toc142508354"/>
      <w:bookmarkStart w:id="335" w:name="_Toc23107"/>
      <w:bookmarkStart w:id="336" w:name="_Toc11444"/>
      <w:bookmarkStart w:id="337"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2C60430C">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中标人应按3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在领取《中标通知书》原件之前向招标代理机构一次性交纳中标服务费。中标服务费以中标金额计算，依次按以下第（1）（2）款计算得出服务费基价，服务费基价实行全额分档折扣计算，按第（3）款计算折扣得出代理服务费，具体如下。</w:t>
      </w:r>
    </w:p>
    <w:p w14:paraId="4FC9BA18">
      <w:pPr>
        <w:tabs>
          <w:tab w:val="left" w:pos="567"/>
        </w:tabs>
        <w:autoSpaceDE w:val="0"/>
        <w:autoSpaceDN w:val="0"/>
        <w:adjustRightInd w:val="0"/>
        <w:spacing w:line="360" w:lineRule="auto"/>
        <w:ind w:left="358" w:leftChars="0" w:hanging="358" w:hangingChars="17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参照</w:t>
      </w:r>
      <w:r>
        <w:rPr>
          <w:rFonts w:hint="eastAsia" w:ascii="宋体" w:hAnsi="宋体" w:eastAsia="宋体" w:cs="宋体"/>
          <w:b/>
          <w:color w:val="auto"/>
          <w:szCs w:val="21"/>
          <w:highlight w:val="none"/>
          <w:lang w:val="en-US" w:eastAsia="zh-CN"/>
        </w:rPr>
        <w:t>以下标准按差额定率累进法计算：</w:t>
      </w:r>
    </w:p>
    <w:tbl>
      <w:tblPr>
        <w:tblStyle w:val="36"/>
        <w:tblW w:w="4999"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498"/>
        <w:gridCol w:w="2498"/>
        <w:gridCol w:w="2498"/>
        <w:gridCol w:w="2506"/>
      </w:tblGrid>
      <w:tr w14:paraId="25D7B0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vMerge w:val="restart"/>
            <w:shd w:val="clear" w:color="auto" w:fill="FFEEBB"/>
            <w:tcMar>
              <w:top w:w="0" w:type="dxa"/>
              <w:left w:w="0" w:type="dxa"/>
              <w:bottom w:w="0" w:type="dxa"/>
              <w:right w:w="0" w:type="dxa"/>
            </w:tcMar>
            <w:vAlign w:val="center"/>
          </w:tcPr>
          <w:p w14:paraId="49384E65">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3750" w:type="pct"/>
            <w:gridSpan w:val="3"/>
            <w:shd w:val="clear" w:color="auto" w:fill="FFEEBB"/>
            <w:tcMar>
              <w:top w:w="0" w:type="dxa"/>
              <w:left w:w="0" w:type="dxa"/>
              <w:bottom w:w="0" w:type="dxa"/>
              <w:right w:w="0" w:type="dxa"/>
            </w:tcMar>
            <w:vAlign w:val="center"/>
          </w:tcPr>
          <w:p w14:paraId="58AC0AF4">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14:paraId="5E082C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036A0E1">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3750" w:type="pct"/>
            <w:gridSpan w:val="3"/>
            <w:shd w:val="clear" w:color="auto" w:fill="FFEEBB"/>
            <w:tcMar>
              <w:top w:w="0" w:type="dxa"/>
              <w:left w:w="0" w:type="dxa"/>
              <w:bottom w:w="0" w:type="dxa"/>
              <w:right w:w="0" w:type="dxa"/>
            </w:tcMar>
            <w:vAlign w:val="center"/>
          </w:tcPr>
          <w:p w14:paraId="680715E7">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14:paraId="1D1740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vMerge w:val="continue"/>
            <w:shd w:val="clear" w:color="auto" w:fill="FFEEBB"/>
            <w:tcMar>
              <w:top w:w="0" w:type="dxa"/>
              <w:left w:w="0" w:type="dxa"/>
              <w:bottom w:w="0" w:type="dxa"/>
              <w:right w:w="0" w:type="dxa"/>
            </w:tcMar>
            <w:vAlign w:val="center"/>
          </w:tcPr>
          <w:p w14:paraId="5323EA04">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1249" w:type="pct"/>
            <w:shd w:val="clear" w:color="auto" w:fill="FFEEBB"/>
            <w:tcMar>
              <w:top w:w="0" w:type="dxa"/>
              <w:left w:w="0" w:type="dxa"/>
              <w:bottom w:w="0" w:type="dxa"/>
              <w:right w:w="0" w:type="dxa"/>
            </w:tcMar>
            <w:vAlign w:val="center"/>
          </w:tcPr>
          <w:p w14:paraId="639E141E">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1249" w:type="pct"/>
            <w:shd w:val="clear" w:color="auto" w:fill="FFEEBB"/>
            <w:tcMar>
              <w:top w:w="0" w:type="dxa"/>
              <w:left w:w="0" w:type="dxa"/>
              <w:bottom w:w="0" w:type="dxa"/>
              <w:right w:w="0" w:type="dxa"/>
            </w:tcMar>
            <w:vAlign w:val="center"/>
          </w:tcPr>
          <w:p w14:paraId="769DE5A8">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1251" w:type="pct"/>
            <w:shd w:val="clear" w:color="auto" w:fill="FFEEBB"/>
            <w:tcMar>
              <w:top w:w="0" w:type="dxa"/>
              <w:left w:w="0" w:type="dxa"/>
              <w:bottom w:w="0" w:type="dxa"/>
              <w:right w:w="0" w:type="dxa"/>
            </w:tcMar>
            <w:vAlign w:val="center"/>
          </w:tcPr>
          <w:p w14:paraId="7D45CE8D">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14:paraId="5701FF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DFDFA2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1249" w:type="pct"/>
            <w:shd w:val="clear" w:color="auto" w:fill="auto"/>
            <w:tcMar>
              <w:top w:w="0" w:type="dxa"/>
              <w:left w:w="0" w:type="dxa"/>
              <w:bottom w:w="0" w:type="dxa"/>
              <w:right w:w="0" w:type="dxa"/>
            </w:tcMar>
            <w:vAlign w:val="center"/>
          </w:tcPr>
          <w:p w14:paraId="2926474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49" w:type="pct"/>
            <w:shd w:val="clear" w:color="auto" w:fill="auto"/>
            <w:tcMar>
              <w:top w:w="0" w:type="dxa"/>
              <w:left w:w="0" w:type="dxa"/>
              <w:bottom w:w="0" w:type="dxa"/>
              <w:right w:w="0" w:type="dxa"/>
            </w:tcMar>
            <w:vAlign w:val="center"/>
          </w:tcPr>
          <w:p w14:paraId="7CB76777">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1251" w:type="pct"/>
            <w:shd w:val="clear" w:color="auto" w:fill="auto"/>
            <w:tcMar>
              <w:top w:w="0" w:type="dxa"/>
              <w:left w:w="0" w:type="dxa"/>
              <w:bottom w:w="0" w:type="dxa"/>
              <w:right w:w="0" w:type="dxa"/>
            </w:tcMar>
            <w:vAlign w:val="center"/>
          </w:tcPr>
          <w:p w14:paraId="1DF6A55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14:paraId="1ABB73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695AF0A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1249" w:type="pct"/>
            <w:shd w:val="clear" w:color="auto" w:fill="auto"/>
            <w:tcMar>
              <w:top w:w="0" w:type="dxa"/>
              <w:left w:w="0" w:type="dxa"/>
              <w:bottom w:w="0" w:type="dxa"/>
              <w:right w:w="0" w:type="dxa"/>
            </w:tcMar>
            <w:vAlign w:val="center"/>
          </w:tcPr>
          <w:p w14:paraId="21C0E960">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1249" w:type="pct"/>
            <w:shd w:val="clear" w:color="auto" w:fill="auto"/>
            <w:tcMar>
              <w:top w:w="0" w:type="dxa"/>
              <w:left w:w="0" w:type="dxa"/>
              <w:bottom w:w="0" w:type="dxa"/>
              <w:right w:w="0" w:type="dxa"/>
            </w:tcMar>
            <w:vAlign w:val="center"/>
          </w:tcPr>
          <w:p w14:paraId="253C68C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51" w:type="pct"/>
            <w:shd w:val="clear" w:color="auto" w:fill="auto"/>
            <w:tcMar>
              <w:top w:w="0" w:type="dxa"/>
              <w:left w:w="0" w:type="dxa"/>
              <w:bottom w:w="0" w:type="dxa"/>
              <w:right w:w="0" w:type="dxa"/>
            </w:tcMar>
            <w:vAlign w:val="center"/>
          </w:tcPr>
          <w:p w14:paraId="4F21A97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14:paraId="7F5984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4B8E26B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1249" w:type="pct"/>
            <w:shd w:val="clear" w:color="auto" w:fill="auto"/>
            <w:tcMar>
              <w:top w:w="0" w:type="dxa"/>
              <w:left w:w="0" w:type="dxa"/>
              <w:bottom w:w="0" w:type="dxa"/>
              <w:right w:w="0" w:type="dxa"/>
            </w:tcMar>
            <w:vAlign w:val="center"/>
          </w:tcPr>
          <w:p w14:paraId="185EDE4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1249" w:type="pct"/>
            <w:shd w:val="clear" w:color="auto" w:fill="auto"/>
            <w:tcMar>
              <w:top w:w="0" w:type="dxa"/>
              <w:left w:w="0" w:type="dxa"/>
              <w:bottom w:w="0" w:type="dxa"/>
              <w:right w:w="0" w:type="dxa"/>
            </w:tcMar>
            <w:vAlign w:val="center"/>
          </w:tcPr>
          <w:p w14:paraId="15A6C511">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1251" w:type="pct"/>
            <w:shd w:val="clear" w:color="auto" w:fill="auto"/>
            <w:tcMar>
              <w:top w:w="0" w:type="dxa"/>
              <w:left w:w="0" w:type="dxa"/>
              <w:bottom w:w="0" w:type="dxa"/>
              <w:right w:w="0" w:type="dxa"/>
            </w:tcMar>
            <w:vAlign w:val="center"/>
          </w:tcPr>
          <w:p w14:paraId="5E36994B">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14:paraId="5251D7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71D9660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1249" w:type="pct"/>
            <w:shd w:val="clear" w:color="auto" w:fill="auto"/>
            <w:tcMar>
              <w:top w:w="0" w:type="dxa"/>
              <w:left w:w="0" w:type="dxa"/>
              <w:bottom w:w="0" w:type="dxa"/>
              <w:right w:w="0" w:type="dxa"/>
            </w:tcMar>
            <w:vAlign w:val="center"/>
          </w:tcPr>
          <w:p w14:paraId="6691D19D">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1249" w:type="pct"/>
            <w:shd w:val="clear" w:color="auto" w:fill="auto"/>
            <w:tcMar>
              <w:top w:w="0" w:type="dxa"/>
              <w:left w:w="0" w:type="dxa"/>
              <w:bottom w:w="0" w:type="dxa"/>
              <w:right w:w="0" w:type="dxa"/>
            </w:tcMar>
            <w:vAlign w:val="center"/>
          </w:tcPr>
          <w:p w14:paraId="2C36DF2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51" w:type="pct"/>
            <w:shd w:val="clear" w:color="auto" w:fill="auto"/>
            <w:tcMar>
              <w:top w:w="0" w:type="dxa"/>
              <w:left w:w="0" w:type="dxa"/>
              <w:bottom w:w="0" w:type="dxa"/>
              <w:right w:w="0" w:type="dxa"/>
            </w:tcMar>
            <w:vAlign w:val="center"/>
          </w:tcPr>
          <w:p w14:paraId="3902E30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14:paraId="1C10A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0F746368">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1249" w:type="pct"/>
            <w:shd w:val="clear" w:color="auto" w:fill="auto"/>
            <w:tcMar>
              <w:top w:w="0" w:type="dxa"/>
              <w:left w:w="0" w:type="dxa"/>
              <w:bottom w:w="0" w:type="dxa"/>
              <w:right w:w="0" w:type="dxa"/>
            </w:tcMar>
            <w:vAlign w:val="center"/>
          </w:tcPr>
          <w:p w14:paraId="1E56D65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1249" w:type="pct"/>
            <w:shd w:val="clear" w:color="auto" w:fill="auto"/>
            <w:tcMar>
              <w:top w:w="0" w:type="dxa"/>
              <w:left w:w="0" w:type="dxa"/>
              <w:bottom w:w="0" w:type="dxa"/>
              <w:right w:w="0" w:type="dxa"/>
            </w:tcMar>
            <w:vAlign w:val="center"/>
          </w:tcPr>
          <w:p w14:paraId="5859BA99">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1251" w:type="pct"/>
            <w:shd w:val="clear" w:color="auto" w:fill="auto"/>
            <w:tcMar>
              <w:top w:w="0" w:type="dxa"/>
              <w:left w:w="0" w:type="dxa"/>
              <w:bottom w:w="0" w:type="dxa"/>
              <w:right w:w="0" w:type="dxa"/>
            </w:tcMar>
            <w:vAlign w:val="center"/>
          </w:tcPr>
          <w:p w14:paraId="16FF556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14:paraId="09E110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37BB377E">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1249" w:type="pct"/>
            <w:shd w:val="clear" w:color="auto" w:fill="auto"/>
            <w:tcMar>
              <w:top w:w="0" w:type="dxa"/>
              <w:left w:w="0" w:type="dxa"/>
              <w:bottom w:w="0" w:type="dxa"/>
              <w:right w:w="0" w:type="dxa"/>
            </w:tcMar>
            <w:vAlign w:val="center"/>
          </w:tcPr>
          <w:p w14:paraId="3069C63C">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49" w:type="pct"/>
            <w:shd w:val="clear" w:color="auto" w:fill="auto"/>
            <w:tcMar>
              <w:top w:w="0" w:type="dxa"/>
              <w:left w:w="0" w:type="dxa"/>
              <w:bottom w:w="0" w:type="dxa"/>
              <w:right w:w="0" w:type="dxa"/>
            </w:tcMar>
            <w:vAlign w:val="center"/>
          </w:tcPr>
          <w:p w14:paraId="41F2EC9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1251" w:type="pct"/>
            <w:shd w:val="clear" w:color="auto" w:fill="auto"/>
            <w:tcMar>
              <w:top w:w="0" w:type="dxa"/>
              <w:left w:w="0" w:type="dxa"/>
              <w:bottom w:w="0" w:type="dxa"/>
              <w:right w:w="0" w:type="dxa"/>
            </w:tcMar>
            <w:vAlign w:val="center"/>
          </w:tcPr>
          <w:p w14:paraId="2575B235">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14:paraId="384442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1249" w:type="pct"/>
            <w:shd w:val="clear" w:color="auto" w:fill="auto"/>
            <w:tcMar>
              <w:top w:w="0" w:type="dxa"/>
              <w:left w:w="0" w:type="dxa"/>
              <w:bottom w:w="0" w:type="dxa"/>
              <w:right w:w="0" w:type="dxa"/>
            </w:tcMar>
            <w:vAlign w:val="center"/>
          </w:tcPr>
          <w:p w14:paraId="5F5DF712">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1249" w:type="pct"/>
            <w:shd w:val="clear" w:color="auto" w:fill="auto"/>
            <w:tcMar>
              <w:top w:w="0" w:type="dxa"/>
              <w:left w:w="0" w:type="dxa"/>
              <w:bottom w:w="0" w:type="dxa"/>
              <w:right w:w="0" w:type="dxa"/>
            </w:tcMar>
            <w:vAlign w:val="center"/>
          </w:tcPr>
          <w:p w14:paraId="2FFB9414">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49" w:type="pct"/>
            <w:shd w:val="clear" w:color="auto" w:fill="auto"/>
            <w:tcMar>
              <w:top w:w="0" w:type="dxa"/>
              <w:left w:w="0" w:type="dxa"/>
              <w:bottom w:w="0" w:type="dxa"/>
              <w:right w:w="0" w:type="dxa"/>
            </w:tcMar>
            <w:vAlign w:val="center"/>
          </w:tcPr>
          <w:p w14:paraId="6AD97D9A">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1251" w:type="pct"/>
            <w:shd w:val="clear" w:color="auto" w:fill="auto"/>
            <w:tcMar>
              <w:top w:w="0" w:type="dxa"/>
              <w:left w:w="0" w:type="dxa"/>
              <w:bottom w:w="0" w:type="dxa"/>
              <w:right w:w="0" w:type="dxa"/>
            </w:tcMar>
            <w:vAlign w:val="center"/>
          </w:tcPr>
          <w:p w14:paraId="5C66A34F">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14:paraId="7A592626">
      <w:pPr>
        <w:pStyle w:val="2"/>
        <w:rPr>
          <w:rFonts w:hint="eastAsia" w:ascii="宋体" w:hAnsi="宋体" w:eastAsia="宋体" w:cs="宋体"/>
          <w:color w:val="auto"/>
          <w:highlight w:val="none"/>
        </w:rPr>
      </w:pPr>
      <w:r>
        <w:rPr>
          <w:rFonts w:hint="eastAsia" w:ascii="宋体" w:hAnsi="宋体" w:eastAsia="宋体" w:cs="宋体"/>
          <w:color w:val="auto"/>
          <w:highlight w:val="none"/>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14:paraId="1CC4F606">
      <w:pPr>
        <w:pStyle w:val="2"/>
        <w:rPr>
          <w:rFonts w:hint="eastAsia" w:ascii="宋体" w:hAnsi="宋体" w:eastAsia="宋体" w:cs="宋体"/>
          <w:color w:val="auto"/>
          <w:highlight w:val="none"/>
        </w:rPr>
      </w:pPr>
      <w:r>
        <w:rPr>
          <w:rFonts w:hint="eastAsia" w:ascii="宋体" w:hAnsi="宋体" w:eastAsia="宋体" w:cs="宋体"/>
          <w:color w:val="auto"/>
          <w:highlight w:val="none"/>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同时，为保障项目服务质量与库管理的可持续性，设置单个项目代理费最低为8000元，即按上述收费标准计取后不足8000元的，以8000元作为代理费。</w:t>
      </w:r>
    </w:p>
    <w:p w14:paraId="3544EE5C">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例子：某项目招标代理业务中标金额为2000万元（货物类），计算代理服务费额如下：</w:t>
      </w:r>
    </w:p>
    <w:p w14:paraId="059A3964">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0-100万元部分：100万元×1.5%=15000元</w:t>
      </w:r>
    </w:p>
    <w:p w14:paraId="7CDE8A4C">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100-500万元部分：400万元×1.1%=44000元</w:t>
      </w:r>
    </w:p>
    <w:p w14:paraId="0810D32E">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500-1000万元部分：500万元×0.8%=40000元</w:t>
      </w:r>
    </w:p>
    <w:p w14:paraId="45CAE165">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1000-2000万元部分：1000万元×0.5%=50000元</w:t>
      </w:r>
    </w:p>
    <w:p w14:paraId="54847941">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各部分累计得出服务费基价：149000.00元</w:t>
      </w:r>
    </w:p>
    <w:p w14:paraId="666FCDBC">
      <w:pPr>
        <w:spacing w:line="360" w:lineRule="auto"/>
        <w:rPr>
          <w:rFonts w:hint="eastAsia" w:ascii="宋体" w:hAnsi="宋体" w:eastAsia="宋体" w:cs="宋体"/>
          <w:snapToGrid w:val="0"/>
          <w:color w:val="auto"/>
          <w:kern w:val="0"/>
          <w:szCs w:val="20"/>
          <w:highlight w:val="none"/>
        </w:rPr>
      </w:pPr>
      <w:r>
        <w:rPr>
          <w:rFonts w:hint="eastAsia" w:ascii="宋体" w:hAnsi="宋体" w:eastAsia="宋体" w:cs="宋体"/>
          <w:snapToGrid w:val="0"/>
          <w:color w:val="auto"/>
          <w:kern w:val="0"/>
          <w:szCs w:val="20"/>
          <w:highlight w:val="none"/>
        </w:rPr>
        <w:t>按70%计算得出代理服务费：149000元×70%=104300元</w:t>
      </w:r>
    </w:p>
    <w:p w14:paraId="253F767A">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w:t>
      </w:r>
    </w:p>
    <w:p w14:paraId="56CF0F2E">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14:paraId="2ADDD1C6">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中标服务费汇入账号（特别提醒，本账户非投标保证金汇入账户)：</w:t>
      </w:r>
    </w:p>
    <w:p w14:paraId="2633E67A">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开户名称：中招国际招标有限公司广东分公司</w:t>
      </w:r>
    </w:p>
    <w:p w14:paraId="36BCF68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银行账号：中国工商银行广州环市中路支行</w:t>
      </w:r>
    </w:p>
    <w:p w14:paraId="2B46C9B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开户银行：3602073929200085646            </w:t>
      </w:r>
    </w:p>
    <w:p w14:paraId="3EF943B7">
      <w:pPr>
        <w:autoSpaceDE w:val="0"/>
        <w:autoSpaceDN w:val="0"/>
        <w:adjustRightInd w:val="0"/>
        <w:snapToGrid/>
        <w:spacing w:line="360" w:lineRule="auto"/>
        <w:ind w:left="357" w:leftChars="-100" w:hanging="567" w:hangingChars="270"/>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37.4 中标人如未按第3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.1款、第3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.2款规定办理，将不予退还其投标保证金。</w:t>
      </w:r>
    </w:p>
    <w:p w14:paraId="5D785394">
      <w:pPr>
        <w:autoSpaceDE w:val="0"/>
        <w:autoSpaceDN w:val="0"/>
        <w:adjustRightInd w:val="0"/>
        <w:snapToGrid w:val="0"/>
        <w:spacing w:line="360" w:lineRule="auto"/>
        <w:ind w:left="0" w:leftChars="0" w:firstLine="0" w:firstLineChars="0"/>
        <w:jc w:val="left"/>
        <w:rPr>
          <w:rFonts w:ascii="宋体" w:hAnsi="宋体" w:eastAsia="宋体" w:cs="宋体"/>
          <w:color w:val="auto"/>
          <w:szCs w:val="21"/>
          <w:highlight w:val="none"/>
          <w:lang w:val="zh-CN"/>
        </w:rPr>
      </w:pPr>
      <w:bookmarkStart w:id="338" w:name="_Toc450662889"/>
    </w:p>
    <w:p w14:paraId="2B6DDA1D">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2346"/>
      <w:bookmarkStart w:id="340" w:name="_Toc142508355"/>
      <w:bookmarkStart w:id="341" w:name="_Toc486167704"/>
      <w:bookmarkStart w:id="342" w:name="_Toc26292"/>
      <w:bookmarkStart w:id="343" w:name="_Toc6764_WPSOffice_Level3"/>
      <w:bookmarkStart w:id="344" w:name="_Toc16761"/>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77E9770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31106_WPSOffice_Level3"/>
      <w:bookmarkStart w:id="346" w:name="_Toc486167705"/>
    </w:p>
    <w:p w14:paraId="5AF5A20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7479B5BD">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42508356"/>
      <w:bookmarkStart w:id="348" w:name="_Toc11437"/>
      <w:bookmarkStart w:id="349" w:name="_Toc16304"/>
      <w:bookmarkStart w:id="350" w:name="_Toc4658"/>
      <w:r>
        <w:rPr>
          <w:rFonts w:ascii="宋体" w:hAnsi="宋体" w:eastAsia="宋体" w:cs="宋体"/>
          <w:b/>
          <w:color w:val="auto"/>
          <w:szCs w:val="21"/>
          <w:highlight w:val="none"/>
        </w:rPr>
        <w:t>39 招标相关补充约定</w:t>
      </w:r>
      <w:bookmarkEnd w:id="347"/>
      <w:bookmarkEnd w:id="348"/>
      <w:bookmarkEnd w:id="349"/>
      <w:bookmarkEnd w:id="350"/>
    </w:p>
    <w:p w14:paraId="72582FFC">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7E648C3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516360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14591"/>
      <w:bookmarkStart w:id="352" w:name="_Toc26725"/>
      <w:bookmarkStart w:id="353" w:name="_Toc142508357"/>
      <w:bookmarkStart w:id="354" w:name="_Toc25568"/>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14:paraId="3CBA9DC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22779"/>
      <w:bookmarkStart w:id="356" w:name="_Toc28218"/>
      <w:bookmarkStart w:id="357" w:name="_Toc486167706"/>
      <w:bookmarkStart w:id="358" w:name="_Toc142508358"/>
      <w:bookmarkStart w:id="359" w:name="_Toc4217"/>
      <w:bookmarkStart w:id="360" w:name="_Toc450662891"/>
      <w:bookmarkStart w:id="361" w:name="_Toc27939_WPSOffice_Level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168CF49A">
      <w:pPr>
        <w:spacing w:line="360" w:lineRule="auto"/>
        <w:contextualSpacing/>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一、</w:t>
      </w:r>
      <w:r>
        <w:rPr>
          <w:rFonts w:ascii="宋体" w:hAnsi="宋体" w:eastAsia="宋体" w:cs="宋体"/>
          <w:b/>
          <w:color w:val="auto"/>
          <w:szCs w:val="21"/>
          <w:highlight w:val="none"/>
        </w:rPr>
        <w:t>货物采购清单</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2578"/>
        <w:gridCol w:w="1677"/>
        <w:gridCol w:w="4919"/>
      </w:tblGrid>
      <w:tr w14:paraId="2B26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693D6C0F">
            <w:pPr>
              <w:spacing w:line="360" w:lineRule="auto"/>
              <w:contextualSpacing/>
              <w:jc w:val="center"/>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序号</w:t>
            </w:r>
          </w:p>
        </w:tc>
        <w:tc>
          <w:tcPr>
            <w:tcW w:w="1265" w:type="pct"/>
            <w:vAlign w:val="center"/>
          </w:tcPr>
          <w:p w14:paraId="24319282">
            <w:pPr>
              <w:spacing w:line="360" w:lineRule="auto"/>
              <w:contextualSpacing/>
              <w:jc w:val="center"/>
              <w:rPr>
                <w:rFonts w:ascii="宋体" w:hAnsi="宋体" w:eastAsia="宋体" w:cs="Times New Roman"/>
                <w:b/>
                <w:bCs/>
                <w:color w:val="auto"/>
                <w:kern w:val="0"/>
                <w:szCs w:val="21"/>
                <w:highlight w:val="none"/>
              </w:rPr>
            </w:pPr>
            <w:r>
              <w:rPr>
                <w:rFonts w:ascii="宋体" w:hAnsi="宋体" w:eastAsia="宋体" w:cs="Times New Roman"/>
                <w:b/>
                <w:bCs/>
                <w:color w:val="auto"/>
                <w:kern w:val="0"/>
                <w:szCs w:val="21"/>
                <w:highlight w:val="none"/>
              </w:rPr>
              <w:t>设备名称</w:t>
            </w:r>
          </w:p>
        </w:tc>
        <w:tc>
          <w:tcPr>
            <w:tcW w:w="823" w:type="pct"/>
            <w:vAlign w:val="center"/>
          </w:tcPr>
          <w:p w14:paraId="3A656497">
            <w:pPr>
              <w:spacing w:line="360" w:lineRule="auto"/>
              <w:contextualSpacing/>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数量（辆）</w:t>
            </w:r>
          </w:p>
        </w:tc>
        <w:tc>
          <w:tcPr>
            <w:tcW w:w="2414" w:type="pct"/>
            <w:vAlign w:val="center"/>
          </w:tcPr>
          <w:p w14:paraId="7014F566">
            <w:pPr>
              <w:spacing w:line="360" w:lineRule="auto"/>
              <w:contextualSpacing/>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车辆单价（含税）</w:t>
            </w:r>
          </w:p>
        </w:tc>
      </w:tr>
      <w:tr w14:paraId="42540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98" w:type="pct"/>
            <w:vAlign w:val="center"/>
          </w:tcPr>
          <w:p w14:paraId="30579ECC">
            <w:pPr>
              <w:spacing w:line="360" w:lineRule="auto"/>
              <w:contextualSpacing/>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265" w:type="pct"/>
            <w:vAlign w:val="center"/>
          </w:tcPr>
          <w:p w14:paraId="28B51D0E">
            <w:pPr>
              <w:spacing w:line="360" w:lineRule="auto"/>
              <w:contextualSpacing/>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防撞缓冲车</w:t>
            </w:r>
          </w:p>
        </w:tc>
        <w:tc>
          <w:tcPr>
            <w:tcW w:w="823" w:type="pct"/>
            <w:vAlign w:val="center"/>
          </w:tcPr>
          <w:p w14:paraId="67B33279">
            <w:pPr>
              <w:spacing w:line="360" w:lineRule="auto"/>
              <w:contextualSpacing/>
              <w:jc w:val="center"/>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val="en-US" w:eastAsia="zh-CN"/>
              </w:rPr>
              <w:t>9</w:t>
            </w:r>
          </w:p>
        </w:tc>
        <w:tc>
          <w:tcPr>
            <w:tcW w:w="2414" w:type="pct"/>
            <w:vAlign w:val="center"/>
          </w:tcPr>
          <w:p w14:paraId="69AD1E59">
            <w:pPr>
              <w:spacing w:line="360" w:lineRule="auto"/>
              <w:contextualSpacing/>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233352</w:t>
            </w:r>
            <w:r>
              <w:rPr>
                <w:rFonts w:hint="eastAsia" w:ascii="宋体" w:hAnsi="宋体" w:eastAsia="宋体" w:cs="Times New Roman"/>
                <w:color w:val="auto"/>
                <w:kern w:val="0"/>
                <w:szCs w:val="21"/>
                <w:highlight w:val="none"/>
                <w:lang w:val="en-US" w:eastAsia="zh-CN"/>
              </w:rPr>
              <w:t>.00</w:t>
            </w:r>
            <w:r>
              <w:rPr>
                <w:rFonts w:hint="eastAsia" w:ascii="宋体" w:hAnsi="宋体" w:eastAsia="宋体" w:cs="Times New Roman"/>
                <w:color w:val="auto"/>
                <w:kern w:val="0"/>
                <w:szCs w:val="21"/>
                <w:highlight w:val="none"/>
              </w:rPr>
              <w:t>元/辆</w:t>
            </w:r>
          </w:p>
        </w:tc>
      </w:tr>
    </w:tbl>
    <w:p w14:paraId="1A628782">
      <w:pPr>
        <w:spacing w:line="360" w:lineRule="auto"/>
        <w:contextualSpacing/>
        <w:outlineLvl w:val="1"/>
        <w:rPr>
          <w:rFonts w:ascii="宋体" w:hAnsi="宋体" w:eastAsia="宋体" w:cs="宋体"/>
          <w:b/>
          <w:color w:val="auto"/>
          <w:szCs w:val="21"/>
          <w:highlight w:val="none"/>
        </w:rPr>
      </w:pPr>
      <w:r>
        <w:rPr>
          <w:rFonts w:hint="eastAsia" w:ascii="宋体" w:hAnsi="宋体" w:eastAsia="宋体" w:cs="宋体"/>
          <w:b/>
          <w:color w:val="auto"/>
          <w:szCs w:val="21"/>
          <w:highlight w:val="none"/>
        </w:rPr>
        <w:t>二、</w:t>
      </w:r>
      <w:r>
        <w:rPr>
          <w:rFonts w:ascii="宋体" w:hAnsi="宋体" w:eastAsia="宋体" w:cs="宋体"/>
          <w:b/>
          <w:color w:val="auto"/>
          <w:szCs w:val="21"/>
          <w:highlight w:val="none"/>
        </w:rPr>
        <w:t>技术参数</w:t>
      </w:r>
      <w:r>
        <w:rPr>
          <w:rFonts w:hint="eastAsia" w:ascii="宋体" w:hAnsi="宋体" w:eastAsia="宋体" w:cs="宋体"/>
          <w:b/>
          <w:color w:val="auto"/>
          <w:szCs w:val="21"/>
          <w:highlight w:val="none"/>
        </w:rPr>
        <w:t>要求</w:t>
      </w:r>
    </w:p>
    <w:tbl>
      <w:tblPr>
        <w:tblStyle w:val="36"/>
        <w:tblW w:w="5000" w:type="pct"/>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6"/>
        <w:gridCol w:w="901"/>
        <w:gridCol w:w="2648"/>
        <w:gridCol w:w="6023"/>
      </w:tblGrid>
      <w:tr w14:paraId="4B2292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AA9A620">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741" w:type="pct"/>
            <w:gridSpan w:val="2"/>
            <w:tcBorders>
              <w:top w:val="single" w:color="000000" w:sz="4" w:space="0"/>
              <w:left w:val="single" w:color="000000" w:sz="4" w:space="0"/>
              <w:bottom w:val="single" w:color="000000" w:sz="4" w:space="0"/>
            </w:tcBorders>
            <w:vAlign w:val="center"/>
          </w:tcPr>
          <w:p w14:paraId="6DB0CCA6">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技术参数</w:t>
            </w:r>
          </w:p>
        </w:tc>
        <w:tc>
          <w:tcPr>
            <w:tcW w:w="2955" w:type="pct"/>
            <w:tcBorders>
              <w:top w:val="single" w:color="000000" w:sz="4" w:space="0"/>
              <w:left w:val="single" w:color="000000" w:sz="4" w:space="0"/>
              <w:bottom w:val="single" w:color="000000" w:sz="4" w:space="0"/>
            </w:tcBorders>
            <w:vAlign w:val="center"/>
          </w:tcPr>
          <w:p w14:paraId="0B16D6B9">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配置要求</w:t>
            </w:r>
          </w:p>
        </w:tc>
      </w:tr>
      <w:tr w14:paraId="779572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B36A74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442" w:type="pct"/>
            <w:vMerge w:val="restart"/>
            <w:tcBorders>
              <w:top w:val="single" w:color="000000" w:sz="4" w:space="0"/>
              <w:left w:val="single" w:color="000000" w:sz="4" w:space="0"/>
              <w:right w:val="single" w:color="000000" w:sz="4" w:space="0"/>
            </w:tcBorders>
            <w:vAlign w:val="center"/>
          </w:tcPr>
          <w:p w14:paraId="143832C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车辆本体</w:t>
            </w:r>
          </w:p>
        </w:tc>
        <w:tc>
          <w:tcPr>
            <w:tcW w:w="1299" w:type="pct"/>
            <w:tcBorders>
              <w:top w:val="single" w:color="000000" w:sz="4" w:space="0"/>
              <w:left w:val="single" w:color="000000" w:sz="4" w:space="0"/>
              <w:bottom w:val="single" w:color="000000" w:sz="4" w:space="0"/>
            </w:tcBorders>
            <w:vAlign w:val="center"/>
          </w:tcPr>
          <w:p w14:paraId="036241E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2955" w:type="pct"/>
            <w:tcBorders>
              <w:top w:val="single" w:color="000000" w:sz="4" w:space="0"/>
              <w:left w:val="single" w:color="000000" w:sz="4" w:space="0"/>
              <w:bottom w:val="single" w:color="000000" w:sz="4" w:space="0"/>
            </w:tcBorders>
            <w:vAlign w:val="center"/>
          </w:tcPr>
          <w:p w14:paraId="3E4898D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轻型专门用途货车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防撞缓冲车</w:t>
            </w:r>
            <w:r>
              <w:rPr>
                <w:rFonts w:hint="eastAsia" w:ascii="宋体" w:hAnsi="宋体" w:eastAsia="宋体" w:cs="宋体"/>
                <w:color w:val="auto"/>
                <w:kern w:val="0"/>
                <w:szCs w:val="21"/>
                <w:highlight w:val="none"/>
                <w:lang w:eastAsia="zh-CN"/>
              </w:rPr>
              <w:t>）</w:t>
            </w:r>
          </w:p>
        </w:tc>
      </w:tr>
      <w:tr w14:paraId="12F292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30FE165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442" w:type="pct"/>
            <w:vMerge w:val="continue"/>
            <w:tcBorders>
              <w:left w:val="single" w:color="000000" w:sz="4" w:space="0"/>
              <w:right w:val="single" w:color="000000" w:sz="4" w:space="0"/>
            </w:tcBorders>
            <w:vAlign w:val="center"/>
          </w:tcPr>
          <w:p w14:paraId="05B11A1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500BFF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能源类型</w:t>
            </w:r>
          </w:p>
        </w:tc>
        <w:tc>
          <w:tcPr>
            <w:tcW w:w="2955" w:type="pct"/>
            <w:tcBorders>
              <w:top w:val="single" w:color="000000" w:sz="4" w:space="0"/>
              <w:left w:val="single" w:color="000000" w:sz="4" w:space="0"/>
              <w:bottom w:val="single" w:color="000000" w:sz="4" w:space="0"/>
            </w:tcBorders>
            <w:vAlign w:val="center"/>
          </w:tcPr>
          <w:p w14:paraId="71574DD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柴油</w:t>
            </w:r>
          </w:p>
        </w:tc>
      </w:tr>
      <w:tr w14:paraId="00C117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6C1D70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442" w:type="pct"/>
            <w:vMerge w:val="continue"/>
            <w:tcBorders>
              <w:left w:val="single" w:color="000000" w:sz="4" w:space="0"/>
              <w:right w:val="single" w:color="000000" w:sz="4" w:space="0"/>
            </w:tcBorders>
            <w:vAlign w:val="center"/>
          </w:tcPr>
          <w:p w14:paraId="2BB24B9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122153F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环保标准</w:t>
            </w:r>
          </w:p>
        </w:tc>
        <w:tc>
          <w:tcPr>
            <w:tcW w:w="2955" w:type="pct"/>
            <w:tcBorders>
              <w:top w:val="single" w:color="000000" w:sz="4" w:space="0"/>
              <w:left w:val="single" w:color="000000" w:sz="4" w:space="0"/>
              <w:bottom w:val="single" w:color="000000" w:sz="4" w:space="0"/>
            </w:tcBorders>
            <w:vAlign w:val="center"/>
          </w:tcPr>
          <w:p w14:paraId="11AB630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国六</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或以上，须满足东莞合法上牌标准</w:t>
            </w:r>
          </w:p>
        </w:tc>
      </w:tr>
      <w:tr w14:paraId="6D26C5F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31BE78C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442" w:type="pct"/>
            <w:vMerge w:val="continue"/>
            <w:tcBorders>
              <w:left w:val="single" w:color="000000" w:sz="4" w:space="0"/>
              <w:right w:val="single" w:color="000000" w:sz="4" w:space="0"/>
            </w:tcBorders>
            <w:vAlign w:val="center"/>
          </w:tcPr>
          <w:p w14:paraId="2FC2203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42BCDB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整车质量（kg）</w:t>
            </w:r>
          </w:p>
        </w:tc>
        <w:tc>
          <w:tcPr>
            <w:tcW w:w="2955" w:type="pct"/>
            <w:tcBorders>
              <w:top w:val="single" w:color="000000" w:sz="4" w:space="0"/>
              <w:left w:val="single" w:color="000000" w:sz="4" w:space="0"/>
              <w:bottom w:val="single" w:color="000000" w:sz="4" w:space="0"/>
            </w:tcBorders>
            <w:vAlign w:val="center"/>
          </w:tcPr>
          <w:p w14:paraId="7152122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≥4000</w:t>
            </w:r>
          </w:p>
        </w:tc>
      </w:tr>
      <w:tr w14:paraId="3E63458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4D2B43B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442" w:type="pct"/>
            <w:vMerge w:val="continue"/>
            <w:tcBorders>
              <w:left w:val="single" w:color="000000" w:sz="4" w:space="0"/>
              <w:right w:val="single" w:color="000000" w:sz="4" w:space="0"/>
            </w:tcBorders>
            <w:vAlign w:val="center"/>
          </w:tcPr>
          <w:p w14:paraId="19F4625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auto" w:sz="4" w:space="0"/>
            </w:tcBorders>
            <w:vAlign w:val="center"/>
          </w:tcPr>
          <w:p w14:paraId="7AF60AE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底盘品牌</w:t>
            </w:r>
          </w:p>
        </w:tc>
        <w:tc>
          <w:tcPr>
            <w:tcW w:w="2955" w:type="pct"/>
            <w:tcBorders>
              <w:top w:val="single" w:color="000000" w:sz="4" w:space="0"/>
              <w:left w:val="single" w:color="000000" w:sz="4" w:space="0"/>
              <w:bottom w:val="single" w:color="000000" w:sz="4" w:space="0"/>
            </w:tcBorders>
            <w:vAlign w:val="center"/>
          </w:tcPr>
          <w:p w14:paraId="0C47541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相当于或优于</w:t>
            </w:r>
            <w:r>
              <w:rPr>
                <w:rFonts w:hint="eastAsia" w:ascii="宋体" w:hAnsi="宋体" w:eastAsia="宋体" w:cs="宋体"/>
                <w:color w:val="auto"/>
                <w:kern w:val="0"/>
                <w:szCs w:val="21"/>
                <w:highlight w:val="none"/>
                <w:lang w:val="en-US" w:eastAsia="zh-CN"/>
              </w:rPr>
              <w:t>福田牌</w:t>
            </w:r>
            <w:r>
              <w:rPr>
                <w:rFonts w:hint="eastAsia" w:ascii="宋体" w:hAnsi="宋体" w:eastAsia="宋体" w:cs="宋体"/>
                <w:color w:val="auto"/>
                <w:kern w:val="0"/>
                <w:szCs w:val="21"/>
                <w:highlight w:val="none"/>
              </w:rPr>
              <w:t>或江铃牌或东风牌</w:t>
            </w:r>
          </w:p>
        </w:tc>
      </w:tr>
      <w:tr w14:paraId="2292B1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right w:val="single" w:color="000000" w:sz="4" w:space="0"/>
            </w:tcBorders>
            <w:vAlign w:val="center"/>
          </w:tcPr>
          <w:p w14:paraId="360FBEE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442" w:type="pct"/>
            <w:vMerge w:val="continue"/>
            <w:tcBorders>
              <w:left w:val="single" w:color="000000" w:sz="4" w:space="0"/>
              <w:right w:val="single" w:color="auto" w:sz="4" w:space="0"/>
            </w:tcBorders>
            <w:vAlign w:val="center"/>
          </w:tcPr>
          <w:p w14:paraId="23EDD05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5389635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发动机功率（kw）</w:t>
            </w:r>
          </w:p>
        </w:tc>
        <w:tc>
          <w:tcPr>
            <w:tcW w:w="2955" w:type="pct"/>
            <w:tcBorders>
              <w:top w:val="single" w:color="000000" w:sz="4" w:space="0"/>
              <w:left w:val="single" w:color="auto" w:sz="4" w:space="0"/>
              <w:bottom w:val="single" w:color="auto" w:sz="4" w:space="0"/>
            </w:tcBorders>
            <w:vAlign w:val="center"/>
          </w:tcPr>
          <w:p w14:paraId="7CCF53BD">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≥85</w:t>
            </w:r>
          </w:p>
        </w:tc>
      </w:tr>
      <w:tr w14:paraId="17CB533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right w:val="single" w:color="000000" w:sz="4" w:space="0"/>
            </w:tcBorders>
            <w:vAlign w:val="center"/>
          </w:tcPr>
          <w:p w14:paraId="1B6DE64C">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442" w:type="pct"/>
            <w:vMerge w:val="continue"/>
            <w:tcBorders>
              <w:left w:val="single" w:color="000000" w:sz="4" w:space="0"/>
              <w:right w:val="single" w:color="auto" w:sz="4" w:space="0"/>
            </w:tcBorders>
            <w:vAlign w:val="center"/>
          </w:tcPr>
          <w:p w14:paraId="5EEDC3EC">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1409965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发动机扭矩</w:t>
            </w:r>
            <w:r>
              <w:rPr>
                <w:rFonts w:hint="eastAsia" w:ascii="宋体" w:hAnsi="宋体" w:eastAsia="宋体" w:cs="宋体"/>
                <w:color w:val="auto"/>
                <w:szCs w:val="21"/>
                <w:highlight w:val="none"/>
                <w:lang w:bidi="ar"/>
              </w:rPr>
              <w:t>（N·m）</w:t>
            </w:r>
          </w:p>
        </w:tc>
        <w:tc>
          <w:tcPr>
            <w:tcW w:w="2955" w:type="pct"/>
            <w:tcBorders>
              <w:top w:val="single" w:color="000000" w:sz="4" w:space="0"/>
              <w:left w:val="single" w:color="auto" w:sz="4" w:space="0"/>
              <w:bottom w:val="single" w:color="auto" w:sz="4" w:space="0"/>
            </w:tcBorders>
            <w:vAlign w:val="center"/>
          </w:tcPr>
          <w:p w14:paraId="4ADFC2F9">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w:t>
            </w:r>
          </w:p>
        </w:tc>
      </w:tr>
      <w:tr w14:paraId="12F0D3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restart"/>
            <w:tcBorders>
              <w:top w:val="single" w:color="000000" w:sz="4" w:space="0"/>
              <w:right w:val="single" w:color="000000" w:sz="4" w:space="0"/>
            </w:tcBorders>
            <w:vAlign w:val="center"/>
          </w:tcPr>
          <w:p w14:paraId="5A7509E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442" w:type="pct"/>
            <w:vMerge w:val="continue"/>
            <w:tcBorders>
              <w:left w:val="single" w:color="000000" w:sz="4" w:space="0"/>
              <w:right w:val="single" w:color="auto" w:sz="4" w:space="0"/>
            </w:tcBorders>
            <w:vAlign w:val="center"/>
          </w:tcPr>
          <w:p w14:paraId="339E863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7405CAD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车身长（mm）</w:t>
            </w:r>
          </w:p>
        </w:tc>
        <w:tc>
          <w:tcPr>
            <w:tcW w:w="2955" w:type="pct"/>
            <w:tcBorders>
              <w:top w:val="single" w:color="000000" w:sz="4" w:space="0"/>
              <w:left w:val="single" w:color="auto" w:sz="4" w:space="0"/>
              <w:bottom w:val="single" w:color="auto" w:sz="4" w:space="0"/>
            </w:tcBorders>
            <w:vAlign w:val="center"/>
          </w:tcPr>
          <w:p w14:paraId="222697A6">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≤6000</w:t>
            </w:r>
          </w:p>
        </w:tc>
      </w:tr>
      <w:tr w14:paraId="4A5CCD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right w:val="single" w:color="000000" w:sz="4" w:space="0"/>
            </w:tcBorders>
            <w:vAlign w:val="center"/>
          </w:tcPr>
          <w:p w14:paraId="57820864">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auto" w:sz="4" w:space="0"/>
            </w:tcBorders>
            <w:vAlign w:val="center"/>
          </w:tcPr>
          <w:p w14:paraId="790AC6C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48A8C5D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车身宽（mm）</w:t>
            </w:r>
          </w:p>
        </w:tc>
        <w:tc>
          <w:tcPr>
            <w:tcW w:w="2955" w:type="pct"/>
            <w:tcBorders>
              <w:top w:val="single" w:color="auto" w:sz="4" w:space="0"/>
              <w:left w:val="single" w:color="auto" w:sz="4" w:space="0"/>
              <w:bottom w:val="single" w:color="auto" w:sz="4" w:space="0"/>
            </w:tcBorders>
            <w:vAlign w:val="center"/>
          </w:tcPr>
          <w:p w14:paraId="171BC25C">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50</w:t>
            </w:r>
          </w:p>
        </w:tc>
      </w:tr>
      <w:tr w14:paraId="0158CF9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bottom w:val="single" w:color="000000" w:sz="4" w:space="0"/>
              <w:right w:val="single" w:color="000000" w:sz="4" w:space="0"/>
            </w:tcBorders>
            <w:vAlign w:val="center"/>
          </w:tcPr>
          <w:p w14:paraId="3F65A3EC">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auto" w:sz="4" w:space="0"/>
            </w:tcBorders>
            <w:vAlign w:val="center"/>
          </w:tcPr>
          <w:p w14:paraId="6EAC9C21">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auto" w:sz="4" w:space="0"/>
              <w:bottom w:val="single" w:color="auto" w:sz="4" w:space="0"/>
              <w:right w:val="single" w:color="auto" w:sz="4" w:space="0"/>
            </w:tcBorders>
            <w:vAlign w:val="center"/>
          </w:tcPr>
          <w:p w14:paraId="5B55E4E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车身高（mm）</w:t>
            </w:r>
          </w:p>
        </w:tc>
        <w:tc>
          <w:tcPr>
            <w:tcW w:w="2955" w:type="pct"/>
            <w:tcBorders>
              <w:top w:val="single" w:color="auto" w:sz="4" w:space="0"/>
              <w:left w:val="single" w:color="auto" w:sz="4" w:space="0"/>
              <w:bottom w:val="single" w:color="000000" w:sz="4" w:space="0"/>
            </w:tcBorders>
            <w:vAlign w:val="center"/>
          </w:tcPr>
          <w:p w14:paraId="0F491F42">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w:t>
            </w:r>
          </w:p>
        </w:tc>
      </w:tr>
      <w:tr w14:paraId="382EEF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restart"/>
            <w:tcBorders>
              <w:top w:val="single" w:color="000000" w:sz="4" w:space="0"/>
              <w:right w:val="single" w:color="000000" w:sz="4" w:space="0"/>
            </w:tcBorders>
            <w:vAlign w:val="center"/>
          </w:tcPr>
          <w:p w14:paraId="01FF422F">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442" w:type="pct"/>
            <w:vMerge w:val="continue"/>
            <w:tcBorders>
              <w:left w:val="single" w:color="000000" w:sz="4" w:space="0"/>
              <w:right w:val="single" w:color="000000" w:sz="4" w:space="0"/>
            </w:tcBorders>
            <w:vAlign w:val="center"/>
          </w:tcPr>
          <w:p w14:paraId="46D7600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13A5F7A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货箱长（mm）</w:t>
            </w:r>
          </w:p>
        </w:tc>
        <w:tc>
          <w:tcPr>
            <w:tcW w:w="2955" w:type="pct"/>
            <w:tcBorders>
              <w:top w:val="single" w:color="000000" w:sz="4" w:space="0"/>
              <w:left w:val="single" w:color="000000" w:sz="4" w:space="0"/>
              <w:bottom w:val="single" w:color="000000" w:sz="4" w:space="0"/>
            </w:tcBorders>
            <w:vAlign w:val="center"/>
          </w:tcPr>
          <w:p w14:paraId="3411D89C">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≥2400</w:t>
            </w:r>
          </w:p>
        </w:tc>
      </w:tr>
      <w:tr w14:paraId="081D15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right w:val="single" w:color="000000" w:sz="4" w:space="0"/>
            </w:tcBorders>
            <w:vAlign w:val="center"/>
          </w:tcPr>
          <w:p w14:paraId="779B0145">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000000" w:sz="4" w:space="0"/>
            </w:tcBorders>
            <w:vAlign w:val="center"/>
          </w:tcPr>
          <w:p w14:paraId="01B2E4A4">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1A94F80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货箱宽（mm）</w:t>
            </w:r>
          </w:p>
        </w:tc>
        <w:tc>
          <w:tcPr>
            <w:tcW w:w="2955" w:type="pct"/>
            <w:tcBorders>
              <w:top w:val="single" w:color="000000" w:sz="4" w:space="0"/>
              <w:left w:val="single" w:color="000000" w:sz="4" w:space="0"/>
              <w:bottom w:val="single" w:color="000000" w:sz="4" w:space="0"/>
            </w:tcBorders>
            <w:vAlign w:val="center"/>
          </w:tcPr>
          <w:p w14:paraId="6F9C3632">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≥1900</w:t>
            </w:r>
          </w:p>
        </w:tc>
      </w:tr>
      <w:tr w14:paraId="6E4575B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vMerge w:val="continue"/>
            <w:tcBorders>
              <w:bottom w:val="single" w:color="000000" w:sz="4" w:space="0"/>
              <w:right w:val="single" w:color="000000" w:sz="4" w:space="0"/>
            </w:tcBorders>
            <w:vAlign w:val="center"/>
          </w:tcPr>
          <w:p w14:paraId="63F7E031">
            <w:pPr>
              <w:spacing w:line="360" w:lineRule="auto"/>
              <w:contextualSpacing/>
              <w:jc w:val="center"/>
              <w:rPr>
                <w:rFonts w:ascii="宋体" w:hAnsi="宋体" w:eastAsia="宋体" w:cs="宋体"/>
                <w:color w:val="auto"/>
                <w:kern w:val="0"/>
                <w:szCs w:val="21"/>
                <w:highlight w:val="none"/>
              </w:rPr>
            </w:pPr>
          </w:p>
        </w:tc>
        <w:tc>
          <w:tcPr>
            <w:tcW w:w="442" w:type="pct"/>
            <w:vMerge w:val="continue"/>
            <w:tcBorders>
              <w:left w:val="single" w:color="000000" w:sz="4" w:space="0"/>
              <w:right w:val="single" w:color="000000" w:sz="4" w:space="0"/>
            </w:tcBorders>
            <w:vAlign w:val="center"/>
          </w:tcPr>
          <w:p w14:paraId="0B376A80">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17523B8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栏板高度（mm）</w:t>
            </w:r>
          </w:p>
        </w:tc>
        <w:tc>
          <w:tcPr>
            <w:tcW w:w="2955" w:type="pct"/>
            <w:tcBorders>
              <w:top w:val="single" w:color="000000" w:sz="4" w:space="0"/>
              <w:left w:val="single" w:color="000000" w:sz="4" w:space="0"/>
              <w:bottom w:val="single" w:color="000000" w:sz="4" w:space="0"/>
            </w:tcBorders>
            <w:vAlign w:val="center"/>
          </w:tcPr>
          <w:p w14:paraId="74062075">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35</w:t>
            </w:r>
            <w:r>
              <w:rPr>
                <w:rFonts w:hint="eastAsia" w:ascii="宋体" w:hAnsi="宋体" w:eastAsia="宋体" w:cs="宋体"/>
                <w:color w:val="auto"/>
                <w:szCs w:val="21"/>
                <w:highlight w:val="none"/>
                <w:lang w:bidi="ar"/>
              </w:rPr>
              <w:t>0</w:t>
            </w:r>
          </w:p>
        </w:tc>
      </w:tr>
      <w:tr w14:paraId="577421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7DDA63A0">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p>
        </w:tc>
        <w:tc>
          <w:tcPr>
            <w:tcW w:w="442" w:type="pct"/>
            <w:vMerge w:val="continue"/>
            <w:tcBorders>
              <w:left w:val="single" w:color="000000" w:sz="4" w:space="0"/>
              <w:right w:val="single" w:color="000000" w:sz="4" w:space="0"/>
            </w:tcBorders>
            <w:vAlign w:val="center"/>
          </w:tcPr>
          <w:p w14:paraId="784E63D5">
            <w:pPr>
              <w:spacing w:line="360" w:lineRule="auto"/>
              <w:contextualSpacing/>
              <w:jc w:val="center"/>
              <w:rPr>
                <w:rFonts w:ascii="宋体" w:hAnsi="宋体" w:eastAsia="宋体" w:cs="宋体"/>
                <w:color w:val="auto"/>
                <w:kern w:val="0"/>
                <w:szCs w:val="21"/>
                <w:highlight w:val="none"/>
              </w:rPr>
            </w:pPr>
          </w:p>
        </w:tc>
        <w:tc>
          <w:tcPr>
            <w:tcW w:w="1299" w:type="pct"/>
            <w:tcBorders>
              <w:top w:val="single" w:color="auto" w:sz="4" w:space="0"/>
              <w:left w:val="single" w:color="000000" w:sz="4" w:space="0"/>
              <w:bottom w:val="single" w:color="000000" w:sz="4" w:space="0"/>
            </w:tcBorders>
            <w:vAlign w:val="center"/>
          </w:tcPr>
          <w:p w14:paraId="4E96197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刹车防抱死功能</w:t>
            </w:r>
          </w:p>
        </w:tc>
        <w:tc>
          <w:tcPr>
            <w:tcW w:w="2955" w:type="pct"/>
            <w:tcBorders>
              <w:top w:val="single" w:color="000000" w:sz="4" w:space="0"/>
              <w:left w:val="single" w:color="000000" w:sz="4" w:space="0"/>
              <w:bottom w:val="single" w:color="000000" w:sz="4" w:space="0"/>
            </w:tcBorders>
            <w:vAlign w:val="center"/>
          </w:tcPr>
          <w:p w14:paraId="0C73CC4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w:t>
            </w:r>
          </w:p>
        </w:tc>
      </w:tr>
      <w:tr w14:paraId="627E4B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8ECB331">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442" w:type="pct"/>
            <w:vMerge w:val="continue"/>
            <w:tcBorders>
              <w:left w:val="single" w:color="000000" w:sz="4" w:space="0"/>
              <w:right w:val="single" w:color="000000" w:sz="4" w:space="0"/>
            </w:tcBorders>
            <w:vAlign w:val="center"/>
          </w:tcPr>
          <w:p w14:paraId="4F3C694B">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AC5CB3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额定载客人数（含驾驶员）</w:t>
            </w:r>
          </w:p>
        </w:tc>
        <w:tc>
          <w:tcPr>
            <w:tcW w:w="2955" w:type="pct"/>
            <w:tcBorders>
              <w:top w:val="single" w:color="000000" w:sz="4" w:space="0"/>
              <w:left w:val="single" w:color="000000" w:sz="4" w:space="0"/>
              <w:bottom w:val="single" w:color="000000" w:sz="4" w:space="0"/>
            </w:tcBorders>
            <w:vAlign w:val="center"/>
          </w:tcPr>
          <w:p w14:paraId="08046CD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≥2+3（人）</w:t>
            </w:r>
          </w:p>
        </w:tc>
      </w:tr>
      <w:tr w14:paraId="69AA51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F4C90D4">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442" w:type="pct"/>
            <w:vMerge w:val="continue"/>
            <w:tcBorders>
              <w:left w:val="single" w:color="000000" w:sz="4" w:space="0"/>
              <w:right w:val="single" w:color="000000" w:sz="4" w:space="0"/>
            </w:tcBorders>
            <w:vAlign w:val="center"/>
          </w:tcPr>
          <w:p w14:paraId="357FA68E">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B51869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驱动方式</w:t>
            </w:r>
          </w:p>
        </w:tc>
        <w:tc>
          <w:tcPr>
            <w:tcW w:w="2955" w:type="pct"/>
            <w:tcBorders>
              <w:top w:val="single" w:color="000000" w:sz="4" w:space="0"/>
              <w:left w:val="single" w:color="000000" w:sz="4" w:space="0"/>
              <w:bottom w:val="single" w:color="000000" w:sz="4" w:space="0"/>
            </w:tcBorders>
            <w:vAlign w:val="center"/>
          </w:tcPr>
          <w:p w14:paraId="4044FF0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后驱（4*2）</w:t>
            </w:r>
          </w:p>
        </w:tc>
      </w:tr>
      <w:tr w14:paraId="0C5E81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140BDBA">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442" w:type="pct"/>
            <w:vMerge w:val="continue"/>
            <w:tcBorders>
              <w:left w:val="single" w:color="000000" w:sz="4" w:space="0"/>
              <w:right w:val="single" w:color="000000" w:sz="4" w:space="0"/>
            </w:tcBorders>
            <w:vAlign w:val="center"/>
          </w:tcPr>
          <w:p w14:paraId="60A9902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EB67A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倒车影像和雷达</w:t>
            </w:r>
          </w:p>
        </w:tc>
        <w:tc>
          <w:tcPr>
            <w:tcW w:w="2955" w:type="pct"/>
            <w:tcBorders>
              <w:top w:val="single" w:color="000000" w:sz="4" w:space="0"/>
              <w:left w:val="single" w:color="000000" w:sz="4" w:space="0"/>
              <w:bottom w:val="single" w:color="000000" w:sz="4" w:space="0"/>
            </w:tcBorders>
            <w:vAlign w:val="center"/>
          </w:tcPr>
          <w:p w14:paraId="7BD41A2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配置，缓冲垫收起和放下两种状态均可使用</w:t>
            </w:r>
          </w:p>
        </w:tc>
      </w:tr>
      <w:tr w14:paraId="040B874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BB144BC">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442" w:type="pct"/>
            <w:vMerge w:val="continue"/>
            <w:tcBorders>
              <w:left w:val="single" w:color="000000" w:sz="4" w:space="0"/>
              <w:right w:val="single" w:color="000000" w:sz="4" w:space="0"/>
            </w:tcBorders>
            <w:vAlign w:val="center"/>
          </w:tcPr>
          <w:p w14:paraId="6E4B0B7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B8BF51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车内中控锁</w:t>
            </w:r>
          </w:p>
        </w:tc>
        <w:tc>
          <w:tcPr>
            <w:tcW w:w="2955" w:type="pct"/>
            <w:tcBorders>
              <w:top w:val="single" w:color="000000" w:sz="4" w:space="0"/>
              <w:left w:val="single" w:color="000000" w:sz="4" w:space="0"/>
              <w:bottom w:val="single" w:color="000000" w:sz="4" w:space="0"/>
            </w:tcBorders>
            <w:vAlign w:val="center"/>
          </w:tcPr>
          <w:p w14:paraId="1620CB9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r>
      <w:tr w14:paraId="1FBA426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54A4380">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442" w:type="pct"/>
            <w:vMerge w:val="restart"/>
            <w:tcBorders>
              <w:top w:val="single" w:color="000000" w:sz="4" w:space="0"/>
              <w:left w:val="single" w:color="000000" w:sz="4" w:space="0"/>
              <w:right w:val="single" w:color="000000" w:sz="4" w:space="0"/>
            </w:tcBorders>
            <w:vAlign w:val="center"/>
          </w:tcPr>
          <w:p w14:paraId="216E816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防撞单元</w:t>
            </w:r>
          </w:p>
        </w:tc>
        <w:tc>
          <w:tcPr>
            <w:tcW w:w="1299" w:type="pct"/>
            <w:tcBorders>
              <w:top w:val="single" w:color="000000" w:sz="4" w:space="0"/>
              <w:left w:val="single" w:color="000000" w:sz="4" w:space="0"/>
              <w:bottom w:val="single" w:color="000000" w:sz="4" w:space="0"/>
            </w:tcBorders>
            <w:vAlign w:val="center"/>
          </w:tcPr>
          <w:p w14:paraId="7D55CD7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防撞包寿命</w:t>
            </w:r>
          </w:p>
        </w:tc>
        <w:tc>
          <w:tcPr>
            <w:tcW w:w="2955" w:type="pct"/>
            <w:tcBorders>
              <w:top w:val="single" w:color="000000" w:sz="4" w:space="0"/>
              <w:left w:val="single" w:color="000000" w:sz="4" w:space="0"/>
              <w:bottom w:val="single" w:color="000000" w:sz="4" w:space="0"/>
            </w:tcBorders>
            <w:vAlign w:val="center"/>
          </w:tcPr>
          <w:p w14:paraId="0B1C8A5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≥5年</w:t>
            </w:r>
          </w:p>
        </w:tc>
      </w:tr>
      <w:tr w14:paraId="31ABB3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B42D96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442" w:type="pct"/>
            <w:vMerge w:val="continue"/>
            <w:tcBorders>
              <w:left w:val="single" w:color="000000" w:sz="4" w:space="0"/>
              <w:right w:val="single" w:color="000000" w:sz="4" w:space="0"/>
            </w:tcBorders>
            <w:vAlign w:val="center"/>
          </w:tcPr>
          <w:p w14:paraId="60A76FA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273AE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w:t>
            </w:r>
            <w:r>
              <w:rPr>
                <w:rFonts w:hint="eastAsia" w:ascii="宋体" w:hAnsi="宋体" w:eastAsia="宋体" w:cs="宋体"/>
                <w:color w:val="auto"/>
                <w:kern w:val="0"/>
                <w:sz w:val="24"/>
                <w:szCs w:val="24"/>
                <w:highlight w:val="none"/>
              </w:rPr>
              <w:t>缓冲等级</w:t>
            </w:r>
          </w:p>
        </w:tc>
        <w:tc>
          <w:tcPr>
            <w:tcW w:w="2955" w:type="pct"/>
            <w:tcBorders>
              <w:top w:val="single" w:color="000000" w:sz="4" w:space="0"/>
              <w:left w:val="single" w:color="000000" w:sz="4" w:space="0"/>
              <w:bottom w:val="single" w:color="000000" w:sz="4" w:space="0"/>
            </w:tcBorders>
            <w:vAlign w:val="center"/>
          </w:tcPr>
          <w:p w14:paraId="206B2154">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1100-</w:t>
            </w:r>
            <w:r>
              <w:rPr>
                <w:rFonts w:hint="eastAsia" w:ascii="宋体" w:hAnsi="宋体" w:eastAsia="宋体" w:cs="宋体"/>
                <w:color w:val="auto"/>
                <w:kern w:val="0"/>
                <w:szCs w:val="21"/>
                <w:highlight w:val="none"/>
              </w:rPr>
              <w:t>2270kg——≥80 km/h</w:t>
            </w:r>
          </w:p>
          <w:p w14:paraId="1CC2F7DF">
            <w:pPr>
              <w:autoSpaceDE w:val="0"/>
              <w:autoSpaceDN w:val="0"/>
              <w:adjustRightInd w:val="0"/>
              <w:spacing w:line="360" w:lineRule="auto"/>
              <w:ind w:right="-26"/>
              <w:contextualSpacing/>
              <w:jc w:val="center"/>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（碰撞体质量——碰撞体时速）</w:t>
            </w:r>
          </w:p>
        </w:tc>
      </w:tr>
      <w:tr w14:paraId="41F67F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7D4B083">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442" w:type="pct"/>
            <w:vMerge w:val="continue"/>
            <w:tcBorders>
              <w:left w:val="single" w:color="000000" w:sz="4" w:space="0"/>
              <w:right w:val="single" w:color="000000" w:sz="4" w:space="0"/>
            </w:tcBorders>
            <w:vAlign w:val="center"/>
          </w:tcPr>
          <w:p w14:paraId="3A8AC27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3882BB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缓冲垫控制系统</w:t>
            </w:r>
          </w:p>
        </w:tc>
        <w:tc>
          <w:tcPr>
            <w:tcW w:w="2955" w:type="pct"/>
            <w:tcBorders>
              <w:top w:val="single" w:color="000000" w:sz="4" w:space="0"/>
              <w:left w:val="single" w:color="000000" w:sz="4" w:space="0"/>
              <w:bottom w:val="single" w:color="000000" w:sz="4" w:space="0"/>
            </w:tcBorders>
            <w:vAlign w:val="center"/>
          </w:tcPr>
          <w:p w14:paraId="6206823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驾驶室控制和无线遥控</w:t>
            </w:r>
          </w:p>
        </w:tc>
      </w:tr>
      <w:tr w14:paraId="693F10E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6A99F34">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18</w:t>
            </w:r>
          </w:p>
        </w:tc>
        <w:tc>
          <w:tcPr>
            <w:tcW w:w="442" w:type="pct"/>
            <w:vMerge w:val="continue"/>
            <w:tcBorders>
              <w:left w:val="single" w:color="000000" w:sz="4" w:space="0"/>
              <w:right w:val="single" w:color="000000" w:sz="4" w:space="0"/>
            </w:tcBorders>
            <w:vAlign w:val="center"/>
          </w:tcPr>
          <w:p w14:paraId="7CAE8B64">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35CF67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缓冲垫翻转形式</w:t>
            </w:r>
          </w:p>
        </w:tc>
        <w:tc>
          <w:tcPr>
            <w:tcW w:w="2955" w:type="pct"/>
            <w:tcBorders>
              <w:top w:val="single" w:color="000000" w:sz="4" w:space="0"/>
              <w:left w:val="single" w:color="000000" w:sz="4" w:space="0"/>
              <w:bottom w:val="single" w:color="000000" w:sz="4" w:space="0"/>
            </w:tcBorders>
            <w:vAlign w:val="center"/>
          </w:tcPr>
          <w:p w14:paraId="6E8AD960">
            <w:pPr>
              <w:spacing w:line="360" w:lineRule="auto"/>
              <w:contextualSpacing/>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上下翻转，翻转角度为90</w:t>
            </w:r>
            <w:r>
              <w:rPr>
                <w:rFonts w:hint="eastAsia" w:ascii="宋体" w:hAnsi="宋体" w:eastAsia="宋体" w:cs="宋体"/>
                <w:color w:val="auto"/>
                <w:szCs w:val="21"/>
                <w:highlight w:val="none"/>
                <w:lang w:bidi="ar"/>
              </w:rPr>
              <w:t>°。</w:t>
            </w:r>
          </w:p>
          <w:p w14:paraId="3E12EDD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上翻最大角度为与地面垂直，下翻最大角度为与地面平行。</w:t>
            </w:r>
          </w:p>
        </w:tc>
      </w:tr>
      <w:tr w14:paraId="32D605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6C860F0">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19</w:t>
            </w:r>
          </w:p>
        </w:tc>
        <w:tc>
          <w:tcPr>
            <w:tcW w:w="442" w:type="pct"/>
            <w:vMerge w:val="continue"/>
            <w:tcBorders>
              <w:left w:val="single" w:color="000000" w:sz="4" w:space="0"/>
              <w:right w:val="single" w:color="000000" w:sz="4" w:space="0"/>
            </w:tcBorders>
            <w:vAlign w:val="center"/>
          </w:tcPr>
          <w:p w14:paraId="2AB1569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BEDC75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缓冲垫驱动系统</w:t>
            </w:r>
          </w:p>
        </w:tc>
        <w:tc>
          <w:tcPr>
            <w:tcW w:w="2955" w:type="pct"/>
            <w:tcBorders>
              <w:top w:val="single" w:color="000000" w:sz="4" w:space="0"/>
              <w:left w:val="single" w:color="000000" w:sz="4" w:space="0"/>
              <w:bottom w:val="single" w:color="000000" w:sz="4" w:space="0"/>
            </w:tcBorders>
            <w:vAlign w:val="center"/>
          </w:tcPr>
          <w:p w14:paraId="3C80DCA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独立液压</w:t>
            </w:r>
          </w:p>
          <w:p w14:paraId="17B6F44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（车辆行驶过程中可操控）</w:t>
            </w:r>
          </w:p>
        </w:tc>
      </w:tr>
      <w:tr w14:paraId="69F58E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410E91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p>
        </w:tc>
        <w:tc>
          <w:tcPr>
            <w:tcW w:w="442" w:type="pct"/>
            <w:vMerge w:val="continue"/>
            <w:tcBorders>
              <w:left w:val="single" w:color="000000" w:sz="4" w:space="0"/>
              <w:right w:val="single" w:color="000000" w:sz="4" w:space="0"/>
            </w:tcBorders>
            <w:vAlign w:val="center"/>
          </w:tcPr>
          <w:p w14:paraId="19450D44">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6F1DF5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▲有效吸能长度（mm）</w:t>
            </w:r>
          </w:p>
        </w:tc>
        <w:tc>
          <w:tcPr>
            <w:tcW w:w="2955" w:type="pct"/>
            <w:tcBorders>
              <w:top w:val="single" w:color="000000" w:sz="4" w:space="0"/>
              <w:left w:val="single" w:color="000000" w:sz="4" w:space="0"/>
              <w:bottom w:val="single" w:color="000000" w:sz="4" w:space="0"/>
            </w:tcBorders>
            <w:vAlign w:val="center"/>
          </w:tcPr>
          <w:p w14:paraId="1BA80246">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≤2100</w:t>
            </w:r>
          </w:p>
        </w:tc>
      </w:tr>
      <w:tr w14:paraId="315890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01055C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w:t>
            </w:r>
          </w:p>
        </w:tc>
        <w:tc>
          <w:tcPr>
            <w:tcW w:w="442" w:type="pct"/>
            <w:vMerge w:val="continue"/>
            <w:tcBorders>
              <w:left w:val="single" w:color="000000" w:sz="4" w:space="0"/>
              <w:right w:val="single" w:color="000000" w:sz="4" w:space="0"/>
            </w:tcBorders>
            <w:vAlign w:val="center"/>
          </w:tcPr>
          <w:p w14:paraId="506B93B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DC610F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防撞垫宽度（mm）</w:t>
            </w:r>
          </w:p>
        </w:tc>
        <w:tc>
          <w:tcPr>
            <w:tcW w:w="2955" w:type="pct"/>
            <w:tcBorders>
              <w:top w:val="single" w:color="000000" w:sz="4" w:space="0"/>
              <w:left w:val="single" w:color="000000" w:sz="4" w:space="0"/>
              <w:bottom w:val="single" w:color="000000" w:sz="4" w:space="0"/>
            </w:tcBorders>
            <w:vAlign w:val="center"/>
          </w:tcPr>
          <w:p w14:paraId="65D79F7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19</w:t>
            </w:r>
            <w:r>
              <w:rPr>
                <w:rFonts w:hint="eastAsia" w:ascii="宋体" w:hAnsi="宋体" w:eastAsia="宋体" w:cs="宋体"/>
                <w:color w:val="auto"/>
                <w:kern w:val="0"/>
                <w:szCs w:val="21"/>
                <w:highlight w:val="none"/>
              </w:rPr>
              <w:t>00</w:t>
            </w:r>
          </w:p>
        </w:tc>
      </w:tr>
      <w:tr w14:paraId="397FFA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102FC5B">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p>
        </w:tc>
        <w:tc>
          <w:tcPr>
            <w:tcW w:w="442" w:type="pct"/>
            <w:vMerge w:val="continue"/>
            <w:tcBorders>
              <w:left w:val="single" w:color="000000" w:sz="4" w:space="0"/>
              <w:right w:val="single" w:color="000000" w:sz="4" w:space="0"/>
            </w:tcBorders>
            <w:vAlign w:val="center"/>
          </w:tcPr>
          <w:p w14:paraId="22C3EC5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76E16B1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▲缓冲垫厚度（mm）</w:t>
            </w:r>
          </w:p>
        </w:tc>
        <w:tc>
          <w:tcPr>
            <w:tcW w:w="2955" w:type="pct"/>
            <w:tcBorders>
              <w:top w:val="single" w:color="000000" w:sz="4" w:space="0"/>
              <w:left w:val="single" w:color="000000" w:sz="4" w:space="0"/>
              <w:bottom w:val="single" w:color="000000" w:sz="4" w:space="0"/>
            </w:tcBorders>
            <w:vAlign w:val="center"/>
          </w:tcPr>
          <w:p w14:paraId="5F01998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59</w:t>
            </w:r>
            <w:r>
              <w:rPr>
                <w:rFonts w:hint="eastAsia" w:ascii="宋体" w:hAnsi="宋体" w:eastAsia="宋体" w:cs="宋体"/>
                <w:color w:val="auto"/>
                <w:kern w:val="0"/>
                <w:szCs w:val="21"/>
                <w:highlight w:val="none"/>
              </w:rPr>
              <w:t>0</w:t>
            </w:r>
          </w:p>
        </w:tc>
      </w:tr>
      <w:tr w14:paraId="679BC9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1155A1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p>
        </w:tc>
        <w:tc>
          <w:tcPr>
            <w:tcW w:w="442" w:type="pct"/>
            <w:vMerge w:val="continue"/>
            <w:tcBorders>
              <w:left w:val="single" w:color="000000" w:sz="4" w:space="0"/>
              <w:right w:val="single" w:color="000000" w:sz="4" w:space="0"/>
            </w:tcBorders>
            <w:vAlign w:val="center"/>
          </w:tcPr>
          <w:p w14:paraId="2A037C6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57F90CC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缓冲垫离地间隙（mm）</w:t>
            </w:r>
          </w:p>
        </w:tc>
        <w:tc>
          <w:tcPr>
            <w:tcW w:w="2955" w:type="pct"/>
            <w:tcBorders>
              <w:top w:val="single" w:color="000000" w:sz="4" w:space="0"/>
              <w:left w:val="single" w:color="000000" w:sz="4" w:space="0"/>
              <w:bottom w:val="single" w:color="000000" w:sz="4" w:space="0"/>
            </w:tcBorders>
            <w:vAlign w:val="center"/>
          </w:tcPr>
          <w:p w14:paraId="045B48F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工作状态时离地间隙介于200-300</w:t>
            </w:r>
          </w:p>
        </w:tc>
      </w:tr>
      <w:tr w14:paraId="74F3A06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006141F0">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442" w:type="pct"/>
            <w:vMerge w:val="restart"/>
            <w:tcBorders>
              <w:top w:val="single" w:color="000000" w:sz="4" w:space="0"/>
              <w:left w:val="single" w:color="000000" w:sz="4" w:space="0"/>
              <w:right w:val="single" w:color="000000" w:sz="4" w:space="0"/>
            </w:tcBorders>
            <w:vAlign w:val="center"/>
          </w:tcPr>
          <w:p w14:paraId="619087F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安全性配置</w:t>
            </w:r>
          </w:p>
        </w:tc>
        <w:tc>
          <w:tcPr>
            <w:tcW w:w="1299" w:type="pct"/>
            <w:tcBorders>
              <w:top w:val="single" w:color="000000" w:sz="4" w:space="0"/>
              <w:left w:val="single" w:color="000000" w:sz="4" w:space="0"/>
              <w:bottom w:val="single" w:color="000000" w:sz="4" w:space="0"/>
            </w:tcBorders>
            <w:vAlign w:val="center"/>
          </w:tcPr>
          <w:p w14:paraId="3C55987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大型电子安全导向牌</w:t>
            </w:r>
          </w:p>
        </w:tc>
        <w:tc>
          <w:tcPr>
            <w:tcW w:w="2955" w:type="pct"/>
            <w:tcBorders>
              <w:top w:val="single" w:color="000000" w:sz="4" w:space="0"/>
              <w:left w:val="single" w:color="000000" w:sz="4" w:space="0"/>
              <w:bottom w:val="single" w:color="000000" w:sz="4" w:space="0"/>
            </w:tcBorders>
            <w:vAlign w:val="center"/>
          </w:tcPr>
          <w:p w14:paraId="39F9FB7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导向灯组可遥控操作，可显示多种明确的指向标记，包括但不限于：向左改道、向右改道、禁止通行等。</w:t>
            </w:r>
          </w:p>
        </w:tc>
      </w:tr>
      <w:tr w14:paraId="611A60A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513FB7E1">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p>
        </w:tc>
        <w:tc>
          <w:tcPr>
            <w:tcW w:w="442" w:type="pct"/>
            <w:vMerge w:val="continue"/>
            <w:tcBorders>
              <w:left w:val="single" w:color="000000" w:sz="4" w:space="0"/>
              <w:right w:val="single" w:color="000000" w:sz="4" w:space="0"/>
            </w:tcBorders>
            <w:vAlign w:val="center"/>
          </w:tcPr>
          <w:p w14:paraId="5EE8EDDF">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4003629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配重块</w:t>
            </w:r>
          </w:p>
        </w:tc>
        <w:tc>
          <w:tcPr>
            <w:tcW w:w="2955" w:type="pct"/>
            <w:tcBorders>
              <w:top w:val="single" w:color="000000" w:sz="4" w:space="0"/>
              <w:left w:val="single" w:color="000000" w:sz="4" w:space="0"/>
              <w:bottom w:val="single" w:color="000000" w:sz="4" w:space="0"/>
            </w:tcBorders>
            <w:vAlign w:val="center"/>
          </w:tcPr>
          <w:p w14:paraId="0712BBB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结合车辆本体自重和防撞等级要求，应配置适量配重块。</w:t>
            </w:r>
          </w:p>
        </w:tc>
      </w:tr>
      <w:tr w14:paraId="5A83DA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EE8E1F2">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442" w:type="pct"/>
            <w:vMerge w:val="continue"/>
            <w:tcBorders>
              <w:left w:val="single" w:color="000000" w:sz="4" w:space="0"/>
              <w:right w:val="single" w:color="000000" w:sz="4" w:space="0"/>
            </w:tcBorders>
            <w:vAlign w:val="center"/>
          </w:tcPr>
          <w:p w14:paraId="7FA1A8D2">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6E470FF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★预警功能</w:t>
            </w:r>
          </w:p>
        </w:tc>
        <w:tc>
          <w:tcPr>
            <w:tcW w:w="2955" w:type="pct"/>
            <w:tcBorders>
              <w:top w:val="single" w:color="000000" w:sz="4" w:space="0"/>
              <w:left w:val="single" w:color="000000" w:sz="4" w:space="0"/>
              <w:bottom w:val="single" w:color="000000" w:sz="4" w:space="0"/>
            </w:tcBorders>
            <w:vAlign w:val="center"/>
          </w:tcPr>
          <w:p w14:paraId="179D0C0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预警设备可与高德或百度地图联网，产品测距范围≥250m，具有声光双重预警，且含两种灯光预警模式，即常亮和闪亮</w:t>
            </w:r>
            <w:r>
              <w:rPr>
                <w:rFonts w:hint="eastAsia" w:ascii="宋体" w:hAnsi="宋体" w:eastAsia="宋体" w:cs="Times New Roman"/>
                <w:color w:val="auto"/>
                <w:kern w:val="0"/>
                <w:szCs w:val="21"/>
                <w:highlight w:val="none"/>
              </w:rPr>
              <w:t>两种警示方式</w:t>
            </w:r>
            <w:r>
              <w:rPr>
                <w:rFonts w:hint="eastAsia" w:ascii="宋体" w:hAnsi="宋体" w:eastAsia="宋体" w:cs="宋体"/>
                <w:color w:val="auto"/>
                <w:kern w:val="0"/>
                <w:szCs w:val="21"/>
                <w:highlight w:val="none"/>
              </w:rPr>
              <w:t>。</w:t>
            </w:r>
          </w:p>
        </w:tc>
      </w:tr>
      <w:tr w14:paraId="657BEA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25058D42">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442" w:type="pct"/>
            <w:vMerge w:val="continue"/>
            <w:tcBorders>
              <w:left w:val="single" w:color="000000" w:sz="4" w:space="0"/>
              <w:right w:val="single" w:color="000000" w:sz="4" w:space="0"/>
            </w:tcBorders>
            <w:vAlign w:val="center"/>
          </w:tcPr>
          <w:p w14:paraId="6394DD73">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013A211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倒车雷达</w:t>
            </w:r>
          </w:p>
        </w:tc>
        <w:tc>
          <w:tcPr>
            <w:tcW w:w="2955" w:type="pct"/>
            <w:tcBorders>
              <w:top w:val="single" w:color="000000" w:sz="4" w:space="0"/>
              <w:left w:val="single" w:color="000000" w:sz="4" w:space="0"/>
              <w:bottom w:val="single" w:color="000000" w:sz="4" w:space="0"/>
            </w:tcBorders>
            <w:vAlign w:val="center"/>
          </w:tcPr>
          <w:p w14:paraId="1B7077C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r>
      <w:tr w14:paraId="59D12B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6C785B3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28</w:t>
            </w:r>
          </w:p>
        </w:tc>
        <w:tc>
          <w:tcPr>
            <w:tcW w:w="442" w:type="pct"/>
            <w:vMerge w:val="restart"/>
            <w:tcBorders>
              <w:top w:val="single" w:color="000000" w:sz="4" w:space="0"/>
              <w:left w:val="single" w:color="000000" w:sz="4" w:space="0"/>
              <w:right w:val="single" w:color="000000" w:sz="4" w:space="0"/>
            </w:tcBorders>
            <w:vAlign w:val="center"/>
          </w:tcPr>
          <w:p w14:paraId="25E9B43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需求配置</w:t>
            </w:r>
          </w:p>
        </w:tc>
        <w:tc>
          <w:tcPr>
            <w:tcW w:w="1299" w:type="pct"/>
            <w:tcBorders>
              <w:top w:val="single" w:color="000000" w:sz="4" w:space="0"/>
              <w:left w:val="single" w:color="000000" w:sz="4" w:space="0"/>
              <w:bottom w:val="single" w:color="000000" w:sz="4" w:space="0"/>
            </w:tcBorders>
            <w:vAlign w:val="center"/>
          </w:tcPr>
          <w:p w14:paraId="343975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车身两侧栏板可翻转开启</w:t>
            </w:r>
          </w:p>
        </w:tc>
        <w:tc>
          <w:tcPr>
            <w:tcW w:w="2955" w:type="pct"/>
            <w:tcBorders>
              <w:top w:val="single" w:color="000000" w:sz="4" w:space="0"/>
              <w:left w:val="single" w:color="000000" w:sz="4" w:space="0"/>
              <w:bottom w:val="single" w:color="000000" w:sz="4" w:space="0"/>
            </w:tcBorders>
            <w:vAlign w:val="center"/>
          </w:tcPr>
          <w:p w14:paraId="54882BB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r>
      <w:tr w14:paraId="1AE7F1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1FA9A35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29</w:t>
            </w:r>
          </w:p>
        </w:tc>
        <w:tc>
          <w:tcPr>
            <w:tcW w:w="442" w:type="pct"/>
            <w:vMerge w:val="continue"/>
            <w:tcBorders>
              <w:left w:val="single" w:color="000000" w:sz="4" w:space="0"/>
              <w:right w:val="single" w:color="000000" w:sz="4" w:space="0"/>
            </w:tcBorders>
            <w:vAlign w:val="center"/>
          </w:tcPr>
          <w:p w14:paraId="435DB98A">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02E8F81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车膜</w:t>
            </w:r>
          </w:p>
        </w:tc>
        <w:tc>
          <w:tcPr>
            <w:tcW w:w="2955" w:type="pct"/>
            <w:tcBorders>
              <w:top w:val="single" w:color="000000" w:sz="4" w:space="0"/>
              <w:left w:val="single" w:color="000000" w:sz="4" w:space="0"/>
              <w:bottom w:val="single" w:color="000000" w:sz="4" w:space="0"/>
            </w:tcBorders>
            <w:vAlign w:val="center"/>
          </w:tcPr>
          <w:p w14:paraId="049ADDB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配置，品牌相当或优于龙膜，3M，威固。</w:t>
            </w:r>
          </w:p>
        </w:tc>
      </w:tr>
      <w:tr w14:paraId="181719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798367B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0</w:t>
            </w:r>
          </w:p>
        </w:tc>
        <w:tc>
          <w:tcPr>
            <w:tcW w:w="442" w:type="pct"/>
            <w:vMerge w:val="continue"/>
            <w:tcBorders>
              <w:left w:val="single" w:color="000000" w:sz="4" w:space="0"/>
              <w:right w:val="single" w:color="000000" w:sz="4" w:space="0"/>
            </w:tcBorders>
            <w:vAlign w:val="center"/>
          </w:tcPr>
          <w:p w14:paraId="68B2B828">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815A88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行车记录仪</w:t>
            </w:r>
          </w:p>
        </w:tc>
        <w:tc>
          <w:tcPr>
            <w:tcW w:w="2955" w:type="pct"/>
            <w:tcBorders>
              <w:top w:val="single" w:color="000000" w:sz="4" w:space="0"/>
              <w:left w:val="single" w:color="000000" w:sz="4" w:space="0"/>
              <w:bottom w:val="single" w:color="000000" w:sz="4" w:space="0"/>
            </w:tcBorders>
            <w:vAlign w:val="center"/>
          </w:tcPr>
          <w:p w14:paraId="15E45E6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配置，分辨率:1080P或以上；内存≥64G SD(TF)卡；显示屏尺寸≥5英寸。相当或优于360、小米、海康威视。</w:t>
            </w:r>
          </w:p>
        </w:tc>
      </w:tr>
      <w:tr w14:paraId="1B01CFE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302" w:type="pct"/>
            <w:tcBorders>
              <w:top w:val="single" w:color="000000" w:sz="4" w:space="0"/>
              <w:bottom w:val="single" w:color="000000" w:sz="4" w:space="0"/>
              <w:right w:val="single" w:color="000000" w:sz="4" w:space="0"/>
            </w:tcBorders>
            <w:vAlign w:val="center"/>
          </w:tcPr>
          <w:p w14:paraId="394CA98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p>
        </w:tc>
        <w:tc>
          <w:tcPr>
            <w:tcW w:w="442" w:type="pct"/>
            <w:vMerge w:val="continue"/>
            <w:tcBorders>
              <w:left w:val="single" w:color="000000" w:sz="4" w:space="0"/>
              <w:right w:val="single" w:color="000000" w:sz="4" w:space="0"/>
            </w:tcBorders>
            <w:vAlign w:val="center"/>
          </w:tcPr>
          <w:p w14:paraId="26AAD216">
            <w:pPr>
              <w:spacing w:line="360" w:lineRule="auto"/>
              <w:contextualSpacing/>
              <w:jc w:val="center"/>
              <w:rPr>
                <w:rFonts w:ascii="宋体" w:hAnsi="宋体" w:eastAsia="宋体" w:cs="宋体"/>
                <w:color w:val="auto"/>
                <w:kern w:val="0"/>
                <w:szCs w:val="21"/>
                <w:highlight w:val="none"/>
              </w:rPr>
            </w:pPr>
          </w:p>
        </w:tc>
        <w:tc>
          <w:tcPr>
            <w:tcW w:w="1299" w:type="pct"/>
            <w:tcBorders>
              <w:top w:val="single" w:color="000000" w:sz="4" w:space="0"/>
              <w:left w:val="single" w:color="000000" w:sz="4" w:space="0"/>
              <w:bottom w:val="single" w:color="000000" w:sz="4" w:space="0"/>
            </w:tcBorders>
            <w:vAlign w:val="center"/>
          </w:tcPr>
          <w:p w14:paraId="2CFB1FA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随车工具</w:t>
            </w:r>
          </w:p>
        </w:tc>
        <w:tc>
          <w:tcPr>
            <w:tcW w:w="2955" w:type="pct"/>
            <w:tcBorders>
              <w:top w:val="single" w:color="000000" w:sz="4" w:space="0"/>
              <w:left w:val="single" w:color="000000" w:sz="4" w:space="0"/>
              <w:bottom w:val="single" w:color="000000" w:sz="4" w:space="0"/>
            </w:tcBorders>
            <w:vAlign w:val="center"/>
          </w:tcPr>
          <w:p w14:paraId="057F899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配置包括但不限于：汽车电瓶搭火线、车载充气泵、灭火器、三角木止退器、</w:t>
            </w:r>
            <w:r>
              <w:rPr>
                <w:rFonts w:hint="eastAsia" w:ascii="宋体" w:hAnsi="宋体" w:eastAsia="宋体" w:cs="宋体"/>
                <w:color w:val="auto"/>
                <w:kern w:val="0"/>
                <w:szCs w:val="21"/>
                <w:highlight w:val="none"/>
                <w:lang w:val="en-US" w:eastAsia="zh-CN"/>
              </w:rPr>
              <w:t>水基型</w:t>
            </w:r>
            <w:r>
              <w:rPr>
                <w:rFonts w:hint="eastAsia" w:ascii="宋体" w:hAnsi="宋体" w:eastAsia="宋体" w:cs="宋体"/>
                <w:color w:val="auto"/>
                <w:kern w:val="0"/>
                <w:szCs w:val="21"/>
                <w:highlight w:val="none"/>
              </w:rPr>
              <w:t>灭火器、全包围脚垫、安全锤。</w:t>
            </w:r>
          </w:p>
        </w:tc>
      </w:tr>
    </w:tbl>
    <w:p w14:paraId="16D99BA8">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★三、投标产品要求</w:t>
      </w:r>
    </w:p>
    <w:p w14:paraId="5160927E">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投标人投标车辆的生产企业及投标车辆（含防撞包）产品型号已列入国家工业和信息化部发布的有效的《道路机动车辆生产企业及产品公告》（或《车辆生产企业及产品公告》）【提供反映投标车辆的生产企业及投标车辆（含防撞包）产品型号已列入国家工业和信息化部发布的有效的《道路机动车辆生产企业及产品公告》（或《车辆生产企业及产品公告》）的证明文件】。</w:t>
      </w:r>
    </w:p>
    <w:p w14:paraId="05BFCB34">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（二）投标车辆具有中国国家强制性产品认证证书（</w:t>
      </w:r>
      <w:r>
        <w:rPr>
          <w:rFonts w:ascii="宋体" w:hAnsi="宋体" w:eastAsia="宋体" w:cs="宋体"/>
          <w:b/>
          <w:bCs/>
          <w:color w:val="auto"/>
          <w:kern w:val="0"/>
          <w:szCs w:val="21"/>
          <w:highlight w:val="none"/>
        </w:rPr>
        <w:t>3C认证)【提供投标车辆的中国国家强制性产品认证证书（3C认证)复印件】。</w:t>
      </w:r>
    </w:p>
    <w:p w14:paraId="22E2DE7B">
      <w:p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三）投标人应提供防撞包出厂检验合格证明及防撞包的产品质量险，提供防撞包防撞等级证明材料（参考《MASH2016》和国内行业标准的防撞等级测试标准，包含正向追尾、偏置正向追尾和偏斜向追尾的第三方专业检测机构出具的实车碰撞检测报告</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碰撞测试工况包含1100kg小车正撞、2270kg小车正撞、偏撞以及偏斜撞，测试报告中应体现出测试后车质量，及碰撞过程图片）。按招标人要求配备所有附件和完整的使用说明书，提供整套设备的结构、原理、使用等相关资料。</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出厂检验合格证明</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2026年度防撞包</w:t>
      </w:r>
      <w:r>
        <w:rPr>
          <w:rFonts w:hint="eastAsia" w:ascii="宋体" w:hAnsi="宋体" w:eastAsia="宋体" w:cs="宋体"/>
          <w:b/>
          <w:bCs/>
          <w:color w:val="auto"/>
          <w:kern w:val="0"/>
          <w:szCs w:val="21"/>
          <w:highlight w:val="none"/>
        </w:rPr>
        <w:t>产品质量险</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碰撞检测报告</w:t>
      </w:r>
      <w:r>
        <w:rPr>
          <w:rFonts w:hint="eastAsia" w:ascii="宋体" w:hAnsi="宋体" w:eastAsia="宋体" w:cs="宋体"/>
          <w:b/>
          <w:bCs/>
          <w:color w:val="auto"/>
          <w:kern w:val="0"/>
          <w:szCs w:val="21"/>
          <w:highlight w:val="none"/>
          <w:lang w:eastAsia="zh-CN"/>
        </w:rPr>
        <w:t>】</w:t>
      </w:r>
    </w:p>
    <w:p w14:paraId="1F719F7C">
      <w:p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（四）投标人应提供所投车辆内容完整、字迹清晰易辨认的《汽车整车产品定型试验报告》并确保其真实性。投标文件承诺的所投车辆参数必须与所附的《汽车整车产品定型试验报告》的有关参数一致。</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《汽车整车产品定型试验报告》</w:t>
      </w:r>
      <w:r>
        <w:rPr>
          <w:rFonts w:hint="eastAsia" w:ascii="宋体" w:hAnsi="宋体" w:eastAsia="宋体" w:cs="宋体"/>
          <w:b/>
          <w:bCs/>
          <w:color w:val="auto"/>
          <w:kern w:val="0"/>
          <w:szCs w:val="21"/>
          <w:highlight w:val="none"/>
          <w:lang w:eastAsia="zh-CN"/>
        </w:rPr>
        <w:t>】</w:t>
      </w:r>
    </w:p>
    <w:p w14:paraId="45A66A22">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四、交货要求</w:t>
      </w:r>
    </w:p>
    <w:p w14:paraId="5D317819">
      <w:pPr>
        <w:numPr>
          <w:ilvl w:val="255"/>
          <w:numId w:val="0"/>
        </w:numPr>
        <w:autoSpaceDE w:val="0"/>
        <w:autoSpaceDN w:val="0"/>
        <w:adjustRightInd w:val="0"/>
        <w:snapToGrid w:val="0"/>
        <w:spacing w:line="360" w:lineRule="auto"/>
        <w:ind w:firstLine="420"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color w:val="auto"/>
          <w:kern w:val="0"/>
          <w:szCs w:val="21"/>
          <w:highlight w:val="none"/>
        </w:rPr>
        <w:t>中标人应在合同签订之日起5个工作日内向招标人以书面形式报备车辆生产计划（含生产地址准确定位、生产时间节点等）</w:t>
      </w:r>
      <w:r>
        <w:rPr>
          <w:rFonts w:hint="eastAsia" w:ascii="宋体" w:hAnsi="宋体" w:eastAsia="宋体" w:cs="宋体"/>
          <w:color w:val="auto"/>
          <w:kern w:val="0"/>
          <w:szCs w:val="21"/>
          <w:highlight w:val="none"/>
          <w:lang w:eastAsia="zh-CN"/>
        </w:rPr>
        <w:t>。</w:t>
      </w:r>
    </w:p>
    <w:p w14:paraId="08D2F16D">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（一）供货期要求</w:t>
      </w:r>
      <w:r>
        <w:rPr>
          <w:rFonts w:hint="eastAsia" w:ascii="宋体" w:hAnsi="宋体" w:eastAsia="宋体" w:cs="宋体"/>
          <w:color w:val="auto"/>
          <w:kern w:val="0"/>
          <w:szCs w:val="21"/>
          <w:highlight w:val="none"/>
        </w:rPr>
        <w:t>：</w:t>
      </w:r>
    </w:p>
    <w:p w14:paraId="2B6A283F">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（1）自合同签订之日起30个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内完成供货及查验车辆（不得超过中标通知书发出之日起</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w:t>
      </w:r>
    </w:p>
    <w:p w14:paraId="5406C64B">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（2）车辆查验合格后20个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内完成</w:t>
      </w:r>
      <w:r>
        <w:rPr>
          <w:rFonts w:hint="eastAsia" w:ascii="宋体" w:hAnsi="宋体" w:eastAsia="宋体" w:cs="宋体"/>
          <w:color w:val="auto"/>
          <w:kern w:val="0"/>
          <w:szCs w:val="21"/>
          <w:highlight w:val="none"/>
          <w:lang w:val="en-US" w:eastAsia="zh-CN"/>
        </w:rPr>
        <w:t>车辆的喷涂、</w:t>
      </w:r>
      <w:r>
        <w:rPr>
          <w:rFonts w:hint="eastAsia" w:ascii="宋体" w:hAnsi="宋体" w:eastAsia="宋体" w:cs="宋体"/>
          <w:color w:val="auto"/>
          <w:kern w:val="0"/>
          <w:szCs w:val="21"/>
          <w:highlight w:val="none"/>
        </w:rPr>
        <w:t>上牌（必须为东莞市车牌）、配件安装（包括安装行车记录仪、贴膜等）和</w:t>
      </w:r>
      <w:r>
        <w:rPr>
          <w:rFonts w:hint="eastAsia" w:ascii="宋体" w:hAnsi="宋体" w:eastAsia="宋体" w:cs="宋体"/>
          <w:color w:val="auto"/>
          <w:kern w:val="0"/>
          <w:szCs w:val="21"/>
          <w:highlight w:val="none"/>
          <w:lang w:val="en-US" w:eastAsia="zh-CN"/>
        </w:rPr>
        <w:t>验收</w:t>
      </w:r>
      <w:r>
        <w:rPr>
          <w:rFonts w:hint="eastAsia" w:ascii="宋体" w:hAnsi="宋体" w:eastAsia="宋体" w:cs="宋体"/>
          <w:color w:val="auto"/>
          <w:kern w:val="0"/>
          <w:szCs w:val="21"/>
          <w:highlight w:val="none"/>
        </w:rPr>
        <w:t>交付。</w:t>
      </w:r>
    </w:p>
    <w:p w14:paraId="2D47A4AB">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（二）喷涂要求：</w:t>
      </w:r>
    </w:p>
    <w:p w14:paraId="6AD4BFE4">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车辆交付招标人使用时，车身颜色为</w:t>
      </w:r>
      <w:r>
        <w:rPr>
          <w:rFonts w:hint="eastAsia" w:ascii="宋体" w:hAnsi="宋体" w:eastAsia="宋体" w:cs="宋体"/>
          <w:b/>
          <w:bCs/>
          <w:color w:val="auto"/>
          <w:kern w:val="0"/>
          <w:szCs w:val="21"/>
          <w:highlight w:val="none"/>
        </w:rPr>
        <w:t>工程黄</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应根据招标人提供的企业LOGO,企业名称等相关内容要</w:t>
      </w:r>
      <w:r>
        <w:rPr>
          <w:rFonts w:hint="eastAsia" w:ascii="宋体" w:hAnsi="宋体" w:eastAsia="宋体" w:cs="宋体"/>
          <w:color w:val="auto"/>
          <w:kern w:val="0"/>
          <w:szCs w:val="21"/>
          <w:highlight w:val="none"/>
          <w:lang w:bidi="ar"/>
        </w:rPr>
        <w:t>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宋体"/>
          <w:color w:val="auto"/>
          <w:kern w:val="0"/>
          <w:szCs w:val="21"/>
          <w:highlight w:val="none"/>
          <w:lang w:bidi="ar"/>
        </w:rPr>
        <w:t>审核同意</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在车辆查验合格后由中标人</w:t>
      </w:r>
      <w:r>
        <w:rPr>
          <w:rFonts w:hint="eastAsia" w:ascii="宋体" w:hAnsi="宋体" w:eastAsia="宋体" w:cs="宋体"/>
          <w:color w:val="auto"/>
          <w:kern w:val="0"/>
          <w:szCs w:val="21"/>
          <w:highlight w:val="none"/>
          <w:lang w:bidi="ar"/>
        </w:rPr>
        <w:t>依据图纸对车辆</w:t>
      </w:r>
      <w:r>
        <w:rPr>
          <w:rFonts w:hint="eastAsia" w:ascii="宋体" w:hAnsi="宋体" w:eastAsia="宋体" w:cs="宋体"/>
          <w:color w:val="auto"/>
          <w:kern w:val="0"/>
          <w:szCs w:val="21"/>
          <w:highlight w:val="none"/>
          <w:lang w:val="en-US" w:eastAsia="zh-CN" w:bidi="ar"/>
        </w:rPr>
        <w:t>外观</w:t>
      </w:r>
      <w:r>
        <w:rPr>
          <w:rFonts w:hint="eastAsia" w:ascii="宋体" w:hAnsi="宋体" w:eastAsia="宋体" w:cs="宋体"/>
          <w:color w:val="auto"/>
          <w:kern w:val="0"/>
          <w:szCs w:val="21"/>
          <w:highlight w:val="none"/>
          <w:lang w:bidi="ar"/>
        </w:rPr>
        <w:t>进行喷涂。</w:t>
      </w:r>
    </w:p>
    <w:p w14:paraId="4132F3DE">
      <w:pPr>
        <w:autoSpaceDE w:val="0"/>
        <w:autoSpaceDN w:val="0"/>
        <w:adjustRightInd w:val="0"/>
        <w:snapToGrid w:val="0"/>
        <w:spacing w:line="360" w:lineRule="auto"/>
        <w:ind w:firstLine="422" w:firstLineChars="200"/>
        <w:contextualSpacing/>
        <w:jc w:val="left"/>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（三）验收要求</w:t>
      </w:r>
      <w:r>
        <w:rPr>
          <w:rFonts w:hint="eastAsia" w:ascii="宋体" w:hAnsi="宋体" w:eastAsia="宋体" w:cs="宋体"/>
          <w:color w:val="auto"/>
          <w:kern w:val="0"/>
          <w:szCs w:val="21"/>
          <w:highlight w:val="none"/>
        </w:rPr>
        <w:t>：</w:t>
      </w:r>
    </w:p>
    <w:p w14:paraId="1BBBAE9B">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（1）车辆查验：</w:t>
      </w:r>
    </w:p>
    <w:p w14:paraId="6B43B5BF">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车辆在供货后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14:paraId="46E4161D">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14:paraId="73DB7F12">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③</w:t>
      </w:r>
      <w:r>
        <w:rPr>
          <w:rFonts w:hint="eastAsia" w:ascii="宋体" w:hAnsi="宋体" w:eastAsia="宋体" w:cs="宋体"/>
          <w:color w:val="auto"/>
          <w:kern w:val="0"/>
          <w:szCs w:val="21"/>
          <w:highlight w:val="none"/>
        </w:rPr>
        <w:t>车辆的查验、试驾完成后，若查验合格，各方在查验证明上签字；若查验不合格，中标人需在查验证明上写明不合格内容及整改时限要求，因查验或整改不合格导致逾期供货的，按第九条逾期供货条款执行；</w:t>
      </w:r>
    </w:p>
    <w:p w14:paraId="3B5FCD17">
      <w:pPr>
        <w:widowControl/>
        <w:numPr>
          <w:ilvl w:val="-1"/>
          <w:numId w:val="0"/>
        </w:numPr>
        <w:kinsoku w:val="0"/>
        <w:autoSpaceDE w:val="0"/>
        <w:autoSpaceDN w:val="0"/>
        <w:adjustRightInd w:val="0"/>
        <w:snapToGrid w:val="0"/>
        <w:spacing w:line="360" w:lineRule="auto"/>
        <w:ind w:firstLine="420" w:firstLineChars="200"/>
        <w:contextualSpacing w:val="0"/>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kern w:val="0"/>
          <w:szCs w:val="21"/>
          <w:highlight w:val="none"/>
        </w:rPr>
        <w:t>招标人查验车辆时需进行试车及预警功能实地演示，中标人需无条件配合。若查验不合格的，中标人不得以车辆已试用不得退回为由拒绝退货</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lang w:val="en-US" w:eastAsia="zh-CN"/>
        </w:rPr>
        <w:t>换货或整改，不得以此为由回招标人索取任何赔偿或费用</w:t>
      </w:r>
      <w:r>
        <w:rPr>
          <w:rFonts w:hint="eastAsia" w:ascii="宋体" w:hAnsi="宋体" w:eastAsia="宋体" w:cs="宋体"/>
          <w:color w:val="auto"/>
          <w:kern w:val="0"/>
          <w:sz w:val="21"/>
          <w:szCs w:val="21"/>
          <w:highlight w:val="none"/>
          <w:lang w:bidi="ar"/>
        </w:rPr>
        <w:t>。</w:t>
      </w:r>
    </w:p>
    <w:p w14:paraId="0F0167AB">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（2）车辆验收：</w:t>
      </w:r>
    </w:p>
    <w:p w14:paraId="5C8998A1">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查验合格后，中标人需完成车辆上牌及配件安装（包括喷涂、安装行车记录仪、贴膜等）相关工作、并将车辆移交至招标人指定地点（东莞市内）后开展验收工作，检查确认货物是否齐全（若发现车辆部件丢失、损坏，均由中标人承担责任）。若验收合格，各方于验收证明上签字并进行车辆交付；若验收不合格，中标人需在验收证明上写明不合格内容及整改时限要求，因验收或整改不合格导致逾期供货的，按第九条逾期供货条款执行。</w:t>
      </w:r>
    </w:p>
    <w:p w14:paraId="315FBF36">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（3）车辆交付：</w:t>
      </w:r>
    </w:p>
    <w:p w14:paraId="798CC49F">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车辆验收合格后进行车辆交付，交付时应确保所有车辆油表显示在一半或一半以上，以确保车辆验收后招标人的正常使用，同时中标人将车辆相关证件及资料移</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包括电子档扫描件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交至招标人，包括但不限于以下资料：</w:t>
      </w:r>
    </w:p>
    <w:p w14:paraId="10967BD8">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①</w:t>
      </w:r>
      <w:r>
        <w:rPr>
          <w:rFonts w:hint="eastAsia" w:ascii="宋体" w:hAnsi="宋体" w:eastAsia="宋体" w:cs="宋体"/>
          <w:color w:val="auto"/>
          <w:kern w:val="0"/>
          <w:szCs w:val="21"/>
          <w:highlight w:val="none"/>
        </w:rPr>
        <w:t>车辆合格证复印件；</w:t>
      </w:r>
    </w:p>
    <w:p w14:paraId="05EA3ED7">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②</w:t>
      </w:r>
      <w:r>
        <w:rPr>
          <w:rFonts w:hint="eastAsia" w:ascii="宋体" w:hAnsi="宋体" w:eastAsia="宋体" w:cs="宋体"/>
          <w:color w:val="auto"/>
          <w:kern w:val="0"/>
          <w:szCs w:val="21"/>
          <w:highlight w:val="none"/>
        </w:rPr>
        <w:t>质量服务卡或保修手册；</w:t>
      </w:r>
    </w:p>
    <w:p w14:paraId="255DB0F4">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③</w:t>
      </w:r>
      <w:r>
        <w:rPr>
          <w:rFonts w:hint="eastAsia" w:ascii="宋体" w:hAnsi="宋体" w:eastAsia="宋体" w:cs="宋体"/>
          <w:color w:val="auto"/>
          <w:kern w:val="0"/>
          <w:szCs w:val="21"/>
          <w:highlight w:val="none"/>
        </w:rPr>
        <w:t>车辆使用说明书或用户使用手册（中文）；</w:t>
      </w:r>
    </w:p>
    <w:p w14:paraId="4B8C306E">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④</w:t>
      </w:r>
      <w:r>
        <w:rPr>
          <w:rFonts w:hint="eastAsia" w:ascii="宋体" w:hAnsi="宋体" w:eastAsia="宋体" w:cs="宋体"/>
          <w:color w:val="auto"/>
          <w:kern w:val="0"/>
          <w:szCs w:val="21"/>
          <w:highlight w:val="none"/>
        </w:rPr>
        <w:t>随车工具及备件清单；</w:t>
      </w:r>
    </w:p>
    <w:p w14:paraId="20B1E7C1">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⑤</w:t>
      </w:r>
      <w:r>
        <w:rPr>
          <w:rFonts w:hint="eastAsia" w:ascii="宋体" w:hAnsi="宋体" w:eastAsia="宋体" w:cs="宋体"/>
          <w:color w:val="auto"/>
          <w:kern w:val="0"/>
          <w:szCs w:val="21"/>
          <w:highlight w:val="none"/>
        </w:rPr>
        <w:t>三包凭证；</w:t>
      </w:r>
    </w:p>
    <w:p w14:paraId="67C69939">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⑥</w:t>
      </w:r>
      <w:r>
        <w:rPr>
          <w:rFonts w:hint="eastAsia" w:ascii="宋体" w:hAnsi="宋体" w:eastAsia="宋体" w:cs="宋体"/>
          <w:color w:val="auto"/>
          <w:kern w:val="0"/>
          <w:szCs w:val="21"/>
          <w:highlight w:val="none"/>
        </w:rPr>
        <w:t>发票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按招标人要求开具）</w:t>
      </w:r>
      <w:r>
        <w:rPr>
          <w:rFonts w:hint="eastAsia" w:ascii="宋体" w:hAnsi="宋体" w:eastAsia="宋体" w:cs="宋体"/>
          <w:color w:val="auto"/>
          <w:kern w:val="0"/>
          <w:szCs w:val="21"/>
          <w:highlight w:val="none"/>
        </w:rPr>
        <w:t>；</w:t>
      </w:r>
    </w:p>
    <w:p w14:paraId="5237255F">
      <w:pPr>
        <w:snapToGrid w:val="0"/>
        <w:spacing w:line="360" w:lineRule="auto"/>
        <w:ind w:firstLine="420" w:firstLineChars="200"/>
        <w:contextualSpacing/>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⑦</w:t>
      </w:r>
      <w:r>
        <w:rPr>
          <w:rFonts w:hint="eastAsia" w:ascii="宋体" w:hAnsi="宋体" w:eastAsia="宋体" w:cs="宋体"/>
          <w:color w:val="auto"/>
          <w:kern w:val="0"/>
          <w:szCs w:val="21"/>
          <w:highlight w:val="none"/>
          <w:lang w:eastAsia="zh-CN"/>
        </w:rPr>
        <w:t>保险单；</w:t>
      </w:r>
    </w:p>
    <w:p w14:paraId="3AD4F57D">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⑧</w:t>
      </w:r>
      <w:r>
        <w:rPr>
          <w:rFonts w:hint="eastAsia" w:ascii="宋体" w:hAnsi="宋体" w:eastAsia="宋体" w:cs="宋体"/>
          <w:color w:val="auto"/>
          <w:kern w:val="0"/>
          <w:szCs w:val="21"/>
          <w:highlight w:val="none"/>
        </w:rPr>
        <w:t>车辆一致性证书；</w:t>
      </w:r>
    </w:p>
    <w:p w14:paraId="379C9EE1">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⑨</w:t>
      </w:r>
      <w:r>
        <w:rPr>
          <w:rFonts w:hint="eastAsia" w:ascii="宋体" w:hAnsi="宋体" w:eastAsia="宋体" w:cs="宋体"/>
          <w:color w:val="auto"/>
          <w:kern w:val="0"/>
          <w:szCs w:val="21"/>
          <w:highlight w:val="none"/>
        </w:rPr>
        <w:t>机动车登记证书；</w:t>
      </w:r>
    </w:p>
    <w:p w14:paraId="4353FB70">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⑩</w:t>
      </w:r>
      <w:r>
        <w:rPr>
          <w:rFonts w:hint="eastAsia" w:ascii="宋体" w:hAnsi="宋体" w:eastAsia="宋体" w:cs="宋体"/>
          <w:color w:val="auto"/>
          <w:kern w:val="0"/>
          <w:szCs w:val="21"/>
          <w:highlight w:val="none"/>
        </w:rPr>
        <w:t>新车交付确认表；</w:t>
      </w:r>
    </w:p>
    <w:p w14:paraId="596088D4">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⑪</w:t>
      </w:r>
      <w:r>
        <w:rPr>
          <w:rFonts w:hint="eastAsia" w:ascii="宋体" w:hAnsi="宋体" w:eastAsia="宋体" w:cs="宋体"/>
          <w:color w:val="auto"/>
          <w:kern w:val="0"/>
          <w:szCs w:val="21"/>
          <w:highlight w:val="none"/>
        </w:rPr>
        <w:t>完税证明</w:t>
      </w:r>
      <w:r>
        <w:rPr>
          <w:rFonts w:hint="eastAsia" w:ascii="宋体" w:hAnsi="宋体" w:eastAsia="宋体" w:cs="宋体"/>
          <w:color w:val="auto"/>
          <w:kern w:val="0"/>
          <w:szCs w:val="21"/>
          <w:highlight w:val="none"/>
          <w:lang w:val="en-US" w:eastAsia="zh-CN"/>
        </w:rPr>
        <w:t>复印件</w:t>
      </w:r>
      <w:r>
        <w:rPr>
          <w:rFonts w:hint="eastAsia" w:ascii="宋体" w:hAnsi="宋体" w:eastAsia="宋体" w:cs="宋体"/>
          <w:color w:val="auto"/>
          <w:kern w:val="0"/>
          <w:szCs w:val="21"/>
          <w:highlight w:val="none"/>
        </w:rPr>
        <w:t>；</w:t>
      </w:r>
    </w:p>
    <w:p w14:paraId="166DF42E">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lang w:eastAsia="zh-CN"/>
        </w:rPr>
        <w:t>⑫</w:t>
      </w: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rPr>
        <w:t>。</w:t>
      </w:r>
    </w:p>
    <w:p w14:paraId="526E6C2B">
      <w:pPr>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不符合质量标准的，鉴定费用中标人承担。</w:t>
      </w:r>
    </w:p>
    <w:p w14:paraId="79D31A2F">
      <w:pPr>
        <w:autoSpaceDE w:val="0"/>
        <w:autoSpaceDN w:val="0"/>
        <w:adjustRightIn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五、价款要求</w:t>
      </w:r>
    </w:p>
    <w:p w14:paraId="21689CE9">
      <w:pPr>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机动车损失保险、第三者责任保险</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00万元保额、车上人员（驾驶员和乘客，</w:t>
      </w:r>
      <w:r>
        <w:rPr>
          <w:rFonts w:hint="eastAsia" w:ascii="宋体" w:hAnsi="宋体" w:eastAsia="宋体" w:cs="宋体"/>
          <w:color w:val="auto"/>
          <w:sz w:val="21"/>
          <w:szCs w:val="21"/>
          <w:highlight w:val="none"/>
        </w:rPr>
        <w:t>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w:t>
      </w:r>
      <w:r>
        <w:rPr>
          <w:rFonts w:hint="eastAsia" w:ascii="宋体" w:hAnsi="宋体" w:eastAsia="宋体" w:cs="宋体"/>
          <w:color w:val="auto"/>
          <w:kern w:val="0"/>
          <w:szCs w:val="21"/>
          <w:highlight w:val="none"/>
        </w:rPr>
        <w:t>）责任保险、防撞包单元碰撞险</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、车身喷涂（按招标人要求）、检测及验收合格之前及质保期内维修维护、售后服务</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拖车费</w:t>
      </w:r>
      <w:r>
        <w:rPr>
          <w:rFonts w:hint="eastAsia" w:ascii="宋体" w:hAnsi="宋体" w:eastAsia="宋体" w:cs="宋体"/>
          <w:color w:val="auto"/>
          <w:kern w:val="0"/>
          <w:szCs w:val="21"/>
          <w:highlight w:val="none"/>
        </w:rPr>
        <w:t>等全部费用。未经</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书面同意，</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不得向</w:t>
      </w:r>
      <w:r>
        <w:rPr>
          <w:rFonts w:hint="eastAsia" w:ascii="宋体" w:hAnsi="宋体" w:eastAsia="宋体" w:cs="宋体"/>
          <w:color w:val="auto"/>
          <w:kern w:val="0"/>
          <w:szCs w:val="21"/>
          <w:highlight w:val="none"/>
          <w:lang w:eastAsia="zh-CN"/>
        </w:rPr>
        <w:t>招标人</w:t>
      </w:r>
      <w:r>
        <w:rPr>
          <w:rFonts w:hint="eastAsia" w:ascii="宋体" w:hAnsi="宋体" w:eastAsia="宋体" w:cs="宋体"/>
          <w:color w:val="auto"/>
          <w:kern w:val="0"/>
          <w:szCs w:val="21"/>
          <w:highlight w:val="none"/>
        </w:rPr>
        <w:t>主张前述费用以外的任何其它费用或补偿。</w:t>
      </w:r>
    </w:p>
    <w:p w14:paraId="2C53418B">
      <w:pPr>
        <w:snapToGrid w:val="0"/>
        <w:spacing w:line="360" w:lineRule="auto"/>
        <w:ind w:firstLine="420" w:firstLineChars="200"/>
        <w:contextualSpacing/>
        <w:jc w:val="left"/>
        <w:rPr>
          <w:rFonts w:ascii="宋体" w:hAnsi="宋体" w:eastAsia="宋体" w:cs="宋体"/>
          <w:color w:val="auto"/>
          <w:kern w:val="0"/>
          <w:szCs w:val="21"/>
          <w:highlight w:val="none"/>
        </w:rPr>
      </w:pPr>
    </w:p>
    <w:p w14:paraId="3B495348">
      <w:pPr>
        <w:snapToGrid w:val="0"/>
        <w:spacing w:line="360" w:lineRule="auto"/>
        <w:ind w:firstLine="420" w:firstLineChars="200"/>
        <w:contextualSpacing/>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（二）费用支付：</w:t>
      </w:r>
    </w:p>
    <w:p w14:paraId="2D9A285B">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w:t>
      </w:r>
    </w:p>
    <w:p w14:paraId="03853DE6">
      <w:pPr>
        <w:snapToGrid w:val="0"/>
        <w:spacing w:line="360" w:lineRule="auto"/>
        <w:ind w:firstLine="420" w:firstLineChars="200"/>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决定</w:t>
      </w:r>
      <w:r>
        <w:rPr>
          <w:rFonts w:hint="eastAsia" w:ascii="宋体" w:hAnsi="宋体" w:eastAsia="宋体" w:cs="Times New Roman"/>
          <w:bCs/>
          <w:color w:val="auto"/>
          <w:kern w:val="0"/>
          <w:szCs w:val="21"/>
          <w:highlight w:val="none"/>
          <w:lang w:val="en-US" w:eastAsia="zh-CN"/>
        </w:rPr>
        <w:t>。</w:t>
      </w:r>
    </w:p>
    <w:p w14:paraId="520F1022">
      <w:pPr>
        <w:snapToGrid w:val="0"/>
        <w:spacing w:line="360" w:lineRule="auto"/>
        <w:ind w:firstLine="420" w:firstLineChars="200"/>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（2）预付款支付。</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w:t>
      </w:r>
      <w:r>
        <w:rPr>
          <w:rFonts w:hint="eastAsia" w:ascii="宋体" w:hAnsi="宋体" w:eastAsia="宋体" w:cs="宋体"/>
          <w:bCs/>
          <w:color w:val="auto"/>
          <w:kern w:val="0"/>
          <w:szCs w:val="21"/>
          <w:highlight w:val="none"/>
          <w:lang w:val="en-US" w:eastAsia="zh-CN" w:bidi="ar"/>
        </w:rPr>
        <w:t>中标人</w:t>
      </w:r>
      <w:r>
        <w:rPr>
          <w:rFonts w:hint="eastAsia" w:ascii="宋体" w:hAnsi="宋体" w:eastAsia="宋体" w:cs="宋体"/>
          <w:bCs/>
          <w:color w:val="auto"/>
          <w:kern w:val="0"/>
          <w:szCs w:val="21"/>
          <w:highlight w:val="none"/>
          <w:lang w:bidi="ar"/>
        </w:rPr>
        <w:t>按</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要求向</w:t>
      </w:r>
      <w:r>
        <w:rPr>
          <w:rFonts w:hint="eastAsia" w:ascii="宋体" w:hAnsi="宋体" w:eastAsia="宋体" w:cs="宋体"/>
          <w:bCs/>
          <w:color w:val="auto"/>
          <w:kern w:val="0"/>
          <w:szCs w:val="21"/>
          <w:highlight w:val="none"/>
          <w:lang w:val="en-US" w:eastAsia="zh-CN" w:bidi="ar"/>
        </w:rPr>
        <w:t>招标人</w:t>
      </w:r>
      <w:r>
        <w:rPr>
          <w:rFonts w:hint="eastAsia" w:ascii="宋体" w:hAnsi="宋体" w:eastAsia="宋体" w:cs="宋体"/>
          <w:bCs/>
          <w:color w:val="auto"/>
          <w:kern w:val="0"/>
          <w:szCs w:val="21"/>
          <w:highlight w:val="none"/>
          <w:lang w:bidi="ar"/>
        </w:rPr>
        <w:t>提交请款报告及请款金额等额、合法、有效的收款收据，</w:t>
      </w:r>
      <w:r>
        <w:rPr>
          <w:rFonts w:hint="eastAsia" w:ascii="宋体" w:hAnsi="宋体" w:eastAsia="宋体" w:cs="宋体"/>
          <w:bCs/>
          <w:color w:val="auto"/>
          <w:kern w:val="0"/>
          <w:szCs w:val="21"/>
          <w:highlight w:val="none"/>
          <w:lang w:eastAsia="zh-CN" w:bidi="ar"/>
        </w:rPr>
        <w:t>招标人</w:t>
      </w:r>
      <w:r>
        <w:rPr>
          <w:rFonts w:hint="eastAsia" w:ascii="宋体" w:hAnsi="宋体" w:eastAsia="宋体" w:cs="宋体"/>
          <w:bCs/>
          <w:color w:val="auto"/>
          <w:kern w:val="0"/>
          <w:szCs w:val="21"/>
          <w:highlight w:val="none"/>
          <w:lang w:bidi="ar"/>
        </w:rPr>
        <w:t>在收到前述材料并确认无误后10个工作日内，支付预付款给</w:t>
      </w:r>
      <w:r>
        <w:rPr>
          <w:rFonts w:hint="eastAsia" w:ascii="宋体" w:hAnsi="宋体" w:eastAsia="宋体" w:cs="宋体"/>
          <w:bCs/>
          <w:color w:val="auto"/>
          <w:kern w:val="0"/>
          <w:szCs w:val="21"/>
          <w:highlight w:val="none"/>
          <w:lang w:eastAsia="zh-CN" w:bidi="ar"/>
        </w:rPr>
        <w:t>中标人</w:t>
      </w:r>
      <w:r>
        <w:rPr>
          <w:rFonts w:hint="eastAsia" w:ascii="宋体" w:hAnsi="宋体" w:eastAsia="宋体" w:cs="宋体"/>
          <w:bCs/>
          <w:color w:val="auto"/>
          <w:kern w:val="0"/>
          <w:szCs w:val="21"/>
          <w:highlight w:val="none"/>
          <w:lang w:bidi="ar"/>
        </w:rPr>
        <w:t>。</w:t>
      </w:r>
    </w:p>
    <w:p w14:paraId="6354E846">
      <w:pPr>
        <w:numPr>
          <w:ilvl w:val="255"/>
          <w:numId w:val="0"/>
        </w:numPr>
        <w:autoSpaceDE w:val="0"/>
        <w:autoSpaceDN w:val="0"/>
        <w:adjustRightInd w:val="0"/>
        <w:snapToGrid w:val="0"/>
        <w:spacing w:line="360" w:lineRule="auto"/>
        <w:ind w:firstLine="560" w:firstLineChars="200"/>
        <w:contextualSpacing/>
        <w:jc w:val="left"/>
        <w:rPr>
          <w:rFonts w:hint="eastAsia" w:ascii="宋体" w:hAnsi="宋体" w:eastAsia="宋体" w:cs="宋体"/>
          <w:b/>
          <w:bCs/>
          <w:color w:val="auto"/>
          <w:kern w:val="0"/>
          <w:szCs w:val="21"/>
          <w:highlight w:val="none"/>
          <w:lang w:val="en-US" w:eastAsia="zh-CN"/>
        </w:rPr>
      </w:pPr>
      <w:r>
        <w:rPr>
          <w:rFonts w:hint="eastAsia" w:hAnsi="宋体" w:cs="宋体"/>
          <w:b/>
          <w:bCs/>
          <w:color w:val="auto"/>
          <w:kern w:val="2"/>
          <w:sz w:val="28"/>
          <w:szCs w:val="28"/>
          <w:highlight w:val="none"/>
          <w:lang w:val="zh-CN"/>
        </w:rPr>
        <w:t>★</w:t>
      </w:r>
      <w:r>
        <w:rPr>
          <w:rFonts w:hint="eastAsia" w:ascii="宋体" w:hAnsi="宋体" w:eastAsia="宋体" w:cs="宋体"/>
          <w:b/>
          <w:bCs/>
          <w:color w:val="auto"/>
          <w:kern w:val="0"/>
          <w:szCs w:val="21"/>
          <w:highlight w:val="none"/>
          <w:lang w:val="en-US" w:eastAsia="zh-CN"/>
        </w:rPr>
        <w:t>①当预付款比例超过合同含税总价10%（不含）时，中标人须按招标人要求开设预付款监管账户或向招标人提供与预付款</w:t>
      </w:r>
      <w:r>
        <w:rPr>
          <w:rFonts w:hint="eastAsia" w:ascii="宋体" w:hAnsi="宋体" w:eastAsia="宋体" w:cs="宋体"/>
          <w:b/>
          <w:bCs/>
          <w:color w:val="auto"/>
          <w:kern w:val="0"/>
          <w:szCs w:val="21"/>
          <w:highlight w:val="none"/>
        </w:rPr>
        <w:t>金额等额</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预付款银行保函</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具体采用何种方式</w:t>
      </w:r>
      <w:r>
        <w:rPr>
          <w:rFonts w:hint="eastAsia" w:ascii="宋体" w:hAnsi="宋体" w:eastAsia="宋体" w:cs="宋体"/>
          <w:b/>
          <w:bCs/>
          <w:color w:val="auto"/>
          <w:kern w:val="0"/>
          <w:szCs w:val="21"/>
          <w:highlight w:val="none"/>
        </w:rPr>
        <w:t>由</w:t>
      </w:r>
      <w:r>
        <w:rPr>
          <w:rFonts w:hint="eastAsia" w:ascii="宋体" w:hAnsi="宋体" w:eastAsia="宋体" w:cs="宋体"/>
          <w:b/>
          <w:bCs/>
          <w:color w:val="auto"/>
          <w:kern w:val="0"/>
          <w:szCs w:val="21"/>
          <w:highlight w:val="none"/>
          <w:lang w:eastAsia="zh-CN"/>
        </w:rPr>
        <w:t>招标人</w:t>
      </w:r>
      <w:r>
        <w:rPr>
          <w:rFonts w:hint="eastAsia" w:ascii="宋体" w:hAnsi="宋体" w:eastAsia="宋体" w:cs="宋体"/>
          <w:b/>
          <w:bCs/>
          <w:color w:val="auto"/>
          <w:kern w:val="0"/>
          <w:szCs w:val="21"/>
          <w:highlight w:val="none"/>
        </w:rPr>
        <w:t>决定</w:t>
      </w:r>
      <w:r>
        <w:rPr>
          <w:rFonts w:hint="eastAsia" w:ascii="宋体" w:hAnsi="宋体" w:eastAsia="宋体" w:cs="宋体"/>
          <w:b/>
          <w:bCs/>
          <w:color w:val="auto"/>
          <w:kern w:val="0"/>
          <w:szCs w:val="21"/>
          <w:highlight w:val="none"/>
          <w:lang w:eastAsia="zh-CN"/>
        </w:rPr>
        <w:t>。</w:t>
      </w:r>
    </w:p>
    <w:p w14:paraId="0013C948">
      <w:pPr>
        <w:numPr>
          <w:ilvl w:val="255"/>
          <w:numId w:val="0"/>
        </w:num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w:t>
      </w:r>
      <w:r>
        <w:rPr>
          <w:rFonts w:hint="eastAsia" w:ascii="宋体" w:hAnsi="宋体" w:eastAsia="宋体" w:cs="宋体"/>
          <w:b/>
          <w:bCs/>
          <w:color w:val="auto"/>
          <w:kern w:val="0"/>
          <w:szCs w:val="21"/>
          <w:highlight w:val="none"/>
          <w:lang w:val="en-US" w:eastAsia="zh-CN"/>
        </w:rPr>
        <w:t>预付款监管账户</w:t>
      </w:r>
      <w:r>
        <w:rPr>
          <w:rFonts w:hint="eastAsia" w:ascii="宋体" w:hAnsi="宋体" w:eastAsia="宋体" w:cs="宋体"/>
          <w:b/>
          <w:bCs/>
          <w:color w:val="auto"/>
          <w:kern w:val="0"/>
          <w:szCs w:val="21"/>
          <w:highlight w:val="none"/>
        </w:rPr>
        <w:t>方式：</w:t>
      </w:r>
      <w:r>
        <w:rPr>
          <w:rFonts w:hint="eastAsia" w:ascii="宋体" w:hAnsi="宋体" w:eastAsia="宋体" w:cs="宋体"/>
          <w:b/>
          <w:bCs/>
          <w:color w:val="auto"/>
          <w:kern w:val="0"/>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按合同总价的5%支付违约金。</w:t>
      </w:r>
    </w:p>
    <w:p w14:paraId="534A62ED">
      <w:pPr>
        <w:numPr>
          <w:ilvl w:val="255"/>
          <w:numId w:val="0"/>
        </w:numPr>
        <w:autoSpaceDE w:val="0"/>
        <w:autoSpaceDN w:val="0"/>
        <w:adjustRightInd w:val="0"/>
        <w:snapToGrid w:val="0"/>
        <w:spacing w:line="360" w:lineRule="auto"/>
        <w:ind w:firstLine="422" w:firstLineChars="20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采取预付款银行保函方式：</w:t>
      </w:r>
      <w:r>
        <w:rPr>
          <w:rFonts w:hint="eastAsia" w:ascii="宋体" w:hAnsi="宋体" w:eastAsia="宋体" w:cs="宋体"/>
          <w:b/>
          <w:bCs/>
          <w:color w:val="auto"/>
          <w:kern w:val="0"/>
          <w:szCs w:val="21"/>
          <w:highlight w:val="none"/>
          <w:lang w:val="en-US" w:eastAsia="zh-CN"/>
        </w:rPr>
        <w:t>中标人须于合同签订后28个自然日内向招标人提供与预付款金额等额的预付款银行保函（有效期限不少于6个月）。在依法完成本项目的全部供货且验收合格并结算完毕满28个自然日后，中标人可向招标人提交退回预付款保函的申请，招标人审核无异议后，可办理预付款银行保函退还手续。若中标人未按要求提交预付款银行保函的，招标人有权要求中标人在5个自然日内全额退还招标人已支付的预付款，并全额提取中标人的履约担保，同时招标人有权单方解除合同。</w:t>
      </w:r>
    </w:p>
    <w:p w14:paraId="65E30FCC">
      <w:pPr>
        <w:numPr>
          <w:ilvl w:val="255"/>
          <w:numId w:val="0"/>
        </w:numPr>
        <w:autoSpaceDE w:val="0"/>
        <w:autoSpaceDN w:val="0"/>
        <w:adjustRightInd w:val="0"/>
        <w:snapToGrid w:val="0"/>
        <w:spacing w:line="360" w:lineRule="auto"/>
        <w:ind w:firstLine="422" w:firstLineChars="200"/>
        <w:contextualSpacing/>
        <w:jc w:val="left"/>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②当预付款比例不超过合同含税总价10%（含）时，</w:t>
      </w:r>
      <w:r>
        <w:rPr>
          <w:rFonts w:hint="eastAsia" w:ascii="宋体" w:hAnsi="宋体" w:eastAsia="宋体" w:cs="宋体"/>
          <w:color w:val="auto"/>
          <w:kern w:val="0"/>
          <w:szCs w:val="21"/>
          <w:highlight w:val="none"/>
          <w:lang w:val="en-US" w:eastAsia="zh-CN"/>
        </w:rPr>
        <w:t>中标人无需开设预付款监管账户或提供</w:t>
      </w:r>
      <w:r>
        <w:rPr>
          <w:rFonts w:hint="eastAsia" w:ascii="宋体" w:hAnsi="宋体" w:eastAsia="宋体" w:cs="宋体"/>
          <w:color w:val="auto"/>
          <w:kern w:val="0"/>
          <w:szCs w:val="21"/>
          <w:highlight w:val="none"/>
        </w:rPr>
        <w:t>预付款银行保函</w:t>
      </w:r>
      <w:r>
        <w:rPr>
          <w:rFonts w:hint="eastAsia" w:ascii="宋体" w:hAnsi="宋体" w:eastAsia="宋体" w:cs="宋体"/>
          <w:color w:val="auto"/>
          <w:kern w:val="0"/>
          <w:szCs w:val="21"/>
          <w:highlight w:val="none"/>
          <w:lang w:eastAsia="zh-CN"/>
        </w:rPr>
        <w:t>。</w:t>
      </w:r>
    </w:p>
    <w:p w14:paraId="3683D9D5">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（2）验收款：</w:t>
      </w:r>
    </w:p>
    <w:p w14:paraId="2968A231">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到货并安装调试完毕、验收合格后并上牌交付后，中标人提交符合招标人要求的请款资料并出具100%结算价的等额有效的增值税专用发票原件，招标人在收到发票后二十个工作日内支付至结算价的95％，剩余结算价的5％用作质保金。</w:t>
      </w:r>
    </w:p>
    <w:p w14:paraId="57D6E117">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到货并安装调试完毕、验收合格并上牌交付后，中标人提交符合招标人要求的请款资料并出具100%结算价等额的增值税专用发票原件，并提供结算价5%且有效期至质保期满的质保保函后</w:t>
      </w:r>
      <w:r>
        <w:rPr>
          <w:rFonts w:hint="eastAsia" w:ascii="宋体" w:hAnsi="宋体" w:eastAsia="宋体" w:cs="宋体"/>
          <w:color w:val="auto"/>
          <w:kern w:val="0"/>
          <w:szCs w:val="21"/>
          <w:highlight w:val="none"/>
          <w:lang w:val="en-US" w:eastAsia="zh-CN"/>
        </w:rPr>
        <w:t>二十</w:t>
      </w:r>
      <w:r>
        <w:rPr>
          <w:rFonts w:hint="eastAsia" w:ascii="宋体" w:hAnsi="宋体" w:eastAsia="宋体" w:cs="宋体"/>
          <w:color w:val="auto"/>
          <w:kern w:val="0"/>
          <w:szCs w:val="21"/>
          <w:highlight w:val="none"/>
        </w:rPr>
        <w:t>个工作日内，招标人向中标人支付至结算价的100％价款。</w:t>
      </w:r>
    </w:p>
    <w:p w14:paraId="65A420C6">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（3）质保款：</w:t>
      </w:r>
    </w:p>
    <w:p w14:paraId="6525431B">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①采取预留质保金方式的，车辆质保期满后，经招标人审核确认中标人提供的车辆无质量问题且</w:t>
      </w:r>
      <w:r>
        <w:rPr>
          <w:rFonts w:hint="eastAsia" w:ascii="宋体" w:hAnsi="宋体" w:eastAsia="宋体" w:cs="宋体"/>
          <w:color w:val="auto"/>
          <w:kern w:val="0"/>
          <w:szCs w:val="21"/>
          <w:highlight w:val="none"/>
          <w:lang w:eastAsia="zh-CN"/>
        </w:rPr>
        <w:t>中标人</w:t>
      </w:r>
      <w:r>
        <w:rPr>
          <w:rFonts w:hint="eastAsia" w:ascii="宋体" w:hAnsi="宋体" w:eastAsia="宋体" w:cs="宋体"/>
          <w:color w:val="auto"/>
          <w:kern w:val="0"/>
          <w:szCs w:val="21"/>
          <w:highlight w:val="none"/>
        </w:rPr>
        <w:t>无违约行为，中标人提交请款资料并出具前述100%结算价款金额的等额有效的增值税专用发票复印件后二十个工作日内，招标人向中标人支付</w:t>
      </w:r>
      <w:r>
        <w:rPr>
          <w:rFonts w:hint="eastAsia" w:ascii="宋体" w:hAnsi="宋体" w:eastAsia="宋体" w:cs="Times New Roman"/>
          <w:bCs/>
          <w:color w:val="auto"/>
          <w:kern w:val="0"/>
          <w:szCs w:val="21"/>
          <w:highlight w:val="none"/>
          <w:lang w:val="en-US" w:eastAsia="zh-CN"/>
        </w:rPr>
        <w:t>质保金</w:t>
      </w:r>
      <w:r>
        <w:rPr>
          <w:rFonts w:hint="eastAsia" w:ascii="宋体" w:hAnsi="宋体" w:eastAsia="宋体" w:cs="宋体"/>
          <w:color w:val="auto"/>
          <w:kern w:val="0"/>
          <w:szCs w:val="21"/>
          <w:highlight w:val="none"/>
        </w:rPr>
        <w:t>；</w:t>
      </w:r>
    </w:p>
    <w:p w14:paraId="0AEA09CA">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采取不可撤销银行质量保函方式的，车辆质保期满后一个月内，由中标人提出退回不可撤销银行质量保函申请，经招标人审核确认中标人车辆无质量问题且中标人无违约行为，由招标人退回不可撤销银行质量保函。</w:t>
      </w:r>
    </w:p>
    <w:p w14:paraId="185AE3D0">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无论何种原因导致质保金/保函数额不符合要求的，中标人应当在5个工作日内予以补足。逾期不予补足的，招标人有权按需补足的金额要求中标人承担违约金，并要求限期补足。如中标人仍不补足的，招标人将按招标人有权按照合同约定追究违约责任。</w:t>
      </w:r>
    </w:p>
    <w:p w14:paraId="15074BCA">
      <w:pPr>
        <w:numPr>
          <w:ilvl w:val="255"/>
          <w:numId w:val="0"/>
        </w:numPr>
        <w:tabs>
          <w:tab w:val="left" w:pos="540"/>
        </w:tabs>
        <w:adjustRightInd w:val="0"/>
        <w:snapToGrid w:val="0"/>
        <w:spacing w:line="360" w:lineRule="auto"/>
        <w:ind w:left="42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六、质保及售后服务要求</w:t>
      </w:r>
    </w:p>
    <w:p w14:paraId="538ABA59">
      <w:pPr>
        <w:numPr>
          <w:ilvl w:val="255"/>
          <w:numId w:val="0"/>
        </w:num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（一）质保</w:t>
      </w:r>
    </w:p>
    <w:p w14:paraId="3490C968">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（1）质保期：24个月，自车辆及随车设备经招标人书面确认验收合格之日起计算。</w:t>
      </w:r>
    </w:p>
    <w:p w14:paraId="264A78D3">
      <w:pPr>
        <w:numPr>
          <w:ilvl w:val="255"/>
          <w:numId w:val="0"/>
        </w:num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（2）质保责任：按照国家规定的要求，在质保期内免费</w:t>
      </w:r>
      <w:r>
        <w:rPr>
          <w:rFonts w:hint="eastAsia" w:ascii="宋体" w:hAnsi="宋体" w:eastAsia="宋体" w:cs="宋体"/>
          <w:color w:val="auto"/>
          <w:kern w:val="0"/>
          <w:sz w:val="21"/>
          <w:szCs w:val="21"/>
          <w:highlight w:val="none"/>
        </w:rPr>
        <w:t>（包括但不限于为完成质保产生的拖车费、配件购置费、测试费、人工等各项费用）</w:t>
      </w:r>
      <w:r>
        <w:rPr>
          <w:rFonts w:hint="eastAsia" w:ascii="宋体" w:hAnsi="宋体" w:eastAsia="宋体" w:cs="宋体"/>
          <w:color w:val="auto"/>
          <w:kern w:val="0"/>
          <w:szCs w:val="21"/>
          <w:highlight w:val="none"/>
        </w:rPr>
        <w:t>解决非招标人原因造成的质量问题，中标人需参照国家相关法律（包括但不限于家用汽车产品修理更换退货责任规定）等规定承担三包责任。质保期内，对设备出现的不符合合同要求的、有问题的，中标人应进行免费维修、保修或更换配件</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中标人</w:t>
      </w:r>
      <w:r>
        <w:rPr>
          <w:rFonts w:hint="eastAsia" w:ascii="宋体" w:hAnsi="宋体" w:eastAsia="宋体" w:cs="宋体"/>
          <w:color w:val="auto"/>
          <w:kern w:val="0"/>
          <w:sz w:val="21"/>
          <w:szCs w:val="21"/>
          <w:highlight w:val="none"/>
        </w:rPr>
        <w:t>免费提供维护、维修以及其它售后服务，不再收取任何费用</w:t>
      </w:r>
      <w:r>
        <w:rPr>
          <w:rFonts w:hint="eastAsia" w:ascii="宋体" w:hAnsi="宋体" w:eastAsia="宋体" w:cs="宋体"/>
          <w:color w:val="auto"/>
          <w:kern w:val="0"/>
          <w:szCs w:val="21"/>
          <w:highlight w:val="none"/>
        </w:rPr>
        <w:t>。</w:t>
      </w:r>
    </w:p>
    <w:p w14:paraId="42FB6F24">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（3）车辆零部件清单：中标人须在投标文件上提供</w:t>
      </w:r>
      <w:r>
        <w:rPr>
          <w:rFonts w:hint="eastAsia" w:ascii="宋体" w:hAnsi="宋体" w:eastAsia="宋体" w:cs="宋体"/>
          <w:color w:val="auto"/>
          <w:kern w:val="0"/>
          <w:szCs w:val="21"/>
          <w:highlight w:val="none"/>
          <w:lang w:bidi="ar"/>
        </w:rPr>
        <w:t>产品用户使用说明书中的零部件</w:t>
      </w:r>
      <w:r>
        <w:rPr>
          <w:rFonts w:hint="eastAsia" w:ascii="宋体" w:hAnsi="宋体" w:eastAsia="宋体" w:cs="宋体"/>
          <w:color w:val="auto"/>
          <w:kern w:val="0"/>
          <w:szCs w:val="21"/>
          <w:highlight w:val="none"/>
          <w:lang w:val="en-US" w:eastAsia="zh-CN" w:bidi="ar"/>
        </w:rPr>
        <w:t>保修期限表</w:t>
      </w:r>
      <w:r>
        <w:rPr>
          <w:rFonts w:hint="eastAsia" w:ascii="宋体" w:hAnsi="宋体" w:eastAsia="宋体" w:cs="宋体"/>
          <w:color w:val="auto"/>
          <w:kern w:val="0"/>
          <w:szCs w:val="21"/>
          <w:highlight w:val="none"/>
          <w:lang w:bidi="ar"/>
        </w:rPr>
        <w:t>，并明确各零部件的质保期限，其中部分零</w:t>
      </w:r>
      <w:r>
        <w:rPr>
          <w:rFonts w:hint="eastAsia" w:ascii="宋体" w:hAnsi="宋体" w:eastAsia="宋体" w:cs="宋体"/>
          <w:color w:val="auto"/>
          <w:kern w:val="0"/>
          <w:szCs w:val="21"/>
          <w:highlight w:val="none"/>
          <w:lang w:val="en-US" w:eastAsia="zh-CN" w:bidi="ar"/>
        </w:rPr>
        <w:t>部</w:t>
      </w:r>
      <w:r>
        <w:rPr>
          <w:rFonts w:hint="eastAsia" w:ascii="宋体" w:hAnsi="宋体" w:eastAsia="宋体" w:cs="宋体"/>
          <w:color w:val="auto"/>
          <w:kern w:val="0"/>
          <w:szCs w:val="21"/>
          <w:highlight w:val="none"/>
          <w:lang w:bidi="ar"/>
        </w:rPr>
        <w:t>件保修期限要求详见附</w:t>
      </w:r>
      <w:r>
        <w:rPr>
          <w:rFonts w:hint="eastAsia" w:ascii="宋体" w:hAnsi="宋体" w:eastAsia="宋体" w:cs="宋体"/>
          <w:color w:val="auto"/>
          <w:kern w:val="0"/>
          <w:szCs w:val="21"/>
          <w:highlight w:val="none"/>
          <w:lang w:val="en-US" w:eastAsia="zh-CN" w:bidi="ar"/>
        </w:rPr>
        <w:t>表《</w:t>
      </w:r>
      <w:r>
        <w:rPr>
          <w:rFonts w:hint="eastAsia" w:ascii="宋体" w:hAnsi="宋体" w:eastAsia="宋体" w:cs="宋体"/>
          <w:color w:val="auto"/>
          <w:kern w:val="0"/>
          <w:szCs w:val="21"/>
          <w:highlight w:val="none"/>
          <w:lang w:bidi="ar"/>
        </w:rPr>
        <w:t>部分零部件保修期限</w:t>
      </w:r>
      <w:r>
        <w:rPr>
          <w:rFonts w:hint="eastAsia" w:ascii="宋体" w:hAnsi="宋体" w:eastAsia="宋体" w:cs="宋体"/>
          <w:color w:val="auto"/>
          <w:kern w:val="0"/>
          <w:szCs w:val="21"/>
          <w:highlight w:val="none"/>
          <w:lang w:val="en-US" w:eastAsia="zh-CN" w:bidi="ar"/>
        </w:rPr>
        <w:t>表》，</w:t>
      </w:r>
      <w:r>
        <w:rPr>
          <w:rFonts w:hint="eastAsia" w:ascii="宋体" w:hAnsi="宋体" w:eastAsia="宋体" w:cs="宋体"/>
          <w:color w:val="auto"/>
          <w:kern w:val="0"/>
          <w:sz w:val="22"/>
          <w:highlight w:val="none"/>
          <w:u w:val="none"/>
          <w:lang w:val="en-US" w:eastAsia="zh-CN" w:bidi="ar"/>
        </w:rPr>
        <w:t>投标人提供的</w:t>
      </w:r>
      <w:r>
        <w:rPr>
          <w:rFonts w:hint="eastAsia" w:ascii="宋体" w:hAnsi="宋体" w:eastAsia="宋体" w:cs="宋体"/>
          <w:color w:val="auto"/>
          <w:kern w:val="0"/>
          <w:sz w:val="22"/>
          <w:highlight w:val="none"/>
          <w:u w:val="none"/>
          <w:lang w:bidi="ar"/>
        </w:rPr>
        <w:t>产品用户使用说明书中的零部件</w:t>
      </w:r>
      <w:r>
        <w:rPr>
          <w:rFonts w:hint="eastAsia" w:ascii="宋体" w:hAnsi="宋体" w:eastAsia="宋体" w:cs="宋体"/>
          <w:color w:val="auto"/>
          <w:kern w:val="0"/>
          <w:szCs w:val="21"/>
          <w:highlight w:val="none"/>
          <w:lang w:val="en-US" w:eastAsia="zh-CN" w:bidi="ar"/>
        </w:rPr>
        <w:t>保修期限表</w:t>
      </w:r>
      <w:r>
        <w:rPr>
          <w:rFonts w:hint="eastAsia" w:ascii="宋体" w:hAnsi="宋体" w:eastAsia="宋体" w:cs="宋体"/>
          <w:color w:val="auto"/>
          <w:kern w:val="0"/>
          <w:sz w:val="22"/>
          <w:highlight w:val="none"/>
          <w:u w:val="none"/>
          <w:lang w:val="en-US" w:eastAsia="zh-CN" w:bidi="ar"/>
        </w:rPr>
        <w:t>与附表有差异的，以附表质保期限为准</w:t>
      </w:r>
      <w:r>
        <w:rPr>
          <w:rFonts w:hint="eastAsia" w:ascii="宋体" w:hAnsi="宋体" w:eastAsia="宋体" w:cs="宋体"/>
          <w:color w:val="auto"/>
          <w:kern w:val="0"/>
          <w:szCs w:val="21"/>
          <w:highlight w:val="none"/>
          <w:lang w:bidi="ar"/>
        </w:rPr>
        <w:t>。</w:t>
      </w:r>
    </w:p>
    <w:p w14:paraId="0F04D7AF">
      <w:pPr>
        <w:numPr>
          <w:ilvl w:val="255"/>
          <w:numId w:val="0"/>
        </w:numPr>
        <w:autoSpaceDE w:val="0"/>
        <w:autoSpaceDN w:val="0"/>
        <w:adjustRightInd w:val="0"/>
        <w:snapToGrid w:val="0"/>
        <w:spacing w:line="360" w:lineRule="auto"/>
        <w:ind w:firstLine="422" w:firstLineChars="200"/>
        <w:contextualSpacing/>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 （4）其他：</w:t>
      </w:r>
      <w:r>
        <w:rPr>
          <w:rFonts w:hint="eastAsia" w:ascii="宋体" w:hAnsi="宋体" w:eastAsia="宋体" w:cs="宋体"/>
          <w:b/>
          <w:bCs/>
          <w:color w:val="auto"/>
          <w:kern w:val="0"/>
          <w:szCs w:val="21"/>
          <w:highlight w:val="none"/>
          <w:lang w:bidi="ar"/>
        </w:rPr>
        <w:t>招标人有权选择中标人指定的维护保养点外的汽修店进行维护保养。</w:t>
      </w:r>
      <w:r>
        <w:rPr>
          <w:rFonts w:hint="eastAsia" w:ascii="宋体" w:hAnsi="宋体" w:eastAsia="宋体" w:cs="宋体"/>
          <w:b/>
          <w:bCs/>
          <w:color w:val="auto"/>
          <w:kern w:val="0"/>
          <w:szCs w:val="21"/>
          <w:highlight w:val="none"/>
        </w:rPr>
        <w:t>中标人不得以车辆未在原厂实施维护保养而终止质保期或拒绝提供质保服务。</w:t>
      </w:r>
    </w:p>
    <w:p w14:paraId="6AB726BA">
      <w:pPr>
        <w:autoSpaceDE w:val="0"/>
        <w:autoSpaceDN w:val="0"/>
        <w:adjustRightInd w:val="0"/>
        <w:snapToGrid w:val="0"/>
        <w:spacing w:line="360" w:lineRule="auto"/>
        <w:ind w:left="420" w:left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（二）售后及保养</w:t>
      </w:r>
    </w:p>
    <w:p w14:paraId="1A56F548">
      <w:pPr>
        <w:numPr>
          <w:ilvl w:val="-1"/>
          <w:numId w:val="0"/>
        </w:numPr>
        <w:autoSpaceDE/>
        <w:autoSpaceDN/>
        <w:adjustRightInd/>
        <w:snapToGrid/>
        <w:spacing w:line="360" w:lineRule="auto"/>
        <w:ind w:firstLine="422" w:firstLineChars="200"/>
        <w:contextualSpacing/>
        <w:jc w:val="both"/>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val="zh-CN" w:bidi="ar"/>
        </w:rPr>
        <w:t>★</w:t>
      </w:r>
      <w:r>
        <w:rPr>
          <w:rFonts w:hint="eastAsia" w:ascii="宋体" w:hAnsi="宋体" w:eastAsia="宋体" w:cs="宋体"/>
          <w:b/>
          <w:bCs/>
          <w:color w:val="auto"/>
          <w:kern w:val="0"/>
          <w:sz w:val="21"/>
          <w:szCs w:val="21"/>
          <w:highlight w:val="none"/>
          <w:lang w:bidi="ar"/>
        </w:rPr>
        <w:t>（1）质保期内，中标人须根据车辆使用说明书或用户使用手册（中文）要求的频率及次数提供免费的整车保养及整体检查（机油、冷却液、刹车油以及车辆上装部分的润滑油脂等耗材均免费）。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p w14:paraId="2DE5A615">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（2）中标人须无条件为招标人处理防撞车事故售后全过程，并为招标人办理保险理赔等售后服务。</w:t>
      </w:r>
    </w:p>
    <w:p w14:paraId="7DEEA34F">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（3）车辆故障或发生事故后，中标人应快速响应。中标人应于一天内提供备用车辆供招标人无偿使用（期间的燃油费、保养费和保险费等一切费用由中标人承担，且相关故障责任由中标人负责），并于</w:t>
      </w:r>
      <w:r>
        <w:rPr>
          <w:rFonts w:ascii="宋体" w:hAnsi="宋体" w:eastAsia="宋体" w:cs="宋体"/>
          <w:color w:val="auto"/>
          <w:kern w:val="0"/>
          <w:szCs w:val="21"/>
          <w:highlight w:val="none"/>
        </w:rPr>
        <w:t>7</w:t>
      </w:r>
      <w:r>
        <w:rPr>
          <w:rFonts w:hint="eastAsia" w:ascii="宋体" w:hAnsi="宋体" w:eastAsia="宋体" w:cs="宋体"/>
          <w:color w:val="auto"/>
          <w:kern w:val="0"/>
          <w:szCs w:val="21"/>
          <w:highlight w:val="none"/>
        </w:rPr>
        <w:t>个自然日内完成防撞缓冲垫的更换。</w:t>
      </w:r>
    </w:p>
    <w:p w14:paraId="5C29979F">
      <w:pPr>
        <w:numPr>
          <w:ilvl w:val="255"/>
          <w:numId w:val="0"/>
        </w:numPr>
        <w:snapToGrid w:val="0"/>
        <w:spacing w:line="360" w:lineRule="auto"/>
        <w:ind w:firstLine="420" w:firstLineChars="200"/>
        <w:contextualSpacing/>
        <w:jc w:val="left"/>
        <w:rPr>
          <w:rFonts w:hAnsi="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6E591904">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）如车辆因质量因素造成的损坏，均由中标人负责免费维修和更换备件。如属缺陷产品，按《</w:t>
      </w:r>
      <w:r>
        <w:rPr>
          <w:rFonts w:hint="eastAsia" w:ascii="宋体" w:hAnsi="宋体" w:eastAsia="宋体" w:cs="宋体"/>
          <w:color w:val="auto"/>
          <w:kern w:val="0"/>
          <w:sz w:val="21"/>
          <w:szCs w:val="21"/>
          <w:highlight w:val="none"/>
          <w:lang w:eastAsia="zh-CN"/>
        </w:rPr>
        <w:t>缺陷汽车产品召回管理规定</w:t>
      </w:r>
      <w:r>
        <w:rPr>
          <w:rFonts w:hint="eastAsia" w:ascii="宋体" w:hAnsi="宋体" w:eastAsia="宋体" w:cs="宋体"/>
          <w:color w:val="auto"/>
          <w:kern w:val="0"/>
          <w:sz w:val="21"/>
          <w:szCs w:val="21"/>
          <w:highlight w:val="none"/>
        </w:rPr>
        <w:t>》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4BA3DAF3">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）在质保期内</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非人为原因造成</w:t>
      </w:r>
      <w:r>
        <w:rPr>
          <w:rFonts w:hint="eastAsia" w:ascii="宋体" w:hAnsi="宋体" w:eastAsia="宋体" w:cs="宋体"/>
          <w:color w:val="auto"/>
          <w:kern w:val="0"/>
          <w:sz w:val="21"/>
          <w:szCs w:val="21"/>
          <w:highlight w:val="none"/>
        </w:rPr>
        <w:t>车辆出现严重故障、影响正常运行的情况下，应进行免费</w:t>
      </w:r>
      <w:r>
        <w:rPr>
          <w:rFonts w:hint="eastAsia" w:ascii="宋体" w:hAnsi="宋体" w:eastAsia="宋体" w:cs="宋体"/>
          <w:color w:val="auto"/>
          <w:kern w:val="0"/>
          <w:sz w:val="21"/>
          <w:szCs w:val="21"/>
          <w:highlight w:val="none"/>
          <w:lang w:val="en-US" w:eastAsia="zh-CN"/>
        </w:rPr>
        <w:t>修复</w:t>
      </w:r>
      <w:r>
        <w:rPr>
          <w:rFonts w:hint="eastAsia" w:ascii="宋体" w:hAnsi="宋体" w:eastAsia="宋体" w:cs="宋体"/>
          <w:color w:val="auto"/>
          <w:kern w:val="0"/>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kern w:val="0"/>
          <w:sz w:val="21"/>
          <w:szCs w:val="21"/>
          <w:highlight w:val="none"/>
          <w:lang w:val="en-US" w:eastAsia="zh-CN"/>
        </w:rPr>
        <w:t>招标人有权收取罚款10000元/次。</w:t>
      </w:r>
    </w:p>
    <w:p w14:paraId="33E9598A">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包括但不限于为完成质保期的工作而产生的运费、购置费、测试费、人工等各项费用（包括进口关税和增值税等）。</w:t>
      </w:r>
    </w:p>
    <w:p w14:paraId="0FAE0007">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）车辆下装部分，中标人须根据招标人要求，在东莞市范围内提供不少于一个售后服务点，且须满足提供全部售后服务，否则按违反承诺处理。</w:t>
      </w:r>
    </w:p>
    <w:p w14:paraId="3C3F6149">
      <w:pPr>
        <w:snapToGrid w:val="0"/>
        <w:spacing w:line="360" w:lineRule="auto"/>
        <w:ind w:firstLine="422" w:firstLineChars="20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（三）培训要求</w:t>
      </w:r>
    </w:p>
    <w:p w14:paraId="59FEF47F">
      <w:pPr>
        <w:numPr>
          <w:ilvl w:val="255"/>
          <w:numId w:val="0"/>
        </w:numPr>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人在验收合格后提供一次免费专业知识和设备实操培训服务，就货物的功能对招标人进行相应的维护保养培训和安全操作规范培训，培训地点主要在车辆交付现场或由双方约定，技术培训费用已包含在采购总价中。主要培训内容包括但不限于：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69500CEE">
      <w:pPr>
        <w:numPr>
          <w:ilvl w:val="255"/>
          <w:numId w:val="0"/>
        </w:numPr>
        <w:autoSpaceDE w:val="0"/>
        <w:autoSpaceDN w:val="0"/>
        <w:adjustRightInd w:val="0"/>
        <w:spacing w:line="360" w:lineRule="auto"/>
        <w:ind w:firstLine="422" w:firstLineChars="200"/>
        <w:contextualSpacing/>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七、知识产权</w:t>
      </w:r>
    </w:p>
    <w:p w14:paraId="47DFE91A">
      <w:pPr>
        <w:widowControl/>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招标价格已包括所有应支付的专利权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商权</w:t>
      </w:r>
      <w:r>
        <w:rPr>
          <w:rFonts w:hint="eastAsia" w:ascii="宋体" w:hAnsi="宋体" w:eastAsia="宋体" w:cs="宋体"/>
          <w:color w:val="auto"/>
          <w:kern w:val="0"/>
          <w:szCs w:val="21"/>
          <w:highlight w:val="none"/>
        </w:rPr>
        <w:t>和版权、设计或其他知识产权</w:t>
      </w:r>
      <w:r>
        <w:rPr>
          <w:rFonts w:hint="eastAsia" w:ascii="宋体" w:hAnsi="宋体" w:eastAsia="宋体" w:cs="宋体"/>
          <w:color w:val="auto"/>
          <w:kern w:val="0"/>
          <w:szCs w:val="21"/>
          <w:highlight w:val="none"/>
          <w:lang w:val="en-US" w:eastAsia="zh-CN"/>
        </w:rPr>
        <w:t>而需要向其他方支付</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专利技术</w:t>
      </w:r>
      <w:r>
        <w:rPr>
          <w:rFonts w:hint="eastAsia" w:ascii="宋体" w:hAnsi="宋体" w:eastAsia="宋体" w:cs="宋体"/>
          <w:color w:val="auto"/>
          <w:kern w:val="0"/>
          <w:szCs w:val="21"/>
          <w:highlight w:val="none"/>
        </w:rPr>
        <w:t>使用费和版税。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52A6D82E">
      <w:pPr>
        <w:numPr>
          <w:ilvl w:val="255"/>
          <w:numId w:val="0"/>
        </w:numPr>
        <w:tabs>
          <w:tab w:val="left" w:pos="540"/>
        </w:tabs>
        <w:adjustRightInd w:val="0"/>
        <w:snapToGrid w:val="0"/>
        <w:spacing w:line="360" w:lineRule="auto"/>
        <w:ind w:firstLine="422" w:firstLineChars="200"/>
        <w:contextualSpacing/>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八、造假或虚假承诺行为的处理</w:t>
      </w:r>
    </w:p>
    <w:p w14:paraId="05CE3861">
      <w:pPr>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履约阶段若发现有造假或虚假承诺的，中标人需严格按照招标文件要求进行整改直至满足招标文件要求，如中标人5个工作日内未完成整改工作，由此造成的损失的，招标人可对中标人处以每日</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含税总价</w:t>
      </w:r>
      <w:r>
        <w:rPr>
          <w:rFonts w:hint="eastAsia" w:ascii="宋体" w:hAnsi="宋体" w:eastAsia="宋体" w:cs="宋体"/>
          <w:color w:val="auto"/>
          <w:kern w:val="0"/>
          <w:szCs w:val="21"/>
          <w:highlight w:val="none"/>
        </w:rPr>
        <w:t>的罚金。</w:t>
      </w:r>
    </w:p>
    <w:p w14:paraId="3A74C53F">
      <w:pPr>
        <w:numPr>
          <w:ilvl w:val="255"/>
          <w:numId w:val="0"/>
        </w:numPr>
        <w:tabs>
          <w:tab w:val="left" w:pos="540"/>
        </w:tabs>
        <w:snapToGrid w:val="0"/>
        <w:spacing w:line="360" w:lineRule="auto"/>
        <w:ind w:firstLine="422" w:firstLineChars="200"/>
        <w:contextualSpacing/>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九、</w:t>
      </w:r>
      <w:r>
        <w:rPr>
          <w:rFonts w:hint="eastAsia" w:ascii="宋体" w:hAnsi="宋体" w:eastAsia="宋体" w:cs="宋体"/>
          <w:b/>
          <w:color w:val="auto"/>
          <w:kern w:val="0"/>
          <w:szCs w:val="21"/>
          <w:highlight w:val="none"/>
          <w:lang w:val="en-US" w:eastAsia="zh-CN"/>
        </w:rPr>
        <w:t>违约责任</w:t>
      </w:r>
    </w:p>
    <w:p w14:paraId="2E3B2093">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（一）中标人逾期供货或交货的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宋体"/>
          <w:color w:val="auto"/>
          <w:kern w:val="0"/>
          <w:szCs w:val="21"/>
          <w:highlight w:val="none"/>
        </w:rPr>
        <w:t>，招标人有权要求中标人</w:t>
      </w:r>
      <w:r>
        <w:rPr>
          <w:rFonts w:hint="eastAsia" w:ascii="宋体" w:hAnsi="宋体" w:eastAsia="宋体" w:cs="宋体"/>
          <w:color w:val="auto"/>
          <w:kern w:val="0"/>
          <w:szCs w:val="21"/>
          <w:highlight w:val="none"/>
          <w:lang w:val="en-US" w:eastAsia="zh-CN"/>
        </w:rPr>
        <w:t>限期</w:t>
      </w:r>
      <w:r>
        <w:rPr>
          <w:rFonts w:hint="eastAsia" w:ascii="宋体" w:hAnsi="宋体" w:eastAsia="宋体" w:cs="宋体"/>
          <w:color w:val="auto"/>
          <w:kern w:val="0"/>
          <w:szCs w:val="21"/>
          <w:highlight w:val="none"/>
        </w:rPr>
        <w:t>整改，并按照5000元/日的标准支付违约金(最高不超过合同含税总价的5%)，若三次整改不通过导致逾期超过供货及验收所约定时限的30个</w:t>
      </w:r>
      <w:r>
        <w:rPr>
          <w:rFonts w:hint="eastAsia" w:ascii="宋体" w:hAnsi="宋体" w:eastAsia="宋体" w:cs="宋体"/>
          <w:color w:val="auto"/>
          <w:kern w:val="0"/>
          <w:szCs w:val="21"/>
          <w:highlight w:val="none"/>
          <w:lang w:eastAsia="zh-CN"/>
        </w:rPr>
        <w:t>自然日</w:t>
      </w:r>
      <w:r>
        <w:rPr>
          <w:rFonts w:hint="eastAsia" w:ascii="宋体" w:hAnsi="宋体" w:eastAsia="宋体" w:cs="宋体"/>
          <w:color w:val="auto"/>
          <w:kern w:val="0"/>
          <w:szCs w:val="21"/>
          <w:highlight w:val="none"/>
        </w:rPr>
        <w:t>，中标人除支付上述违约金外，招标人有权直接解除合同，同时要求中标人支付合同总价</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%的违约金。</w:t>
      </w:r>
    </w:p>
    <w:p w14:paraId="47A56E84">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中标人未按招标人要求对车辆进行喷涂的，经招标人1次书面警告后，5个自然日内无法完成整改的，招标人有权要求中标人支付违约金3000元/辆，并有权直接委托第三方对车辆进行喷涂，相关喷涂费用由中标人承担。</w:t>
      </w:r>
    </w:p>
    <w:p w14:paraId="05A23020">
      <w:pPr>
        <w:autoSpaceDE w:val="0"/>
        <w:autoSpaceDN w:val="0"/>
        <w:adjustRightInd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中标人所交付车辆整车改装须符合现行国家规定的专项作业车辆相关标准，且符合东莞市上牌要求，并完成车辆上东莞市牌照的所有工作。因不能上牌导致未能按期交货，中标人按照本条第1款承担违约责任，所造成的损失由中标人承担</w:t>
      </w:r>
      <w:r>
        <w:rPr>
          <w:rFonts w:hint="eastAsia" w:ascii="宋体" w:hAnsi="宋体" w:eastAsia="宋体" w:cs="宋体"/>
          <w:color w:val="auto"/>
          <w:kern w:val="0"/>
          <w:szCs w:val="21"/>
          <w:highlight w:val="none"/>
          <w:lang w:eastAsia="zh-CN"/>
        </w:rPr>
        <w:t>。</w:t>
      </w:r>
    </w:p>
    <w:p w14:paraId="4DC7FE44">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中标人未按本需求配合完成车辆查验或验收的，招标人经1次书面警告后，5个自然日内无法完成整改的，招标人有权要求中标人支付违约金20000元/次。逾期超过10个自然日未按要求完成整改的，招标人有权单方解除合同。</w:t>
      </w:r>
    </w:p>
    <w:p w14:paraId="04E753FB">
      <w:pPr>
        <w:spacing w:line="360" w:lineRule="auto"/>
        <w:ind w:firstLine="420" w:firstLineChars="200"/>
        <w:contextualSpacing/>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五）质保期内，若中标人售后服务态度恶劣、持续响应不及时的，招标人有权按照合同约定追究违约责任。对于中标人质保期内售后服务响应不及时的，第一、二次中标人发警告函，第三次（含第三次）以后，每次将扣除质保金或质量保函金额的5%。</w:t>
      </w:r>
    </w:p>
    <w:p w14:paraId="508240B3">
      <w:pPr>
        <w:spacing w:line="360" w:lineRule="auto"/>
        <w:ind w:firstLine="420" w:firstLineChars="200"/>
        <w:contextualSpacing/>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六</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履约阶段若发现有造假或虚假承诺的，中标人需严格按照招标文件</w:t>
      </w:r>
      <w:r>
        <w:rPr>
          <w:rFonts w:hint="eastAsia" w:ascii="宋体" w:hAnsi="宋体" w:eastAsia="宋体" w:cs="宋体"/>
          <w:bCs w:val="0"/>
          <w:color w:val="auto"/>
          <w:kern w:val="0"/>
          <w:sz w:val="21"/>
          <w:szCs w:val="21"/>
          <w:highlight w:val="none"/>
        </w:rPr>
        <w:t>及中标人投标文件承诺</w:t>
      </w:r>
      <w:r>
        <w:rPr>
          <w:rFonts w:hint="eastAsia" w:ascii="宋体" w:hAnsi="宋体" w:eastAsia="宋体" w:cs="宋体"/>
          <w:color w:val="auto"/>
          <w:kern w:val="0"/>
          <w:sz w:val="21"/>
          <w:szCs w:val="21"/>
          <w:highlight w:val="none"/>
        </w:rPr>
        <w:t>要求进行整改直至满足招标文件</w:t>
      </w:r>
      <w:r>
        <w:rPr>
          <w:rFonts w:hint="eastAsia" w:ascii="宋体" w:hAnsi="宋体" w:eastAsia="宋体" w:cs="宋体"/>
          <w:bCs w:val="0"/>
          <w:color w:val="auto"/>
          <w:kern w:val="0"/>
          <w:sz w:val="21"/>
          <w:szCs w:val="21"/>
          <w:highlight w:val="none"/>
        </w:rPr>
        <w:t>及中标人投标文件承诺</w:t>
      </w:r>
      <w:r>
        <w:rPr>
          <w:rFonts w:hint="eastAsia" w:ascii="宋体" w:hAnsi="宋体" w:eastAsia="宋体" w:cs="宋体"/>
          <w:color w:val="auto"/>
          <w:kern w:val="0"/>
          <w:sz w:val="21"/>
          <w:szCs w:val="21"/>
          <w:highlight w:val="none"/>
        </w:rPr>
        <w:t>要求，如中标人</w:t>
      </w:r>
      <w:r>
        <w:rPr>
          <w:rFonts w:hint="eastAsia" w:ascii="宋体" w:hAnsi="宋体" w:eastAsia="宋体" w:cs="宋体"/>
          <w:color w:val="auto"/>
          <w:kern w:val="0"/>
          <w:sz w:val="21"/>
          <w:szCs w:val="21"/>
          <w:highlight w:val="none"/>
          <w:lang w:val="en-US" w:eastAsia="zh-CN"/>
        </w:rPr>
        <w:t>5个自然日</w:t>
      </w:r>
      <w:r>
        <w:rPr>
          <w:rFonts w:hint="eastAsia" w:ascii="宋体" w:hAnsi="宋体" w:eastAsia="宋体" w:cs="宋体"/>
          <w:color w:val="auto"/>
          <w:kern w:val="0"/>
          <w:sz w:val="21"/>
          <w:szCs w:val="21"/>
          <w:highlight w:val="none"/>
        </w:rPr>
        <w:t>内不落实整改工作，由此造成的损失，招标人可对中标人处以每日</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 w:val="21"/>
          <w:szCs w:val="21"/>
          <w:highlight w:val="none"/>
        </w:rPr>
        <w:t>暂定合同价款的罚金。</w:t>
      </w:r>
    </w:p>
    <w:p w14:paraId="2A6623D2">
      <w:pPr>
        <w:autoSpaceDE w:val="0"/>
        <w:autoSpaceDN w:val="0"/>
        <w:adjustRightInd w:val="0"/>
        <w:snapToGrid w:val="0"/>
        <w:spacing w:line="360" w:lineRule="auto"/>
        <w:ind w:firstLine="422" w:firstLineChars="200"/>
        <w:contextualSpacing/>
        <w:jc w:val="left"/>
        <w:rPr>
          <w:rFonts w:ascii="宋体" w:hAnsi="宋体" w:eastAsia="宋体" w:cs="宋体"/>
          <w:b/>
          <w:bCs/>
          <w:color w:val="auto"/>
          <w:kern w:val="0"/>
          <w:szCs w:val="21"/>
          <w:highlight w:val="none"/>
        </w:rPr>
      </w:pPr>
    </w:p>
    <w:p w14:paraId="3F0563BF">
      <w:pPr>
        <w:rPr>
          <w:color w:val="auto"/>
          <w:highlight w:val="none"/>
          <w:lang w:bidi="ar"/>
        </w:rPr>
      </w:pPr>
      <w:r>
        <w:rPr>
          <w:color w:val="auto"/>
          <w:highlight w:val="none"/>
          <w:lang w:bidi="ar"/>
        </w:rPr>
        <w:br w:type="page"/>
      </w:r>
    </w:p>
    <w:p w14:paraId="739537C3">
      <w:pPr>
        <w:widowControl/>
        <w:ind w:firstLine="0" w:firstLineChars="0"/>
        <w:jc w:val="both"/>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附件1：</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99"/>
        <w:gridCol w:w="6063"/>
        <w:gridCol w:w="1221"/>
        <w:gridCol w:w="707"/>
      </w:tblGrid>
      <w:tr w14:paraId="509DF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BB09">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查验单</w:t>
            </w:r>
          </w:p>
        </w:tc>
      </w:tr>
      <w:tr w14:paraId="03D0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C86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8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2209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7AC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5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69C9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086B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E569">
            <w:pPr>
              <w:jc w:val="center"/>
              <w:rPr>
                <w:rFonts w:hint="eastAsia" w:ascii="宋体" w:hAnsi="宋体" w:eastAsia="宋体" w:cs="宋体"/>
                <w:i w:val="0"/>
                <w:iCs w:val="0"/>
                <w:color w:val="auto"/>
                <w:sz w:val="22"/>
                <w:szCs w:val="22"/>
                <w:highlight w:val="none"/>
                <w:u w:val="none"/>
              </w:rPr>
            </w:pPr>
          </w:p>
        </w:tc>
      </w:tr>
      <w:tr w14:paraId="6B59B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555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F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0F4B1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A49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9C8A">
            <w:pPr>
              <w:jc w:val="center"/>
              <w:rPr>
                <w:rFonts w:hint="eastAsia" w:ascii="宋体" w:hAnsi="宋体" w:eastAsia="宋体" w:cs="宋体"/>
                <w:i w:val="0"/>
                <w:iCs w:val="0"/>
                <w:color w:val="auto"/>
                <w:sz w:val="22"/>
                <w:szCs w:val="22"/>
                <w:highlight w:val="none"/>
                <w:u w:val="none"/>
              </w:rPr>
            </w:pPr>
          </w:p>
        </w:tc>
      </w:tr>
      <w:tr w14:paraId="46CFF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D8F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ABF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2F55">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406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5038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92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B32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EAAC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A89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6BE6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721A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4186">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70C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52E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63561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E68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59F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48D9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8870">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03AE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259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0CF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DBA4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A57E">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7DB70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AD2E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6AE9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83C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9C3">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2266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84E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180DC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B5D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F1F78">
            <w:pPr>
              <w:jc w:val="center"/>
              <w:rPr>
                <w:rFonts w:hint="eastAsia" w:ascii="宋体" w:hAnsi="宋体" w:eastAsia="宋体" w:cs="宋体"/>
                <w:i w:val="0"/>
                <w:iCs w:val="0"/>
                <w:color w:val="auto"/>
                <w:sz w:val="22"/>
                <w:szCs w:val="22"/>
                <w:highlight w:val="none"/>
                <w:u w:val="none"/>
              </w:rPr>
            </w:pPr>
          </w:p>
        </w:tc>
      </w:tr>
      <w:tr w14:paraId="3A97F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66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4707">
            <w:pPr>
              <w:jc w:val="center"/>
              <w:rPr>
                <w:rFonts w:hint="eastAsia" w:ascii="宋体" w:hAnsi="宋体" w:eastAsia="宋体" w:cs="宋体"/>
                <w:i w:val="0"/>
                <w:iCs w:val="0"/>
                <w:color w:val="auto"/>
                <w:sz w:val="24"/>
                <w:szCs w:val="24"/>
                <w:highlight w:val="none"/>
                <w:u w:val="none"/>
              </w:rPr>
            </w:pPr>
          </w:p>
        </w:tc>
      </w:tr>
      <w:tr w14:paraId="63A8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44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第三方单位查验意见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83AF">
            <w:pPr>
              <w:jc w:val="center"/>
              <w:rPr>
                <w:rFonts w:hint="eastAsia" w:ascii="宋体" w:hAnsi="宋体" w:eastAsia="宋体" w:cs="宋体"/>
                <w:i w:val="0"/>
                <w:iCs w:val="0"/>
                <w:color w:val="auto"/>
                <w:sz w:val="24"/>
                <w:szCs w:val="24"/>
                <w:highlight w:val="none"/>
                <w:u w:val="none"/>
              </w:rPr>
            </w:pPr>
          </w:p>
        </w:tc>
      </w:tr>
    </w:tbl>
    <w:p w14:paraId="61C6E562">
      <w:pPr>
        <w:widowControl/>
        <w:ind w:firstLine="0" w:firstLineChars="0"/>
        <w:jc w:val="both"/>
        <w:textAlignment w:val="center"/>
        <w:rPr>
          <w:rFonts w:hint="default" w:ascii="宋体" w:hAnsi="宋体" w:eastAsia="宋体" w:cs="宋体"/>
          <w:i w:val="0"/>
          <w:iCs w:val="0"/>
          <w:color w:val="auto"/>
          <w:kern w:val="0"/>
          <w:sz w:val="30"/>
          <w:szCs w:val="30"/>
          <w:highlight w:val="none"/>
          <w:u w:val="none"/>
          <w:lang w:val="en-US" w:eastAsia="zh-CN" w:bidi="ar"/>
        </w:rPr>
      </w:pPr>
    </w:p>
    <w:p w14:paraId="0FA5FEF3">
      <w:pPr>
        <w:widowControl/>
        <w:ind w:firstLine="0" w:firstLineChars="0"/>
        <w:jc w:val="both"/>
        <w:textAlignment w:val="center"/>
        <w:rPr>
          <w:rFonts w:hint="eastAsia" w:ascii="宋体" w:hAnsi="宋体" w:eastAsia="宋体" w:cs="宋体"/>
          <w:i w:val="0"/>
          <w:iCs w:val="0"/>
          <w:color w:val="auto"/>
          <w:kern w:val="0"/>
          <w:sz w:val="30"/>
          <w:szCs w:val="30"/>
          <w:highlight w:val="none"/>
          <w:u w:val="none"/>
          <w:lang w:val="en-US" w:eastAsia="zh-CN" w:bidi="ar"/>
        </w:rPr>
      </w:pPr>
      <w:r>
        <w:rPr>
          <w:rFonts w:hint="eastAsia" w:ascii="宋体" w:hAnsi="宋体" w:eastAsia="宋体" w:cs="宋体"/>
          <w:i w:val="0"/>
          <w:iCs w:val="0"/>
          <w:color w:val="auto"/>
          <w:kern w:val="0"/>
          <w:sz w:val="30"/>
          <w:szCs w:val="30"/>
          <w:highlight w:val="none"/>
          <w:u w:val="none"/>
          <w:lang w:val="en-US" w:eastAsia="zh-CN" w:bidi="ar"/>
        </w:rPr>
        <w:t>附件2：</w:t>
      </w:r>
    </w:p>
    <w:tbl>
      <w:tblPr>
        <w:tblStyle w:val="3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99"/>
        <w:gridCol w:w="6065"/>
        <w:gridCol w:w="1221"/>
        <w:gridCol w:w="705"/>
      </w:tblGrid>
      <w:tr w14:paraId="12047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0849">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验收单</w:t>
            </w:r>
          </w:p>
        </w:tc>
      </w:tr>
      <w:tr w14:paraId="5A438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7C6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1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5D90A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811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2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1503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EDA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6B05D">
            <w:pPr>
              <w:jc w:val="center"/>
              <w:rPr>
                <w:rFonts w:hint="eastAsia" w:ascii="宋体" w:hAnsi="宋体" w:eastAsia="宋体" w:cs="宋体"/>
                <w:i w:val="0"/>
                <w:iCs w:val="0"/>
                <w:color w:val="auto"/>
                <w:sz w:val="22"/>
                <w:szCs w:val="22"/>
                <w:highlight w:val="none"/>
                <w:u w:val="none"/>
              </w:rPr>
            </w:pPr>
          </w:p>
        </w:tc>
      </w:tr>
      <w:tr w14:paraId="3B127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F21A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79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14:paraId="7D507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44AA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18138">
            <w:pPr>
              <w:jc w:val="center"/>
              <w:rPr>
                <w:rFonts w:hint="eastAsia" w:ascii="宋体" w:hAnsi="宋体" w:eastAsia="宋体" w:cs="宋体"/>
                <w:i w:val="0"/>
                <w:iCs w:val="0"/>
                <w:color w:val="auto"/>
                <w:sz w:val="22"/>
                <w:szCs w:val="22"/>
                <w:highlight w:val="none"/>
                <w:u w:val="none"/>
              </w:rPr>
            </w:pPr>
          </w:p>
        </w:tc>
      </w:tr>
      <w:tr w14:paraId="42A9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DF2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95331">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7866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是否</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B6F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14:paraId="2537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0929B">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AC1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A3DA8">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BFC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12AB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F29D">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C90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9B17">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F8D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548D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9DB0">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665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5F2BA">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DB3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4C07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4C52">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C7C9">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885C">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57AD">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56C7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E600">
            <w:pPr>
              <w:pStyle w:val="2"/>
              <w:rPr>
                <w:rFonts w:hint="eastAsia"/>
                <w:color w:val="auto"/>
                <w:highlight w:val="none"/>
                <w:lang w:val="en-US" w:eastAsia="zh-CN"/>
              </w:rPr>
            </w:pPr>
          </w:p>
        </w:tc>
        <w:tc>
          <w:tcPr>
            <w:tcW w:w="37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59D2">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F22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22FF">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14:paraId="2C40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6D5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14:paraId="39AA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24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8AE9C">
            <w:pPr>
              <w:jc w:val="center"/>
              <w:rPr>
                <w:rFonts w:hint="eastAsia" w:ascii="宋体" w:hAnsi="宋体" w:eastAsia="宋体" w:cs="宋体"/>
                <w:i w:val="0"/>
                <w:iCs w:val="0"/>
                <w:color w:val="auto"/>
                <w:sz w:val="22"/>
                <w:szCs w:val="22"/>
                <w:highlight w:val="none"/>
                <w:u w:val="none"/>
              </w:rPr>
            </w:pPr>
          </w:p>
        </w:tc>
      </w:tr>
      <w:tr w14:paraId="1959B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6D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B1E4">
            <w:pPr>
              <w:jc w:val="center"/>
              <w:rPr>
                <w:rFonts w:hint="eastAsia" w:ascii="宋体" w:hAnsi="宋体" w:eastAsia="宋体" w:cs="宋体"/>
                <w:i w:val="0"/>
                <w:iCs w:val="0"/>
                <w:color w:val="auto"/>
                <w:sz w:val="24"/>
                <w:szCs w:val="24"/>
                <w:highlight w:val="none"/>
                <w:u w:val="none"/>
              </w:rPr>
            </w:pPr>
          </w:p>
        </w:tc>
      </w:tr>
      <w:tr w14:paraId="335E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10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26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第三方单位验收意见</w:t>
            </w:r>
          </w:p>
        </w:tc>
        <w:tc>
          <w:tcPr>
            <w:tcW w:w="392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E149E">
            <w:pPr>
              <w:jc w:val="center"/>
              <w:rPr>
                <w:rFonts w:hint="eastAsia" w:ascii="宋体" w:hAnsi="宋体" w:eastAsia="宋体" w:cs="宋体"/>
                <w:i w:val="0"/>
                <w:iCs w:val="0"/>
                <w:color w:val="auto"/>
                <w:sz w:val="24"/>
                <w:szCs w:val="24"/>
                <w:highlight w:val="none"/>
                <w:u w:val="none"/>
              </w:rPr>
            </w:pPr>
          </w:p>
        </w:tc>
      </w:tr>
    </w:tbl>
    <w:p w14:paraId="5ADEC1BC">
      <w:pPr>
        <w:widowControl/>
        <w:ind w:firstLine="0" w:firstLineChars="0"/>
        <w:jc w:val="both"/>
        <w:textAlignment w:val="center"/>
        <w:rPr>
          <w:rFonts w:hint="default" w:ascii="宋体" w:hAnsi="宋体" w:eastAsia="宋体" w:cs="宋体"/>
          <w:i w:val="0"/>
          <w:iCs w:val="0"/>
          <w:color w:val="auto"/>
          <w:kern w:val="0"/>
          <w:sz w:val="30"/>
          <w:szCs w:val="30"/>
          <w:highlight w:val="none"/>
          <w:u w:val="none"/>
          <w:lang w:val="en-US" w:eastAsia="zh-CN" w:bidi="ar"/>
        </w:rPr>
      </w:pPr>
    </w:p>
    <w:p w14:paraId="22634C55">
      <w:pPr>
        <w:widowControl/>
        <w:ind w:firstLine="0" w:firstLineChars="0"/>
        <w:jc w:val="both"/>
        <w:textAlignment w:val="center"/>
        <w:rPr>
          <w:rFonts w:hint="eastAsia" w:ascii="宋体" w:hAnsi="宋体" w:eastAsia="宋体" w:cs="宋体"/>
          <w:color w:val="auto"/>
          <w:kern w:val="0"/>
          <w:sz w:val="30"/>
          <w:szCs w:val="30"/>
          <w:highlight w:val="none"/>
          <w:lang w:bidi="ar"/>
        </w:rPr>
      </w:pPr>
      <w:r>
        <w:rPr>
          <w:rFonts w:hint="eastAsia" w:ascii="宋体" w:hAnsi="宋体" w:eastAsia="宋体" w:cs="宋体"/>
          <w:i w:val="0"/>
          <w:iCs w:val="0"/>
          <w:color w:val="auto"/>
          <w:kern w:val="0"/>
          <w:sz w:val="30"/>
          <w:szCs w:val="30"/>
          <w:highlight w:val="none"/>
          <w:u w:val="none"/>
          <w:lang w:val="en-US" w:eastAsia="zh-CN" w:bidi="ar"/>
        </w:rPr>
        <w:t>附表3：</w:t>
      </w:r>
      <w:r>
        <w:rPr>
          <w:rFonts w:hint="eastAsia" w:ascii="宋体" w:hAnsi="宋体" w:eastAsia="宋体" w:cs="宋体"/>
          <w:color w:val="auto"/>
          <w:kern w:val="0"/>
          <w:sz w:val="30"/>
          <w:szCs w:val="30"/>
          <w:highlight w:val="none"/>
          <w:u w:val="none"/>
          <w:lang w:bidi="ar"/>
        </w:rPr>
        <w:t>部分零部件保修期限</w:t>
      </w:r>
      <w:r>
        <w:rPr>
          <w:rFonts w:hint="eastAsia" w:ascii="宋体" w:hAnsi="宋体" w:eastAsia="宋体" w:cs="宋体"/>
          <w:color w:val="auto"/>
          <w:kern w:val="0"/>
          <w:sz w:val="30"/>
          <w:szCs w:val="30"/>
          <w:highlight w:val="none"/>
          <w:u w:val="none"/>
          <w:lang w:val="en-US" w:eastAsia="zh-CN" w:bidi="ar"/>
        </w:rPr>
        <w:t>表</w:t>
      </w:r>
    </w:p>
    <w:p w14:paraId="38EC4935">
      <w:pPr>
        <w:ind w:firstLine="210" w:firstLineChars="100"/>
        <w:jc w:val="left"/>
        <w:rPr>
          <w:color w:val="auto"/>
          <w:highlight w:val="none"/>
        </w:rPr>
      </w:pPr>
      <w:r>
        <w:rPr>
          <w:rFonts w:hint="eastAsia" w:ascii="宋体" w:hAnsi="宋体" w:eastAsia="宋体" w:cs="宋体"/>
          <w:color w:val="auto"/>
          <w:kern w:val="0"/>
          <w:szCs w:val="21"/>
          <w:highlight w:val="none"/>
          <w:lang w:bidi="ar"/>
        </w:rPr>
        <w:t xml:space="preserve"> </w:t>
      </w:r>
    </w:p>
    <w:tbl>
      <w:tblPr>
        <w:tblStyle w:val="36"/>
        <w:tblW w:w="7315"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4"/>
        <w:gridCol w:w="2221"/>
        <w:gridCol w:w="2175"/>
        <w:gridCol w:w="236"/>
        <w:gridCol w:w="1516"/>
        <w:gridCol w:w="513"/>
      </w:tblGrid>
      <w:tr w14:paraId="16F85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02E6">
            <w:pPr>
              <w:keepNext w:val="0"/>
              <w:keepLines w:val="0"/>
              <w:widowControl/>
              <w:suppressLineNumbers w:val="0"/>
              <w:jc w:val="center"/>
              <w:textAlignment w:val="center"/>
              <w:rPr>
                <w:rFonts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6CCB">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分类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6317">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易损易耗件名称</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EB8771">
            <w:pPr>
              <w:keepNext w:val="0"/>
              <w:keepLines w:val="0"/>
              <w:widowControl/>
              <w:suppressLineNumbers w:val="0"/>
              <w:jc w:val="center"/>
              <w:textAlignment w:val="center"/>
              <w:rPr>
                <w:rFonts w:hint="eastAsia" w:ascii="黑体" w:hAnsi="宋体" w:eastAsia="黑体" w:cs="黑体"/>
                <w:i w:val="0"/>
                <w:iCs w:val="0"/>
                <w:color w:val="auto"/>
                <w:sz w:val="20"/>
                <w:szCs w:val="20"/>
                <w:highlight w:val="none"/>
                <w:u w:val="none"/>
              </w:rPr>
            </w:pPr>
            <w:r>
              <w:rPr>
                <w:rFonts w:hint="eastAsia" w:ascii="黑体" w:hAnsi="宋体" w:eastAsia="黑体" w:cs="黑体"/>
                <w:i w:val="0"/>
                <w:iCs w:val="0"/>
                <w:color w:val="auto"/>
                <w:kern w:val="0"/>
                <w:sz w:val="20"/>
                <w:szCs w:val="20"/>
                <w:highlight w:val="none"/>
                <w:u w:val="none"/>
                <w:lang w:val="en-US" w:eastAsia="zh-CN" w:bidi="ar"/>
              </w:rPr>
              <w:t>质保期限</w:t>
            </w:r>
          </w:p>
        </w:tc>
      </w:tr>
      <w:tr w14:paraId="5DC7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A9C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2221" w:type="dxa"/>
            <w:vMerge w:val="restart"/>
            <w:tcBorders>
              <w:top w:val="single" w:color="000000" w:sz="4" w:space="0"/>
              <w:left w:val="single" w:color="000000" w:sz="4" w:space="0"/>
              <w:bottom w:val="nil"/>
              <w:right w:val="single" w:color="000000" w:sz="4" w:space="0"/>
            </w:tcBorders>
            <w:shd w:val="clear" w:color="auto" w:fill="auto"/>
            <w:vAlign w:val="center"/>
          </w:tcPr>
          <w:p w14:paraId="1E50898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承诺质保配置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9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离合器摩擦片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81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7DCD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565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0E64E7F8">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544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制动摩擦片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E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72E3A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1F9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434A09A2">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02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启动电瓶</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FE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3F1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F73D">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36A2E424">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F6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各项照明灯泡部件</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6E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3841B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860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7F258C4C">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E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轮胎（含备胎）</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D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2EC8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252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2221" w:type="dxa"/>
            <w:vMerge w:val="continue"/>
            <w:tcBorders>
              <w:top w:val="single" w:color="000000" w:sz="4" w:space="0"/>
              <w:left w:val="single" w:color="000000" w:sz="4" w:space="0"/>
              <w:bottom w:val="nil"/>
              <w:right w:val="single" w:color="000000" w:sz="4" w:space="0"/>
            </w:tcBorders>
            <w:shd w:val="clear" w:color="auto" w:fill="auto"/>
            <w:vAlign w:val="center"/>
          </w:tcPr>
          <w:p w14:paraId="26C19E13">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1A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雨刮片</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7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7ADC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74A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2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4FBD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加装配置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6A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倒车影像</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BD6F">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78A5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076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1FFFD">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1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行车记录仪</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83F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55786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431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w:t>
            </w:r>
          </w:p>
        </w:tc>
        <w:tc>
          <w:tcPr>
            <w:tcW w:w="2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F46A5">
            <w:pPr>
              <w:jc w:val="center"/>
              <w:rPr>
                <w:rFonts w:hint="eastAsia" w:ascii="宋体" w:hAnsi="宋体" w:eastAsia="宋体" w:cs="宋体"/>
                <w:b/>
                <w:bCs/>
                <w:i w:val="0"/>
                <w:iCs w:val="0"/>
                <w:color w:val="auto"/>
                <w:sz w:val="20"/>
                <w:szCs w:val="20"/>
                <w:highlight w:val="none"/>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BC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大型电子安全导向牌</w:t>
            </w:r>
          </w:p>
        </w:tc>
        <w:tc>
          <w:tcPr>
            <w:tcW w:w="22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B9EB">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668E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13" w:type="dxa"/>
          <w:trHeight w:val="400" w:hRule="atLeast"/>
        </w:trPr>
        <w:tc>
          <w:tcPr>
            <w:tcW w:w="654" w:type="dxa"/>
            <w:tcBorders>
              <w:top w:val="nil"/>
              <w:left w:val="nil"/>
              <w:bottom w:val="nil"/>
              <w:right w:val="nil"/>
            </w:tcBorders>
            <w:shd w:val="clear" w:color="auto" w:fill="auto"/>
            <w:vAlign w:val="center"/>
          </w:tcPr>
          <w:p w14:paraId="37CB37F7">
            <w:pPr>
              <w:jc w:val="center"/>
              <w:rPr>
                <w:rFonts w:hint="eastAsia" w:ascii="宋体" w:hAnsi="宋体" w:eastAsia="宋体" w:cs="宋体"/>
                <w:b/>
                <w:bCs/>
                <w:i w:val="0"/>
                <w:iCs w:val="0"/>
                <w:color w:val="auto"/>
                <w:sz w:val="21"/>
                <w:szCs w:val="21"/>
                <w:highlight w:val="none"/>
                <w:u w:val="none"/>
              </w:rPr>
            </w:pPr>
          </w:p>
        </w:tc>
        <w:tc>
          <w:tcPr>
            <w:tcW w:w="2221" w:type="dxa"/>
            <w:tcBorders>
              <w:top w:val="nil"/>
              <w:left w:val="nil"/>
              <w:bottom w:val="nil"/>
              <w:right w:val="nil"/>
            </w:tcBorders>
            <w:shd w:val="clear" w:color="auto" w:fill="auto"/>
            <w:vAlign w:val="center"/>
          </w:tcPr>
          <w:p w14:paraId="4E103F2C">
            <w:pPr>
              <w:jc w:val="center"/>
              <w:rPr>
                <w:rFonts w:hint="eastAsia" w:ascii="宋体" w:hAnsi="宋体" w:eastAsia="宋体" w:cs="宋体"/>
                <w:b/>
                <w:bCs/>
                <w:i w:val="0"/>
                <w:iCs w:val="0"/>
                <w:color w:val="auto"/>
                <w:sz w:val="21"/>
                <w:szCs w:val="21"/>
                <w:highlight w:val="none"/>
                <w:u w:val="none"/>
              </w:rPr>
            </w:pPr>
          </w:p>
        </w:tc>
        <w:tc>
          <w:tcPr>
            <w:tcW w:w="2175" w:type="dxa"/>
            <w:tcBorders>
              <w:top w:val="nil"/>
              <w:left w:val="nil"/>
              <w:bottom w:val="nil"/>
              <w:right w:val="nil"/>
            </w:tcBorders>
            <w:shd w:val="clear" w:color="auto" w:fill="auto"/>
            <w:vAlign w:val="center"/>
          </w:tcPr>
          <w:p w14:paraId="2E76F98C">
            <w:pPr>
              <w:jc w:val="center"/>
              <w:rPr>
                <w:rFonts w:hint="eastAsia" w:ascii="宋体" w:hAnsi="宋体" w:eastAsia="宋体" w:cs="宋体"/>
                <w:b/>
                <w:bCs/>
                <w:i w:val="0"/>
                <w:iCs w:val="0"/>
                <w:color w:val="auto"/>
                <w:sz w:val="21"/>
                <w:szCs w:val="21"/>
                <w:highlight w:val="none"/>
                <w:u w:val="none"/>
              </w:rPr>
            </w:pPr>
          </w:p>
        </w:tc>
        <w:tc>
          <w:tcPr>
            <w:tcW w:w="236" w:type="dxa"/>
            <w:tcBorders>
              <w:top w:val="nil"/>
              <w:left w:val="nil"/>
              <w:bottom w:val="nil"/>
              <w:right w:val="nil"/>
            </w:tcBorders>
            <w:shd w:val="clear" w:color="auto" w:fill="auto"/>
            <w:vAlign w:val="center"/>
          </w:tcPr>
          <w:p w14:paraId="74E423F9">
            <w:pPr>
              <w:jc w:val="center"/>
              <w:rPr>
                <w:rFonts w:hint="eastAsia" w:ascii="宋体" w:hAnsi="宋体" w:eastAsia="宋体" w:cs="宋体"/>
                <w:b/>
                <w:bCs/>
                <w:i w:val="0"/>
                <w:iCs w:val="0"/>
                <w:color w:val="auto"/>
                <w:sz w:val="21"/>
                <w:szCs w:val="21"/>
                <w:highlight w:val="none"/>
                <w:u w:val="none"/>
              </w:rPr>
            </w:pPr>
          </w:p>
        </w:tc>
        <w:tc>
          <w:tcPr>
            <w:tcW w:w="1516" w:type="dxa"/>
            <w:tcBorders>
              <w:top w:val="nil"/>
              <w:left w:val="nil"/>
              <w:bottom w:val="nil"/>
              <w:right w:val="nil"/>
            </w:tcBorders>
            <w:shd w:val="clear" w:color="auto" w:fill="auto"/>
            <w:noWrap/>
            <w:vAlign w:val="center"/>
          </w:tcPr>
          <w:p w14:paraId="6F1062DF">
            <w:pPr>
              <w:rPr>
                <w:rFonts w:hint="eastAsia" w:ascii="宋体" w:hAnsi="宋体" w:eastAsia="宋体" w:cs="宋体"/>
                <w:i w:val="0"/>
                <w:iCs w:val="0"/>
                <w:color w:val="auto"/>
                <w:sz w:val="22"/>
                <w:szCs w:val="22"/>
                <w:highlight w:val="none"/>
                <w:u w:val="none"/>
              </w:rPr>
            </w:pPr>
          </w:p>
        </w:tc>
      </w:tr>
    </w:tbl>
    <w:p w14:paraId="618482AD">
      <w:pPr>
        <w:rPr>
          <w:color w:val="auto"/>
          <w:highlight w:val="none"/>
        </w:rPr>
      </w:pPr>
    </w:p>
    <w:p w14:paraId="76156F08">
      <w:pPr>
        <w:widowControl/>
        <w:numPr>
          <w:ilvl w:val="0"/>
          <w:numId w:val="0"/>
        </w:numPr>
        <w:rPr>
          <w:rFonts w:ascii="宋体" w:hAnsi="宋体" w:eastAsia="宋体" w:cs="Times New Roman"/>
          <w:b/>
          <w:color w:val="auto"/>
          <w:szCs w:val="21"/>
          <w:highlight w:val="none"/>
        </w:rPr>
      </w:pPr>
      <w:r>
        <w:rPr>
          <w:color w:val="auto"/>
          <w:highlight w:val="none"/>
          <w:lang w:bidi="ar"/>
        </w:rPr>
        <w:br w:type="page"/>
      </w:r>
    </w:p>
    <w:p w14:paraId="105911D1">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p>
    <w:p w14:paraId="0EB34781">
      <w:pPr>
        <w:autoSpaceDE w:val="0"/>
        <w:autoSpaceDN w:val="0"/>
        <w:adjustRightInd w:val="0"/>
        <w:spacing w:line="360" w:lineRule="auto"/>
        <w:ind w:firstLine="6720" w:firstLineChars="3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合同编号：</w:t>
      </w:r>
    </w:p>
    <w:p w14:paraId="5BFE3B13">
      <w:pPr>
        <w:autoSpaceDE w:val="0"/>
        <w:autoSpaceDN w:val="0"/>
        <w:adjustRightInd w:val="0"/>
        <w:spacing w:line="360" w:lineRule="auto"/>
        <w:jc w:val="center"/>
        <w:rPr>
          <w:rFonts w:ascii="宋体" w:hAnsi="宋体" w:eastAsia="宋体" w:cs="宋体"/>
          <w:b/>
          <w:color w:val="auto"/>
          <w:kern w:val="0"/>
          <w:sz w:val="52"/>
          <w:szCs w:val="52"/>
          <w:highlight w:val="none"/>
        </w:rPr>
      </w:pPr>
    </w:p>
    <w:p w14:paraId="5AFBE2AC">
      <w:pPr>
        <w:autoSpaceDE w:val="0"/>
        <w:autoSpaceDN w:val="0"/>
        <w:adjustRightInd w:val="0"/>
        <w:spacing w:line="360" w:lineRule="auto"/>
        <w:jc w:val="center"/>
        <w:rPr>
          <w:rFonts w:ascii="宋体" w:hAnsi="宋体" w:eastAsia="宋体" w:cs="宋体"/>
          <w:b/>
          <w:color w:val="auto"/>
          <w:kern w:val="0"/>
          <w:sz w:val="56"/>
          <w:szCs w:val="56"/>
          <w:highlight w:val="none"/>
        </w:rPr>
      </w:pPr>
    </w:p>
    <w:p w14:paraId="37A79CEE">
      <w:pPr>
        <w:autoSpaceDE w:val="0"/>
        <w:autoSpaceDN w:val="0"/>
        <w:adjustRightInd w:val="0"/>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东莞市水务环境投资控股集团管网有限公司</w:t>
      </w:r>
    </w:p>
    <w:p w14:paraId="40DE4350">
      <w:pPr>
        <w:autoSpaceDE w:val="0"/>
        <w:autoSpaceDN w:val="0"/>
        <w:adjustRightInd w:val="0"/>
        <w:spacing w:line="360" w:lineRule="auto"/>
        <w:jc w:val="center"/>
        <w:rPr>
          <w:rFonts w:hint="eastAsia" w:ascii="宋体" w:hAnsi="宋体" w:eastAsia="宋体" w:cs="宋体"/>
          <w:b/>
          <w:color w:val="auto"/>
          <w:kern w:val="0"/>
          <w:sz w:val="52"/>
          <w:szCs w:val="52"/>
          <w:highlight w:val="none"/>
          <w:lang w:val="en-US" w:eastAsia="zh-CN"/>
        </w:rPr>
      </w:pPr>
      <w:r>
        <w:rPr>
          <w:rFonts w:hint="eastAsia" w:ascii="宋体" w:hAnsi="宋体" w:eastAsia="宋体" w:cs="宋体"/>
          <w:b/>
          <w:color w:val="auto"/>
          <w:kern w:val="0"/>
          <w:sz w:val="52"/>
          <w:szCs w:val="52"/>
          <w:highlight w:val="none"/>
        </w:rPr>
        <w:t>202</w:t>
      </w:r>
      <w:r>
        <w:rPr>
          <w:rFonts w:hint="eastAsia" w:ascii="宋体" w:hAnsi="宋体" w:eastAsia="宋体" w:cs="宋体"/>
          <w:b/>
          <w:color w:val="auto"/>
          <w:kern w:val="0"/>
          <w:sz w:val="52"/>
          <w:szCs w:val="52"/>
          <w:highlight w:val="none"/>
          <w:lang w:val="en-US" w:eastAsia="zh-CN"/>
        </w:rPr>
        <w:t>6年防撞缓冲车车采购项目合同</w:t>
      </w:r>
    </w:p>
    <w:p w14:paraId="1ACDE216">
      <w:pPr>
        <w:autoSpaceDE w:val="0"/>
        <w:autoSpaceDN w:val="0"/>
        <w:adjustRightInd w:val="0"/>
        <w:spacing w:line="360" w:lineRule="auto"/>
        <w:jc w:val="center"/>
        <w:rPr>
          <w:rFonts w:hint="eastAsia" w:ascii="宋体" w:hAnsi="宋体" w:eastAsia="宋体" w:cs="宋体"/>
          <w:b/>
          <w:color w:val="auto"/>
          <w:kern w:val="0"/>
          <w:sz w:val="52"/>
          <w:szCs w:val="52"/>
          <w:highlight w:val="none"/>
          <w:lang w:val="en-US" w:eastAsia="zh-CN"/>
        </w:rPr>
      </w:pPr>
      <w:r>
        <w:rPr>
          <w:rFonts w:hint="eastAsia" w:ascii="宋体" w:hAnsi="宋体" w:eastAsia="宋体" w:cs="宋体"/>
          <w:b/>
          <w:color w:val="auto"/>
          <w:kern w:val="0"/>
          <w:sz w:val="52"/>
          <w:szCs w:val="52"/>
          <w:highlight w:val="none"/>
          <w:lang w:val="en-US" w:eastAsia="zh-CN"/>
        </w:rPr>
        <w:t>（第三次招标）</w:t>
      </w:r>
    </w:p>
    <w:p w14:paraId="0C68351F">
      <w:pPr>
        <w:autoSpaceDE w:val="0"/>
        <w:autoSpaceDN w:val="0"/>
        <w:adjustRightInd w:val="0"/>
        <w:spacing w:line="360" w:lineRule="auto"/>
        <w:jc w:val="left"/>
        <w:rPr>
          <w:rFonts w:ascii="宋体" w:hAnsi="宋体" w:eastAsia="宋体" w:cs="宋体"/>
          <w:color w:val="auto"/>
          <w:kern w:val="0"/>
          <w:sz w:val="32"/>
          <w:szCs w:val="32"/>
          <w:highlight w:val="none"/>
          <w:u w:val="single"/>
        </w:rPr>
      </w:pPr>
    </w:p>
    <w:p w14:paraId="12805EE8">
      <w:pPr>
        <w:autoSpaceDE w:val="0"/>
        <w:autoSpaceDN w:val="0"/>
        <w:adjustRightInd w:val="0"/>
        <w:spacing w:line="360" w:lineRule="auto"/>
        <w:jc w:val="left"/>
        <w:rPr>
          <w:rFonts w:ascii="宋体" w:hAnsi="宋体" w:eastAsia="宋体" w:cs="宋体"/>
          <w:color w:val="auto"/>
          <w:kern w:val="0"/>
          <w:szCs w:val="21"/>
          <w:highlight w:val="none"/>
        </w:rPr>
      </w:pPr>
    </w:p>
    <w:p w14:paraId="363AB140">
      <w:pPr>
        <w:autoSpaceDE w:val="0"/>
        <w:autoSpaceDN w:val="0"/>
        <w:adjustRightInd w:val="0"/>
        <w:spacing w:line="360" w:lineRule="auto"/>
        <w:jc w:val="left"/>
        <w:rPr>
          <w:rFonts w:ascii="宋体" w:hAnsi="宋体" w:eastAsia="宋体" w:cs="宋体"/>
          <w:color w:val="auto"/>
          <w:kern w:val="0"/>
          <w:szCs w:val="21"/>
          <w:highlight w:val="none"/>
        </w:rPr>
      </w:pPr>
    </w:p>
    <w:p w14:paraId="7D18DC2D">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326F066D">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14:paraId="73B69262">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94F1E25">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甲方：东莞市水务环境投资控股集团管网有限公司</w:t>
      </w:r>
    </w:p>
    <w:p w14:paraId="6FCAF973">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14:paraId="1E06077D">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14:paraId="0EC5A732">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14:paraId="59BDE51D">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0AE8952">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14:paraId="2B69BC1B">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14:paraId="6F3EB63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331"/>
        <w:gridCol w:w="1331"/>
        <w:gridCol w:w="2331"/>
        <w:gridCol w:w="998"/>
        <w:gridCol w:w="1899"/>
        <w:gridCol w:w="1502"/>
      </w:tblGrid>
      <w:tr w14:paraId="05F6A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91" w:type="pct"/>
            <w:vAlign w:val="center"/>
          </w:tcPr>
          <w:p w14:paraId="12E7BF5B">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序号</w:t>
            </w:r>
          </w:p>
        </w:tc>
        <w:tc>
          <w:tcPr>
            <w:tcW w:w="653" w:type="pct"/>
            <w:vAlign w:val="center"/>
          </w:tcPr>
          <w:p w14:paraId="50EF66D5">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名称</w:t>
            </w:r>
          </w:p>
        </w:tc>
        <w:tc>
          <w:tcPr>
            <w:tcW w:w="653" w:type="pct"/>
            <w:vAlign w:val="center"/>
          </w:tcPr>
          <w:p w14:paraId="2063EF02">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品牌</w:t>
            </w:r>
          </w:p>
        </w:tc>
        <w:tc>
          <w:tcPr>
            <w:tcW w:w="1144" w:type="pct"/>
            <w:vAlign w:val="center"/>
          </w:tcPr>
          <w:p w14:paraId="33DC3164">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车型</w:t>
            </w:r>
          </w:p>
        </w:tc>
        <w:tc>
          <w:tcPr>
            <w:tcW w:w="490" w:type="pct"/>
            <w:vAlign w:val="center"/>
          </w:tcPr>
          <w:p w14:paraId="23DD7E86">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数量</w:t>
            </w:r>
          </w:p>
        </w:tc>
        <w:tc>
          <w:tcPr>
            <w:tcW w:w="932" w:type="pct"/>
            <w:vAlign w:val="center"/>
          </w:tcPr>
          <w:p w14:paraId="0ECA2368">
            <w:pPr>
              <w:widowControl/>
              <w:autoSpaceDE w:val="0"/>
              <w:autoSpaceDN w:val="0"/>
              <w:adjustRightInd w:val="0"/>
              <w:spacing w:line="240" w:lineRule="auto"/>
              <w:jc w:val="center"/>
              <w:rPr>
                <w:rFonts w:hint="eastAsia" w:hAnsi="宋体" w:cs="宋体"/>
                <w:b/>
                <w:bCs/>
                <w:color w:val="auto"/>
                <w:sz w:val="21"/>
                <w:szCs w:val="21"/>
                <w:highlight w:val="none"/>
              </w:rPr>
            </w:pPr>
            <w:r>
              <w:rPr>
                <w:rFonts w:hint="eastAsia" w:hAnsi="宋体" w:cs="宋体"/>
                <w:b/>
                <w:bCs/>
                <w:color w:val="auto"/>
                <w:sz w:val="21"/>
                <w:szCs w:val="21"/>
                <w:highlight w:val="none"/>
              </w:rPr>
              <w:t>含税单价（元）</w:t>
            </w:r>
          </w:p>
        </w:tc>
        <w:tc>
          <w:tcPr>
            <w:tcW w:w="737" w:type="pct"/>
            <w:vAlign w:val="center"/>
          </w:tcPr>
          <w:p w14:paraId="48AB33C0">
            <w:pPr>
              <w:widowControl/>
              <w:autoSpaceDE w:val="0"/>
              <w:autoSpaceDN w:val="0"/>
              <w:adjustRightInd w:val="0"/>
              <w:spacing w:line="24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14:paraId="3A8B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391" w:type="pct"/>
            <w:vAlign w:val="center"/>
          </w:tcPr>
          <w:p w14:paraId="1D50C8FF">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653" w:type="pct"/>
            <w:vAlign w:val="center"/>
          </w:tcPr>
          <w:p w14:paraId="7F3C4096">
            <w:pPr>
              <w:widowControl/>
              <w:autoSpaceDE w:val="0"/>
              <w:autoSpaceDN w:val="0"/>
              <w:adjustRightInd w:val="0"/>
              <w:spacing w:line="240" w:lineRule="auto"/>
              <w:jc w:val="center"/>
              <w:rPr>
                <w:rFonts w:ascii="宋体" w:hAnsi="宋体" w:eastAsia="宋体" w:cs="Times New Roman"/>
                <w:color w:val="auto"/>
                <w:kern w:val="0"/>
                <w:szCs w:val="21"/>
                <w:highlight w:val="none"/>
              </w:rPr>
            </w:pPr>
            <w:r>
              <w:rPr>
                <w:rFonts w:hint="eastAsia" w:ascii="宋体" w:hAnsi="宋体" w:eastAsia="宋体" w:cs="宋体"/>
                <w:color w:val="auto"/>
                <w:kern w:val="0"/>
                <w:szCs w:val="21"/>
                <w:highlight w:val="none"/>
                <w:lang w:val="en-US" w:eastAsia="zh-CN"/>
              </w:rPr>
              <w:t>防撞缓冲车</w:t>
            </w:r>
          </w:p>
        </w:tc>
        <w:tc>
          <w:tcPr>
            <w:tcW w:w="1354" w:type="dxa"/>
            <w:vAlign w:val="center"/>
          </w:tcPr>
          <w:p w14:paraId="680E2D62">
            <w:pPr>
              <w:widowControl/>
              <w:autoSpaceDE w:val="0"/>
              <w:autoSpaceDN w:val="0"/>
              <w:adjustRightInd w:val="0"/>
              <w:spacing w:line="240" w:lineRule="auto"/>
              <w:jc w:val="center"/>
              <w:rPr>
                <w:rFonts w:hint="eastAsia" w:hAnsi="宋体" w:cs="宋体"/>
                <w:color w:val="auto"/>
                <w:sz w:val="21"/>
                <w:szCs w:val="21"/>
                <w:highlight w:val="none"/>
              </w:rPr>
            </w:pPr>
          </w:p>
        </w:tc>
        <w:tc>
          <w:tcPr>
            <w:tcW w:w="2373" w:type="dxa"/>
            <w:vAlign w:val="center"/>
          </w:tcPr>
          <w:p w14:paraId="64ACE6B5">
            <w:pPr>
              <w:widowControl/>
              <w:autoSpaceDE w:val="0"/>
              <w:autoSpaceDN w:val="0"/>
              <w:adjustRightInd w:val="0"/>
              <w:spacing w:line="240" w:lineRule="auto"/>
              <w:jc w:val="center"/>
              <w:rPr>
                <w:rFonts w:hint="eastAsia" w:hAnsi="宋体" w:cs="宋体"/>
                <w:color w:val="auto"/>
                <w:sz w:val="21"/>
                <w:szCs w:val="21"/>
                <w:highlight w:val="none"/>
              </w:rPr>
            </w:pPr>
          </w:p>
        </w:tc>
        <w:tc>
          <w:tcPr>
            <w:tcW w:w="1016" w:type="dxa"/>
            <w:vAlign w:val="center"/>
          </w:tcPr>
          <w:p w14:paraId="04C799CF">
            <w:pPr>
              <w:widowControl/>
              <w:autoSpaceDE w:val="0"/>
              <w:autoSpaceDN w:val="0"/>
              <w:adjustRightInd w:val="0"/>
              <w:spacing w:line="240" w:lineRule="auto"/>
              <w:jc w:val="center"/>
              <w:rPr>
                <w:rFonts w:hint="eastAsia" w:hAnsi="宋体" w:cs="宋体"/>
                <w:color w:val="auto"/>
                <w:sz w:val="21"/>
                <w:szCs w:val="21"/>
                <w:highlight w:val="none"/>
              </w:rPr>
            </w:pPr>
            <w:r>
              <w:rPr>
                <w:rFonts w:hint="eastAsia" w:hAnsi="宋体" w:cs="宋体"/>
                <w:color w:val="auto"/>
                <w:sz w:val="21"/>
                <w:szCs w:val="21"/>
                <w:highlight w:val="none"/>
                <w:lang w:val="en-US" w:eastAsia="zh-CN"/>
              </w:rPr>
              <w:t>9</w:t>
            </w:r>
            <w:r>
              <w:rPr>
                <w:rFonts w:hint="eastAsia" w:hAnsi="宋体" w:cs="宋体"/>
                <w:color w:val="auto"/>
                <w:sz w:val="21"/>
                <w:szCs w:val="21"/>
                <w:highlight w:val="none"/>
              </w:rPr>
              <w:t>辆</w:t>
            </w:r>
          </w:p>
        </w:tc>
        <w:tc>
          <w:tcPr>
            <w:tcW w:w="1933" w:type="dxa"/>
            <w:vAlign w:val="center"/>
          </w:tcPr>
          <w:p w14:paraId="5B486FEE">
            <w:pPr>
              <w:widowControl/>
              <w:autoSpaceDE w:val="0"/>
              <w:autoSpaceDN w:val="0"/>
              <w:adjustRightInd w:val="0"/>
              <w:spacing w:line="240" w:lineRule="auto"/>
              <w:jc w:val="center"/>
              <w:rPr>
                <w:rFonts w:hint="eastAsia" w:hAnsi="宋体" w:cs="宋体"/>
                <w:color w:val="auto"/>
                <w:sz w:val="21"/>
                <w:szCs w:val="21"/>
                <w:highlight w:val="none"/>
              </w:rPr>
            </w:pPr>
          </w:p>
        </w:tc>
        <w:tc>
          <w:tcPr>
            <w:tcW w:w="1529" w:type="dxa"/>
            <w:vAlign w:val="center"/>
          </w:tcPr>
          <w:p w14:paraId="0ED72749">
            <w:pPr>
              <w:widowControl/>
              <w:autoSpaceDE w:val="0"/>
              <w:autoSpaceDN w:val="0"/>
              <w:adjustRightInd w:val="0"/>
              <w:spacing w:line="240" w:lineRule="auto"/>
              <w:jc w:val="center"/>
              <w:rPr>
                <w:rFonts w:hint="eastAsia" w:hAnsi="宋体" w:cs="宋体"/>
                <w:color w:val="auto"/>
                <w:sz w:val="21"/>
                <w:szCs w:val="21"/>
                <w:highlight w:val="none"/>
              </w:rPr>
            </w:pPr>
          </w:p>
        </w:tc>
      </w:tr>
    </w:tbl>
    <w:p w14:paraId="7C1236A9">
      <w:pPr>
        <w:autoSpaceDE w:val="0"/>
        <w:autoSpaceDN w:val="0"/>
        <w:adjustRightInd w:val="0"/>
        <w:spacing w:line="360" w:lineRule="auto"/>
        <w:ind w:left="420"/>
        <w:jc w:val="left"/>
        <w:rPr>
          <w:rFonts w:ascii="宋体" w:hAnsi="宋体" w:eastAsia="宋体" w:cs="宋体"/>
          <w:b/>
          <w:bCs/>
          <w:color w:val="auto"/>
          <w:kern w:val="0"/>
          <w:szCs w:val="21"/>
          <w:highlight w:val="none"/>
        </w:rPr>
      </w:pPr>
      <w:r>
        <w:rPr>
          <w:rFonts w:hint="eastAsia" w:ascii="Times New Roman" w:hAnsi="宋体" w:eastAsia="宋体" w:cs="Times New Roman"/>
          <w:b/>
          <w:bCs/>
          <w:color w:val="auto"/>
          <w:kern w:val="0"/>
          <w:szCs w:val="21"/>
          <w:highlight w:val="none"/>
          <w:lang w:eastAsia="zh-CN"/>
        </w:rPr>
        <w:t>防撞缓冲车</w:t>
      </w: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w:t>
      </w:r>
      <w:r>
        <w:rPr>
          <w:rFonts w:hint="eastAsia" w:ascii="宋体" w:hAnsi="宋体" w:eastAsia="宋体" w:cs="宋体"/>
          <w:b/>
          <w:bCs/>
          <w:color w:val="auto"/>
          <w:kern w:val="0"/>
          <w:szCs w:val="21"/>
          <w:highlight w:val="none"/>
        </w:rPr>
        <w:t>见投标文件</w:t>
      </w:r>
    </w:p>
    <w:p w14:paraId="4885A219">
      <w:pPr>
        <w:rPr>
          <w:color w:val="auto"/>
          <w:highlight w:val="none"/>
        </w:rPr>
      </w:pPr>
    </w:p>
    <w:p w14:paraId="5FBF16A8">
      <w:pPr>
        <w:autoSpaceDE w:val="0"/>
        <w:autoSpaceDN w:val="0"/>
        <w:adjustRightInd w:val="0"/>
        <w:spacing w:line="360" w:lineRule="auto"/>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14:paraId="4A68294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1、合同含税总价：（人民币）</w:t>
      </w:r>
      <w:r>
        <w:rPr>
          <w:rFonts w:hint="eastAsia" w:ascii="宋体" w:hAnsi="宋体" w:eastAsia="宋体" w:cs="Times New Roman"/>
          <w:color w:val="auto"/>
          <w:kern w:val="0"/>
          <w:szCs w:val="21"/>
          <w:highlight w:val="none"/>
          <w:u w:val="single"/>
        </w:rPr>
        <w:t>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（小写：¥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u w:val="single"/>
          <w:lang w:eastAsia="zh-CN"/>
        </w:rPr>
        <w:t>）</w:t>
      </w:r>
      <w:r>
        <w:rPr>
          <w:rFonts w:hint="eastAsia" w:ascii="宋体" w:hAnsi="宋体" w:eastAsia="宋体" w:cs="Times New Roman"/>
          <w:color w:val="auto"/>
          <w:kern w:val="0"/>
          <w:szCs w:val="21"/>
          <w:highlight w:val="none"/>
        </w:rPr>
        <w:t>。</w:t>
      </w:r>
    </w:p>
    <w:p w14:paraId="1BD9BD8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防撞包单元碰撞险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14:paraId="1D0064C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总价为固定价格，在本合同有效期内固定不变，不因材料、劳务成本、运输成本、安装成本、货物的行业标准或国家标准的变动或其他任何理由予以变更。</w:t>
      </w:r>
    </w:p>
    <w:p w14:paraId="5A63387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三、货物产地及标准</w:t>
      </w:r>
    </w:p>
    <w:p w14:paraId="23A9C0B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工具等)，表面无划伤、无碰撞的痕迹。</w:t>
      </w:r>
    </w:p>
    <w:p w14:paraId="4C07EB2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5AE51D9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14:paraId="3D786D8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14:paraId="4E6EF92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工具等交付给甲方。</w:t>
      </w:r>
    </w:p>
    <w:p w14:paraId="3C7CCDE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14:paraId="5186A559">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14:paraId="243C625F">
      <w:pPr>
        <w:spacing w:line="360" w:lineRule="auto"/>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eastAsia="zh-CN"/>
        </w:rPr>
        <w:t>8</w:t>
      </w:r>
      <w:r>
        <w:rPr>
          <w:rFonts w:hint="eastAsia" w:ascii="宋体" w:hAnsi="宋体" w:eastAsia="宋体" w:cs="Times New Roman"/>
          <w:b w:val="0"/>
          <w:bCs w:val="0"/>
          <w:color w:val="auto"/>
          <w:kern w:val="0"/>
          <w:szCs w:val="21"/>
          <w:highlight w:val="none"/>
        </w:rPr>
        <w:t>、乙方保证其对交付</w:t>
      </w:r>
      <w:r>
        <w:rPr>
          <w:rFonts w:hint="eastAsia" w:ascii="宋体" w:hAnsi="宋体" w:eastAsia="宋体" w:cs="Times New Roman"/>
          <w:b w:val="0"/>
          <w:bCs w:val="0"/>
          <w:color w:val="auto"/>
          <w:kern w:val="0"/>
          <w:szCs w:val="21"/>
          <w:highlight w:val="none"/>
          <w:lang w:val="en-US" w:eastAsia="zh-CN"/>
        </w:rPr>
        <w:t>车辆和</w:t>
      </w:r>
      <w:r>
        <w:rPr>
          <w:rFonts w:hint="eastAsia" w:ascii="宋体" w:hAnsi="宋体" w:eastAsia="宋体" w:cs="Times New Roman"/>
          <w:b w:val="0"/>
          <w:bCs w:val="0"/>
          <w:color w:val="auto"/>
          <w:kern w:val="0"/>
          <w:szCs w:val="21"/>
          <w:highlight w:val="none"/>
        </w:rPr>
        <w:t>货物享有完整、合法的处分权，</w:t>
      </w:r>
      <w:r>
        <w:rPr>
          <w:rFonts w:hint="eastAsia" w:ascii="宋体" w:hAnsi="宋体" w:eastAsia="宋体" w:cs="Times New Roman"/>
          <w:bCs w:val="0"/>
          <w:color w:val="auto"/>
          <w:kern w:val="0"/>
          <w:szCs w:val="21"/>
          <w:highlight w:val="none"/>
        </w:rPr>
        <w:t>车辆和货物</w:t>
      </w:r>
      <w:r>
        <w:rPr>
          <w:rFonts w:hint="eastAsia" w:ascii="宋体" w:hAnsi="宋体" w:eastAsia="宋体" w:cs="Times New Roman"/>
          <w:b w:val="0"/>
          <w:bCs w:val="0"/>
          <w:color w:val="auto"/>
          <w:kern w:val="0"/>
          <w:szCs w:val="21"/>
          <w:highlight w:val="none"/>
        </w:rPr>
        <w:t>不存在抵押、质押、留置、所有权保留等第三人权利或纠纷，并保证第三人对标的物不享有任何权利</w:t>
      </w:r>
      <w:r>
        <w:rPr>
          <w:rFonts w:hint="eastAsia" w:ascii="宋体" w:hAnsi="宋体" w:eastAsia="宋体" w:cs="Times New Roman"/>
          <w:b w:val="0"/>
          <w:bCs w:val="0"/>
          <w:color w:val="auto"/>
          <w:kern w:val="0"/>
          <w:szCs w:val="21"/>
          <w:highlight w:val="none"/>
          <w:lang w:eastAsia="zh-CN"/>
        </w:rPr>
        <w:t>；</w:t>
      </w:r>
      <w:r>
        <w:rPr>
          <w:rFonts w:hint="eastAsia" w:ascii="宋体" w:hAnsi="宋体" w:eastAsia="宋体" w:cs="Times New Roman"/>
          <w:b w:val="0"/>
          <w:bCs w:val="0"/>
          <w:color w:val="auto"/>
          <w:kern w:val="0"/>
          <w:szCs w:val="21"/>
          <w:highlight w:val="none"/>
        </w:rPr>
        <w:t>若第三人主张权利，乙方应在接到通知后【3】</w:t>
      </w:r>
      <w:r>
        <w:rPr>
          <w:rFonts w:hint="eastAsia" w:ascii="宋体" w:hAnsi="宋体" w:eastAsia="宋体" w:cs="Times New Roman"/>
          <w:b w:val="0"/>
          <w:bCs w:val="0"/>
          <w:color w:val="auto"/>
          <w:kern w:val="0"/>
          <w:szCs w:val="21"/>
          <w:highlight w:val="none"/>
          <w:lang w:val="en-US" w:eastAsia="zh-CN"/>
        </w:rPr>
        <w:t>个自然</w:t>
      </w:r>
      <w:r>
        <w:rPr>
          <w:rFonts w:hint="eastAsia" w:ascii="宋体" w:hAnsi="宋体" w:eastAsia="宋体" w:cs="Times New Roman"/>
          <w:b w:val="0"/>
          <w:bCs w:val="0"/>
          <w:color w:val="auto"/>
          <w:kern w:val="0"/>
          <w:szCs w:val="21"/>
          <w:highlight w:val="none"/>
        </w:rPr>
        <w:t>日内予以排除并承担全部费用与责任，造成甲方损失的，乙方应赔偿全部损失。</w:t>
      </w:r>
    </w:p>
    <w:p w14:paraId="53AFEC0C">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14:paraId="46CB052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14:paraId="4DE0B3F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ascii="宋体" w:hAnsi="宋体" w:eastAsia="宋体" w:cs="Times New Roman"/>
          <w:bCs/>
          <w:color w:val="auto"/>
          <w:kern w:val="0"/>
          <w:szCs w:val="21"/>
          <w:highlight w:val="none"/>
          <w:u w:val="single"/>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日前应通知甲方预计到达时间和货物的装运情况。</w:t>
      </w:r>
    </w:p>
    <w:p w14:paraId="49C4B2B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14:paraId="2C29708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14:paraId="61F8F20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w:t>
      </w:r>
      <w:r>
        <w:rPr>
          <w:rFonts w:hint="eastAsia" w:ascii="宋体" w:hAnsi="宋体" w:eastAsia="宋体" w:cs="Times New Roman"/>
          <w:color w:val="auto"/>
          <w:kern w:val="0"/>
          <w:szCs w:val="21"/>
          <w:highlight w:val="none"/>
          <w:lang w:val="en-US" w:eastAsia="zh-CN"/>
        </w:rPr>
        <w:t>最终</w:t>
      </w:r>
      <w:r>
        <w:rPr>
          <w:rFonts w:hint="eastAsia" w:ascii="宋体" w:hAnsi="宋体" w:eastAsia="宋体" w:cs="Times New Roman"/>
          <w:color w:val="auto"/>
          <w:kern w:val="0"/>
          <w:szCs w:val="21"/>
          <w:highlight w:val="none"/>
        </w:rPr>
        <w:t>验收合格之前所产生的所有</w:t>
      </w:r>
      <w:r>
        <w:rPr>
          <w:rFonts w:hint="eastAsia" w:ascii="宋体" w:hAnsi="宋体" w:eastAsia="宋体" w:cs="Times New Roman"/>
          <w:color w:val="auto"/>
          <w:kern w:val="0"/>
          <w:szCs w:val="21"/>
          <w:highlight w:val="none"/>
          <w:lang w:val="en-US" w:eastAsia="zh-CN"/>
        </w:rPr>
        <w:t>费用、</w:t>
      </w:r>
      <w:r>
        <w:rPr>
          <w:rFonts w:hint="eastAsia" w:ascii="宋体" w:hAnsi="宋体" w:eastAsia="宋体" w:cs="Times New Roman"/>
          <w:color w:val="auto"/>
          <w:kern w:val="0"/>
          <w:szCs w:val="21"/>
          <w:highlight w:val="none"/>
        </w:rPr>
        <w:t>风险和责任。</w:t>
      </w:r>
    </w:p>
    <w:p w14:paraId="4741B13C">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6、货物运输、保险和包装相关费用已包含在合同总价中，甲方不另行支付或给予乙方补偿。</w:t>
      </w:r>
    </w:p>
    <w:p w14:paraId="05389C54">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p>
    <w:p w14:paraId="489A7CF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14:paraId="33C91F7E">
      <w:pPr>
        <w:pStyle w:val="2"/>
        <w:ind w:firstLine="420" w:firstLineChars="200"/>
        <w:rPr>
          <w:rFonts w:hint="eastAsia" w:ascii="宋体" w:hAnsi="宋体" w:eastAsia="宋体" w:cs="Times New Roman"/>
          <w:snapToGrid/>
          <w:color w:val="auto"/>
          <w:szCs w:val="21"/>
          <w:highlight w:val="none"/>
          <w:lang w:eastAsia="zh-CN"/>
        </w:rPr>
      </w:pPr>
      <w:r>
        <w:rPr>
          <w:rFonts w:hint="eastAsia" w:ascii="宋体" w:hAnsi="宋体" w:eastAsia="宋体" w:cs="Times New Roman"/>
          <w:snapToGrid/>
          <w:color w:val="auto"/>
          <w:szCs w:val="21"/>
          <w:highlight w:val="none"/>
          <w:lang w:val="en-US" w:eastAsia="zh-CN"/>
        </w:rPr>
        <w:t>2、</w:t>
      </w:r>
      <w:r>
        <w:rPr>
          <w:rFonts w:hint="eastAsia" w:ascii="宋体" w:hAnsi="宋体" w:eastAsia="宋体" w:cs="Times New Roman"/>
          <w:snapToGrid/>
          <w:color w:val="auto"/>
          <w:szCs w:val="21"/>
          <w:highlight w:val="none"/>
          <w:lang w:eastAsia="zh-CN"/>
        </w:rPr>
        <w:t>乙</w:t>
      </w:r>
      <w:r>
        <w:rPr>
          <w:rFonts w:hint="eastAsia" w:ascii="宋体" w:hAnsi="宋体" w:eastAsia="宋体" w:cs="Times New Roman"/>
          <w:snapToGrid/>
          <w:color w:val="auto"/>
          <w:szCs w:val="21"/>
          <w:highlight w:val="none"/>
          <w:lang w:val="en-US" w:eastAsia="zh-CN"/>
        </w:rPr>
        <w:t>方</w:t>
      </w:r>
      <w:r>
        <w:rPr>
          <w:rFonts w:hint="eastAsia" w:ascii="宋体" w:hAnsi="宋体" w:eastAsia="宋体" w:cs="Times New Roman"/>
          <w:snapToGrid/>
          <w:color w:val="auto"/>
          <w:szCs w:val="21"/>
          <w:highlight w:val="none"/>
        </w:rPr>
        <w:t>应在合同签订之日起5个工作日内向</w:t>
      </w:r>
      <w:r>
        <w:rPr>
          <w:rFonts w:hint="eastAsia" w:ascii="宋体" w:hAnsi="宋体" w:eastAsia="宋体" w:cs="Times New Roman"/>
          <w:snapToGrid/>
          <w:color w:val="auto"/>
          <w:szCs w:val="21"/>
          <w:highlight w:val="none"/>
          <w:lang w:val="en-US" w:eastAsia="zh-CN"/>
        </w:rPr>
        <w:t>甲方</w:t>
      </w:r>
      <w:r>
        <w:rPr>
          <w:rFonts w:hint="eastAsia" w:ascii="宋体" w:hAnsi="宋体" w:eastAsia="宋体" w:cs="Times New Roman"/>
          <w:snapToGrid/>
          <w:color w:val="auto"/>
          <w:szCs w:val="21"/>
          <w:highlight w:val="none"/>
        </w:rPr>
        <w:t>以书面形式报备车辆生产计划（含生产地址准确定位、生产时间节点等）</w:t>
      </w:r>
      <w:r>
        <w:rPr>
          <w:rFonts w:hint="eastAsia" w:ascii="宋体" w:hAnsi="宋体" w:eastAsia="宋体" w:cs="Times New Roman"/>
          <w:snapToGrid/>
          <w:color w:val="auto"/>
          <w:szCs w:val="21"/>
          <w:highlight w:val="none"/>
          <w:lang w:eastAsia="zh-CN"/>
        </w:rPr>
        <w:t>。</w:t>
      </w:r>
    </w:p>
    <w:p w14:paraId="1F76225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、未经</w:t>
      </w:r>
      <w:r>
        <w:rPr>
          <w:rFonts w:hint="eastAsia" w:ascii="宋体" w:hAnsi="宋体" w:eastAsia="宋体" w:cs="Times New Roman"/>
          <w:color w:val="auto"/>
          <w:kern w:val="0"/>
          <w:szCs w:val="21"/>
          <w:highlight w:val="none"/>
          <w:lang w:val="en-US" w:eastAsia="zh-CN"/>
        </w:rPr>
        <w:t>过</w:t>
      </w:r>
      <w:r>
        <w:rPr>
          <w:rFonts w:hint="eastAsia" w:ascii="宋体" w:hAnsi="宋体" w:eastAsia="宋体" w:cs="Times New Roman"/>
          <w:color w:val="auto"/>
          <w:kern w:val="0"/>
          <w:szCs w:val="21"/>
          <w:highlight w:val="none"/>
        </w:rPr>
        <w:t>甲方同意即送货或</w:t>
      </w:r>
      <w:r>
        <w:rPr>
          <w:rFonts w:hint="eastAsia" w:ascii="宋体" w:hAnsi="宋体" w:eastAsia="宋体" w:cs="Times New Roman"/>
          <w:color w:val="auto"/>
          <w:kern w:val="0"/>
          <w:szCs w:val="21"/>
          <w:highlight w:val="none"/>
          <w:lang w:val="en-US" w:eastAsia="zh-CN"/>
        </w:rPr>
        <w:t>未将</w:t>
      </w:r>
      <w:r>
        <w:rPr>
          <w:rFonts w:hint="eastAsia" w:ascii="宋体" w:hAnsi="宋体" w:eastAsia="宋体" w:cs="Times New Roman"/>
          <w:color w:val="auto"/>
          <w:kern w:val="0"/>
          <w:szCs w:val="21"/>
          <w:highlight w:val="none"/>
        </w:rPr>
        <w:t>货</w:t>
      </w:r>
      <w:r>
        <w:rPr>
          <w:rFonts w:hint="eastAsia" w:ascii="宋体" w:hAnsi="宋体" w:eastAsia="宋体" w:cs="Times New Roman"/>
          <w:color w:val="auto"/>
          <w:kern w:val="0"/>
          <w:szCs w:val="21"/>
          <w:highlight w:val="none"/>
          <w:lang w:val="en-US" w:eastAsia="zh-CN"/>
        </w:rPr>
        <w:t>物</w:t>
      </w:r>
      <w:r>
        <w:rPr>
          <w:rFonts w:hint="eastAsia" w:ascii="宋体" w:hAnsi="宋体" w:eastAsia="宋体" w:cs="Times New Roman"/>
          <w:color w:val="auto"/>
          <w:kern w:val="0"/>
          <w:szCs w:val="21"/>
          <w:highlight w:val="none"/>
        </w:rPr>
        <w:t>送至甲方指定的地点的，视为乙方未履行送货义务，甲方有权拒绝接收货物且不予支付货款。上述情况下甲方不负保管责任，货物未按照甲方要求放置而造成的损毁、灭失风险概由乙方承担</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w:t>
      </w:r>
      <w:r>
        <w:rPr>
          <w:rFonts w:hint="eastAsia" w:ascii="宋体" w:hAnsi="宋体" w:eastAsia="宋体" w:cs="Times New Roman"/>
          <w:color w:val="auto"/>
          <w:kern w:val="0"/>
          <w:szCs w:val="21"/>
          <w:highlight w:val="none"/>
        </w:rPr>
        <w:t>日通知乙方，方便乙方变更运输计划，乙方需予以配合，相关费用由乙方负责。</w:t>
      </w:r>
    </w:p>
    <w:p w14:paraId="0C187F2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4E4D93C5">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w:t>
      </w:r>
      <w:r>
        <w:rPr>
          <w:rFonts w:hint="eastAsia" w:ascii="宋体" w:hAnsi="宋体" w:eastAsia="宋体" w:cs="宋体"/>
          <w:color w:val="auto"/>
          <w:kern w:val="0"/>
          <w:szCs w:val="21"/>
          <w:highlight w:val="none"/>
          <w:lang w:val="en-US" w:eastAsia="zh-CN" w:bidi="ar"/>
        </w:rPr>
        <w:t>供货</w:t>
      </w:r>
      <w:r>
        <w:rPr>
          <w:rFonts w:hint="eastAsia" w:ascii="宋体" w:hAnsi="宋体" w:eastAsia="宋体" w:cs="宋体"/>
          <w:color w:val="auto"/>
          <w:kern w:val="0"/>
          <w:szCs w:val="21"/>
          <w:highlight w:val="none"/>
          <w:lang w:bidi="ar"/>
        </w:rPr>
        <w:t>时车身颜色为工程黄</w:t>
      </w:r>
      <w:r>
        <w:rPr>
          <w:rFonts w:hint="eastAsia" w:ascii="宋体" w:hAnsi="宋体" w:eastAsia="宋体" w:cs="宋体"/>
          <w:color w:val="auto"/>
          <w:kern w:val="0"/>
          <w:szCs w:val="21"/>
          <w:highlight w:val="none"/>
          <w:lang w:eastAsia="zh-CN" w:bidi="ar"/>
        </w:rPr>
        <w:t>。</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提供的企业LOGO,企业名称等相关内容要求设计车辆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在车辆查验合格后由乙方</w:t>
      </w:r>
      <w:r>
        <w:rPr>
          <w:rFonts w:hint="eastAsia" w:ascii="宋体" w:hAnsi="宋体" w:eastAsia="宋体" w:cs="宋体"/>
          <w:color w:val="auto"/>
          <w:kern w:val="0"/>
          <w:szCs w:val="21"/>
          <w:highlight w:val="none"/>
          <w:lang w:bidi="ar"/>
        </w:rPr>
        <w:t>依据图纸对车辆</w:t>
      </w:r>
      <w:r>
        <w:rPr>
          <w:rFonts w:hint="eastAsia" w:ascii="宋体" w:hAnsi="宋体" w:eastAsia="宋体" w:cs="宋体"/>
          <w:color w:val="auto"/>
          <w:kern w:val="0"/>
          <w:szCs w:val="21"/>
          <w:highlight w:val="none"/>
          <w:lang w:val="en-US" w:eastAsia="zh-CN" w:bidi="ar"/>
        </w:rPr>
        <w:t>外观</w:t>
      </w:r>
      <w:r>
        <w:rPr>
          <w:rFonts w:hint="eastAsia" w:ascii="宋体" w:hAnsi="宋体" w:eastAsia="宋体" w:cs="宋体"/>
          <w:color w:val="auto"/>
          <w:kern w:val="0"/>
          <w:szCs w:val="21"/>
          <w:highlight w:val="none"/>
          <w:lang w:bidi="ar"/>
        </w:rPr>
        <w:t>进行喷涂。</w:t>
      </w:r>
    </w:p>
    <w:p w14:paraId="4D522904">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、质量标准:乙方保证合同车辆是全新、未曾使用过的，其质量、规格及技术特征符合国家标准、规范及用户需求书及合同的要求。</w:t>
      </w:r>
    </w:p>
    <w:p w14:paraId="42588304">
      <w:pPr>
        <w:pStyle w:val="2"/>
        <w:ind w:firstLine="420" w:firstLineChars="200"/>
        <w:rPr>
          <w:color w:val="auto"/>
          <w:highlight w:val="none"/>
        </w:rPr>
      </w:pPr>
      <w:r>
        <w:rPr>
          <w:rFonts w:hint="eastAsia"/>
          <w:color w:val="auto"/>
          <w:highlight w:val="none"/>
          <w:lang w:val="en-US" w:eastAsia="zh-CN"/>
        </w:rPr>
        <w:t>7</w:t>
      </w:r>
      <w:r>
        <w:rPr>
          <w:rFonts w:hint="eastAsia"/>
          <w:color w:val="auto"/>
          <w:highlight w:val="none"/>
        </w:rPr>
        <w:t>、</w:t>
      </w:r>
      <w:r>
        <w:rPr>
          <w:rFonts w:hint="eastAsia" w:ascii="宋体" w:hAnsi="宋体" w:eastAsia="宋体" w:cs="宋体"/>
          <w:color w:val="auto"/>
          <w:szCs w:val="21"/>
          <w:highlight w:val="none"/>
        </w:rPr>
        <w:t>本项目采购文件中如有出现的品牌规格等，仅为方便描述参考，不具有任何指定性及唯一性，乙方原则上应提供不低于该品牌档次的产品。</w:t>
      </w:r>
    </w:p>
    <w:p w14:paraId="193282A2">
      <w:pPr>
        <w:pStyle w:val="2"/>
        <w:ind w:firstLine="420" w:firstLineChars="200"/>
        <w:rPr>
          <w:color w:val="auto"/>
          <w:highlight w:val="none"/>
        </w:rPr>
      </w:pPr>
      <w:r>
        <w:rPr>
          <w:rFonts w:hint="eastAsia"/>
          <w:color w:val="auto"/>
          <w:highlight w:val="none"/>
          <w:lang w:val="en-US" w:eastAsia="zh-CN"/>
        </w:rPr>
        <w:t>8</w:t>
      </w:r>
      <w:r>
        <w:rPr>
          <w:rFonts w:hint="eastAsia"/>
          <w:color w:val="auto"/>
          <w:highlight w:val="none"/>
        </w:rPr>
        <w:t>、</w:t>
      </w:r>
      <w:r>
        <w:rPr>
          <w:rFonts w:hint="eastAsia" w:ascii="宋体" w:hAnsi="宋体" w:eastAsia="宋体" w:cs="宋体"/>
          <w:color w:val="auto"/>
          <w:szCs w:val="21"/>
          <w:highlight w:val="none"/>
        </w:rPr>
        <w:t>乙方须配合甲方办理车辆通行证等相关手续。</w:t>
      </w:r>
    </w:p>
    <w:p w14:paraId="5224E1B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14:paraId="55883267">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14:paraId="087A074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p>
    <w:p w14:paraId="132F79F3">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lang w:eastAsia="zh-CN"/>
        </w:rPr>
        <w:t>第三方机构的查验服务费由乙方承担。</w:t>
      </w:r>
    </w:p>
    <w:p w14:paraId="2FA0882A">
      <w:pPr>
        <w:pStyle w:val="18"/>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w:t>
      </w:r>
      <w:r>
        <w:rPr>
          <w:rFonts w:hint="eastAsia" w:ascii="宋体" w:hAnsi="宋体" w:eastAsia="宋体" w:cs="宋体"/>
          <w:b w:val="0"/>
          <w:bCs w:val="0"/>
          <w:color w:val="auto"/>
          <w:sz w:val="21"/>
          <w:szCs w:val="21"/>
          <w:highlight w:val="none"/>
          <w:lang w:val="en-US" w:eastAsia="zh-CN"/>
        </w:rPr>
        <w:t>甲方</w:t>
      </w:r>
      <w:r>
        <w:rPr>
          <w:rFonts w:hint="eastAsia" w:ascii="宋体" w:hAnsi="宋体" w:eastAsia="宋体" w:cs="宋体"/>
          <w:b w:val="0"/>
          <w:bCs w:val="0"/>
          <w:color w:val="auto"/>
          <w:sz w:val="21"/>
          <w:szCs w:val="21"/>
          <w:highlight w:val="none"/>
          <w:lang w:val="en-US"/>
        </w:rPr>
        <w:t>需在查验证明上写明不合格内容及整改时限要求，因查验不合格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b w:val="0"/>
          <w:bCs w:val="0"/>
          <w:color w:val="auto"/>
          <w:sz w:val="21"/>
          <w:szCs w:val="21"/>
          <w:highlight w:val="none"/>
          <w:lang w:val="en-US" w:eastAsia="zh-CN"/>
        </w:rPr>
        <w:t>本合同“十二、违约责任第1</w:t>
      </w:r>
      <w:r>
        <w:rPr>
          <w:rFonts w:hint="eastAsia" w:hAnsi="宋体" w:cs="宋体"/>
          <w:b w:val="0"/>
          <w:bCs w:val="0"/>
          <w:color w:val="auto"/>
          <w:sz w:val="21"/>
          <w:szCs w:val="21"/>
          <w:highlight w:val="none"/>
          <w:lang w:val="en-US" w:eastAsia="zh-CN"/>
        </w:rPr>
        <w:t>款</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rPr>
        <w:t>逾期供货条款执行。</w:t>
      </w:r>
    </w:p>
    <w:p w14:paraId="04F5717A">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（4）查验过程中，甲方有权根据需要开展现场操作试验，如试验发现技术参数不符合投标文件的，乙方不得以车辆已试验为由拒绝退货、换货或整改，不得以此为由向甲方索取任何赔偿或费用。</w:t>
      </w:r>
    </w:p>
    <w:p w14:paraId="317C3D73">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14:paraId="1A06CEB5">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rPr>
        <w:t>。</w:t>
      </w:r>
    </w:p>
    <w:p w14:paraId="50C23DD3">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14:paraId="22301891">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14:paraId="6BDD5778">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14:paraId="5A363E0B">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14:paraId="5B61480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14:paraId="4FCF9D68">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14:paraId="19E5B7C0">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14:paraId="67F2353B">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按甲方要求开具）</w:t>
      </w:r>
      <w:r>
        <w:rPr>
          <w:rFonts w:hint="eastAsia" w:ascii="宋体" w:hAnsi="宋体" w:eastAsia="宋体" w:cs="宋体"/>
          <w:color w:val="auto"/>
          <w:sz w:val="21"/>
          <w:szCs w:val="21"/>
          <w:highlight w:val="none"/>
        </w:rPr>
        <w:t>；</w:t>
      </w:r>
    </w:p>
    <w:p w14:paraId="231541AB">
      <w:pPr>
        <w:spacing w:line="360" w:lineRule="auto"/>
        <w:ind w:firstLine="630" w:firstLineChars="3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（7）保险单；</w:t>
      </w:r>
    </w:p>
    <w:p w14:paraId="278CEF59">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14:paraId="0ECF2662">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14:paraId="5C4BC39B">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14:paraId="71E6E974">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14:paraId="7F7E30B5">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14:paraId="0724A4FF">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14:paraId="7452758B">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p>
    <w:p w14:paraId="0C934743">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w:t>
      </w:r>
    </w:p>
    <w:p w14:paraId="64921482">
      <w:pPr>
        <w:snapToGrid w:val="0"/>
        <w:spacing w:line="360" w:lineRule="auto"/>
        <w:ind w:firstLine="420" w:firstLineChars="200"/>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1）预付款金额为</w:t>
      </w:r>
      <w:r>
        <w:rPr>
          <w:rFonts w:hint="eastAsia" w:ascii="宋体" w:hAnsi="宋体" w:eastAsia="宋体" w:cs="Times New Roman"/>
          <w:bCs/>
          <w:strike w:val="0"/>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lang w:val="en-US" w:eastAsia="zh-CN"/>
        </w:rPr>
        <w:t>万元（</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具体支付比例由甲方决定）</w:t>
      </w:r>
      <w:r>
        <w:rPr>
          <w:rFonts w:hint="eastAsia" w:ascii="宋体" w:hAnsi="宋体" w:eastAsia="宋体" w:cs="Times New Roman"/>
          <w:bCs/>
          <w:color w:val="auto"/>
          <w:kern w:val="0"/>
          <w:szCs w:val="21"/>
          <w:highlight w:val="none"/>
          <w:lang w:val="en-US" w:eastAsia="zh-CN"/>
        </w:rPr>
        <w:t>。</w:t>
      </w:r>
    </w:p>
    <w:p w14:paraId="54EC0584">
      <w:pPr>
        <w:autoSpaceDE/>
        <w:autoSpaceDN/>
        <w:adjustRightInd/>
        <w:snapToGrid w:val="0"/>
        <w:spacing w:line="360" w:lineRule="auto"/>
        <w:ind w:firstLine="420" w:firstLineChars="200"/>
        <w:jc w:val="left"/>
        <w:rPr>
          <w:rFonts w:hint="eastAsia" w:ascii="宋体" w:hAnsi="宋体" w:eastAsia="宋体" w:cs="宋体"/>
          <w:bCs/>
          <w:color w:val="auto"/>
          <w:kern w:val="0"/>
          <w:szCs w:val="21"/>
          <w:highlight w:val="none"/>
          <w:lang w:bidi="ar"/>
        </w:rPr>
      </w:pPr>
      <w:r>
        <w:rPr>
          <w:rFonts w:hint="eastAsia" w:ascii="宋体" w:hAnsi="宋体" w:eastAsia="宋体" w:cs="Times New Roman"/>
          <w:bCs/>
          <w:color w:val="auto"/>
          <w:kern w:val="0"/>
          <w:szCs w:val="21"/>
          <w:highlight w:val="none"/>
          <w:lang w:val="en-US" w:eastAsia="zh-CN"/>
        </w:rPr>
        <w:t>（2）预付款支付。</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日内，乙方按甲方要求向甲方提交请款报告及请款金额等额、合法、有效的收款收据，甲方在收到前述材料并确认无误后10个工作日内，支付预付款给乙方。</w:t>
      </w:r>
    </w:p>
    <w:p w14:paraId="768C2A0D">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①当预付款比例超过合同含税总价10%（不含）时</w:t>
      </w:r>
      <w:r>
        <w:rPr>
          <w:rFonts w:hint="eastAsia" w:ascii="宋体" w:hAnsi="宋体" w:eastAsia="宋体" w:cs="Times New Roman"/>
          <w:bCs/>
          <w:color w:val="auto"/>
          <w:kern w:val="0"/>
          <w:szCs w:val="21"/>
          <w:highlight w:val="none"/>
          <w:lang w:val="en-US" w:eastAsia="zh-CN"/>
        </w:rPr>
        <w:t>，乙方须按甲方要求开设预付款监管账户或向甲方提供与预付款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具体采用何种方式</w:t>
      </w:r>
      <w:r>
        <w:rPr>
          <w:rFonts w:hint="eastAsia" w:ascii="宋体" w:hAnsi="宋体" w:eastAsia="宋体" w:cs="宋体"/>
          <w:bCs/>
          <w:color w:val="auto"/>
          <w:kern w:val="0"/>
          <w:szCs w:val="21"/>
          <w:highlight w:val="none"/>
          <w:lang w:bidi="ar"/>
        </w:rPr>
        <w:t>由甲方决定</w:t>
      </w:r>
      <w:r>
        <w:rPr>
          <w:rFonts w:hint="eastAsia" w:ascii="宋体" w:hAnsi="宋体" w:eastAsia="宋体" w:cs="宋体"/>
          <w:bCs/>
          <w:color w:val="auto"/>
          <w:kern w:val="0"/>
          <w:szCs w:val="21"/>
          <w:highlight w:val="none"/>
          <w:lang w:eastAsia="zh-CN" w:bidi="ar"/>
        </w:rPr>
        <w:t>。</w:t>
      </w:r>
    </w:p>
    <w:p w14:paraId="341DDF7F">
      <w:pPr>
        <w:autoSpaceDE/>
        <w:autoSpaceDN/>
        <w:adjustRightInd/>
        <w:snapToGrid w:val="0"/>
        <w:spacing w:line="360" w:lineRule="auto"/>
        <w:ind w:firstLine="422"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w:t>
      </w:r>
      <w:r>
        <w:rPr>
          <w:rFonts w:hint="eastAsia" w:ascii="宋体" w:hAnsi="宋体" w:eastAsia="宋体" w:cs="Times New Roman"/>
          <w:b/>
          <w:color w:val="auto"/>
          <w:kern w:val="0"/>
          <w:szCs w:val="21"/>
          <w:highlight w:val="none"/>
          <w:lang w:val="en-US" w:eastAsia="zh-CN"/>
        </w:rPr>
        <w:t>预付款监管账户</w:t>
      </w:r>
      <w:r>
        <w:rPr>
          <w:rFonts w:hint="eastAsia" w:ascii="宋体" w:hAnsi="宋体" w:eastAsia="宋体" w:cs="Times New Roman"/>
          <w:b/>
          <w:color w:val="auto"/>
          <w:kern w:val="0"/>
          <w:szCs w:val="21"/>
          <w:highlight w:val="none"/>
        </w:rPr>
        <w:t>方式：</w:t>
      </w:r>
      <w:r>
        <w:rPr>
          <w:rFonts w:hint="eastAsia" w:ascii="宋体" w:hAnsi="宋体" w:eastAsia="宋体" w:cs="Times New Roman"/>
          <w:bCs/>
          <w:color w:val="auto"/>
          <w:kern w:val="0"/>
          <w:szCs w:val="21"/>
          <w:highlight w:val="none"/>
          <w:lang w:val="en-US" w:eastAsia="zh-CN"/>
        </w:rPr>
        <w:t>乙方须于中标通知书发出后7个自然日内按甲方要求完成监管账户开设，并按要求完成乙方、甲方、银行三方资金监管协议（以下统称“三方监管协议”）签订工作。监管账户的终止监管条件及手续按三方监管协议约定执行。</w:t>
      </w:r>
      <w:r>
        <w:rPr>
          <w:rFonts w:hint="eastAsia" w:ascii="宋体" w:hAnsi="宋体" w:eastAsia="宋体" w:cs="Times New Roman"/>
          <w:color w:val="auto"/>
          <w:kern w:val="0"/>
          <w:szCs w:val="21"/>
          <w:highlight w:val="none"/>
          <w:lang w:val="en-US" w:eastAsia="zh-CN"/>
        </w:rPr>
        <w:t>若乙方未按要求开设监管账户的，甲方有权取消乙方中标资格，并要求乙方按合同总价的5%支付违约金。</w:t>
      </w:r>
    </w:p>
    <w:p w14:paraId="1419A947">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采取预付款银行保函方式：</w:t>
      </w:r>
      <w:r>
        <w:rPr>
          <w:rFonts w:hint="eastAsia" w:ascii="宋体" w:hAnsi="宋体" w:eastAsia="宋体" w:cs="Times New Roman"/>
          <w:bCs/>
          <w:color w:val="auto"/>
          <w:kern w:val="0"/>
          <w:szCs w:val="21"/>
          <w:highlight w:val="none"/>
          <w:lang w:val="en-US" w:eastAsia="zh-CN"/>
        </w:rPr>
        <w:t>乙方须于合同签订后28个自然日内向甲方提供与预付款金额等额的预付款银行保函（有效期限不少于6个月）。在依法完成本项目的全部供货且验收合格并结算完毕满28个自然日后，乙方可向甲方提交退回预付款保函的申请，甲方审核无异议后，可办理预付款银行保函退还手续。若乙方未按要求提交预付款银行保函的，甲方有权要求乙方在5个自然日内全额退还甲方已支付的预付款，并全额提取乙方的履约担保，同时甲方有权单方解除合同。</w:t>
      </w:r>
    </w:p>
    <w:p w14:paraId="64AFC621">
      <w:pPr>
        <w:snapToGrid w:val="0"/>
        <w:spacing w:line="360" w:lineRule="auto"/>
        <w:ind w:firstLine="422" w:firstLineChars="200"/>
        <w:jc w:val="left"/>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②当预付款比例不超过合同含税总价10%（含）时</w:t>
      </w:r>
      <w:r>
        <w:rPr>
          <w:rFonts w:hint="eastAsia" w:ascii="宋体" w:hAnsi="宋体" w:eastAsia="宋体" w:cs="Times New Roman"/>
          <w:bCs/>
          <w:color w:val="auto"/>
          <w:kern w:val="0"/>
          <w:szCs w:val="21"/>
          <w:highlight w:val="none"/>
          <w:lang w:val="en-US" w:eastAsia="zh-CN"/>
        </w:rPr>
        <w:t>，乙方无需开设预付款监管账户或提供</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p>
    <w:p w14:paraId="5E59FEDF">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到货并安装调试完毕、验收合格并上牌交付后，乙方提交符合甲方要求的请款报告并出具100%结算价的等额有效的增值税专用发票原件，甲方在收到发票后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个工作日内支付至结算价的95％，剩余结算价的5％用作质保金。</w:t>
      </w:r>
    </w:p>
    <w:p w14:paraId="1A837D85">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到货并安装调试完毕、验收合格并上牌交付后，乙方提交符合甲方要求的请款报告并出具100%结算价等额的增值税专用发票原件，并提供结算价5%且有效期至质保期满的质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w:t>
      </w:r>
      <w:r>
        <w:rPr>
          <w:rFonts w:hint="eastAsia" w:ascii="宋体" w:hAnsi="宋体" w:eastAsia="宋体" w:cs="Times New Roman"/>
          <w:bCs/>
          <w:color w:val="auto"/>
          <w:kern w:val="0"/>
          <w:szCs w:val="21"/>
          <w:highlight w:val="none"/>
        </w:rPr>
        <w:t>工作日内，甲方向乙方支付至结算价的100％价款。</w:t>
      </w:r>
    </w:p>
    <w:p w14:paraId="417CFAE4">
      <w:pPr>
        <w:numPr>
          <w:ilvl w:val="0"/>
          <w:numId w:val="2"/>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质保款：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所有车辆质保期满后，经甲方审核确认乙方提供的货物无质量问题且乙方无违约行为，乙方提交请款报告并出具前述100%结算价款金额的等额有效的增值税专用发票复印件后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个工作日内，甲方向乙方支付</w:t>
      </w:r>
      <w:r>
        <w:rPr>
          <w:rFonts w:hint="eastAsia" w:ascii="宋体" w:hAnsi="宋体" w:eastAsia="宋体" w:cs="Times New Roman"/>
          <w:bCs/>
          <w:color w:val="auto"/>
          <w:kern w:val="0"/>
          <w:szCs w:val="21"/>
          <w:highlight w:val="none"/>
          <w:lang w:val="en-US" w:eastAsia="zh-CN"/>
        </w:rPr>
        <w:t>质保金</w:t>
      </w:r>
      <w:r>
        <w:rPr>
          <w:rFonts w:hint="eastAsia" w:ascii="宋体" w:hAnsi="宋体" w:eastAsia="宋体" w:cs="Times New Roman"/>
          <w:bCs/>
          <w:color w:val="auto"/>
          <w:kern w:val="0"/>
          <w:szCs w:val="21"/>
          <w:highlight w:val="none"/>
        </w:rPr>
        <w:t>。</w:t>
      </w:r>
    </w:p>
    <w:p w14:paraId="641F06B0">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w:t>
      </w:r>
      <w:r>
        <w:rPr>
          <w:rFonts w:hint="eastAsia" w:ascii="宋体" w:hAnsi="宋体" w:eastAsia="宋体" w:cs="宋体"/>
          <w:color w:val="auto"/>
          <w:sz w:val="21"/>
          <w:szCs w:val="21"/>
          <w:highlight w:val="none"/>
        </w:rPr>
        <w:t>不可撤销质量</w:t>
      </w:r>
      <w:r>
        <w:rPr>
          <w:rFonts w:hint="eastAsia" w:ascii="宋体" w:hAnsi="宋体" w:eastAsia="宋体" w:cs="Times New Roman"/>
          <w:color w:val="auto"/>
          <w:kern w:val="0"/>
          <w:szCs w:val="21"/>
          <w:highlight w:val="none"/>
        </w:rPr>
        <w:t>保函申请，经甲方审核确认乙方车辆无质量问题且乙方无违约行为</w:t>
      </w:r>
      <w:r>
        <w:rPr>
          <w:rFonts w:hint="eastAsia" w:ascii="宋体" w:hAnsi="宋体" w:eastAsia="宋体" w:cs="Times New Roman"/>
          <w:color w:val="auto"/>
          <w:kern w:val="0"/>
          <w:szCs w:val="21"/>
          <w:highlight w:val="none"/>
          <w:lang w:val="en-US" w:eastAsia="zh-CN"/>
        </w:rPr>
        <w:t>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14:paraId="7E1681DF">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w:t>
      </w:r>
      <w:r>
        <w:rPr>
          <w:rFonts w:hint="eastAsia" w:ascii="宋体" w:hAnsi="宋体" w:eastAsia="宋体" w:cs="Times New Roman"/>
          <w:color w:val="auto"/>
          <w:kern w:val="0"/>
          <w:szCs w:val="21"/>
          <w:highlight w:val="none"/>
          <w:lang w:val="en-US" w:eastAsia="zh-CN"/>
        </w:rPr>
        <w:t>提交</w:t>
      </w:r>
      <w:r>
        <w:rPr>
          <w:rFonts w:hint="eastAsia" w:ascii="宋体" w:hAnsi="宋体" w:eastAsia="宋体" w:cs="Times New Roman"/>
          <w:color w:val="auto"/>
          <w:kern w:val="0"/>
          <w:szCs w:val="21"/>
          <w:highlight w:val="none"/>
        </w:rPr>
        <w:t>前述票据以及请款材料或票据和请款材料不符合</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要求的，甲方有权顺延支付时间而无须承担任何违约责任，且乙方不得以此为由迟延履行或拒绝履行合同义务。</w:t>
      </w:r>
    </w:p>
    <w:p w14:paraId="3150B1B6">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w:t>
      </w:r>
      <w:r>
        <w:rPr>
          <w:rFonts w:hint="eastAsia" w:ascii="宋体" w:hAnsi="宋体" w:eastAsia="宋体" w:cs="宋体"/>
          <w:color w:val="auto"/>
          <w:kern w:val="0"/>
          <w:szCs w:val="21"/>
          <w:highlight w:val="none"/>
          <w:lang w:val="en-US" w:eastAsia="zh-CN"/>
        </w:rPr>
        <w:t>先</w:t>
      </w:r>
      <w:r>
        <w:rPr>
          <w:rFonts w:hint="eastAsia" w:ascii="宋体" w:hAnsi="宋体" w:eastAsia="宋体" w:cs="宋体"/>
          <w:color w:val="auto"/>
          <w:kern w:val="0"/>
          <w:szCs w:val="21"/>
          <w:highlight w:val="none"/>
        </w:rPr>
        <w:t>向甲方支付完相关款项后，甲方才根据本合同约定向乙方支付价款。若乙方未能支付前述相关款项的，甲方有权启用履约担保或直接从未付价款中扣除，且乙方必须按照扣除前述费用前的价款开具增值税专用发票，保证增值税税额符合法律规定。</w:t>
      </w:r>
    </w:p>
    <w:p w14:paraId="76C3C87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14:paraId="44AD33E1">
      <w:pPr>
        <w:autoSpaceDE w:val="0"/>
        <w:autoSpaceDN w:val="0"/>
        <w:adjustRightInd w:val="0"/>
        <w:spacing w:line="360" w:lineRule="auto"/>
        <w:ind w:firstLine="420" w:firstLineChars="200"/>
        <w:jc w:val="left"/>
        <w:rPr>
          <w:rFonts w:hint="eastAsia" w:ascii="宋体" w:hAnsi="宋体" w:eastAsia="宋体" w:cs="Times New Roman"/>
          <w:bCs w:val="0"/>
          <w:color w:val="auto"/>
          <w:kern w:val="0"/>
          <w:szCs w:val="21"/>
          <w:highlight w:val="none"/>
        </w:rPr>
      </w:pPr>
      <w:r>
        <w:rPr>
          <w:rFonts w:hint="eastAsia" w:ascii="宋体" w:hAnsi="宋体" w:eastAsia="宋体" w:cs="Times New Roman"/>
          <w:bCs w:val="0"/>
          <w:color w:val="auto"/>
          <w:kern w:val="0"/>
          <w:szCs w:val="21"/>
          <w:highlight w:val="none"/>
          <w:lang w:eastAsia="zh-CN"/>
        </w:rPr>
        <w:t>（</w:t>
      </w:r>
      <w:r>
        <w:rPr>
          <w:rFonts w:hint="eastAsia" w:ascii="宋体" w:hAnsi="宋体" w:eastAsia="宋体" w:cs="Times New Roman"/>
          <w:bCs w:val="0"/>
          <w:color w:val="auto"/>
          <w:kern w:val="0"/>
          <w:szCs w:val="21"/>
          <w:highlight w:val="none"/>
          <w:lang w:val="en-US" w:eastAsia="zh-CN"/>
        </w:rPr>
        <w:t>1）</w:t>
      </w:r>
      <w:r>
        <w:rPr>
          <w:rFonts w:hint="eastAsia" w:ascii="宋体" w:hAnsi="宋体" w:eastAsia="宋体" w:cs="Times New Roman"/>
          <w:bCs w:val="0"/>
          <w:color w:val="auto"/>
          <w:kern w:val="0"/>
          <w:szCs w:val="21"/>
          <w:highlight w:val="none"/>
        </w:rPr>
        <w:t>甲方开票信息及银行账户</w:t>
      </w:r>
    </w:p>
    <w:p w14:paraId="38544021">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14:paraId="5BCD107C">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r>
        <w:rPr>
          <w:rFonts w:hint="eastAsia" w:ascii="宋体" w:hAnsi="宋体" w:eastAsia="宋体" w:cs="宋体"/>
          <w:bCs/>
          <w:color w:val="auto"/>
          <w:szCs w:val="21"/>
          <w:highlight w:val="none"/>
          <w:lang w:val="en-US" w:eastAsia="zh-CN"/>
        </w:rPr>
        <w:t>2010021309900059537</w:t>
      </w:r>
    </w:p>
    <w:p w14:paraId="18958807">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lang w:val="en-US" w:eastAsia="zh-CN"/>
        </w:rPr>
        <w:t>中国工商银行东莞分行</w:t>
      </w:r>
    </w:p>
    <w:p w14:paraId="45D9049B">
      <w:pPr>
        <w:autoSpaceDE w:val="0"/>
        <w:autoSpaceDN w:val="0"/>
        <w:adjustRightInd w:val="0"/>
        <w:spacing w:line="360" w:lineRule="auto"/>
        <w:ind w:firstLine="420" w:firstLineChars="200"/>
        <w:jc w:val="left"/>
        <w:rPr>
          <w:rFonts w:hint="eastAsia" w:ascii="宋体" w:hAnsi="宋体" w:eastAsia="宋体" w:cs="Times New Roman"/>
          <w:bCs w:val="0"/>
          <w:color w:val="auto"/>
          <w:kern w:val="0"/>
          <w:szCs w:val="21"/>
          <w:highlight w:val="none"/>
        </w:rPr>
      </w:pPr>
      <w:r>
        <w:rPr>
          <w:rFonts w:hint="eastAsia" w:ascii="宋体" w:hAnsi="宋体" w:eastAsia="宋体" w:cs="Times New Roman"/>
          <w:bCs w:val="0"/>
          <w:color w:val="auto"/>
          <w:kern w:val="0"/>
          <w:szCs w:val="21"/>
          <w:highlight w:val="none"/>
          <w:lang w:eastAsia="zh-CN"/>
        </w:rPr>
        <w:t>（</w:t>
      </w:r>
      <w:r>
        <w:rPr>
          <w:rFonts w:hint="eastAsia" w:ascii="宋体" w:hAnsi="宋体" w:eastAsia="宋体" w:cs="Times New Roman"/>
          <w:bCs w:val="0"/>
          <w:color w:val="auto"/>
          <w:kern w:val="0"/>
          <w:szCs w:val="21"/>
          <w:highlight w:val="none"/>
          <w:lang w:val="en-US" w:eastAsia="zh-CN"/>
        </w:rPr>
        <w:t>2）</w:t>
      </w:r>
      <w:r>
        <w:rPr>
          <w:rFonts w:hint="eastAsia" w:ascii="宋体" w:hAnsi="宋体" w:eastAsia="宋体" w:cs="Times New Roman"/>
          <w:bCs w:val="0"/>
          <w:color w:val="auto"/>
          <w:kern w:val="0"/>
          <w:szCs w:val="21"/>
          <w:highlight w:val="none"/>
        </w:rPr>
        <w:t>乙方确认的银行账户</w:t>
      </w:r>
    </w:p>
    <w:p w14:paraId="16342471">
      <w:pPr>
        <w:autoSpaceDE w:val="0"/>
        <w:autoSpaceDN w:val="0"/>
        <w:adjustRightInd w:val="0"/>
        <w:snapToGrid/>
        <w:spacing w:line="360" w:lineRule="auto"/>
        <w:ind w:firstLine="420" w:firstLineChars="200"/>
        <w:jc w:val="left"/>
        <w:rPr>
          <w:rFonts w:hint="eastAsia" w:ascii="宋体" w:hAnsi="宋体" w:eastAsia="宋体" w:cs="Times New Roman"/>
          <w:bCs w:val="0"/>
          <w:color w:val="auto"/>
          <w:kern w:val="0"/>
          <w:szCs w:val="21"/>
          <w:highlight w:val="none"/>
          <w:lang w:val="en-US" w:eastAsia="zh-CN"/>
        </w:rPr>
      </w:pPr>
      <w:r>
        <w:rPr>
          <w:rFonts w:hint="eastAsia" w:ascii="宋体" w:hAnsi="宋体" w:eastAsia="宋体" w:cs="Times New Roman"/>
          <w:bCs w:val="0"/>
          <w:color w:val="auto"/>
          <w:kern w:val="0"/>
          <w:szCs w:val="21"/>
          <w:highlight w:val="none"/>
          <w:lang w:val="en-US" w:eastAsia="zh-CN"/>
        </w:rPr>
        <w:t>①预付款：（如需设置监管账户，则填写监管账户信息）</w:t>
      </w:r>
    </w:p>
    <w:p w14:paraId="20F5B31E">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0307BAE6">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0C02A1D9">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2CA25936">
      <w:pPr>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val="en-US" w:eastAsia="zh-CN"/>
        </w:rPr>
        <w:t>②验收款及质保款（如与预付款账户不一致，则补充）：</w:t>
      </w:r>
    </w:p>
    <w:p w14:paraId="440B81D3">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14:paraId="44BC3FAD">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14:paraId="74558B44">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14:paraId="22E4D734">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乙方确认本合同项下的款项均支付至上述银行账户，甲方将款项支付至乙方指定账户即完成支付义务。如乙方收款账户发生任何变更，乙方应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14:paraId="1A083CBA">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14:paraId="5F71277C">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14:paraId="5C4FF86D">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乙方</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甲方</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14:paraId="44954EA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14:paraId="206ECA09">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通知为准），培训包括但不限于以下两种：</w:t>
      </w:r>
    </w:p>
    <w:p w14:paraId="4B043CDE">
      <w:pPr>
        <w:spacing w:line="360" w:lineRule="auto"/>
        <w:ind w:firstLine="630" w:firstLineChars="300"/>
        <w:contextualSpacing/>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（1）技术理论培训：车辆验收合格后，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培训时间由甲方决定，跟班总时长每车不少于</w:t>
      </w:r>
      <w:r>
        <w:rPr>
          <w:rFonts w:hint="eastAsia" w:ascii="宋体" w:hAnsi="宋体" w:eastAsia="宋体" w:cs="宋体"/>
          <w:color w:val="auto"/>
          <w:sz w:val="21"/>
          <w:szCs w:val="21"/>
          <w:highlight w:val="none"/>
          <w:u w:val="single"/>
          <w:lang w:val="en-US" w:eastAsia="zh-CN"/>
        </w:rPr>
        <w:t xml:space="preserve"> 5 </w:t>
      </w:r>
      <w:r>
        <w:rPr>
          <w:rFonts w:hint="eastAsia" w:ascii="宋体" w:hAnsi="宋体" w:eastAsia="宋体" w:cs="宋体"/>
          <w:color w:val="auto"/>
          <w:sz w:val="21"/>
          <w:szCs w:val="21"/>
          <w:highlight w:val="none"/>
          <w:lang w:val="en-US" w:eastAsia="zh-CN"/>
        </w:rPr>
        <w:t>个工作日，每日跟班时长不少于</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lang w:val="en-US" w:eastAsia="zh-CN"/>
        </w:rPr>
        <w:t>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应为受训人员解难答疑直至其充分理解。</w:t>
      </w:r>
      <w:r>
        <w:rPr>
          <w:rFonts w:hint="eastAsia" w:ascii="宋体" w:hAnsi="宋体" w:eastAsia="宋体" w:cs="宋体"/>
          <w:color w:val="auto"/>
          <w:szCs w:val="21"/>
          <w:highlight w:val="none"/>
        </w:rPr>
        <w:t>主要培训内容包括但不限于：1、车辆结构及原理培训，了解车辆及车辆各部件名称用途；2、车辆操作使用培训，包括日常操作，作业前准备，停车注意事项、车辆仪表控制操作，配件不同工况选择以及车辆操作使用技巧；3、车辆操作使用注意事项；4、车辆维护与保养；5、故障分析与排除；6、专项保养指引手册，须标注易损易耗件的明细、保养注意事项等；7、列明各种专项操作完成后，针对特定零部件的保养方法。</w:t>
      </w:r>
    </w:p>
    <w:p w14:paraId="254E418C">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Times New Roman"/>
          <w:color w:val="auto"/>
          <w:kern w:val="0"/>
          <w:szCs w:val="21"/>
          <w:highlight w:val="none"/>
        </w:rPr>
        <w:t>合同含税总价</w:t>
      </w:r>
      <w:r>
        <w:rPr>
          <w:rFonts w:hint="eastAsia" w:ascii="宋体" w:hAnsi="宋体" w:eastAsia="宋体" w:cs="宋体"/>
          <w:color w:val="auto"/>
          <w:sz w:val="21"/>
          <w:szCs w:val="21"/>
          <w:highlight w:val="none"/>
        </w:rPr>
        <w:t>中，甲方不另行支付或给予乙方补偿。</w:t>
      </w:r>
    </w:p>
    <w:p w14:paraId="3E5B2E52">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14:paraId="5E85B92A">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14:paraId="2E3185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质保期：</w:t>
      </w:r>
      <w:r>
        <w:rPr>
          <w:rFonts w:hint="eastAsia" w:ascii="宋体" w:hAnsi="宋体" w:eastAsia="宋体" w:cs="宋体"/>
          <w:color w:val="auto"/>
          <w:kern w:val="0"/>
          <w:szCs w:val="21"/>
          <w:highlight w:val="none"/>
          <w:lang w:bidi="ar"/>
        </w:rPr>
        <w:t>自车辆及随车设备</w:t>
      </w:r>
      <w:r>
        <w:rPr>
          <w:rFonts w:hint="eastAsia" w:ascii="宋体" w:hAnsi="宋体" w:eastAsia="宋体" w:cs="宋体"/>
          <w:color w:val="auto"/>
          <w:sz w:val="21"/>
          <w:szCs w:val="21"/>
          <w:highlight w:val="none"/>
          <w:lang w:val="en-US" w:eastAsia="zh-CN"/>
        </w:rPr>
        <w:t>经甲乙双方在</w:t>
      </w:r>
      <w:r>
        <w:rPr>
          <w:rFonts w:hint="eastAsia" w:ascii="宋体" w:hAnsi="宋体" w:eastAsia="宋体" w:cs="宋体"/>
          <w:color w:val="auto"/>
          <w:sz w:val="21"/>
          <w:szCs w:val="21"/>
          <w:highlight w:val="none"/>
        </w:rPr>
        <w:t>验收</w:t>
      </w:r>
      <w:r>
        <w:rPr>
          <w:rFonts w:hint="eastAsia" w:ascii="宋体" w:hAnsi="宋体" w:eastAsia="宋体" w:cs="宋体"/>
          <w:color w:val="auto"/>
          <w:sz w:val="21"/>
          <w:szCs w:val="21"/>
          <w:highlight w:val="none"/>
          <w:lang w:val="en-US" w:eastAsia="zh-CN"/>
        </w:rPr>
        <w:t>单</w:t>
      </w:r>
      <w:r>
        <w:rPr>
          <w:rFonts w:hint="eastAsia" w:ascii="宋体" w:hAnsi="宋体" w:eastAsia="宋体" w:cs="宋体"/>
          <w:color w:val="auto"/>
          <w:sz w:val="21"/>
          <w:szCs w:val="21"/>
          <w:highlight w:val="none"/>
        </w:rPr>
        <w:t>上签字确认验收合格之日</w:t>
      </w:r>
      <w:r>
        <w:rPr>
          <w:rFonts w:hint="eastAsia" w:ascii="宋体" w:hAnsi="宋体" w:eastAsia="宋体" w:cs="宋体"/>
          <w:color w:val="auto"/>
          <w:kern w:val="0"/>
          <w:szCs w:val="21"/>
          <w:highlight w:val="none"/>
          <w:lang w:bidi="ar"/>
        </w:rPr>
        <w:t>起</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lang w:bidi="ar"/>
        </w:rPr>
        <w:t>个月</w:t>
      </w:r>
      <w:r>
        <w:rPr>
          <w:rFonts w:hint="eastAsia" w:ascii="宋体" w:hAnsi="宋体" w:eastAsia="宋体" w:cs="Times New Roman"/>
          <w:color w:val="auto"/>
          <w:kern w:val="0"/>
          <w:szCs w:val="21"/>
          <w:highlight w:val="none"/>
        </w:rPr>
        <w:t>。</w:t>
      </w:r>
    </w:p>
    <w:p w14:paraId="75615713">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 w:val="21"/>
          <w:szCs w:val="21"/>
          <w:highlight w:val="none"/>
        </w:rPr>
        <w:t>质保责任：按照国家规定的要求，在质保期内免费（包括但不限于为完成质保产生的拖车费、配件购置费、测试费、人工等各项费用）解决非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应进行免费维修、保修或更换配件，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免费提供维护、维修以及其它售后服务，不再收取任何费用。</w:t>
      </w:r>
    </w:p>
    <w:p w14:paraId="0F11A653">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sz w:val="21"/>
          <w:szCs w:val="21"/>
          <w:highlight w:val="none"/>
          <w:lang w:val="en-US"/>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rPr>
        <w:t>车辆零部件清单：</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Cs w:val="21"/>
          <w:highlight w:val="none"/>
        </w:rPr>
        <w:t>须在投标文件上提供产品用户使用说明书中的零部件保修期限表，并明确各零部件的质保期限，其中部分零部件保修期限要求详见附表《部分零部件保修期限表》，</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szCs w:val="21"/>
          <w:highlight w:val="none"/>
        </w:rPr>
        <w:t>提供的产品用户使用说明书中的零部件保修期限表与附表有差异的，以附表质保期限为准。</w:t>
      </w:r>
    </w:p>
    <w:p w14:paraId="3F0DFFAB">
      <w:pPr>
        <w:pStyle w:val="16"/>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 w:val="21"/>
          <w:szCs w:val="21"/>
          <w:highlight w:val="none"/>
        </w:rPr>
        <w:t>其他：</w:t>
      </w:r>
      <w:r>
        <w:rPr>
          <w:rFonts w:hint="eastAsia" w:ascii="宋体" w:hAnsi="宋体" w:eastAsia="宋体" w:cs="宋体"/>
          <w:b/>
          <w:bCs/>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bCs/>
          <w:color w:val="auto"/>
          <w:kern w:val="0"/>
          <w:sz w:val="21"/>
          <w:szCs w:val="21"/>
          <w:highlight w:val="none"/>
          <w:lang w:eastAsia="zh-CN"/>
        </w:rPr>
        <w:t>乙方</w:t>
      </w:r>
      <w:r>
        <w:rPr>
          <w:rFonts w:hint="eastAsia" w:ascii="宋体" w:hAnsi="宋体" w:eastAsia="宋体" w:cs="宋体"/>
          <w:b/>
          <w:bCs/>
          <w:color w:val="auto"/>
          <w:kern w:val="0"/>
          <w:sz w:val="21"/>
          <w:szCs w:val="21"/>
          <w:highlight w:val="none"/>
        </w:rPr>
        <w:t>不得以车辆未在原厂实施维护保养而终止质保期或拒绝提供质保服务。</w:t>
      </w:r>
    </w:p>
    <w:p w14:paraId="3A0E86EC">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14:paraId="49F51C65">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highlight w:val="none"/>
          <w:lang w:bidi="ar"/>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承担。在合同的质保期外，乙方承诺增加的免费与用户需求要求同级保养的次数为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次。</w:t>
      </w:r>
    </w:p>
    <w:p w14:paraId="5B0C25FE">
      <w:pPr>
        <w:autoSpaceDE w:val="0"/>
        <w:autoSpaceDN w:val="0"/>
        <w:adjustRightInd w:val="0"/>
        <w:snapToGrid w:val="0"/>
        <w:spacing w:line="360" w:lineRule="auto"/>
        <w:ind w:firstLine="420" w:firstLineChars="200"/>
        <w:contextualSpacing/>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2、乙方</w:t>
      </w:r>
      <w:r>
        <w:rPr>
          <w:rFonts w:hint="eastAsia" w:ascii="宋体" w:hAnsi="宋体" w:eastAsia="宋体" w:cs="宋体"/>
          <w:color w:val="auto"/>
          <w:kern w:val="0"/>
          <w:szCs w:val="21"/>
          <w:highlight w:val="none"/>
        </w:rPr>
        <w:t>须无条件为</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处理防撞车事故售后全过程，并为</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办理保险理赔等售后服务。</w:t>
      </w:r>
    </w:p>
    <w:p w14:paraId="40D1911E">
      <w:pPr>
        <w:spacing w:line="360" w:lineRule="auto"/>
        <w:ind w:firstLine="420" w:firstLineChars="200"/>
        <w:contextualSpacing/>
        <w:jc w:val="left"/>
        <w:rPr>
          <w:color w:val="auto"/>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车辆故障或发生事故后，</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应快速响应。</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应于一天内提供备用车辆供</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无偿使用（期间的燃油费、保养费和保险费等一切费用由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承担，且相关故障责任由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负责），并于</w:t>
      </w:r>
      <w:r>
        <w:rPr>
          <w:rFonts w:ascii="宋体" w:hAnsi="宋体" w:eastAsia="宋体" w:cs="宋体"/>
          <w:color w:val="auto"/>
          <w:kern w:val="0"/>
          <w:szCs w:val="21"/>
          <w:highlight w:val="none"/>
        </w:rPr>
        <w:t>7</w:t>
      </w:r>
      <w:r>
        <w:rPr>
          <w:rFonts w:hint="eastAsia" w:ascii="宋体" w:hAnsi="宋体" w:eastAsia="宋体" w:cs="宋体"/>
          <w:color w:val="auto"/>
          <w:kern w:val="0"/>
          <w:szCs w:val="21"/>
          <w:highlight w:val="none"/>
        </w:rPr>
        <w:t>个自然日内完成防撞缓冲垫的更换。</w:t>
      </w:r>
    </w:p>
    <w:p w14:paraId="688C563D">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小时内提供解决方案。</w:t>
      </w:r>
    </w:p>
    <w:p w14:paraId="447F8736">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14:paraId="7A78FC3A">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14:paraId="30B33AAB">
      <w:pPr>
        <w:spacing w:line="360" w:lineRule="auto"/>
        <w:ind w:firstLine="420" w:firstLineChars="200"/>
        <w:contextualSpacing/>
        <w:jc w:val="left"/>
        <w:rPr>
          <w:rFonts w:hint="eastAsia"/>
          <w:color w:val="auto"/>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质保期内全部服务费（含更换零部件，达到用户需求书及合同约定条件的更换货物）和维修费及</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技术服务人员的一切费用由</w:t>
      </w:r>
      <w:r>
        <w:rPr>
          <w:rFonts w:hint="eastAsia" w:ascii="宋体" w:hAnsi="宋体" w:eastAsia="宋体" w:cs="宋体"/>
          <w:color w:val="auto"/>
          <w:kern w:val="0"/>
          <w:sz w:val="21"/>
          <w:szCs w:val="21"/>
          <w:highlight w:val="none"/>
          <w:lang w:val="en-US" w:eastAsia="zh-CN"/>
        </w:rPr>
        <w:t>乙方</w:t>
      </w:r>
      <w:r>
        <w:rPr>
          <w:rFonts w:hint="eastAsia" w:ascii="宋体" w:hAnsi="宋体" w:eastAsia="宋体" w:cs="宋体"/>
          <w:color w:val="auto"/>
          <w:kern w:val="0"/>
          <w:sz w:val="21"/>
          <w:szCs w:val="21"/>
          <w:highlight w:val="none"/>
        </w:rPr>
        <w:t>自理</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包括但不限于为完成质保期的工作而产生的运费、购置费、测试费、人工等各项费用（包括进口关税和增值税等）。</w:t>
      </w:r>
    </w:p>
    <w:p w14:paraId="1E65D848">
      <w:pPr>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14:paraId="68605E61">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14:paraId="511AFE0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1、乙方应在签订合同前且中标通知书发出之日起30</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内，按招标文件规定金额及形式要求</w:t>
      </w:r>
      <w:r>
        <w:rPr>
          <w:rFonts w:hint="eastAsia" w:ascii="宋体" w:hAnsi="宋体" w:eastAsia="宋体" w:cs="Times New Roman"/>
          <w:bCs/>
          <w:color w:val="auto"/>
          <w:kern w:val="0"/>
          <w:szCs w:val="21"/>
          <w:highlight w:val="none"/>
          <w:lang w:val="en-US" w:eastAsia="zh-CN"/>
        </w:rPr>
        <w:t>提供</w:t>
      </w:r>
      <w:r>
        <w:rPr>
          <w:rFonts w:hint="eastAsia" w:ascii="宋体" w:hAnsi="宋体" w:eastAsia="宋体" w:cs="Times New Roman"/>
          <w:bCs/>
          <w:color w:val="auto"/>
          <w:kern w:val="0"/>
          <w:szCs w:val="21"/>
          <w:highlight w:val="none"/>
        </w:rPr>
        <w:t>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的5%，采用不可撤销银行履约保函（履约保证保险）形式的金额为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的8%，采用担保公司履约担保书形式的金额为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的10%。履约担保形式及金额由乙方从以下方式中任选一种：</w:t>
      </w:r>
    </w:p>
    <w:p w14:paraId="0A6CC581">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14:paraId="0707C9A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银行不可撤销履约保函金额【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元</w:t>
      </w:r>
      <w:r>
        <w:rPr>
          <w:rFonts w:hint="eastAsia" w:ascii="宋体" w:hAnsi="宋体" w:eastAsia="宋体" w:cs="Times New Roman"/>
          <w:bCs/>
          <w:color w:val="auto"/>
          <w:kern w:val="0"/>
          <w:szCs w:val="21"/>
          <w:highlight w:val="none"/>
        </w:rPr>
        <w:t>；</w:t>
      </w:r>
    </w:p>
    <w:p w14:paraId="7AE5713B">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w:t>
      </w:r>
      <w:r>
        <w:rPr>
          <w:rFonts w:hint="eastAsia" w:ascii="宋体" w:hAnsi="宋体" w:eastAsia="宋体" w:cs="Times New Roman"/>
          <w:color w:val="auto"/>
          <w:kern w:val="0"/>
          <w:szCs w:val="21"/>
          <w:highlight w:val="none"/>
        </w:rPr>
        <w:t>合同含税总价</w:t>
      </w:r>
      <w:r>
        <w:rPr>
          <w:rFonts w:hint="eastAsia" w:ascii="宋体" w:hAnsi="宋体" w:eastAsia="宋体" w:cs="宋体"/>
          <w:bCs/>
          <w:color w:val="auto"/>
          <w:kern w:val="0"/>
          <w:szCs w:val="21"/>
          <w:highlight w:val="none"/>
          <w:lang w:bidi="ar"/>
        </w:rPr>
        <w:t>的8%】为人民币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Times New Roman"/>
          <w:bCs/>
          <w:color w:val="auto"/>
          <w:kern w:val="0"/>
          <w:szCs w:val="21"/>
          <w:highlight w:val="none"/>
          <w:u w:val="single"/>
          <w:lang w:val="en-US" w:eastAsia="zh-CN" w:bidi="ar"/>
        </w:rPr>
        <w:t>元</w:t>
      </w:r>
      <w:r>
        <w:rPr>
          <w:rFonts w:hint="eastAsia" w:ascii="宋体" w:hAnsi="宋体" w:eastAsia="宋体" w:cs="宋体"/>
          <w:bCs/>
          <w:color w:val="auto"/>
          <w:kern w:val="0"/>
          <w:szCs w:val="21"/>
          <w:highlight w:val="none"/>
          <w:lang w:bidi="ar"/>
        </w:rPr>
        <w:t>；</w:t>
      </w:r>
    </w:p>
    <w:p w14:paraId="4A9EDB06">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担保公司履约担保书金额【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14:paraId="6E357C08">
      <w:pPr>
        <w:spacing w:line="360" w:lineRule="auto"/>
        <w:ind w:right="-483"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w:t>
      </w:r>
      <w:r>
        <w:rPr>
          <w:rFonts w:hint="eastAsia" w:ascii="宋体" w:hAnsi="宋体" w:eastAsia="宋体" w:cs="宋体"/>
          <w:color w:val="auto"/>
          <w:szCs w:val="24"/>
          <w:highlight w:val="none"/>
          <w:lang w:val="en-US" w:eastAsia="zh-CN"/>
        </w:rPr>
        <w:t>还有权</w:t>
      </w:r>
      <w:r>
        <w:rPr>
          <w:rFonts w:hint="eastAsia" w:ascii="宋体" w:hAnsi="宋体" w:eastAsia="宋体" w:cs="宋体"/>
          <w:color w:val="auto"/>
          <w:szCs w:val="24"/>
          <w:highlight w:val="none"/>
        </w:rPr>
        <w:t>依法追究乙方的相应责任。</w:t>
      </w:r>
    </w:p>
    <w:p w14:paraId="3A862A9B">
      <w:pPr>
        <w:spacing w:line="360" w:lineRule="auto"/>
        <w:ind w:right="-483" w:firstLine="630" w:firstLineChars="300"/>
        <w:rPr>
          <w:rFonts w:ascii="宋体" w:hAnsi="宋体" w:eastAsia="宋体" w:cs="宋体"/>
          <w:color w:val="auto"/>
          <w:szCs w:val="24"/>
          <w:highlight w:val="none"/>
        </w:rPr>
      </w:pPr>
      <w:r>
        <w:rPr>
          <w:rFonts w:hint="eastAsia" w:ascii="宋体" w:hAnsi="宋体" w:eastAsia="宋体" w:cs="宋体"/>
          <w:bCs/>
          <w:color w:val="auto"/>
          <w:szCs w:val="21"/>
          <w:highlight w:val="none"/>
          <w:lang w:val="en-US" w:eastAsia="zh-CN"/>
        </w:rPr>
        <w:t>东莞市水务环境投资控股集团管网有限公司</w:t>
      </w:r>
      <w:r>
        <w:rPr>
          <w:rFonts w:hint="eastAsia" w:ascii="宋体" w:hAnsi="宋体" w:eastAsia="宋体" w:cs="宋体"/>
          <w:color w:val="auto"/>
          <w:szCs w:val="24"/>
          <w:highlight w:val="none"/>
        </w:rPr>
        <w:t>履约保证金收款账号为：</w:t>
      </w:r>
    </w:p>
    <w:p w14:paraId="4AD3DCB4">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14:paraId="684ED2D3">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14:paraId="0F9453C8">
      <w:pPr>
        <w:snapToGrid w:val="0"/>
        <w:spacing w:line="360" w:lineRule="auto"/>
        <w:ind w:left="548" w:leftChars="261" w:firstLine="105" w:firstLineChars="5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14:paraId="1F9A84C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14:paraId="57A3B6AA">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（1）乙方将合同项下乙方的权利义务全部转让给第三方，或未经甲方书面同意将部分权利义务转让给第三方的，甲方可扣除其10%的履约担保。</w:t>
      </w:r>
    </w:p>
    <w:p w14:paraId="5B14CC4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（2）在合同履行期间，乙方怠于履行合同义务，经甲方通知或要求承担违约金后仍拒不改正的，甲方可扣除其10%的履约担保。</w:t>
      </w:r>
    </w:p>
    <w:p w14:paraId="49CC61B3">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BC2692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14:paraId="5C65FED4">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14:paraId="23DA9E06">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审核无异议后，办理履约担保退还手续，甲方将履约担保余额退还乙方，履约保证金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形式提交的履约担保余额退回时一律以银行转账的形式无息退回到乙方的</w:t>
      </w:r>
      <w:r>
        <w:rPr>
          <w:rFonts w:hint="eastAsia" w:ascii="宋体" w:hAnsi="宋体" w:eastAsia="宋体" w:cs="Times New Roman"/>
          <w:bCs/>
          <w:color w:val="auto"/>
          <w:kern w:val="0"/>
          <w:szCs w:val="21"/>
          <w:highlight w:val="none"/>
          <w:lang w:eastAsia="zh-CN"/>
        </w:rPr>
        <w:t>账户</w:t>
      </w:r>
      <w:r>
        <w:rPr>
          <w:rFonts w:hint="eastAsia" w:ascii="宋体" w:hAnsi="宋体" w:eastAsia="宋体" w:cs="Times New Roman"/>
          <w:bCs/>
          <w:color w:val="auto"/>
          <w:kern w:val="0"/>
          <w:szCs w:val="21"/>
          <w:highlight w:val="none"/>
        </w:rPr>
        <w:t>。</w:t>
      </w:r>
    </w:p>
    <w:p w14:paraId="330C0642">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或担保公司履约担保书）应从合同签订之日起至完成全部供货（含最终验收合格）</w:t>
      </w:r>
      <w:r>
        <w:rPr>
          <w:rFonts w:hint="eastAsia" w:ascii="Times New Roman" w:hAnsi="Times New Roman" w:eastAsia="宋体" w:cs="Times New Roman"/>
          <w:color w:val="auto"/>
          <w:kern w:val="0"/>
          <w:sz w:val="24"/>
          <w:szCs w:val="24"/>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日内保持有效。如银行不可撤销履约保函（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的，乙方必须在银行不可撤销履约保函（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日前无条件办理办妥符合甲方要求的延期手续或重新提供银行不可撤销履约保函（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r>
        <w:rPr>
          <w:rFonts w:hint="eastAsia" w:ascii="宋体" w:hAnsi="宋体" w:eastAsia="宋体" w:cs="Times New Roman"/>
          <w:bCs/>
          <w:color w:val="auto"/>
          <w:kern w:val="0"/>
          <w:szCs w:val="21"/>
          <w:highlight w:val="none"/>
          <w:lang w:eastAsia="zh-CN"/>
        </w:rPr>
        <w:t>，违约金可直接从未付货款中扣除</w:t>
      </w:r>
      <w:r>
        <w:rPr>
          <w:rFonts w:hint="eastAsia" w:ascii="宋体" w:hAnsi="宋体" w:eastAsia="宋体" w:cs="Times New Roman"/>
          <w:bCs/>
          <w:color w:val="auto"/>
          <w:kern w:val="0"/>
          <w:szCs w:val="21"/>
          <w:highlight w:val="none"/>
        </w:rPr>
        <w:t>。</w:t>
      </w:r>
    </w:p>
    <w:p w14:paraId="627D37D0">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14:paraId="760CEC07">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14:paraId="5F6D416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14:paraId="1ECF7260">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保函形式：银行不可撤销保函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14:paraId="5080E9F7">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自然日</w:t>
      </w:r>
      <w:r>
        <w:rPr>
          <w:rFonts w:hint="eastAsia" w:ascii="宋体" w:hAnsi="宋体" w:eastAsia="宋体" w:cs="Times New Roman"/>
          <w:bCs/>
          <w:color w:val="auto"/>
          <w:kern w:val="0"/>
          <w:szCs w:val="21"/>
          <w:highlight w:val="none"/>
        </w:rPr>
        <w:t>内提供；</w:t>
      </w:r>
    </w:p>
    <w:p w14:paraId="32700E39">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14:paraId="736B33B8">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w:t>
      </w:r>
      <w:r>
        <w:rPr>
          <w:rFonts w:hint="eastAsia" w:ascii="宋体" w:hAnsi="宋体" w:eastAsia="宋体" w:cs="Times New Roman"/>
          <w:bCs/>
          <w:color w:val="auto"/>
          <w:kern w:val="0"/>
          <w:szCs w:val="21"/>
          <w:highlight w:val="none"/>
          <w:lang w:val="en-US" w:eastAsia="zh-CN"/>
        </w:rPr>
        <w:t>前</w:t>
      </w:r>
      <w:r>
        <w:rPr>
          <w:rFonts w:hint="eastAsia" w:ascii="宋体" w:hAnsi="宋体" w:eastAsia="宋体" w:cs="Times New Roman"/>
          <w:bCs/>
          <w:color w:val="auto"/>
          <w:kern w:val="0"/>
          <w:szCs w:val="21"/>
          <w:highlight w:val="none"/>
        </w:rPr>
        <w:t>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14:paraId="17772621">
      <w:pPr>
        <w:autoSpaceDE w:val="0"/>
        <w:autoSpaceDN w:val="0"/>
        <w:adjustRightInd w:val="0"/>
        <w:spacing w:line="360" w:lineRule="auto"/>
        <w:ind w:firstLine="420" w:firstLineChars="200"/>
        <w:jc w:val="left"/>
        <w:rPr>
          <w:rFonts w:hint="default" w:ascii="宋体" w:hAnsi="宋体" w:eastAsia="宋体" w:cs="Times New Roman"/>
          <w:b w:val="0"/>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14:paraId="1F6355B6">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14:paraId="605BD506">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甲方发现乙方存在部分转让或全部转让其应履行的合同义务行为，且经甲方制止无效的（包括但不限于发整改单、发函、约谈等），甲方有权单方面解除合同、扣除乙方10%的履约担保作为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14:paraId="49A1266A">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p>
    <w:p w14:paraId="009BC3A2">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p>
    <w:p w14:paraId="021001BE">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Times New Roman"/>
          <w:color w:val="auto"/>
          <w:kern w:val="0"/>
          <w:szCs w:val="21"/>
          <w:highlight w:val="none"/>
          <w:lang w:bidi="ar"/>
        </w:rPr>
        <w:t>，甲方有权要求乙方</w:t>
      </w:r>
      <w:r>
        <w:rPr>
          <w:rFonts w:hint="eastAsia" w:ascii="宋体" w:hAnsi="宋体" w:eastAsia="宋体" w:cs="Times New Roman"/>
          <w:color w:val="auto"/>
          <w:kern w:val="0"/>
          <w:szCs w:val="21"/>
          <w:highlight w:val="none"/>
          <w:lang w:val="en-US" w:eastAsia="zh-CN" w:bidi="ar"/>
        </w:rPr>
        <w:t>限期</w:t>
      </w:r>
      <w:r>
        <w:rPr>
          <w:rFonts w:hint="eastAsia" w:ascii="宋体" w:hAnsi="宋体" w:eastAsia="宋体" w:cs="Times New Roman"/>
          <w:color w:val="auto"/>
          <w:kern w:val="0"/>
          <w:szCs w:val="21"/>
          <w:highlight w:val="none"/>
          <w:lang w:bidi="ar"/>
        </w:rPr>
        <w:t>整改，</w:t>
      </w:r>
      <w:r>
        <w:rPr>
          <w:rFonts w:hint="eastAsia" w:ascii="宋体" w:hAnsi="宋体" w:eastAsia="宋体" w:cs="Times New Roman"/>
          <w:color w:val="auto"/>
          <w:kern w:val="0"/>
          <w:szCs w:val="21"/>
          <w:highlight w:val="none"/>
          <w:lang w:val="en-US" w:eastAsia="zh-CN" w:bidi="ar"/>
        </w:rPr>
        <w:t>并按照5000元/日的标准支付违约金（最高不超过合同含税总价的5%）</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自然日</w:t>
      </w:r>
      <w:r>
        <w:rPr>
          <w:rFonts w:hint="eastAsia" w:ascii="宋体" w:hAnsi="宋体" w:eastAsia="宋体" w:cs="Times New Roman"/>
          <w:color w:val="auto"/>
          <w:kern w:val="0"/>
          <w:sz w:val="21"/>
          <w:szCs w:val="21"/>
          <w:highlight w:val="none"/>
          <w:lang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w:t>
      </w:r>
      <w:r>
        <w:rPr>
          <w:rFonts w:hint="eastAsia" w:ascii="宋体" w:hAnsi="宋体" w:eastAsia="宋体" w:cs="Times New Roman"/>
          <w:color w:val="auto"/>
          <w:kern w:val="0"/>
          <w:szCs w:val="21"/>
          <w:highlight w:val="none"/>
          <w:lang w:bidi="ar"/>
        </w:rPr>
        <w:t>除支付上述违约金外，甲方有权直接解除合同，同时要求乙方支付合同总价</w:t>
      </w:r>
      <w:r>
        <w:rPr>
          <w:rFonts w:hint="eastAsia" w:ascii="宋体" w:hAnsi="宋体" w:eastAsia="宋体" w:cs="Times New Roman"/>
          <w:color w:val="auto"/>
          <w:kern w:val="0"/>
          <w:szCs w:val="21"/>
          <w:highlight w:val="none"/>
          <w:lang w:val="en-US" w:eastAsia="zh-CN" w:bidi="ar"/>
        </w:rPr>
        <w:t>5</w:t>
      </w:r>
      <w:r>
        <w:rPr>
          <w:rFonts w:hint="eastAsia" w:ascii="宋体" w:hAnsi="宋体" w:eastAsia="宋体" w:cs="Times New Roman"/>
          <w:color w:val="auto"/>
          <w:kern w:val="0"/>
          <w:szCs w:val="21"/>
          <w:highlight w:val="none"/>
          <w:lang w:bidi="ar"/>
        </w:rPr>
        <w:t>%的违约金。</w:t>
      </w:r>
    </w:p>
    <w:p w14:paraId="4D4EE228">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乙方未按甲方要求对车辆进行喷涂的，经甲方1次书面警告后，5个自然日内无法完成整改的，甲方有权要求乙方支付违约金3000元/辆，并有权直接委托第三方对车辆进行喷涂，相关喷涂费用由乙方承担。</w:t>
      </w:r>
    </w:p>
    <w:p w14:paraId="55F0B326">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所造成的损失由乙方承担。逾期超过10个自然日未按要求交货的，甲方有权单方解除合同。</w:t>
      </w:r>
    </w:p>
    <w:p w14:paraId="2263D144">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w:t>
      </w:r>
      <w:r>
        <w:rPr>
          <w:rFonts w:hint="eastAsia" w:ascii="宋体" w:hAnsi="宋体" w:eastAsia="宋体" w:cs="Times New Roman"/>
          <w:color w:val="auto"/>
          <w:kern w:val="0"/>
          <w:szCs w:val="21"/>
          <w:highlight w:val="none"/>
          <w:lang w:val="en-US" w:eastAsia="zh-CN" w:bidi="ar"/>
        </w:rPr>
        <w:t>合同约定</w:t>
      </w:r>
      <w:r>
        <w:rPr>
          <w:rFonts w:hint="eastAsia" w:ascii="宋体" w:hAnsi="宋体" w:eastAsia="宋体" w:cs="Times New Roman"/>
          <w:color w:val="auto"/>
          <w:kern w:val="0"/>
          <w:szCs w:val="21"/>
          <w:highlight w:val="none"/>
          <w:lang w:bidi="ar"/>
        </w:rPr>
        <w:t>配合完成车辆查验或验收的，经甲方1次书面警告后，5个自然日内无法完成整改的，甲方有权要求乙方支付违约金20000元/次（最高不超过合同含税总价的5%）。逾期超过10个自然日未按要求完成整改的，甲方有权单方解除合同。</w:t>
      </w:r>
    </w:p>
    <w:p w14:paraId="3131763B">
      <w:pPr>
        <w:widowControl/>
        <w:spacing w:line="360" w:lineRule="auto"/>
        <w:ind w:firstLine="420" w:firstLineChars="200"/>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Times New Roman"/>
          <w:color w:val="auto"/>
          <w:kern w:val="0"/>
          <w:szCs w:val="21"/>
          <w:highlight w:val="none"/>
          <w:lang w:val="en-US" w:eastAsia="zh-CN" w:bidi="ar"/>
        </w:rPr>
        <w:t>由甲方向</w:t>
      </w:r>
      <w:r>
        <w:rPr>
          <w:rFonts w:hint="eastAsia" w:ascii="宋体" w:hAnsi="宋体" w:eastAsia="宋体" w:cs="Times New Roman"/>
          <w:color w:val="auto"/>
          <w:kern w:val="0"/>
          <w:szCs w:val="21"/>
          <w:highlight w:val="none"/>
          <w:lang w:bidi="ar"/>
        </w:rPr>
        <w:t>乙方发警告函，第三次（含第三次）以后，</w:t>
      </w:r>
      <w:r>
        <w:rPr>
          <w:rFonts w:hint="eastAsia" w:ascii="宋体" w:hAnsi="宋体" w:eastAsia="宋体" w:cs="Times New Roman"/>
          <w:color w:val="auto"/>
          <w:kern w:val="0"/>
          <w:sz w:val="21"/>
          <w:szCs w:val="21"/>
          <w:highlight w:val="none"/>
          <w:lang w:val="en-US" w:eastAsia="zh-CN" w:bidi="ar"/>
        </w:rPr>
        <w:t>甲方</w:t>
      </w:r>
      <w:r>
        <w:rPr>
          <w:rFonts w:hint="eastAsia" w:ascii="宋体" w:hAnsi="宋体" w:eastAsia="宋体" w:cs="Times New Roman"/>
          <w:color w:val="auto"/>
          <w:kern w:val="0"/>
          <w:sz w:val="21"/>
          <w:szCs w:val="21"/>
          <w:highlight w:val="none"/>
          <w:lang w:bidi="ar"/>
        </w:rPr>
        <w:t>有权要求</w:t>
      </w:r>
      <w:r>
        <w:rPr>
          <w:rFonts w:hint="eastAsia" w:ascii="宋体" w:hAnsi="宋体" w:eastAsia="宋体" w:cs="Times New Roman"/>
          <w:color w:val="auto"/>
          <w:kern w:val="0"/>
          <w:sz w:val="21"/>
          <w:szCs w:val="21"/>
          <w:highlight w:val="none"/>
          <w:lang w:val="en-US" w:eastAsia="zh-CN" w:bidi="ar"/>
        </w:rPr>
        <w:t>乙方</w:t>
      </w:r>
      <w:r>
        <w:rPr>
          <w:rFonts w:hint="eastAsia" w:ascii="宋体" w:hAnsi="宋体" w:eastAsia="宋体" w:cs="Times New Roman"/>
          <w:color w:val="auto"/>
          <w:kern w:val="0"/>
          <w:sz w:val="21"/>
          <w:szCs w:val="21"/>
          <w:highlight w:val="none"/>
          <w:lang w:bidi="ar"/>
        </w:rPr>
        <w:t>支付违约金</w:t>
      </w:r>
      <w:r>
        <w:rPr>
          <w:rFonts w:hint="eastAsia" w:ascii="宋体" w:hAnsi="宋体" w:eastAsia="宋体" w:cs="Times New Roman"/>
          <w:color w:val="auto"/>
          <w:kern w:val="0"/>
          <w:sz w:val="21"/>
          <w:szCs w:val="21"/>
          <w:highlight w:val="none"/>
          <w:lang w:val="en-US" w:eastAsia="zh-CN" w:bidi="ar"/>
        </w:rPr>
        <w:t>10</w:t>
      </w:r>
      <w:r>
        <w:rPr>
          <w:rFonts w:hint="eastAsia" w:ascii="宋体" w:hAnsi="宋体" w:eastAsia="宋体" w:cs="Times New Roman"/>
          <w:color w:val="auto"/>
          <w:kern w:val="0"/>
          <w:sz w:val="21"/>
          <w:szCs w:val="21"/>
          <w:highlight w:val="none"/>
          <w:lang w:bidi="ar"/>
        </w:rPr>
        <w:t>000元/次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hAnsi="宋体" w:cs="宋体"/>
          <w:color w:val="auto"/>
          <w:sz w:val="21"/>
          <w:szCs w:val="21"/>
          <w:highlight w:val="none"/>
        </w:rPr>
        <w:t>。</w:t>
      </w:r>
    </w:p>
    <w:p w14:paraId="457E5F52">
      <w:pPr>
        <w:autoSpaceDE w:val="0"/>
        <w:autoSpaceDN w:val="0"/>
        <w:adjustRightInd w:val="0"/>
        <w:spacing w:line="360" w:lineRule="auto"/>
        <w:ind w:firstLine="420" w:firstLineChars="200"/>
        <w:jc w:val="left"/>
        <w:rPr>
          <w:color w:val="auto"/>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乙方应自接到甲方通知后1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sz w:val="21"/>
          <w:szCs w:val="21"/>
          <w:highlight w:val="none"/>
          <w:lang w:val="en-US" w:eastAsia="zh-CN"/>
        </w:rPr>
        <w:t>甲方有权收取违约金10000元/次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14:paraId="5E036D07">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、乙方有其他不符合本合同约定的情况的，如本合同已约定相关违约责任，则应从其约定</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合同中无约定的，甲方有权要求乙方在甲方规定的限期内整改完毕，乙方在甲方限期内未完成整改或整改后仍不符合要求的，应向甲方支付合同总价的</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。若由此给甲方造成损失的，乙方还应当承担全部赔偿责任。甲方损失无法计算的，乙方同意按合同总价的5%计算违约金并支付给甲方。</w:t>
      </w:r>
    </w:p>
    <w:p w14:paraId="4405FC60">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如因乙方原因，导致发生法律纠纷案件，甲方被列为承担责任的诉讼当事人，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5842A9E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9、因乙方过错导致甲方解除合同的，乙方须在收到甲方解约通知书之日起10</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日内</w:t>
      </w:r>
      <w:r>
        <w:rPr>
          <w:rFonts w:hint="eastAsia" w:ascii="宋体" w:hAnsi="宋体" w:eastAsia="宋体" w:cs="宋体"/>
          <w:color w:val="auto"/>
          <w:spacing w:val="-3"/>
          <w:kern w:val="0"/>
          <w:szCs w:val="21"/>
          <w:highlight w:val="none"/>
        </w:rPr>
        <w:t>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w:t>
      </w:r>
      <w:r>
        <w:rPr>
          <w:rFonts w:hint="eastAsia" w:ascii="宋体" w:hAnsi="宋体" w:eastAsia="宋体" w:cs="Times New Roman"/>
          <w:color w:val="auto"/>
          <w:kern w:val="0"/>
          <w:szCs w:val="21"/>
          <w:highlight w:val="none"/>
          <w:lang w:eastAsia="zh-CN"/>
        </w:rPr>
        <w:t>5</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付违约金（最高不超过合同含税总价的5%）。</w:t>
      </w:r>
    </w:p>
    <w:p w14:paraId="393CA23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乙方对此表示同意且无异议。抵扣不足部分，乙方应在接到甲方通知后5个工作日内补足，否则按应付款总额5‰/日支付违约金（最高不超过合同含税</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rPr>
        <w:t>的5%），直至全部付清。</w:t>
      </w:r>
    </w:p>
    <w:p w14:paraId="216A57CC">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11、在合同履行过程中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无论何种原因导致履约担保</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质保金/保函数额不符合</w:t>
      </w:r>
      <w:r>
        <w:rPr>
          <w:rFonts w:hint="eastAsia" w:ascii="宋体" w:hAnsi="宋体" w:eastAsia="宋体" w:cs="Times New Roman"/>
          <w:color w:val="auto"/>
          <w:kern w:val="0"/>
          <w:szCs w:val="21"/>
          <w:highlight w:val="none"/>
          <w:lang w:val="en-US" w:eastAsia="zh-CN"/>
        </w:rPr>
        <w:t>招标文件、合同文件等</w:t>
      </w:r>
      <w:r>
        <w:rPr>
          <w:rFonts w:hint="eastAsia" w:ascii="宋体" w:hAnsi="宋体" w:eastAsia="宋体" w:cs="Times New Roman"/>
          <w:color w:val="auto"/>
          <w:kern w:val="0"/>
          <w:szCs w:val="21"/>
          <w:highlight w:val="none"/>
        </w:rPr>
        <w:t>要求的，乙方应当在5个</w:t>
      </w:r>
      <w:r>
        <w:rPr>
          <w:rFonts w:hint="eastAsia" w:ascii="宋体" w:hAnsi="宋体" w:eastAsia="宋体" w:cs="Times New Roman"/>
          <w:color w:val="auto"/>
          <w:kern w:val="0"/>
          <w:szCs w:val="21"/>
          <w:highlight w:val="none"/>
          <w:lang w:val="en-US" w:eastAsia="zh-CN"/>
        </w:rPr>
        <w:t>自然</w:t>
      </w:r>
      <w:r>
        <w:rPr>
          <w:rFonts w:hint="eastAsia" w:ascii="宋体" w:hAnsi="宋体" w:eastAsia="宋体" w:cs="Times New Roman"/>
          <w:color w:val="auto"/>
          <w:kern w:val="0"/>
          <w:szCs w:val="21"/>
          <w:highlight w:val="none"/>
        </w:rPr>
        <w:t>日内予以补足。逾期不予补足的，甲方有权按需补足的金额要求乙方承担违约金，并要求限期补足。如乙方仍不补足的，甲方有权单方解除合同，</w:t>
      </w:r>
      <w:r>
        <w:rPr>
          <w:rFonts w:hint="eastAsia" w:ascii="宋体" w:hAnsi="宋体" w:eastAsia="宋体" w:cs="Times New Roman"/>
          <w:color w:val="auto"/>
          <w:kern w:val="0"/>
          <w:szCs w:val="21"/>
          <w:highlight w:val="none"/>
          <w:lang w:val="en-US" w:eastAsia="zh-CN"/>
        </w:rPr>
        <w:t>同时</w:t>
      </w:r>
      <w:r>
        <w:rPr>
          <w:rFonts w:hint="eastAsia" w:ascii="宋体" w:hAnsi="宋体" w:eastAsia="宋体" w:cs="Times New Roman"/>
          <w:color w:val="auto"/>
          <w:kern w:val="0"/>
          <w:szCs w:val="21"/>
          <w:highlight w:val="none"/>
        </w:rPr>
        <w:t>有权要求乙方按照合同总价5%承担违约金，违约金可直接从未付合同款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履约担保</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质保金/保函中扣除。</w:t>
      </w:r>
    </w:p>
    <w:p w14:paraId="6C1887B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乙方除应承担合同约定的违约、损失赔偿等责任外，还应承担甲方为解决纠纷而产生的所有费用（包括但不限于律师费、诉讼费、财产保全费、财产保全担保费、执行费、公证费、鉴定费、差旅费、调查取证费、专家论证费、公告费、拍卖费等）。</w:t>
      </w:r>
    </w:p>
    <w:p w14:paraId="32328CDD">
      <w:pPr>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十三、虚假承诺</w:t>
      </w:r>
    </w:p>
    <w:p w14:paraId="5F6E7E88">
      <w:pPr>
        <w:snapToGrid w:val="0"/>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1、履约阶段若乙方提供与本合同约定不符的货物、服务或其他与投标文件承诺不符的服务、货物或</w:t>
      </w:r>
      <w:r>
        <w:rPr>
          <w:rFonts w:hint="eastAsia" w:ascii="宋体" w:hAnsi="宋体" w:eastAsia="宋体" w:cs="Times New Roman"/>
          <w:color w:val="auto"/>
          <w:kern w:val="0"/>
          <w:szCs w:val="21"/>
          <w:highlight w:val="none"/>
          <w:lang w:val="en-US" w:eastAsia="zh-CN"/>
        </w:rPr>
        <w:t>存在</w:t>
      </w:r>
      <w:r>
        <w:rPr>
          <w:rFonts w:hint="eastAsia" w:ascii="宋体" w:hAnsi="宋体" w:eastAsia="宋体" w:cs="Times New Roman"/>
          <w:color w:val="auto"/>
          <w:kern w:val="0"/>
          <w:szCs w:val="21"/>
          <w:highlight w:val="none"/>
        </w:rPr>
        <w:t>虚假承诺的，乙方需严格按照甲方要求进行整改直至满足本合同及甲方要求，如乙方</w:t>
      </w:r>
      <w:r>
        <w:rPr>
          <w:rFonts w:hint="eastAsia" w:ascii="宋体" w:hAnsi="宋体" w:eastAsia="宋体" w:cs="宋体"/>
          <w:color w:val="auto"/>
          <w:kern w:val="0"/>
          <w:szCs w:val="21"/>
          <w:highlight w:val="none"/>
          <w:lang w:val="en-US" w:eastAsia="zh-CN" w:bidi="ar"/>
        </w:rPr>
        <w:t>5个自然日</w:t>
      </w:r>
      <w:r>
        <w:rPr>
          <w:rFonts w:hint="eastAsia" w:ascii="宋体" w:hAnsi="宋体" w:eastAsia="宋体" w:cs="宋体"/>
          <w:color w:val="auto"/>
          <w:kern w:val="0"/>
          <w:szCs w:val="21"/>
          <w:highlight w:val="none"/>
          <w:lang w:bidi="ar"/>
        </w:rPr>
        <w:t>内</w:t>
      </w:r>
      <w:r>
        <w:rPr>
          <w:rFonts w:hint="eastAsia" w:ascii="宋体" w:hAnsi="宋体" w:eastAsia="宋体" w:cs="Times New Roman"/>
          <w:color w:val="auto"/>
          <w:kern w:val="0"/>
          <w:szCs w:val="21"/>
          <w:highlight w:val="none"/>
        </w:rPr>
        <w:t>未完成整改工作，乙方应每日按合同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总价的</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‰向甲方支付违约金（最高不超过合同含税总价的5%）</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同时</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应当承担由此给</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14:paraId="3E940FC4">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质保期阶段若乙方提供与本合同约定不符的货物、服务或其他与投标文件承诺不符的服务、货物的，乙方需严格按照甲方要求进行整改直至满足本合同及甲方要求，同时，甲方有权要求乙方支付5000元/次的违约金(最高不超过合同含税总价的5%)，相关违约金</w:t>
      </w:r>
      <w:r>
        <w:rPr>
          <w:rFonts w:hint="eastAsia" w:ascii="宋体" w:hAnsi="宋体" w:eastAsia="宋体" w:cs="Times New Roman"/>
          <w:color w:val="auto"/>
          <w:kern w:val="0"/>
          <w:szCs w:val="21"/>
          <w:highlight w:val="none"/>
          <w:lang w:val="en-US" w:eastAsia="zh-CN"/>
        </w:rPr>
        <w:t>可</w:t>
      </w:r>
      <w:r>
        <w:rPr>
          <w:rFonts w:hint="eastAsia" w:ascii="宋体" w:hAnsi="宋体" w:eastAsia="宋体" w:cs="Times New Roman"/>
          <w:color w:val="auto"/>
          <w:kern w:val="0"/>
          <w:szCs w:val="21"/>
          <w:highlight w:val="none"/>
        </w:rPr>
        <w:t>从乙方的质量保函或质保金中扣除。</w:t>
      </w:r>
    </w:p>
    <w:p w14:paraId="286BC0A7">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14:paraId="2DAF56C9">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p>
    <w:p w14:paraId="10A5E90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14:paraId="74E8876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14:paraId="3131AB2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14:paraId="64692EEE">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十五、知识产权</w:t>
      </w:r>
    </w:p>
    <w:p w14:paraId="5620929B">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合法权益</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p>
    <w:p w14:paraId="68BA4333">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14:paraId="55C23A1C">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十六、税和关税</w:t>
      </w:r>
    </w:p>
    <w:p w14:paraId="0D7DD40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14:paraId="50F9EA2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14:paraId="291382A3">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十七、不可抗力</w:t>
      </w:r>
    </w:p>
    <w:p w14:paraId="1A17E91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 xml:space="preserve">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14:paraId="2C4F3A1D">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14:paraId="0CB68B1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14:paraId="679DF205">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甲方确认其有效的送达地址为【东莞市东城街道</w:t>
      </w:r>
      <w:r>
        <w:rPr>
          <w:rFonts w:hint="eastAsia" w:ascii="宋体" w:hAnsi="宋体" w:eastAsia="宋体" w:cs="Times New Roman"/>
          <w:color w:val="auto"/>
          <w:kern w:val="0"/>
          <w:szCs w:val="21"/>
          <w:highlight w:val="none"/>
          <w:lang w:val="en-US" w:eastAsia="zh-CN"/>
        </w:rPr>
        <w:t>东城</w:t>
      </w:r>
      <w:r>
        <w:rPr>
          <w:rFonts w:hint="eastAsia" w:ascii="宋体" w:hAnsi="宋体" w:eastAsia="宋体" w:cs="Times New Roman"/>
          <w:color w:val="auto"/>
          <w:kern w:val="0"/>
          <w:szCs w:val="21"/>
          <w:highlight w:val="none"/>
        </w:rPr>
        <w:t>运河路5号</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 xml:space="preserve">】。 </w:t>
      </w:r>
    </w:p>
    <w:p w14:paraId="0477C06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p>
    <w:p w14:paraId="3947680D">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753DC7F7">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14:paraId="67321A6F">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14:paraId="3D7694D1">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14:paraId="4659F880">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十九、其它</w:t>
      </w:r>
    </w:p>
    <w:p w14:paraId="106B23A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合同经双方法定代表人或其委托代理人签字并加盖公章后生效，生效日以最后一方签字并盖章之日为准。在执行本合同的过程中，所有经甲乙双方签署确认的文件（包括合同附件、补充协议）即成为本合同的有效组成部分，其生效日期为双方签署之日期。</w:t>
      </w:r>
    </w:p>
    <w:p w14:paraId="1F59E796">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14:paraId="41468AE5">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3、合同附件：附件1《廉洁协议书》；附件2《用户需求书》；附件3 中标通知书；附件4投标报价表；附件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6</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7</w:t>
      </w:r>
      <w:r>
        <w:rPr>
          <w:rFonts w:hint="eastAsia" w:ascii="宋体" w:hAnsi="宋体" w:eastAsia="宋体" w:cs="Times New Roman"/>
          <w:b/>
          <w:color w:val="auto"/>
          <w:kern w:val="0"/>
          <w:szCs w:val="21"/>
          <w:highlight w:val="none"/>
        </w:rPr>
        <w:t>投标文件（另附）。</w:t>
      </w:r>
    </w:p>
    <w:p w14:paraId="69C03572">
      <w:pPr>
        <w:autoSpaceDE w:val="0"/>
        <w:autoSpaceDN w:val="0"/>
        <w:adjustRightInd w:val="0"/>
        <w:spacing w:before="120" w:beforeLines="50" w:after="120" w:afterLines="50"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合同条款与附件、招标文件、用户需求书、投标文件等其他文件不一致的，以有利于甲方的条款为准，且乙方不得以附件内容冲突主张合同条款无效。</w:t>
      </w:r>
    </w:p>
    <w:p w14:paraId="59BB93B1">
      <w:pPr>
        <w:pStyle w:val="2"/>
        <w:rPr>
          <w:rFonts w:hint="eastAsia" w:ascii="宋体" w:hAnsi="宋体" w:eastAsia="宋体" w:cs="Times New Roman"/>
          <w:b/>
          <w:color w:val="auto"/>
          <w:kern w:val="0"/>
          <w:szCs w:val="21"/>
          <w:highlight w:val="none"/>
        </w:rPr>
      </w:pPr>
    </w:p>
    <w:p w14:paraId="7A5959C6">
      <w:pPr>
        <w:rPr>
          <w:rFonts w:hint="eastAsia" w:ascii="宋体" w:hAnsi="宋体" w:eastAsia="宋体" w:cs="Times New Roman"/>
          <w:b/>
          <w:color w:val="auto"/>
          <w:kern w:val="0"/>
          <w:szCs w:val="21"/>
          <w:highlight w:val="none"/>
        </w:rPr>
      </w:pPr>
    </w:p>
    <w:p w14:paraId="3601043E">
      <w:pPr>
        <w:pStyle w:val="2"/>
        <w:rPr>
          <w:rFonts w:hint="eastAsia" w:ascii="宋体" w:hAnsi="宋体" w:eastAsia="宋体" w:cs="Times New Roman"/>
          <w:b/>
          <w:color w:val="auto"/>
          <w:kern w:val="0"/>
          <w:szCs w:val="21"/>
          <w:highlight w:val="none"/>
        </w:rPr>
      </w:pPr>
    </w:p>
    <w:p w14:paraId="7F99415E">
      <w:pPr>
        <w:rPr>
          <w:rFonts w:hint="eastAsia" w:ascii="宋体" w:hAnsi="宋体" w:eastAsia="宋体" w:cs="Times New Roman"/>
          <w:b/>
          <w:color w:val="auto"/>
          <w:kern w:val="0"/>
          <w:szCs w:val="21"/>
          <w:highlight w:val="none"/>
        </w:rPr>
      </w:pPr>
    </w:p>
    <w:p w14:paraId="60E71659">
      <w:pPr>
        <w:pStyle w:val="2"/>
        <w:rPr>
          <w:rFonts w:hint="eastAsia" w:ascii="宋体" w:hAnsi="宋体" w:eastAsia="宋体" w:cs="Times New Roman"/>
          <w:b/>
          <w:color w:val="auto"/>
          <w:kern w:val="0"/>
          <w:szCs w:val="21"/>
          <w:highlight w:val="none"/>
        </w:rPr>
      </w:pPr>
    </w:p>
    <w:p w14:paraId="373F222F">
      <w:pPr>
        <w:rPr>
          <w:rFonts w:hint="eastAsia" w:ascii="宋体" w:hAnsi="宋体" w:eastAsia="宋体" w:cs="Times New Roman"/>
          <w:b/>
          <w:color w:val="auto"/>
          <w:kern w:val="0"/>
          <w:szCs w:val="21"/>
          <w:highlight w:val="none"/>
        </w:rPr>
      </w:pPr>
    </w:p>
    <w:p w14:paraId="77A86EAF">
      <w:pPr>
        <w:pStyle w:val="2"/>
        <w:rPr>
          <w:rFonts w:hint="eastAsia" w:ascii="宋体" w:hAnsi="宋体" w:eastAsia="宋体" w:cs="Times New Roman"/>
          <w:b/>
          <w:color w:val="auto"/>
          <w:kern w:val="0"/>
          <w:szCs w:val="21"/>
          <w:highlight w:val="none"/>
        </w:rPr>
      </w:pPr>
    </w:p>
    <w:p w14:paraId="644917F4">
      <w:pPr>
        <w:rPr>
          <w:rFonts w:hint="eastAsia" w:ascii="宋体" w:hAnsi="宋体" w:eastAsia="宋体" w:cs="Times New Roman"/>
          <w:b/>
          <w:color w:val="auto"/>
          <w:kern w:val="0"/>
          <w:szCs w:val="21"/>
          <w:highlight w:val="none"/>
        </w:rPr>
      </w:pPr>
    </w:p>
    <w:p w14:paraId="2CFED75B">
      <w:pPr>
        <w:pStyle w:val="2"/>
        <w:rPr>
          <w:rFonts w:hint="eastAsia" w:ascii="宋体" w:hAnsi="宋体" w:eastAsia="宋体" w:cs="Times New Roman"/>
          <w:b/>
          <w:color w:val="auto"/>
          <w:kern w:val="0"/>
          <w:szCs w:val="21"/>
          <w:highlight w:val="none"/>
        </w:rPr>
      </w:pPr>
    </w:p>
    <w:p w14:paraId="74114697">
      <w:pPr>
        <w:rPr>
          <w:color w:val="auto"/>
        </w:rPr>
      </w:pPr>
      <w:r>
        <w:rPr>
          <w:rFonts w:hint="eastAsia"/>
          <w:color w:val="auto"/>
        </w:rPr>
        <w:t>以下无正文内容为签字盖</w:t>
      </w:r>
      <w:r>
        <w:rPr>
          <w:rFonts w:hint="eastAsia"/>
          <w:color w:val="auto"/>
          <w:lang w:val="en-US" w:eastAsia="zh-CN"/>
        </w:rPr>
        <w:t>章</w:t>
      </w:r>
      <w:r>
        <w:rPr>
          <w:rFonts w:hint="eastAsia"/>
          <w:color w:val="auto"/>
        </w:rPr>
        <w:t>页</w:t>
      </w:r>
    </w:p>
    <w:tbl>
      <w:tblPr>
        <w:tblStyle w:val="36"/>
        <w:tblW w:w="5000" w:type="pct"/>
        <w:tblInd w:w="0" w:type="dxa"/>
        <w:tblLayout w:type="autofit"/>
        <w:tblCellMar>
          <w:top w:w="0" w:type="dxa"/>
          <w:left w:w="108" w:type="dxa"/>
          <w:bottom w:w="0" w:type="dxa"/>
          <w:right w:w="108" w:type="dxa"/>
        </w:tblCellMar>
      </w:tblPr>
      <w:tblGrid>
        <w:gridCol w:w="10188"/>
      </w:tblGrid>
      <w:tr w14:paraId="314329F2">
        <w:tblPrEx>
          <w:tblCellMar>
            <w:top w:w="0" w:type="dxa"/>
            <w:left w:w="108" w:type="dxa"/>
            <w:bottom w:w="0" w:type="dxa"/>
            <w:right w:w="108" w:type="dxa"/>
          </w:tblCellMar>
        </w:tblPrEx>
        <w:trPr>
          <w:trHeight w:val="950" w:hRule="atLeast"/>
        </w:trPr>
        <w:tc>
          <w:tcPr>
            <w:tcW w:w="5000" w:type="pct"/>
          </w:tcPr>
          <w:p w14:paraId="27EB8373">
            <w:pPr>
              <w:autoSpaceDE w:val="0"/>
              <w:autoSpaceDN w:val="0"/>
              <w:adjustRightInd w:val="0"/>
              <w:spacing w:line="360" w:lineRule="auto"/>
              <w:ind w:left="5670" w:hanging="5670" w:hangingChars="2700"/>
              <w:jc w:val="left"/>
              <w:rPr>
                <w:rFonts w:ascii="宋体" w:hAnsi="宋体" w:eastAsia="宋体" w:cs="宋体"/>
                <w:color w:val="auto"/>
                <w:kern w:val="0"/>
                <w:szCs w:val="21"/>
                <w:highlight w:val="none"/>
              </w:rPr>
            </w:pPr>
          </w:p>
          <w:p w14:paraId="39913090">
            <w:pPr>
              <w:autoSpaceDE w:val="0"/>
              <w:autoSpaceDN w:val="0"/>
              <w:adjustRightInd w:val="0"/>
              <w:spacing w:line="360" w:lineRule="auto"/>
              <w:ind w:left="5670" w:hanging="5670" w:hangingChars="270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Cs w:val="21"/>
                <w:highlight w:val="none"/>
              </w:rPr>
              <w:t>甲方（盖章）：东莞市水务</w:t>
            </w:r>
            <w:r>
              <w:rPr>
                <w:rFonts w:hint="eastAsia" w:ascii="宋体" w:hAnsi="宋体" w:eastAsia="宋体" w:cs="宋体"/>
                <w:color w:val="auto"/>
                <w:kern w:val="0"/>
                <w:szCs w:val="21"/>
                <w:highlight w:val="none"/>
                <w:lang w:val="en-US" w:eastAsia="zh-CN"/>
              </w:rPr>
              <w:t>环境投资控股集团管网有限公司</w:t>
            </w:r>
          </w:p>
        </w:tc>
      </w:tr>
      <w:tr w14:paraId="4361D10B">
        <w:tblPrEx>
          <w:tblCellMar>
            <w:top w:w="0" w:type="dxa"/>
            <w:left w:w="108" w:type="dxa"/>
            <w:bottom w:w="0" w:type="dxa"/>
            <w:right w:w="108" w:type="dxa"/>
          </w:tblCellMar>
        </w:tblPrEx>
        <w:trPr>
          <w:trHeight w:val="580" w:hRule="atLeast"/>
        </w:trPr>
        <w:tc>
          <w:tcPr>
            <w:tcW w:w="5000" w:type="pct"/>
          </w:tcPr>
          <w:p w14:paraId="4A1CFD2F">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14:paraId="7CB585D0">
        <w:tblPrEx>
          <w:tblCellMar>
            <w:top w:w="0" w:type="dxa"/>
            <w:left w:w="108" w:type="dxa"/>
            <w:bottom w:w="0" w:type="dxa"/>
            <w:right w:w="108" w:type="dxa"/>
          </w:tblCellMar>
        </w:tblPrEx>
        <w:tc>
          <w:tcPr>
            <w:tcW w:w="5000" w:type="pct"/>
          </w:tcPr>
          <w:p w14:paraId="7464E813">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w:t>
            </w:r>
          </w:p>
        </w:tc>
      </w:tr>
      <w:tr w14:paraId="369F6BAF">
        <w:tblPrEx>
          <w:tblCellMar>
            <w:top w:w="0" w:type="dxa"/>
            <w:left w:w="108" w:type="dxa"/>
            <w:bottom w:w="0" w:type="dxa"/>
            <w:right w:w="108" w:type="dxa"/>
          </w:tblCellMar>
        </w:tblPrEx>
        <w:tc>
          <w:tcPr>
            <w:tcW w:w="5000" w:type="pct"/>
          </w:tcPr>
          <w:p w14:paraId="04A10262">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p w14:paraId="3F5D687E">
      <w:pPr>
        <w:autoSpaceDE w:val="0"/>
        <w:autoSpaceDN w:val="0"/>
        <w:adjustRightInd w:val="0"/>
        <w:ind w:right="-26"/>
        <w:rPr>
          <w:rFonts w:ascii="宋体" w:hAnsi="宋体" w:eastAsia="宋体" w:cs="Times New Roman"/>
          <w:b/>
          <w:bCs/>
          <w:color w:val="auto"/>
          <w:kern w:val="0"/>
          <w:szCs w:val="21"/>
          <w:highlight w:val="none"/>
          <w:lang w:val="zh-CN"/>
        </w:rPr>
      </w:pPr>
    </w:p>
    <w:p w14:paraId="2D45B579">
      <w:pPr>
        <w:widowControl/>
        <w:jc w:val="left"/>
        <w:rPr>
          <w:rFonts w:ascii="宋体" w:hAnsi="宋体" w:eastAsia="宋体" w:cs="Times New Roman"/>
          <w:b/>
          <w:bCs/>
          <w:color w:val="auto"/>
          <w:szCs w:val="21"/>
          <w:highlight w:val="none"/>
        </w:rPr>
      </w:pPr>
    </w:p>
    <w:tbl>
      <w:tblPr>
        <w:tblStyle w:val="36"/>
        <w:tblpPr w:leftFromText="180" w:rightFromText="180" w:vertAnchor="text" w:horzAnchor="page" w:tblpX="1167" w:tblpY="157"/>
        <w:tblOverlap w:val="never"/>
        <w:tblW w:w="5000" w:type="pct"/>
        <w:tblInd w:w="0" w:type="dxa"/>
        <w:tblLayout w:type="autofit"/>
        <w:tblCellMar>
          <w:top w:w="0" w:type="dxa"/>
          <w:left w:w="108" w:type="dxa"/>
          <w:bottom w:w="0" w:type="dxa"/>
          <w:right w:w="108" w:type="dxa"/>
        </w:tblCellMar>
      </w:tblPr>
      <w:tblGrid>
        <w:gridCol w:w="10188"/>
      </w:tblGrid>
      <w:tr w14:paraId="44F109AF">
        <w:tblPrEx>
          <w:tblCellMar>
            <w:top w:w="0" w:type="dxa"/>
            <w:left w:w="108" w:type="dxa"/>
            <w:bottom w:w="0" w:type="dxa"/>
            <w:right w:w="108" w:type="dxa"/>
          </w:tblCellMar>
        </w:tblPrEx>
        <w:trPr>
          <w:trHeight w:val="703" w:hRule="atLeast"/>
        </w:trPr>
        <w:tc>
          <w:tcPr>
            <w:tcW w:w="5000" w:type="pct"/>
            <w:vAlign w:val="bottom"/>
          </w:tcPr>
          <w:p w14:paraId="29D2C0C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乙方（盖章）：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tc>
      </w:tr>
      <w:tr w14:paraId="12F4D33D">
        <w:tblPrEx>
          <w:tblCellMar>
            <w:top w:w="0" w:type="dxa"/>
            <w:left w:w="108" w:type="dxa"/>
            <w:bottom w:w="0" w:type="dxa"/>
            <w:right w:w="108" w:type="dxa"/>
          </w:tblCellMar>
        </w:tblPrEx>
        <w:trPr>
          <w:trHeight w:val="703" w:hRule="atLeast"/>
        </w:trPr>
        <w:tc>
          <w:tcPr>
            <w:tcW w:w="5000" w:type="pct"/>
            <w:vAlign w:val="bottom"/>
          </w:tcPr>
          <w:p w14:paraId="0C278E61">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14:paraId="2E87D5D0">
        <w:tblPrEx>
          <w:tblCellMar>
            <w:top w:w="0" w:type="dxa"/>
            <w:left w:w="108" w:type="dxa"/>
            <w:bottom w:w="0" w:type="dxa"/>
            <w:right w:w="108" w:type="dxa"/>
          </w:tblCellMar>
        </w:tblPrEx>
        <w:trPr>
          <w:trHeight w:val="703" w:hRule="atLeast"/>
        </w:trPr>
        <w:tc>
          <w:tcPr>
            <w:tcW w:w="5000" w:type="pct"/>
            <w:vAlign w:val="bottom"/>
          </w:tcPr>
          <w:p w14:paraId="39D2C99E">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14:paraId="5A479915">
        <w:tblPrEx>
          <w:tblCellMar>
            <w:top w:w="0" w:type="dxa"/>
            <w:left w:w="108" w:type="dxa"/>
            <w:bottom w:w="0" w:type="dxa"/>
            <w:right w:w="108" w:type="dxa"/>
          </w:tblCellMar>
        </w:tblPrEx>
        <w:trPr>
          <w:trHeight w:val="703" w:hRule="atLeast"/>
        </w:trPr>
        <w:tc>
          <w:tcPr>
            <w:tcW w:w="5000" w:type="pct"/>
            <w:vAlign w:val="bottom"/>
          </w:tcPr>
          <w:p w14:paraId="2329561D">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14:paraId="39EC7913">
        <w:tblPrEx>
          <w:tblCellMar>
            <w:top w:w="0" w:type="dxa"/>
            <w:left w:w="108" w:type="dxa"/>
            <w:bottom w:w="0" w:type="dxa"/>
            <w:right w:w="108" w:type="dxa"/>
          </w:tblCellMar>
        </w:tblPrEx>
        <w:trPr>
          <w:trHeight w:val="703" w:hRule="atLeast"/>
        </w:trPr>
        <w:tc>
          <w:tcPr>
            <w:tcW w:w="5000" w:type="pct"/>
            <w:vAlign w:val="bottom"/>
          </w:tcPr>
          <w:p w14:paraId="0C580F5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14:paraId="59DDAFDF">
        <w:tblPrEx>
          <w:tblCellMar>
            <w:top w:w="0" w:type="dxa"/>
            <w:left w:w="108" w:type="dxa"/>
            <w:bottom w:w="0" w:type="dxa"/>
            <w:right w:w="108" w:type="dxa"/>
          </w:tblCellMar>
        </w:tblPrEx>
        <w:trPr>
          <w:trHeight w:val="703" w:hRule="atLeast"/>
        </w:trPr>
        <w:tc>
          <w:tcPr>
            <w:tcW w:w="5000" w:type="pct"/>
            <w:vAlign w:val="bottom"/>
          </w:tcPr>
          <w:p w14:paraId="259B3E86">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14:paraId="5CA8C2E7">
      <w:pPr>
        <w:widowControl/>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br w:type="page"/>
      </w:r>
    </w:p>
    <w:p w14:paraId="30B11FE9">
      <w:pPr>
        <w:widowControl/>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附件1：廉洁协议书</w:t>
      </w:r>
    </w:p>
    <w:p w14:paraId="1740DDCB">
      <w:pPr>
        <w:keepNext w:val="0"/>
        <w:keepLines w:val="0"/>
        <w:pageBreakBefore w:val="0"/>
        <w:widowControl w:val="0"/>
        <w:kinsoku/>
        <w:wordWrap/>
        <w:overflowPunct/>
        <w:topLinePunct w:val="0"/>
        <w:autoSpaceDE w:val="0"/>
        <w:autoSpaceDN w:val="0"/>
        <w:bidi w:val="0"/>
        <w:adjustRightInd w:val="0"/>
        <w:snapToGrid/>
        <w:spacing w:line="360" w:lineRule="auto"/>
        <w:ind w:right="31" w:rightChars="15"/>
        <w:jc w:val="center"/>
        <w:textAlignment w:val="auto"/>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14:paraId="22D4DA30">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Cs w:val="21"/>
          <w:highlight w:val="none"/>
          <w:lang w:eastAsia="zh-CN"/>
        </w:rPr>
        <w:t>东莞市水务环境投资控股集团管网有限公司2026年防撞缓冲车采购项目（第三次招标）</w:t>
      </w:r>
    </w:p>
    <w:p w14:paraId="0D4885F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p>
    <w:p w14:paraId="6D3BB2F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 xml:space="preserve">                   </w:t>
      </w:r>
    </w:p>
    <w:p w14:paraId="007F156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026E56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14:paraId="3A69B870">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14:paraId="28EF15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14:paraId="17E3BC1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6EFFD7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14:paraId="58E9469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14:paraId="75FF6F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14:paraId="5D77766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14:paraId="165E48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14:paraId="10B09A6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14:paraId="0B508B5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14:paraId="492936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14:paraId="26049C9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14:paraId="02CF67C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14:paraId="74A29A1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3113371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14:paraId="52B31AC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14:paraId="0BF800BC">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14:paraId="385F6C95">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14:paraId="2617FC5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14:paraId="1B64B87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14:paraId="5C51EE3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14:paraId="7C05499E">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EBA48AD">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14:paraId="6CF9E45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14:paraId="4A1183F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14:paraId="6F043BF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14:paraId="08DBB1B2">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14:paraId="2DC3BF9A">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14:paraId="5B10369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w:t>
      </w:r>
      <w:r>
        <w:rPr>
          <w:rFonts w:hint="eastAsia" w:ascii="宋体" w:hAnsi="宋体" w:eastAsia="宋体" w:cs="宋体"/>
          <w:color w:val="auto"/>
          <w:kern w:val="0"/>
          <w:sz w:val="21"/>
          <w:szCs w:val="21"/>
          <w:highlight w:val="none"/>
        </w:rPr>
        <w:t>有限公司纪检监察部。</w:t>
      </w:r>
    </w:p>
    <w:p w14:paraId="7FED0387">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14:paraId="0A975986">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14:paraId="0359C7E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14:paraId="5C6D959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14:paraId="13A3ECA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14:paraId="2B2927A8">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14:paraId="087180D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 xml:space="preserve">                      </w:t>
      </w:r>
    </w:p>
    <w:p w14:paraId="5D063C39">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75FA010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p>
    <w:p w14:paraId="6449E434">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14:paraId="5BE4BB3B">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14:paraId="44607013">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14:paraId="70B3697F">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14:paraId="79D83FA1">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签订日期：        </w:t>
      </w:r>
    </w:p>
    <w:p w14:paraId="099511A2">
      <w:pPr>
        <w:autoSpaceDE w:val="0"/>
        <w:autoSpaceDN w:val="0"/>
        <w:adjustRightInd w:val="0"/>
        <w:jc w:val="left"/>
        <w:rPr>
          <w:rFonts w:ascii="宋体" w:hAnsi="宋体" w:eastAsia="宋体" w:cs="Times New Roman"/>
          <w:b/>
          <w:color w:val="auto"/>
          <w:kern w:val="0"/>
          <w:sz w:val="21"/>
          <w:szCs w:val="21"/>
          <w:highlight w:val="none"/>
        </w:rPr>
      </w:pPr>
    </w:p>
    <w:p w14:paraId="79290D2D">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14:paraId="5BFD8DAE">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《用户需求书》</w:t>
      </w:r>
    </w:p>
    <w:p w14:paraId="1596B681">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中标通知书</w:t>
      </w:r>
    </w:p>
    <w:p w14:paraId="43C40719">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14:paraId="64F96471">
      <w:pPr>
        <w:autoSpaceDE w:val="0"/>
        <w:autoSpaceDN w:val="0"/>
        <w:adjustRightInd w:val="0"/>
        <w:jc w:val="left"/>
        <w:rPr>
          <w:rFonts w:hint="eastAsia" w:ascii="宋体" w:hAnsi="宋体" w:eastAsia="宋体" w:cs="Times New Roman"/>
          <w:b/>
          <w:color w:val="auto"/>
          <w:kern w:val="0"/>
          <w:szCs w:val="21"/>
          <w:highlight w:val="none"/>
        </w:rPr>
      </w:pPr>
    </w:p>
    <w:p w14:paraId="62B4391F">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2098" w:right="1134" w:bottom="1984" w:left="1134" w:header="720" w:footer="720" w:gutter="0"/>
          <w:cols w:space="720" w:num="1"/>
          <w:titlePg/>
          <w:docGrid w:linePitch="326" w:charSpace="0"/>
        </w:sectPr>
      </w:pPr>
    </w:p>
    <w:p w14:paraId="48D568DE">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14:paraId="48E3F929">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14:paraId="0A11B4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7B60504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 xml:space="preserve">： </w:t>
      </w:r>
    </w:p>
    <w:p w14:paraId="0B11913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w:t>
      </w:r>
      <w:r>
        <w:rPr>
          <w:rFonts w:hint="eastAsia" w:ascii="宋体" w:hAnsi="宋体" w:eastAsia="宋体" w:cs="宋体"/>
          <w:color w:val="auto"/>
          <w:kern w:val="0"/>
          <w:szCs w:val="21"/>
          <w:highlight w:val="none"/>
          <w:lang w:eastAsia="zh-CN"/>
        </w:rPr>
        <w:t>东莞市水务环境投资控股集团管网有限公司2026年防撞缓冲车采购项目（第三次招标）</w:t>
      </w:r>
      <w:r>
        <w:rPr>
          <w:rFonts w:hint="eastAsia" w:ascii="宋体" w:hAnsi="宋体" w:eastAsia="宋体" w:cs="宋体"/>
          <w:color w:val="auto"/>
          <w:kern w:val="0"/>
          <w:szCs w:val="21"/>
          <w:highlight w:val="none"/>
        </w:rPr>
        <w:t>合同》相关条款全力配合贵公司工作，并自愿做出如下承诺：</w:t>
      </w:r>
    </w:p>
    <w:p w14:paraId="144233B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1057252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7DB9B9C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14:paraId="1BE1205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14:paraId="5E247F4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集团有限公司相关招标采购活动的，由我方自行承担全部后果。</w:t>
      </w:r>
    </w:p>
    <w:p w14:paraId="1C7158BB">
      <w:pPr>
        <w:autoSpaceDE w:val="0"/>
        <w:autoSpaceDN w:val="0"/>
        <w:adjustRightInd w:val="0"/>
        <w:spacing w:line="360" w:lineRule="auto"/>
        <w:ind w:right="960"/>
        <w:jc w:val="right"/>
        <w:rPr>
          <w:rFonts w:hint="eastAsia" w:ascii="宋体" w:hAnsi="宋体" w:eastAsia="宋体" w:cs="宋体"/>
          <w:color w:val="auto"/>
          <w:w w:val="105"/>
          <w:kern w:val="0"/>
          <w:szCs w:val="21"/>
          <w:highlight w:val="none"/>
        </w:rPr>
      </w:pPr>
    </w:p>
    <w:p w14:paraId="7BD6B0CB">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14:paraId="7CFDEE86">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14:paraId="4D5BCDDF">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授权代理人（</w:t>
      </w:r>
      <w:r>
        <w:rPr>
          <w:rFonts w:hint="eastAsia" w:ascii="宋体" w:hAnsi="宋体" w:eastAsia="宋体" w:cs="宋体"/>
          <w:color w:val="auto"/>
          <w:kern w:val="0"/>
          <w:szCs w:val="21"/>
          <w:highlight w:val="none"/>
          <w:lang w:val="en-US" w:eastAsia="zh-CN"/>
        </w:rPr>
        <w:t>签章</w:t>
      </w:r>
      <w:r>
        <w:rPr>
          <w:rFonts w:hint="eastAsia" w:ascii="宋体" w:hAnsi="宋体" w:eastAsia="宋体" w:cs="宋体"/>
          <w:color w:val="auto"/>
          <w:kern w:val="0"/>
          <w:szCs w:val="21"/>
          <w:highlight w:val="none"/>
        </w:rPr>
        <w:t>）：</w:t>
      </w:r>
    </w:p>
    <w:p w14:paraId="6401B7E2">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14:paraId="3C2197E5">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附件6.招标文件（另附）</w:t>
      </w:r>
    </w:p>
    <w:p w14:paraId="29B3B9C7">
      <w:pP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附件7.投标文件（另附）</w:t>
      </w:r>
    </w:p>
    <w:p w14:paraId="0A46C589">
      <w:pPr>
        <w:spacing w:after="120"/>
        <w:rPr>
          <w:rFonts w:ascii="宋体" w:hAnsi="宋体" w:eastAsia="宋体" w:cs="宋体"/>
          <w:b/>
          <w:bCs/>
          <w:color w:val="auto"/>
          <w:szCs w:val="21"/>
          <w:highlight w:val="none"/>
        </w:rPr>
      </w:pPr>
    </w:p>
    <w:p w14:paraId="33381B92">
      <w:pPr>
        <w:widowControl/>
        <w:jc w:val="left"/>
        <w:rPr>
          <w:color w:val="auto"/>
          <w:highlight w:val="none"/>
        </w:rPr>
      </w:pPr>
    </w:p>
    <w:p w14:paraId="14625166">
      <w:pPr>
        <w:widowControl/>
        <w:jc w:val="left"/>
        <w:rPr>
          <w:color w:val="auto"/>
          <w:highlight w:val="none"/>
        </w:rPr>
      </w:pPr>
    </w:p>
    <w:p w14:paraId="545ACC9D">
      <w:pPr>
        <w:widowControl/>
        <w:jc w:val="left"/>
        <w:rPr>
          <w:color w:val="auto"/>
          <w:highlight w:val="none"/>
        </w:rPr>
      </w:pPr>
    </w:p>
    <w:p w14:paraId="4AA5A429">
      <w:pPr>
        <w:autoSpaceDE w:val="0"/>
        <w:autoSpaceDN w:val="0"/>
        <w:adjustRightInd w:val="0"/>
        <w:snapToGrid w:val="0"/>
        <w:spacing w:line="360" w:lineRule="auto"/>
        <w:jc w:val="both"/>
        <w:rPr>
          <w:rFonts w:ascii="宋体" w:hAnsi="宋体" w:eastAsia="宋体" w:cs="Times New Roman"/>
          <w:color w:val="auto"/>
          <w:kern w:val="0"/>
          <w:sz w:val="24"/>
          <w:szCs w:val="24"/>
          <w:highlight w:val="none"/>
        </w:rPr>
      </w:pPr>
    </w:p>
    <w:p w14:paraId="1A6EE2AD">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62" w:name="_Toc24427_WPSOffice_Level1"/>
      <w:bookmarkStart w:id="363" w:name="_Toc447045090"/>
      <w:bookmarkStart w:id="364" w:name="_Toc447044603"/>
      <w:bookmarkStart w:id="365" w:name="_Toc4388"/>
      <w:bookmarkStart w:id="366" w:name="_Toc512353083"/>
      <w:bookmarkStart w:id="367" w:name="_Toc447044479"/>
      <w:bookmarkStart w:id="368" w:name="_Toc142508360"/>
      <w:bookmarkStart w:id="369" w:name="_Toc20895"/>
      <w:bookmarkStart w:id="370" w:name="_Toc22246"/>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62"/>
      <w:bookmarkEnd w:id="363"/>
      <w:bookmarkEnd w:id="364"/>
      <w:bookmarkEnd w:id="365"/>
      <w:bookmarkEnd w:id="366"/>
      <w:bookmarkEnd w:id="367"/>
      <w:bookmarkEnd w:id="368"/>
      <w:bookmarkEnd w:id="369"/>
      <w:bookmarkEnd w:id="370"/>
      <w:bookmarkStart w:id="371" w:name="_Toc447044480"/>
      <w:bookmarkStart w:id="372" w:name="_Toc447044604"/>
      <w:bookmarkStart w:id="373" w:name="_Toc447045091"/>
    </w:p>
    <w:p w14:paraId="0D806031">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74" w:name="_Toc26521_WPSOffice_Level2"/>
      <w:bookmarkStart w:id="375" w:name="_Toc22351"/>
      <w:r>
        <w:rPr>
          <w:rFonts w:hint="eastAsia" w:ascii="宋体" w:hAnsi="宋体" w:eastAsia="宋体" w:cs="Times New Roman"/>
          <w:b/>
          <w:color w:val="auto"/>
          <w:kern w:val="0"/>
          <w:sz w:val="28"/>
          <w:szCs w:val="28"/>
          <w:highlight w:val="none"/>
        </w:rPr>
        <w:t>一、不可撤销银行履约保函格式</w:t>
      </w:r>
      <w:bookmarkEnd w:id="371"/>
      <w:bookmarkEnd w:id="372"/>
      <w:bookmarkEnd w:id="373"/>
      <w:bookmarkEnd w:id="374"/>
      <w:bookmarkEnd w:id="375"/>
    </w:p>
    <w:p w14:paraId="3BC8DE1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0FB07BE4">
      <w:pPr>
        <w:widowControl/>
        <w:autoSpaceDE w:val="0"/>
        <w:autoSpaceDN w:val="0"/>
        <w:adjustRightInd w:val="0"/>
        <w:spacing w:line="360" w:lineRule="auto"/>
        <w:jc w:val="left"/>
        <w:rPr>
          <w:rFonts w:ascii="宋体" w:hAnsi="宋体" w:eastAsia="宋体" w:cs="宋体"/>
          <w:color w:val="auto"/>
          <w:kern w:val="0"/>
          <w:szCs w:val="21"/>
          <w:highlight w:val="none"/>
        </w:rPr>
      </w:pPr>
    </w:p>
    <w:p w14:paraId="58636A6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434F4573">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A01BBE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14:paraId="38A7CA5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689CB5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7B93D49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0A8148D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B3FE5A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7108C366">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75C5A95C">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16BB81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06E5BE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1EAA16C0">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4DE1845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297B1">
      <w:pPr>
        <w:widowControl/>
        <w:autoSpaceDE w:val="0"/>
        <w:autoSpaceDN w:val="0"/>
        <w:adjustRightInd w:val="0"/>
        <w:spacing w:line="360" w:lineRule="auto"/>
        <w:jc w:val="left"/>
        <w:rPr>
          <w:rFonts w:ascii="宋体" w:hAnsi="宋体" w:eastAsia="宋体" w:cs="宋体"/>
          <w:color w:val="auto"/>
          <w:kern w:val="0"/>
          <w:szCs w:val="21"/>
          <w:highlight w:val="none"/>
        </w:rPr>
      </w:pPr>
    </w:p>
    <w:p w14:paraId="2D0E4E6B">
      <w:pPr>
        <w:widowControl/>
        <w:autoSpaceDE w:val="0"/>
        <w:autoSpaceDN w:val="0"/>
        <w:adjustRightInd w:val="0"/>
        <w:spacing w:line="360" w:lineRule="auto"/>
        <w:jc w:val="left"/>
        <w:rPr>
          <w:rFonts w:ascii="宋体" w:hAnsi="宋体" w:eastAsia="宋体" w:cs="宋体"/>
          <w:color w:val="auto"/>
          <w:kern w:val="0"/>
          <w:szCs w:val="21"/>
          <w:highlight w:val="none"/>
        </w:rPr>
      </w:pPr>
    </w:p>
    <w:p w14:paraId="38E5546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14:paraId="0F64852B">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76"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76"/>
    </w:p>
    <w:p w14:paraId="53CAA667">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632BD6B">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C6AB4EE">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D9F3B35">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5ADC14C3">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34BD45D">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F2B5E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3F55BBD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C35409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00F3C33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15102FD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东莞市水务环境投资控股集团管网有限公司2026年防撞缓冲车采购项目（第三次招标）</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5E2F3A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71B040D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552703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0FB986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A27AB10">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EC42B9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3E443D1C">
      <w:pPr>
        <w:outlineLvl w:val="9"/>
        <w:rPr>
          <w:rFonts w:hint="default"/>
          <w:color w:val="auto"/>
          <w:highlight w:val="none"/>
          <w:lang w:val="en-US" w:eastAsia="zh-CN"/>
        </w:rPr>
      </w:pPr>
    </w:p>
    <w:p w14:paraId="53FA2A1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1F08ACF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6D13BAB">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2FC2E1D4">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1837F0CD">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6078BF31">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6AFB56FD">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77"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77"/>
    </w:p>
    <w:p w14:paraId="73323A3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44290845">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734371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3046417A">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32F629C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2BDB4D2A">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5B39DC55">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14:paraId="53966956">
      <w:pPr>
        <w:autoSpaceDE w:val="0"/>
        <w:autoSpaceDN w:val="0"/>
        <w:adjustRightInd w:val="0"/>
        <w:spacing w:line="360" w:lineRule="auto"/>
        <w:jc w:val="left"/>
        <w:rPr>
          <w:rFonts w:ascii="宋体" w:hAnsi="宋体" w:eastAsia="宋体" w:cs="Times New Roman"/>
          <w:color w:val="auto"/>
          <w:kern w:val="0"/>
          <w:szCs w:val="21"/>
          <w:highlight w:val="none"/>
        </w:rPr>
      </w:pPr>
    </w:p>
    <w:p w14:paraId="424B959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B5631B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4FB6983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1890CEB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7DB31086">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2349B44A">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23556F0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78" w:name="_Toc17462"/>
      <w:bookmarkStart w:id="379" w:name="_Toc8142"/>
      <w:bookmarkStart w:id="380" w:name="_Toc15094"/>
      <w:r>
        <w:rPr>
          <w:rFonts w:hint="eastAsia" w:ascii="宋体" w:hAnsi="宋体" w:eastAsia="宋体" w:cs="宋体"/>
          <w:b/>
          <w:color w:val="auto"/>
          <w:kern w:val="0"/>
          <w:sz w:val="32"/>
          <w:szCs w:val="32"/>
          <w:highlight w:val="none"/>
          <w:lang w:val="en-US" w:eastAsia="zh-CN"/>
        </w:rPr>
        <w:t>四、不可撤销银行质量保函格式</w:t>
      </w:r>
      <w:bookmarkEnd w:id="378"/>
      <w:bookmarkEnd w:id="379"/>
      <w:bookmarkEnd w:id="380"/>
    </w:p>
    <w:p w14:paraId="306E0E2A">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14:paraId="3386869D">
      <w:pPr>
        <w:widowControl/>
        <w:spacing w:line="360" w:lineRule="auto"/>
        <w:rPr>
          <w:rFonts w:hint="eastAsia" w:ascii="宋体" w:hAnsi="宋体" w:eastAsia="宋体" w:cs="宋体"/>
          <w:color w:val="auto"/>
          <w:sz w:val="21"/>
          <w:szCs w:val="21"/>
          <w:highlight w:val="none"/>
          <w:lang w:eastAsia="zh-CN"/>
        </w:rPr>
      </w:pPr>
    </w:p>
    <w:p w14:paraId="64D839FD">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14:paraId="7DD0B075">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14:paraId="0D1971C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14:paraId="2B55781B">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14:paraId="094D7CDC">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2447972E">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14:paraId="2D4E69B2">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3467E0FD">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14:paraId="0AA69956">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14:paraId="185585CD">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14:paraId="0DC1C423">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14:paraId="12F9629C">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14:paraId="0863686C">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5FA3B40">
      <w:pPr>
        <w:pStyle w:val="2"/>
        <w:rPr>
          <w:color w:val="auto"/>
          <w:highlight w:val="none"/>
        </w:rPr>
      </w:pPr>
    </w:p>
    <w:p w14:paraId="597EAA75">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A00044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EF4DECF">
      <w:pPr>
        <w:autoSpaceDE w:val="0"/>
        <w:autoSpaceDN w:val="0"/>
        <w:adjustRightInd w:val="0"/>
        <w:spacing w:line="360" w:lineRule="auto"/>
        <w:jc w:val="left"/>
        <w:rPr>
          <w:rFonts w:ascii="宋体" w:hAnsi="宋体" w:eastAsia="宋体" w:cs="Times New Roman"/>
          <w:color w:val="auto"/>
          <w:kern w:val="0"/>
          <w:szCs w:val="21"/>
          <w:highlight w:val="none"/>
        </w:rPr>
      </w:pPr>
    </w:p>
    <w:p w14:paraId="0C5BC6C5">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503E63BF">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81" w:name="_Toc142508361"/>
      <w:bookmarkStart w:id="382" w:name="_Toc486167708"/>
      <w:bookmarkStart w:id="383" w:name="_Toc8165"/>
      <w:bookmarkStart w:id="384" w:name="_Toc450662895"/>
      <w:bookmarkStart w:id="385" w:name="_Toc12794"/>
      <w:bookmarkStart w:id="386" w:name="_Toc32761_WPSOffice_Level1"/>
      <w:bookmarkStart w:id="387" w:name="_Toc14839"/>
      <w:r>
        <w:rPr>
          <w:rFonts w:hint="eastAsia" w:ascii="宋体" w:hAnsi="宋体" w:eastAsia="宋体" w:cs="宋体"/>
          <w:b/>
          <w:bCs/>
          <w:color w:val="auto"/>
          <w:kern w:val="44"/>
          <w:sz w:val="32"/>
          <w:szCs w:val="32"/>
          <w:highlight w:val="none"/>
          <w:lang w:val="zh-CN"/>
        </w:rPr>
        <w:t>第六篇 投标文件格式</w:t>
      </w:r>
      <w:bookmarkEnd w:id="381"/>
      <w:bookmarkEnd w:id="382"/>
      <w:bookmarkEnd w:id="383"/>
      <w:bookmarkEnd w:id="384"/>
      <w:bookmarkEnd w:id="385"/>
      <w:bookmarkEnd w:id="386"/>
      <w:bookmarkEnd w:id="387"/>
    </w:p>
    <w:p w14:paraId="12696243">
      <w:pPr>
        <w:pStyle w:val="19"/>
        <w:spacing w:line="360" w:lineRule="auto"/>
        <w:jc w:val="center"/>
        <w:rPr>
          <w:rFonts w:hint="eastAsia" w:ascii="宋体" w:hAnsi="宋体" w:eastAsia="宋体" w:cs="宋体"/>
          <w:b/>
          <w:color w:val="auto"/>
          <w:kern w:val="0"/>
          <w:sz w:val="32"/>
          <w:szCs w:val="32"/>
          <w:highlight w:val="none"/>
        </w:rPr>
      </w:pPr>
      <w:bookmarkStart w:id="388" w:name="_Toc102860411"/>
      <w:bookmarkStart w:id="389" w:name="_Toc1977721"/>
      <w:bookmarkStart w:id="390" w:name="_Toc533708121"/>
      <w:bookmarkStart w:id="391" w:name="_Toc94107202"/>
      <w:bookmarkStart w:id="392" w:name="_Toc142508362"/>
      <w:bookmarkStart w:id="393" w:name="_Toc140596921"/>
      <w:bookmarkStart w:id="394" w:name="_Toc21133_WPSOffice_Level2"/>
      <w:bookmarkStart w:id="395" w:name="_Toc102860067"/>
      <w:bookmarkStart w:id="396" w:name="_Toc104991868"/>
      <w:bookmarkStart w:id="397" w:name="_Toc486167709"/>
      <w:r>
        <w:rPr>
          <w:rFonts w:hint="eastAsia" w:ascii="宋体" w:hAnsi="宋体" w:eastAsia="宋体" w:cs="宋体"/>
          <w:b/>
          <w:color w:val="auto"/>
          <w:kern w:val="0"/>
          <w:sz w:val="32"/>
          <w:szCs w:val="32"/>
          <w:highlight w:val="none"/>
        </w:rPr>
        <w:br w:type="page"/>
      </w:r>
    </w:p>
    <w:p w14:paraId="5941C8E6">
      <w:pPr>
        <w:pStyle w:val="19"/>
        <w:spacing w:line="360" w:lineRule="auto"/>
        <w:jc w:val="center"/>
        <w:rPr>
          <w:rFonts w:hint="eastAsia" w:ascii="宋体" w:hAnsi="宋体" w:eastAsia="宋体" w:cs="宋体"/>
          <w:b/>
          <w:color w:val="auto"/>
          <w:kern w:val="0"/>
          <w:sz w:val="32"/>
          <w:szCs w:val="32"/>
          <w:highlight w:val="none"/>
        </w:rPr>
      </w:pPr>
    </w:p>
    <w:p w14:paraId="3BB2A493">
      <w:pPr>
        <w:pStyle w:val="19"/>
        <w:spacing w:line="360" w:lineRule="auto"/>
        <w:jc w:val="center"/>
        <w:rPr>
          <w:rFonts w:hint="eastAsia" w:ascii="宋体" w:hAnsi="宋体" w:eastAsia="宋体" w:cs="宋体"/>
          <w:b/>
          <w:color w:val="auto"/>
          <w:kern w:val="0"/>
          <w:sz w:val="32"/>
          <w:szCs w:val="32"/>
          <w:highlight w:val="none"/>
        </w:rPr>
      </w:pPr>
    </w:p>
    <w:p w14:paraId="17073DE8">
      <w:pPr>
        <w:pStyle w:val="19"/>
        <w:spacing w:line="360" w:lineRule="auto"/>
        <w:jc w:val="center"/>
        <w:rPr>
          <w:rFonts w:hint="eastAsia" w:ascii="宋体" w:hAnsi="宋体" w:eastAsia="宋体" w:cs="宋体"/>
          <w:b/>
          <w:color w:val="auto"/>
          <w:kern w:val="0"/>
          <w:sz w:val="32"/>
          <w:szCs w:val="32"/>
          <w:highlight w:val="none"/>
        </w:rPr>
      </w:pPr>
    </w:p>
    <w:p w14:paraId="24B663B1">
      <w:pPr>
        <w:pStyle w:val="19"/>
        <w:spacing w:line="360" w:lineRule="auto"/>
        <w:jc w:val="center"/>
        <w:rPr>
          <w:rFonts w:hint="eastAsia" w:ascii="宋体" w:hAnsi="宋体" w:eastAsia="宋体" w:cs="宋体"/>
          <w:color w:val="auto"/>
          <w:sz w:val="84"/>
          <w:highlight w:val="none"/>
        </w:rPr>
      </w:pPr>
    </w:p>
    <w:p w14:paraId="7B1C3BD1">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3DF832A">
      <w:pPr>
        <w:pStyle w:val="19"/>
        <w:spacing w:line="360" w:lineRule="auto"/>
        <w:rPr>
          <w:rFonts w:hint="eastAsia" w:ascii="宋体" w:hAnsi="宋体" w:eastAsia="宋体" w:cs="宋体"/>
          <w:color w:val="auto"/>
          <w:highlight w:val="none"/>
        </w:rPr>
      </w:pPr>
    </w:p>
    <w:p w14:paraId="0CED9A0D">
      <w:pPr>
        <w:pStyle w:val="19"/>
        <w:spacing w:line="360" w:lineRule="auto"/>
        <w:rPr>
          <w:rFonts w:hint="eastAsia" w:ascii="宋体" w:hAnsi="宋体" w:eastAsia="宋体" w:cs="宋体"/>
          <w:color w:val="auto"/>
          <w:highlight w:val="none"/>
        </w:rPr>
      </w:pPr>
    </w:p>
    <w:p w14:paraId="54E9362F">
      <w:pPr>
        <w:pStyle w:val="19"/>
        <w:spacing w:line="360" w:lineRule="auto"/>
        <w:rPr>
          <w:rFonts w:hint="eastAsia" w:ascii="宋体" w:hAnsi="宋体" w:eastAsia="宋体" w:cs="宋体"/>
          <w:color w:val="auto"/>
          <w:highlight w:val="none"/>
        </w:rPr>
      </w:pPr>
    </w:p>
    <w:p w14:paraId="2F6D98C6">
      <w:pPr>
        <w:pStyle w:val="19"/>
        <w:spacing w:line="360" w:lineRule="auto"/>
        <w:rPr>
          <w:rFonts w:hint="eastAsia" w:ascii="宋体" w:hAnsi="宋体" w:eastAsia="宋体" w:cs="宋体"/>
          <w:color w:val="auto"/>
          <w:highlight w:val="none"/>
        </w:rPr>
      </w:pPr>
    </w:p>
    <w:p w14:paraId="3E0F26E3">
      <w:pPr>
        <w:pStyle w:val="19"/>
        <w:spacing w:line="360" w:lineRule="auto"/>
        <w:rPr>
          <w:rFonts w:hint="eastAsia" w:ascii="宋体" w:hAnsi="宋体" w:eastAsia="宋体" w:cs="宋体"/>
          <w:color w:val="auto"/>
          <w:highlight w:val="none"/>
        </w:rPr>
      </w:pPr>
    </w:p>
    <w:p w14:paraId="051E1560">
      <w:pPr>
        <w:pStyle w:val="19"/>
        <w:spacing w:line="360" w:lineRule="auto"/>
        <w:rPr>
          <w:rFonts w:hint="eastAsia" w:ascii="宋体" w:hAnsi="宋体" w:eastAsia="宋体" w:cs="宋体"/>
          <w:color w:val="auto"/>
          <w:highlight w:val="none"/>
        </w:rPr>
      </w:pPr>
    </w:p>
    <w:p w14:paraId="778B0D6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E7C8B7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AEF6E7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D88550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14CA78F">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61EADF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19A077">
      <w:pPr>
        <w:pStyle w:val="19"/>
        <w:spacing w:line="360" w:lineRule="auto"/>
        <w:rPr>
          <w:rFonts w:hint="eastAsia" w:ascii="宋体" w:hAnsi="宋体" w:eastAsia="宋体" w:cs="宋体"/>
          <w:color w:val="auto"/>
          <w:highlight w:val="none"/>
        </w:rPr>
      </w:pPr>
    </w:p>
    <w:p w14:paraId="5DA5CBBB">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ADE3E1">
      <w:pPr>
        <w:pStyle w:val="19"/>
        <w:spacing w:line="360" w:lineRule="auto"/>
        <w:rPr>
          <w:rFonts w:hint="eastAsia" w:ascii="宋体" w:hAnsi="宋体" w:eastAsia="宋体" w:cs="宋体"/>
          <w:color w:val="auto"/>
          <w:highlight w:val="none"/>
        </w:rPr>
      </w:pPr>
    </w:p>
    <w:p w14:paraId="23A78DD7">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99389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14E7D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1973BB9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AED99F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DB27332">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40CD0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899CB46">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393C3048">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C7E625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FD4AFE1">
            <w:pPr>
              <w:adjustRightInd w:val="0"/>
              <w:snapToGrid w:val="0"/>
              <w:spacing w:line="360" w:lineRule="auto"/>
              <w:jc w:val="center"/>
              <w:rPr>
                <w:rFonts w:hint="eastAsia" w:ascii="宋体" w:hAnsi="宋体" w:eastAsia="宋体" w:cs="宋体"/>
                <w:bCs/>
                <w:color w:val="auto"/>
                <w:szCs w:val="21"/>
                <w:highlight w:val="none"/>
              </w:rPr>
            </w:pPr>
          </w:p>
        </w:tc>
      </w:tr>
      <w:tr w14:paraId="11063E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DEE17B6">
            <w:pPr>
              <w:jc w:val="center"/>
              <w:rPr>
                <w:rFonts w:hint="eastAsia" w:ascii="宋体" w:hAnsi="宋体" w:eastAsia="宋体" w:cs="宋体"/>
                <w:bCs/>
                <w:color w:val="auto"/>
                <w:szCs w:val="21"/>
                <w:highlight w:val="none"/>
              </w:rPr>
            </w:pPr>
          </w:p>
        </w:tc>
        <w:tc>
          <w:tcPr>
            <w:tcW w:w="1337" w:type="pct"/>
            <w:vAlign w:val="center"/>
          </w:tcPr>
          <w:p w14:paraId="17D0360A">
            <w:pPr>
              <w:jc w:val="center"/>
              <w:rPr>
                <w:rFonts w:hint="eastAsia" w:ascii="宋体" w:hAnsi="宋体" w:eastAsia="宋体" w:cs="宋体"/>
                <w:bCs/>
                <w:color w:val="auto"/>
                <w:szCs w:val="21"/>
                <w:highlight w:val="none"/>
              </w:rPr>
            </w:pPr>
          </w:p>
        </w:tc>
        <w:tc>
          <w:tcPr>
            <w:tcW w:w="861" w:type="pct"/>
            <w:vAlign w:val="center"/>
          </w:tcPr>
          <w:p w14:paraId="09A10996">
            <w:pPr>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EFFFF2C">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14:paraId="2710F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CBD108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F0FB05">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5369555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D969BA6">
            <w:pPr>
              <w:spacing w:line="360" w:lineRule="auto"/>
              <w:ind w:firstLine="8" w:firstLineChars="4"/>
              <w:jc w:val="center"/>
              <w:rPr>
                <w:rFonts w:hint="eastAsia" w:ascii="宋体" w:hAnsi="宋体" w:eastAsia="宋体" w:cs="宋体"/>
                <w:bCs/>
                <w:color w:val="auto"/>
                <w:szCs w:val="21"/>
                <w:highlight w:val="none"/>
              </w:rPr>
            </w:pPr>
          </w:p>
        </w:tc>
      </w:tr>
      <w:tr w14:paraId="6D47A2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9AA1395">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6F7DA09">
            <w:pPr>
              <w:adjustRightInd w:val="0"/>
              <w:snapToGrid w:val="0"/>
              <w:spacing w:line="360" w:lineRule="auto"/>
              <w:jc w:val="center"/>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A2FE18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49E7D49">
            <w:pPr>
              <w:adjustRightInd w:val="0"/>
              <w:snapToGrid w:val="0"/>
              <w:spacing w:line="360" w:lineRule="auto"/>
              <w:jc w:val="center"/>
              <w:rPr>
                <w:rFonts w:hint="eastAsia" w:ascii="宋体" w:hAnsi="宋体" w:eastAsia="宋体" w:cs="宋体"/>
                <w:bCs/>
                <w:color w:val="auto"/>
                <w:szCs w:val="21"/>
                <w:highlight w:val="none"/>
              </w:rPr>
            </w:pPr>
          </w:p>
        </w:tc>
      </w:tr>
      <w:tr w14:paraId="4E242D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146133D">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150B029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1CF5971">
            <w:pPr>
              <w:spacing w:line="360" w:lineRule="auto"/>
              <w:jc w:val="center"/>
              <w:rPr>
                <w:rFonts w:hint="eastAsia" w:ascii="宋体" w:hAnsi="宋体" w:eastAsia="宋体" w:cs="宋体"/>
                <w:bCs/>
                <w:color w:val="auto"/>
                <w:szCs w:val="21"/>
                <w:highlight w:val="none"/>
              </w:rPr>
            </w:pPr>
          </w:p>
        </w:tc>
      </w:tr>
    </w:tbl>
    <w:p w14:paraId="3B92A6C5">
      <w:pPr>
        <w:pStyle w:val="19"/>
        <w:spacing w:line="360" w:lineRule="auto"/>
        <w:rPr>
          <w:rFonts w:hint="eastAsia" w:ascii="宋体" w:hAnsi="宋体" w:eastAsia="宋体" w:cs="宋体"/>
          <w:color w:val="auto"/>
          <w:highlight w:val="none"/>
        </w:rPr>
      </w:pPr>
    </w:p>
    <w:p w14:paraId="108D9D44">
      <w:pPr>
        <w:pStyle w:val="19"/>
        <w:spacing w:line="360" w:lineRule="auto"/>
        <w:rPr>
          <w:rFonts w:hint="eastAsia" w:ascii="宋体" w:hAnsi="宋体" w:eastAsia="宋体" w:cs="宋体"/>
          <w:color w:val="auto"/>
          <w:highlight w:val="none"/>
        </w:rPr>
      </w:pPr>
    </w:p>
    <w:p w14:paraId="339EC6BE">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B071F3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398" w:name="_Toc20244"/>
      <w:bookmarkStart w:id="399" w:name="_Toc13331"/>
      <w:bookmarkStart w:id="400" w:name="_Toc18706"/>
      <w:r>
        <w:rPr>
          <w:rFonts w:hint="eastAsia" w:ascii="宋体" w:hAnsi="宋体" w:eastAsia="宋体" w:cs="宋体"/>
          <w:b/>
          <w:color w:val="auto"/>
          <w:kern w:val="0"/>
          <w:sz w:val="32"/>
          <w:szCs w:val="32"/>
          <w:highlight w:val="none"/>
        </w:rPr>
        <w:t>一、投标函格式</w:t>
      </w:r>
      <w:bookmarkEnd w:id="388"/>
      <w:bookmarkEnd w:id="389"/>
      <w:bookmarkEnd w:id="390"/>
      <w:bookmarkEnd w:id="391"/>
      <w:bookmarkEnd w:id="392"/>
      <w:bookmarkEnd w:id="393"/>
      <w:bookmarkEnd w:id="394"/>
      <w:bookmarkEnd w:id="395"/>
      <w:bookmarkEnd w:id="396"/>
      <w:bookmarkEnd w:id="397"/>
      <w:bookmarkEnd w:id="398"/>
      <w:bookmarkEnd w:id="399"/>
      <w:bookmarkEnd w:id="400"/>
    </w:p>
    <w:p w14:paraId="1AAFAC8A">
      <w:pPr>
        <w:autoSpaceDE w:val="0"/>
        <w:autoSpaceDN w:val="0"/>
        <w:adjustRightInd w:val="0"/>
        <w:spacing w:line="360" w:lineRule="auto"/>
        <w:jc w:val="center"/>
        <w:rPr>
          <w:rFonts w:hint="eastAsia" w:ascii="宋体" w:hAnsi="宋体" w:eastAsia="宋体" w:cs="宋体"/>
          <w:b/>
          <w:bCs/>
          <w:color w:val="auto"/>
          <w:sz w:val="30"/>
          <w:szCs w:val="30"/>
          <w:highlight w:val="none"/>
          <w:lang w:eastAsia="zh-CN"/>
        </w:rPr>
      </w:pPr>
      <w:bookmarkStart w:id="401" w:name="_Toc16695_WPSOffice_Level3"/>
      <w:r>
        <w:rPr>
          <w:rFonts w:hint="eastAsia" w:ascii="宋体" w:hAnsi="宋体" w:eastAsia="宋体" w:cs="宋体"/>
          <w:b/>
          <w:bCs/>
          <w:color w:val="auto"/>
          <w:sz w:val="30"/>
          <w:szCs w:val="30"/>
          <w:highlight w:val="none"/>
          <w:lang w:val="zh-CN"/>
        </w:rPr>
        <w:t>投 标 函</w:t>
      </w:r>
      <w:bookmarkEnd w:id="401"/>
    </w:p>
    <w:p w14:paraId="726B7BE5">
      <w:pPr>
        <w:autoSpaceDE w:val="0"/>
        <w:autoSpaceDN w:val="0"/>
        <w:adjustRightInd w:val="0"/>
        <w:spacing w:line="360" w:lineRule="auto"/>
        <w:rPr>
          <w:rFonts w:ascii="宋体" w:hAnsi="宋体" w:eastAsia="宋体" w:cs="宋体"/>
          <w:color w:val="auto"/>
          <w:szCs w:val="21"/>
          <w:highlight w:val="none"/>
          <w:lang w:val="zh-CN"/>
        </w:rPr>
      </w:pPr>
    </w:p>
    <w:p w14:paraId="7C2B0C0E">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14:paraId="42292ED5">
      <w:pPr>
        <w:autoSpaceDE w:val="0"/>
        <w:autoSpaceDN w:val="0"/>
        <w:adjustRightInd w:val="0"/>
        <w:spacing w:line="360" w:lineRule="auto"/>
        <w:rPr>
          <w:rFonts w:ascii="宋体" w:hAnsi="宋体" w:eastAsia="宋体" w:cs="宋体"/>
          <w:color w:val="auto"/>
          <w:szCs w:val="21"/>
          <w:highlight w:val="none"/>
        </w:rPr>
      </w:pPr>
    </w:p>
    <w:p w14:paraId="352429D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东莞市水务环境投资控股集团管网有限公司2026年防撞缓冲车采购项目（第三次招标）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3BF74069">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F1CD17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2D76660">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22B3DD1">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3B77EB6">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lang w:val="zh-CN"/>
        </w:rPr>
        <w:t>的投标；</w:t>
      </w:r>
    </w:p>
    <w:p w14:paraId="29025639">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0E83578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14:paraId="31C19AA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00E8653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0E8162C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71CC6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6F96278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1ACD55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4F165C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6E9535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7B4D9F0">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6B9E483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6C92BFA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CDA70E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6236BD2D">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0FCB7A79">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4C15AA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10817DD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657C80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02" w:name="_Toc140596922"/>
      <w:bookmarkStart w:id="403" w:name="_Toc28613_WPSOffice_Level2"/>
      <w:bookmarkStart w:id="404" w:name="_Toc18834"/>
      <w:bookmarkStart w:id="405" w:name="_Toc102860412"/>
      <w:bookmarkStart w:id="406" w:name="_Toc533708122"/>
      <w:bookmarkStart w:id="407" w:name="_Toc142508363"/>
      <w:bookmarkStart w:id="408" w:name="_Toc8696"/>
      <w:bookmarkStart w:id="409" w:name="_Toc94107203"/>
      <w:bookmarkStart w:id="410" w:name="_Toc26795"/>
      <w:bookmarkStart w:id="411" w:name="_Toc102860068"/>
      <w:bookmarkStart w:id="412" w:name="_Toc1977722"/>
      <w:bookmarkStart w:id="413" w:name="_Toc104991869"/>
      <w:bookmarkStart w:id="414" w:name="_Toc486167710"/>
      <w:r>
        <w:rPr>
          <w:rFonts w:hint="eastAsia" w:ascii="宋体" w:hAnsi="宋体" w:eastAsia="宋体" w:cs="宋体"/>
          <w:b/>
          <w:color w:val="auto"/>
          <w:kern w:val="0"/>
          <w:sz w:val="32"/>
          <w:szCs w:val="32"/>
          <w:highlight w:val="none"/>
        </w:rPr>
        <w:t>二、投标承诺书格式</w:t>
      </w:r>
      <w:bookmarkEnd w:id="402"/>
      <w:bookmarkEnd w:id="403"/>
      <w:bookmarkEnd w:id="404"/>
      <w:bookmarkEnd w:id="405"/>
      <w:bookmarkEnd w:id="406"/>
      <w:bookmarkEnd w:id="407"/>
      <w:bookmarkEnd w:id="408"/>
      <w:bookmarkEnd w:id="409"/>
      <w:bookmarkEnd w:id="410"/>
      <w:bookmarkEnd w:id="411"/>
      <w:bookmarkEnd w:id="412"/>
      <w:bookmarkEnd w:id="413"/>
      <w:bookmarkEnd w:id="414"/>
    </w:p>
    <w:p w14:paraId="3066D63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0467227">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242E436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东莞市水务环境投资控股集团管网有限公司2026年防撞缓冲车采购项目（第三次招标）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637946BD">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w:t>
      </w:r>
      <w:r>
        <w:rPr>
          <w:rFonts w:hint="eastAsia" w:ascii="宋体" w:hAnsi="宋体" w:eastAsia="宋体" w:cs="宋体"/>
          <w:color w:val="auto"/>
          <w:kern w:val="0"/>
          <w:szCs w:val="21"/>
          <w:highlight w:val="none"/>
          <w:lang w:val="en-US" w:eastAsia="zh-CN"/>
        </w:rPr>
        <w:t>环境投资控股</w:t>
      </w:r>
      <w:r>
        <w:rPr>
          <w:rFonts w:hint="eastAsia" w:ascii="宋体" w:hAnsi="宋体" w:eastAsia="宋体" w:cs="宋体"/>
          <w:color w:val="auto"/>
          <w:kern w:val="0"/>
          <w:szCs w:val="21"/>
          <w:highlight w:val="none"/>
        </w:rPr>
        <w:t>集团有限公司相关招标采购活动的，由我方自行承担全部后果。</w:t>
      </w:r>
    </w:p>
    <w:p w14:paraId="1786344A">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2F623C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D262A2E">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65BB5763">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0DE8B27E">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8AEBA3A">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8204447">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7309D420">
      <w:pPr>
        <w:autoSpaceDE w:val="0"/>
        <w:autoSpaceDN w:val="0"/>
        <w:adjustRightInd w:val="0"/>
        <w:spacing w:line="360" w:lineRule="auto"/>
        <w:jc w:val="left"/>
        <w:rPr>
          <w:rFonts w:ascii="宋体" w:hAnsi="宋体" w:eastAsia="宋体" w:cs="宋体"/>
          <w:color w:val="auto"/>
          <w:kern w:val="0"/>
          <w:sz w:val="24"/>
          <w:szCs w:val="24"/>
          <w:highlight w:val="none"/>
        </w:rPr>
      </w:pPr>
    </w:p>
    <w:p w14:paraId="27D939C9">
      <w:pPr>
        <w:autoSpaceDE w:val="0"/>
        <w:autoSpaceDN w:val="0"/>
        <w:adjustRightInd w:val="0"/>
        <w:spacing w:line="360" w:lineRule="auto"/>
        <w:jc w:val="left"/>
        <w:rPr>
          <w:rFonts w:ascii="宋体" w:hAnsi="宋体" w:eastAsia="宋体" w:cs="宋体"/>
          <w:color w:val="auto"/>
          <w:kern w:val="0"/>
          <w:sz w:val="24"/>
          <w:szCs w:val="24"/>
          <w:highlight w:val="none"/>
        </w:rPr>
      </w:pPr>
      <w:bookmarkStart w:id="415" w:name="_Toc326768876"/>
      <w:bookmarkStart w:id="416" w:name="_Toc316896755"/>
      <w:bookmarkStart w:id="417" w:name="_Toc311032584"/>
    </w:p>
    <w:p w14:paraId="38C6B346">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18" w:name="_Toc12590"/>
      <w:bookmarkStart w:id="419" w:name="_Toc94107204"/>
      <w:bookmarkStart w:id="420" w:name="_Toc140596923"/>
      <w:bookmarkStart w:id="421" w:name="_Toc104991870"/>
      <w:bookmarkStart w:id="422" w:name="_Toc102860069"/>
      <w:bookmarkStart w:id="423" w:name="_Toc142508364"/>
      <w:bookmarkStart w:id="424" w:name="_Toc82182546"/>
      <w:bookmarkStart w:id="425" w:name="_Toc9778"/>
      <w:bookmarkStart w:id="426" w:name="_Toc7175"/>
      <w:bookmarkStart w:id="427" w:name="_Toc86764083"/>
      <w:bookmarkStart w:id="428" w:name="_Toc102860413"/>
      <w:bookmarkStart w:id="429" w:name="_Toc7024_WPSOffice_Level2"/>
      <w:bookmarkStart w:id="430" w:name="_Toc533708123"/>
      <w:bookmarkStart w:id="431" w:name="_Toc486167711"/>
      <w:bookmarkStart w:id="432" w:name="_Toc1977723"/>
      <w:r>
        <w:rPr>
          <w:rFonts w:hint="eastAsia" w:ascii="宋体" w:hAnsi="宋体" w:eastAsia="宋体" w:cs="宋体"/>
          <w:b/>
          <w:color w:val="auto"/>
          <w:kern w:val="44"/>
          <w:sz w:val="32"/>
          <w:szCs w:val="32"/>
          <w:highlight w:val="none"/>
        </w:rPr>
        <w:t>三、供货及/或提供服务过程承诺函格式</w:t>
      </w:r>
      <w:bookmarkEnd w:id="418"/>
      <w:bookmarkEnd w:id="419"/>
      <w:bookmarkEnd w:id="420"/>
      <w:bookmarkEnd w:id="421"/>
      <w:bookmarkEnd w:id="422"/>
      <w:bookmarkEnd w:id="423"/>
      <w:bookmarkEnd w:id="424"/>
      <w:bookmarkEnd w:id="425"/>
      <w:bookmarkEnd w:id="426"/>
      <w:bookmarkEnd w:id="427"/>
      <w:bookmarkEnd w:id="428"/>
    </w:p>
    <w:p w14:paraId="2B678E23">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F88C7D1">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14:paraId="7384847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东莞市水务环境投资控股集团管网有限公司2026年防撞缓冲车采购项目（第三次招标）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94ADB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2BD10B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467F0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645DA85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056D14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569699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4BBC489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58DC5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1ACA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4A9370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0364500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1A014B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E47D9B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3F9431F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E5F4B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3F5FBE1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48A598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A871A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3D70CB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7C1D9B7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7CC83D1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8E45BB3">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C50ADE7">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E9BC11B">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04FD021">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40B65D2">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3" w:name="_Toc142508365"/>
      <w:bookmarkStart w:id="434" w:name="_Toc82182547"/>
      <w:bookmarkStart w:id="435" w:name="_Toc102860070"/>
      <w:bookmarkStart w:id="436" w:name="_Toc86764084"/>
      <w:bookmarkStart w:id="437" w:name="_Toc94107205"/>
      <w:bookmarkStart w:id="438" w:name="_Toc102860414"/>
      <w:bookmarkStart w:id="439" w:name="_Toc140596924"/>
      <w:bookmarkStart w:id="440" w:name="_Toc104991871"/>
      <w:bookmarkStart w:id="441" w:name="_Toc3993"/>
      <w:bookmarkStart w:id="442" w:name="_Toc6287"/>
      <w:bookmarkStart w:id="443" w:name="_Toc20614"/>
      <w:r>
        <w:rPr>
          <w:rFonts w:hint="eastAsia" w:ascii="宋体" w:hAnsi="宋体" w:eastAsia="宋体" w:cs="宋体"/>
          <w:b/>
          <w:color w:val="auto"/>
          <w:kern w:val="44"/>
          <w:sz w:val="32"/>
          <w:szCs w:val="32"/>
          <w:highlight w:val="none"/>
        </w:rPr>
        <w:t>四</w:t>
      </w:r>
      <w:bookmarkEnd w:id="433"/>
      <w:bookmarkEnd w:id="434"/>
      <w:bookmarkEnd w:id="435"/>
      <w:bookmarkEnd w:id="436"/>
      <w:bookmarkEnd w:id="437"/>
      <w:bookmarkEnd w:id="438"/>
      <w:bookmarkEnd w:id="439"/>
      <w:bookmarkEnd w:id="440"/>
      <w:bookmarkStart w:id="444" w:name="_Toc140596925"/>
      <w:bookmarkStart w:id="445" w:name="_Toc94107206"/>
      <w:bookmarkStart w:id="446" w:name="_Toc102860415"/>
      <w:bookmarkStart w:id="447" w:name="_Toc142508366"/>
      <w:bookmarkStart w:id="448" w:name="_Toc104991872"/>
      <w:bookmarkStart w:id="449" w:name="_Toc102860071"/>
      <w:r>
        <w:rPr>
          <w:rFonts w:hint="eastAsia" w:ascii="宋体" w:hAnsi="宋体" w:eastAsia="宋体" w:cs="宋体"/>
          <w:b/>
          <w:color w:val="auto"/>
          <w:kern w:val="0"/>
          <w:sz w:val="32"/>
          <w:szCs w:val="32"/>
          <w:highlight w:val="none"/>
        </w:rPr>
        <w:t>、投标报价表格式</w:t>
      </w:r>
      <w:bookmarkEnd w:id="429"/>
      <w:bookmarkEnd w:id="430"/>
      <w:bookmarkEnd w:id="431"/>
      <w:bookmarkEnd w:id="432"/>
      <w:bookmarkEnd w:id="441"/>
      <w:bookmarkEnd w:id="442"/>
      <w:bookmarkEnd w:id="443"/>
      <w:bookmarkEnd w:id="444"/>
      <w:bookmarkEnd w:id="445"/>
      <w:bookmarkEnd w:id="446"/>
      <w:bookmarkEnd w:id="447"/>
      <w:bookmarkEnd w:id="448"/>
      <w:bookmarkEnd w:id="449"/>
    </w:p>
    <w:p w14:paraId="5E465977">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50" w:name="_Toc1105"/>
      <w:bookmarkStart w:id="451" w:name="_Toc102860416"/>
      <w:bookmarkStart w:id="452" w:name="_Toc140596926"/>
      <w:bookmarkStart w:id="453" w:name="_Toc104991873"/>
      <w:bookmarkStart w:id="454" w:name="_Toc102860072"/>
      <w:bookmarkStart w:id="455" w:name="_Toc94107207"/>
      <w:bookmarkStart w:id="456" w:name="_Toc142508367"/>
      <w:bookmarkStart w:id="457" w:name="_Toc18589"/>
      <w:bookmarkStart w:id="458" w:name="_Toc2395_WPSOffice_Level3"/>
      <w:bookmarkStart w:id="459" w:name="_Toc6752"/>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50"/>
      <w:bookmarkEnd w:id="451"/>
      <w:bookmarkEnd w:id="452"/>
      <w:bookmarkEnd w:id="453"/>
      <w:bookmarkEnd w:id="454"/>
      <w:bookmarkEnd w:id="455"/>
      <w:bookmarkEnd w:id="456"/>
      <w:bookmarkEnd w:id="457"/>
      <w:bookmarkEnd w:id="458"/>
      <w:bookmarkEnd w:id="459"/>
    </w:p>
    <w:p w14:paraId="3EA002C3">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0D067286">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东莞市水务环境投资控股集团管网有限公司2026年防撞缓冲车采购项目（第三次招标）</w:t>
      </w:r>
    </w:p>
    <w:p w14:paraId="68A367BC">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 w:val="0"/>
          <w:color w:val="auto"/>
          <w:kern w:val="0"/>
          <w:szCs w:val="21"/>
          <w:highlight w:val="none"/>
          <w:u w:val="single"/>
        </w:rPr>
        <w:t>TC269400L</w:t>
      </w:r>
    </w:p>
    <w:tbl>
      <w:tblPr>
        <w:tblStyle w:val="36"/>
        <w:tblW w:w="50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357"/>
        <w:gridCol w:w="1357"/>
        <w:gridCol w:w="1171"/>
        <w:gridCol w:w="1171"/>
        <w:gridCol w:w="653"/>
        <w:gridCol w:w="701"/>
        <w:gridCol w:w="3217"/>
      </w:tblGrid>
      <w:tr w14:paraId="32A7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74361947">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652" w:type="pct"/>
            <w:tcBorders>
              <w:top w:val="single" w:color="auto" w:sz="4" w:space="0"/>
              <w:left w:val="nil"/>
              <w:bottom w:val="single" w:color="auto" w:sz="4" w:space="0"/>
              <w:right w:val="single" w:color="auto" w:sz="4" w:space="0"/>
            </w:tcBorders>
            <w:shd w:val="clear" w:color="auto" w:fill="auto"/>
            <w:vAlign w:val="center"/>
          </w:tcPr>
          <w:p w14:paraId="2CE16219">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652" w:type="pct"/>
            <w:tcBorders>
              <w:top w:val="single" w:color="auto" w:sz="4" w:space="0"/>
              <w:left w:val="nil"/>
              <w:bottom w:val="single" w:color="auto" w:sz="4" w:space="0"/>
              <w:right w:val="single" w:color="auto" w:sz="4" w:space="0"/>
            </w:tcBorders>
            <w:shd w:val="clear" w:color="auto" w:fill="auto"/>
            <w:vAlign w:val="center"/>
          </w:tcPr>
          <w:p w14:paraId="6337AD8D">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563" w:type="pct"/>
            <w:tcBorders>
              <w:top w:val="single" w:color="auto" w:sz="4" w:space="0"/>
              <w:left w:val="nil"/>
              <w:bottom w:val="single" w:color="auto" w:sz="4" w:space="0"/>
              <w:right w:val="single" w:color="auto" w:sz="4" w:space="0"/>
            </w:tcBorders>
            <w:shd w:val="clear" w:color="auto" w:fill="auto"/>
            <w:vAlign w:val="center"/>
          </w:tcPr>
          <w:p w14:paraId="12F574B5">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563" w:type="pct"/>
            <w:tcBorders>
              <w:top w:val="single" w:color="auto" w:sz="4" w:space="0"/>
              <w:left w:val="nil"/>
              <w:bottom w:val="single" w:color="auto" w:sz="4" w:space="0"/>
              <w:right w:val="single" w:color="auto" w:sz="4" w:space="0"/>
            </w:tcBorders>
            <w:shd w:val="clear" w:color="auto" w:fill="auto"/>
            <w:vAlign w:val="center"/>
          </w:tcPr>
          <w:p w14:paraId="0D90C7BA">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314" w:type="pct"/>
            <w:tcBorders>
              <w:top w:val="single" w:color="auto" w:sz="4" w:space="0"/>
              <w:left w:val="nil"/>
              <w:bottom w:val="single" w:color="auto" w:sz="4" w:space="0"/>
              <w:right w:val="single" w:color="auto" w:sz="4" w:space="0"/>
            </w:tcBorders>
            <w:shd w:val="clear" w:color="auto" w:fill="auto"/>
            <w:vAlign w:val="center"/>
          </w:tcPr>
          <w:p w14:paraId="1F221166">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334" w:type="pct"/>
            <w:tcBorders>
              <w:top w:val="single" w:color="auto" w:sz="4" w:space="0"/>
              <w:left w:val="nil"/>
              <w:bottom w:val="single" w:color="auto" w:sz="4" w:space="0"/>
              <w:right w:val="single" w:color="auto" w:sz="4" w:space="0"/>
            </w:tcBorders>
            <w:shd w:val="clear" w:color="auto" w:fill="auto"/>
            <w:vAlign w:val="center"/>
          </w:tcPr>
          <w:p w14:paraId="4D0B11FB">
            <w:pPr>
              <w:pStyle w:val="32"/>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1546" w:type="pct"/>
            <w:tcBorders>
              <w:top w:val="single" w:color="auto" w:sz="4" w:space="0"/>
              <w:left w:val="nil"/>
              <w:bottom w:val="single" w:color="auto" w:sz="4" w:space="0"/>
              <w:right w:val="single" w:color="auto" w:sz="4" w:space="0"/>
            </w:tcBorders>
            <w:shd w:val="clear" w:color="auto" w:fill="auto"/>
            <w:vAlign w:val="center"/>
          </w:tcPr>
          <w:p w14:paraId="6F3E9A46">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14:paraId="2435F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72" w:type="pct"/>
            <w:tcBorders>
              <w:top w:val="single" w:color="auto" w:sz="4" w:space="0"/>
              <w:left w:val="single" w:color="auto" w:sz="4" w:space="0"/>
              <w:bottom w:val="single" w:color="auto" w:sz="4" w:space="0"/>
              <w:right w:val="single" w:color="auto" w:sz="4" w:space="0"/>
            </w:tcBorders>
            <w:shd w:val="clear" w:color="auto" w:fill="auto"/>
            <w:vAlign w:val="center"/>
          </w:tcPr>
          <w:p w14:paraId="1612C091">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652" w:type="pct"/>
            <w:tcBorders>
              <w:top w:val="single" w:color="auto" w:sz="4" w:space="0"/>
              <w:left w:val="nil"/>
              <w:bottom w:val="single" w:color="auto" w:sz="4" w:space="0"/>
              <w:right w:val="single" w:color="auto" w:sz="4" w:space="0"/>
            </w:tcBorders>
            <w:shd w:val="clear" w:color="auto" w:fill="auto"/>
            <w:vAlign w:val="center"/>
          </w:tcPr>
          <w:p w14:paraId="7164FE09">
            <w:pPr>
              <w:pStyle w:val="32"/>
              <w:widowControl w:val="0"/>
              <w:autoSpaceDE w:val="0"/>
              <w:snapToGrid w:val="0"/>
              <w:spacing w:before="0" w:beforeAutospacing="0" w:after="0" w:afterAutospacing="0"/>
              <w:jc w:val="center"/>
              <w:rPr>
                <w:rFonts w:hint="default" w:eastAsia="宋体" w:cs="宋体"/>
                <w:color w:val="auto"/>
                <w:sz w:val="21"/>
                <w:szCs w:val="21"/>
                <w:highlight w:val="none"/>
                <w:lang w:val="en-US" w:eastAsia="zh-CN"/>
              </w:rPr>
            </w:pPr>
            <w:r>
              <w:rPr>
                <w:rFonts w:hint="eastAsia" w:eastAsia="宋体" w:cs="宋体"/>
                <w:color w:val="auto"/>
                <w:sz w:val="21"/>
                <w:szCs w:val="21"/>
                <w:highlight w:val="none"/>
                <w:lang w:val="en-US" w:eastAsia="zh-CN"/>
              </w:rPr>
              <w:t>防撞缓冲车</w:t>
            </w:r>
          </w:p>
        </w:tc>
        <w:tc>
          <w:tcPr>
            <w:tcW w:w="652" w:type="pct"/>
            <w:tcBorders>
              <w:top w:val="single" w:color="auto" w:sz="4" w:space="0"/>
              <w:left w:val="nil"/>
              <w:bottom w:val="single" w:color="auto" w:sz="4" w:space="0"/>
              <w:right w:val="single" w:color="auto" w:sz="4" w:space="0"/>
            </w:tcBorders>
            <w:shd w:val="clear" w:color="auto" w:fill="auto"/>
            <w:vAlign w:val="center"/>
          </w:tcPr>
          <w:p w14:paraId="1708A956">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20C9C4EE">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563" w:type="pct"/>
            <w:tcBorders>
              <w:top w:val="single" w:color="auto" w:sz="4" w:space="0"/>
              <w:left w:val="nil"/>
              <w:bottom w:val="single" w:color="auto" w:sz="4" w:space="0"/>
              <w:right w:val="single" w:color="auto" w:sz="4" w:space="0"/>
            </w:tcBorders>
            <w:shd w:val="clear" w:color="auto" w:fill="auto"/>
            <w:vAlign w:val="center"/>
          </w:tcPr>
          <w:p w14:paraId="0D4790DC">
            <w:pPr>
              <w:pStyle w:val="32"/>
              <w:widowControl w:val="0"/>
              <w:autoSpaceDE w:val="0"/>
              <w:snapToGrid w:val="0"/>
              <w:spacing w:before="0" w:beforeAutospacing="0" w:after="0" w:afterAutospacing="0"/>
              <w:jc w:val="center"/>
              <w:rPr>
                <w:rFonts w:eastAsia="宋体" w:cs="宋体"/>
                <w:color w:val="auto"/>
                <w:sz w:val="21"/>
                <w:szCs w:val="21"/>
                <w:highlight w:val="none"/>
              </w:rPr>
            </w:pPr>
          </w:p>
        </w:tc>
        <w:tc>
          <w:tcPr>
            <w:tcW w:w="314" w:type="pct"/>
            <w:tcBorders>
              <w:top w:val="single" w:color="auto" w:sz="4" w:space="0"/>
              <w:left w:val="nil"/>
              <w:bottom w:val="single" w:color="auto" w:sz="4" w:space="0"/>
              <w:right w:val="single" w:color="auto" w:sz="4" w:space="0"/>
            </w:tcBorders>
            <w:shd w:val="clear" w:color="auto" w:fill="auto"/>
            <w:vAlign w:val="center"/>
          </w:tcPr>
          <w:p w14:paraId="25499320">
            <w:pPr>
              <w:widowControl/>
              <w:autoSpaceDE w:val="0"/>
              <w:autoSpaceDN w:val="0"/>
              <w:adjustRightInd w:val="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334" w:type="pct"/>
            <w:tcBorders>
              <w:top w:val="single" w:color="auto" w:sz="4" w:space="0"/>
              <w:left w:val="nil"/>
              <w:bottom w:val="single" w:color="auto" w:sz="4" w:space="0"/>
              <w:right w:val="single" w:color="auto" w:sz="4" w:space="0"/>
            </w:tcBorders>
            <w:shd w:val="clear" w:color="auto" w:fill="auto"/>
            <w:vAlign w:val="center"/>
          </w:tcPr>
          <w:p w14:paraId="4D876DCB">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1546" w:type="pct"/>
            <w:tcBorders>
              <w:top w:val="single" w:color="auto" w:sz="4" w:space="0"/>
              <w:left w:val="nil"/>
              <w:bottom w:val="single" w:color="auto" w:sz="4" w:space="0"/>
              <w:right w:val="single" w:color="auto" w:sz="4" w:space="0"/>
            </w:tcBorders>
            <w:shd w:val="clear" w:color="auto" w:fill="auto"/>
            <w:vAlign w:val="center"/>
          </w:tcPr>
          <w:p w14:paraId="7AA23573">
            <w:pPr>
              <w:pStyle w:val="32"/>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14:paraId="26DA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453"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060C61E0">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1546" w:type="pct"/>
            <w:tcBorders>
              <w:top w:val="single" w:color="auto" w:sz="4" w:space="0"/>
              <w:left w:val="nil"/>
              <w:bottom w:val="single" w:color="auto" w:sz="4" w:space="0"/>
              <w:right w:val="single" w:color="auto" w:sz="4" w:space="0"/>
            </w:tcBorders>
            <w:shd w:val="clear" w:color="auto" w:fill="auto"/>
            <w:vAlign w:val="center"/>
          </w:tcPr>
          <w:p w14:paraId="00FA5EB3">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14:paraId="3B24F3DC">
            <w:pPr>
              <w:pStyle w:val="32"/>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14:paraId="08A40C9B">
      <w:pPr>
        <w:rPr>
          <w:rFonts w:ascii="宋体" w:hAnsi="宋体" w:eastAsia="宋体" w:cs="宋体"/>
          <w:color w:val="auto"/>
          <w:kern w:val="0"/>
          <w:sz w:val="20"/>
          <w:szCs w:val="21"/>
          <w:highlight w:val="none"/>
        </w:rPr>
      </w:pPr>
    </w:p>
    <w:p w14:paraId="00AFD2C2">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1C867485">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14:paraId="7AD38D3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14:paraId="0ADA84E4">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6CCC11BB">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14:paraId="2C70DD4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795FDAD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48149D6">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5715A339">
      <w:pPr>
        <w:autoSpaceDE/>
        <w:autoSpaceDN/>
        <w:adjustRightInd/>
        <w:spacing w:line="360" w:lineRule="auto"/>
        <w:ind w:left="0" w:firstLine="0" w:firstLineChars="0"/>
        <w:jc w:val="center"/>
        <w:outlineLvl w:val="9"/>
        <w:rPr>
          <w:rFonts w:hint="eastAsia" w:ascii="宋体" w:hAnsi="宋体" w:eastAsia="宋体" w:cs="宋体"/>
          <w:b/>
          <w:color w:val="auto"/>
          <w:kern w:val="0"/>
          <w:sz w:val="30"/>
          <w:szCs w:val="30"/>
          <w:highlight w:val="none"/>
          <w:lang w:val="en-US" w:eastAsia="zh-CN"/>
        </w:rPr>
      </w:pPr>
      <w:bookmarkStart w:id="460" w:name="_Toc102860417"/>
      <w:bookmarkStart w:id="461" w:name="_Toc104991874"/>
      <w:bookmarkStart w:id="462" w:name="_Toc27734"/>
      <w:bookmarkStart w:id="463" w:name="_Toc94107208"/>
      <w:bookmarkStart w:id="464" w:name="_Toc140596927"/>
      <w:bookmarkStart w:id="465" w:name="_Toc30859"/>
      <w:bookmarkStart w:id="466" w:name="_Toc142508368"/>
      <w:bookmarkStart w:id="467" w:name="_Toc102860073"/>
      <w:r>
        <w:rPr>
          <w:rFonts w:hint="eastAsia" w:ascii="宋体" w:hAnsi="宋体" w:eastAsia="宋体" w:cs="宋体"/>
          <w:b/>
          <w:color w:val="auto"/>
          <w:kern w:val="0"/>
          <w:sz w:val="30"/>
          <w:szCs w:val="30"/>
          <w:highlight w:val="none"/>
          <w:lang w:val="en-US" w:eastAsia="zh-CN"/>
        </w:rPr>
        <w:br w:type="page"/>
      </w:r>
    </w:p>
    <w:p w14:paraId="0CB20115">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68"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60"/>
      <w:bookmarkEnd w:id="461"/>
      <w:bookmarkEnd w:id="462"/>
      <w:bookmarkEnd w:id="463"/>
      <w:bookmarkEnd w:id="464"/>
      <w:bookmarkEnd w:id="465"/>
      <w:bookmarkEnd w:id="466"/>
      <w:bookmarkEnd w:id="467"/>
      <w:bookmarkEnd w:id="468"/>
    </w:p>
    <w:p w14:paraId="43B8A695">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防撞缓冲车</w:t>
      </w:r>
      <w:r>
        <w:rPr>
          <w:rFonts w:hint="eastAsia" w:ascii="宋体" w:hAnsi="宋体" w:eastAsia="宋体" w:cs="宋体"/>
          <w:b/>
          <w:bCs/>
          <w:color w:val="auto"/>
          <w:sz w:val="30"/>
          <w:szCs w:val="30"/>
          <w:highlight w:val="none"/>
        </w:rPr>
        <w:t>综合单价明细表</w:t>
      </w:r>
    </w:p>
    <w:p w14:paraId="3ED39917">
      <w:pPr>
        <w:spacing w:line="360" w:lineRule="auto"/>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东莞市水务环境投资控股集团管网有限公司2026年防撞缓冲车采购项目（第三次招标）</w:t>
      </w:r>
    </w:p>
    <w:p w14:paraId="2ABB2B7A">
      <w:pPr>
        <w:spacing w:line="360" w:lineRule="auto"/>
        <w:rPr>
          <w:rFonts w:hint="eastAsia" w:ascii="宋体" w:hAnsi="宋体" w:eastAsia="宋体" w:cs="宋体"/>
          <w:b/>
          <w:color w:val="auto"/>
          <w:kern w:val="0"/>
          <w:szCs w:val="21"/>
          <w:highlight w:val="none"/>
          <w:u w:val="single"/>
          <w:lang w:val="en-US" w:eastAsia="zh-CN"/>
        </w:rPr>
      </w:pPr>
      <w:r>
        <w:rPr>
          <w:rFonts w:hint="eastAsia" w:ascii="宋体" w:hAnsi="宋体" w:eastAsia="宋体" w:cs="宋体"/>
          <w:b/>
          <w:color w:val="auto"/>
          <w:kern w:val="0"/>
          <w:szCs w:val="21"/>
          <w:highlight w:val="none"/>
        </w:rPr>
        <w:t>招标编号：</w:t>
      </w:r>
      <w:r>
        <w:rPr>
          <w:rFonts w:hint="eastAsia" w:ascii="宋体" w:hAnsi="宋体" w:eastAsia="宋体" w:cs="宋体"/>
          <w:b w:val="0"/>
          <w:color w:val="auto"/>
          <w:kern w:val="0"/>
          <w:szCs w:val="21"/>
          <w:highlight w:val="none"/>
          <w:u w:val="single"/>
          <w:lang w:val="en-US" w:eastAsia="zh-CN"/>
        </w:rPr>
        <w:t>TC269400L</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1384"/>
        <w:gridCol w:w="919"/>
        <w:gridCol w:w="1152"/>
        <w:gridCol w:w="1357"/>
        <w:gridCol w:w="946"/>
        <w:gridCol w:w="1158"/>
        <w:gridCol w:w="1152"/>
        <w:gridCol w:w="1154"/>
      </w:tblGrid>
      <w:tr w14:paraId="753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6C418E48">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14:paraId="3770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8E678F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953C8BD">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403" w:type="pct"/>
            <w:tcBorders>
              <w:top w:val="single" w:color="auto" w:sz="4" w:space="0"/>
              <w:left w:val="nil"/>
              <w:bottom w:val="single" w:color="auto" w:sz="4" w:space="0"/>
              <w:right w:val="single" w:color="auto" w:sz="4" w:space="0"/>
            </w:tcBorders>
            <w:shd w:val="clear" w:color="auto" w:fill="auto"/>
            <w:vAlign w:val="center"/>
          </w:tcPr>
          <w:p w14:paraId="24C58DD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505" w:type="pct"/>
            <w:tcBorders>
              <w:top w:val="single" w:color="auto" w:sz="4" w:space="0"/>
              <w:left w:val="nil"/>
              <w:bottom w:val="single" w:color="auto" w:sz="4" w:space="0"/>
              <w:right w:val="single" w:color="auto" w:sz="4" w:space="0"/>
            </w:tcBorders>
            <w:shd w:val="clear" w:color="auto" w:fill="auto"/>
            <w:vAlign w:val="center"/>
          </w:tcPr>
          <w:p w14:paraId="2BCDAB76">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594" w:type="pct"/>
            <w:tcBorders>
              <w:top w:val="single" w:color="auto" w:sz="4" w:space="0"/>
              <w:left w:val="nil"/>
              <w:bottom w:val="single" w:color="auto" w:sz="4" w:space="0"/>
              <w:right w:val="single" w:color="auto" w:sz="4" w:space="0"/>
            </w:tcBorders>
            <w:shd w:val="clear" w:color="auto" w:fill="auto"/>
            <w:vAlign w:val="center"/>
          </w:tcPr>
          <w:p w14:paraId="3BC7170E">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415" w:type="pct"/>
            <w:tcBorders>
              <w:top w:val="single" w:color="auto" w:sz="4" w:space="0"/>
              <w:left w:val="nil"/>
              <w:bottom w:val="single" w:color="auto" w:sz="4" w:space="0"/>
              <w:right w:val="single" w:color="auto" w:sz="4" w:space="0"/>
            </w:tcBorders>
            <w:shd w:val="clear" w:color="auto" w:fill="auto"/>
            <w:vAlign w:val="center"/>
          </w:tcPr>
          <w:p w14:paraId="0E6875CB">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40964D53">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7951B689">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7B80A97D">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1D4388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161F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17A6DAF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7D6A3C7B">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2A1385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96078A">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65EBA2E6">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3ACD977">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FE2738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B2A097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0E221A9">
            <w:pPr>
              <w:autoSpaceDE w:val="0"/>
              <w:adjustRightInd w:val="0"/>
              <w:spacing w:line="360" w:lineRule="auto"/>
              <w:jc w:val="center"/>
              <w:rPr>
                <w:rFonts w:ascii="宋体" w:hAnsi="宋体" w:eastAsia="宋体" w:cs="宋体"/>
                <w:color w:val="auto"/>
                <w:kern w:val="0"/>
                <w:szCs w:val="21"/>
                <w:highlight w:val="none"/>
              </w:rPr>
            </w:pPr>
          </w:p>
        </w:tc>
      </w:tr>
      <w:tr w14:paraId="404B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411BC18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23FF659">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3294083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6DA996B">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6B2CE8B">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4BC870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E282F9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3D87A4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2C9CC05">
            <w:pPr>
              <w:autoSpaceDE w:val="0"/>
              <w:adjustRightInd w:val="0"/>
              <w:spacing w:line="360" w:lineRule="auto"/>
              <w:jc w:val="center"/>
              <w:rPr>
                <w:rFonts w:ascii="宋体" w:hAnsi="宋体" w:eastAsia="宋体" w:cs="宋体"/>
                <w:color w:val="auto"/>
                <w:kern w:val="0"/>
                <w:szCs w:val="21"/>
                <w:highlight w:val="none"/>
              </w:rPr>
            </w:pPr>
          </w:p>
        </w:tc>
      </w:tr>
      <w:tr w14:paraId="5641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07BFBEF3">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4F53DA97">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42C4492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5B95FD5">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1B163C43">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7DE1A29C">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E2A15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F3B98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B20E954">
            <w:pPr>
              <w:autoSpaceDE w:val="0"/>
              <w:adjustRightInd w:val="0"/>
              <w:spacing w:line="360" w:lineRule="auto"/>
              <w:jc w:val="center"/>
              <w:rPr>
                <w:rFonts w:ascii="宋体" w:hAnsi="宋体" w:eastAsia="宋体" w:cs="宋体"/>
                <w:color w:val="auto"/>
                <w:kern w:val="0"/>
                <w:szCs w:val="21"/>
                <w:highlight w:val="none"/>
              </w:rPr>
            </w:pPr>
          </w:p>
        </w:tc>
      </w:tr>
      <w:tr w14:paraId="3B82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56377AD">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60CFA10">
            <w:pPr>
              <w:autoSpaceDE w:val="0"/>
              <w:adjustRightInd w:val="0"/>
              <w:spacing w:line="360" w:lineRule="auto"/>
              <w:jc w:val="center"/>
              <w:rPr>
                <w:rFonts w:ascii="宋体" w:hAnsi="宋体" w:eastAsia="宋体" w:cs="宋体"/>
                <w:color w:val="auto"/>
                <w:kern w:val="0"/>
                <w:szCs w:val="21"/>
                <w:highlight w:val="none"/>
              </w:rPr>
            </w:pPr>
          </w:p>
        </w:tc>
        <w:tc>
          <w:tcPr>
            <w:tcW w:w="403" w:type="pct"/>
            <w:tcBorders>
              <w:top w:val="single" w:color="auto" w:sz="4" w:space="0"/>
              <w:left w:val="nil"/>
              <w:bottom w:val="single" w:color="auto" w:sz="4" w:space="0"/>
              <w:right w:val="single" w:color="auto" w:sz="4" w:space="0"/>
            </w:tcBorders>
            <w:shd w:val="clear" w:color="auto" w:fill="auto"/>
            <w:vAlign w:val="center"/>
          </w:tcPr>
          <w:p w14:paraId="65EA52B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7E6F8FE">
            <w:pPr>
              <w:autoSpaceDE w:val="0"/>
              <w:adjustRightInd w:val="0"/>
              <w:spacing w:line="360" w:lineRule="auto"/>
              <w:jc w:val="center"/>
              <w:rPr>
                <w:rFonts w:ascii="宋体" w:hAnsi="宋体" w:eastAsia="宋体" w:cs="宋体"/>
                <w:color w:val="auto"/>
                <w:kern w:val="0"/>
                <w:szCs w:val="21"/>
                <w:highlight w:val="none"/>
              </w:rPr>
            </w:pPr>
          </w:p>
        </w:tc>
        <w:tc>
          <w:tcPr>
            <w:tcW w:w="594" w:type="pct"/>
            <w:tcBorders>
              <w:top w:val="single" w:color="auto" w:sz="4" w:space="0"/>
              <w:left w:val="nil"/>
              <w:bottom w:val="single" w:color="auto" w:sz="4" w:space="0"/>
              <w:right w:val="single" w:color="auto" w:sz="4" w:space="0"/>
            </w:tcBorders>
            <w:shd w:val="clear" w:color="auto" w:fill="auto"/>
            <w:vAlign w:val="center"/>
          </w:tcPr>
          <w:p w14:paraId="51BFF49A">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12929931">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51A90C5">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77BFDA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A963C3F">
            <w:pPr>
              <w:autoSpaceDE w:val="0"/>
              <w:adjustRightInd w:val="0"/>
              <w:spacing w:line="360" w:lineRule="auto"/>
              <w:jc w:val="center"/>
              <w:rPr>
                <w:rFonts w:ascii="宋体" w:hAnsi="宋体" w:eastAsia="宋体" w:cs="宋体"/>
                <w:color w:val="auto"/>
                <w:kern w:val="0"/>
                <w:szCs w:val="21"/>
                <w:highlight w:val="none"/>
              </w:rPr>
            </w:pPr>
          </w:p>
        </w:tc>
      </w:tr>
      <w:tr w14:paraId="3A7F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D0B845">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414B0DB4">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73409A1B">
            <w:pPr>
              <w:autoSpaceDE w:val="0"/>
              <w:adjustRightInd w:val="0"/>
              <w:spacing w:line="360" w:lineRule="auto"/>
              <w:jc w:val="center"/>
              <w:rPr>
                <w:rFonts w:ascii="宋体" w:hAnsi="宋体" w:eastAsia="宋体" w:cs="宋体"/>
                <w:color w:val="auto"/>
                <w:kern w:val="0"/>
                <w:szCs w:val="21"/>
                <w:highlight w:val="none"/>
              </w:rPr>
            </w:pPr>
          </w:p>
        </w:tc>
      </w:tr>
      <w:tr w14:paraId="3073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4547" w:type="pct"/>
            <w:gridSpan w:val="9"/>
            <w:tcBorders>
              <w:top w:val="single" w:color="auto" w:sz="4" w:space="0"/>
              <w:left w:val="single" w:color="auto" w:sz="4" w:space="0"/>
              <w:bottom w:val="single" w:color="auto" w:sz="4" w:space="0"/>
              <w:right w:val="single" w:color="auto" w:sz="4" w:space="0"/>
            </w:tcBorders>
            <w:shd w:val="clear" w:color="auto" w:fill="auto"/>
            <w:vAlign w:val="center"/>
          </w:tcPr>
          <w:p w14:paraId="3FCD4EFF">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14:paraId="26499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9024A7C">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607" w:type="pct"/>
            <w:tcBorders>
              <w:top w:val="single" w:color="auto" w:sz="4" w:space="0"/>
              <w:left w:val="nil"/>
              <w:bottom w:val="single" w:color="auto" w:sz="4" w:space="0"/>
              <w:right w:val="single" w:color="auto" w:sz="4" w:space="0"/>
            </w:tcBorders>
            <w:shd w:val="clear" w:color="auto" w:fill="auto"/>
            <w:vAlign w:val="center"/>
          </w:tcPr>
          <w:p w14:paraId="65A31611">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1D23EE3F">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415" w:type="pct"/>
            <w:tcBorders>
              <w:top w:val="single" w:color="auto" w:sz="4" w:space="0"/>
              <w:left w:val="nil"/>
              <w:bottom w:val="single" w:color="auto" w:sz="4" w:space="0"/>
              <w:right w:val="single" w:color="auto" w:sz="4" w:space="0"/>
            </w:tcBorders>
            <w:shd w:val="clear" w:color="auto" w:fill="auto"/>
            <w:vAlign w:val="center"/>
          </w:tcPr>
          <w:p w14:paraId="7D30333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505" w:type="pct"/>
            <w:tcBorders>
              <w:top w:val="single" w:color="auto" w:sz="4" w:space="0"/>
              <w:left w:val="nil"/>
              <w:bottom w:val="single" w:color="auto" w:sz="4" w:space="0"/>
              <w:right w:val="single" w:color="auto" w:sz="4" w:space="0"/>
            </w:tcBorders>
            <w:shd w:val="clear" w:color="auto" w:fill="auto"/>
            <w:vAlign w:val="center"/>
          </w:tcPr>
          <w:p w14:paraId="387055D2">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505" w:type="pct"/>
            <w:tcBorders>
              <w:top w:val="single" w:color="auto" w:sz="4" w:space="0"/>
              <w:left w:val="nil"/>
              <w:bottom w:val="single" w:color="auto" w:sz="4" w:space="0"/>
              <w:right w:val="single" w:color="auto" w:sz="4" w:space="0"/>
            </w:tcBorders>
            <w:shd w:val="clear" w:color="auto" w:fill="auto"/>
            <w:vAlign w:val="center"/>
          </w:tcPr>
          <w:p w14:paraId="18FF8C3A">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14:paraId="0299B437">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44CDCB45">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14:paraId="57A6E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3C992DC1">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607" w:type="pct"/>
            <w:tcBorders>
              <w:top w:val="single" w:color="auto" w:sz="4" w:space="0"/>
              <w:left w:val="nil"/>
              <w:bottom w:val="single" w:color="auto" w:sz="4" w:space="0"/>
              <w:right w:val="single" w:color="auto" w:sz="4" w:space="0"/>
            </w:tcBorders>
            <w:shd w:val="clear" w:color="auto" w:fill="auto"/>
            <w:vAlign w:val="center"/>
          </w:tcPr>
          <w:p w14:paraId="48F5382A">
            <w:pPr>
              <w:autoSpaceDE w:val="0"/>
              <w:adjustRightInd w:val="0"/>
              <w:spacing w:line="360" w:lineRule="auto"/>
              <w:jc w:val="center"/>
              <w:rPr>
                <w:rFonts w:ascii="宋体" w:hAnsi="宋体" w:eastAsia="宋体" w:cs="宋体"/>
                <w:b/>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5663D25">
            <w:pPr>
              <w:autoSpaceDE w:val="0"/>
              <w:adjustRightInd w:val="0"/>
              <w:spacing w:line="360" w:lineRule="auto"/>
              <w:jc w:val="center"/>
              <w:rPr>
                <w:rFonts w:ascii="宋体" w:hAnsi="宋体" w:eastAsia="宋体" w:cs="宋体"/>
                <w:b/>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22E8610F">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818F314">
            <w:pPr>
              <w:autoSpaceDE w:val="0"/>
              <w:adjustRightInd w:val="0"/>
              <w:spacing w:line="360" w:lineRule="auto"/>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2C64116">
            <w:pPr>
              <w:autoSpaceDE w:val="0"/>
              <w:adjustRightInd w:val="0"/>
              <w:spacing w:line="360" w:lineRule="auto"/>
              <w:ind w:left="-87"/>
              <w:jc w:val="center"/>
              <w:rPr>
                <w:rFonts w:ascii="宋体" w:hAnsi="宋体" w:eastAsia="宋体" w:cs="宋体"/>
                <w:b/>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37E6CA6">
            <w:pPr>
              <w:autoSpaceDE w:val="0"/>
              <w:adjustRightInd w:val="0"/>
              <w:spacing w:line="360" w:lineRule="auto"/>
              <w:jc w:val="center"/>
              <w:rPr>
                <w:rFonts w:ascii="宋体" w:hAnsi="宋体" w:eastAsia="宋体" w:cs="宋体"/>
                <w:b/>
                <w:color w:val="auto"/>
                <w:kern w:val="0"/>
                <w:szCs w:val="21"/>
                <w:highlight w:val="none"/>
              </w:rPr>
            </w:pPr>
          </w:p>
        </w:tc>
      </w:tr>
      <w:tr w14:paraId="6E45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2AAE8324">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607" w:type="pct"/>
            <w:tcBorders>
              <w:top w:val="single" w:color="auto" w:sz="4" w:space="0"/>
              <w:left w:val="nil"/>
              <w:bottom w:val="single" w:color="auto" w:sz="4" w:space="0"/>
              <w:right w:val="single" w:color="auto" w:sz="4" w:space="0"/>
            </w:tcBorders>
            <w:shd w:val="clear" w:color="auto" w:fill="auto"/>
            <w:vAlign w:val="center"/>
          </w:tcPr>
          <w:p w14:paraId="01D8B622">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348BE48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4D983FA2">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4D0A9DA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4014A6B">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0A76EC6">
            <w:pPr>
              <w:autoSpaceDE w:val="0"/>
              <w:adjustRightInd w:val="0"/>
              <w:spacing w:line="360" w:lineRule="auto"/>
              <w:jc w:val="center"/>
              <w:rPr>
                <w:rFonts w:ascii="宋体" w:hAnsi="宋体" w:eastAsia="宋体" w:cs="宋体"/>
                <w:color w:val="auto"/>
                <w:kern w:val="0"/>
                <w:szCs w:val="21"/>
                <w:highlight w:val="none"/>
              </w:rPr>
            </w:pPr>
          </w:p>
        </w:tc>
      </w:tr>
      <w:tr w14:paraId="43557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690ACA0A">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607" w:type="pct"/>
            <w:tcBorders>
              <w:top w:val="single" w:color="auto" w:sz="4" w:space="0"/>
              <w:left w:val="nil"/>
              <w:bottom w:val="single" w:color="auto" w:sz="4" w:space="0"/>
              <w:right w:val="single" w:color="auto" w:sz="4" w:space="0"/>
            </w:tcBorders>
            <w:shd w:val="clear" w:color="auto" w:fill="auto"/>
            <w:vAlign w:val="center"/>
          </w:tcPr>
          <w:p w14:paraId="1F7BEF3A">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0C5B5209">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0E168770">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72980E8">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D0321E">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2815FCCF">
            <w:pPr>
              <w:autoSpaceDE w:val="0"/>
              <w:adjustRightInd w:val="0"/>
              <w:spacing w:line="360" w:lineRule="auto"/>
              <w:jc w:val="center"/>
              <w:rPr>
                <w:rFonts w:ascii="宋体" w:hAnsi="宋体" w:eastAsia="宋体" w:cs="宋体"/>
                <w:color w:val="auto"/>
                <w:kern w:val="0"/>
                <w:szCs w:val="21"/>
                <w:highlight w:val="none"/>
              </w:rPr>
            </w:pPr>
          </w:p>
        </w:tc>
      </w:tr>
      <w:tr w14:paraId="05F9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14:paraId="7C41B312">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607" w:type="pct"/>
            <w:tcBorders>
              <w:top w:val="single" w:color="auto" w:sz="4" w:space="0"/>
              <w:left w:val="nil"/>
              <w:bottom w:val="single" w:color="auto" w:sz="4" w:space="0"/>
              <w:right w:val="single" w:color="auto" w:sz="4" w:space="0"/>
            </w:tcBorders>
            <w:shd w:val="clear" w:color="auto" w:fill="auto"/>
            <w:vAlign w:val="center"/>
          </w:tcPr>
          <w:p w14:paraId="5D7BEEE1">
            <w:pPr>
              <w:autoSpaceDE w:val="0"/>
              <w:adjustRightInd w:val="0"/>
              <w:spacing w:line="360" w:lineRule="auto"/>
              <w:jc w:val="center"/>
              <w:rPr>
                <w:rFonts w:ascii="宋体" w:hAnsi="宋体" w:eastAsia="宋体" w:cs="宋体"/>
                <w:color w:val="auto"/>
                <w:kern w:val="0"/>
                <w:szCs w:val="21"/>
                <w:highlight w:val="none"/>
              </w:rPr>
            </w:pPr>
          </w:p>
        </w:tc>
        <w:tc>
          <w:tcPr>
            <w:tcW w:w="1503" w:type="pct"/>
            <w:gridSpan w:val="3"/>
            <w:tcBorders>
              <w:top w:val="single" w:color="auto" w:sz="4" w:space="0"/>
              <w:left w:val="nil"/>
              <w:bottom w:val="single" w:color="auto" w:sz="4" w:space="0"/>
              <w:right w:val="single" w:color="auto" w:sz="4" w:space="0"/>
            </w:tcBorders>
            <w:shd w:val="clear" w:color="auto" w:fill="auto"/>
            <w:vAlign w:val="center"/>
          </w:tcPr>
          <w:p w14:paraId="58253C50">
            <w:pPr>
              <w:autoSpaceDE w:val="0"/>
              <w:adjustRightInd w:val="0"/>
              <w:spacing w:line="360" w:lineRule="auto"/>
              <w:jc w:val="center"/>
              <w:rPr>
                <w:rFonts w:ascii="宋体" w:hAnsi="宋体" w:eastAsia="宋体" w:cs="宋体"/>
                <w:color w:val="auto"/>
                <w:kern w:val="0"/>
                <w:szCs w:val="21"/>
                <w:highlight w:val="none"/>
              </w:rPr>
            </w:pPr>
          </w:p>
        </w:tc>
        <w:tc>
          <w:tcPr>
            <w:tcW w:w="415" w:type="pct"/>
            <w:tcBorders>
              <w:top w:val="single" w:color="auto" w:sz="4" w:space="0"/>
              <w:left w:val="nil"/>
              <w:bottom w:val="single" w:color="auto" w:sz="4" w:space="0"/>
              <w:right w:val="single" w:color="auto" w:sz="4" w:space="0"/>
            </w:tcBorders>
            <w:shd w:val="clear" w:color="auto" w:fill="auto"/>
            <w:vAlign w:val="center"/>
          </w:tcPr>
          <w:p w14:paraId="5AAAA23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310561E6">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0CBD7B09">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6BC34EDF">
            <w:pPr>
              <w:autoSpaceDE w:val="0"/>
              <w:adjustRightInd w:val="0"/>
              <w:spacing w:line="360" w:lineRule="auto"/>
              <w:jc w:val="center"/>
              <w:rPr>
                <w:rFonts w:ascii="宋体" w:hAnsi="宋体" w:eastAsia="宋体" w:cs="宋体"/>
                <w:color w:val="auto"/>
                <w:kern w:val="0"/>
                <w:szCs w:val="21"/>
                <w:highlight w:val="none"/>
              </w:rPr>
            </w:pPr>
          </w:p>
        </w:tc>
      </w:tr>
      <w:tr w14:paraId="7604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F4EB2DE">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505" w:type="pct"/>
            <w:tcBorders>
              <w:top w:val="single" w:color="auto" w:sz="4" w:space="0"/>
              <w:left w:val="nil"/>
              <w:bottom w:val="single" w:color="auto" w:sz="4" w:space="0"/>
              <w:right w:val="single" w:color="auto" w:sz="4" w:space="0"/>
            </w:tcBorders>
            <w:shd w:val="clear" w:color="auto" w:fill="auto"/>
            <w:vAlign w:val="center"/>
          </w:tcPr>
          <w:p w14:paraId="13FD5DA3">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16CD6E3D">
            <w:pPr>
              <w:autoSpaceDE w:val="0"/>
              <w:adjustRightInd w:val="0"/>
              <w:spacing w:line="360" w:lineRule="auto"/>
              <w:jc w:val="center"/>
              <w:rPr>
                <w:rFonts w:ascii="宋体" w:hAnsi="宋体" w:eastAsia="宋体" w:cs="宋体"/>
                <w:color w:val="auto"/>
                <w:kern w:val="0"/>
                <w:szCs w:val="21"/>
                <w:highlight w:val="none"/>
              </w:rPr>
            </w:pPr>
          </w:p>
        </w:tc>
      </w:tr>
      <w:tr w14:paraId="51D1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7896BB90">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505" w:type="pct"/>
            <w:tcBorders>
              <w:top w:val="single" w:color="auto" w:sz="4" w:space="0"/>
              <w:left w:val="nil"/>
              <w:bottom w:val="single" w:color="auto" w:sz="4" w:space="0"/>
              <w:right w:val="single" w:color="auto" w:sz="4" w:space="0"/>
            </w:tcBorders>
            <w:shd w:val="clear" w:color="auto" w:fill="auto"/>
            <w:vAlign w:val="center"/>
          </w:tcPr>
          <w:p w14:paraId="17B3BD5D">
            <w:pPr>
              <w:autoSpaceDE w:val="0"/>
              <w:adjustRightInd w:val="0"/>
              <w:spacing w:line="360" w:lineRule="auto"/>
              <w:jc w:val="center"/>
              <w:rPr>
                <w:rFonts w:ascii="宋体" w:hAnsi="宋体" w:eastAsia="宋体" w:cs="宋体"/>
                <w:color w:val="auto"/>
                <w:kern w:val="0"/>
                <w:szCs w:val="21"/>
                <w:highlight w:val="none"/>
              </w:rPr>
            </w:pPr>
          </w:p>
        </w:tc>
        <w:tc>
          <w:tcPr>
            <w:tcW w:w="505" w:type="pct"/>
            <w:tcBorders>
              <w:top w:val="single" w:color="auto" w:sz="4" w:space="0"/>
              <w:left w:val="nil"/>
              <w:bottom w:val="single" w:color="auto" w:sz="4" w:space="0"/>
              <w:right w:val="single" w:color="auto" w:sz="4" w:space="0"/>
            </w:tcBorders>
            <w:shd w:val="clear" w:color="auto" w:fill="auto"/>
            <w:vAlign w:val="center"/>
          </w:tcPr>
          <w:p w14:paraId="59C9AA2E">
            <w:pPr>
              <w:autoSpaceDE w:val="0"/>
              <w:adjustRightInd w:val="0"/>
              <w:spacing w:line="360" w:lineRule="auto"/>
              <w:jc w:val="center"/>
              <w:rPr>
                <w:rFonts w:ascii="宋体" w:hAnsi="宋体" w:eastAsia="宋体" w:cs="宋体"/>
                <w:color w:val="auto"/>
                <w:kern w:val="0"/>
                <w:szCs w:val="21"/>
                <w:highlight w:val="none"/>
              </w:rPr>
            </w:pPr>
          </w:p>
        </w:tc>
      </w:tr>
    </w:tbl>
    <w:p w14:paraId="5C45445E">
      <w:pPr>
        <w:autoSpaceDE w:val="0"/>
        <w:autoSpaceDN w:val="0"/>
        <w:adjustRightInd w:val="0"/>
        <w:spacing w:line="360" w:lineRule="auto"/>
        <w:jc w:val="left"/>
        <w:rPr>
          <w:rFonts w:ascii="宋体" w:hAnsi="宋体" w:eastAsia="宋体" w:cs="宋体"/>
          <w:b/>
          <w:color w:val="auto"/>
          <w:kern w:val="0"/>
          <w:szCs w:val="21"/>
          <w:highlight w:val="none"/>
        </w:rPr>
      </w:pPr>
    </w:p>
    <w:p w14:paraId="776E667C">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14:paraId="234C4617">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14:paraId="448C012C">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14:paraId="67CB0BC3">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防撞缓冲车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14:paraId="5741FF8A">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14:paraId="631D1A96">
      <w:pPr>
        <w:pStyle w:val="2"/>
        <w:rPr>
          <w:rFonts w:hint="eastAsia" w:ascii="宋体" w:hAnsi="宋体" w:eastAsia="宋体" w:cs="Times New Roman"/>
          <w:color w:val="auto"/>
          <w:kern w:val="0"/>
          <w:szCs w:val="21"/>
          <w:highlight w:val="none"/>
        </w:rPr>
      </w:pPr>
    </w:p>
    <w:p w14:paraId="3C52651E">
      <w:pPr>
        <w:rPr>
          <w:color w:val="auto"/>
          <w:highlight w:val="none"/>
        </w:rPr>
      </w:pPr>
    </w:p>
    <w:p w14:paraId="33BFCF23">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3A6B9064">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B610C90">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14:paraId="0D61AF8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69" w:name="_Toc10754"/>
      <w:bookmarkStart w:id="470" w:name="_Toc140596928"/>
      <w:bookmarkStart w:id="471" w:name="_Toc102860418"/>
      <w:bookmarkStart w:id="472" w:name="_Toc142508369"/>
      <w:bookmarkStart w:id="473" w:name="_Toc18828"/>
      <w:bookmarkStart w:id="474" w:name="_Toc1977725"/>
      <w:bookmarkStart w:id="475" w:name="_Toc104991875"/>
      <w:bookmarkStart w:id="476" w:name="_Toc94107209"/>
      <w:bookmarkStart w:id="477" w:name="_Toc24015"/>
      <w:bookmarkStart w:id="478" w:name="_Toc102860074"/>
      <w:bookmarkStart w:id="479" w:name="_Toc20759_WPSOffice_Level2"/>
      <w:bookmarkStart w:id="480" w:name="_Toc486167712"/>
      <w:bookmarkStart w:id="481"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69"/>
      <w:bookmarkEnd w:id="470"/>
      <w:bookmarkEnd w:id="471"/>
      <w:bookmarkEnd w:id="472"/>
      <w:bookmarkEnd w:id="473"/>
      <w:bookmarkEnd w:id="474"/>
      <w:bookmarkEnd w:id="475"/>
      <w:bookmarkEnd w:id="476"/>
      <w:bookmarkEnd w:id="477"/>
      <w:bookmarkEnd w:id="478"/>
    </w:p>
    <w:p w14:paraId="750604B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82" w:name="_Toc31420"/>
      <w:bookmarkStart w:id="483" w:name="_Toc94107210"/>
      <w:bookmarkStart w:id="484" w:name="_Toc104991876"/>
      <w:bookmarkStart w:id="485" w:name="_Toc508"/>
      <w:bookmarkStart w:id="486" w:name="_Toc142508370"/>
      <w:bookmarkStart w:id="487" w:name="_Toc28382"/>
      <w:bookmarkStart w:id="488" w:name="_Toc102860075"/>
      <w:bookmarkStart w:id="489" w:name="_Toc102860419"/>
      <w:bookmarkStart w:id="490" w:name="_Toc140596929"/>
      <w:bookmarkStart w:id="49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82"/>
      <w:bookmarkEnd w:id="483"/>
      <w:bookmarkEnd w:id="484"/>
      <w:bookmarkEnd w:id="485"/>
      <w:bookmarkEnd w:id="486"/>
      <w:bookmarkEnd w:id="487"/>
      <w:bookmarkEnd w:id="488"/>
      <w:bookmarkEnd w:id="489"/>
      <w:bookmarkEnd w:id="490"/>
    </w:p>
    <w:p w14:paraId="1741C4B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AB9F8D2">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29D2F9ED">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92" w:name="_Toc140596930"/>
      <w:bookmarkStart w:id="493" w:name="_Toc94107211"/>
      <w:bookmarkStart w:id="494" w:name="_Toc26345"/>
      <w:bookmarkStart w:id="495" w:name="_Toc9489"/>
      <w:bookmarkStart w:id="496" w:name="_Toc142508371"/>
      <w:bookmarkStart w:id="497" w:name="_Toc104991877"/>
      <w:bookmarkStart w:id="498" w:name="_Toc102860076"/>
      <w:bookmarkStart w:id="499" w:name="_Toc1033"/>
      <w:bookmarkStart w:id="500" w:name="_Toc10286042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492"/>
      <w:bookmarkEnd w:id="493"/>
      <w:bookmarkEnd w:id="494"/>
      <w:bookmarkEnd w:id="495"/>
      <w:bookmarkEnd w:id="496"/>
      <w:bookmarkEnd w:id="497"/>
      <w:bookmarkEnd w:id="498"/>
      <w:bookmarkEnd w:id="499"/>
      <w:bookmarkEnd w:id="500"/>
    </w:p>
    <w:p w14:paraId="54392CDD">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01" w:name="_Toc104991878"/>
      <w:bookmarkStart w:id="502" w:name="_Toc94107212"/>
      <w:bookmarkStart w:id="503" w:name="_Toc142508372"/>
      <w:bookmarkStart w:id="504" w:name="_Toc7718"/>
      <w:bookmarkStart w:id="505" w:name="_Toc21657"/>
      <w:bookmarkStart w:id="506" w:name="_Toc140596931"/>
      <w:bookmarkStart w:id="507" w:name="_Toc102860077"/>
      <w:bookmarkStart w:id="508" w:name="_Toc102860421"/>
      <w:bookmarkStart w:id="509" w:name="_Toc64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01"/>
      <w:bookmarkEnd w:id="502"/>
      <w:bookmarkEnd w:id="503"/>
      <w:bookmarkEnd w:id="504"/>
      <w:bookmarkEnd w:id="505"/>
      <w:bookmarkEnd w:id="506"/>
      <w:bookmarkEnd w:id="507"/>
      <w:bookmarkEnd w:id="508"/>
      <w:bookmarkEnd w:id="509"/>
    </w:p>
    <w:p w14:paraId="0BC4CDDB">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79"/>
      <w:bookmarkEnd w:id="480"/>
      <w:bookmarkEnd w:id="481"/>
      <w:bookmarkEnd w:id="491"/>
    </w:p>
    <w:p w14:paraId="3567DC55">
      <w:pPr>
        <w:spacing w:before="120" w:after="120" w:line="360" w:lineRule="auto"/>
        <w:ind w:firstLine="608" w:firstLineChars="202"/>
        <w:jc w:val="center"/>
        <w:rPr>
          <w:rFonts w:ascii="宋体" w:hAnsi="宋体" w:eastAsia="宋体" w:cs="宋体"/>
          <w:b/>
          <w:bCs/>
          <w:color w:val="auto"/>
          <w:sz w:val="30"/>
          <w:szCs w:val="30"/>
          <w:highlight w:val="none"/>
        </w:rPr>
      </w:pPr>
      <w:bookmarkStart w:id="510" w:name="_Toc11033_WPSOffice_Level3"/>
      <w:r>
        <w:rPr>
          <w:rFonts w:hint="eastAsia" w:ascii="宋体" w:hAnsi="宋体" w:eastAsia="宋体" w:cs="宋体"/>
          <w:b/>
          <w:color w:val="auto"/>
          <w:sz w:val="30"/>
          <w:szCs w:val="30"/>
          <w:highlight w:val="none"/>
        </w:rPr>
        <w:t>法定代</w:t>
      </w:r>
      <w:bookmarkStart w:id="511" w:name="_Toc45995270"/>
      <w:bookmarkStart w:id="512" w:name="_Toc36971359"/>
      <w:r>
        <w:rPr>
          <w:rFonts w:hint="eastAsia" w:ascii="宋体" w:hAnsi="宋体" w:eastAsia="宋体" w:cs="宋体"/>
          <w:b/>
          <w:color w:val="auto"/>
          <w:sz w:val="30"/>
          <w:szCs w:val="30"/>
          <w:highlight w:val="none"/>
        </w:rPr>
        <w:t>表人身份证明书</w:t>
      </w:r>
      <w:bookmarkEnd w:id="510"/>
    </w:p>
    <w:bookmarkEnd w:id="511"/>
    <w:bookmarkEnd w:id="512"/>
    <w:p w14:paraId="38039E20">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2020D69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4CF06BB">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603D9C7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57B70AC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5A6F9EAE">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30E74D8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2F3E584">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7A7CC565">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5241A9CF">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256A3C"/>
                          <w:p w14:paraId="3CCCB1D9"/>
                          <w:p w14:paraId="3EA560AE"/>
                          <w:p w14:paraId="27E0DFAC"/>
                          <w:p w14:paraId="498B309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2256A3C"/>
                    <w:p w14:paraId="3CCCB1D9"/>
                    <w:p w14:paraId="3EA560AE"/>
                    <w:p w14:paraId="27E0DFAC"/>
                    <w:p w14:paraId="498B3090">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13B24DE"/>
                    <w:p w14:paraId="6C23868F"/>
                    <w:p w14:paraId="6B7274C5"/>
                    <w:p w14:paraId="3F7FE01D"/>
                    <w:p w14:paraId="2B263804">
                      <w:pPr>
                        <w:jc w:val="center"/>
                        <w:rPr>
                          <w:szCs w:val="21"/>
                        </w:rPr>
                      </w:pPr>
                      <w:r>
                        <w:rPr>
                          <w:rFonts w:hint="eastAsia"/>
                          <w:szCs w:val="21"/>
                        </w:rPr>
                        <w:t>法定代表人身份证反面</w:t>
                      </w:r>
                    </w:p>
                    <w:p w14:paraId="4F78463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852266"/>
                          <w:p w14:paraId="6E93A687"/>
                          <w:p w14:paraId="16841530"/>
                          <w:p w14:paraId="7B2886AA"/>
                          <w:p w14:paraId="68B5CD48">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852266"/>
                    <w:p w14:paraId="6E93A687"/>
                    <w:p w14:paraId="16841530"/>
                    <w:p w14:paraId="7B2886AA"/>
                    <w:p w14:paraId="68B5CD48">
                      <w:pPr>
                        <w:jc w:val="center"/>
                      </w:pPr>
                      <w:r>
                        <w:rPr>
                          <w:rFonts w:hint="eastAsia"/>
                        </w:rPr>
                        <w:t>身份证正面</w:t>
                      </w:r>
                    </w:p>
                  </w:txbxContent>
                </v:textbox>
              </v:shape>
            </w:pict>
          </mc:Fallback>
        </mc:AlternateContent>
      </w:r>
    </w:p>
    <w:p w14:paraId="03DED21D">
      <w:pPr>
        <w:autoSpaceDE w:val="0"/>
        <w:autoSpaceDN w:val="0"/>
        <w:adjustRightInd w:val="0"/>
        <w:jc w:val="left"/>
        <w:rPr>
          <w:rFonts w:ascii="宋体" w:hAnsi="宋体" w:eastAsia="宋体" w:cs="宋体"/>
          <w:color w:val="auto"/>
          <w:kern w:val="0"/>
          <w:sz w:val="24"/>
          <w:szCs w:val="24"/>
          <w:highlight w:val="none"/>
        </w:rPr>
      </w:pPr>
    </w:p>
    <w:p w14:paraId="4357A69C">
      <w:pPr>
        <w:autoSpaceDE w:val="0"/>
        <w:autoSpaceDN w:val="0"/>
        <w:adjustRightInd w:val="0"/>
        <w:jc w:val="left"/>
        <w:rPr>
          <w:rFonts w:ascii="宋体" w:hAnsi="宋体" w:eastAsia="宋体" w:cs="宋体"/>
          <w:color w:val="auto"/>
          <w:kern w:val="0"/>
          <w:sz w:val="24"/>
          <w:szCs w:val="24"/>
          <w:highlight w:val="none"/>
        </w:rPr>
      </w:pPr>
    </w:p>
    <w:p w14:paraId="13CD3B55">
      <w:pPr>
        <w:autoSpaceDE w:val="0"/>
        <w:autoSpaceDN w:val="0"/>
        <w:adjustRightInd w:val="0"/>
        <w:jc w:val="left"/>
        <w:rPr>
          <w:rFonts w:ascii="宋体" w:hAnsi="宋体" w:eastAsia="宋体" w:cs="宋体"/>
          <w:color w:val="auto"/>
          <w:kern w:val="0"/>
          <w:sz w:val="24"/>
          <w:szCs w:val="24"/>
          <w:highlight w:val="none"/>
        </w:rPr>
      </w:pPr>
    </w:p>
    <w:p w14:paraId="4B138DCC">
      <w:pPr>
        <w:autoSpaceDE w:val="0"/>
        <w:autoSpaceDN w:val="0"/>
        <w:adjustRightInd w:val="0"/>
        <w:jc w:val="left"/>
        <w:rPr>
          <w:rFonts w:ascii="宋体" w:hAnsi="宋体" w:eastAsia="宋体" w:cs="宋体"/>
          <w:color w:val="auto"/>
          <w:kern w:val="0"/>
          <w:sz w:val="24"/>
          <w:szCs w:val="24"/>
          <w:highlight w:val="none"/>
        </w:rPr>
      </w:pPr>
    </w:p>
    <w:p w14:paraId="77410F09">
      <w:pPr>
        <w:autoSpaceDE w:val="0"/>
        <w:autoSpaceDN w:val="0"/>
        <w:adjustRightInd w:val="0"/>
        <w:jc w:val="left"/>
        <w:rPr>
          <w:rFonts w:ascii="宋体" w:hAnsi="宋体" w:eastAsia="宋体" w:cs="宋体"/>
          <w:color w:val="auto"/>
          <w:kern w:val="0"/>
          <w:sz w:val="24"/>
          <w:szCs w:val="24"/>
          <w:highlight w:val="none"/>
        </w:rPr>
      </w:pPr>
    </w:p>
    <w:p w14:paraId="4658A9C7">
      <w:pPr>
        <w:autoSpaceDE w:val="0"/>
        <w:autoSpaceDN w:val="0"/>
        <w:adjustRightInd w:val="0"/>
        <w:jc w:val="left"/>
        <w:rPr>
          <w:rFonts w:ascii="宋体" w:hAnsi="宋体" w:eastAsia="宋体" w:cs="宋体"/>
          <w:color w:val="auto"/>
          <w:kern w:val="0"/>
          <w:sz w:val="24"/>
          <w:szCs w:val="24"/>
          <w:highlight w:val="none"/>
        </w:rPr>
      </w:pPr>
    </w:p>
    <w:p w14:paraId="2792F781">
      <w:pPr>
        <w:autoSpaceDE w:val="0"/>
        <w:autoSpaceDN w:val="0"/>
        <w:adjustRightInd w:val="0"/>
        <w:jc w:val="left"/>
        <w:rPr>
          <w:rFonts w:ascii="宋体" w:hAnsi="宋体" w:eastAsia="宋体" w:cs="宋体"/>
          <w:color w:val="auto"/>
          <w:kern w:val="0"/>
          <w:sz w:val="24"/>
          <w:szCs w:val="24"/>
          <w:highlight w:val="none"/>
        </w:rPr>
      </w:pPr>
    </w:p>
    <w:p w14:paraId="0B7BB2FD">
      <w:pPr>
        <w:autoSpaceDE w:val="0"/>
        <w:autoSpaceDN w:val="0"/>
        <w:adjustRightInd w:val="0"/>
        <w:jc w:val="left"/>
        <w:rPr>
          <w:rFonts w:ascii="宋体" w:hAnsi="宋体" w:eastAsia="宋体" w:cs="宋体"/>
          <w:color w:val="auto"/>
          <w:kern w:val="0"/>
          <w:sz w:val="24"/>
          <w:szCs w:val="24"/>
          <w:highlight w:val="none"/>
        </w:rPr>
      </w:pPr>
    </w:p>
    <w:p w14:paraId="6764CFED">
      <w:pPr>
        <w:autoSpaceDE w:val="0"/>
        <w:autoSpaceDN w:val="0"/>
        <w:adjustRightInd w:val="0"/>
        <w:jc w:val="left"/>
        <w:rPr>
          <w:rFonts w:ascii="宋体" w:hAnsi="宋体" w:eastAsia="宋体" w:cs="宋体"/>
          <w:color w:val="auto"/>
          <w:kern w:val="0"/>
          <w:sz w:val="24"/>
          <w:szCs w:val="24"/>
          <w:highlight w:val="none"/>
        </w:rPr>
      </w:pPr>
    </w:p>
    <w:p w14:paraId="3F17C8F3">
      <w:pPr>
        <w:autoSpaceDE w:val="0"/>
        <w:autoSpaceDN w:val="0"/>
        <w:adjustRightInd w:val="0"/>
        <w:jc w:val="left"/>
        <w:rPr>
          <w:rFonts w:ascii="宋体" w:hAnsi="宋体" w:eastAsia="宋体" w:cs="宋体"/>
          <w:b/>
          <w:color w:val="auto"/>
          <w:kern w:val="0"/>
          <w:szCs w:val="21"/>
          <w:highlight w:val="none"/>
        </w:rPr>
      </w:pPr>
    </w:p>
    <w:p w14:paraId="339AD22E">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51A9F85">
      <w:pPr>
        <w:autoSpaceDE w:val="0"/>
        <w:autoSpaceDN w:val="0"/>
        <w:adjustRightInd w:val="0"/>
        <w:jc w:val="left"/>
        <w:rPr>
          <w:rFonts w:ascii="宋体" w:hAnsi="宋体" w:eastAsia="宋体" w:cs="宋体"/>
          <w:color w:val="auto"/>
          <w:kern w:val="0"/>
          <w:szCs w:val="21"/>
          <w:highlight w:val="none"/>
        </w:rPr>
      </w:pPr>
    </w:p>
    <w:p w14:paraId="0C85FC30">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5"/>
      <w:bookmarkEnd w:id="416"/>
      <w:bookmarkEnd w:id="417"/>
      <w:bookmarkStart w:id="513" w:name="_Toc1977727"/>
      <w:bookmarkStart w:id="514" w:name="_Toc533708125"/>
      <w:bookmarkStart w:id="515" w:name="_Toc6240_WPSOffice_Level2"/>
      <w:bookmarkStart w:id="516" w:name="_Toc486167713"/>
      <w:r>
        <w:rPr>
          <w:rFonts w:hint="eastAsia" w:ascii="宋体" w:hAnsi="宋体" w:eastAsia="宋体" w:cs="宋体"/>
          <w:b/>
          <w:color w:val="auto"/>
          <w:szCs w:val="24"/>
          <w:highlight w:val="none"/>
        </w:rPr>
        <w:t>（2）法定代表人授权书格式</w:t>
      </w:r>
      <w:bookmarkEnd w:id="513"/>
      <w:bookmarkEnd w:id="514"/>
      <w:bookmarkEnd w:id="515"/>
      <w:bookmarkEnd w:id="516"/>
    </w:p>
    <w:p w14:paraId="3CC0BF86">
      <w:pPr>
        <w:autoSpaceDE w:val="0"/>
        <w:autoSpaceDN w:val="0"/>
        <w:adjustRightInd w:val="0"/>
        <w:spacing w:line="360" w:lineRule="auto"/>
        <w:jc w:val="center"/>
        <w:rPr>
          <w:rFonts w:ascii="宋体" w:hAnsi="宋体" w:eastAsia="宋体" w:cs="宋体"/>
          <w:color w:val="auto"/>
          <w:szCs w:val="28"/>
          <w:highlight w:val="none"/>
          <w:lang w:val="zh-CN"/>
        </w:rPr>
      </w:pPr>
      <w:bookmarkStart w:id="517" w:name="_Toc29146_WPSOffice_Level3"/>
      <w:r>
        <w:rPr>
          <w:rFonts w:hint="eastAsia" w:ascii="宋体" w:hAnsi="宋体" w:eastAsia="宋体" w:cs="宋体"/>
          <w:b/>
          <w:bCs/>
          <w:color w:val="auto"/>
          <w:sz w:val="30"/>
          <w:szCs w:val="30"/>
          <w:highlight w:val="none"/>
          <w:lang w:val="zh-CN"/>
        </w:rPr>
        <w:t>法定代表人授权书</w:t>
      </w:r>
      <w:bookmarkEnd w:id="517"/>
    </w:p>
    <w:p w14:paraId="1406341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14:paraId="52D2F0AB">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14:paraId="3B4E3D8F">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14:paraId="595C48CE">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（被授权人的姓名、职务、身份证号码）为本公司的合法代表人，签署东莞市水务环境投资控股集团管网有限公司2026年防撞缓冲车采购项目（第三次招标）</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TC269400L</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072C745">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4BD48C7">
      <w:pPr>
        <w:spacing w:before="120" w:after="120" w:line="360" w:lineRule="auto"/>
        <w:ind w:left="348" w:leftChars="136" w:hanging="62"/>
        <w:rPr>
          <w:rFonts w:ascii="宋体" w:hAnsi="宋体" w:eastAsia="宋体" w:cs="宋体"/>
          <w:color w:val="auto"/>
          <w:szCs w:val="24"/>
          <w:highlight w:val="none"/>
        </w:rPr>
      </w:pPr>
    </w:p>
    <w:p w14:paraId="69FF3EF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3D42467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44E9889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C9FDD0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2B13C2A9">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00D5B4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1FB4000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03EB9101">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19ECE25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3F706A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9A8AA0D"/>
                          <w:p w14:paraId="0615E25C"/>
                          <w:p w14:paraId="682D362C"/>
                          <w:p w14:paraId="52A80440"/>
                          <w:p w14:paraId="3A50D13B">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19A8AA0D"/>
                    <w:p w14:paraId="0615E25C"/>
                    <w:p w14:paraId="682D362C"/>
                    <w:p w14:paraId="52A80440"/>
                    <w:p w14:paraId="3A50D13B">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BEFE48E"/>
                          <w:p w14:paraId="7949EF0F"/>
                          <w:p w14:paraId="509120C1"/>
                          <w:p w14:paraId="59FCB071"/>
                          <w:p w14:paraId="028E81C6">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BEFE48E"/>
                    <w:p w14:paraId="7949EF0F"/>
                    <w:p w14:paraId="509120C1"/>
                    <w:p w14:paraId="59FCB071"/>
                    <w:p w14:paraId="028E81C6">
                      <w:pPr>
                        <w:jc w:val="center"/>
                        <w:rPr>
                          <w:rFonts w:hAnsi="宋体"/>
                        </w:rPr>
                      </w:pPr>
                      <w:r>
                        <w:rPr>
                          <w:rFonts w:hint="eastAsia" w:hAnsi="宋体"/>
                        </w:rPr>
                        <w:t>法定代表人身份证正面</w:t>
                      </w:r>
                    </w:p>
                  </w:txbxContent>
                </v:textbox>
              </v:shape>
            </w:pict>
          </mc:Fallback>
        </mc:AlternateContent>
      </w:r>
    </w:p>
    <w:p w14:paraId="26678B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C07D2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74827D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8E534F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E537DD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BA243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52AF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FA25A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D8C59E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27126CA6"/>
                    <w:p w14:paraId="1F167235">
                      <w:pPr>
                        <w:jc w:val="center"/>
                        <w:rPr>
                          <w:rFonts w:hAnsi="宋体"/>
                          <w:color w:val="FF0000"/>
                        </w:rPr>
                      </w:pPr>
                    </w:p>
                    <w:p w14:paraId="68F06E2D">
                      <w:pPr>
                        <w:jc w:val="center"/>
                        <w:rPr>
                          <w:rFonts w:hAnsi="宋体"/>
                          <w:color w:val="FF0000"/>
                        </w:rPr>
                      </w:pPr>
                    </w:p>
                    <w:p w14:paraId="2FE49EED">
                      <w:pPr>
                        <w:jc w:val="center"/>
                        <w:rPr>
                          <w:rFonts w:hAnsi="宋体"/>
                          <w:color w:val="FF0000"/>
                        </w:rPr>
                      </w:pPr>
                    </w:p>
                    <w:p w14:paraId="34A3E62E">
                      <w:pPr>
                        <w:jc w:val="center"/>
                      </w:pPr>
                      <w:r>
                        <w:rPr>
                          <w:rFonts w:hint="eastAsia" w:hAnsi="宋体"/>
                        </w:rPr>
                        <w:t>被授权人身份证反面</w:t>
                      </w:r>
                    </w:p>
                    <w:p w14:paraId="4D7C5B27"/>
                    <w:p w14:paraId="4B18BDC0"/>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33E8737E"/>
                    <w:p w14:paraId="1DC5727A">
                      <w:pPr>
                        <w:jc w:val="center"/>
                        <w:rPr>
                          <w:rFonts w:hAnsi="宋体"/>
                          <w:color w:val="FF0000"/>
                        </w:rPr>
                      </w:pPr>
                    </w:p>
                    <w:p w14:paraId="22C85697">
                      <w:pPr>
                        <w:jc w:val="center"/>
                        <w:rPr>
                          <w:rFonts w:hAnsi="宋体"/>
                          <w:color w:val="FF0000"/>
                        </w:rPr>
                      </w:pPr>
                    </w:p>
                    <w:p w14:paraId="1CFAF296">
                      <w:pPr>
                        <w:jc w:val="center"/>
                        <w:rPr>
                          <w:rFonts w:hAnsi="宋体"/>
                          <w:color w:val="FF0000"/>
                        </w:rPr>
                      </w:pPr>
                    </w:p>
                    <w:p w14:paraId="69E134F3">
                      <w:pPr>
                        <w:jc w:val="center"/>
                      </w:pPr>
                      <w:r>
                        <w:rPr>
                          <w:rFonts w:hint="eastAsia" w:hAnsi="宋体"/>
                        </w:rPr>
                        <w:t>被授权人身份证正面</w:t>
                      </w:r>
                    </w:p>
                    <w:p w14:paraId="50755036"/>
                    <w:p w14:paraId="41363728"/>
                  </w:txbxContent>
                </v:textbox>
              </v:shape>
            </w:pict>
          </mc:Fallback>
        </mc:AlternateContent>
      </w:r>
    </w:p>
    <w:p w14:paraId="2B4D1A0E">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B6A37B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681FBC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E0D671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675D0E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0CBE8D2">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07D261A">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18" w:name="_Toc29815"/>
      <w:bookmarkStart w:id="519" w:name="_Toc30070"/>
      <w:bookmarkStart w:id="520" w:name="_Toc8338"/>
      <w:bookmarkStart w:id="521" w:name="_Toc1977730"/>
      <w:bookmarkStart w:id="522" w:name="_Toc104991880"/>
      <w:bookmarkStart w:id="523" w:name="_Toc140596933"/>
      <w:bookmarkStart w:id="524" w:name="_Toc142508373"/>
      <w:bookmarkStart w:id="525" w:name="_Toc94107214"/>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18"/>
    </w:p>
    <w:p w14:paraId="39EDBC01">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14:paraId="44A57067">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14:paraId="765EF30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14:paraId="16DB8EEC">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14:paraId="392E747A">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14:paraId="655F3797">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14:paraId="243EB8A9">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14:paraId="29CA31BE">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14:paraId="7AA1CA00">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14:paraId="4E87D216">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14:paraId="60337108">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659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861058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047F024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7CDA98C1">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7D6BBF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E849B52">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FD8E6E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14:paraId="450F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30E679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51B8B02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42C1FAFB">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31F4075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1120E1A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2957992E">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5C70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7359135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14:paraId="4B1136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14:paraId="5A25562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5A858067">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14:paraId="4FA71B3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14:paraId="42AFCB61">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3A3098E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C01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659FA21F">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3C551623">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65AEED8">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14:paraId="0803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5DB7195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4AE1A5B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10174BD1">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2CAA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14:paraId="761938A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14:paraId="6E4BFF5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14:paraId="4B3CC91D">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6F249A70">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189CD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1435239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7164A384">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6BD54EB6">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14:paraId="54A5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7B48B9DD">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65323B9">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A98ACCC">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14:paraId="520C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14:paraId="253454AA">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14:paraId="69B4604A">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14:paraId="5EF46231">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14:paraId="1159EC5E">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65B0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4BDAC53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5F882D6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4CE91B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689C75">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ED42D20">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355823FC">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4EE5578">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0436FBD6">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503C16EE">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7794766E">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14:paraId="16FB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16996793">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7E7BC52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362B7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31EDB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C024DE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1AF935E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4B815C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1B0DD67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11E67FF1">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4D7ABB58">
            <w:pPr>
              <w:autoSpaceDE w:val="0"/>
              <w:autoSpaceDN w:val="0"/>
              <w:adjustRightInd w:val="0"/>
              <w:snapToGrid w:val="0"/>
              <w:spacing w:line="360" w:lineRule="auto"/>
              <w:jc w:val="center"/>
              <w:rPr>
                <w:rFonts w:ascii="宋体" w:hAnsi="宋体" w:eastAsia="宋体" w:cs="等线 Light"/>
                <w:color w:val="auto"/>
                <w:szCs w:val="21"/>
                <w:highlight w:val="none"/>
              </w:rPr>
            </w:pPr>
          </w:p>
        </w:tc>
      </w:tr>
      <w:tr w14:paraId="75F3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14:paraId="2FE98AA9">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14:paraId="05687E40">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93E228C">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585102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1F0F38E">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0153111F">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14:paraId="6CEDF3EA">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14:paraId="27D79082">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14:paraId="76C7B465">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14:paraId="20D7F349">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14:paraId="56A3026F">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14:paraId="4635A64D">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643E53D6">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14:paraId="13BF205C">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14:paraId="42407B90">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14:paraId="6276936D">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14:paraId="53D1F61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51469B5">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14:paraId="6A3C1BA2">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14:paraId="0E2CDA3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50344FDF">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711D12CA">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14:paraId="4C6F1888">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14:paraId="2E4E29B7">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39E7FF79">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14:paraId="652EB215">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14:paraId="6C84C745">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14:paraId="0DDF853E">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14:paraId="3674E559">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东莞市水务环境投资控股集团管网有限公司2026年防撞缓冲车采购项目（第三次招标）</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b/>
          <w:color w:val="auto"/>
          <w:kern w:val="0"/>
          <w:szCs w:val="21"/>
          <w:highlight w:val="none"/>
          <w:u w:val="single"/>
          <w:lang w:val="en-US" w:eastAsia="zh-CN" w:bidi="ar"/>
        </w:rPr>
        <w:t>TC269400L</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14:paraId="732AD38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14:paraId="48FC97E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14:paraId="1044071B">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463B334D">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A4E2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8273EF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1FAD241B">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54EE56B6">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57397B01">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3C465E20">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7A0F35A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03026AA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0116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E6D9BDD">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61226AA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41AF6CC6">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8A7C205">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BFDD12E">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C6CA91C">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778918E">
            <w:pPr>
              <w:autoSpaceDE w:val="0"/>
              <w:adjustRightInd w:val="0"/>
              <w:spacing w:line="360" w:lineRule="auto"/>
              <w:jc w:val="left"/>
              <w:rPr>
                <w:rFonts w:ascii="宋体" w:hAnsi="宋体" w:eastAsia="宋体" w:cs="宋体"/>
                <w:color w:val="auto"/>
                <w:szCs w:val="21"/>
                <w:highlight w:val="none"/>
              </w:rPr>
            </w:pPr>
          </w:p>
        </w:tc>
      </w:tr>
      <w:tr w14:paraId="2FE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F8A103C">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5E0B5C1D">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6DD58D34">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3EBD4437">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1D4A1F0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2BDAF333">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4942E26C">
            <w:pPr>
              <w:autoSpaceDE w:val="0"/>
              <w:adjustRightInd w:val="0"/>
              <w:spacing w:line="360" w:lineRule="auto"/>
              <w:jc w:val="left"/>
              <w:rPr>
                <w:rFonts w:ascii="宋体" w:hAnsi="宋体" w:eastAsia="宋体" w:cs="宋体"/>
                <w:color w:val="auto"/>
                <w:szCs w:val="21"/>
                <w:highlight w:val="none"/>
              </w:rPr>
            </w:pPr>
          </w:p>
        </w:tc>
      </w:tr>
      <w:tr w14:paraId="438F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C87ED5E">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3E0DC4F2">
            <w:pPr>
              <w:autoSpaceDE w:val="0"/>
              <w:adjustRightInd w:val="0"/>
              <w:spacing w:line="360" w:lineRule="auto"/>
              <w:jc w:val="left"/>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7FF10383">
            <w:pPr>
              <w:autoSpaceDE w:val="0"/>
              <w:adjustRightInd w:val="0"/>
              <w:spacing w:line="360" w:lineRule="auto"/>
              <w:jc w:val="left"/>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4478B84E">
            <w:pPr>
              <w:autoSpaceDE w:val="0"/>
              <w:adjustRightInd w:val="0"/>
              <w:spacing w:line="360" w:lineRule="auto"/>
              <w:jc w:val="left"/>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48652244">
            <w:pPr>
              <w:autoSpaceDE w:val="0"/>
              <w:adjustRightInd w:val="0"/>
              <w:spacing w:line="360" w:lineRule="auto"/>
              <w:jc w:val="left"/>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6ED4DD59">
            <w:pPr>
              <w:autoSpaceDE w:val="0"/>
              <w:adjustRightInd w:val="0"/>
              <w:spacing w:line="360" w:lineRule="auto"/>
              <w:jc w:val="left"/>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268B8668">
            <w:pPr>
              <w:autoSpaceDE w:val="0"/>
              <w:adjustRightInd w:val="0"/>
              <w:spacing w:line="360" w:lineRule="auto"/>
              <w:jc w:val="left"/>
              <w:rPr>
                <w:rFonts w:ascii="宋体" w:hAnsi="宋体" w:eastAsia="宋体" w:cs="宋体"/>
                <w:color w:val="auto"/>
                <w:szCs w:val="21"/>
                <w:highlight w:val="none"/>
              </w:rPr>
            </w:pPr>
          </w:p>
        </w:tc>
      </w:tr>
    </w:tbl>
    <w:p w14:paraId="27A3E87A">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195E869C">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14:paraId="357BF548">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4FBF3869">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0DEEE4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6474FAD7">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EC6B3AE">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5437238B">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3CB852C1">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337D5304">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14:paraId="34B5F31D">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14:paraId="1033C403">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14:paraId="1A15DD26">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14:paraId="78155ABE">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14:paraId="4F3D72E0">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eastAsia="zh-CN" w:bidi="ar"/>
        </w:rPr>
        <w:t>东莞市水务环境投资控股集团管网有限公司2026年防撞缓冲车采购项目（第三次招标）</w:t>
      </w:r>
      <w:r>
        <w:rPr>
          <w:rFonts w:hint="eastAsia" w:ascii="宋体" w:hAnsi="宋体" w:eastAsia="宋体" w:cs="宋体"/>
          <w:color w:val="auto"/>
          <w:kern w:val="0"/>
          <w:szCs w:val="21"/>
          <w:highlight w:val="none"/>
          <w:u w:val="single"/>
          <w:lang w:bidi="ar"/>
        </w:rPr>
        <w:t>（招标编号：TC269400L）</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14:paraId="6FBDE41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东莞市水务环境投资控股集团管网有限公司2026年防撞缓冲车采购项目（第三次招标）（招标编号：TC269400L）</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14:paraId="58D6193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14:paraId="754907A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39377E5">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68D5859A">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925"/>
        <w:gridCol w:w="1191"/>
        <w:gridCol w:w="1442"/>
        <w:gridCol w:w="1271"/>
        <w:gridCol w:w="1449"/>
        <w:gridCol w:w="1135"/>
      </w:tblGrid>
      <w:tr w14:paraId="4C4C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6C4791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036" w:type="pct"/>
            <w:tcBorders>
              <w:top w:val="single" w:color="auto" w:sz="4" w:space="0"/>
              <w:left w:val="nil"/>
              <w:bottom w:val="single" w:color="auto" w:sz="4" w:space="0"/>
              <w:right w:val="single" w:color="auto" w:sz="4" w:space="0"/>
            </w:tcBorders>
            <w:shd w:val="clear" w:color="auto" w:fill="auto"/>
            <w:vAlign w:val="center"/>
          </w:tcPr>
          <w:p w14:paraId="59B8793B">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641" w:type="pct"/>
            <w:tcBorders>
              <w:top w:val="single" w:color="auto" w:sz="4" w:space="0"/>
              <w:left w:val="nil"/>
              <w:bottom w:val="single" w:color="auto" w:sz="4" w:space="0"/>
              <w:right w:val="single" w:color="auto" w:sz="4" w:space="0"/>
            </w:tcBorders>
            <w:shd w:val="clear" w:color="auto" w:fill="auto"/>
            <w:vAlign w:val="center"/>
          </w:tcPr>
          <w:p w14:paraId="4366E935">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776" w:type="pct"/>
            <w:tcBorders>
              <w:top w:val="single" w:color="auto" w:sz="4" w:space="0"/>
              <w:left w:val="nil"/>
              <w:bottom w:val="single" w:color="auto" w:sz="4" w:space="0"/>
              <w:right w:val="single" w:color="auto" w:sz="4" w:space="0"/>
            </w:tcBorders>
            <w:shd w:val="clear" w:color="auto" w:fill="auto"/>
            <w:vAlign w:val="center"/>
          </w:tcPr>
          <w:p w14:paraId="30F2D03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684" w:type="pct"/>
            <w:tcBorders>
              <w:top w:val="single" w:color="auto" w:sz="4" w:space="0"/>
              <w:left w:val="nil"/>
              <w:bottom w:val="single" w:color="auto" w:sz="4" w:space="0"/>
              <w:right w:val="single" w:color="auto" w:sz="4" w:space="0"/>
            </w:tcBorders>
            <w:shd w:val="clear" w:color="auto" w:fill="auto"/>
            <w:vAlign w:val="center"/>
          </w:tcPr>
          <w:p w14:paraId="46B50C2F">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780" w:type="pct"/>
            <w:tcBorders>
              <w:top w:val="single" w:color="auto" w:sz="4" w:space="0"/>
              <w:left w:val="nil"/>
              <w:bottom w:val="single" w:color="auto" w:sz="4" w:space="0"/>
              <w:right w:val="single" w:color="auto" w:sz="4" w:space="0"/>
            </w:tcBorders>
            <w:shd w:val="clear" w:color="auto" w:fill="auto"/>
            <w:vAlign w:val="center"/>
          </w:tcPr>
          <w:p w14:paraId="39E10DF6">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611" w:type="pct"/>
            <w:tcBorders>
              <w:top w:val="single" w:color="auto" w:sz="4" w:space="0"/>
              <w:left w:val="nil"/>
              <w:bottom w:val="single" w:color="auto" w:sz="4" w:space="0"/>
              <w:right w:val="single" w:color="auto" w:sz="4" w:space="0"/>
            </w:tcBorders>
            <w:shd w:val="clear" w:color="auto" w:fill="auto"/>
            <w:vAlign w:val="center"/>
          </w:tcPr>
          <w:p w14:paraId="7101DA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14:paraId="2A1D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0E0FF0C">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036" w:type="pct"/>
            <w:tcBorders>
              <w:top w:val="single" w:color="auto" w:sz="4" w:space="0"/>
              <w:left w:val="nil"/>
              <w:bottom w:val="single" w:color="auto" w:sz="4" w:space="0"/>
              <w:right w:val="single" w:color="auto" w:sz="4" w:space="0"/>
            </w:tcBorders>
            <w:shd w:val="clear" w:color="auto" w:fill="auto"/>
            <w:vAlign w:val="center"/>
          </w:tcPr>
          <w:p w14:paraId="1B899898">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C3F74E2">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EF6D5E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B1BC5E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9321C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175EDF8">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2344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561173">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036" w:type="pct"/>
            <w:tcBorders>
              <w:top w:val="single" w:color="auto" w:sz="4" w:space="0"/>
              <w:left w:val="nil"/>
              <w:bottom w:val="single" w:color="auto" w:sz="4" w:space="0"/>
              <w:right w:val="single" w:color="auto" w:sz="4" w:space="0"/>
            </w:tcBorders>
            <w:shd w:val="clear" w:color="auto" w:fill="auto"/>
            <w:vAlign w:val="center"/>
          </w:tcPr>
          <w:p w14:paraId="08863986">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1538A015">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5602617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901317C">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111FF099">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5B91FD1E">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14:paraId="35EF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4AF9E60">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036" w:type="pct"/>
            <w:tcBorders>
              <w:top w:val="single" w:color="auto" w:sz="4" w:space="0"/>
              <w:left w:val="nil"/>
              <w:bottom w:val="single" w:color="auto" w:sz="4" w:space="0"/>
              <w:right w:val="single" w:color="auto" w:sz="4" w:space="0"/>
            </w:tcBorders>
            <w:shd w:val="clear" w:color="auto" w:fill="auto"/>
            <w:vAlign w:val="center"/>
          </w:tcPr>
          <w:p w14:paraId="7DBA8A47">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41" w:type="pct"/>
            <w:tcBorders>
              <w:top w:val="single" w:color="auto" w:sz="4" w:space="0"/>
              <w:left w:val="nil"/>
              <w:bottom w:val="single" w:color="auto" w:sz="4" w:space="0"/>
              <w:right w:val="single" w:color="auto" w:sz="4" w:space="0"/>
            </w:tcBorders>
            <w:shd w:val="clear" w:color="auto" w:fill="auto"/>
            <w:vAlign w:val="center"/>
          </w:tcPr>
          <w:p w14:paraId="5D9E61E0">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76" w:type="pct"/>
            <w:tcBorders>
              <w:top w:val="single" w:color="auto" w:sz="4" w:space="0"/>
              <w:left w:val="nil"/>
              <w:bottom w:val="single" w:color="auto" w:sz="4" w:space="0"/>
              <w:right w:val="single" w:color="auto" w:sz="4" w:space="0"/>
            </w:tcBorders>
            <w:shd w:val="clear" w:color="auto" w:fill="auto"/>
            <w:vAlign w:val="center"/>
          </w:tcPr>
          <w:p w14:paraId="1AF68CE4">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84" w:type="pct"/>
            <w:tcBorders>
              <w:top w:val="single" w:color="auto" w:sz="4" w:space="0"/>
              <w:left w:val="nil"/>
              <w:bottom w:val="single" w:color="auto" w:sz="4" w:space="0"/>
              <w:right w:val="single" w:color="auto" w:sz="4" w:space="0"/>
            </w:tcBorders>
            <w:shd w:val="clear" w:color="auto" w:fill="auto"/>
            <w:vAlign w:val="center"/>
          </w:tcPr>
          <w:p w14:paraId="063A10CB">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79CCF65E">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611" w:type="pct"/>
            <w:tcBorders>
              <w:top w:val="single" w:color="auto" w:sz="4" w:space="0"/>
              <w:left w:val="nil"/>
              <w:bottom w:val="single" w:color="auto" w:sz="4" w:space="0"/>
              <w:right w:val="single" w:color="auto" w:sz="4" w:space="0"/>
            </w:tcBorders>
            <w:shd w:val="clear" w:color="auto" w:fill="auto"/>
            <w:vAlign w:val="center"/>
          </w:tcPr>
          <w:p w14:paraId="348B100A">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14:paraId="3E35D1AF">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14:paraId="0ED9A18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14:paraId="39357DC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14:paraId="4CCB6E48">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14:paraId="0F81B8E3">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14:paraId="5E5E08DC">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14:paraId="31015BE6">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14:paraId="3247B441">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14:paraId="40B07F23">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14:paraId="6D4B6F39">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14:paraId="2BBA20DB">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14:paraId="1CB3D02E">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14:paraId="29FBEDEE">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14:paraId="476A04C6">
      <w:pPr>
        <w:pStyle w:val="5"/>
        <w:pageBreakBefore/>
        <w:spacing w:line="360" w:lineRule="auto"/>
        <w:rPr>
          <w:rFonts w:hint="eastAsia" w:hAnsi="宋体"/>
          <w:b/>
          <w:bCs/>
          <w:color w:val="auto"/>
          <w:kern w:val="2"/>
          <w:sz w:val="32"/>
          <w:szCs w:val="32"/>
          <w:highlight w:val="none"/>
        </w:rPr>
      </w:pPr>
      <w:bookmarkStart w:id="526"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26"/>
    </w:p>
    <w:p w14:paraId="2A3CB5EF">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w:t>
      </w:r>
      <w:r>
        <w:rPr>
          <w:rFonts w:hint="eastAsia" w:ascii="宋体" w:hAnsi="宋体" w:eastAsia="宋体" w:cs="宋体"/>
          <w:b/>
          <w:bCs/>
          <w:color w:val="auto"/>
          <w:sz w:val="32"/>
          <w:szCs w:val="32"/>
          <w:highlight w:val="none"/>
        </w:rPr>
        <w:t>所投车型销售业绩（合同签订日期为</w:t>
      </w:r>
      <w:r>
        <w:rPr>
          <w:rFonts w:hint="default" w:ascii="宋体" w:hAnsi="宋体" w:eastAsia="宋体" w:cs="宋体"/>
          <w:b/>
          <w:bCs/>
          <w:color w:val="auto"/>
          <w:sz w:val="32"/>
          <w:szCs w:val="32"/>
          <w:highlight w:val="none"/>
          <w:lang w:val="en-US"/>
        </w:rPr>
        <w:t>202</w:t>
      </w:r>
      <w:r>
        <w:rPr>
          <w:rFonts w:hint="default" w:ascii="宋体" w:hAnsi="宋体" w:eastAsia="宋体" w:cs="宋体"/>
          <w:b/>
          <w:bCs/>
          <w:color w:val="auto"/>
          <w:sz w:val="32"/>
          <w:szCs w:val="32"/>
          <w:highlight w:val="none"/>
          <w:lang w:val="en-US" w:eastAsia="zh-CN"/>
        </w:rPr>
        <w:t>3</w:t>
      </w:r>
      <w:r>
        <w:rPr>
          <w:rFonts w:hint="default" w:ascii="宋体" w:hAnsi="宋体" w:eastAsia="宋体" w:cs="宋体"/>
          <w:b/>
          <w:bCs/>
          <w:color w:val="auto"/>
          <w:sz w:val="32"/>
          <w:szCs w:val="32"/>
          <w:highlight w:val="none"/>
          <w:lang w:val="en-US"/>
        </w:rPr>
        <w:t>年1月1日或以后</w:t>
      </w:r>
      <w:r>
        <w:rPr>
          <w:rFonts w:hint="eastAsia" w:ascii="宋体" w:hAnsi="宋体" w:eastAsia="宋体" w:cs="宋体"/>
          <w:b/>
          <w:bCs/>
          <w:color w:val="auto"/>
          <w:sz w:val="32"/>
          <w:szCs w:val="32"/>
          <w:highlight w:val="none"/>
        </w:rPr>
        <w:t>）</w:t>
      </w:r>
      <w:bookmarkEnd w:id="519"/>
      <w:bookmarkEnd w:id="520"/>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25"/>
        <w:gridCol w:w="1441"/>
        <w:gridCol w:w="1443"/>
        <w:gridCol w:w="1443"/>
        <w:gridCol w:w="1443"/>
        <w:gridCol w:w="1443"/>
        <w:gridCol w:w="1443"/>
      </w:tblGrid>
      <w:tr w14:paraId="1D1A15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5E79DCC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776" w:type="pct"/>
            <w:tcBorders>
              <w:top w:val="single" w:color="auto" w:sz="4" w:space="0"/>
              <w:left w:val="single" w:color="auto" w:sz="4" w:space="0"/>
              <w:bottom w:val="single" w:color="auto" w:sz="4" w:space="0"/>
              <w:right w:val="single" w:color="auto" w:sz="4" w:space="0"/>
            </w:tcBorders>
            <w:vAlign w:val="center"/>
          </w:tcPr>
          <w:p w14:paraId="5A0F60C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6814B5ED">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777" w:type="pct"/>
            <w:tcBorders>
              <w:top w:val="single" w:color="auto" w:sz="4" w:space="0"/>
              <w:left w:val="single" w:color="auto" w:sz="4" w:space="0"/>
              <w:bottom w:val="single" w:color="auto" w:sz="4" w:space="0"/>
              <w:right w:val="single" w:color="auto" w:sz="4" w:space="0"/>
            </w:tcBorders>
            <w:vAlign w:val="center"/>
          </w:tcPr>
          <w:p w14:paraId="553659E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777" w:type="pct"/>
            <w:tcBorders>
              <w:top w:val="single" w:color="auto" w:sz="4" w:space="0"/>
              <w:left w:val="single" w:color="auto" w:sz="4" w:space="0"/>
              <w:bottom w:val="single" w:color="auto" w:sz="4" w:space="0"/>
              <w:right w:val="single" w:color="auto" w:sz="4" w:space="0"/>
            </w:tcBorders>
            <w:vAlign w:val="center"/>
          </w:tcPr>
          <w:p w14:paraId="1296C7F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777" w:type="pct"/>
            <w:tcBorders>
              <w:top w:val="single" w:color="auto" w:sz="4" w:space="0"/>
              <w:left w:val="single" w:color="auto" w:sz="4" w:space="0"/>
              <w:bottom w:val="single" w:color="auto" w:sz="4" w:space="0"/>
              <w:right w:val="single" w:color="auto" w:sz="4" w:space="0"/>
            </w:tcBorders>
            <w:vAlign w:val="center"/>
          </w:tcPr>
          <w:p w14:paraId="6032B55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777" w:type="pct"/>
            <w:tcBorders>
              <w:top w:val="single" w:color="auto" w:sz="4" w:space="0"/>
              <w:left w:val="single" w:color="auto" w:sz="4" w:space="0"/>
              <w:bottom w:val="single" w:color="auto" w:sz="4" w:space="0"/>
              <w:right w:val="single" w:color="auto" w:sz="4" w:space="0"/>
            </w:tcBorders>
            <w:vAlign w:val="center"/>
          </w:tcPr>
          <w:p w14:paraId="14E9C8D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777" w:type="pct"/>
            <w:tcBorders>
              <w:top w:val="single" w:color="auto" w:sz="4" w:space="0"/>
              <w:left w:val="single" w:color="auto" w:sz="4" w:space="0"/>
              <w:bottom w:val="single" w:color="auto" w:sz="4" w:space="0"/>
              <w:right w:val="single" w:color="auto" w:sz="4" w:space="0"/>
            </w:tcBorders>
            <w:vAlign w:val="center"/>
          </w:tcPr>
          <w:p w14:paraId="76C918A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14:paraId="02B91B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4CC1C45A">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776" w:type="pct"/>
            <w:tcBorders>
              <w:top w:val="single" w:color="auto" w:sz="4" w:space="0"/>
              <w:left w:val="single" w:color="auto" w:sz="4" w:space="0"/>
              <w:bottom w:val="single" w:color="auto" w:sz="4" w:space="0"/>
              <w:right w:val="single" w:color="auto" w:sz="4" w:space="0"/>
            </w:tcBorders>
            <w:vAlign w:val="center"/>
          </w:tcPr>
          <w:p w14:paraId="1ADC65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E3BC5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49C43E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3AE9E1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DEFD1F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92D1020">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F0DC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64ADC68">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776" w:type="pct"/>
            <w:tcBorders>
              <w:top w:val="single" w:color="auto" w:sz="4" w:space="0"/>
              <w:left w:val="single" w:color="auto" w:sz="4" w:space="0"/>
              <w:bottom w:val="single" w:color="auto" w:sz="4" w:space="0"/>
              <w:right w:val="single" w:color="auto" w:sz="4" w:space="0"/>
            </w:tcBorders>
            <w:vAlign w:val="center"/>
          </w:tcPr>
          <w:p w14:paraId="56C4904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55885B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02A09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26EE45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476DC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1E4DE63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124E38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4D9E400">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776" w:type="pct"/>
            <w:tcBorders>
              <w:top w:val="single" w:color="auto" w:sz="4" w:space="0"/>
              <w:left w:val="single" w:color="auto" w:sz="4" w:space="0"/>
              <w:bottom w:val="single" w:color="auto" w:sz="4" w:space="0"/>
              <w:right w:val="single" w:color="auto" w:sz="4" w:space="0"/>
            </w:tcBorders>
            <w:vAlign w:val="center"/>
          </w:tcPr>
          <w:p w14:paraId="0BD0B50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2DB6ED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3BA77C5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F7EBA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065C2EC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EAB1FF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245846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7" w:type="pct"/>
            <w:tcBorders>
              <w:top w:val="single" w:color="auto" w:sz="4" w:space="0"/>
              <w:left w:val="single" w:color="auto" w:sz="4" w:space="0"/>
              <w:bottom w:val="single" w:color="auto" w:sz="4" w:space="0"/>
              <w:right w:val="single" w:color="auto" w:sz="4" w:space="0"/>
            </w:tcBorders>
            <w:vAlign w:val="center"/>
          </w:tcPr>
          <w:p w14:paraId="78B56600">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776" w:type="pct"/>
            <w:tcBorders>
              <w:top w:val="single" w:color="auto" w:sz="4" w:space="0"/>
              <w:left w:val="single" w:color="auto" w:sz="4" w:space="0"/>
              <w:bottom w:val="single" w:color="auto" w:sz="4" w:space="0"/>
              <w:right w:val="single" w:color="auto" w:sz="4" w:space="0"/>
            </w:tcBorders>
            <w:vAlign w:val="center"/>
          </w:tcPr>
          <w:p w14:paraId="56933F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B380D5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7D8A3D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49851C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5CFA9F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77" w:type="pct"/>
            <w:tcBorders>
              <w:top w:val="single" w:color="auto" w:sz="4" w:space="0"/>
              <w:left w:val="single" w:color="auto" w:sz="4" w:space="0"/>
              <w:bottom w:val="single" w:color="auto" w:sz="4" w:space="0"/>
              <w:right w:val="single" w:color="auto" w:sz="4" w:space="0"/>
            </w:tcBorders>
            <w:vAlign w:val="center"/>
          </w:tcPr>
          <w:p w14:paraId="65229B57">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28D16BA5">
      <w:pPr>
        <w:spacing w:line="360" w:lineRule="auto"/>
        <w:ind w:left="424" w:hanging="424" w:hangingChars="201"/>
        <w:rPr>
          <w:rFonts w:hint="eastAsia" w:ascii="宋体" w:hAnsi="宋体" w:eastAsia="宋体" w:cs="宋体"/>
          <w:b/>
          <w:color w:val="auto"/>
          <w:szCs w:val="21"/>
          <w:highlight w:val="none"/>
          <w:lang w:val="zh-CN"/>
        </w:rPr>
      </w:pPr>
    </w:p>
    <w:p w14:paraId="264D115C">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CF9D871">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78158CDB">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14:paraId="60084236">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14:paraId="232F404E">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27" w:name="_Toc6253"/>
      <w:bookmarkStart w:id="528"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27"/>
      <w:bookmarkEnd w:id="52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683380EB">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5FF3C84">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29" w:name="_Toc31879"/>
      <w:bookmarkStart w:id="530" w:name="_Toc8979"/>
      <w:bookmarkStart w:id="531" w:name="_Toc25276"/>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21"/>
      <w:bookmarkEnd w:id="522"/>
      <w:bookmarkEnd w:id="523"/>
      <w:bookmarkEnd w:id="524"/>
      <w:bookmarkEnd w:id="525"/>
      <w:bookmarkEnd w:id="529"/>
      <w:bookmarkEnd w:id="530"/>
      <w:bookmarkEnd w:id="531"/>
    </w:p>
    <w:p w14:paraId="5B46A1D5">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FD4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1A6187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4DACA0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72D3998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448A5B7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4FA8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E0FC9A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2DDA772">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C3230CD">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74BC2DD">
            <w:pPr>
              <w:autoSpaceDE w:val="0"/>
              <w:autoSpaceDN w:val="0"/>
              <w:adjustRightInd w:val="0"/>
              <w:spacing w:line="360" w:lineRule="auto"/>
              <w:jc w:val="center"/>
              <w:rPr>
                <w:rFonts w:ascii="宋体" w:hAnsi="宋体" w:eastAsia="宋体" w:cs="宋体"/>
                <w:color w:val="auto"/>
                <w:kern w:val="0"/>
                <w:szCs w:val="21"/>
                <w:highlight w:val="none"/>
              </w:rPr>
            </w:pPr>
          </w:p>
        </w:tc>
      </w:tr>
      <w:tr w14:paraId="7500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E5A606B">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5506851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E556CF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31E5A9A">
            <w:pPr>
              <w:autoSpaceDE w:val="0"/>
              <w:autoSpaceDN w:val="0"/>
              <w:adjustRightInd w:val="0"/>
              <w:spacing w:line="360" w:lineRule="auto"/>
              <w:jc w:val="center"/>
              <w:rPr>
                <w:rFonts w:ascii="宋体" w:hAnsi="宋体" w:eastAsia="宋体" w:cs="宋体"/>
                <w:color w:val="auto"/>
                <w:kern w:val="0"/>
                <w:szCs w:val="21"/>
                <w:highlight w:val="none"/>
              </w:rPr>
            </w:pPr>
          </w:p>
        </w:tc>
      </w:tr>
      <w:tr w14:paraId="77C9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284768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954019B">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5A48229">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47A447D">
            <w:pPr>
              <w:autoSpaceDE w:val="0"/>
              <w:autoSpaceDN w:val="0"/>
              <w:adjustRightInd w:val="0"/>
              <w:spacing w:line="360" w:lineRule="auto"/>
              <w:jc w:val="center"/>
              <w:rPr>
                <w:rFonts w:ascii="宋体" w:hAnsi="宋体" w:eastAsia="宋体" w:cs="宋体"/>
                <w:color w:val="auto"/>
                <w:kern w:val="0"/>
                <w:szCs w:val="21"/>
                <w:highlight w:val="none"/>
              </w:rPr>
            </w:pPr>
          </w:p>
        </w:tc>
      </w:tr>
    </w:tbl>
    <w:p w14:paraId="2C670373">
      <w:pPr>
        <w:autoSpaceDE w:val="0"/>
        <w:autoSpaceDN w:val="0"/>
        <w:adjustRightInd w:val="0"/>
        <w:spacing w:line="360" w:lineRule="auto"/>
        <w:jc w:val="left"/>
        <w:rPr>
          <w:rFonts w:ascii="宋体" w:hAnsi="宋体" w:eastAsia="宋体" w:cs="宋体"/>
          <w:color w:val="auto"/>
          <w:kern w:val="0"/>
          <w:szCs w:val="21"/>
          <w:highlight w:val="none"/>
        </w:rPr>
      </w:pPr>
    </w:p>
    <w:p w14:paraId="01006083">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29E72F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667F367C">
      <w:pPr>
        <w:autoSpaceDE w:val="0"/>
        <w:autoSpaceDN w:val="0"/>
        <w:adjustRightInd w:val="0"/>
        <w:spacing w:line="360" w:lineRule="auto"/>
        <w:jc w:val="center"/>
        <w:rPr>
          <w:rFonts w:ascii="宋体" w:hAnsi="宋体" w:eastAsia="宋体" w:cs="宋体"/>
          <w:color w:val="auto"/>
          <w:kern w:val="0"/>
          <w:sz w:val="24"/>
          <w:szCs w:val="24"/>
          <w:highlight w:val="none"/>
        </w:rPr>
      </w:pPr>
    </w:p>
    <w:p w14:paraId="4D1ED8B8">
      <w:pPr>
        <w:spacing w:line="360" w:lineRule="auto"/>
        <w:ind w:firstLine="494" w:firstLineChars="206"/>
        <w:rPr>
          <w:rFonts w:ascii="宋体" w:hAnsi="宋体" w:eastAsia="宋体" w:cs="宋体"/>
          <w:color w:val="auto"/>
          <w:kern w:val="0"/>
          <w:sz w:val="24"/>
          <w:szCs w:val="24"/>
          <w:highlight w:val="none"/>
        </w:rPr>
      </w:pPr>
    </w:p>
    <w:p w14:paraId="35A8E3E4">
      <w:pPr>
        <w:spacing w:line="360" w:lineRule="auto"/>
        <w:ind w:firstLine="494" w:firstLineChars="206"/>
        <w:rPr>
          <w:rFonts w:ascii="宋体" w:hAnsi="宋体" w:eastAsia="宋体" w:cs="宋体"/>
          <w:color w:val="auto"/>
          <w:kern w:val="0"/>
          <w:sz w:val="24"/>
          <w:szCs w:val="24"/>
          <w:highlight w:val="none"/>
        </w:rPr>
      </w:pPr>
    </w:p>
    <w:p w14:paraId="245C6008">
      <w:pPr>
        <w:spacing w:line="360" w:lineRule="auto"/>
        <w:ind w:firstLine="494" w:firstLineChars="206"/>
        <w:rPr>
          <w:rFonts w:ascii="宋体" w:hAnsi="宋体" w:eastAsia="宋体" w:cs="宋体"/>
          <w:color w:val="auto"/>
          <w:kern w:val="0"/>
          <w:sz w:val="24"/>
          <w:szCs w:val="24"/>
          <w:highlight w:val="none"/>
        </w:rPr>
      </w:pPr>
    </w:p>
    <w:p w14:paraId="1A583FCB">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A97AA6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40EAE24">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32" w:name="_Toc102860079"/>
      <w:bookmarkStart w:id="533" w:name="_Toc94107215"/>
      <w:bookmarkStart w:id="534" w:name="_Toc2031_WPSOffice_Level2"/>
      <w:bookmarkStart w:id="535" w:name="_Toc104991881"/>
      <w:bookmarkStart w:id="536" w:name="_Toc533708126"/>
      <w:bookmarkStart w:id="537" w:name="_Toc142508374"/>
      <w:bookmarkStart w:id="538" w:name="_Toc102860423"/>
      <w:bookmarkStart w:id="539" w:name="_Toc486167714"/>
      <w:bookmarkStart w:id="540" w:name="_Toc140596934"/>
      <w:bookmarkStart w:id="541" w:name="_Toc13237"/>
      <w:bookmarkStart w:id="542" w:name="_Toc1977731"/>
    </w:p>
    <w:p w14:paraId="24C03C71">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43" w:name="_Toc11148"/>
      <w:bookmarkStart w:id="544" w:name="_Toc15880"/>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32"/>
      <w:bookmarkEnd w:id="533"/>
      <w:bookmarkEnd w:id="534"/>
      <w:bookmarkEnd w:id="535"/>
      <w:bookmarkEnd w:id="536"/>
      <w:bookmarkEnd w:id="537"/>
      <w:bookmarkEnd w:id="538"/>
      <w:bookmarkEnd w:id="539"/>
      <w:bookmarkEnd w:id="540"/>
      <w:bookmarkEnd w:id="541"/>
      <w:bookmarkEnd w:id="542"/>
      <w:bookmarkEnd w:id="543"/>
      <w:bookmarkEnd w:id="544"/>
    </w:p>
    <w:p w14:paraId="4E09830E">
      <w:pPr>
        <w:autoSpaceDE w:val="0"/>
        <w:autoSpaceDN w:val="0"/>
        <w:adjustRightInd w:val="0"/>
        <w:spacing w:line="360" w:lineRule="auto"/>
        <w:jc w:val="center"/>
        <w:rPr>
          <w:rFonts w:ascii="宋体" w:hAnsi="宋体" w:eastAsia="宋体" w:cs="宋体"/>
          <w:b/>
          <w:bCs/>
          <w:color w:val="auto"/>
          <w:sz w:val="30"/>
          <w:szCs w:val="30"/>
          <w:highlight w:val="none"/>
        </w:rPr>
      </w:pPr>
      <w:bookmarkStart w:id="545" w:name="_Toc2773_WPSOffice_Level3"/>
      <w:r>
        <w:rPr>
          <w:rFonts w:hint="eastAsia" w:ascii="宋体" w:hAnsi="宋体" w:eastAsia="宋体" w:cs="宋体"/>
          <w:b/>
          <w:bCs/>
          <w:color w:val="auto"/>
          <w:sz w:val="30"/>
          <w:szCs w:val="30"/>
          <w:highlight w:val="none"/>
          <w:lang w:val="zh-CN"/>
        </w:rPr>
        <w:t>投标人基本情况一览表</w:t>
      </w:r>
      <w:bookmarkEnd w:id="545"/>
    </w:p>
    <w:p w14:paraId="1CC84550">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2E5FBB0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125444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F91F709">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4944C1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5EF2AD0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27D02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C4BE4D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5D0E96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6A52430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02BDCD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23309AE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585EABC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3C9BE5BC">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42659B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AB24587">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94C229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7F24B386">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2257B96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33C024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7589CCC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644E535">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0A24B20B">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411EC72A">
      <w:pPr>
        <w:autoSpaceDE w:val="0"/>
        <w:autoSpaceDN w:val="0"/>
        <w:adjustRightInd w:val="0"/>
        <w:spacing w:line="360" w:lineRule="auto"/>
        <w:ind w:firstLine="420" w:firstLineChars="200"/>
        <w:rPr>
          <w:rFonts w:ascii="宋体" w:hAnsi="宋体" w:eastAsia="宋体" w:cs="宋体"/>
          <w:color w:val="auto"/>
          <w:szCs w:val="24"/>
          <w:highlight w:val="none"/>
        </w:rPr>
      </w:pPr>
    </w:p>
    <w:p w14:paraId="3E74D11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2712BDB">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2C22BB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46" w:name="_Toc102860080"/>
      <w:bookmarkStart w:id="547" w:name="_Toc142508375"/>
      <w:bookmarkStart w:id="548" w:name="_Toc3711"/>
      <w:bookmarkStart w:id="549" w:name="_Toc104991882"/>
      <w:bookmarkStart w:id="550" w:name="_Toc4495"/>
      <w:bookmarkStart w:id="551" w:name="_Toc140596935"/>
      <w:bookmarkStart w:id="552" w:name="_Toc102860424"/>
      <w:bookmarkStart w:id="553" w:name="_Toc94107216"/>
      <w:bookmarkStart w:id="554" w:name="_Toc4534"/>
      <w:bookmarkStart w:id="555" w:name="_Toc533708128"/>
      <w:bookmarkStart w:id="556" w:name="_Toc1977733"/>
      <w:bookmarkStart w:id="557" w:name="_Toc9051_WPSOffice_Level2"/>
      <w:bookmarkStart w:id="558"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46"/>
      <w:bookmarkEnd w:id="547"/>
      <w:bookmarkEnd w:id="548"/>
      <w:bookmarkEnd w:id="549"/>
      <w:bookmarkEnd w:id="550"/>
      <w:bookmarkEnd w:id="551"/>
      <w:bookmarkEnd w:id="552"/>
      <w:bookmarkEnd w:id="553"/>
      <w:bookmarkEnd w:id="554"/>
    </w:p>
    <w:p w14:paraId="7ED0DD39">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237EABE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2999C4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C3F839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6CC0D0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1CD2487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73684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0792C71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7931B1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CAB114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767D0E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80533D7">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4FC4CD6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4067FAC">
            <w:pPr>
              <w:autoSpaceDE w:val="0"/>
              <w:autoSpaceDN w:val="0"/>
              <w:adjustRightInd w:val="0"/>
              <w:spacing w:line="360" w:lineRule="auto"/>
              <w:jc w:val="center"/>
              <w:rPr>
                <w:rFonts w:ascii="宋体" w:hAnsi="宋体" w:eastAsia="宋体" w:cs="宋体"/>
                <w:color w:val="auto"/>
                <w:kern w:val="0"/>
                <w:szCs w:val="21"/>
                <w:highlight w:val="none"/>
              </w:rPr>
            </w:pPr>
          </w:p>
        </w:tc>
      </w:tr>
      <w:tr w14:paraId="43313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01079B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78DB6E75">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7281B35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526D8DD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8702041">
            <w:pPr>
              <w:autoSpaceDE w:val="0"/>
              <w:autoSpaceDN w:val="0"/>
              <w:adjustRightInd w:val="0"/>
              <w:spacing w:line="360" w:lineRule="auto"/>
              <w:jc w:val="center"/>
              <w:rPr>
                <w:rFonts w:ascii="宋体" w:hAnsi="宋体" w:eastAsia="宋体" w:cs="宋体"/>
                <w:color w:val="auto"/>
                <w:kern w:val="0"/>
                <w:szCs w:val="21"/>
                <w:highlight w:val="none"/>
              </w:rPr>
            </w:pPr>
          </w:p>
        </w:tc>
      </w:tr>
      <w:tr w14:paraId="07E38A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B3BEEA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944" w:type="dxa"/>
            <w:vAlign w:val="center"/>
          </w:tcPr>
          <w:p w14:paraId="378DAAF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27AD29BE">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49A5B6C">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9AB4F64">
            <w:pPr>
              <w:autoSpaceDE w:val="0"/>
              <w:autoSpaceDN w:val="0"/>
              <w:adjustRightInd w:val="0"/>
              <w:spacing w:line="360" w:lineRule="auto"/>
              <w:jc w:val="center"/>
              <w:rPr>
                <w:rFonts w:ascii="宋体" w:hAnsi="宋体" w:eastAsia="宋体" w:cs="宋体"/>
                <w:color w:val="auto"/>
                <w:kern w:val="0"/>
                <w:szCs w:val="21"/>
                <w:highlight w:val="none"/>
              </w:rPr>
            </w:pPr>
          </w:p>
        </w:tc>
      </w:tr>
      <w:tr w14:paraId="4B9AA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0B42242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5B336D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491F40B2">
            <w:pPr>
              <w:autoSpaceDE w:val="0"/>
              <w:autoSpaceDN w:val="0"/>
              <w:adjustRightInd w:val="0"/>
              <w:spacing w:line="360" w:lineRule="auto"/>
              <w:jc w:val="center"/>
              <w:rPr>
                <w:rFonts w:ascii="宋体" w:hAnsi="宋体" w:eastAsia="宋体" w:cs="宋体"/>
                <w:color w:val="auto"/>
                <w:kern w:val="0"/>
                <w:szCs w:val="21"/>
                <w:highlight w:val="none"/>
              </w:rPr>
            </w:pPr>
          </w:p>
        </w:tc>
      </w:tr>
    </w:tbl>
    <w:p w14:paraId="6F0A9A84">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18313EBE">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34C4539">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C8CB565">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CF75120">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55"/>
    <w:bookmarkEnd w:id="556"/>
    <w:bookmarkEnd w:id="557"/>
    <w:bookmarkEnd w:id="558"/>
    <w:p w14:paraId="6623386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59" w:name="_Toc169169444"/>
      <w:bookmarkStart w:id="560" w:name="_Toc23651"/>
      <w:bookmarkStart w:id="561" w:name="_Toc739_WPSOffice_Level2"/>
      <w:bookmarkStart w:id="562" w:name="_Toc15551"/>
      <w:bookmarkStart w:id="563" w:name="_Toc104991883"/>
      <w:bookmarkStart w:id="564" w:name="_Toc1977736"/>
      <w:bookmarkStart w:id="565" w:name="_Toc140596936"/>
      <w:bookmarkStart w:id="566" w:name="_Toc533708130"/>
      <w:bookmarkStart w:id="567" w:name="_Toc102860081"/>
      <w:bookmarkStart w:id="568" w:name="_Toc20034"/>
      <w:bookmarkStart w:id="569" w:name="_Toc142508376"/>
      <w:bookmarkStart w:id="570" w:name="_Toc486167716"/>
      <w:bookmarkStart w:id="571" w:name="_Toc94107217"/>
      <w:bookmarkStart w:id="572" w:name="_Toc102860425"/>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59"/>
      <w:bookmarkEnd w:id="560"/>
    </w:p>
    <w:p w14:paraId="4B712222">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14:paraId="7EF7E3A2">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73"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61"/>
      <w:bookmarkEnd w:id="562"/>
      <w:bookmarkEnd w:id="563"/>
      <w:bookmarkEnd w:id="564"/>
      <w:bookmarkEnd w:id="565"/>
      <w:bookmarkEnd w:id="566"/>
      <w:bookmarkEnd w:id="567"/>
      <w:bookmarkEnd w:id="568"/>
      <w:bookmarkEnd w:id="569"/>
      <w:bookmarkEnd w:id="570"/>
      <w:bookmarkEnd w:id="571"/>
      <w:bookmarkEnd w:id="572"/>
      <w:bookmarkEnd w:id="573"/>
    </w:p>
    <w:p w14:paraId="6AB73913">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74"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东莞市水务环境投资控股集团管网有限公司2026年防撞缓冲车采购项目（第三次招标）合同条款偏离表</w:t>
      </w:r>
      <w:bookmarkEnd w:id="574"/>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5447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8" w:hRule="atLeast"/>
        </w:trPr>
        <w:tc>
          <w:tcPr>
            <w:tcW w:w="1020" w:type="dxa"/>
            <w:vMerge w:val="restart"/>
            <w:vAlign w:val="center"/>
          </w:tcPr>
          <w:p w14:paraId="052BAC3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2C483C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8F4961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654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4D5F077">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2F25BC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34492A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7075F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172E934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5F6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44F7F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35EA39A">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38BC02B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合同货物清单</w:t>
            </w:r>
          </w:p>
        </w:tc>
        <w:tc>
          <w:tcPr>
            <w:tcW w:w="1346" w:type="dxa"/>
            <w:vAlign w:val="center"/>
          </w:tcPr>
          <w:p w14:paraId="303F1F8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19FBEF9">
            <w:pPr>
              <w:autoSpaceDE w:val="0"/>
              <w:autoSpaceDN w:val="0"/>
              <w:adjustRightInd w:val="0"/>
              <w:spacing w:line="400" w:lineRule="exact"/>
              <w:jc w:val="center"/>
              <w:rPr>
                <w:rFonts w:ascii="宋体" w:hAnsi="宋体" w:eastAsia="宋体" w:cs="宋体"/>
                <w:color w:val="auto"/>
                <w:kern w:val="0"/>
                <w:szCs w:val="21"/>
                <w:highlight w:val="none"/>
              </w:rPr>
            </w:pPr>
          </w:p>
        </w:tc>
      </w:tr>
      <w:tr w14:paraId="029E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EB56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1F41E08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6AAFE54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合同价款</w:t>
            </w:r>
          </w:p>
        </w:tc>
        <w:tc>
          <w:tcPr>
            <w:tcW w:w="1346" w:type="dxa"/>
            <w:vAlign w:val="center"/>
          </w:tcPr>
          <w:p w14:paraId="6C2971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0521231">
            <w:pPr>
              <w:autoSpaceDE w:val="0"/>
              <w:autoSpaceDN w:val="0"/>
              <w:adjustRightInd w:val="0"/>
              <w:spacing w:line="400" w:lineRule="exact"/>
              <w:jc w:val="center"/>
              <w:rPr>
                <w:rFonts w:ascii="宋体" w:hAnsi="宋体" w:eastAsia="宋体" w:cs="宋体"/>
                <w:color w:val="auto"/>
                <w:kern w:val="0"/>
                <w:szCs w:val="21"/>
                <w:highlight w:val="none"/>
              </w:rPr>
            </w:pPr>
          </w:p>
        </w:tc>
      </w:tr>
      <w:tr w14:paraId="0E425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DCE68B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4BCCD6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131CC9E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货物产地及标准</w:t>
            </w:r>
          </w:p>
        </w:tc>
        <w:tc>
          <w:tcPr>
            <w:tcW w:w="1346" w:type="dxa"/>
            <w:vAlign w:val="center"/>
          </w:tcPr>
          <w:p w14:paraId="541F9F6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C5C89F4">
            <w:pPr>
              <w:autoSpaceDE w:val="0"/>
              <w:autoSpaceDN w:val="0"/>
              <w:adjustRightInd w:val="0"/>
              <w:spacing w:line="400" w:lineRule="exact"/>
              <w:jc w:val="center"/>
              <w:rPr>
                <w:rFonts w:ascii="宋体" w:hAnsi="宋体" w:eastAsia="宋体" w:cs="宋体"/>
                <w:color w:val="auto"/>
                <w:kern w:val="0"/>
                <w:szCs w:val="21"/>
                <w:highlight w:val="none"/>
              </w:rPr>
            </w:pPr>
          </w:p>
        </w:tc>
      </w:tr>
      <w:tr w14:paraId="6513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E3976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37F4071F">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220CCA7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货物运输、包装、保险</w:t>
            </w:r>
          </w:p>
        </w:tc>
        <w:tc>
          <w:tcPr>
            <w:tcW w:w="1346" w:type="dxa"/>
            <w:vAlign w:val="center"/>
          </w:tcPr>
          <w:p w14:paraId="61653F8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C9D7AF">
            <w:pPr>
              <w:autoSpaceDE w:val="0"/>
              <w:autoSpaceDN w:val="0"/>
              <w:adjustRightInd w:val="0"/>
              <w:spacing w:line="400" w:lineRule="exact"/>
              <w:jc w:val="center"/>
              <w:rPr>
                <w:rFonts w:ascii="宋体" w:hAnsi="宋体" w:eastAsia="宋体" w:cs="宋体"/>
                <w:color w:val="auto"/>
                <w:kern w:val="0"/>
                <w:szCs w:val="21"/>
                <w:highlight w:val="none"/>
              </w:rPr>
            </w:pPr>
          </w:p>
        </w:tc>
      </w:tr>
      <w:tr w14:paraId="0EA4D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C61FB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2CB406F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w:t>
            </w:r>
          </w:p>
        </w:tc>
        <w:tc>
          <w:tcPr>
            <w:tcW w:w="3055" w:type="dxa"/>
            <w:vAlign w:val="center"/>
          </w:tcPr>
          <w:p w14:paraId="143595D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交货</w:t>
            </w:r>
          </w:p>
        </w:tc>
        <w:tc>
          <w:tcPr>
            <w:tcW w:w="1346" w:type="dxa"/>
            <w:vAlign w:val="center"/>
          </w:tcPr>
          <w:p w14:paraId="106CB11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2895B0">
            <w:pPr>
              <w:autoSpaceDE w:val="0"/>
              <w:autoSpaceDN w:val="0"/>
              <w:adjustRightInd w:val="0"/>
              <w:spacing w:line="400" w:lineRule="exact"/>
              <w:jc w:val="center"/>
              <w:rPr>
                <w:rFonts w:ascii="宋体" w:hAnsi="宋体" w:eastAsia="宋体" w:cs="宋体"/>
                <w:color w:val="auto"/>
                <w:kern w:val="0"/>
                <w:szCs w:val="21"/>
                <w:highlight w:val="none"/>
              </w:rPr>
            </w:pPr>
          </w:p>
        </w:tc>
      </w:tr>
      <w:tr w14:paraId="7EC9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8FBDC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5A0F1DB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六</w:t>
            </w:r>
          </w:p>
        </w:tc>
        <w:tc>
          <w:tcPr>
            <w:tcW w:w="3055" w:type="dxa"/>
            <w:vAlign w:val="center"/>
          </w:tcPr>
          <w:p w14:paraId="30FB4C3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货物验收</w:t>
            </w:r>
          </w:p>
        </w:tc>
        <w:tc>
          <w:tcPr>
            <w:tcW w:w="1346" w:type="dxa"/>
            <w:vAlign w:val="center"/>
          </w:tcPr>
          <w:p w14:paraId="55FAAEB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06D4C8">
            <w:pPr>
              <w:autoSpaceDE w:val="0"/>
              <w:autoSpaceDN w:val="0"/>
              <w:adjustRightInd w:val="0"/>
              <w:spacing w:line="400" w:lineRule="exact"/>
              <w:jc w:val="center"/>
              <w:rPr>
                <w:rFonts w:ascii="宋体" w:hAnsi="宋体" w:eastAsia="宋体" w:cs="宋体"/>
                <w:color w:val="auto"/>
                <w:kern w:val="0"/>
                <w:szCs w:val="21"/>
                <w:highlight w:val="none"/>
              </w:rPr>
            </w:pPr>
          </w:p>
        </w:tc>
      </w:tr>
      <w:tr w14:paraId="15FCB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D927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7F13EC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七</w:t>
            </w:r>
          </w:p>
        </w:tc>
        <w:tc>
          <w:tcPr>
            <w:tcW w:w="3055" w:type="dxa"/>
            <w:vAlign w:val="center"/>
          </w:tcPr>
          <w:p w14:paraId="02808D8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付款</w:t>
            </w:r>
          </w:p>
        </w:tc>
        <w:tc>
          <w:tcPr>
            <w:tcW w:w="1346" w:type="dxa"/>
            <w:vAlign w:val="center"/>
          </w:tcPr>
          <w:p w14:paraId="5DE4DF4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A61DCF">
            <w:pPr>
              <w:autoSpaceDE w:val="0"/>
              <w:autoSpaceDN w:val="0"/>
              <w:adjustRightInd w:val="0"/>
              <w:spacing w:line="400" w:lineRule="exact"/>
              <w:jc w:val="center"/>
              <w:rPr>
                <w:rFonts w:ascii="宋体" w:hAnsi="宋体" w:eastAsia="宋体" w:cs="宋体"/>
                <w:color w:val="auto"/>
                <w:kern w:val="0"/>
                <w:szCs w:val="21"/>
                <w:highlight w:val="none"/>
              </w:rPr>
            </w:pPr>
          </w:p>
        </w:tc>
      </w:tr>
      <w:tr w14:paraId="4987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8D869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06F4CBC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八</w:t>
            </w:r>
          </w:p>
        </w:tc>
        <w:tc>
          <w:tcPr>
            <w:tcW w:w="3055" w:type="dxa"/>
            <w:vAlign w:val="center"/>
          </w:tcPr>
          <w:p w14:paraId="76994CAD">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培训及质保、售后服务</w:t>
            </w:r>
          </w:p>
        </w:tc>
        <w:tc>
          <w:tcPr>
            <w:tcW w:w="1346" w:type="dxa"/>
            <w:vAlign w:val="center"/>
          </w:tcPr>
          <w:p w14:paraId="04A5E17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31D5BF">
            <w:pPr>
              <w:autoSpaceDE w:val="0"/>
              <w:autoSpaceDN w:val="0"/>
              <w:adjustRightInd w:val="0"/>
              <w:spacing w:line="400" w:lineRule="exact"/>
              <w:jc w:val="center"/>
              <w:rPr>
                <w:rFonts w:ascii="宋体" w:hAnsi="宋体" w:eastAsia="宋体" w:cs="宋体"/>
                <w:color w:val="auto"/>
                <w:kern w:val="0"/>
                <w:szCs w:val="21"/>
                <w:highlight w:val="none"/>
              </w:rPr>
            </w:pPr>
          </w:p>
        </w:tc>
      </w:tr>
      <w:tr w14:paraId="628C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A111B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549ADD7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九</w:t>
            </w:r>
          </w:p>
        </w:tc>
        <w:tc>
          <w:tcPr>
            <w:tcW w:w="3055" w:type="dxa"/>
            <w:vAlign w:val="center"/>
          </w:tcPr>
          <w:p w14:paraId="7E206AD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履约担保</w:t>
            </w:r>
          </w:p>
        </w:tc>
        <w:tc>
          <w:tcPr>
            <w:tcW w:w="1346" w:type="dxa"/>
            <w:vAlign w:val="center"/>
          </w:tcPr>
          <w:p w14:paraId="65839EB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5E2E674">
            <w:pPr>
              <w:autoSpaceDE w:val="0"/>
              <w:autoSpaceDN w:val="0"/>
              <w:adjustRightInd w:val="0"/>
              <w:spacing w:line="400" w:lineRule="exact"/>
              <w:jc w:val="center"/>
              <w:rPr>
                <w:rFonts w:ascii="宋体" w:hAnsi="宋体" w:eastAsia="宋体" w:cs="宋体"/>
                <w:color w:val="auto"/>
                <w:kern w:val="0"/>
                <w:szCs w:val="21"/>
                <w:highlight w:val="none"/>
              </w:rPr>
            </w:pPr>
          </w:p>
        </w:tc>
      </w:tr>
      <w:tr w14:paraId="3E9B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DB49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E692E36">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w:t>
            </w:r>
          </w:p>
        </w:tc>
        <w:tc>
          <w:tcPr>
            <w:tcW w:w="3055" w:type="dxa"/>
            <w:vAlign w:val="center"/>
          </w:tcPr>
          <w:p w14:paraId="7A58AEE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质量保函</w:t>
            </w:r>
          </w:p>
        </w:tc>
        <w:tc>
          <w:tcPr>
            <w:tcW w:w="1346" w:type="dxa"/>
            <w:vAlign w:val="center"/>
          </w:tcPr>
          <w:p w14:paraId="57D1A91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033CC15">
            <w:pPr>
              <w:autoSpaceDE w:val="0"/>
              <w:autoSpaceDN w:val="0"/>
              <w:adjustRightInd w:val="0"/>
              <w:spacing w:line="400" w:lineRule="exact"/>
              <w:jc w:val="center"/>
              <w:rPr>
                <w:rFonts w:ascii="宋体" w:hAnsi="宋体" w:eastAsia="宋体" w:cs="宋体"/>
                <w:color w:val="auto"/>
                <w:kern w:val="0"/>
                <w:szCs w:val="21"/>
                <w:highlight w:val="none"/>
              </w:rPr>
            </w:pPr>
          </w:p>
        </w:tc>
      </w:tr>
      <w:tr w14:paraId="7A6C7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A6FA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05EFBC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十一</w:t>
            </w:r>
          </w:p>
        </w:tc>
        <w:tc>
          <w:tcPr>
            <w:tcW w:w="3055" w:type="dxa"/>
            <w:vAlign w:val="center"/>
          </w:tcPr>
          <w:p w14:paraId="3FD1AE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合同权利义务的转让</w:t>
            </w:r>
          </w:p>
        </w:tc>
        <w:tc>
          <w:tcPr>
            <w:tcW w:w="1346" w:type="dxa"/>
            <w:vAlign w:val="center"/>
          </w:tcPr>
          <w:p w14:paraId="6147040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BFD8EFB">
            <w:pPr>
              <w:autoSpaceDE w:val="0"/>
              <w:autoSpaceDN w:val="0"/>
              <w:adjustRightInd w:val="0"/>
              <w:spacing w:line="400" w:lineRule="exact"/>
              <w:jc w:val="center"/>
              <w:rPr>
                <w:rFonts w:ascii="宋体" w:hAnsi="宋体" w:eastAsia="宋体" w:cs="宋体"/>
                <w:color w:val="auto"/>
                <w:kern w:val="0"/>
                <w:szCs w:val="21"/>
                <w:highlight w:val="none"/>
              </w:rPr>
            </w:pPr>
          </w:p>
        </w:tc>
      </w:tr>
      <w:tr w14:paraId="2A6B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70933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754E9B8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十二</w:t>
            </w:r>
          </w:p>
        </w:tc>
        <w:tc>
          <w:tcPr>
            <w:tcW w:w="3055" w:type="dxa"/>
            <w:vAlign w:val="center"/>
          </w:tcPr>
          <w:p w14:paraId="058C3316">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违约责任</w:t>
            </w:r>
          </w:p>
        </w:tc>
        <w:tc>
          <w:tcPr>
            <w:tcW w:w="1346" w:type="dxa"/>
            <w:vAlign w:val="center"/>
          </w:tcPr>
          <w:p w14:paraId="3AD039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6DCC1ED">
            <w:pPr>
              <w:autoSpaceDE w:val="0"/>
              <w:autoSpaceDN w:val="0"/>
              <w:adjustRightInd w:val="0"/>
              <w:spacing w:line="400" w:lineRule="exact"/>
              <w:jc w:val="center"/>
              <w:rPr>
                <w:rFonts w:ascii="宋体" w:hAnsi="宋体" w:eastAsia="宋体" w:cs="宋体"/>
                <w:color w:val="auto"/>
                <w:kern w:val="0"/>
                <w:szCs w:val="21"/>
                <w:highlight w:val="none"/>
              </w:rPr>
            </w:pPr>
          </w:p>
        </w:tc>
      </w:tr>
      <w:tr w14:paraId="295F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CC4382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6ED3314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十三</w:t>
            </w:r>
          </w:p>
        </w:tc>
        <w:tc>
          <w:tcPr>
            <w:tcW w:w="3055" w:type="dxa"/>
            <w:vAlign w:val="center"/>
          </w:tcPr>
          <w:p w14:paraId="2AEEF7B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虚假承诺</w:t>
            </w:r>
          </w:p>
        </w:tc>
        <w:tc>
          <w:tcPr>
            <w:tcW w:w="1346" w:type="dxa"/>
            <w:vAlign w:val="center"/>
          </w:tcPr>
          <w:p w14:paraId="47EE812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22D373">
            <w:pPr>
              <w:autoSpaceDE w:val="0"/>
              <w:autoSpaceDN w:val="0"/>
              <w:adjustRightInd w:val="0"/>
              <w:spacing w:line="400" w:lineRule="exact"/>
              <w:jc w:val="center"/>
              <w:rPr>
                <w:rFonts w:ascii="宋体" w:hAnsi="宋体" w:eastAsia="宋体" w:cs="宋体"/>
                <w:color w:val="auto"/>
                <w:kern w:val="0"/>
                <w:szCs w:val="21"/>
                <w:highlight w:val="none"/>
              </w:rPr>
            </w:pPr>
          </w:p>
        </w:tc>
      </w:tr>
      <w:tr w14:paraId="750E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3C99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428DBE7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十四</w:t>
            </w:r>
          </w:p>
        </w:tc>
        <w:tc>
          <w:tcPr>
            <w:tcW w:w="3055" w:type="dxa"/>
            <w:vAlign w:val="center"/>
          </w:tcPr>
          <w:p w14:paraId="509BB2A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争议的解决</w:t>
            </w:r>
          </w:p>
        </w:tc>
        <w:tc>
          <w:tcPr>
            <w:tcW w:w="1346" w:type="dxa"/>
            <w:vAlign w:val="center"/>
          </w:tcPr>
          <w:p w14:paraId="5290987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984D537">
            <w:pPr>
              <w:autoSpaceDE w:val="0"/>
              <w:autoSpaceDN w:val="0"/>
              <w:adjustRightInd w:val="0"/>
              <w:spacing w:line="400" w:lineRule="exact"/>
              <w:jc w:val="center"/>
              <w:rPr>
                <w:rFonts w:ascii="宋体" w:hAnsi="宋体" w:eastAsia="宋体" w:cs="宋体"/>
                <w:color w:val="auto"/>
                <w:kern w:val="0"/>
                <w:szCs w:val="21"/>
                <w:highlight w:val="none"/>
              </w:rPr>
            </w:pPr>
          </w:p>
        </w:tc>
      </w:tr>
      <w:tr w14:paraId="1651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486937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0BC228C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十五</w:t>
            </w:r>
          </w:p>
        </w:tc>
        <w:tc>
          <w:tcPr>
            <w:tcW w:w="3055" w:type="dxa"/>
            <w:vAlign w:val="center"/>
          </w:tcPr>
          <w:p w14:paraId="31142C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知识产权</w:t>
            </w:r>
          </w:p>
        </w:tc>
        <w:tc>
          <w:tcPr>
            <w:tcW w:w="1346" w:type="dxa"/>
            <w:vAlign w:val="center"/>
          </w:tcPr>
          <w:p w14:paraId="14F0539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F60C09A">
            <w:pPr>
              <w:autoSpaceDE w:val="0"/>
              <w:autoSpaceDN w:val="0"/>
              <w:adjustRightInd w:val="0"/>
              <w:spacing w:line="400" w:lineRule="exact"/>
              <w:jc w:val="center"/>
              <w:rPr>
                <w:rFonts w:ascii="宋体" w:hAnsi="宋体" w:eastAsia="宋体" w:cs="宋体"/>
                <w:color w:val="auto"/>
                <w:kern w:val="0"/>
                <w:szCs w:val="21"/>
                <w:highlight w:val="none"/>
              </w:rPr>
            </w:pPr>
          </w:p>
        </w:tc>
      </w:tr>
      <w:tr w14:paraId="1029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9C2FD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393B5D6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十六</w:t>
            </w:r>
          </w:p>
        </w:tc>
        <w:tc>
          <w:tcPr>
            <w:tcW w:w="3055" w:type="dxa"/>
            <w:vAlign w:val="center"/>
          </w:tcPr>
          <w:p w14:paraId="6D1BA35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税和关税</w:t>
            </w:r>
          </w:p>
        </w:tc>
        <w:tc>
          <w:tcPr>
            <w:tcW w:w="1346" w:type="dxa"/>
            <w:vAlign w:val="center"/>
          </w:tcPr>
          <w:p w14:paraId="5F8A582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20B68A8">
            <w:pPr>
              <w:autoSpaceDE w:val="0"/>
              <w:autoSpaceDN w:val="0"/>
              <w:adjustRightInd w:val="0"/>
              <w:spacing w:line="400" w:lineRule="exact"/>
              <w:jc w:val="center"/>
              <w:rPr>
                <w:rFonts w:ascii="宋体" w:hAnsi="宋体" w:eastAsia="宋体" w:cs="宋体"/>
                <w:color w:val="auto"/>
                <w:kern w:val="0"/>
                <w:szCs w:val="21"/>
                <w:highlight w:val="none"/>
              </w:rPr>
            </w:pPr>
          </w:p>
        </w:tc>
      </w:tr>
      <w:tr w14:paraId="3DE5C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51EC20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14:paraId="4B4FA0C3">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十七</w:t>
            </w:r>
          </w:p>
        </w:tc>
        <w:tc>
          <w:tcPr>
            <w:tcW w:w="3055" w:type="dxa"/>
            <w:vAlign w:val="center"/>
          </w:tcPr>
          <w:p w14:paraId="5599915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不可抗力</w:t>
            </w:r>
          </w:p>
        </w:tc>
        <w:tc>
          <w:tcPr>
            <w:tcW w:w="1346" w:type="dxa"/>
            <w:vAlign w:val="center"/>
          </w:tcPr>
          <w:p w14:paraId="0CDE151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3234EB5">
            <w:pPr>
              <w:autoSpaceDE w:val="0"/>
              <w:autoSpaceDN w:val="0"/>
              <w:adjustRightInd w:val="0"/>
              <w:spacing w:line="400" w:lineRule="exact"/>
              <w:jc w:val="center"/>
              <w:rPr>
                <w:rFonts w:ascii="宋体" w:hAnsi="宋体" w:eastAsia="宋体" w:cs="宋体"/>
                <w:color w:val="auto"/>
                <w:kern w:val="0"/>
                <w:szCs w:val="21"/>
                <w:highlight w:val="none"/>
              </w:rPr>
            </w:pPr>
          </w:p>
        </w:tc>
      </w:tr>
      <w:tr w14:paraId="1B70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E82B2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14:paraId="7DFDE0E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十八</w:t>
            </w:r>
          </w:p>
        </w:tc>
        <w:tc>
          <w:tcPr>
            <w:tcW w:w="3055" w:type="dxa"/>
            <w:vAlign w:val="center"/>
          </w:tcPr>
          <w:p w14:paraId="1F63816E">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b w:val="0"/>
                <w:color w:val="auto"/>
                <w:kern w:val="0"/>
                <w:szCs w:val="21"/>
                <w:highlight w:val="none"/>
              </w:rPr>
              <w:t>送达</w:t>
            </w:r>
          </w:p>
        </w:tc>
        <w:tc>
          <w:tcPr>
            <w:tcW w:w="1346" w:type="dxa"/>
            <w:vAlign w:val="center"/>
          </w:tcPr>
          <w:p w14:paraId="75F1730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1A66176">
            <w:pPr>
              <w:autoSpaceDE w:val="0"/>
              <w:autoSpaceDN w:val="0"/>
              <w:adjustRightInd w:val="0"/>
              <w:spacing w:line="400" w:lineRule="exact"/>
              <w:jc w:val="center"/>
              <w:rPr>
                <w:rFonts w:ascii="宋体" w:hAnsi="宋体" w:eastAsia="宋体" w:cs="宋体"/>
                <w:color w:val="auto"/>
                <w:kern w:val="0"/>
                <w:szCs w:val="21"/>
                <w:highlight w:val="none"/>
              </w:rPr>
            </w:pPr>
          </w:p>
        </w:tc>
      </w:tr>
      <w:tr w14:paraId="0B1DD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9FFA9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14:paraId="4027E73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十九</w:t>
            </w:r>
          </w:p>
        </w:tc>
        <w:tc>
          <w:tcPr>
            <w:tcW w:w="3055" w:type="dxa"/>
            <w:vAlign w:val="center"/>
          </w:tcPr>
          <w:p w14:paraId="31C85F0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其他</w:t>
            </w:r>
          </w:p>
        </w:tc>
        <w:tc>
          <w:tcPr>
            <w:tcW w:w="1346" w:type="dxa"/>
            <w:vAlign w:val="center"/>
          </w:tcPr>
          <w:p w14:paraId="3094A26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B3960A">
            <w:pPr>
              <w:autoSpaceDE w:val="0"/>
              <w:autoSpaceDN w:val="0"/>
              <w:adjustRightInd w:val="0"/>
              <w:spacing w:line="400" w:lineRule="exact"/>
              <w:jc w:val="center"/>
              <w:rPr>
                <w:rFonts w:ascii="宋体" w:hAnsi="宋体" w:eastAsia="宋体" w:cs="宋体"/>
                <w:color w:val="auto"/>
                <w:kern w:val="0"/>
                <w:szCs w:val="21"/>
                <w:highlight w:val="none"/>
              </w:rPr>
            </w:pPr>
          </w:p>
        </w:tc>
      </w:tr>
      <w:tr w14:paraId="3B95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FFCAB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14:paraId="6B66407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附件1</w:t>
            </w:r>
          </w:p>
        </w:tc>
        <w:tc>
          <w:tcPr>
            <w:tcW w:w="3055" w:type="dxa"/>
            <w:vAlign w:val="center"/>
          </w:tcPr>
          <w:p w14:paraId="081B813B">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廉洁协议书</w:t>
            </w:r>
          </w:p>
        </w:tc>
        <w:tc>
          <w:tcPr>
            <w:tcW w:w="1346" w:type="dxa"/>
            <w:vAlign w:val="center"/>
          </w:tcPr>
          <w:p w14:paraId="598A5EA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C701ADE">
            <w:pPr>
              <w:autoSpaceDE w:val="0"/>
              <w:autoSpaceDN w:val="0"/>
              <w:adjustRightInd w:val="0"/>
              <w:spacing w:line="400" w:lineRule="exact"/>
              <w:jc w:val="center"/>
              <w:rPr>
                <w:rFonts w:ascii="宋体" w:hAnsi="宋体" w:eastAsia="宋体" w:cs="宋体"/>
                <w:color w:val="auto"/>
                <w:kern w:val="0"/>
                <w:szCs w:val="21"/>
                <w:highlight w:val="none"/>
              </w:rPr>
            </w:pPr>
          </w:p>
        </w:tc>
      </w:tr>
      <w:tr w14:paraId="1C99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C8FA8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14:paraId="5CA7761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附件5</w:t>
            </w:r>
          </w:p>
        </w:tc>
        <w:tc>
          <w:tcPr>
            <w:tcW w:w="3055" w:type="dxa"/>
            <w:vAlign w:val="center"/>
          </w:tcPr>
          <w:p w14:paraId="00753147">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承诺书</w:t>
            </w:r>
          </w:p>
        </w:tc>
        <w:tc>
          <w:tcPr>
            <w:tcW w:w="1346" w:type="dxa"/>
            <w:vAlign w:val="center"/>
          </w:tcPr>
          <w:p w14:paraId="24ABBD8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A3900D">
            <w:pPr>
              <w:autoSpaceDE w:val="0"/>
              <w:autoSpaceDN w:val="0"/>
              <w:adjustRightInd w:val="0"/>
              <w:spacing w:line="400" w:lineRule="exact"/>
              <w:jc w:val="center"/>
              <w:rPr>
                <w:rFonts w:ascii="宋体" w:hAnsi="宋体" w:eastAsia="宋体" w:cs="宋体"/>
                <w:color w:val="auto"/>
                <w:kern w:val="0"/>
                <w:szCs w:val="21"/>
                <w:highlight w:val="none"/>
              </w:rPr>
            </w:pPr>
          </w:p>
        </w:tc>
      </w:tr>
      <w:tr w14:paraId="0EDC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F83802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14:paraId="3BE6CA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387F04B5">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14:paraId="5773BA0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E7F4675">
            <w:pPr>
              <w:autoSpaceDE w:val="0"/>
              <w:autoSpaceDN w:val="0"/>
              <w:adjustRightInd w:val="0"/>
              <w:spacing w:line="400" w:lineRule="exact"/>
              <w:jc w:val="center"/>
              <w:rPr>
                <w:rFonts w:ascii="宋体" w:hAnsi="宋体" w:eastAsia="宋体" w:cs="宋体"/>
                <w:color w:val="auto"/>
                <w:kern w:val="0"/>
                <w:szCs w:val="21"/>
                <w:highlight w:val="none"/>
              </w:rPr>
            </w:pPr>
          </w:p>
        </w:tc>
      </w:tr>
      <w:tr w14:paraId="70A4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60A301">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14:paraId="38F95C4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14:paraId="19C2109C">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14:paraId="44562FD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94F9DA">
            <w:pPr>
              <w:autoSpaceDE w:val="0"/>
              <w:autoSpaceDN w:val="0"/>
              <w:adjustRightInd w:val="0"/>
              <w:spacing w:line="400" w:lineRule="exact"/>
              <w:jc w:val="center"/>
              <w:rPr>
                <w:rFonts w:ascii="宋体" w:hAnsi="宋体" w:eastAsia="宋体" w:cs="宋体"/>
                <w:color w:val="auto"/>
                <w:kern w:val="0"/>
                <w:szCs w:val="21"/>
                <w:highlight w:val="none"/>
              </w:rPr>
            </w:pPr>
          </w:p>
        </w:tc>
      </w:tr>
      <w:tr w14:paraId="3993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CC123F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14:paraId="7F073CAA">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14:paraId="2F4C3D41">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14:paraId="2700798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CCE197F">
            <w:pPr>
              <w:autoSpaceDE w:val="0"/>
              <w:autoSpaceDN w:val="0"/>
              <w:adjustRightInd w:val="0"/>
              <w:spacing w:line="400" w:lineRule="exact"/>
              <w:jc w:val="center"/>
              <w:rPr>
                <w:rFonts w:ascii="宋体" w:hAnsi="宋体" w:eastAsia="宋体" w:cs="宋体"/>
                <w:color w:val="auto"/>
                <w:kern w:val="0"/>
                <w:szCs w:val="21"/>
                <w:highlight w:val="none"/>
              </w:rPr>
            </w:pPr>
          </w:p>
        </w:tc>
      </w:tr>
      <w:tr w14:paraId="53EC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95DBE0D">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14:paraId="0ED8EC5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14:paraId="3E1B03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14:paraId="6E7C59D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C377766">
            <w:pPr>
              <w:autoSpaceDE w:val="0"/>
              <w:autoSpaceDN w:val="0"/>
              <w:adjustRightInd w:val="0"/>
              <w:spacing w:line="400" w:lineRule="exact"/>
              <w:jc w:val="center"/>
              <w:rPr>
                <w:rFonts w:ascii="宋体" w:hAnsi="宋体" w:eastAsia="宋体" w:cs="宋体"/>
                <w:color w:val="auto"/>
                <w:kern w:val="0"/>
                <w:szCs w:val="21"/>
                <w:highlight w:val="none"/>
              </w:rPr>
            </w:pPr>
          </w:p>
        </w:tc>
      </w:tr>
    </w:tbl>
    <w:p w14:paraId="73359664">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DF01443">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110B9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747642E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70120E5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0909A2C">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4E9D30A0">
      <w:pPr>
        <w:spacing w:line="360" w:lineRule="auto"/>
        <w:ind w:left="357" w:leftChars="-100" w:hanging="567" w:hangingChars="270"/>
        <w:rPr>
          <w:rFonts w:ascii="宋体" w:hAnsi="宋体" w:eastAsia="宋体" w:cs="宋体"/>
          <w:color w:val="auto"/>
          <w:szCs w:val="21"/>
          <w:highlight w:val="none"/>
        </w:rPr>
      </w:pPr>
    </w:p>
    <w:p w14:paraId="5FBDB614">
      <w:pPr>
        <w:spacing w:line="360" w:lineRule="auto"/>
        <w:ind w:left="357" w:leftChars="-100" w:hanging="567" w:hangingChars="270"/>
        <w:rPr>
          <w:rFonts w:ascii="宋体" w:hAnsi="宋体" w:eastAsia="宋体" w:cs="宋体"/>
          <w:color w:val="auto"/>
          <w:szCs w:val="21"/>
          <w:highlight w:val="none"/>
        </w:rPr>
      </w:pPr>
    </w:p>
    <w:p w14:paraId="77B5A722">
      <w:pPr>
        <w:spacing w:line="360" w:lineRule="auto"/>
        <w:ind w:left="357" w:leftChars="-100" w:hanging="567" w:hangingChars="270"/>
        <w:rPr>
          <w:rFonts w:ascii="宋体" w:hAnsi="宋体" w:eastAsia="宋体" w:cs="宋体"/>
          <w:color w:val="auto"/>
          <w:szCs w:val="21"/>
          <w:highlight w:val="none"/>
        </w:rPr>
      </w:pPr>
    </w:p>
    <w:p w14:paraId="5FACFDCE">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12BFE96D">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FB9D446">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75" w:name="_Toc102860426"/>
      <w:bookmarkStart w:id="576" w:name="_Toc6337"/>
      <w:bookmarkStart w:id="577" w:name="_Toc140596937"/>
      <w:bookmarkStart w:id="578" w:name="_Toc142508377"/>
      <w:bookmarkStart w:id="579" w:name="_Toc2075"/>
      <w:bookmarkStart w:id="580" w:name="_Toc94107218"/>
      <w:bookmarkStart w:id="581" w:name="_Toc13348"/>
      <w:bookmarkStart w:id="582" w:name="_Toc102860082"/>
      <w:bookmarkStart w:id="583" w:name="_Toc104991884"/>
      <w:bookmarkStart w:id="584" w:name="_Toc27980_WPSOffice_Level2"/>
      <w:bookmarkStart w:id="585"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75"/>
      <w:bookmarkEnd w:id="576"/>
      <w:bookmarkEnd w:id="577"/>
      <w:bookmarkEnd w:id="578"/>
      <w:bookmarkEnd w:id="579"/>
      <w:bookmarkEnd w:id="580"/>
      <w:bookmarkEnd w:id="581"/>
      <w:bookmarkEnd w:id="582"/>
      <w:bookmarkEnd w:id="583"/>
    </w:p>
    <w:p w14:paraId="46E8380C">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年以来所投车型销售业绩表</w:t>
      </w:r>
    </w:p>
    <w:p w14:paraId="194B4F90">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年1月1日或以后）</w:t>
      </w:r>
    </w:p>
    <w:tbl>
      <w:tblPr>
        <w:tblStyle w:val="36"/>
        <w:tblW w:w="5076"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34"/>
        <w:gridCol w:w="2497"/>
        <w:gridCol w:w="1216"/>
        <w:gridCol w:w="1216"/>
        <w:gridCol w:w="1216"/>
        <w:gridCol w:w="1363"/>
        <w:gridCol w:w="1066"/>
        <w:gridCol w:w="1220"/>
      </w:tblGrid>
      <w:tr w14:paraId="0DE149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B7EB34D">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34BDF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31D3EB0F">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577" w:type="pct"/>
            <w:tcBorders>
              <w:top w:val="single" w:color="auto" w:sz="4" w:space="0"/>
              <w:left w:val="nil"/>
              <w:bottom w:val="single" w:color="auto" w:sz="4" w:space="0"/>
              <w:right w:val="single" w:color="auto" w:sz="4" w:space="0"/>
            </w:tcBorders>
            <w:shd w:val="clear" w:color="auto" w:fill="auto"/>
            <w:vAlign w:val="center"/>
          </w:tcPr>
          <w:p w14:paraId="0135430F">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577" w:type="pct"/>
            <w:tcBorders>
              <w:top w:val="single" w:color="auto" w:sz="4" w:space="0"/>
              <w:left w:val="nil"/>
              <w:bottom w:val="single" w:color="auto" w:sz="4" w:space="0"/>
              <w:right w:val="single" w:color="auto" w:sz="4" w:space="0"/>
            </w:tcBorders>
            <w:shd w:val="clear" w:color="auto" w:fill="auto"/>
            <w:vAlign w:val="center"/>
          </w:tcPr>
          <w:p w14:paraId="770A869C">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647" w:type="pct"/>
            <w:tcBorders>
              <w:top w:val="single" w:color="auto" w:sz="4" w:space="0"/>
              <w:left w:val="nil"/>
              <w:bottom w:val="single" w:color="auto" w:sz="4" w:space="0"/>
              <w:right w:val="single" w:color="auto" w:sz="4" w:space="0"/>
            </w:tcBorders>
            <w:shd w:val="clear" w:color="auto" w:fill="auto"/>
            <w:vAlign w:val="center"/>
          </w:tcPr>
          <w:p w14:paraId="1622DA18">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14:paraId="47F2305B">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506" w:type="pct"/>
            <w:tcBorders>
              <w:top w:val="single" w:color="auto" w:sz="4" w:space="0"/>
              <w:left w:val="nil"/>
              <w:bottom w:val="single" w:color="auto" w:sz="4" w:space="0"/>
              <w:right w:val="single" w:color="auto" w:sz="4" w:space="0"/>
            </w:tcBorders>
            <w:shd w:val="clear" w:color="auto" w:fill="auto"/>
            <w:vAlign w:val="center"/>
          </w:tcPr>
          <w:p w14:paraId="1BEFAEE2">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579" w:type="pct"/>
            <w:tcBorders>
              <w:top w:val="single" w:color="auto" w:sz="4" w:space="0"/>
              <w:left w:val="nil"/>
              <w:bottom w:val="single" w:color="auto" w:sz="4" w:space="0"/>
              <w:right w:val="single" w:color="auto" w:sz="4" w:space="0"/>
            </w:tcBorders>
            <w:shd w:val="clear" w:color="auto" w:fill="auto"/>
            <w:vAlign w:val="center"/>
          </w:tcPr>
          <w:p w14:paraId="635D1D01">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14:paraId="7505E6B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4"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3ACFDD76">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02E88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25A88F3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6AAAF20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3216BA8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CE87FE5">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C8250B1">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0ADE227F">
            <w:pPr>
              <w:autoSpaceDE w:val="0"/>
              <w:autoSpaceDN w:val="0"/>
              <w:adjustRightInd w:val="0"/>
              <w:spacing w:line="360" w:lineRule="auto"/>
              <w:jc w:val="center"/>
              <w:rPr>
                <w:rFonts w:ascii="宋体" w:hAnsi="宋体" w:eastAsia="宋体" w:cs="宋体"/>
                <w:color w:val="auto"/>
                <w:szCs w:val="21"/>
                <w:highlight w:val="none"/>
              </w:rPr>
            </w:pPr>
          </w:p>
        </w:tc>
      </w:tr>
      <w:tr w14:paraId="48AEE4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74D6CC1A">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185" w:type="pct"/>
            <w:tcBorders>
              <w:top w:val="single" w:color="auto" w:sz="4" w:space="0"/>
              <w:left w:val="nil"/>
              <w:bottom w:val="single" w:color="auto" w:sz="4" w:space="0"/>
              <w:right w:val="single" w:color="auto" w:sz="4" w:space="0"/>
            </w:tcBorders>
            <w:shd w:val="clear" w:color="auto" w:fill="auto"/>
            <w:vAlign w:val="center"/>
          </w:tcPr>
          <w:p w14:paraId="4D3B7176">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B7904F5">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F18F14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769A32EC">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694064CC">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33EB059D">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18C14D39">
            <w:pPr>
              <w:autoSpaceDE w:val="0"/>
              <w:autoSpaceDN w:val="0"/>
              <w:adjustRightInd w:val="0"/>
              <w:spacing w:line="360" w:lineRule="auto"/>
              <w:jc w:val="center"/>
              <w:rPr>
                <w:rFonts w:ascii="宋体" w:hAnsi="宋体" w:eastAsia="宋体" w:cs="宋体"/>
                <w:color w:val="auto"/>
                <w:szCs w:val="21"/>
                <w:highlight w:val="none"/>
              </w:rPr>
            </w:pPr>
          </w:p>
        </w:tc>
      </w:tr>
      <w:tr w14:paraId="5221E71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2"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16C9DD73">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1185" w:type="pct"/>
            <w:tcBorders>
              <w:top w:val="single" w:color="auto" w:sz="4" w:space="0"/>
              <w:left w:val="nil"/>
              <w:bottom w:val="single" w:color="auto" w:sz="4" w:space="0"/>
              <w:right w:val="single" w:color="auto" w:sz="4" w:space="0"/>
            </w:tcBorders>
            <w:shd w:val="clear" w:color="auto" w:fill="auto"/>
            <w:vAlign w:val="center"/>
          </w:tcPr>
          <w:p w14:paraId="2190C7AA">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1EEAC9B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C50D789">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97A76BA">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31ABB411">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505B3C96">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543D3E50">
            <w:pPr>
              <w:autoSpaceDE w:val="0"/>
              <w:autoSpaceDN w:val="0"/>
              <w:adjustRightInd w:val="0"/>
              <w:spacing w:line="360" w:lineRule="auto"/>
              <w:jc w:val="center"/>
              <w:rPr>
                <w:rFonts w:ascii="宋体" w:hAnsi="宋体" w:eastAsia="宋体" w:cs="宋体"/>
                <w:color w:val="auto"/>
                <w:szCs w:val="21"/>
                <w:highlight w:val="none"/>
              </w:rPr>
            </w:pPr>
          </w:p>
        </w:tc>
      </w:tr>
      <w:tr w14:paraId="5BFBE4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3" w:hRule="atLeast"/>
          <w:jc w:val="center"/>
        </w:trPr>
        <w:tc>
          <w:tcPr>
            <w:tcW w:w="349" w:type="pct"/>
            <w:tcBorders>
              <w:top w:val="single" w:color="auto" w:sz="4" w:space="0"/>
              <w:left w:val="single" w:color="auto" w:sz="4" w:space="0"/>
              <w:bottom w:val="single" w:color="auto" w:sz="4" w:space="0"/>
              <w:right w:val="single" w:color="auto" w:sz="4" w:space="0"/>
            </w:tcBorders>
            <w:shd w:val="clear" w:color="auto" w:fill="auto"/>
            <w:vAlign w:val="center"/>
          </w:tcPr>
          <w:p w14:paraId="4CEAFD98">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185" w:type="pct"/>
            <w:tcBorders>
              <w:top w:val="single" w:color="auto" w:sz="4" w:space="0"/>
              <w:left w:val="nil"/>
              <w:bottom w:val="single" w:color="auto" w:sz="4" w:space="0"/>
              <w:right w:val="single" w:color="auto" w:sz="4" w:space="0"/>
            </w:tcBorders>
            <w:shd w:val="clear" w:color="auto" w:fill="auto"/>
            <w:vAlign w:val="center"/>
          </w:tcPr>
          <w:p w14:paraId="49BAEF41">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5D67B2F7">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44683D38">
            <w:pPr>
              <w:autoSpaceDE w:val="0"/>
              <w:autoSpaceDN w:val="0"/>
              <w:adjustRightInd w:val="0"/>
              <w:spacing w:line="360" w:lineRule="auto"/>
              <w:jc w:val="center"/>
              <w:rPr>
                <w:rFonts w:ascii="宋体" w:hAnsi="宋体" w:eastAsia="宋体" w:cs="宋体"/>
                <w:color w:val="auto"/>
                <w:szCs w:val="21"/>
                <w:highlight w:val="none"/>
              </w:rPr>
            </w:pPr>
          </w:p>
        </w:tc>
        <w:tc>
          <w:tcPr>
            <w:tcW w:w="577" w:type="pct"/>
            <w:tcBorders>
              <w:top w:val="single" w:color="auto" w:sz="4" w:space="0"/>
              <w:left w:val="nil"/>
              <w:bottom w:val="single" w:color="auto" w:sz="4" w:space="0"/>
              <w:right w:val="single" w:color="auto" w:sz="4" w:space="0"/>
            </w:tcBorders>
            <w:shd w:val="clear" w:color="auto" w:fill="auto"/>
            <w:vAlign w:val="center"/>
          </w:tcPr>
          <w:p w14:paraId="0F005877">
            <w:pPr>
              <w:autoSpaceDE w:val="0"/>
              <w:autoSpaceDN w:val="0"/>
              <w:adjustRightInd w:val="0"/>
              <w:spacing w:line="360" w:lineRule="auto"/>
              <w:jc w:val="center"/>
              <w:rPr>
                <w:rFonts w:ascii="宋体" w:hAnsi="宋体" w:eastAsia="宋体" w:cs="宋体"/>
                <w:color w:val="auto"/>
                <w:szCs w:val="21"/>
                <w:highlight w:val="none"/>
              </w:rPr>
            </w:pPr>
          </w:p>
        </w:tc>
        <w:tc>
          <w:tcPr>
            <w:tcW w:w="647" w:type="pct"/>
            <w:tcBorders>
              <w:top w:val="single" w:color="auto" w:sz="4" w:space="0"/>
              <w:left w:val="nil"/>
              <w:bottom w:val="single" w:color="auto" w:sz="4" w:space="0"/>
              <w:right w:val="single" w:color="auto" w:sz="4" w:space="0"/>
            </w:tcBorders>
            <w:shd w:val="clear" w:color="auto" w:fill="auto"/>
            <w:vAlign w:val="center"/>
          </w:tcPr>
          <w:p w14:paraId="0968F189">
            <w:pPr>
              <w:autoSpaceDE w:val="0"/>
              <w:autoSpaceDN w:val="0"/>
              <w:adjustRightInd w:val="0"/>
              <w:spacing w:line="360" w:lineRule="auto"/>
              <w:jc w:val="center"/>
              <w:rPr>
                <w:rFonts w:ascii="宋体" w:hAnsi="宋体" w:eastAsia="宋体" w:cs="宋体"/>
                <w:color w:val="auto"/>
                <w:szCs w:val="21"/>
                <w:highlight w:val="none"/>
              </w:rPr>
            </w:pPr>
          </w:p>
        </w:tc>
        <w:tc>
          <w:tcPr>
            <w:tcW w:w="506" w:type="pct"/>
            <w:tcBorders>
              <w:top w:val="single" w:color="auto" w:sz="4" w:space="0"/>
              <w:left w:val="nil"/>
              <w:bottom w:val="single" w:color="auto" w:sz="4" w:space="0"/>
              <w:right w:val="single" w:color="auto" w:sz="4" w:space="0"/>
            </w:tcBorders>
            <w:shd w:val="clear" w:color="auto" w:fill="auto"/>
            <w:vAlign w:val="center"/>
          </w:tcPr>
          <w:p w14:paraId="25F1814B">
            <w:pPr>
              <w:autoSpaceDE w:val="0"/>
              <w:autoSpaceDN w:val="0"/>
              <w:adjustRightInd w:val="0"/>
              <w:spacing w:line="360" w:lineRule="auto"/>
              <w:jc w:val="center"/>
              <w:rPr>
                <w:rFonts w:ascii="宋体" w:hAnsi="宋体" w:eastAsia="宋体" w:cs="宋体"/>
                <w:color w:val="auto"/>
                <w:szCs w:val="21"/>
                <w:highlight w:val="none"/>
              </w:rPr>
            </w:pPr>
          </w:p>
        </w:tc>
        <w:tc>
          <w:tcPr>
            <w:tcW w:w="579" w:type="pct"/>
            <w:tcBorders>
              <w:top w:val="single" w:color="auto" w:sz="4" w:space="0"/>
              <w:left w:val="nil"/>
              <w:bottom w:val="single" w:color="auto" w:sz="4" w:space="0"/>
              <w:right w:val="single" w:color="auto" w:sz="4" w:space="0"/>
            </w:tcBorders>
            <w:shd w:val="clear" w:color="auto" w:fill="auto"/>
            <w:vAlign w:val="center"/>
          </w:tcPr>
          <w:p w14:paraId="4786A4C5">
            <w:pPr>
              <w:autoSpaceDE w:val="0"/>
              <w:autoSpaceDN w:val="0"/>
              <w:adjustRightInd w:val="0"/>
              <w:spacing w:line="360" w:lineRule="auto"/>
              <w:jc w:val="center"/>
              <w:rPr>
                <w:rFonts w:ascii="宋体" w:hAnsi="宋体" w:eastAsia="宋体" w:cs="宋体"/>
                <w:color w:val="auto"/>
                <w:szCs w:val="21"/>
                <w:highlight w:val="none"/>
              </w:rPr>
            </w:pPr>
          </w:p>
        </w:tc>
      </w:tr>
    </w:tbl>
    <w:p w14:paraId="48F4C8F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DDEAC00">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14:paraId="54D9F31F">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14:paraId="1E54DCE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14:paraId="5D3DD84C">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年1月1日或以后，合同标的必须为投标的车型及销售数量），否则，需同时提供购买方出具的书面补充说明文件复印件作为辅助证明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14:paraId="1329C59E">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14:paraId="25D19D2F">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3A5E6D3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043A6ABA">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2A691C8C">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3CEE6AF">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257547A8">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046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BDC17">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6F07539A">
            <w:pPr>
              <w:pStyle w:val="32"/>
              <w:widowControl w:val="0"/>
              <w:autoSpaceDE w:val="0"/>
              <w:snapToGrid w:val="0"/>
              <w:spacing w:before="0" w:after="0" w:line="360" w:lineRule="auto"/>
              <w:jc w:val="center"/>
              <w:rPr>
                <w:rFonts w:eastAsia="宋体" w:cs="宋体"/>
                <w:color w:val="auto"/>
                <w:sz w:val="21"/>
                <w:szCs w:val="21"/>
                <w:highlight w:val="none"/>
              </w:rPr>
            </w:pPr>
          </w:p>
        </w:tc>
      </w:tr>
      <w:tr w14:paraId="79E7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E87FB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A15883E">
            <w:pPr>
              <w:pStyle w:val="32"/>
              <w:widowControl w:val="0"/>
              <w:autoSpaceDE w:val="0"/>
              <w:snapToGrid w:val="0"/>
              <w:spacing w:before="0" w:after="0" w:line="360" w:lineRule="auto"/>
              <w:jc w:val="center"/>
              <w:rPr>
                <w:rFonts w:eastAsia="宋体" w:cs="宋体"/>
                <w:color w:val="auto"/>
                <w:sz w:val="21"/>
                <w:szCs w:val="21"/>
                <w:highlight w:val="none"/>
              </w:rPr>
            </w:pPr>
          </w:p>
        </w:tc>
      </w:tr>
      <w:tr w14:paraId="5AD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0F0375">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8EEC901">
            <w:pPr>
              <w:pStyle w:val="32"/>
              <w:widowControl w:val="0"/>
              <w:autoSpaceDE w:val="0"/>
              <w:snapToGrid w:val="0"/>
              <w:spacing w:before="0" w:after="0" w:line="360" w:lineRule="auto"/>
              <w:jc w:val="center"/>
              <w:rPr>
                <w:rFonts w:eastAsia="宋体" w:cs="宋体"/>
                <w:color w:val="auto"/>
                <w:sz w:val="21"/>
                <w:szCs w:val="21"/>
                <w:highlight w:val="none"/>
              </w:rPr>
            </w:pPr>
          </w:p>
        </w:tc>
      </w:tr>
      <w:tr w14:paraId="423B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89A40C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2F5999F8">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05A6CE2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562" w:type="pct"/>
            <w:tcBorders>
              <w:top w:val="single" w:color="auto" w:sz="4" w:space="0"/>
              <w:left w:val="nil"/>
              <w:bottom w:val="single" w:color="auto" w:sz="4" w:space="0"/>
              <w:right w:val="single" w:color="auto" w:sz="4" w:space="0"/>
            </w:tcBorders>
            <w:shd w:val="clear" w:color="auto" w:fill="auto"/>
            <w:vAlign w:val="center"/>
          </w:tcPr>
          <w:p w14:paraId="2581687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63441899">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7102F2A9">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14:paraId="6E181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C374213">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17D6A7D2">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329AB78">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A2AAC81">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5AB2726B">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14E65EA">
            <w:pPr>
              <w:jc w:val="center"/>
              <w:rPr>
                <w:rFonts w:ascii="Calibri" w:hAnsi="Calibri" w:eastAsia="宋体" w:cs="Times New Roman"/>
                <w:color w:val="auto"/>
                <w:szCs w:val="21"/>
                <w:highlight w:val="none"/>
              </w:rPr>
            </w:pPr>
          </w:p>
        </w:tc>
      </w:tr>
      <w:tr w14:paraId="41E4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16CABE5D">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112CB326">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020CA326">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C5367F6">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6F0EA819">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5C61AD3">
            <w:pPr>
              <w:jc w:val="center"/>
              <w:rPr>
                <w:rFonts w:ascii="Calibri" w:hAnsi="Calibri" w:eastAsia="宋体" w:cs="Times New Roman"/>
                <w:color w:val="auto"/>
                <w:szCs w:val="21"/>
                <w:highlight w:val="none"/>
              </w:rPr>
            </w:pPr>
          </w:p>
        </w:tc>
      </w:tr>
      <w:tr w14:paraId="4BB8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9964E90">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0233F8D8">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095B8FD">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BADA2F5">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66F1B63">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09C4A66F">
            <w:pPr>
              <w:jc w:val="center"/>
              <w:rPr>
                <w:rFonts w:ascii="Calibri" w:hAnsi="Calibri" w:eastAsia="宋体" w:cs="Times New Roman"/>
                <w:color w:val="auto"/>
                <w:szCs w:val="21"/>
                <w:highlight w:val="none"/>
              </w:rPr>
            </w:pPr>
          </w:p>
        </w:tc>
      </w:tr>
      <w:tr w14:paraId="03383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7CA665D1">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1DFAAF7B">
            <w:pPr>
              <w:pStyle w:val="32"/>
              <w:widowControl w:val="0"/>
              <w:autoSpaceDE w:val="0"/>
              <w:snapToGrid w:val="0"/>
              <w:spacing w:before="0" w:after="0" w:line="360" w:lineRule="auto"/>
              <w:jc w:val="center"/>
              <w:rPr>
                <w:rFonts w:eastAsia="宋体" w:cs="宋体"/>
                <w:color w:val="auto"/>
                <w:sz w:val="21"/>
                <w:szCs w:val="21"/>
                <w:highlight w:val="none"/>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4271F83F">
            <w:pPr>
              <w:pStyle w:val="32"/>
              <w:widowControl w:val="0"/>
              <w:autoSpaceDE w:val="0"/>
              <w:snapToGrid w:val="0"/>
              <w:spacing w:before="0" w:after="0" w:line="360" w:lineRule="auto"/>
              <w:jc w:val="center"/>
              <w:rPr>
                <w:rFonts w:eastAsia="宋体" w:cs="宋体"/>
                <w:color w:val="auto"/>
                <w:sz w:val="21"/>
                <w:szCs w:val="21"/>
                <w:highlight w:val="none"/>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0D80A483">
            <w:pPr>
              <w:pStyle w:val="32"/>
              <w:widowControl w:val="0"/>
              <w:autoSpaceDE w:val="0"/>
              <w:snapToGrid w:val="0"/>
              <w:spacing w:before="0" w:after="0" w:line="360" w:lineRule="auto"/>
              <w:jc w:val="center"/>
              <w:rPr>
                <w:rFonts w:eastAsia="宋体" w:cs="宋体"/>
                <w:color w:val="auto"/>
                <w:sz w:val="21"/>
                <w:szCs w:val="21"/>
                <w:highlight w:val="none"/>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3F81F17C">
            <w:pPr>
              <w:pStyle w:val="32"/>
              <w:widowControl w:val="0"/>
              <w:autoSpaceDE w:val="0"/>
              <w:snapToGrid w:val="0"/>
              <w:spacing w:before="0" w:after="0" w:line="360" w:lineRule="auto"/>
              <w:jc w:val="center"/>
              <w:rPr>
                <w:rFonts w:eastAsia="宋体" w:cs="宋体"/>
                <w:color w:val="auto"/>
                <w:sz w:val="21"/>
                <w:szCs w:val="21"/>
                <w:highlight w:val="none"/>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249C796E">
            <w:pPr>
              <w:jc w:val="center"/>
              <w:rPr>
                <w:rFonts w:ascii="Calibri" w:hAnsi="Calibri" w:eastAsia="宋体" w:cs="Times New Roman"/>
                <w:color w:val="auto"/>
                <w:szCs w:val="21"/>
                <w:highlight w:val="none"/>
              </w:rPr>
            </w:pPr>
          </w:p>
        </w:tc>
      </w:tr>
      <w:tr w14:paraId="62947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674B8B">
            <w:pPr>
              <w:pStyle w:val="32"/>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7EC2F741">
            <w:pPr>
              <w:rPr>
                <w:rFonts w:ascii="Calibri" w:hAnsi="Calibri" w:eastAsia="宋体" w:cs="Times New Roman"/>
                <w:color w:val="auto"/>
                <w:szCs w:val="21"/>
                <w:highlight w:val="none"/>
              </w:rPr>
            </w:pPr>
          </w:p>
        </w:tc>
      </w:tr>
    </w:tbl>
    <w:p w14:paraId="622D90C8">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C05EFDA">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14:paraId="091409D6">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14:paraId="04DAB13D">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14:paraId="0290B9D1">
      <w:pPr>
        <w:rPr>
          <w:rFonts w:ascii="宋体" w:hAnsi="宋体" w:eastAsia="宋体" w:cs="宋体"/>
          <w:b/>
          <w:bCs/>
          <w:color w:val="auto"/>
          <w:sz w:val="30"/>
          <w:szCs w:val="30"/>
          <w:highlight w:val="none"/>
          <w:lang w:bidi="ar"/>
        </w:rPr>
      </w:pPr>
    </w:p>
    <w:p w14:paraId="203E1D7B">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4046F93E">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bookmarkEnd w:id="584"/>
    <w:bookmarkEnd w:id="585"/>
    <w:p w14:paraId="1D460DC9">
      <w:pPr>
        <w:pStyle w:val="5"/>
        <w:pageBreakBefore/>
        <w:spacing w:line="360" w:lineRule="auto"/>
        <w:rPr>
          <w:rFonts w:hAnsi="宋体" w:cs="宋体"/>
          <w:b/>
          <w:bCs/>
          <w:color w:val="auto"/>
          <w:kern w:val="2"/>
          <w:sz w:val="32"/>
          <w:szCs w:val="32"/>
          <w:highlight w:val="none"/>
          <w:lang w:val="zh-CN"/>
        </w:rPr>
      </w:pPr>
      <w:bookmarkStart w:id="586" w:name="_Toc447044486"/>
      <w:bookmarkStart w:id="587" w:name="_Toc4743574"/>
      <w:bookmarkStart w:id="588" w:name="_Toc534983546"/>
      <w:bookmarkStart w:id="589" w:name="_Toc447045097"/>
      <w:bookmarkStart w:id="590" w:name="_Toc8972"/>
      <w:bookmarkStart w:id="591" w:name="_Toc447044610"/>
      <w:bookmarkStart w:id="592" w:name="_Toc20155"/>
      <w:bookmarkStart w:id="593" w:name="_Toc24242"/>
      <w:bookmarkStart w:id="594" w:name="_Toc24011"/>
      <w:bookmarkStart w:id="595" w:name="_Toc78709789"/>
      <w:bookmarkStart w:id="596" w:name="_Toc30323"/>
      <w:bookmarkStart w:id="597" w:name="_Toc104991885"/>
      <w:bookmarkStart w:id="598" w:name="_Toc102860083"/>
      <w:bookmarkStart w:id="599" w:name="_Toc18175_WPSOffice_Level2"/>
      <w:bookmarkStart w:id="600" w:name="_Toc1977737"/>
      <w:bookmarkStart w:id="601" w:name="_Toc142508378"/>
      <w:bookmarkStart w:id="602" w:name="_Toc11745"/>
      <w:bookmarkStart w:id="603" w:name="_Toc13822"/>
      <w:bookmarkStart w:id="604" w:name="_Toc486167719"/>
      <w:bookmarkStart w:id="605" w:name="_Toc94107220"/>
      <w:bookmarkStart w:id="606" w:name="_Toc102860427"/>
      <w:bookmarkStart w:id="607" w:name="_Toc533708132"/>
      <w:bookmarkStart w:id="608" w:name="_Toc140596938"/>
      <w:r>
        <w:rPr>
          <w:rFonts w:hint="eastAsia" w:hAnsi="宋体" w:cs="宋体"/>
          <w:b/>
          <w:bCs/>
          <w:color w:val="auto"/>
          <w:kern w:val="2"/>
          <w:sz w:val="32"/>
          <w:szCs w:val="32"/>
          <w:highlight w:val="none"/>
          <w:lang w:val="zh-CN"/>
        </w:rPr>
        <w:t>十</w:t>
      </w:r>
      <w:r>
        <w:rPr>
          <w:rFonts w:hint="eastAsia" w:hAnsi="宋体" w:cs="宋体"/>
          <w:b/>
          <w:bCs/>
          <w:color w:val="auto"/>
          <w:kern w:val="2"/>
          <w:sz w:val="32"/>
          <w:szCs w:val="32"/>
          <w:highlight w:val="none"/>
          <w:lang w:val="en-US" w:eastAsia="zh-CN"/>
        </w:rPr>
        <w:t>一</w:t>
      </w:r>
      <w:r>
        <w:rPr>
          <w:rFonts w:hint="eastAsia" w:hAnsi="宋体" w:cs="宋体"/>
          <w:b/>
          <w:bCs/>
          <w:color w:val="auto"/>
          <w:kern w:val="2"/>
          <w:sz w:val="32"/>
          <w:szCs w:val="32"/>
          <w:highlight w:val="none"/>
          <w:lang w:val="zh-CN"/>
        </w:rPr>
        <w:t>、中标服务费承诺书格式</w:t>
      </w:r>
      <w:bookmarkEnd w:id="586"/>
      <w:bookmarkEnd w:id="587"/>
      <w:bookmarkEnd w:id="588"/>
      <w:bookmarkEnd w:id="589"/>
      <w:bookmarkEnd w:id="590"/>
      <w:bookmarkEnd w:id="591"/>
      <w:bookmarkEnd w:id="592"/>
      <w:bookmarkEnd w:id="593"/>
      <w:bookmarkEnd w:id="594"/>
      <w:bookmarkEnd w:id="595"/>
    </w:p>
    <w:p w14:paraId="6226ED22">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19802286">
      <w:pPr>
        <w:spacing w:line="360" w:lineRule="auto"/>
        <w:rPr>
          <w:rFonts w:ascii="宋体" w:hAnsi="宋体" w:eastAsia="宋体" w:cs="宋体"/>
          <w:b/>
          <w:bCs/>
          <w:color w:val="auto"/>
          <w:highlight w:val="none"/>
          <w:lang w:val="zh-CN"/>
        </w:rPr>
      </w:pPr>
    </w:p>
    <w:p w14:paraId="43B94938">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致：</w:t>
      </w:r>
      <w:r>
        <w:rPr>
          <w:rFonts w:hint="eastAsia" w:ascii="宋体" w:hAnsi="宋体" w:eastAsia="宋体" w:cs="宋体"/>
          <w:b/>
          <w:bCs/>
          <w:color w:val="auto"/>
          <w:szCs w:val="21"/>
          <w:highlight w:val="none"/>
          <w:lang w:val="en-US" w:eastAsia="zh-CN"/>
        </w:rPr>
        <w:t xml:space="preserve">中招国际招标有限公司 </w:t>
      </w:r>
    </w:p>
    <w:p w14:paraId="59D51CC2">
      <w:pPr>
        <w:spacing w:line="360" w:lineRule="auto"/>
        <w:ind w:right="893"/>
        <w:rPr>
          <w:rFonts w:ascii="宋体" w:hAnsi="宋体" w:eastAsia="宋体" w:cs="宋体"/>
          <w:color w:val="auto"/>
          <w:szCs w:val="21"/>
          <w:highlight w:val="none"/>
          <w:lang w:val="zh-CN"/>
        </w:rPr>
      </w:pPr>
    </w:p>
    <w:p w14:paraId="54050216">
      <w:pPr>
        <w:tabs>
          <w:tab w:val="left" w:pos="-142"/>
        </w:tabs>
        <w:wordWrap w:val="0"/>
        <w:spacing w:line="360" w:lineRule="auto"/>
        <w:ind w:left="-31" w:leftChars="-15" w:right="17"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u w:val="single"/>
          <w:lang w:val="zh-CN"/>
        </w:rPr>
        <w:t>东莞市水务环境投资控股集团管网有限公司2026年防撞缓冲车采购项目（第三次招标）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TC269400L</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司指定的银行账号，一次性交纳中标服务费</w:t>
      </w:r>
      <w:r>
        <w:rPr>
          <w:rFonts w:hint="eastAsia" w:ascii="宋体" w:hAnsi="宋体" w:eastAsia="宋体" w:cs="宋体"/>
          <w:color w:val="auto"/>
          <w:highlight w:val="none"/>
          <w:lang w:val="zh-CN"/>
        </w:rPr>
        <w:t>。</w:t>
      </w:r>
    </w:p>
    <w:p w14:paraId="6B280863">
      <w:pPr>
        <w:spacing w:line="360" w:lineRule="auto"/>
        <w:ind w:right="893"/>
        <w:rPr>
          <w:rFonts w:ascii="宋体" w:hAnsi="宋体" w:eastAsia="宋体" w:cs="宋体"/>
          <w:color w:val="auto"/>
          <w:szCs w:val="21"/>
          <w:highlight w:val="none"/>
          <w:lang w:val="zh-CN"/>
        </w:rPr>
      </w:pPr>
    </w:p>
    <w:p w14:paraId="6028BA4B">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08D99BE9">
      <w:pPr>
        <w:spacing w:line="360" w:lineRule="auto"/>
        <w:ind w:right="893"/>
        <w:rPr>
          <w:rFonts w:ascii="宋体" w:hAnsi="宋体" w:eastAsia="宋体" w:cs="宋体"/>
          <w:color w:val="auto"/>
          <w:highlight w:val="none"/>
          <w:lang w:val="zh-CN"/>
        </w:rPr>
      </w:pPr>
    </w:p>
    <w:p w14:paraId="58AA5A98">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726CBF7A">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653CBBA5">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3D7014B5">
      <w:pPr>
        <w:spacing w:line="360" w:lineRule="auto"/>
        <w:ind w:right="893"/>
        <w:rPr>
          <w:rFonts w:ascii="宋体" w:hAnsi="宋体" w:eastAsia="宋体" w:cs="宋体"/>
          <w:color w:val="auto"/>
          <w:highlight w:val="none"/>
          <w:lang w:val="zh-CN"/>
        </w:rPr>
      </w:pPr>
    </w:p>
    <w:p w14:paraId="27C9BE80">
      <w:pPr>
        <w:autoSpaceDE w:val="0"/>
        <w:autoSpaceDN w:val="0"/>
        <w:adjustRightInd w:val="0"/>
        <w:spacing w:line="360" w:lineRule="auto"/>
        <w:ind w:firstLine="5040" w:firstLineChars="2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9D2D66E">
      <w:pPr>
        <w:autoSpaceDE w:val="0"/>
        <w:autoSpaceDN w:val="0"/>
        <w:adjustRightInd w:val="0"/>
        <w:spacing w:line="360" w:lineRule="auto"/>
        <w:ind w:firstLine="5040" w:firstLineChars="24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C91DD04">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596"/>
      <w:bookmarkEnd w:id="597"/>
      <w:bookmarkEnd w:id="598"/>
      <w:bookmarkEnd w:id="599"/>
      <w:bookmarkEnd w:id="600"/>
      <w:bookmarkEnd w:id="601"/>
      <w:bookmarkEnd w:id="602"/>
      <w:bookmarkEnd w:id="603"/>
      <w:bookmarkEnd w:id="604"/>
      <w:bookmarkEnd w:id="605"/>
      <w:bookmarkEnd w:id="606"/>
      <w:bookmarkEnd w:id="607"/>
      <w:bookmarkEnd w:id="608"/>
    </w:p>
    <w:p w14:paraId="019F590B">
      <w:pPr>
        <w:autoSpaceDE w:val="0"/>
        <w:autoSpaceDN w:val="0"/>
        <w:adjustRightInd w:val="0"/>
        <w:spacing w:line="360" w:lineRule="auto"/>
        <w:jc w:val="center"/>
        <w:rPr>
          <w:rFonts w:ascii="宋体" w:hAnsi="宋体" w:eastAsia="宋体" w:cs="宋体"/>
          <w:b/>
          <w:bCs/>
          <w:color w:val="auto"/>
          <w:kern w:val="0"/>
          <w:szCs w:val="24"/>
          <w:highlight w:val="none"/>
        </w:rPr>
      </w:pPr>
      <w:bookmarkStart w:id="609" w:name="_Toc31832_WPSOffice_Level3"/>
      <w:r>
        <w:rPr>
          <w:rFonts w:hint="eastAsia" w:ascii="宋体" w:hAnsi="宋体" w:eastAsia="宋体" w:cs="宋体"/>
          <w:b/>
          <w:bCs/>
          <w:color w:val="auto"/>
          <w:kern w:val="0"/>
          <w:sz w:val="28"/>
          <w:szCs w:val="28"/>
          <w:highlight w:val="none"/>
        </w:rPr>
        <w:t>投标保证金汇入情况说明</w:t>
      </w:r>
      <w:bookmarkEnd w:id="609"/>
    </w:p>
    <w:p w14:paraId="154641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14:paraId="1E8EEC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东莞市水务环境投资控股集团管网有限公司2026年防撞缓冲车采购项目（第三次招标）</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none"/>
          <w:lang w:val="en-US" w:eastAsia="zh-CN"/>
        </w:rPr>
        <w:t>TC269400L</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589342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BAF5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22E6D18B">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2F28E44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006A11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61C1E1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86AD80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5EC6A96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9428222">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E5E90D0">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0397BF9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1D252DB7">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06C7EE7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B9057B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44534E2C">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8723474">
      <w:pPr>
        <w:spacing w:line="360" w:lineRule="auto"/>
        <w:ind w:left="340" w:leftChars="162" w:firstLine="425"/>
        <w:rPr>
          <w:rFonts w:ascii="宋体" w:hAnsi="宋体" w:eastAsia="宋体" w:cs="宋体"/>
          <w:b/>
          <w:bCs/>
          <w:color w:val="auto"/>
          <w:szCs w:val="21"/>
          <w:highlight w:val="none"/>
        </w:rPr>
      </w:pPr>
      <w:bookmarkStart w:id="610" w:name="_Toc26208_WPSOffice_Level3"/>
      <w:r>
        <w:rPr>
          <w:rFonts w:hint="eastAsia" w:ascii="宋体" w:hAnsi="宋体" w:eastAsia="宋体" w:cs="宋体"/>
          <w:b/>
          <w:bCs/>
          <w:color w:val="auto"/>
          <w:szCs w:val="21"/>
          <w:highlight w:val="none"/>
        </w:rPr>
        <w:t>附：1、我方投标保证金汇款凭证（复印件）</w:t>
      </w:r>
      <w:bookmarkEnd w:id="610"/>
    </w:p>
    <w:p w14:paraId="68DDB3B5">
      <w:pPr>
        <w:spacing w:line="360" w:lineRule="auto"/>
        <w:ind w:left="340" w:leftChars="162" w:firstLine="839" w:firstLineChars="398"/>
        <w:rPr>
          <w:rFonts w:ascii="宋体" w:hAnsi="宋体" w:eastAsia="宋体" w:cs="宋体"/>
          <w:b/>
          <w:bCs/>
          <w:color w:val="auto"/>
          <w:szCs w:val="21"/>
          <w:highlight w:val="none"/>
        </w:rPr>
      </w:pPr>
      <w:bookmarkStart w:id="611" w:name="_Toc12992_WPSOffice_Level3"/>
      <w:r>
        <w:rPr>
          <w:rFonts w:hint="eastAsia" w:ascii="宋体" w:hAnsi="宋体" w:eastAsia="宋体" w:cs="宋体"/>
          <w:b/>
          <w:bCs/>
          <w:color w:val="auto"/>
          <w:szCs w:val="21"/>
          <w:highlight w:val="none"/>
        </w:rPr>
        <w:t>2、我方基本账户开户许可证（复印件）</w:t>
      </w:r>
      <w:bookmarkEnd w:id="611"/>
    </w:p>
    <w:p w14:paraId="0E4A29FE">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677E4FB">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5EA6D3A9">
      <w:pPr>
        <w:spacing w:line="360" w:lineRule="auto"/>
        <w:ind w:firstLine="424" w:firstLineChars="202"/>
        <w:rPr>
          <w:rFonts w:ascii="宋体" w:hAnsi="宋体" w:eastAsia="宋体" w:cs="宋体"/>
          <w:color w:val="auto"/>
          <w:szCs w:val="24"/>
          <w:highlight w:val="none"/>
        </w:rPr>
      </w:pPr>
      <w:bookmarkStart w:id="612" w:name="_Toc486167721"/>
    </w:p>
    <w:p w14:paraId="12E22441">
      <w:pPr>
        <w:spacing w:line="360" w:lineRule="auto"/>
        <w:ind w:firstLine="424" w:firstLineChars="202"/>
        <w:rPr>
          <w:rFonts w:ascii="宋体" w:hAnsi="宋体" w:eastAsia="宋体" w:cs="宋体"/>
          <w:color w:val="auto"/>
          <w:szCs w:val="24"/>
          <w:highlight w:val="none"/>
        </w:rPr>
      </w:pPr>
      <w:bookmarkStart w:id="613" w:name="_Toc533708134"/>
    </w:p>
    <w:p w14:paraId="6394317B">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723FA47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14" w:name="_Toc16292"/>
      <w:bookmarkStart w:id="615" w:name="_Toc1977738"/>
      <w:bookmarkStart w:id="616" w:name="_Toc18032"/>
      <w:bookmarkStart w:id="617" w:name="_Toc142508379"/>
      <w:bookmarkStart w:id="618" w:name="_Toc3402"/>
      <w:bookmarkStart w:id="619" w:name="_Toc102860084"/>
      <w:bookmarkStart w:id="620" w:name="_Toc102860428"/>
      <w:bookmarkStart w:id="621" w:name="_Toc104991886"/>
      <w:bookmarkStart w:id="622" w:name="_Toc94107221"/>
      <w:bookmarkStart w:id="623" w:name="_Toc14059693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14"/>
      <w:bookmarkEnd w:id="615"/>
      <w:bookmarkEnd w:id="616"/>
      <w:bookmarkEnd w:id="617"/>
      <w:bookmarkEnd w:id="618"/>
      <w:bookmarkEnd w:id="619"/>
      <w:bookmarkEnd w:id="620"/>
      <w:bookmarkEnd w:id="621"/>
      <w:bookmarkEnd w:id="622"/>
      <w:bookmarkEnd w:id="623"/>
    </w:p>
    <w:p w14:paraId="1028F5A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24" w:name="_Toc94107222"/>
      <w:bookmarkStart w:id="625" w:name="_Toc15051"/>
      <w:bookmarkStart w:id="626" w:name="_Toc102860085"/>
      <w:bookmarkStart w:id="627" w:name="_Toc1977739"/>
      <w:bookmarkStart w:id="628" w:name="_Toc104991887"/>
      <w:bookmarkStart w:id="629" w:name="_Toc140596940"/>
      <w:bookmarkStart w:id="630" w:name="_Toc142508380"/>
      <w:bookmarkStart w:id="631" w:name="_Toc21551"/>
      <w:bookmarkStart w:id="632" w:name="_Toc14341"/>
      <w:bookmarkStart w:id="633" w:name="_Toc102860429"/>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13"/>
      <w:bookmarkEnd w:id="624"/>
      <w:bookmarkEnd w:id="625"/>
      <w:bookmarkEnd w:id="626"/>
      <w:bookmarkEnd w:id="627"/>
      <w:bookmarkEnd w:id="628"/>
      <w:bookmarkEnd w:id="629"/>
      <w:bookmarkEnd w:id="630"/>
      <w:bookmarkEnd w:id="631"/>
      <w:bookmarkEnd w:id="632"/>
      <w:bookmarkEnd w:id="633"/>
    </w:p>
    <w:p w14:paraId="4D2481F6">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4266F8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58B78A5C">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）反映投标车辆的生产企业及投标车辆（含防撞包）产品型号已列入国家工业和信息化部发布的有效的《道路机动车辆生产企业及产品公告》（或《车辆生产企业及产品公告》）的证明文件；</w:t>
      </w:r>
    </w:p>
    <w:p w14:paraId="67FBAFBB">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14:paraId="59192E59">
      <w:pPr>
        <w:spacing w:line="360" w:lineRule="auto"/>
        <w:ind w:left="687" w:leftChars="77" w:hanging="525" w:hangingChars="250"/>
        <w:rPr>
          <w:rFonts w:hint="eastAsia" w:ascii="宋体" w:hAnsi="宋体" w:eastAsia="宋体" w:cs="宋体"/>
          <w:b w:val="0"/>
          <w:bCs w:val="0"/>
          <w:i w:val="0"/>
          <w:iCs w:val="0"/>
          <w:caps w:val="0"/>
          <w:color w:val="auto"/>
          <w:spacing w:val="0"/>
          <w:kern w:val="0"/>
          <w:sz w:val="21"/>
          <w:szCs w:val="21"/>
          <w:highlight w:val="none"/>
          <w:lang w:eastAsia="zh-CN" w:bidi="ar"/>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提供</w:t>
      </w:r>
      <w:r>
        <w:rPr>
          <w:rFonts w:hint="eastAsia" w:ascii="宋体" w:hAnsi="宋体" w:eastAsia="宋体" w:cs="宋体"/>
          <w:b w:val="0"/>
          <w:bCs w:val="0"/>
          <w:color w:val="auto"/>
          <w:kern w:val="0"/>
          <w:sz w:val="21"/>
          <w:szCs w:val="21"/>
          <w:highlight w:val="none"/>
          <w:lang w:bidi="ar"/>
        </w:rPr>
        <w:t>出厂检验合格证明</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2026年度防撞包</w:t>
      </w:r>
      <w:r>
        <w:rPr>
          <w:rFonts w:hint="eastAsia" w:ascii="宋体" w:hAnsi="宋体" w:eastAsia="宋体" w:cs="宋体"/>
          <w:b w:val="0"/>
          <w:bCs w:val="0"/>
          <w:color w:val="auto"/>
          <w:kern w:val="0"/>
          <w:sz w:val="21"/>
          <w:szCs w:val="21"/>
          <w:highlight w:val="none"/>
          <w:lang w:bidi="ar"/>
        </w:rPr>
        <w:t>产品质量险</w:t>
      </w:r>
      <w:r>
        <w:rPr>
          <w:rFonts w:hint="eastAsia" w:ascii="宋体" w:hAnsi="宋体" w:eastAsia="宋体" w:cs="宋体"/>
          <w:b w:val="0"/>
          <w:bCs w:val="0"/>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碰撞检测报告</w:t>
      </w:r>
      <w:r>
        <w:rPr>
          <w:rFonts w:hint="eastAsia" w:ascii="宋体" w:hAnsi="宋体" w:eastAsia="宋体" w:cs="宋体"/>
          <w:b w:val="0"/>
          <w:bCs w:val="0"/>
          <w:i w:val="0"/>
          <w:iCs w:val="0"/>
          <w:caps w:val="0"/>
          <w:color w:val="auto"/>
          <w:spacing w:val="0"/>
          <w:kern w:val="0"/>
          <w:sz w:val="21"/>
          <w:szCs w:val="21"/>
          <w:highlight w:val="none"/>
          <w:lang w:bidi="ar"/>
        </w:rPr>
        <w:t>复印件</w:t>
      </w:r>
      <w:r>
        <w:rPr>
          <w:rFonts w:hint="eastAsia" w:ascii="宋体" w:hAnsi="宋体" w:eastAsia="宋体" w:cs="宋体"/>
          <w:b w:val="0"/>
          <w:bCs w:val="0"/>
          <w:i w:val="0"/>
          <w:iCs w:val="0"/>
          <w:caps w:val="0"/>
          <w:color w:val="auto"/>
          <w:spacing w:val="0"/>
          <w:kern w:val="0"/>
          <w:sz w:val="21"/>
          <w:szCs w:val="21"/>
          <w:highlight w:val="none"/>
          <w:lang w:eastAsia="zh-CN" w:bidi="ar"/>
        </w:rPr>
        <w:t>；</w:t>
      </w:r>
    </w:p>
    <w:p w14:paraId="61D439B2">
      <w:pPr>
        <w:spacing w:line="360" w:lineRule="auto"/>
        <w:ind w:left="687" w:leftChars="77" w:hanging="525" w:hangingChars="250"/>
        <w:rPr>
          <w:rFonts w:hint="eastAsia"/>
          <w:color w:val="auto"/>
          <w:highlight w:val="none"/>
          <w:lang w:eastAsia="zh-CN"/>
        </w:rPr>
      </w:pPr>
      <w:r>
        <w:rPr>
          <w:rFonts w:hint="eastAsia" w:ascii="宋体" w:hAnsi="宋体" w:eastAsia="宋体" w:cs="宋体"/>
          <w:b w:val="0"/>
          <w:bCs w:val="0"/>
          <w:i w:val="0"/>
          <w:iCs w:val="0"/>
          <w:caps w:val="0"/>
          <w:color w:val="auto"/>
          <w:spacing w:val="0"/>
          <w:kern w:val="0"/>
          <w:sz w:val="21"/>
          <w:szCs w:val="21"/>
          <w:highlight w:val="none"/>
          <w:lang w:eastAsia="zh-CN" w:bidi="ar"/>
        </w:rPr>
        <w:t>（</w:t>
      </w:r>
      <w:r>
        <w:rPr>
          <w:rFonts w:hint="eastAsia" w:ascii="宋体" w:hAnsi="宋体" w:eastAsia="宋体" w:cs="宋体"/>
          <w:b w:val="0"/>
          <w:bCs w:val="0"/>
          <w:i w:val="0"/>
          <w:iCs w:val="0"/>
          <w:caps w:val="0"/>
          <w:color w:val="auto"/>
          <w:spacing w:val="0"/>
          <w:kern w:val="0"/>
          <w:sz w:val="21"/>
          <w:szCs w:val="21"/>
          <w:highlight w:val="none"/>
          <w:lang w:val="en-US" w:eastAsia="zh-CN" w:bidi="ar"/>
        </w:rPr>
        <w:t>4</w:t>
      </w:r>
      <w:r>
        <w:rPr>
          <w:rFonts w:hint="eastAsia" w:ascii="宋体" w:hAnsi="宋体" w:eastAsia="宋体" w:cs="宋体"/>
          <w:b w:val="0"/>
          <w:bCs w:val="0"/>
          <w:i w:val="0"/>
          <w:iCs w:val="0"/>
          <w:caps w:val="0"/>
          <w:color w:val="auto"/>
          <w:spacing w:val="0"/>
          <w:kern w:val="0"/>
          <w:sz w:val="21"/>
          <w:szCs w:val="21"/>
          <w:highlight w:val="none"/>
          <w:lang w:eastAsia="zh-CN" w:bidi="ar"/>
        </w:rPr>
        <w:t>）</w:t>
      </w:r>
      <w:r>
        <w:rPr>
          <w:rFonts w:hint="eastAsia" w:ascii="宋体" w:hAnsi="宋体" w:eastAsia="宋体" w:cs="宋体"/>
          <w:b w:val="0"/>
          <w:bCs w:val="0"/>
          <w:color w:val="auto"/>
          <w:kern w:val="0"/>
          <w:sz w:val="21"/>
          <w:szCs w:val="21"/>
          <w:highlight w:val="none"/>
          <w:lang w:val="en-US" w:eastAsia="zh-CN" w:bidi="ar"/>
        </w:rPr>
        <w:t>提供</w:t>
      </w:r>
      <w:r>
        <w:rPr>
          <w:rFonts w:hint="eastAsia" w:ascii="宋体" w:hAnsi="宋体" w:eastAsia="宋体" w:cs="宋体"/>
          <w:b w:val="0"/>
          <w:bCs w:val="0"/>
          <w:color w:val="auto"/>
          <w:kern w:val="0"/>
          <w:sz w:val="21"/>
          <w:szCs w:val="21"/>
          <w:highlight w:val="none"/>
          <w:lang w:bidi="ar"/>
        </w:rPr>
        <w:t>《汽车整车产品定型试验报告》</w:t>
      </w:r>
      <w:r>
        <w:rPr>
          <w:rFonts w:hint="eastAsia" w:ascii="宋体" w:hAnsi="宋体" w:eastAsia="宋体" w:cs="宋体"/>
          <w:b w:val="0"/>
          <w:bCs w:val="0"/>
          <w:color w:val="auto"/>
          <w:kern w:val="0"/>
          <w:sz w:val="21"/>
          <w:szCs w:val="21"/>
          <w:highlight w:val="none"/>
          <w:lang w:val="en-US" w:eastAsia="zh-CN" w:bidi="ar"/>
        </w:rPr>
        <w:t>复印件；</w:t>
      </w:r>
    </w:p>
    <w:p w14:paraId="4BE8BA4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14:paraId="10E8AC58">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14:paraId="05B9A787">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14:paraId="5ECEDE8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bidi="ar"/>
        </w:rPr>
        <w:t>部分零部件保修期限</w:t>
      </w:r>
      <w:r>
        <w:rPr>
          <w:rFonts w:hint="eastAsia" w:ascii="宋体" w:hAnsi="宋体" w:eastAsia="宋体" w:cs="宋体"/>
          <w:color w:val="auto"/>
          <w:kern w:val="0"/>
          <w:szCs w:val="21"/>
          <w:highlight w:val="none"/>
        </w:rPr>
        <w:t>（格式见附件1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bidi="ar"/>
        </w:rPr>
        <w:t>部分零部件保修期限表</w:t>
      </w:r>
      <w:r>
        <w:rPr>
          <w:rFonts w:hint="eastAsia" w:ascii="宋体" w:hAnsi="宋体" w:eastAsia="宋体" w:cs="宋体"/>
          <w:color w:val="auto"/>
          <w:kern w:val="0"/>
          <w:szCs w:val="21"/>
          <w:highlight w:val="none"/>
        </w:rPr>
        <w:t>格式）；</w:t>
      </w:r>
    </w:p>
    <w:p w14:paraId="68001682">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14:paraId="742CD192">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5、所投车辆性能；</w:t>
      </w:r>
    </w:p>
    <w:p w14:paraId="25C53602">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售后服务承诺书格式）；</w:t>
      </w:r>
    </w:p>
    <w:p w14:paraId="310C1717">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14:paraId="3DC74F98">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2E6FB24F">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67A792C">
      <w:pPr>
        <w:pStyle w:val="2"/>
        <w:rPr>
          <w:rFonts w:hint="eastAsia"/>
          <w:color w:val="auto"/>
          <w:highlight w:val="none"/>
        </w:rPr>
      </w:pPr>
    </w:p>
    <w:p w14:paraId="78D9749E">
      <w:pPr>
        <w:pStyle w:val="19"/>
        <w:spacing w:line="360" w:lineRule="auto"/>
        <w:jc w:val="center"/>
        <w:rPr>
          <w:rFonts w:hint="eastAsia" w:ascii="宋体" w:hAnsi="宋体" w:eastAsia="宋体" w:cs="宋体"/>
          <w:color w:val="auto"/>
          <w:sz w:val="84"/>
          <w:highlight w:val="none"/>
        </w:rPr>
      </w:pPr>
    </w:p>
    <w:p w14:paraId="0D50A52F">
      <w:pPr>
        <w:pStyle w:val="19"/>
        <w:spacing w:line="360" w:lineRule="auto"/>
        <w:jc w:val="center"/>
        <w:rPr>
          <w:rFonts w:hint="eastAsia" w:ascii="宋体" w:hAnsi="宋体" w:eastAsia="宋体" w:cs="宋体"/>
          <w:color w:val="auto"/>
          <w:sz w:val="84"/>
          <w:highlight w:val="none"/>
        </w:rPr>
      </w:pPr>
    </w:p>
    <w:p w14:paraId="3D7F385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6C8A35F">
      <w:pPr>
        <w:pStyle w:val="19"/>
        <w:spacing w:line="360" w:lineRule="auto"/>
        <w:rPr>
          <w:rFonts w:hint="eastAsia" w:ascii="宋体" w:hAnsi="宋体" w:eastAsia="宋体" w:cs="宋体"/>
          <w:color w:val="auto"/>
          <w:highlight w:val="none"/>
        </w:rPr>
      </w:pPr>
    </w:p>
    <w:p w14:paraId="54CBD8A1">
      <w:pPr>
        <w:pStyle w:val="19"/>
        <w:spacing w:line="360" w:lineRule="auto"/>
        <w:rPr>
          <w:rFonts w:hint="eastAsia" w:ascii="宋体" w:hAnsi="宋体" w:eastAsia="宋体" w:cs="宋体"/>
          <w:color w:val="auto"/>
          <w:highlight w:val="none"/>
        </w:rPr>
      </w:pPr>
    </w:p>
    <w:p w14:paraId="5E811EF1">
      <w:pPr>
        <w:pStyle w:val="19"/>
        <w:spacing w:line="360" w:lineRule="auto"/>
        <w:rPr>
          <w:rFonts w:hint="eastAsia" w:ascii="宋体" w:hAnsi="宋体" w:eastAsia="宋体" w:cs="宋体"/>
          <w:color w:val="auto"/>
          <w:highlight w:val="none"/>
        </w:rPr>
      </w:pPr>
    </w:p>
    <w:p w14:paraId="369B3B67">
      <w:pPr>
        <w:pStyle w:val="19"/>
        <w:spacing w:line="360" w:lineRule="auto"/>
        <w:rPr>
          <w:rFonts w:hint="eastAsia" w:ascii="宋体" w:hAnsi="宋体" w:eastAsia="宋体" w:cs="宋体"/>
          <w:color w:val="auto"/>
          <w:highlight w:val="none"/>
        </w:rPr>
      </w:pPr>
    </w:p>
    <w:p w14:paraId="09D4D55C">
      <w:pPr>
        <w:pStyle w:val="19"/>
        <w:spacing w:line="360" w:lineRule="auto"/>
        <w:rPr>
          <w:rFonts w:hint="eastAsia" w:ascii="宋体" w:hAnsi="宋体" w:eastAsia="宋体" w:cs="宋体"/>
          <w:color w:val="auto"/>
          <w:highlight w:val="none"/>
        </w:rPr>
      </w:pPr>
    </w:p>
    <w:p w14:paraId="56B795FB">
      <w:pPr>
        <w:pStyle w:val="19"/>
        <w:spacing w:line="360" w:lineRule="auto"/>
        <w:rPr>
          <w:rFonts w:hint="eastAsia" w:ascii="宋体" w:hAnsi="宋体" w:eastAsia="宋体" w:cs="宋体"/>
          <w:color w:val="auto"/>
          <w:highlight w:val="none"/>
        </w:rPr>
      </w:pPr>
    </w:p>
    <w:p w14:paraId="2817E48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43AB06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0128BF9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2B58D3C">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182870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6E07DF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E75AA1B">
      <w:pPr>
        <w:pStyle w:val="19"/>
        <w:spacing w:line="360" w:lineRule="auto"/>
        <w:rPr>
          <w:rFonts w:hint="eastAsia" w:ascii="宋体" w:hAnsi="宋体" w:eastAsia="宋体" w:cs="宋体"/>
          <w:color w:val="auto"/>
          <w:highlight w:val="none"/>
        </w:rPr>
      </w:pPr>
    </w:p>
    <w:p w14:paraId="206D63A9">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EDC3009">
      <w:pPr>
        <w:pStyle w:val="19"/>
        <w:spacing w:line="360" w:lineRule="auto"/>
        <w:rPr>
          <w:rFonts w:hint="eastAsia" w:ascii="宋体" w:hAnsi="宋体" w:eastAsia="宋体" w:cs="宋体"/>
          <w:color w:val="auto"/>
          <w:highlight w:val="none"/>
        </w:rPr>
      </w:pPr>
    </w:p>
    <w:p w14:paraId="65413976">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FAA60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C6E5AF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28F454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3D8CCC37">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7C1325D3">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A9D5C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60AF887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EB90C4C">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26DEE18E">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E4678FC">
            <w:pPr>
              <w:adjustRightInd w:val="0"/>
              <w:snapToGrid w:val="0"/>
              <w:spacing w:line="360" w:lineRule="auto"/>
              <w:rPr>
                <w:rFonts w:hint="eastAsia" w:ascii="宋体" w:hAnsi="宋体" w:eastAsia="宋体" w:cs="宋体"/>
                <w:bCs/>
                <w:color w:val="auto"/>
                <w:szCs w:val="21"/>
                <w:highlight w:val="none"/>
              </w:rPr>
            </w:pPr>
          </w:p>
        </w:tc>
      </w:tr>
      <w:tr w14:paraId="38B99A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69608C82">
            <w:pPr>
              <w:rPr>
                <w:rFonts w:hint="eastAsia" w:ascii="宋体" w:hAnsi="宋体" w:eastAsia="宋体" w:cs="宋体"/>
                <w:bCs/>
                <w:color w:val="auto"/>
                <w:szCs w:val="21"/>
                <w:highlight w:val="none"/>
              </w:rPr>
            </w:pPr>
          </w:p>
        </w:tc>
        <w:tc>
          <w:tcPr>
            <w:tcW w:w="1337" w:type="pct"/>
            <w:vAlign w:val="center"/>
          </w:tcPr>
          <w:p w14:paraId="1016D9CB">
            <w:pPr>
              <w:rPr>
                <w:rFonts w:hint="eastAsia" w:ascii="宋体" w:hAnsi="宋体" w:eastAsia="宋体" w:cs="宋体"/>
                <w:bCs/>
                <w:color w:val="auto"/>
                <w:szCs w:val="21"/>
                <w:highlight w:val="none"/>
              </w:rPr>
            </w:pPr>
          </w:p>
        </w:tc>
        <w:tc>
          <w:tcPr>
            <w:tcW w:w="861" w:type="pct"/>
            <w:vAlign w:val="center"/>
          </w:tcPr>
          <w:p w14:paraId="5664C8B4">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52E5E18">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393FE2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C31010F">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B0622AA">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1363BC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97607D1">
            <w:pPr>
              <w:spacing w:line="360" w:lineRule="auto"/>
              <w:ind w:firstLine="8" w:firstLineChars="4"/>
              <w:rPr>
                <w:rFonts w:hint="eastAsia" w:ascii="宋体" w:hAnsi="宋体" w:eastAsia="宋体" w:cs="宋体"/>
                <w:bCs/>
                <w:color w:val="auto"/>
                <w:szCs w:val="21"/>
                <w:highlight w:val="none"/>
              </w:rPr>
            </w:pPr>
          </w:p>
        </w:tc>
      </w:tr>
      <w:tr w14:paraId="737B73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8F1AC0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3F66A968">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9CC107F">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D85E88D">
            <w:pPr>
              <w:adjustRightInd w:val="0"/>
              <w:snapToGrid w:val="0"/>
              <w:spacing w:line="360" w:lineRule="auto"/>
              <w:rPr>
                <w:rFonts w:hint="eastAsia" w:ascii="宋体" w:hAnsi="宋体" w:eastAsia="宋体" w:cs="宋体"/>
                <w:bCs/>
                <w:color w:val="auto"/>
                <w:szCs w:val="21"/>
                <w:highlight w:val="none"/>
              </w:rPr>
            </w:pPr>
          </w:p>
        </w:tc>
      </w:tr>
      <w:tr w14:paraId="58CCF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88195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8EC5A1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3E4DC8B">
            <w:pPr>
              <w:spacing w:line="360" w:lineRule="auto"/>
              <w:jc w:val="center"/>
              <w:rPr>
                <w:rFonts w:hint="eastAsia" w:ascii="宋体" w:hAnsi="宋体" w:eastAsia="宋体" w:cs="宋体"/>
                <w:bCs/>
                <w:color w:val="auto"/>
                <w:szCs w:val="21"/>
                <w:highlight w:val="none"/>
              </w:rPr>
            </w:pPr>
          </w:p>
        </w:tc>
      </w:tr>
    </w:tbl>
    <w:p w14:paraId="57F58744">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12"/>
      <w:bookmarkStart w:id="634" w:name="_Toc140596941"/>
      <w:bookmarkStart w:id="635" w:name="_Toc94107223"/>
      <w:bookmarkStart w:id="636" w:name="_Toc104991888"/>
      <w:bookmarkStart w:id="637" w:name="_Toc19382"/>
      <w:bookmarkStart w:id="638" w:name="_Toc102860430"/>
      <w:bookmarkStart w:id="639" w:name="_Toc102860086"/>
      <w:bookmarkStart w:id="640" w:name="_Toc533708135"/>
      <w:bookmarkStart w:id="641" w:name="_Toc1977740"/>
      <w:bookmarkStart w:id="642" w:name="_Toc20630"/>
      <w:bookmarkStart w:id="643" w:name="_Toc1558"/>
      <w:bookmarkStart w:id="644" w:name="_Toc14250838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34"/>
      <w:bookmarkEnd w:id="635"/>
      <w:bookmarkEnd w:id="636"/>
      <w:bookmarkEnd w:id="637"/>
      <w:bookmarkEnd w:id="638"/>
      <w:bookmarkEnd w:id="639"/>
      <w:bookmarkEnd w:id="640"/>
      <w:bookmarkEnd w:id="641"/>
      <w:bookmarkEnd w:id="642"/>
      <w:bookmarkEnd w:id="643"/>
      <w:bookmarkEnd w:id="644"/>
    </w:p>
    <w:p w14:paraId="688C4950">
      <w:pPr>
        <w:spacing w:before="120" w:after="120" w:line="360" w:lineRule="auto"/>
        <w:jc w:val="center"/>
        <w:outlineLvl w:val="2"/>
        <w:rPr>
          <w:rFonts w:ascii="宋体" w:hAnsi="宋体" w:eastAsia="宋体" w:cs="Times New Roman"/>
          <w:color w:val="auto"/>
          <w:kern w:val="0"/>
          <w:szCs w:val="21"/>
          <w:highlight w:val="none"/>
        </w:rPr>
      </w:pPr>
      <w:bookmarkStart w:id="645" w:name="_Toc17449_WPSOffice_Level3"/>
      <w:bookmarkStart w:id="646" w:name="_Toc30001"/>
      <w:r>
        <w:rPr>
          <w:rFonts w:hint="eastAsia" w:ascii="宋体" w:hAnsi="宋体" w:eastAsia="宋体" w:cs="宋体"/>
          <w:b/>
          <w:color w:val="auto"/>
          <w:kern w:val="0"/>
          <w:sz w:val="30"/>
          <w:szCs w:val="30"/>
          <w:highlight w:val="none"/>
          <w:lang w:val="en-US" w:eastAsia="zh-CN"/>
        </w:rPr>
        <w:t xml:space="preserve">14.1.1 </w:t>
      </w:r>
      <w:r>
        <w:rPr>
          <w:rFonts w:hint="eastAsia" w:ascii="宋体" w:hAnsi="宋体" w:eastAsia="宋体" w:cs="宋体"/>
          <w:b/>
          <w:color w:val="auto"/>
          <w:kern w:val="0"/>
          <w:sz w:val="30"/>
          <w:szCs w:val="30"/>
          <w:highlight w:val="none"/>
          <w:lang w:val="zh-CN"/>
        </w:rPr>
        <w:t>用户需求偏离表</w:t>
      </w:r>
      <w:bookmarkEnd w:id="645"/>
      <w:bookmarkEnd w:id="646"/>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1056"/>
        <w:gridCol w:w="6392"/>
        <w:gridCol w:w="701"/>
        <w:gridCol w:w="846"/>
        <w:gridCol w:w="809"/>
      </w:tblGrid>
      <w:tr w14:paraId="3E879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6" w:hRule="atLeast"/>
          <w:jc w:val="center"/>
        </w:trPr>
        <w:tc>
          <w:tcPr>
            <w:tcW w:w="283" w:type="pct"/>
            <w:vMerge w:val="restart"/>
            <w:vAlign w:val="center"/>
          </w:tcPr>
          <w:p w14:paraId="1F01FD6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1" w:type="pct"/>
            <w:gridSpan w:val="2"/>
            <w:vAlign w:val="center"/>
          </w:tcPr>
          <w:p w14:paraId="380C0B4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65" w:type="pct"/>
            <w:gridSpan w:val="3"/>
            <w:vAlign w:val="center"/>
          </w:tcPr>
          <w:p w14:paraId="4BDA105C">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1BC9B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3" w:type="pct"/>
            <w:vMerge w:val="continue"/>
            <w:vAlign w:val="center"/>
          </w:tcPr>
          <w:p w14:paraId="26CC469F">
            <w:pPr>
              <w:keepNext/>
              <w:keepLines/>
              <w:spacing w:line="400" w:lineRule="exact"/>
              <w:jc w:val="center"/>
              <w:outlineLvl w:val="0"/>
              <w:rPr>
                <w:rFonts w:hint="eastAsia" w:ascii="宋体" w:hAnsi="宋体" w:eastAsia="宋体" w:cs="宋体"/>
                <w:color w:val="auto"/>
                <w:kern w:val="0"/>
                <w:sz w:val="21"/>
                <w:szCs w:val="21"/>
                <w:highlight w:val="none"/>
              </w:rPr>
            </w:pPr>
          </w:p>
        </w:tc>
        <w:tc>
          <w:tcPr>
            <w:tcW w:w="459" w:type="pct"/>
            <w:vAlign w:val="center"/>
          </w:tcPr>
          <w:p w14:paraId="3242C01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2" w:type="pct"/>
            <w:vAlign w:val="center"/>
          </w:tcPr>
          <w:p w14:paraId="11409677">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8" w:type="pct"/>
            <w:vAlign w:val="center"/>
          </w:tcPr>
          <w:p w14:paraId="65B6FDB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8" w:type="pct"/>
            <w:vAlign w:val="center"/>
          </w:tcPr>
          <w:p w14:paraId="03B5796F">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399" w:type="pct"/>
            <w:vAlign w:val="center"/>
          </w:tcPr>
          <w:p w14:paraId="7541BF0E">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21F0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7DAD340A">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59" w:type="pct"/>
            <w:vAlign w:val="center"/>
          </w:tcPr>
          <w:p w14:paraId="6904C360">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3092" w:type="pct"/>
            <w:vAlign w:val="center"/>
          </w:tcPr>
          <w:p w14:paraId="46F05C3D">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货物采购清单</w:t>
            </w:r>
          </w:p>
        </w:tc>
        <w:tc>
          <w:tcPr>
            <w:tcW w:w="348" w:type="pct"/>
            <w:vAlign w:val="center"/>
          </w:tcPr>
          <w:p w14:paraId="256649A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EA45CA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35606D72">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4D4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283" w:type="pct"/>
            <w:vAlign w:val="center"/>
          </w:tcPr>
          <w:p w14:paraId="385C75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9" w:type="pct"/>
            <w:vAlign w:val="center"/>
          </w:tcPr>
          <w:p w14:paraId="5F31E1B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w:t>
            </w:r>
          </w:p>
        </w:tc>
        <w:tc>
          <w:tcPr>
            <w:tcW w:w="3092" w:type="pct"/>
            <w:vAlign w:val="center"/>
          </w:tcPr>
          <w:p w14:paraId="7623EADC">
            <w:pPr>
              <w:pageBreakBefore w:val="0"/>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投标产品要求</w:t>
            </w:r>
          </w:p>
        </w:tc>
        <w:tc>
          <w:tcPr>
            <w:tcW w:w="348" w:type="pct"/>
            <w:vAlign w:val="center"/>
          </w:tcPr>
          <w:p w14:paraId="07CD8EB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C6B5B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E04312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660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38E6B1AB">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459" w:type="pct"/>
            <w:vAlign w:val="center"/>
          </w:tcPr>
          <w:p w14:paraId="15ED10F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四</w:t>
            </w:r>
          </w:p>
        </w:tc>
        <w:tc>
          <w:tcPr>
            <w:tcW w:w="3092" w:type="pct"/>
            <w:vAlign w:val="center"/>
          </w:tcPr>
          <w:p w14:paraId="107B0B71">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交货要求</w:t>
            </w:r>
          </w:p>
        </w:tc>
        <w:tc>
          <w:tcPr>
            <w:tcW w:w="348" w:type="pct"/>
            <w:vAlign w:val="center"/>
          </w:tcPr>
          <w:p w14:paraId="27D7F61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3D6865D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5854225F">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2FDE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76FFA0E3">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9" w:type="pct"/>
            <w:vAlign w:val="center"/>
          </w:tcPr>
          <w:p w14:paraId="2E029E8F">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五</w:t>
            </w:r>
          </w:p>
        </w:tc>
        <w:tc>
          <w:tcPr>
            <w:tcW w:w="3092" w:type="pct"/>
            <w:vAlign w:val="center"/>
          </w:tcPr>
          <w:p w14:paraId="565A23D9">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价款要求</w:t>
            </w:r>
          </w:p>
        </w:tc>
        <w:tc>
          <w:tcPr>
            <w:tcW w:w="348" w:type="pct"/>
            <w:vAlign w:val="center"/>
          </w:tcPr>
          <w:p w14:paraId="1185FB2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87E2CF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7E2E6BC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31EE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4CF41ED2">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9" w:type="pct"/>
            <w:vAlign w:val="center"/>
          </w:tcPr>
          <w:p w14:paraId="6B759E0E">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3092" w:type="pct"/>
            <w:vAlign w:val="center"/>
          </w:tcPr>
          <w:p w14:paraId="216E7602">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质保及售后服务要求</w:t>
            </w:r>
          </w:p>
        </w:tc>
        <w:tc>
          <w:tcPr>
            <w:tcW w:w="348" w:type="pct"/>
            <w:vAlign w:val="center"/>
          </w:tcPr>
          <w:p w14:paraId="3851CD4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6EABAD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D97EAC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DEE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5C5DED59">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9" w:type="pct"/>
            <w:vAlign w:val="center"/>
          </w:tcPr>
          <w:p w14:paraId="52FF2D15">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七</w:t>
            </w:r>
          </w:p>
        </w:tc>
        <w:tc>
          <w:tcPr>
            <w:tcW w:w="3092" w:type="pct"/>
            <w:vAlign w:val="center"/>
          </w:tcPr>
          <w:p w14:paraId="516CB84C">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知识产权</w:t>
            </w:r>
          </w:p>
        </w:tc>
        <w:tc>
          <w:tcPr>
            <w:tcW w:w="348" w:type="pct"/>
            <w:vAlign w:val="center"/>
          </w:tcPr>
          <w:p w14:paraId="49D3F77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2C20A5F9">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343EEDFD">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4EDBA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1CDED884">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9" w:type="pct"/>
            <w:vAlign w:val="center"/>
          </w:tcPr>
          <w:p w14:paraId="07588521">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3092" w:type="pct"/>
            <w:vAlign w:val="center"/>
          </w:tcPr>
          <w:p w14:paraId="78AE8590">
            <w:pPr>
              <w:pageBreakBefore w:val="0"/>
              <w:widowControl/>
              <w:kinsoku/>
              <w:wordWrap/>
              <w:overflowPunct/>
              <w:topLinePunct w:val="0"/>
              <w:autoSpaceDE w:val="0"/>
              <w:autoSpaceDN w:val="0"/>
              <w:bidi w:val="0"/>
              <w:adjustRightInd w:val="0"/>
              <w:snapToGrid/>
              <w:spacing w:line="240" w:lineRule="auto"/>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造假或虚假承诺行为的处理</w:t>
            </w:r>
          </w:p>
        </w:tc>
        <w:tc>
          <w:tcPr>
            <w:tcW w:w="348" w:type="pct"/>
            <w:vAlign w:val="center"/>
          </w:tcPr>
          <w:p w14:paraId="21F818F7">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5BE7A3D4">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ACDEF3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06CE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vAlign w:val="center"/>
          </w:tcPr>
          <w:p w14:paraId="59C3E057">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9" w:type="pct"/>
            <w:vAlign w:val="center"/>
          </w:tcPr>
          <w:p w14:paraId="1A980514">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3092" w:type="pct"/>
            <w:vAlign w:val="center"/>
          </w:tcPr>
          <w:p w14:paraId="0C342F24">
            <w:pPr>
              <w:pStyle w:val="32"/>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default" w:ascii="宋体" w:hAnsi="宋体" w:eastAsia="宋体" w:cs="宋体"/>
                <w:b w:val="0"/>
                <w:bCs w:val="0"/>
                <w:color w:val="auto"/>
                <w:sz w:val="21"/>
                <w:szCs w:val="21"/>
                <w:highlight w:val="none"/>
                <w:lang w:val="en-US" w:eastAsia="zh-CN"/>
              </w:rPr>
            </w:pPr>
            <w:r>
              <w:rPr>
                <w:rFonts w:hint="eastAsia" w:eastAsia="宋体" w:cs="宋体"/>
                <w:b w:val="0"/>
                <w:bCs w:val="0"/>
                <w:color w:val="auto"/>
                <w:sz w:val="21"/>
                <w:szCs w:val="21"/>
                <w:highlight w:val="none"/>
                <w:lang w:val="en-US" w:eastAsia="zh-CN"/>
              </w:rPr>
              <w:t>违约责任</w:t>
            </w:r>
          </w:p>
        </w:tc>
        <w:tc>
          <w:tcPr>
            <w:tcW w:w="348" w:type="pct"/>
            <w:vAlign w:val="center"/>
          </w:tcPr>
          <w:p w14:paraId="5A5BBF08">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5C8209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728E1D80">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045F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shd w:val="clear" w:color="auto" w:fill="auto"/>
            <w:vAlign w:val="center"/>
          </w:tcPr>
          <w:p w14:paraId="1F1AB811">
            <w:pPr>
              <w:spacing w:line="24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459" w:type="pct"/>
            <w:shd w:val="clear" w:color="auto" w:fill="auto"/>
            <w:vAlign w:val="center"/>
          </w:tcPr>
          <w:p w14:paraId="3EBA8FF2">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附件1</w:t>
            </w:r>
          </w:p>
        </w:tc>
        <w:tc>
          <w:tcPr>
            <w:tcW w:w="3092" w:type="pct"/>
            <w:shd w:val="clear" w:color="auto" w:fill="auto"/>
            <w:vAlign w:val="center"/>
          </w:tcPr>
          <w:p w14:paraId="6945F042">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查验单</w:t>
            </w:r>
          </w:p>
        </w:tc>
        <w:tc>
          <w:tcPr>
            <w:tcW w:w="348" w:type="pct"/>
            <w:vAlign w:val="center"/>
          </w:tcPr>
          <w:p w14:paraId="07C80265">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4F55B3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2B31E80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1413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shd w:val="clear" w:color="auto" w:fill="auto"/>
            <w:vAlign w:val="center"/>
          </w:tcPr>
          <w:p w14:paraId="3BD8DA49">
            <w:pPr>
              <w:spacing w:line="24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459" w:type="pct"/>
            <w:shd w:val="clear" w:color="auto" w:fill="auto"/>
            <w:vAlign w:val="center"/>
          </w:tcPr>
          <w:p w14:paraId="1AC84F2E">
            <w:pPr>
              <w:pageBreakBefore w:val="0"/>
              <w:kinsoku/>
              <w:wordWrap/>
              <w:overflowPunct/>
              <w:topLinePunct w:val="0"/>
              <w:bidi w:val="0"/>
              <w:snapToGrid/>
              <w:spacing w:line="240" w:lineRule="auto"/>
              <w:jc w:val="center"/>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附件2</w:t>
            </w:r>
          </w:p>
        </w:tc>
        <w:tc>
          <w:tcPr>
            <w:tcW w:w="3092" w:type="pct"/>
            <w:shd w:val="clear" w:color="auto" w:fill="auto"/>
            <w:vAlign w:val="center"/>
          </w:tcPr>
          <w:p w14:paraId="033C2887">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验收单</w:t>
            </w:r>
          </w:p>
        </w:tc>
        <w:tc>
          <w:tcPr>
            <w:tcW w:w="348" w:type="pct"/>
            <w:vAlign w:val="center"/>
          </w:tcPr>
          <w:p w14:paraId="094A086C">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71783F2B">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44CE4833">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30A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3" w:type="pct"/>
            <w:shd w:val="clear" w:color="auto" w:fill="auto"/>
            <w:vAlign w:val="center"/>
          </w:tcPr>
          <w:p w14:paraId="5AF3E122">
            <w:pPr>
              <w:spacing w:line="24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11</w:t>
            </w:r>
          </w:p>
        </w:tc>
        <w:tc>
          <w:tcPr>
            <w:tcW w:w="459" w:type="pct"/>
            <w:shd w:val="clear" w:color="auto" w:fill="auto"/>
            <w:vAlign w:val="center"/>
          </w:tcPr>
          <w:p w14:paraId="4939EFFA">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附件3</w:t>
            </w:r>
          </w:p>
        </w:tc>
        <w:tc>
          <w:tcPr>
            <w:tcW w:w="3092" w:type="pct"/>
            <w:shd w:val="clear" w:color="auto" w:fill="auto"/>
            <w:vAlign w:val="center"/>
          </w:tcPr>
          <w:p w14:paraId="319D3FCE">
            <w:pPr>
              <w:pageBreakBefore w:val="0"/>
              <w:kinsoku/>
              <w:wordWrap/>
              <w:overflowPunct/>
              <w:topLinePunct w:val="0"/>
              <w:bidi w:val="0"/>
              <w:snapToGrid/>
              <w:spacing w:line="240" w:lineRule="auto"/>
              <w:jc w:val="left"/>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部分零部件保修期限表</w:t>
            </w:r>
          </w:p>
        </w:tc>
        <w:tc>
          <w:tcPr>
            <w:tcW w:w="348" w:type="pct"/>
            <w:vAlign w:val="center"/>
          </w:tcPr>
          <w:p w14:paraId="61955A8E">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418" w:type="pct"/>
            <w:vAlign w:val="center"/>
          </w:tcPr>
          <w:p w14:paraId="0C2982C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399" w:type="pct"/>
            <w:vAlign w:val="center"/>
          </w:tcPr>
          <w:p w14:paraId="623D8B46">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14:paraId="7A98A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4DE36293">
            <w:pPr>
              <w:keepNext/>
              <w:keepLines/>
              <w:spacing w:line="400" w:lineRule="exact"/>
              <w:jc w:val="left"/>
              <w:outlineLvl w:val="2"/>
              <w:rPr>
                <w:rFonts w:hint="eastAsia" w:ascii="宋体" w:hAnsi="宋体" w:eastAsia="宋体" w:cs="宋体"/>
                <w:color w:val="auto"/>
                <w:kern w:val="0"/>
                <w:sz w:val="21"/>
                <w:szCs w:val="21"/>
                <w:highlight w:val="none"/>
              </w:rPr>
            </w:pPr>
            <w:bookmarkStart w:id="647" w:name="_Toc10880"/>
            <w:r>
              <w:rPr>
                <w:rFonts w:hint="eastAsia" w:ascii="宋体" w:hAnsi="宋体" w:eastAsia="宋体" w:cs="宋体"/>
                <w:color w:val="auto"/>
                <w:kern w:val="0"/>
                <w:sz w:val="21"/>
                <w:szCs w:val="21"/>
                <w:highlight w:val="none"/>
              </w:rPr>
              <w:t>用户需求书“★”条款汇总</w:t>
            </w:r>
            <w:bookmarkEnd w:id="647"/>
          </w:p>
        </w:tc>
      </w:tr>
      <w:tr w14:paraId="2F7A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6A576E2D">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459" w:type="pct"/>
            <w:vAlign w:val="center"/>
          </w:tcPr>
          <w:p w14:paraId="09088AB3">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二、16</w:t>
            </w:r>
          </w:p>
        </w:tc>
        <w:tc>
          <w:tcPr>
            <w:tcW w:w="3092" w:type="pct"/>
            <w:vAlign w:val="center"/>
          </w:tcPr>
          <w:p w14:paraId="1EEE6721">
            <w:pPr>
              <w:kinsoku w:val="0"/>
              <w:autoSpaceDE w:val="0"/>
              <w:autoSpaceDN w:val="0"/>
              <w:adjustRightInd w:val="0"/>
              <w:snapToGrid w:val="0"/>
              <w:spacing w:before="0" w:beforeAutospacing="0" w:after="0" w:afterAutospacing="0"/>
              <w:contextualSpacing/>
              <w:jc w:val="center"/>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kern w:val="0"/>
                <w:szCs w:val="21"/>
                <w:highlight w:val="none"/>
              </w:rPr>
              <w:t>★防撞缓冲等级</w:t>
            </w:r>
            <w:r>
              <w:rPr>
                <w:rFonts w:hint="eastAsia" w:ascii="宋体" w:hAnsi="宋体" w:eastAsia="宋体" w:cs="宋体"/>
                <w:b/>
                <w:bCs/>
                <w:color w:val="auto"/>
                <w:kern w:val="0"/>
                <w:szCs w:val="21"/>
                <w:highlight w:val="none"/>
                <w:lang w:eastAsia="zh-CN"/>
              </w:rPr>
              <w:t>：</w:t>
            </w:r>
            <w:r>
              <w:rPr>
                <w:rFonts w:ascii="宋体" w:hAnsi="宋体" w:eastAsia="宋体" w:cs="宋体"/>
                <w:b/>
                <w:bCs/>
                <w:color w:val="auto"/>
                <w:kern w:val="0"/>
                <w:szCs w:val="21"/>
                <w:highlight w:val="none"/>
              </w:rPr>
              <w:t>1100-</w:t>
            </w:r>
            <w:r>
              <w:rPr>
                <w:rFonts w:hint="eastAsia" w:ascii="宋体" w:hAnsi="宋体" w:eastAsia="宋体" w:cs="宋体"/>
                <w:b/>
                <w:bCs/>
                <w:color w:val="auto"/>
                <w:kern w:val="0"/>
                <w:szCs w:val="21"/>
                <w:highlight w:val="none"/>
              </w:rPr>
              <w:t>2270kg——≥80 km/h（碰撞体质量——碰撞体时速）</w:t>
            </w:r>
          </w:p>
        </w:tc>
        <w:tc>
          <w:tcPr>
            <w:tcW w:w="348" w:type="pct"/>
            <w:vAlign w:val="center"/>
          </w:tcPr>
          <w:p w14:paraId="7836E04B">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2E9AF75">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4ED996CF">
            <w:pPr>
              <w:keepNext/>
              <w:keepLines/>
              <w:spacing w:line="360" w:lineRule="auto"/>
              <w:jc w:val="center"/>
              <w:outlineLvl w:val="2"/>
              <w:rPr>
                <w:rFonts w:hint="eastAsia" w:ascii="宋体" w:hAnsi="宋体" w:eastAsia="宋体" w:cs="宋体"/>
                <w:color w:val="auto"/>
                <w:kern w:val="0"/>
                <w:sz w:val="21"/>
                <w:szCs w:val="21"/>
                <w:highlight w:val="none"/>
              </w:rPr>
            </w:pPr>
          </w:p>
        </w:tc>
      </w:tr>
      <w:tr w14:paraId="504C6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5813D80C">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459" w:type="pct"/>
            <w:vAlign w:val="center"/>
          </w:tcPr>
          <w:p w14:paraId="0204573D">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二、26</w:t>
            </w:r>
          </w:p>
        </w:tc>
        <w:tc>
          <w:tcPr>
            <w:tcW w:w="3092" w:type="pct"/>
            <w:vAlign w:val="center"/>
          </w:tcPr>
          <w:p w14:paraId="38DA06A5">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rPr>
              <w:t>★预警功能</w:t>
            </w:r>
            <w:r>
              <w:rPr>
                <w:rFonts w:hint="eastAsia" w:ascii="宋体" w:hAnsi="宋体" w:eastAsia="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预警设备可与高德或百度地图联网，产品测距范围≥250m，具有声光双重预警，且含两种灯光预警模式，即常亮和闪亮两种警示方式。</w:t>
            </w:r>
          </w:p>
        </w:tc>
        <w:tc>
          <w:tcPr>
            <w:tcW w:w="348" w:type="pct"/>
            <w:vAlign w:val="center"/>
          </w:tcPr>
          <w:p w14:paraId="2B50C05A">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CC0A3E">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616D314A">
            <w:pPr>
              <w:keepNext/>
              <w:keepLines/>
              <w:spacing w:line="360" w:lineRule="auto"/>
              <w:jc w:val="center"/>
              <w:outlineLvl w:val="2"/>
              <w:rPr>
                <w:rFonts w:hint="eastAsia" w:ascii="宋体" w:hAnsi="宋体" w:eastAsia="宋体" w:cs="宋体"/>
                <w:color w:val="auto"/>
                <w:kern w:val="0"/>
                <w:sz w:val="21"/>
                <w:szCs w:val="21"/>
                <w:highlight w:val="none"/>
              </w:rPr>
            </w:pPr>
          </w:p>
        </w:tc>
      </w:tr>
      <w:tr w14:paraId="3A9C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5F45452E">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459" w:type="pct"/>
            <w:vAlign w:val="center"/>
          </w:tcPr>
          <w:p w14:paraId="29BF7695">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92" w:type="pct"/>
            <w:vAlign w:val="center"/>
          </w:tcPr>
          <w:p w14:paraId="2E5D04C2">
            <w:pPr>
              <w:numPr>
                <w:ilvl w:val="255"/>
                <w:numId w:val="0"/>
              </w:numPr>
              <w:autoSpaceDE w:val="0"/>
              <w:autoSpaceDN w:val="0"/>
              <w:adjustRightInd w:val="0"/>
              <w:snapToGrid w:val="0"/>
              <w:spacing w:line="360" w:lineRule="auto"/>
              <w:ind w:firstLine="0" w:firstLineChars="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★三、投标产品要求</w:t>
            </w:r>
          </w:p>
          <w:p w14:paraId="4A564D69">
            <w:pPr>
              <w:autoSpaceDE w:val="0"/>
              <w:autoSpaceDN w:val="0"/>
              <w:adjustRightInd w:val="0"/>
              <w:snapToGrid w:val="0"/>
              <w:spacing w:line="360" w:lineRule="auto"/>
              <w:ind w:firstLine="0" w:firstLineChars="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一）投标人投标车辆的生产企业及投标车辆（含防撞包）产品型号已列入国家工业和信息化部发布的有效的《道路机动车辆生产企业及产品公告》（或《车辆生产企业及产品公告》）【提供反映投标车辆的生产企业及投标车辆（含防撞包）产品型号已列入国家工业和信息化部发布的有效的《道路机动车辆生产企业及产品公告》（或《车辆生产企业及产品公告》）的证明文件】。</w:t>
            </w:r>
          </w:p>
          <w:p w14:paraId="27EED609">
            <w:pPr>
              <w:autoSpaceDE w:val="0"/>
              <w:autoSpaceDN w:val="0"/>
              <w:adjustRightInd w:val="0"/>
              <w:snapToGrid w:val="0"/>
              <w:spacing w:line="360" w:lineRule="auto"/>
              <w:ind w:firstLine="0" w:firstLineChars="0"/>
              <w:contextualSpacing/>
              <w:jc w:val="left"/>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（二）投标车辆具有中国国家强制性产品认证证书（</w:t>
            </w:r>
            <w:r>
              <w:rPr>
                <w:rFonts w:ascii="宋体" w:hAnsi="宋体" w:eastAsia="宋体" w:cs="宋体"/>
                <w:b/>
                <w:bCs/>
                <w:color w:val="auto"/>
                <w:kern w:val="0"/>
                <w:szCs w:val="21"/>
                <w:highlight w:val="none"/>
              </w:rPr>
              <w:t>3C认证)【提供投标车辆的中国国家强制性产品认证证书（3C认证)复印件】。</w:t>
            </w:r>
          </w:p>
          <w:p w14:paraId="28CE75F5">
            <w:p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三）投标人应提供防撞包出厂检验合格证明及防撞包的产品质量险，提供防撞包防撞等级证明材料（参考《MASH2016》和国内行业标准的防撞等级测试标准，包含正向追尾、偏置正向追尾和偏斜向追尾的第三方专业检测机构出具的实车碰撞检测报告</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碰撞测试工况包含1100kg小车正撞、2270kg小车正撞、偏撞以及偏斜撞，测试报告中应体现出测试后车质量，及碰撞过程图片）。按招标人要求配备所有附件和完整的使用说明书，提供整套设备的结构、原理、使用等相关资料。</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出厂检验合格证明</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2026年度防撞包</w:t>
            </w:r>
            <w:r>
              <w:rPr>
                <w:rFonts w:hint="eastAsia" w:ascii="宋体" w:hAnsi="宋体" w:eastAsia="宋体" w:cs="宋体"/>
                <w:b/>
                <w:bCs/>
                <w:color w:val="auto"/>
                <w:kern w:val="0"/>
                <w:szCs w:val="21"/>
                <w:highlight w:val="none"/>
              </w:rPr>
              <w:t>产品质量险</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碰撞检测报告</w:t>
            </w:r>
            <w:r>
              <w:rPr>
                <w:rFonts w:hint="eastAsia" w:ascii="宋体" w:hAnsi="宋体" w:eastAsia="宋体" w:cs="宋体"/>
                <w:b/>
                <w:bCs/>
                <w:color w:val="auto"/>
                <w:kern w:val="0"/>
                <w:szCs w:val="21"/>
                <w:highlight w:val="none"/>
                <w:lang w:eastAsia="zh-CN"/>
              </w:rPr>
              <w:t>】</w:t>
            </w:r>
          </w:p>
          <w:p w14:paraId="343F799A">
            <w:p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（四）投标人应提供所投车辆内容完整、字迹清晰易辨认的《汽车整车产品定型试验报告》并确保其真实性。投标文件承诺的所投车辆参数必须与所附的《汽车整车产品定型试验报告》的有关参数一致。</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提供</w:t>
            </w:r>
            <w:r>
              <w:rPr>
                <w:rFonts w:hint="eastAsia" w:ascii="宋体" w:hAnsi="宋体" w:eastAsia="宋体" w:cs="宋体"/>
                <w:b/>
                <w:bCs/>
                <w:color w:val="auto"/>
                <w:kern w:val="0"/>
                <w:szCs w:val="21"/>
                <w:highlight w:val="none"/>
              </w:rPr>
              <w:t>《汽车整车产品定型试验报告》</w:t>
            </w:r>
            <w:r>
              <w:rPr>
                <w:rFonts w:hint="eastAsia" w:ascii="宋体" w:hAnsi="宋体" w:eastAsia="宋体" w:cs="宋体"/>
                <w:b/>
                <w:bCs/>
                <w:color w:val="auto"/>
                <w:kern w:val="0"/>
                <w:szCs w:val="21"/>
                <w:highlight w:val="none"/>
                <w:lang w:eastAsia="zh-CN"/>
              </w:rPr>
              <w:t>】</w:t>
            </w:r>
          </w:p>
          <w:p w14:paraId="574A468E">
            <w:pPr>
              <w:pStyle w:val="32"/>
              <w:kinsoku w:val="0"/>
              <w:autoSpaceDE w:val="0"/>
              <w:adjustRightInd w:val="0"/>
              <w:snapToGrid w:val="0"/>
              <w:spacing w:before="0" w:beforeAutospacing="0" w:after="0" w:afterAutospacing="0" w:line="360" w:lineRule="auto"/>
              <w:jc w:val="both"/>
              <w:textAlignment w:val="baseline"/>
              <w:rPr>
                <w:rFonts w:hint="eastAsia" w:ascii="宋体" w:hAnsi="宋体" w:eastAsia="宋体" w:cs="宋体"/>
                <w:b/>
                <w:bCs/>
                <w:color w:val="auto"/>
                <w:sz w:val="21"/>
                <w:szCs w:val="21"/>
                <w:highlight w:val="none"/>
              </w:rPr>
            </w:pPr>
          </w:p>
        </w:tc>
        <w:tc>
          <w:tcPr>
            <w:tcW w:w="348" w:type="pct"/>
            <w:vAlign w:val="center"/>
          </w:tcPr>
          <w:p w14:paraId="5A423A96">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759C7F09">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7D5603CB">
            <w:pPr>
              <w:keepNext/>
              <w:keepLines/>
              <w:spacing w:line="360" w:lineRule="auto"/>
              <w:jc w:val="center"/>
              <w:outlineLvl w:val="2"/>
              <w:rPr>
                <w:rFonts w:hint="eastAsia" w:ascii="宋体" w:hAnsi="宋体" w:eastAsia="宋体" w:cs="宋体"/>
                <w:color w:val="auto"/>
                <w:kern w:val="0"/>
                <w:sz w:val="21"/>
                <w:szCs w:val="21"/>
                <w:highlight w:val="none"/>
              </w:rPr>
            </w:pPr>
          </w:p>
        </w:tc>
      </w:tr>
      <w:tr w14:paraId="037C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26FF5296">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15</w:t>
            </w:r>
          </w:p>
        </w:tc>
        <w:tc>
          <w:tcPr>
            <w:tcW w:w="459" w:type="pct"/>
            <w:vAlign w:val="center"/>
          </w:tcPr>
          <w:p w14:paraId="6331B5F7">
            <w:pPr>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五、（二）、1、（2）、①</w:t>
            </w:r>
          </w:p>
        </w:tc>
        <w:tc>
          <w:tcPr>
            <w:tcW w:w="3092" w:type="pct"/>
            <w:vAlign w:val="center"/>
          </w:tcPr>
          <w:p w14:paraId="631A1DCD">
            <w:pPr>
              <w:numPr>
                <w:ilvl w:val="255"/>
                <w:numId w:val="0"/>
              </w:num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lang w:val="en-US" w:eastAsia="zh-CN"/>
              </w:rPr>
            </w:pPr>
            <w:r>
              <w:rPr>
                <w:rFonts w:hint="eastAsia" w:hAnsi="宋体" w:cs="宋体"/>
                <w:b/>
                <w:bCs/>
                <w:color w:val="auto"/>
                <w:kern w:val="2"/>
                <w:sz w:val="28"/>
                <w:szCs w:val="28"/>
                <w:highlight w:val="none"/>
                <w:lang w:val="zh-CN"/>
              </w:rPr>
              <w:t>★</w:t>
            </w:r>
            <w:r>
              <w:rPr>
                <w:rFonts w:hint="eastAsia" w:ascii="宋体" w:hAnsi="宋体" w:eastAsia="宋体" w:cs="宋体"/>
                <w:b/>
                <w:bCs/>
                <w:color w:val="auto"/>
                <w:kern w:val="0"/>
                <w:szCs w:val="21"/>
                <w:highlight w:val="none"/>
                <w:lang w:val="en-US" w:eastAsia="zh-CN"/>
              </w:rPr>
              <w:t>①当预付款比例超过合同含税总价10%（不含）时，中标人须按招标人要求开设预付款监管账户或向招标人提供与预付款</w:t>
            </w:r>
            <w:r>
              <w:rPr>
                <w:rFonts w:hint="eastAsia" w:ascii="宋体" w:hAnsi="宋体" w:eastAsia="宋体" w:cs="宋体"/>
                <w:b/>
                <w:bCs/>
                <w:color w:val="auto"/>
                <w:kern w:val="0"/>
                <w:szCs w:val="21"/>
                <w:highlight w:val="none"/>
              </w:rPr>
              <w:t>金额等额</w:t>
            </w:r>
            <w:r>
              <w:rPr>
                <w:rFonts w:hint="eastAsia" w:ascii="宋体" w:hAnsi="宋体" w:eastAsia="宋体" w:cs="宋体"/>
                <w:b/>
                <w:bCs/>
                <w:color w:val="auto"/>
                <w:kern w:val="0"/>
                <w:szCs w:val="21"/>
                <w:highlight w:val="none"/>
                <w:lang w:val="en-US" w:eastAsia="zh-CN"/>
              </w:rPr>
              <w:t>的</w:t>
            </w:r>
            <w:r>
              <w:rPr>
                <w:rFonts w:hint="eastAsia" w:ascii="宋体" w:hAnsi="宋体" w:eastAsia="宋体" w:cs="宋体"/>
                <w:b/>
                <w:bCs/>
                <w:color w:val="auto"/>
                <w:kern w:val="0"/>
                <w:szCs w:val="21"/>
                <w:highlight w:val="none"/>
              </w:rPr>
              <w:t>预付款银行保函</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lang w:val="en-US" w:eastAsia="zh-CN"/>
              </w:rPr>
              <w:t>具体采用何种方式</w:t>
            </w:r>
            <w:r>
              <w:rPr>
                <w:rFonts w:hint="eastAsia" w:ascii="宋体" w:hAnsi="宋体" w:eastAsia="宋体" w:cs="宋体"/>
                <w:b/>
                <w:bCs/>
                <w:color w:val="auto"/>
                <w:kern w:val="0"/>
                <w:szCs w:val="21"/>
                <w:highlight w:val="none"/>
              </w:rPr>
              <w:t>由</w:t>
            </w:r>
            <w:r>
              <w:rPr>
                <w:rFonts w:hint="eastAsia" w:ascii="宋体" w:hAnsi="宋体" w:eastAsia="宋体" w:cs="宋体"/>
                <w:b/>
                <w:bCs/>
                <w:color w:val="auto"/>
                <w:kern w:val="0"/>
                <w:szCs w:val="21"/>
                <w:highlight w:val="none"/>
                <w:lang w:eastAsia="zh-CN"/>
              </w:rPr>
              <w:t>招标人</w:t>
            </w:r>
            <w:r>
              <w:rPr>
                <w:rFonts w:hint="eastAsia" w:ascii="宋体" w:hAnsi="宋体" w:eastAsia="宋体" w:cs="宋体"/>
                <w:b/>
                <w:bCs/>
                <w:color w:val="auto"/>
                <w:kern w:val="0"/>
                <w:szCs w:val="21"/>
                <w:highlight w:val="none"/>
              </w:rPr>
              <w:t>决定</w:t>
            </w:r>
            <w:r>
              <w:rPr>
                <w:rFonts w:hint="eastAsia" w:ascii="宋体" w:hAnsi="宋体" w:eastAsia="宋体" w:cs="宋体"/>
                <w:b/>
                <w:bCs/>
                <w:color w:val="auto"/>
                <w:kern w:val="0"/>
                <w:szCs w:val="21"/>
                <w:highlight w:val="none"/>
                <w:lang w:eastAsia="zh-CN"/>
              </w:rPr>
              <w:t>。</w:t>
            </w:r>
          </w:p>
          <w:p w14:paraId="61CFCF9F">
            <w:pPr>
              <w:numPr>
                <w:ilvl w:val="255"/>
                <w:numId w:val="0"/>
              </w:num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w:t>
            </w:r>
            <w:r>
              <w:rPr>
                <w:rFonts w:hint="eastAsia" w:ascii="宋体" w:hAnsi="宋体" w:eastAsia="宋体" w:cs="宋体"/>
                <w:b/>
                <w:bCs/>
                <w:color w:val="auto"/>
                <w:kern w:val="0"/>
                <w:szCs w:val="21"/>
                <w:highlight w:val="none"/>
                <w:lang w:val="en-US" w:eastAsia="zh-CN"/>
              </w:rPr>
              <w:t>预付款监管账户</w:t>
            </w:r>
            <w:r>
              <w:rPr>
                <w:rFonts w:hint="eastAsia" w:ascii="宋体" w:hAnsi="宋体" w:eastAsia="宋体" w:cs="宋体"/>
                <w:b/>
                <w:bCs/>
                <w:color w:val="auto"/>
                <w:kern w:val="0"/>
                <w:szCs w:val="21"/>
                <w:highlight w:val="none"/>
              </w:rPr>
              <w:t>方式：</w:t>
            </w:r>
            <w:r>
              <w:rPr>
                <w:rFonts w:hint="eastAsia" w:ascii="宋体" w:hAnsi="宋体" w:eastAsia="宋体" w:cs="宋体"/>
                <w:b/>
                <w:bCs/>
                <w:color w:val="auto"/>
                <w:kern w:val="0"/>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按合同总价的5%支付违约金。</w:t>
            </w:r>
          </w:p>
          <w:p w14:paraId="1CC9FFDF">
            <w:pPr>
              <w:numPr>
                <w:ilvl w:val="255"/>
                <w:numId w:val="0"/>
              </w:num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sym w:font="Wingdings 2" w:char="00A3"/>
            </w:r>
            <w:r>
              <w:rPr>
                <w:rFonts w:hint="eastAsia" w:ascii="宋体" w:hAnsi="宋体" w:eastAsia="宋体" w:cs="宋体"/>
                <w:b/>
                <w:bCs/>
                <w:color w:val="auto"/>
                <w:kern w:val="0"/>
                <w:szCs w:val="21"/>
                <w:highlight w:val="none"/>
              </w:rPr>
              <w:t xml:space="preserve"> 采取预付款银行保函方式：</w:t>
            </w:r>
            <w:r>
              <w:rPr>
                <w:rFonts w:hint="eastAsia" w:ascii="宋体" w:hAnsi="宋体" w:eastAsia="宋体" w:cs="宋体"/>
                <w:b/>
                <w:bCs/>
                <w:color w:val="auto"/>
                <w:kern w:val="0"/>
                <w:szCs w:val="21"/>
                <w:highlight w:val="none"/>
                <w:lang w:val="en-US" w:eastAsia="zh-CN"/>
              </w:rPr>
              <w:t>中标人须于合同签订后28个自然日内向招标人提供与预付款金额等额的预付款银行保函（有效期限不少于6个月）。在依法完成本项目的全部供货且验收合格并结算完毕满28个自然日后，中标人可向招标人提交退回预付款保函的申请，招标人审核无异议后，可办理预付款银行保函退还手续。若中标人未按要求提交预付款银行保函的，招标人有权要求中标人在5个自然日内全额退还招标人已支付的预付款，并全额提取中标人的履约担保，同时招标人有权单方解除合同。</w:t>
            </w:r>
          </w:p>
          <w:p w14:paraId="362B6BD1">
            <w:pPr>
              <w:spacing w:line="360" w:lineRule="auto"/>
              <w:contextualSpacing/>
              <w:jc w:val="both"/>
              <w:rPr>
                <w:rFonts w:hint="eastAsia" w:ascii="宋体" w:hAnsi="宋体" w:eastAsia="宋体" w:cs="宋体"/>
                <w:b/>
                <w:bCs/>
                <w:color w:val="auto"/>
                <w:kern w:val="0"/>
                <w:sz w:val="21"/>
                <w:szCs w:val="21"/>
                <w:highlight w:val="none"/>
                <w:lang w:bidi="ar"/>
              </w:rPr>
            </w:pPr>
          </w:p>
        </w:tc>
        <w:tc>
          <w:tcPr>
            <w:tcW w:w="348" w:type="pct"/>
            <w:vAlign w:val="center"/>
          </w:tcPr>
          <w:p w14:paraId="1BEB1759">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58893FC4">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5439AA96">
            <w:pPr>
              <w:keepNext/>
              <w:keepLines/>
              <w:spacing w:line="360" w:lineRule="auto"/>
              <w:jc w:val="center"/>
              <w:outlineLvl w:val="2"/>
              <w:rPr>
                <w:rFonts w:hint="eastAsia" w:ascii="宋体" w:hAnsi="宋体" w:eastAsia="宋体" w:cs="宋体"/>
                <w:color w:val="auto"/>
                <w:kern w:val="0"/>
                <w:sz w:val="21"/>
                <w:szCs w:val="21"/>
                <w:highlight w:val="none"/>
              </w:rPr>
            </w:pPr>
          </w:p>
        </w:tc>
      </w:tr>
      <w:tr w14:paraId="5D47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3" w:type="pct"/>
            <w:vAlign w:val="center"/>
          </w:tcPr>
          <w:p w14:paraId="0D6E3193">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16</w:t>
            </w:r>
          </w:p>
        </w:tc>
        <w:tc>
          <w:tcPr>
            <w:tcW w:w="459" w:type="pct"/>
            <w:vAlign w:val="center"/>
          </w:tcPr>
          <w:p w14:paraId="26EFE009">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六、（二）、（1）</w:t>
            </w:r>
          </w:p>
        </w:tc>
        <w:tc>
          <w:tcPr>
            <w:tcW w:w="3092" w:type="pct"/>
            <w:vAlign w:val="center"/>
          </w:tcPr>
          <w:p w14:paraId="52D8590A">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lang w:val="zh-CN"/>
              </w:rPr>
              <w:t>★</w:t>
            </w:r>
            <w:r>
              <w:rPr>
                <w:rFonts w:hint="eastAsia" w:ascii="宋体" w:hAnsi="宋体" w:eastAsia="宋体" w:cs="宋体"/>
                <w:b/>
                <w:bCs/>
                <w:color w:val="auto"/>
                <w:kern w:val="0"/>
                <w:sz w:val="21"/>
                <w:szCs w:val="21"/>
                <w:highlight w:val="none"/>
              </w:rPr>
              <w:t>（1）质保期内，中标人须根据车辆使用说明书或用户使用手册（中文）要求的频率及次数提供免费的整车保养及整体检查（机油、冷却液、刹车油以及车辆上装部分的润滑油脂等耗材均免费）。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b/>
                <w:bCs/>
                <w:color w:val="auto"/>
                <w:kern w:val="0"/>
                <w:szCs w:val="21"/>
                <w:highlight w:val="none"/>
                <w:lang w:bidi="ar"/>
              </w:rPr>
              <w:t>质保期内</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对车辆及设备质保和保养、售后服务方式提出需要</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上门服务的，</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需无条件配合，派员到</w:t>
            </w:r>
            <w:r>
              <w:rPr>
                <w:rFonts w:hint="eastAsia" w:ascii="宋体" w:hAnsi="宋体" w:eastAsia="宋体" w:cs="宋体"/>
                <w:b/>
                <w:bCs/>
                <w:color w:val="auto"/>
                <w:kern w:val="0"/>
                <w:szCs w:val="21"/>
                <w:highlight w:val="none"/>
                <w:lang w:val="en-US" w:eastAsia="zh-CN" w:bidi="ar"/>
              </w:rPr>
              <w:t>招标人</w:t>
            </w:r>
            <w:r>
              <w:rPr>
                <w:rFonts w:hint="eastAsia" w:ascii="宋体" w:hAnsi="宋体" w:eastAsia="宋体" w:cs="宋体"/>
                <w:b/>
                <w:bCs/>
                <w:color w:val="auto"/>
                <w:kern w:val="0"/>
                <w:szCs w:val="21"/>
                <w:highlight w:val="none"/>
                <w:lang w:bidi="ar"/>
              </w:rPr>
              <w:t>指定现场维修，由此产生一切费用均由</w:t>
            </w:r>
            <w:r>
              <w:rPr>
                <w:rFonts w:hint="eastAsia" w:ascii="宋体" w:hAnsi="宋体" w:eastAsia="宋体" w:cs="Times New Roman"/>
                <w:b/>
                <w:bCs/>
                <w:color w:val="auto"/>
                <w:kern w:val="0"/>
                <w:szCs w:val="21"/>
                <w:highlight w:val="none"/>
                <w:lang w:val="en-US" w:eastAsia="zh-CN" w:bidi="ar"/>
              </w:rPr>
              <w:t>中标人</w:t>
            </w:r>
            <w:r>
              <w:rPr>
                <w:rFonts w:hint="eastAsia" w:ascii="宋体" w:hAnsi="宋体" w:eastAsia="宋体" w:cs="宋体"/>
                <w:b/>
                <w:bCs/>
                <w:color w:val="auto"/>
                <w:kern w:val="0"/>
                <w:szCs w:val="21"/>
                <w:highlight w:val="none"/>
                <w:lang w:bidi="ar"/>
              </w:rPr>
              <w:t>承担。</w:t>
            </w:r>
          </w:p>
          <w:p w14:paraId="5AF450F8">
            <w:pPr>
              <w:autoSpaceDE w:val="0"/>
              <w:autoSpaceDN w:val="0"/>
              <w:adjustRightInd w:val="0"/>
              <w:snapToGrid w:val="0"/>
              <w:spacing w:line="360" w:lineRule="auto"/>
              <w:ind w:firstLine="0" w:firstLineChars="0"/>
              <w:contextualSpacing/>
              <w:jc w:val="left"/>
              <w:rPr>
                <w:rFonts w:hint="eastAsia" w:ascii="宋体" w:hAnsi="宋体" w:eastAsia="宋体" w:cs="宋体"/>
                <w:b/>
                <w:bCs/>
                <w:color w:val="auto"/>
                <w:kern w:val="0"/>
                <w:sz w:val="21"/>
                <w:szCs w:val="21"/>
                <w:highlight w:val="none"/>
              </w:rPr>
            </w:pPr>
          </w:p>
          <w:p w14:paraId="38747AE6">
            <w:pPr>
              <w:spacing w:line="360" w:lineRule="auto"/>
              <w:contextualSpacing/>
              <w:jc w:val="both"/>
              <w:rPr>
                <w:rFonts w:hint="eastAsia" w:ascii="宋体" w:hAnsi="宋体" w:eastAsia="宋体" w:cs="宋体"/>
                <w:b/>
                <w:bCs/>
                <w:color w:val="auto"/>
                <w:kern w:val="0"/>
                <w:sz w:val="21"/>
                <w:szCs w:val="21"/>
                <w:highlight w:val="none"/>
                <w:lang w:bidi="ar"/>
              </w:rPr>
            </w:pPr>
          </w:p>
        </w:tc>
        <w:tc>
          <w:tcPr>
            <w:tcW w:w="348" w:type="pct"/>
            <w:vAlign w:val="center"/>
          </w:tcPr>
          <w:p w14:paraId="63D0F016">
            <w:pPr>
              <w:keepNext/>
              <w:keepLines/>
              <w:spacing w:line="360" w:lineRule="auto"/>
              <w:jc w:val="center"/>
              <w:outlineLvl w:val="2"/>
              <w:rPr>
                <w:rFonts w:hint="eastAsia" w:ascii="宋体" w:hAnsi="宋体" w:eastAsia="宋体" w:cs="宋体"/>
                <w:color w:val="auto"/>
                <w:kern w:val="0"/>
                <w:sz w:val="21"/>
                <w:szCs w:val="21"/>
                <w:highlight w:val="none"/>
              </w:rPr>
            </w:pPr>
          </w:p>
        </w:tc>
        <w:tc>
          <w:tcPr>
            <w:tcW w:w="418" w:type="pct"/>
            <w:vAlign w:val="center"/>
          </w:tcPr>
          <w:p w14:paraId="4DC279FD">
            <w:pPr>
              <w:keepNext/>
              <w:keepLines/>
              <w:spacing w:line="360" w:lineRule="auto"/>
              <w:jc w:val="center"/>
              <w:outlineLvl w:val="2"/>
              <w:rPr>
                <w:rFonts w:hint="eastAsia" w:ascii="宋体" w:hAnsi="宋体" w:eastAsia="宋体" w:cs="宋体"/>
                <w:color w:val="auto"/>
                <w:kern w:val="0"/>
                <w:sz w:val="21"/>
                <w:szCs w:val="21"/>
                <w:highlight w:val="none"/>
              </w:rPr>
            </w:pPr>
          </w:p>
        </w:tc>
        <w:tc>
          <w:tcPr>
            <w:tcW w:w="399" w:type="pct"/>
            <w:vAlign w:val="center"/>
          </w:tcPr>
          <w:p w14:paraId="15E48918">
            <w:pPr>
              <w:keepNext/>
              <w:keepLines/>
              <w:spacing w:line="360" w:lineRule="auto"/>
              <w:jc w:val="center"/>
              <w:outlineLvl w:val="2"/>
              <w:rPr>
                <w:rFonts w:hint="eastAsia" w:ascii="宋体" w:hAnsi="宋体" w:eastAsia="宋体" w:cs="宋体"/>
                <w:color w:val="auto"/>
                <w:kern w:val="0"/>
                <w:sz w:val="21"/>
                <w:szCs w:val="21"/>
                <w:highlight w:val="none"/>
              </w:rPr>
            </w:pPr>
          </w:p>
        </w:tc>
      </w:tr>
    </w:tbl>
    <w:p w14:paraId="2A36498D">
      <w:pPr>
        <w:spacing w:line="360" w:lineRule="auto"/>
        <w:rPr>
          <w:rFonts w:ascii="宋体" w:hAnsi="宋体" w:eastAsia="宋体" w:cs="宋体"/>
          <w:color w:val="auto"/>
          <w:szCs w:val="21"/>
          <w:highlight w:val="none"/>
        </w:rPr>
      </w:pPr>
    </w:p>
    <w:p w14:paraId="1F23B8F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B7F928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技术参数要求</w:t>
      </w:r>
      <w:r>
        <w:rPr>
          <w:rFonts w:hint="eastAsia" w:ascii="宋体" w:hAnsi="宋体" w:eastAsia="宋体" w:cs="宋体"/>
          <w:b/>
          <w:color w:val="auto"/>
          <w:szCs w:val="21"/>
          <w:highlight w:val="none"/>
          <w:u w:val="single"/>
        </w:rPr>
        <w:t>”需在“1</w:t>
      </w:r>
      <w:r>
        <w:rPr>
          <w:rFonts w:hint="eastAsia" w:ascii="宋体" w:hAnsi="宋体" w:eastAsia="宋体" w:cs="宋体"/>
          <w:b/>
          <w:color w:val="auto"/>
          <w:szCs w:val="21"/>
          <w:highlight w:val="none"/>
          <w:u w:val="single"/>
          <w:lang w:val="en-US" w:eastAsia="zh-CN"/>
        </w:rPr>
        <w:t>4.2</w:t>
      </w:r>
      <w:r>
        <w:rPr>
          <w:rFonts w:hint="eastAsia" w:ascii="宋体" w:hAnsi="宋体" w:eastAsia="宋体" w:cs="宋体"/>
          <w:b/>
          <w:color w:val="auto"/>
          <w:szCs w:val="21"/>
          <w:highlight w:val="none"/>
          <w:u w:val="single"/>
        </w:rPr>
        <w:t>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BA0C5B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3D6DE28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4AC319C">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EB86FCD">
      <w:pPr>
        <w:spacing w:line="360" w:lineRule="auto"/>
        <w:rPr>
          <w:rFonts w:ascii="宋体" w:hAnsi="宋体" w:eastAsia="宋体" w:cs="宋体"/>
          <w:color w:val="auto"/>
          <w:szCs w:val="21"/>
          <w:highlight w:val="none"/>
        </w:rPr>
      </w:pPr>
    </w:p>
    <w:p w14:paraId="72389BCA">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8F61483">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2A7DCFC6">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48" w:name="_Toc28623"/>
      <w:bookmarkStart w:id="649" w:name="_Toc94107224"/>
      <w:bookmarkStart w:id="650" w:name="_Toc20665"/>
      <w:bookmarkStart w:id="651" w:name="_Toc104991889"/>
      <w:bookmarkStart w:id="652" w:name="_Toc102860431"/>
      <w:bookmarkStart w:id="653" w:name="_Toc142508382"/>
      <w:bookmarkStart w:id="654" w:name="_Toc102860087"/>
      <w:bookmarkStart w:id="655" w:name="_Toc140596942"/>
    </w:p>
    <w:p w14:paraId="2B18AB5F">
      <w:pPr>
        <w:widowControl/>
        <w:autoSpaceDE/>
        <w:autoSpaceDN/>
        <w:adjustRightInd/>
        <w:spacing w:line="360" w:lineRule="auto"/>
        <w:jc w:val="left"/>
        <w:outlineLvl w:val="9"/>
        <w:rPr>
          <w:rFonts w:hint="eastAsia" w:ascii="宋体" w:hAnsi="宋体" w:eastAsia="宋体" w:cs="宋体"/>
          <w:b/>
          <w:bCs/>
          <w:color w:val="auto"/>
          <w:sz w:val="32"/>
          <w:szCs w:val="32"/>
          <w:highlight w:val="none"/>
          <w:lang w:eastAsia="zh-CN" w:bidi="ar"/>
        </w:rPr>
      </w:pPr>
      <w:bookmarkStart w:id="656" w:name="_Toc27617"/>
      <w:bookmarkStart w:id="657" w:name="_Toc169169452"/>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4.</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反映投标车辆的生产企业及投标车辆（含防撞包）产品型号已列入国家工业和信息化部发布的有效的《道路机动车辆生产企业及产品公告》（或《车辆生产企业及产品公告》）的证明文件</w:t>
      </w:r>
      <w:bookmarkEnd w:id="656"/>
      <w:bookmarkEnd w:id="657"/>
    </w:p>
    <w:p w14:paraId="08A62395">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14:paraId="6F39711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14:paraId="47D4EBDC">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14:paraId="02888115">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2C1362B4">
      <w:pPr>
        <w:widowControl/>
        <w:autoSpaceDE/>
        <w:autoSpaceDN/>
        <w:adjustRightInd/>
        <w:spacing w:line="240" w:lineRule="auto"/>
        <w:ind w:left="0" w:leftChars="0" w:firstLine="0" w:firstLineChars="0"/>
        <w:jc w:val="left"/>
        <w:rPr>
          <w:rFonts w:ascii="宋体" w:hAnsi="宋体" w:eastAsia="宋体" w:cs="宋体"/>
          <w:color w:val="auto"/>
          <w:szCs w:val="21"/>
          <w:highlight w:val="none"/>
          <w:lang w:bidi="ar"/>
        </w:rPr>
      </w:pPr>
      <w:r>
        <w:rPr>
          <w:rFonts w:ascii="宋体" w:hAnsi="宋体" w:eastAsia="宋体" w:cs="宋体"/>
          <w:color w:val="auto"/>
          <w:szCs w:val="21"/>
          <w:highlight w:val="none"/>
          <w:lang w:bidi="ar"/>
        </w:rPr>
        <w:br w:type="page"/>
      </w:r>
    </w:p>
    <w:p w14:paraId="210A2976">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cols w:space="720" w:num="1"/>
          <w:titlePg/>
          <w:docGrid w:linePitch="326" w:charSpace="0"/>
        </w:sectPr>
      </w:pPr>
      <w:bookmarkStart w:id="658" w:name="_Toc169169453"/>
      <w:bookmarkStart w:id="659" w:name="_Toc9089"/>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58"/>
      <w:bookmarkEnd w:id="659"/>
    </w:p>
    <w:p w14:paraId="2D8044BF">
      <w:pPr>
        <w:pStyle w:val="32"/>
        <w:rPr>
          <w:rFonts w:ascii="宋体" w:hAnsi="宋体" w:eastAsia="宋体" w:cs="宋体"/>
          <w:b/>
          <w:bCs/>
          <w:color w:val="auto"/>
          <w:sz w:val="32"/>
          <w:szCs w:val="32"/>
          <w:highlight w:val="none"/>
          <w:lang w:bidi="ar"/>
        </w:rPr>
      </w:pPr>
      <w:bookmarkStart w:id="660" w:name="_Toc169169454"/>
      <w:bookmarkStart w:id="661" w:name="_Toc12431"/>
      <w:r>
        <w:rPr>
          <w:rFonts w:hint="default" w:ascii="宋体" w:hAnsi="宋体" w:eastAsia="宋体" w:cs="宋体"/>
          <w:b/>
          <w:bCs/>
          <w:i w:val="0"/>
          <w:iCs w:val="0"/>
          <w:caps w:val="0"/>
          <w:color w:val="auto"/>
          <w:spacing w:val="0"/>
          <w:sz w:val="32"/>
          <w:szCs w:val="32"/>
          <w:highlight w:val="none"/>
          <w:lang w:bidi="ar"/>
        </w:rPr>
        <w:t>1</w:t>
      </w:r>
      <w:r>
        <w:rPr>
          <w:rFonts w:hint="default" w:ascii="宋体" w:hAnsi="宋体" w:eastAsia="宋体" w:cs="宋体"/>
          <w:b/>
          <w:bCs/>
          <w:i w:val="0"/>
          <w:iCs w:val="0"/>
          <w:caps w:val="0"/>
          <w:color w:val="auto"/>
          <w:spacing w:val="0"/>
          <w:sz w:val="32"/>
          <w:szCs w:val="32"/>
          <w:highlight w:val="none"/>
          <w:lang w:val="en-US" w:eastAsia="zh-CN" w:bidi="ar"/>
        </w:rPr>
        <w:t>4</w:t>
      </w:r>
      <w:r>
        <w:rPr>
          <w:rFonts w:hint="default" w:ascii="宋体" w:hAnsi="宋体" w:eastAsia="宋体" w:cs="宋体"/>
          <w:b/>
          <w:bCs/>
          <w:i w:val="0"/>
          <w:iCs w:val="0"/>
          <w:caps w:val="0"/>
          <w:color w:val="auto"/>
          <w:spacing w:val="0"/>
          <w:sz w:val="32"/>
          <w:szCs w:val="32"/>
          <w:highlight w:val="none"/>
          <w:lang w:bidi="ar"/>
        </w:rPr>
        <w:t>.1.</w:t>
      </w:r>
      <w:r>
        <w:rPr>
          <w:rFonts w:hint="default" w:ascii="宋体" w:hAnsi="宋体" w:eastAsia="宋体" w:cs="宋体"/>
          <w:b/>
          <w:bCs/>
          <w:i w:val="0"/>
          <w:iCs w:val="0"/>
          <w:caps w:val="0"/>
          <w:color w:val="auto"/>
          <w:spacing w:val="0"/>
          <w:sz w:val="32"/>
          <w:szCs w:val="32"/>
          <w:highlight w:val="none"/>
          <w:lang w:val="en-US" w:eastAsia="zh-CN" w:bidi="ar"/>
        </w:rPr>
        <w:t>4</w:t>
      </w:r>
      <w:r>
        <w:rPr>
          <w:rFonts w:hint="default" w:ascii="宋体" w:hAnsi="宋体" w:eastAsia="宋体" w:cs="宋体"/>
          <w:b/>
          <w:bCs/>
          <w:color w:val="auto"/>
          <w:kern w:val="2"/>
          <w:sz w:val="32"/>
          <w:szCs w:val="32"/>
          <w:highlight w:val="none"/>
          <w:lang w:val="en-US" w:eastAsia="zh-CN" w:bidi="ar"/>
        </w:rPr>
        <w:t>提供</w:t>
      </w:r>
      <w:r>
        <w:rPr>
          <w:rFonts w:hint="default" w:ascii="宋体" w:hAnsi="宋体" w:eastAsia="宋体" w:cs="宋体"/>
          <w:b/>
          <w:bCs/>
          <w:color w:val="auto"/>
          <w:kern w:val="2"/>
          <w:sz w:val="32"/>
          <w:szCs w:val="32"/>
          <w:highlight w:val="none"/>
          <w:lang w:bidi="ar"/>
        </w:rPr>
        <w:t>出厂检验合格证明</w:t>
      </w:r>
      <w:r>
        <w:rPr>
          <w:rFonts w:hint="default" w:ascii="宋体" w:hAnsi="宋体" w:eastAsia="宋体" w:cs="宋体"/>
          <w:b/>
          <w:bCs/>
          <w:color w:val="auto"/>
          <w:kern w:val="2"/>
          <w:sz w:val="32"/>
          <w:szCs w:val="32"/>
          <w:highlight w:val="none"/>
          <w:lang w:eastAsia="zh-CN" w:bidi="ar"/>
        </w:rPr>
        <w:t>、</w:t>
      </w:r>
      <w:r>
        <w:rPr>
          <w:rFonts w:hint="default" w:ascii="宋体" w:hAnsi="宋体" w:eastAsia="宋体" w:cs="宋体"/>
          <w:b/>
          <w:bCs/>
          <w:color w:val="auto"/>
          <w:kern w:val="2"/>
          <w:sz w:val="32"/>
          <w:szCs w:val="32"/>
          <w:highlight w:val="none"/>
          <w:lang w:val="en-US" w:eastAsia="zh-CN" w:bidi="ar"/>
        </w:rPr>
        <w:t>202</w:t>
      </w:r>
      <w:r>
        <w:rPr>
          <w:rFonts w:hint="eastAsia" w:eastAsia="宋体" w:cs="宋体"/>
          <w:b/>
          <w:bCs/>
          <w:color w:val="auto"/>
          <w:kern w:val="2"/>
          <w:sz w:val="32"/>
          <w:szCs w:val="32"/>
          <w:highlight w:val="none"/>
          <w:lang w:val="en-US" w:eastAsia="zh-CN" w:bidi="ar"/>
        </w:rPr>
        <w:t>6</w:t>
      </w:r>
      <w:r>
        <w:rPr>
          <w:rFonts w:hint="default" w:ascii="宋体" w:hAnsi="宋体" w:eastAsia="宋体" w:cs="宋体"/>
          <w:b/>
          <w:bCs/>
          <w:color w:val="auto"/>
          <w:kern w:val="2"/>
          <w:sz w:val="32"/>
          <w:szCs w:val="32"/>
          <w:highlight w:val="none"/>
          <w:lang w:val="en-US" w:eastAsia="zh-CN" w:bidi="ar"/>
        </w:rPr>
        <w:t>年度防撞包</w:t>
      </w:r>
      <w:r>
        <w:rPr>
          <w:rFonts w:hint="default" w:ascii="宋体" w:hAnsi="宋体" w:eastAsia="宋体" w:cs="宋体"/>
          <w:b/>
          <w:bCs/>
          <w:color w:val="auto"/>
          <w:kern w:val="2"/>
          <w:sz w:val="32"/>
          <w:szCs w:val="32"/>
          <w:highlight w:val="none"/>
          <w:lang w:bidi="ar"/>
        </w:rPr>
        <w:t>产品质量险</w:t>
      </w:r>
      <w:r>
        <w:rPr>
          <w:rFonts w:hint="default" w:ascii="宋体" w:hAnsi="宋体" w:eastAsia="宋体" w:cs="宋体"/>
          <w:b/>
          <w:bCs/>
          <w:color w:val="auto"/>
          <w:kern w:val="2"/>
          <w:sz w:val="32"/>
          <w:szCs w:val="32"/>
          <w:highlight w:val="none"/>
          <w:lang w:eastAsia="zh-CN" w:bidi="ar"/>
        </w:rPr>
        <w:t>、</w:t>
      </w:r>
      <w:r>
        <w:rPr>
          <w:rFonts w:hint="default" w:ascii="宋体" w:hAnsi="宋体" w:eastAsia="宋体" w:cs="宋体"/>
          <w:b/>
          <w:bCs/>
          <w:color w:val="auto"/>
          <w:kern w:val="2"/>
          <w:sz w:val="32"/>
          <w:szCs w:val="32"/>
          <w:highlight w:val="none"/>
          <w:lang w:val="en-US" w:eastAsia="zh-CN" w:bidi="ar"/>
        </w:rPr>
        <w:t>碰撞检测报告</w:t>
      </w:r>
      <w:r>
        <w:rPr>
          <w:rFonts w:hint="default" w:ascii="宋体" w:hAnsi="宋体" w:eastAsia="宋体" w:cs="宋体"/>
          <w:b/>
          <w:bCs/>
          <w:i w:val="0"/>
          <w:iCs w:val="0"/>
          <w:caps w:val="0"/>
          <w:color w:val="auto"/>
          <w:spacing w:val="0"/>
          <w:sz w:val="32"/>
          <w:szCs w:val="32"/>
          <w:highlight w:val="none"/>
          <w:lang w:bidi="ar"/>
        </w:rPr>
        <w:t>复印件</w:t>
      </w:r>
    </w:p>
    <w:p w14:paraId="242ACB8C">
      <w:pPr>
        <w:pageBreakBefore w:val="0"/>
        <w:autoSpaceDE/>
        <w:autoSpaceDN/>
        <w:adjustRightInd/>
        <w:spacing w:line="360" w:lineRule="auto"/>
        <w:rPr>
          <w:rFonts w:hint="eastAsia" w:ascii="宋体" w:hAnsi="宋体" w:eastAsia="宋体" w:cs="宋体"/>
          <w:b w:val="0"/>
          <w:bCs w:val="0"/>
          <w:color w:val="auto"/>
          <w:kern w:val="2"/>
          <w:sz w:val="21"/>
          <w:szCs w:val="22"/>
          <w:highlight w:val="none"/>
          <w:lang w:val="en-US" w:eastAsia="zh-CN" w:bidi="ar"/>
        </w:rPr>
      </w:pPr>
    </w:p>
    <w:p w14:paraId="32F7EAE8">
      <w:pPr>
        <w:pageBreakBefore w:val="0"/>
        <w:autoSpaceDE/>
        <w:autoSpaceDN/>
        <w:adjustRightInd/>
        <w:spacing w:line="360" w:lineRule="auto"/>
        <w:rPr>
          <w:rFonts w:hint="eastAsia" w:ascii="宋体" w:hAnsi="宋体" w:eastAsia="宋体" w:cs="宋体"/>
          <w:b w:val="0"/>
          <w:bCs w:val="0"/>
          <w:color w:val="auto"/>
          <w:kern w:val="2"/>
          <w:sz w:val="21"/>
          <w:szCs w:val="22"/>
          <w:highlight w:val="none"/>
          <w:lang w:val="en-US" w:eastAsia="zh-CN" w:bidi="ar"/>
        </w:rPr>
      </w:pPr>
      <w:r>
        <w:rPr>
          <w:rFonts w:hint="eastAsia" w:ascii="宋体" w:hAnsi="宋体" w:eastAsia="宋体" w:cs="宋体"/>
          <w:b w:val="0"/>
          <w:bCs w:val="0"/>
          <w:color w:val="auto"/>
          <w:kern w:val="2"/>
          <w:sz w:val="21"/>
          <w:szCs w:val="22"/>
          <w:highlight w:val="none"/>
          <w:lang w:val="en-US" w:eastAsia="zh-CN" w:bidi="ar"/>
        </w:rPr>
        <w:t>说明：</w:t>
      </w:r>
    </w:p>
    <w:p w14:paraId="29B36908">
      <w:pPr>
        <w:autoSpaceDE w:val="0"/>
        <w:autoSpaceDN w:val="0"/>
        <w:adjustRightInd w:val="0"/>
        <w:spacing w:line="360" w:lineRule="auto"/>
        <w:ind w:left="743" w:leftChars="118" w:hanging="495" w:hangingChars="236"/>
        <w:jc w:val="left"/>
        <w:rPr>
          <w:rFonts w:hint="eastAsia" w:ascii="宋体" w:hAnsi="宋体" w:eastAsia="宋体" w:cs="宋体"/>
          <w:b w:val="0"/>
          <w:bCs w:val="0"/>
          <w:color w:val="auto"/>
          <w:kern w:val="2"/>
          <w:sz w:val="21"/>
          <w:szCs w:val="21"/>
          <w:highlight w:val="none"/>
          <w:lang w:eastAsia="zh-CN" w:bidi="ar"/>
        </w:rPr>
      </w:pPr>
      <w:r>
        <w:rPr>
          <w:rFonts w:hint="eastAsia" w:ascii="宋体" w:hAnsi="宋体" w:eastAsia="宋体" w:cs="宋体"/>
          <w:b w:val="0"/>
          <w:bCs w:val="0"/>
          <w:color w:val="auto"/>
          <w:kern w:val="2"/>
          <w:sz w:val="21"/>
          <w:szCs w:val="21"/>
          <w:highlight w:val="none"/>
          <w:lang w:val="en-US" w:eastAsia="zh-CN" w:bidi="ar"/>
        </w:rPr>
        <w:t>（1）</w:t>
      </w:r>
      <w:r>
        <w:rPr>
          <w:rFonts w:hint="eastAsia" w:ascii="宋体" w:hAnsi="宋体" w:eastAsia="宋体" w:cs="宋体"/>
          <w:b w:val="0"/>
          <w:bCs w:val="0"/>
          <w:color w:val="auto"/>
          <w:kern w:val="2"/>
          <w:sz w:val="21"/>
          <w:szCs w:val="21"/>
          <w:highlight w:val="none"/>
          <w:lang w:bidi="ar"/>
        </w:rPr>
        <w:t>投标人应提供防撞包出厂检验合格证明及防撞包的产品质量险，提供防撞包防撞等级证明材料（参考《MASH2016》和国内行业标准的防撞等级测试标准，包含正向追尾、偏置正向追尾和偏斜向追尾的第三方专业检测机构出具的实车碰撞检测报告</w:t>
      </w:r>
      <w:r>
        <w:rPr>
          <w:rFonts w:hint="eastAsia" w:ascii="宋体" w:hAnsi="宋体" w:eastAsia="宋体" w:cs="宋体"/>
          <w:b w:val="0"/>
          <w:bCs w:val="0"/>
          <w:color w:val="auto"/>
          <w:kern w:val="2"/>
          <w:sz w:val="21"/>
          <w:szCs w:val="21"/>
          <w:highlight w:val="none"/>
          <w:lang w:eastAsia="zh-CN" w:bidi="ar"/>
        </w:rPr>
        <w:t>。</w:t>
      </w:r>
    </w:p>
    <w:p w14:paraId="442AF38A">
      <w:pPr>
        <w:autoSpaceDE w:val="0"/>
        <w:autoSpaceDN w:val="0"/>
        <w:adjustRightInd w:val="0"/>
        <w:spacing w:line="360" w:lineRule="auto"/>
        <w:ind w:left="743" w:leftChars="118" w:hanging="495" w:hangingChars="236"/>
        <w:jc w:val="left"/>
        <w:rPr>
          <w:rFonts w:hint="eastAsia" w:ascii="宋体" w:hAnsi="宋体" w:eastAsia="宋体" w:cs="宋体"/>
          <w:b w:val="0"/>
          <w:bCs w:val="0"/>
          <w:color w:val="auto"/>
          <w:kern w:val="2"/>
          <w:sz w:val="21"/>
          <w:szCs w:val="21"/>
          <w:highlight w:val="none"/>
          <w:lang w:bidi="ar"/>
        </w:rPr>
      </w:pPr>
      <w:r>
        <w:rPr>
          <w:rFonts w:hint="eastAsia" w:ascii="宋体" w:hAnsi="宋体" w:eastAsia="宋体" w:cs="宋体"/>
          <w:b w:val="0"/>
          <w:bCs w:val="0"/>
          <w:color w:val="auto"/>
          <w:kern w:val="2"/>
          <w:sz w:val="21"/>
          <w:szCs w:val="21"/>
          <w:highlight w:val="none"/>
          <w:lang w:val="en-US" w:eastAsia="zh-CN" w:bidi="ar"/>
        </w:rPr>
        <w:t>（2）</w:t>
      </w:r>
      <w:r>
        <w:rPr>
          <w:rFonts w:hint="eastAsia" w:ascii="宋体" w:hAnsi="宋体" w:eastAsia="宋体" w:cs="宋体"/>
          <w:b w:val="0"/>
          <w:bCs w:val="0"/>
          <w:color w:val="auto"/>
          <w:kern w:val="2"/>
          <w:sz w:val="21"/>
          <w:szCs w:val="21"/>
          <w:highlight w:val="none"/>
          <w:lang w:bidi="ar"/>
        </w:rPr>
        <w:t>碰撞测试工况包含1100kg小车正撞、2270kg小车正撞、偏撞以及偏斜撞，测试报告中应体现出测试后车质量，及碰撞过程图片）。</w:t>
      </w:r>
    </w:p>
    <w:p w14:paraId="3E4ED52B">
      <w:pPr>
        <w:autoSpaceDE w:val="0"/>
        <w:autoSpaceDN w:val="0"/>
        <w:adjustRightInd w:val="0"/>
        <w:spacing w:line="360" w:lineRule="auto"/>
        <w:ind w:left="743" w:leftChars="118" w:hanging="495" w:hangingChars="236"/>
        <w:jc w:val="left"/>
        <w:rPr>
          <w:rFonts w:hint="eastAsia" w:ascii="宋体" w:hAnsi="宋体" w:eastAsia="宋体" w:cs="宋体"/>
          <w:b w:val="0"/>
          <w:bCs w:val="0"/>
          <w:color w:val="auto"/>
          <w:kern w:val="2"/>
          <w:sz w:val="21"/>
          <w:szCs w:val="21"/>
          <w:highlight w:val="none"/>
          <w:lang w:bidi="ar"/>
        </w:rPr>
      </w:pPr>
      <w:r>
        <w:rPr>
          <w:rFonts w:hint="eastAsia" w:ascii="宋体" w:hAnsi="宋体" w:eastAsia="宋体" w:cs="宋体"/>
          <w:b w:val="0"/>
          <w:bCs w:val="0"/>
          <w:color w:val="auto"/>
          <w:kern w:val="2"/>
          <w:sz w:val="21"/>
          <w:szCs w:val="21"/>
          <w:highlight w:val="none"/>
          <w:lang w:val="en-US" w:eastAsia="zh-CN" w:bidi="ar"/>
        </w:rPr>
        <w:t>（3）</w:t>
      </w:r>
      <w:r>
        <w:rPr>
          <w:rFonts w:hint="eastAsia" w:ascii="宋体" w:hAnsi="宋体" w:eastAsia="宋体" w:cs="宋体"/>
          <w:b w:val="0"/>
          <w:bCs w:val="0"/>
          <w:color w:val="auto"/>
          <w:kern w:val="2"/>
          <w:sz w:val="21"/>
          <w:szCs w:val="21"/>
          <w:highlight w:val="none"/>
          <w:lang w:bidi="ar"/>
        </w:rPr>
        <w:t>按招标人要求配备所有附件和完整的使用说明书，提供整套设备的结构、原理、使用等相关资料。</w:t>
      </w:r>
    </w:p>
    <w:p w14:paraId="259F91E4">
      <w:pPr>
        <w:pStyle w:val="2"/>
        <w:rPr>
          <w:rFonts w:hint="eastAsia" w:ascii="宋体" w:hAnsi="宋体" w:eastAsia="宋体" w:cs="宋体"/>
          <w:b w:val="0"/>
          <w:bCs w:val="0"/>
          <w:color w:val="auto"/>
          <w:kern w:val="2"/>
          <w:sz w:val="21"/>
          <w:szCs w:val="22"/>
          <w:highlight w:val="none"/>
          <w:lang w:bidi="ar"/>
        </w:rPr>
      </w:pPr>
    </w:p>
    <w:p w14:paraId="1D0BEE5E">
      <w:pPr>
        <w:rPr>
          <w:color w:val="auto"/>
          <w:highlight w:val="none"/>
        </w:rPr>
      </w:pPr>
      <w:r>
        <w:rPr>
          <w:rFonts w:hint="eastAsia"/>
          <w:color w:val="auto"/>
          <w:highlight w:val="none"/>
          <w:lang w:bidi="ar"/>
        </w:rPr>
        <w:br w:type="page"/>
      </w:r>
    </w:p>
    <w:p w14:paraId="1FA9CA1C">
      <w:pPr>
        <w:pStyle w:val="32"/>
        <w:rPr>
          <w:rFonts w:hint="eastAsia" w:ascii="宋体" w:hAnsi="宋体" w:eastAsia="宋体" w:cs="宋体"/>
          <w:b/>
          <w:bCs/>
          <w:color w:val="auto"/>
          <w:kern w:val="2"/>
          <w:sz w:val="32"/>
          <w:szCs w:val="32"/>
          <w:highlight w:val="none"/>
          <w:lang w:val="en-US" w:eastAsia="zh-CN" w:bidi="ar"/>
        </w:rPr>
      </w:pPr>
      <w:r>
        <w:rPr>
          <w:rFonts w:hint="default" w:ascii="宋体" w:hAnsi="宋体" w:eastAsia="宋体" w:cs="宋体"/>
          <w:b/>
          <w:bCs/>
          <w:color w:val="auto"/>
          <w:sz w:val="32"/>
          <w:szCs w:val="32"/>
          <w:highlight w:val="none"/>
          <w:lang w:val="en-US" w:eastAsia="zh-CN" w:bidi="ar"/>
        </w:rPr>
        <w:t>14.1.5</w:t>
      </w:r>
      <w:r>
        <w:rPr>
          <w:rFonts w:hint="default" w:ascii="宋体" w:hAnsi="宋体" w:eastAsia="宋体" w:cs="宋体"/>
          <w:b/>
          <w:bCs/>
          <w:color w:val="auto"/>
          <w:kern w:val="2"/>
          <w:sz w:val="32"/>
          <w:szCs w:val="32"/>
          <w:highlight w:val="none"/>
          <w:lang w:val="en-US" w:eastAsia="zh-CN" w:bidi="ar"/>
        </w:rPr>
        <w:t>提供</w:t>
      </w:r>
      <w:r>
        <w:rPr>
          <w:rFonts w:hint="default" w:ascii="宋体" w:hAnsi="宋体" w:eastAsia="宋体" w:cs="宋体"/>
          <w:b/>
          <w:bCs/>
          <w:color w:val="auto"/>
          <w:kern w:val="2"/>
          <w:sz w:val="32"/>
          <w:szCs w:val="32"/>
          <w:highlight w:val="none"/>
          <w:lang w:bidi="ar"/>
        </w:rPr>
        <w:t>《汽车整车产品定型试验报告》</w:t>
      </w:r>
      <w:r>
        <w:rPr>
          <w:rFonts w:hint="eastAsia" w:ascii="宋体" w:hAnsi="宋体" w:eastAsia="宋体" w:cs="宋体"/>
          <w:b/>
          <w:bCs/>
          <w:color w:val="auto"/>
          <w:kern w:val="2"/>
          <w:sz w:val="32"/>
          <w:szCs w:val="32"/>
          <w:highlight w:val="none"/>
          <w:lang w:val="en-US" w:eastAsia="zh-CN" w:bidi="ar"/>
        </w:rPr>
        <w:t>复印件</w:t>
      </w:r>
    </w:p>
    <w:p w14:paraId="68546FEC">
      <w:pPr>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bidi="ar-SA"/>
        </w:rPr>
        <w:t>说明：</w:t>
      </w:r>
    </w:p>
    <w:p w14:paraId="6FF96335">
      <w:pPr>
        <w:pStyle w:val="2"/>
        <w:rPr>
          <w:rFonts w:hint="eastAsia" w:ascii="宋体" w:hAnsi="宋体" w:eastAsia="宋体" w:cs="宋体"/>
          <w:b/>
          <w:bCs/>
          <w:color w:val="auto"/>
          <w:kern w:val="2"/>
          <w:sz w:val="32"/>
          <w:szCs w:val="32"/>
          <w:highlight w:val="none"/>
          <w:lang w:val="en-US" w:eastAsia="zh-CN" w:bidi="ar"/>
        </w:rPr>
      </w:pPr>
      <w:r>
        <w:rPr>
          <w:rFonts w:hint="eastAsia" w:ascii="宋体" w:hAnsi="宋体" w:eastAsia="宋体" w:cs="宋体"/>
          <w:color w:val="auto"/>
          <w:kern w:val="0"/>
          <w:szCs w:val="21"/>
          <w:highlight w:val="none"/>
        </w:rPr>
        <w:t>投标人应提供所投车辆内容完整、字迹清晰易辨认的《汽车整车产品定型试验报告》并确保其真实性。投标文件承诺的所投车辆参数必须与所附的《汽车整车产品定型试验报告》的有关参数一致。</w:t>
      </w:r>
    </w:p>
    <w:p w14:paraId="020C1626">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r>
        <w:rPr>
          <w:rFonts w:hint="eastAsia"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hint="eastAsia" w:eastAsia="宋体" w:cs="宋体"/>
          <w:b/>
          <w:bCs/>
          <w:color w:val="auto"/>
          <w:sz w:val="32"/>
          <w:szCs w:val="32"/>
          <w:highlight w:val="none"/>
          <w:lang w:bidi="ar"/>
        </w:rPr>
        <w:t>2 技术参数偏离表格式</w:t>
      </w:r>
      <w:bookmarkEnd w:id="660"/>
      <w:bookmarkEnd w:id="661"/>
    </w:p>
    <w:p w14:paraId="19471724">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62" w:name="_Toc21001"/>
      <w:r>
        <w:rPr>
          <w:rFonts w:hint="eastAsia" w:ascii="宋体" w:hAnsi="宋体" w:eastAsia="宋体" w:cs="宋体"/>
          <w:b/>
          <w:color w:val="auto"/>
          <w:kern w:val="0"/>
          <w:sz w:val="30"/>
          <w:szCs w:val="30"/>
          <w:highlight w:val="none"/>
          <w:lang w:val="en-US" w:eastAsia="zh-CN" w:bidi="ar"/>
        </w:rPr>
        <w:t xml:space="preserve"> </w:t>
      </w:r>
      <w:r>
        <w:rPr>
          <w:rFonts w:hint="eastAsia" w:ascii="宋体" w:hAnsi="宋体" w:eastAsia="宋体" w:cs="宋体"/>
          <w:b/>
          <w:color w:val="auto"/>
          <w:kern w:val="0"/>
          <w:sz w:val="30"/>
          <w:szCs w:val="30"/>
          <w:highlight w:val="none"/>
          <w:lang w:bidi="ar"/>
        </w:rPr>
        <w:t>技术参数偏离表</w:t>
      </w:r>
      <w:bookmarkEnd w:id="662"/>
    </w:p>
    <w:tbl>
      <w:tblPr>
        <w:tblStyle w:val="36"/>
        <w:tblW w:w="1043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
        <w:gridCol w:w="1278"/>
        <w:gridCol w:w="2641"/>
        <w:gridCol w:w="2683"/>
        <w:gridCol w:w="881"/>
        <w:gridCol w:w="1305"/>
        <w:gridCol w:w="999"/>
      </w:tblGrid>
      <w:tr w14:paraId="6C94635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7247" w:type="dxa"/>
            <w:gridSpan w:val="4"/>
            <w:tcBorders>
              <w:top w:val="single" w:color="000000" w:sz="4" w:space="0"/>
              <w:bottom w:val="single" w:color="000000" w:sz="4" w:space="0"/>
            </w:tcBorders>
            <w:shd w:val="clear" w:color="auto" w:fill="auto"/>
            <w:vAlign w:val="center"/>
          </w:tcPr>
          <w:p w14:paraId="3429690C">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招标文件要求</w:t>
            </w:r>
          </w:p>
        </w:tc>
        <w:tc>
          <w:tcPr>
            <w:tcW w:w="3185" w:type="dxa"/>
            <w:gridSpan w:val="3"/>
            <w:tcBorders>
              <w:top w:val="single" w:color="000000" w:sz="4" w:space="0"/>
              <w:left w:val="single" w:color="000000" w:sz="4" w:space="0"/>
              <w:bottom w:val="single" w:color="000000" w:sz="4" w:space="0"/>
            </w:tcBorders>
            <w:shd w:val="clear" w:color="auto" w:fill="auto"/>
            <w:vAlign w:val="center"/>
          </w:tcPr>
          <w:p w14:paraId="0A75BD48">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投标文件内容</w:t>
            </w:r>
          </w:p>
        </w:tc>
      </w:tr>
      <w:tr w14:paraId="4A3C9B5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61C62EC">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929" w:type="dxa"/>
            <w:gridSpan w:val="2"/>
            <w:tcBorders>
              <w:top w:val="single" w:color="000000" w:sz="4" w:space="0"/>
              <w:left w:val="single" w:color="000000" w:sz="4" w:space="0"/>
              <w:bottom w:val="single" w:color="000000" w:sz="4" w:space="0"/>
            </w:tcBorders>
            <w:shd w:val="clear" w:color="auto" w:fill="auto"/>
            <w:vAlign w:val="center"/>
          </w:tcPr>
          <w:p w14:paraId="74CA70A5">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技术参数</w:t>
            </w:r>
          </w:p>
        </w:tc>
        <w:tc>
          <w:tcPr>
            <w:tcW w:w="2646" w:type="dxa"/>
            <w:tcBorders>
              <w:top w:val="single" w:color="000000" w:sz="4" w:space="0"/>
              <w:left w:val="single" w:color="000000" w:sz="4" w:space="0"/>
              <w:bottom w:val="single" w:color="000000" w:sz="4" w:space="0"/>
            </w:tcBorders>
            <w:shd w:val="clear" w:color="auto" w:fill="auto"/>
            <w:vAlign w:val="center"/>
          </w:tcPr>
          <w:p w14:paraId="17E0EA8B">
            <w:pPr>
              <w:spacing w:line="360" w:lineRule="auto"/>
              <w:contextualSpacing/>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配置要求</w:t>
            </w:r>
          </w:p>
        </w:tc>
        <w:tc>
          <w:tcPr>
            <w:tcW w:w="881" w:type="dxa"/>
            <w:tcBorders>
              <w:top w:val="single" w:color="000000" w:sz="4" w:space="0"/>
              <w:left w:val="single" w:color="000000" w:sz="4" w:space="0"/>
              <w:bottom w:val="single" w:color="000000" w:sz="4" w:space="0"/>
            </w:tcBorders>
            <w:shd w:val="clear" w:color="auto" w:fill="auto"/>
            <w:vAlign w:val="center"/>
          </w:tcPr>
          <w:p w14:paraId="6E2B130B">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偏离情况</w:t>
            </w:r>
          </w:p>
        </w:tc>
        <w:tc>
          <w:tcPr>
            <w:tcW w:w="1305" w:type="dxa"/>
            <w:tcBorders>
              <w:top w:val="single" w:color="000000" w:sz="4" w:space="0"/>
              <w:left w:val="single" w:color="000000" w:sz="4" w:space="0"/>
              <w:bottom w:val="single" w:color="000000" w:sz="4" w:space="0"/>
            </w:tcBorders>
            <w:shd w:val="clear" w:color="auto" w:fill="auto"/>
            <w:vAlign w:val="center"/>
          </w:tcPr>
          <w:p w14:paraId="07E572F4">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具体偏离内容</w:t>
            </w:r>
          </w:p>
        </w:tc>
        <w:tc>
          <w:tcPr>
            <w:tcW w:w="999" w:type="dxa"/>
            <w:tcBorders>
              <w:top w:val="single" w:color="000000" w:sz="4" w:space="0"/>
              <w:left w:val="single" w:color="000000" w:sz="4" w:space="0"/>
              <w:bottom w:val="single" w:color="000000" w:sz="4" w:space="0"/>
            </w:tcBorders>
            <w:shd w:val="clear" w:color="auto" w:fill="auto"/>
            <w:vAlign w:val="center"/>
          </w:tcPr>
          <w:p w14:paraId="42DFBF3F">
            <w:pPr>
              <w:spacing w:line="360" w:lineRule="auto"/>
              <w:contextualSpacing/>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对应证明材料页码</w:t>
            </w:r>
          </w:p>
        </w:tc>
      </w:tr>
      <w:tr w14:paraId="1F4F317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54F4BE3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6C5DB8A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车辆本体</w:t>
            </w:r>
          </w:p>
        </w:tc>
        <w:tc>
          <w:tcPr>
            <w:tcW w:w="2596" w:type="dxa"/>
            <w:tcBorders>
              <w:top w:val="single" w:color="000000" w:sz="4" w:space="0"/>
              <w:left w:val="single" w:color="000000" w:sz="4" w:space="0"/>
              <w:bottom w:val="single" w:color="000000" w:sz="4" w:space="0"/>
            </w:tcBorders>
            <w:shd w:val="clear" w:color="auto" w:fill="auto"/>
            <w:vAlign w:val="center"/>
          </w:tcPr>
          <w:p w14:paraId="1E1EA5B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车辆类型</w:t>
            </w:r>
          </w:p>
        </w:tc>
        <w:tc>
          <w:tcPr>
            <w:tcW w:w="2646" w:type="dxa"/>
            <w:tcBorders>
              <w:top w:val="single" w:color="000000" w:sz="4" w:space="0"/>
              <w:left w:val="single" w:color="000000" w:sz="4" w:space="0"/>
              <w:bottom w:val="single" w:color="000000" w:sz="4" w:space="0"/>
            </w:tcBorders>
            <w:shd w:val="clear" w:color="auto" w:fill="auto"/>
            <w:vAlign w:val="center"/>
          </w:tcPr>
          <w:p w14:paraId="008D61DE">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轻型专门用途货车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防撞缓冲车</w:t>
            </w:r>
            <w:r>
              <w:rPr>
                <w:rFonts w:hint="eastAsia" w:ascii="宋体" w:hAnsi="宋体" w:eastAsia="宋体" w:cs="宋体"/>
                <w:color w:val="auto"/>
                <w:kern w:val="0"/>
                <w:szCs w:val="21"/>
                <w:highlight w:val="none"/>
                <w:lang w:eastAsia="zh-CN"/>
              </w:rPr>
              <w:t>）</w:t>
            </w:r>
          </w:p>
        </w:tc>
        <w:tc>
          <w:tcPr>
            <w:tcW w:w="881" w:type="dxa"/>
            <w:tcBorders>
              <w:top w:val="single" w:color="000000" w:sz="4" w:space="0"/>
              <w:left w:val="single" w:color="000000" w:sz="4" w:space="0"/>
              <w:bottom w:val="single" w:color="000000" w:sz="4" w:space="0"/>
            </w:tcBorders>
            <w:shd w:val="clear" w:color="auto" w:fill="auto"/>
            <w:vAlign w:val="center"/>
          </w:tcPr>
          <w:p w14:paraId="49C6197F">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11F1F8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41F2ADEA">
            <w:pPr>
              <w:spacing w:line="360" w:lineRule="auto"/>
              <w:contextualSpacing/>
              <w:jc w:val="center"/>
              <w:rPr>
                <w:rFonts w:hint="eastAsia" w:ascii="宋体" w:hAnsi="宋体" w:eastAsia="宋体" w:cs="宋体"/>
                <w:color w:val="auto"/>
                <w:kern w:val="0"/>
                <w:szCs w:val="21"/>
                <w:highlight w:val="none"/>
              </w:rPr>
            </w:pPr>
          </w:p>
        </w:tc>
      </w:tr>
      <w:tr w14:paraId="721EC9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07BE7B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0" w:type="auto"/>
            <w:vMerge w:val="continue"/>
            <w:tcBorders>
              <w:left w:val="single" w:color="000000" w:sz="4" w:space="0"/>
              <w:right w:val="single" w:color="000000" w:sz="4" w:space="0"/>
            </w:tcBorders>
            <w:shd w:val="clear" w:color="auto" w:fill="auto"/>
            <w:vAlign w:val="center"/>
          </w:tcPr>
          <w:p w14:paraId="570F6675">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F1F95E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能源类型</w:t>
            </w:r>
          </w:p>
        </w:tc>
        <w:tc>
          <w:tcPr>
            <w:tcW w:w="2646" w:type="dxa"/>
            <w:tcBorders>
              <w:top w:val="single" w:color="000000" w:sz="4" w:space="0"/>
              <w:left w:val="single" w:color="000000" w:sz="4" w:space="0"/>
              <w:bottom w:val="single" w:color="000000" w:sz="4" w:space="0"/>
            </w:tcBorders>
            <w:shd w:val="clear" w:color="auto" w:fill="auto"/>
            <w:vAlign w:val="center"/>
          </w:tcPr>
          <w:p w14:paraId="02DC867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柴油</w:t>
            </w:r>
          </w:p>
        </w:tc>
        <w:tc>
          <w:tcPr>
            <w:tcW w:w="881" w:type="dxa"/>
            <w:tcBorders>
              <w:top w:val="single" w:color="000000" w:sz="4" w:space="0"/>
              <w:left w:val="single" w:color="000000" w:sz="4" w:space="0"/>
              <w:bottom w:val="single" w:color="000000" w:sz="4" w:space="0"/>
            </w:tcBorders>
            <w:shd w:val="clear" w:color="auto" w:fill="auto"/>
            <w:vAlign w:val="center"/>
          </w:tcPr>
          <w:p w14:paraId="71B9FE64">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522CEE8">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1FC86CF">
            <w:pPr>
              <w:spacing w:line="360" w:lineRule="auto"/>
              <w:contextualSpacing/>
              <w:jc w:val="center"/>
              <w:rPr>
                <w:rFonts w:hint="eastAsia" w:ascii="宋体" w:hAnsi="宋体" w:eastAsia="宋体" w:cs="宋体"/>
                <w:color w:val="auto"/>
                <w:kern w:val="0"/>
                <w:szCs w:val="21"/>
                <w:highlight w:val="none"/>
              </w:rPr>
            </w:pPr>
          </w:p>
        </w:tc>
      </w:tr>
      <w:tr w14:paraId="5DC30A2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3310515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0" w:type="auto"/>
            <w:vMerge w:val="continue"/>
            <w:tcBorders>
              <w:left w:val="single" w:color="000000" w:sz="4" w:space="0"/>
              <w:right w:val="single" w:color="000000" w:sz="4" w:space="0"/>
            </w:tcBorders>
            <w:shd w:val="clear" w:color="auto" w:fill="auto"/>
            <w:vAlign w:val="center"/>
          </w:tcPr>
          <w:p w14:paraId="0DE7244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50776FE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环保标准</w:t>
            </w:r>
          </w:p>
        </w:tc>
        <w:tc>
          <w:tcPr>
            <w:tcW w:w="2646" w:type="dxa"/>
            <w:tcBorders>
              <w:top w:val="single" w:color="000000" w:sz="4" w:space="0"/>
              <w:left w:val="single" w:color="000000" w:sz="4" w:space="0"/>
              <w:bottom w:val="single" w:color="000000" w:sz="4" w:space="0"/>
            </w:tcBorders>
            <w:shd w:val="clear" w:color="auto" w:fill="auto"/>
            <w:vAlign w:val="center"/>
          </w:tcPr>
          <w:p w14:paraId="30A1647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国六</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rPr>
              <w:t>或以上，须满足东莞合法上牌标准</w:t>
            </w:r>
          </w:p>
        </w:tc>
        <w:tc>
          <w:tcPr>
            <w:tcW w:w="881" w:type="dxa"/>
            <w:tcBorders>
              <w:top w:val="single" w:color="000000" w:sz="4" w:space="0"/>
              <w:left w:val="single" w:color="000000" w:sz="4" w:space="0"/>
              <w:bottom w:val="single" w:color="000000" w:sz="4" w:space="0"/>
            </w:tcBorders>
            <w:shd w:val="clear" w:color="auto" w:fill="auto"/>
            <w:vAlign w:val="center"/>
          </w:tcPr>
          <w:p w14:paraId="0DCB475B">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277B39C">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587CE2B">
            <w:pPr>
              <w:spacing w:line="360" w:lineRule="auto"/>
              <w:contextualSpacing/>
              <w:jc w:val="center"/>
              <w:rPr>
                <w:rFonts w:hint="eastAsia" w:ascii="宋体" w:hAnsi="宋体" w:eastAsia="宋体" w:cs="宋体"/>
                <w:color w:val="auto"/>
                <w:kern w:val="0"/>
                <w:szCs w:val="21"/>
                <w:highlight w:val="none"/>
              </w:rPr>
            </w:pPr>
          </w:p>
        </w:tc>
      </w:tr>
      <w:tr w14:paraId="1F1AC73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75F2E5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0" w:type="auto"/>
            <w:vMerge w:val="continue"/>
            <w:tcBorders>
              <w:left w:val="single" w:color="000000" w:sz="4" w:space="0"/>
              <w:right w:val="single" w:color="000000" w:sz="4" w:space="0"/>
            </w:tcBorders>
            <w:shd w:val="clear" w:color="auto" w:fill="auto"/>
            <w:vAlign w:val="center"/>
          </w:tcPr>
          <w:p w14:paraId="59355689">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4DCC8E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整车质量（kg）</w:t>
            </w:r>
          </w:p>
        </w:tc>
        <w:tc>
          <w:tcPr>
            <w:tcW w:w="2646" w:type="dxa"/>
            <w:tcBorders>
              <w:top w:val="single" w:color="000000" w:sz="4" w:space="0"/>
              <w:left w:val="single" w:color="000000" w:sz="4" w:space="0"/>
              <w:bottom w:val="single" w:color="000000" w:sz="4" w:space="0"/>
            </w:tcBorders>
            <w:shd w:val="clear" w:color="auto" w:fill="auto"/>
            <w:vAlign w:val="center"/>
          </w:tcPr>
          <w:p w14:paraId="6BC2200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≥4000</w:t>
            </w:r>
          </w:p>
        </w:tc>
        <w:tc>
          <w:tcPr>
            <w:tcW w:w="881" w:type="dxa"/>
            <w:tcBorders>
              <w:top w:val="single" w:color="000000" w:sz="4" w:space="0"/>
              <w:left w:val="single" w:color="000000" w:sz="4" w:space="0"/>
              <w:bottom w:val="single" w:color="000000" w:sz="4" w:space="0"/>
            </w:tcBorders>
            <w:shd w:val="clear" w:color="auto" w:fill="auto"/>
            <w:vAlign w:val="center"/>
          </w:tcPr>
          <w:p w14:paraId="4A202DB7">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CB230B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B7A88E2">
            <w:pPr>
              <w:spacing w:line="360" w:lineRule="auto"/>
              <w:contextualSpacing/>
              <w:jc w:val="center"/>
              <w:rPr>
                <w:rFonts w:hint="eastAsia" w:ascii="宋体" w:hAnsi="宋体" w:eastAsia="宋体" w:cs="宋体"/>
                <w:color w:val="auto"/>
                <w:kern w:val="0"/>
                <w:szCs w:val="21"/>
                <w:highlight w:val="none"/>
              </w:rPr>
            </w:pPr>
          </w:p>
        </w:tc>
      </w:tr>
      <w:tr w14:paraId="7B0755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5FDCF8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0" w:type="auto"/>
            <w:vMerge w:val="continue"/>
            <w:tcBorders>
              <w:left w:val="single" w:color="000000" w:sz="4" w:space="0"/>
              <w:right w:val="single" w:color="000000" w:sz="4" w:space="0"/>
            </w:tcBorders>
            <w:shd w:val="clear" w:color="auto" w:fill="auto"/>
            <w:vAlign w:val="center"/>
          </w:tcPr>
          <w:p w14:paraId="6C5B07B0">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auto" w:sz="4" w:space="0"/>
            </w:tcBorders>
            <w:shd w:val="clear" w:color="auto" w:fill="auto"/>
            <w:vAlign w:val="center"/>
          </w:tcPr>
          <w:p w14:paraId="014D654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底盘品牌</w:t>
            </w:r>
          </w:p>
        </w:tc>
        <w:tc>
          <w:tcPr>
            <w:tcW w:w="2646" w:type="dxa"/>
            <w:tcBorders>
              <w:top w:val="single" w:color="000000" w:sz="4" w:space="0"/>
              <w:left w:val="single" w:color="000000" w:sz="4" w:space="0"/>
              <w:bottom w:val="single" w:color="000000" w:sz="4" w:space="0"/>
            </w:tcBorders>
            <w:shd w:val="clear" w:color="auto" w:fill="auto"/>
            <w:vAlign w:val="center"/>
          </w:tcPr>
          <w:p w14:paraId="0EB6E10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相当于或优于</w:t>
            </w:r>
            <w:r>
              <w:rPr>
                <w:rFonts w:hint="eastAsia" w:ascii="宋体" w:hAnsi="宋体" w:eastAsia="宋体" w:cs="宋体"/>
                <w:color w:val="auto"/>
                <w:kern w:val="0"/>
                <w:szCs w:val="21"/>
                <w:highlight w:val="none"/>
                <w:lang w:val="en-US" w:eastAsia="zh-CN"/>
              </w:rPr>
              <w:t>福田牌</w:t>
            </w:r>
            <w:r>
              <w:rPr>
                <w:rFonts w:hint="eastAsia" w:ascii="宋体" w:hAnsi="宋体" w:eastAsia="宋体" w:cs="宋体"/>
                <w:color w:val="auto"/>
                <w:kern w:val="0"/>
                <w:szCs w:val="21"/>
                <w:highlight w:val="none"/>
              </w:rPr>
              <w:t>或江铃牌或东风牌</w:t>
            </w:r>
          </w:p>
        </w:tc>
        <w:tc>
          <w:tcPr>
            <w:tcW w:w="881" w:type="dxa"/>
            <w:tcBorders>
              <w:top w:val="single" w:color="000000" w:sz="4" w:space="0"/>
              <w:left w:val="single" w:color="000000" w:sz="4" w:space="0"/>
              <w:bottom w:val="single" w:color="000000" w:sz="4" w:space="0"/>
            </w:tcBorders>
            <w:shd w:val="clear" w:color="auto" w:fill="auto"/>
            <w:vAlign w:val="center"/>
          </w:tcPr>
          <w:p w14:paraId="17FD5A7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908A083">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684154A">
            <w:pPr>
              <w:spacing w:line="360" w:lineRule="auto"/>
              <w:contextualSpacing/>
              <w:jc w:val="center"/>
              <w:rPr>
                <w:rFonts w:hint="eastAsia" w:ascii="宋体" w:hAnsi="宋体" w:eastAsia="宋体" w:cs="宋体"/>
                <w:color w:val="auto"/>
                <w:kern w:val="0"/>
                <w:szCs w:val="21"/>
                <w:highlight w:val="none"/>
              </w:rPr>
            </w:pPr>
          </w:p>
        </w:tc>
      </w:tr>
      <w:tr w14:paraId="67F816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right w:val="single" w:color="000000" w:sz="4" w:space="0"/>
            </w:tcBorders>
            <w:shd w:val="clear" w:color="auto" w:fill="auto"/>
            <w:vAlign w:val="center"/>
          </w:tcPr>
          <w:p w14:paraId="7B2CBDCA">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0" w:type="auto"/>
            <w:vMerge w:val="continue"/>
            <w:tcBorders>
              <w:left w:val="single" w:color="000000" w:sz="4" w:space="0"/>
              <w:right w:val="single" w:color="auto" w:sz="4" w:space="0"/>
            </w:tcBorders>
            <w:shd w:val="clear" w:color="auto" w:fill="auto"/>
            <w:vAlign w:val="center"/>
          </w:tcPr>
          <w:p w14:paraId="67F76AAA">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4E01A8E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发动机功率（kw）</w:t>
            </w:r>
          </w:p>
        </w:tc>
        <w:tc>
          <w:tcPr>
            <w:tcW w:w="2646" w:type="dxa"/>
            <w:tcBorders>
              <w:top w:val="single" w:color="000000" w:sz="4" w:space="0"/>
              <w:left w:val="single" w:color="auto" w:sz="4" w:space="0"/>
              <w:bottom w:val="single" w:color="auto" w:sz="4" w:space="0"/>
            </w:tcBorders>
            <w:shd w:val="clear" w:color="auto" w:fill="auto"/>
            <w:vAlign w:val="center"/>
          </w:tcPr>
          <w:p w14:paraId="387042EC">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≥85</w:t>
            </w:r>
          </w:p>
        </w:tc>
        <w:tc>
          <w:tcPr>
            <w:tcW w:w="881" w:type="dxa"/>
            <w:tcBorders>
              <w:top w:val="single" w:color="000000" w:sz="4" w:space="0"/>
              <w:left w:val="single" w:color="auto" w:sz="4" w:space="0"/>
              <w:bottom w:val="single" w:color="auto" w:sz="4" w:space="0"/>
            </w:tcBorders>
            <w:shd w:val="clear" w:color="auto" w:fill="auto"/>
            <w:vAlign w:val="center"/>
          </w:tcPr>
          <w:p w14:paraId="41AF9160">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auto" w:sz="4" w:space="0"/>
              <w:bottom w:val="single" w:color="auto" w:sz="4" w:space="0"/>
            </w:tcBorders>
            <w:shd w:val="clear" w:color="auto" w:fill="auto"/>
            <w:vAlign w:val="center"/>
          </w:tcPr>
          <w:p w14:paraId="3FE8F11D">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auto" w:sz="4" w:space="0"/>
              <w:bottom w:val="single" w:color="auto" w:sz="4" w:space="0"/>
            </w:tcBorders>
            <w:shd w:val="clear" w:color="auto" w:fill="auto"/>
            <w:vAlign w:val="center"/>
          </w:tcPr>
          <w:p w14:paraId="0F224EBF">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335F762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right w:val="single" w:color="000000" w:sz="4" w:space="0"/>
            </w:tcBorders>
            <w:shd w:val="clear" w:color="auto" w:fill="auto"/>
            <w:vAlign w:val="center"/>
          </w:tcPr>
          <w:p w14:paraId="22442DAE">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0" w:type="auto"/>
            <w:vMerge w:val="continue"/>
            <w:tcBorders>
              <w:left w:val="single" w:color="000000" w:sz="4" w:space="0"/>
              <w:right w:val="single" w:color="auto" w:sz="4" w:space="0"/>
            </w:tcBorders>
            <w:shd w:val="clear" w:color="auto" w:fill="auto"/>
            <w:vAlign w:val="center"/>
          </w:tcPr>
          <w:p w14:paraId="1F899B74">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40658FE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发动机扭矩</w:t>
            </w:r>
            <w:r>
              <w:rPr>
                <w:rFonts w:hint="eastAsia" w:ascii="宋体" w:hAnsi="宋体" w:eastAsia="宋体" w:cs="宋体"/>
                <w:color w:val="auto"/>
                <w:szCs w:val="21"/>
                <w:highlight w:val="none"/>
                <w:lang w:bidi="ar"/>
              </w:rPr>
              <w:t>（N·m）</w:t>
            </w:r>
          </w:p>
        </w:tc>
        <w:tc>
          <w:tcPr>
            <w:tcW w:w="2646" w:type="dxa"/>
            <w:tcBorders>
              <w:top w:val="single" w:color="000000" w:sz="4" w:space="0"/>
              <w:left w:val="single" w:color="auto" w:sz="4" w:space="0"/>
              <w:bottom w:val="single" w:color="auto" w:sz="4" w:space="0"/>
            </w:tcBorders>
            <w:shd w:val="clear" w:color="auto" w:fill="auto"/>
            <w:vAlign w:val="center"/>
          </w:tcPr>
          <w:p w14:paraId="478E4D5B">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≥285</w:t>
            </w:r>
          </w:p>
        </w:tc>
        <w:tc>
          <w:tcPr>
            <w:tcW w:w="881" w:type="dxa"/>
            <w:tcBorders>
              <w:top w:val="single" w:color="000000" w:sz="4" w:space="0"/>
              <w:left w:val="single" w:color="auto" w:sz="4" w:space="0"/>
              <w:bottom w:val="single" w:color="auto" w:sz="4" w:space="0"/>
            </w:tcBorders>
            <w:shd w:val="clear" w:color="auto" w:fill="auto"/>
            <w:vAlign w:val="center"/>
          </w:tcPr>
          <w:p w14:paraId="54ABBEE8">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auto" w:sz="4" w:space="0"/>
              <w:bottom w:val="single" w:color="auto" w:sz="4" w:space="0"/>
            </w:tcBorders>
            <w:shd w:val="clear" w:color="auto" w:fill="auto"/>
            <w:vAlign w:val="center"/>
          </w:tcPr>
          <w:p w14:paraId="5AC92FC4">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auto" w:sz="4" w:space="0"/>
              <w:bottom w:val="single" w:color="auto" w:sz="4" w:space="0"/>
            </w:tcBorders>
            <w:shd w:val="clear" w:color="auto" w:fill="auto"/>
            <w:vAlign w:val="center"/>
          </w:tcPr>
          <w:p w14:paraId="2FA381D4">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35DE52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right w:val="single" w:color="000000" w:sz="4" w:space="0"/>
            </w:tcBorders>
            <w:shd w:val="clear" w:color="auto" w:fill="auto"/>
            <w:vAlign w:val="center"/>
          </w:tcPr>
          <w:p w14:paraId="04BC45C8">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0" w:type="auto"/>
            <w:vMerge w:val="continue"/>
            <w:tcBorders>
              <w:left w:val="single" w:color="000000" w:sz="4" w:space="0"/>
              <w:right w:val="single" w:color="auto" w:sz="4" w:space="0"/>
            </w:tcBorders>
            <w:shd w:val="clear" w:color="auto" w:fill="auto"/>
            <w:vAlign w:val="center"/>
          </w:tcPr>
          <w:p w14:paraId="095740C2">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3653B52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车身长（mm）</w:t>
            </w:r>
          </w:p>
        </w:tc>
        <w:tc>
          <w:tcPr>
            <w:tcW w:w="2646" w:type="dxa"/>
            <w:tcBorders>
              <w:top w:val="single" w:color="000000" w:sz="4" w:space="0"/>
              <w:left w:val="single" w:color="auto" w:sz="4" w:space="0"/>
              <w:bottom w:val="single" w:color="auto" w:sz="4" w:space="0"/>
            </w:tcBorders>
            <w:shd w:val="clear" w:color="auto" w:fill="auto"/>
            <w:vAlign w:val="center"/>
          </w:tcPr>
          <w:p w14:paraId="116B12D8">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≤6000</w:t>
            </w:r>
          </w:p>
        </w:tc>
        <w:tc>
          <w:tcPr>
            <w:tcW w:w="881" w:type="dxa"/>
            <w:tcBorders>
              <w:top w:val="single" w:color="000000" w:sz="4" w:space="0"/>
              <w:left w:val="single" w:color="auto" w:sz="4" w:space="0"/>
              <w:bottom w:val="single" w:color="auto" w:sz="4" w:space="0"/>
            </w:tcBorders>
            <w:shd w:val="clear" w:color="auto" w:fill="auto"/>
            <w:vAlign w:val="center"/>
          </w:tcPr>
          <w:p w14:paraId="2C43AC60">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auto" w:sz="4" w:space="0"/>
              <w:bottom w:val="single" w:color="auto" w:sz="4" w:space="0"/>
            </w:tcBorders>
            <w:shd w:val="clear" w:color="auto" w:fill="auto"/>
            <w:vAlign w:val="center"/>
          </w:tcPr>
          <w:p w14:paraId="614FCE0E">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auto" w:sz="4" w:space="0"/>
              <w:bottom w:val="single" w:color="auto" w:sz="4" w:space="0"/>
            </w:tcBorders>
            <w:shd w:val="clear" w:color="auto" w:fill="auto"/>
            <w:vAlign w:val="center"/>
          </w:tcPr>
          <w:p w14:paraId="14BB4898">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286262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right w:val="single" w:color="000000" w:sz="4" w:space="0"/>
            </w:tcBorders>
            <w:shd w:val="clear" w:color="auto" w:fill="auto"/>
            <w:vAlign w:val="center"/>
          </w:tcPr>
          <w:p w14:paraId="5D752ABF">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auto" w:sz="4" w:space="0"/>
            </w:tcBorders>
            <w:shd w:val="clear" w:color="auto" w:fill="auto"/>
            <w:vAlign w:val="center"/>
          </w:tcPr>
          <w:p w14:paraId="13E2D137">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3F12049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车身宽（mm）</w:t>
            </w:r>
          </w:p>
        </w:tc>
        <w:tc>
          <w:tcPr>
            <w:tcW w:w="2646" w:type="dxa"/>
            <w:tcBorders>
              <w:top w:val="single" w:color="auto" w:sz="4" w:space="0"/>
              <w:left w:val="single" w:color="auto" w:sz="4" w:space="0"/>
              <w:bottom w:val="single" w:color="auto" w:sz="4" w:space="0"/>
            </w:tcBorders>
            <w:shd w:val="clear" w:color="auto" w:fill="auto"/>
            <w:vAlign w:val="center"/>
          </w:tcPr>
          <w:p w14:paraId="5F96515A">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50</w:t>
            </w:r>
          </w:p>
        </w:tc>
        <w:tc>
          <w:tcPr>
            <w:tcW w:w="881" w:type="dxa"/>
            <w:tcBorders>
              <w:top w:val="single" w:color="auto" w:sz="4" w:space="0"/>
              <w:left w:val="single" w:color="auto" w:sz="4" w:space="0"/>
              <w:bottom w:val="single" w:color="auto" w:sz="4" w:space="0"/>
            </w:tcBorders>
            <w:shd w:val="clear" w:color="auto" w:fill="auto"/>
            <w:vAlign w:val="center"/>
          </w:tcPr>
          <w:p w14:paraId="3332D40E">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auto" w:sz="4" w:space="0"/>
              <w:left w:val="single" w:color="auto" w:sz="4" w:space="0"/>
              <w:bottom w:val="single" w:color="auto" w:sz="4" w:space="0"/>
            </w:tcBorders>
            <w:shd w:val="clear" w:color="auto" w:fill="auto"/>
            <w:vAlign w:val="center"/>
          </w:tcPr>
          <w:p w14:paraId="6A5BE62B">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auto" w:sz="4" w:space="0"/>
              <w:left w:val="single" w:color="auto" w:sz="4" w:space="0"/>
              <w:bottom w:val="single" w:color="auto" w:sz="4" w:space="0"/>
            </w:tcBorders>
            <w:shd w:val="clear" w:color="auto" w:fill="auto"/>
            <w:vAlign w:val="center"/>
          </w:tcPr>
          <w:p w14:paraId="5F9D8784">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737EF9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bottom w:val="single" w:color="000000" w:sz="4" w:space="0"/>
              <w:right w:val="single" w:color="000000" w:sz="4" w:space="0"/>
            </w:tcBorders>
            <w:shd w:val="clear" w:color="auto" w:fill="auto"/>
            <w:vAlign w:val="center"/>
          </w:tcPr>
          <w:p w14:paraId="230EEE99">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auto" w:sz="4" w:space="0"/>
            </w:tcBorders>
            <w:shd w:val="clear" w:color="auto" w:fill="auto"/>
            <w:vAlign w:val="center"/>
          </w:tcPr>
          <w:p w14:paraId="10193345">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auto" w:sz="4" w:space="0"/>
              <w:bottom w:val="single" w:color="auto" w:sz="4" w:space="0"/>
              <w:right w:val="single" w:color="auto" w:sz="4" w:space="0"/>
            </w:tcBorders>
            <w:shd w:val="clear" w:color="auto" w:fill="auto"/>
            <w:vAlign w:val="center"/>
          </w:tcPr>
          <w:p w14:paraId="28CC46A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车身高（mm）</w:t>
            </w:r>
          </w:p>
        </w:tc>
        <w:tc>
          <w:tcPr>
            <w:tcW w:w="2646" w:type="dxa"/>
            <w:tcBorders>
              <w:top w:val="single" w:color="auto" w:sz="4" w:space="0"/>
              <w:left w:val="single" w:color="auto" w:sz="4" w:space="0"/>
              <w:bottom w:val="single" w:color="000000" w:sz="4" w:space="0"/>
            </w:tcBorders>
            <w:shd w:val="clear" w:color="auto" w:fill="auto"/>
            <w:vAlign w:val="center"/>
          </w:tcPr>
          <w:p w14:paraId="3DE79259">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00</w:t>
            </w:r>
          </w:p>
        </w:tc>
        <w:tc>
          <w:tcPr>
            <w:tcW w:w="881" w:type="dxa"/>
            <w:tcBorders>
              <w:top w:val="single" w:color="auto" w:sz="4" w:space="0"/>
              <w:left w:val="single" w:color="auto" w:sz="4" w:space="0"/>
              <w:bottom w:val="single" w:color="000000" w:sz="4" w:space="0"/>
            </w:tcBorders>
            <w:shd w:val="clear" w:color="auto" w:fill="auto"/>
            <w:vAlign w:val="center"/>
          </w:tcPr>
          <w:p w14:paraId="4C5C0577">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auto" w:sz="4" w:space="0"/>
              <w:left w:val="single" w:color="auto" w:sz="4" w:space="0"/>
              <w:bottom w:val="single" w:color="000000" w:sz="4" w:space="0"/>
            </w:tcBorders>
            <w:shd w:val="clear" w:color="auto" w:fill="auto"/>
            <w:vAlign w:val="center"/>
          </w:tcPr>
          <w:p w14:paraId="69002011">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auto" w:sz="4" w:space="0"/>
              <w:left w:val="single" w:color="auto" w:sz="4" w:space="0"/>
              <w:bottom w:val="single" w:color="000000" w:sz="4" w:space="0"/>
            </w:tcBorders>
            <w:shd w:val="clear" w:color="auto" w:fill="auto"/>
            <w:vAlign w:val="center"/>
          </w:tcPr>
          <w:p w14:paraId="66530745">
            <w:pPr>
              <w:autoSpaceDE w:val="0"/>
              <w:autoSpaceDN w:val="0"/>
              <w:adjustRightInd w:val="0"/>
              <w:spacing w:line="360" w:lineRule="auto"/>
              <w:contextualSpacing/>
              <w:jc w:val="center"/>
              <w:rPr>
                <w:rFonts w:hint="eastAsia" w:ascii="宋体" w:hAnsi="宋体" w:eastAsia="宋体" w:cs="宋体"/>
                <w:color w:val="auto"/>
                <w:kern w:val="0"/>
                <w:szCs w:val="21"/>
                <w:highlight w:val="none"/>
              </w:rPr>
            </w:pPr>
          </w:p>
        </w:tc>
      </w:tr>
      <w:tr w14:paraId="74C208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restart"/>
            <w:tcBorders>
              <w:top w:val="single" w:color="000000" w:sz="4" w:space="0"/>
              <w:right w:val="single" w:color="000000" w:sz="4" w:space="0"/>
            </w:tcBorders>
            <w:shd w:val="clear" w:color="auto" w:fill="auto"/>
            <w:vAlign w:val="center"/>
          </w:tcPr>
          <w:p w14:paraId="0348E79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0" w:type="auto"/>
            <w:vMerge w:val="continue"/>
            <w:tcBorders>
              <w:left w:val="single" w:color="000000" w:sz="4" w:space="0"/>
              <w:right w:val="single" w:color="000000" w:sz="4" w:space="0"/>
            </w:tcBorders>
            <w:shd w:val="clear" w:color="auto" w:fill="auto"/>
            <w:vAlign w:val="center"/>
          </w:tcPr>
          <w:p w14:paraId="4DEDC86F">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2D0B7AA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货箱长（mm）</w:t>
            </w:r>
          </w:p>
        </w:tc>
        <w:tc>
          <w:tcPr>
            <w:tcW w:w="2646" w:type="dxa"/>
            <w:tcBorders>
              <w:top w:val="single" w:color="000000" w:sz="4" w:space="0"/>
              <w:left w:val="single" w:color="000000" w:sz="4" w:space="0"/>
              <w:bottom w:val="single" w:color="000000" w:sz="4" w:space="0"/>
            </w:tcBorders>
            <w:shd w:val="clear" w:color="auto" w:fill="auto"/>
            <w:vAlign w:val="center"/>
          </w:tcPr>
          <w:p w14:paraId="7A427CF4">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≥2400</w:t>
            </w:r>
          </w:p>
        </w:tc>
        <w:tc>
          <w:tcPr>
            <w:tcW w:w="881" w:type="dxa"/>
            <w:tcBorders>
              <w:top w:val="single" w:color="000000" w:sz="4" w:space="0"/>
              <w:left w:val="single" w:color="000000" w:sz="4" w:space="0"/>
              <w:bottom w:val="single" w:color="000000" w:sz="4" w:space="0"/>
            </w:tcBorders>
            <w:shd w:val="clear" w:color="auto" w:fill="auto"/>
            <w:vAlign w:val="center"/>
          </w:tcPr>
          <w:p w14:paraId="12CEF01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77AF354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4F1BB2F3">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DB7830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right w:val="single" w:color="000000" w:sz="4" w:space="0"/>
            </w:tcBorders>
            <w:shd w:val="clear" w:color="auto" w:fill="auto"/>
            <w:vAlign w:val="center"/>
          </w:tcPr>
          <w:p w14:paraId="62055242">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000000" w:sz="4" w:space="0"/>
            </w:tcBorders>
            <w:shd w:val="clear" w:color="auto" w:fill="auto"/>
            <w:vAlign w:val="center"/>
          </w:tcPr>
          <w:p w14:paraId="5AAA9CD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5E57343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货箱宽（mm）</w:t>
            </w:r>
          </w:p>
        </w:tc>
        <w:tc>
          <w:tcPr>
            <w:tcW w:w="2646" w:type="dxa"/>
            <w:tcBorders>
              <w:top w:val="single" w:color="000000" w:sz="4" w:space="0"/>
              <w:left w:val="single" w:color="000000" w:sz="4" w:space="0"/>
              <w:bottom w:val="single" w:color="000000" w:sz="4" w:space="0"/>
            </w:tcBorders>
            <w:shd w:val="clear" w:color="auto" w:fill="auto"/>
            <w:vAlign w:val="center"/>
          </w:tcPr>
          <w:p w14:paraId="2B99EFB9">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≥1900</w:t>
            </w:r>
          </w:p>
        </w:tc>
        <w:tc>
          <w:tcPr>
            <w:tcW w:w="881" w:type="dxa"/>
            <w:tcBorders>
              <w:top w:val="single" w:color="000000" w:sz="4" w:space="0"/>
              <w:left w:val="single" w:color="000000" w:sz="4" w:space="0"/>
              <w:bottom w:val="single" w:color="000000" w:sz="4" w:space="0"/>
            </w:tcBorders>
            <w:shd w:val="clear" w:color="auto" w:fill="auto"/>
            <w:vAlign w:val="center"/>
          </w:tcPr>
          <w:p w14:paraId="4EAD3D0C">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311DE3C6">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2B2B66E8">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1465F9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vMerge w:val="continue"/>
            <w:tcBorders>
              <w:bottom w:val="single" w:color="000000" w:sz="4" w:space="0"/>
              <w:right w:val="single" w:color="000000" w:sz="4" w:space="0"/>
            </w:tcBorders>
            <w:shd w:val="clear" w:color="auto" w:fill="auto"/>
            <w:vAlign w:val="center"/>
          </w:tcPr>
          <w:p w14:paraId="2E670D30">
            <w:pPr>
              <w:spacing w:line="360" w:lineRule="auto"/>
              <w:contextualSpacing/>
              <w:jc w:val="center"/>
              <w:rPr>
                <w:rFonts w:ascii="宋体" w:hAnsi="宋体" w:eastAsia="宋体" w:cs="宋体"/>
                <w:color w:val="auto"/>
                <w:kern w:val="0"/>
                <w:szCs w:val="21"/>
                <w:highlight w:val="none"/>
              </w:rPr>
            </w:pPr>
          </w:p>
        </w:tc>
        <w:tc>
          <w:tcPr>
            <w:tcW w:w="0" w:type="auto"/>
            <w:vMerge w:val="continue"/>
            <w:tcBorders>
              <w:left w:val="single" w:color="000000" w:sz="4" w:space="0"/>
              <w:right w:val="single" w:color="000000" w:sz="4" w:space="0"/>
            </w:tcBorders>
            <w:shd w:val="clear" w:color="auto" w:fill="auto"/>
            <w:vAlign w:val="center"/>
          </w:tcPr>
          <w:p w14:paraId="3A25533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5824C3B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栏板高度（mm）</w:t>
            </w:r>
          </w:p>
        </w:tc>
        <w:tc>
          <w:tcPr>
            <w:tcW w:w="2646" w:type="dxa"/>
            <w:tcBorders>
              <w:top w:val="single" w:color="000000" w:sz="4" w:space="0"/>
              <w:left w:val="single" w:color="000000" w:sz="4" w:space="0"/>
              <w:bottom w:val="single" w:color="000000" w:sz="4" w:space="0"/>
            </w:tcBorders>
            <w:shd w:val="clear" w:color="auto" w:fill="auto"/>
            <w:vAlign w:val="center"/>
          </w:tcPr>
          <w:p w14:paraId="2B7996FA">
            <w:pPr>
              <w:kinsoku w:val="0"/>
              <w:autoSpaceDE w:val="0"/>
              <w:autoSpaceDN w:val="0"/>
              <w:adjustRightInd w:val="0"/>
              <w:snapToGrid w:val="0"/>
              <w:spacing w:line="400" w:lineRule="exact"/>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35</w:t>
            </w:r>
            <w:r>
              <w:rPr>
                <w:rFonts w:hint="eastAsia" w:ascii="宋体" w:hAnsi="宋体" w:eastAsia="宋体" w:cs="宋体"/>
                <w:color w:val="auto"/>
                <w:szCs w:val="21"/>
                <w:highlight w:val="none"/>
                <w:lang w:bidi="ar"/>
              </w:rPr>
              <w:t>0</w:t>
            </w:r>
          </w:p>
        </w:tc>
        <w:tc>
          <w:tcPr>
            <w:tcW w:w="881" w:type="dxa"/>
            <w:tcBorders>
              <w:top w:val="single" w:color="000000" w:sz="4" w:space="0"/>
              <w:left w:val="single" w:color="000000" w:sz="4" w:space="0"/>
              <w:bottom w:val="single" w:color="000000" w:sz="4" w:space="0"/>
            </w:tcBorders>
            <w:shd w:val="clear" w:color="auto" w:fill="auto"/>
            <w:vAlign w:val="center"/>
          </w:tcPr>
          <w:p w14:paraId="5644F67F">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739E8A6E">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5EEAD330">
            <w:pPr>
              <w:kinsoku w:val="0"/>
              <w:autoSpaceDE w:val="0"/>
              <w:autoSpaceDN w:val="0"/>
              <w:adjustRightInd w:val="0"/>
              <w:snapToGrid w:val="0"/>
              <w:spacing w:line="400" w:lineRule="exact"/>
              <w:jc w:val="center"/>
              <w:textAlignment w:val="baseline"/>
              <w:rPr>
                <w:rFonts w:hint="eastAsia" w:ascii="宋体" w:hAnsi="宋体" w:eastAsia="宋体" w:cs="宋体"/>
                <w:color w:val="auto"/>
                <w:szCs w:val="21"/>
                <w:highlight w:val="none"/>
                <w:lang w:bidi="ar"/>
              </w:rPr>
            </w:pPr>
          </w:p>
        </w:tc>
      </w:tr>
      <w:tr w14:paraId="4EC961F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F3A873C">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0</w:t>
            </w:r>
          </w:p>
        </w:tc>
        <w:tc>
          <w:tcPr>
            <w:tcW w:w="0" w:type="auto"/>
            <w:vMerge w:val="continue"/>
            <w:tcBorders>
              <w:left w:val="single" w:color="000000" w:sz="4" w:space="0"/>
              <w:right w:val="single" w:color="000000" w:sz="4" w:space="0"/>
            </w:tcBorders>
            <w:shd w:val="clear" w:color="auto" w:fill="auto"/>
            <w:vAlign w:val="center"/>
          </w:tcPr>
          <w:p w14:paraId="6705FC15">
            <w:pPr>
              <w:spacing w:line="360" w:lineRule="auto"/>
              <w:contextualSpacing/>
              <w:jc w:val="center"/>
              <w:rPr>
                <w:rFonts w:ascii="宋体" w:hAnsi="宋体" w:eastAsia="宋体" w:cs="宋体"/>
                <w:color w:val="auto"/>
                <w:kern w:val="0"/>
                <w:szCs w:val="21"/>
                <w:highlight w:val="none"/>
              </w:rPr>
            </w:pPr>
          </w:p>
        </w:tc>
        <w:tc>
          <w:tcPr>
            <w:tcW w:w="2596" w:type="dxa"/>
            <w:tcBorders>
              <w:top w:val="single" w:color="auto" w:sz="4" w:space="0"/>
              <w:left w:val="single" w:color="000000" w:sz="4" w:space="0"/>
              <w:bottom w:val="single" w:color="000000" w:sz="4" w:space="0"/>
            </w:tcBorders>
            <w:shd w:val="clear" w:color="auto" w:fill="auto"/>
            <w:vAlign w:val="center"/>
          </w:tcPr>
          <w:p w14:paraId="55E36DF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刹车防抱死功能</w:t>
            </w:r>
          </w:p>
        </w:tc>
        <w:tc>
          <w:tcPr>
            <w:tcW w:w="2646" w:type="dxa"/>
            <w:tcBorders>
              <w:top w:val="single" w:color="000000" w:sz="4" w:space="0"/>
              <w:left w:val="single" w:color="000000" w:sz="4" w:space="0"/>
              <w:bottom w:val="single" w:color="000000" w:sz="4" w:space="0"/>
            </w:tcBorders>
            <w:shd w:val="clear" w:color="auto" w:fill="auto"/>
            <w:vAlign w:val="center"/>
          </w:tcPr>
          <w:p w14:paraId="22FDD64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具备</w:t>
            </w:r>
          </w:p>
        </w:tc>
        <w:tc>
          <w:tcPr>
            <w:tcW w:w="881" w:type="dxa"/>
            <w:tcBorders>
              <w:top w:val="single" w:color="000000" w:sz="4" w:space="0"/>
              <w:left w:val="single" w:color="000000" w:sz="4" w:space="0"/>
              <w:bottom w:val="single" w:color="000000" w:sz="4" w:space="0"/>
            </w:tcBorders>
            <w:shd w:val="clear" w:color="auto" w:fill="auto"/>
            <w:vAlign w:val="center"/>
          </w:tcPr>
          <w:p w14:paraId="3145447A">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40BF51F">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B0EC3AF">
            <w:pPr>
              <w:spacing w:line="360" w:lineRule="auto"/>
              <w:contextualSpacing/>
              <w:jc w:val="center"/>
              <w:rPr>
                <w:rFonts w:hint="eastAsia" w:ascii="宋体" w:hAnsi="宋体" w:eastAsia="宋体" w:cs="宋体"/>
                <w:color w:val="auto"/>
                <w:kern w:val="0"/>
                <w:szCs w:val="21"/>
                <w:highlight w:val="none"/>
              </w:rPr>
            </w:pPr>
          </w:p>
        </w:tc>
      </w:tr>
      <w:tr w14:paraId="12DE7A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25A944B">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0" w:type="auto"/>
            <w:vMerge w:val="continue"/>
            <w:tcBorders>
              <w:left w:val="single" w:color="000000" w:sz="4" w:space="0"/>
              <w:right w:val="single" w:color="000000" w:sz="4" w:space="0"/>
            </w:tcBorders>
            <w:shd w:val="clear" w:color="auto" w:fill="auto"/>
            <w:vAlign w:val="center"/>
          </w:tcPr>
          <w:p w14:paraId="391127D9">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55FEB1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额定载客人数（含驾驶员）</w:t>
            </w:r>
          </w:p>
        </w:tc>
        <w:tc>
          <w:tcPr>
            <w:tcW w:w="2646" w:type="dxa"/>
            <w:tcBorders>
              <w:top w:val="single" w:color="000000" w:sz="4" w:space="0"/>
              <w:left w:val="single" w:color="000000" w:sz="4" w:space="0"/>
              <w:bottom w:val="single" w:color="000000" w:sz="4" w:space="0"/>
            </w:tcBorders>
            <w:shd w:val="clear" w:color="auto" w:fill="auto"/>
            <w:vAlign w:val="center"/>
          </w:tcPr>
          <w:p w14:paraId="504F47B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≥2+3（人）</w:t>
            </w:r>
          </w:p>
        </w:tc>
        <w:tc>
          <w:tcPr>
            <w:tcW w:w="881" w:type="dxa"/>
            <w:tcBorders>
              <w:top w:val="single" w:color="000000" w:sz="4" w:space="0"/>
              <w:left w:val="single" w:color="000000" w:sz="4" w:space="0"/>
              <w:bottom w:val="single" w:color="000000" w:sz="4" w:space="0"/>
            </w:tcBorders>
            <w:shd w:val="clear" w:color="auto" w:fill="auto"/>
            <w:vAlign w:val="center"/>
          </w:tcPr>
          <w:p w14:paraId="3CCB6DBF">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8D55D1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16253533">
            <w:pPr>
              <w:spacing w:line="360" w:lineRule="auto"/>
              <w:contextualSpacing/>
              <w:jc w:val="center"/>
              <w:rPr>
                <w:rFonts w:hint="eastAsia" w:ascii="宋体" w:hAnsi="宋体" w:eastAsia="宋体" w:cs="宋体"/>
                <w:color w:val="auto"/>
                <w:kern w:val="0"/>
                <w:szCs w:val="21"/>
                <w:highlight w:val="none"/>
              </w:rPr>
            </w:pPr>
          </w:p>
        </w:tc>
      </w:tr>
      <w:tr w14:paraId="3D2D79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3FEF6E57">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0" w:type="auto"/>
            <w:vMerge w:val="continue"/>
            <w:tcBorders>
              <w:left w:val="single" w:color="000000" w:sz="4" w:space="0"/>
              <w:right w:val="single" w:color="000000" w:sz="4" w:space="0"/>
            </w:tcBorders>
            <w:shd w:val="clear" w:color="auto" w:fill="auto"/>
            <w:vAlign w:val="center"/>
          </w:tcPr>
          <w:p w14:paraId="4E2D68D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1E9694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驱动方式</w:t>
            </w:r>
          </w:p>
        </w:tc>
        <w:tc>
          <w:tcPr>
            <w:tcW w:w="2646" w:type="dxa"/>
            <w:tcBorders>
              <w:top w:val="single" w:color="000000" w:sz="4" w:space="0"/>
              <w:left w:val="single" w:color="000000" w:sz="4" w:space="0"/>
              <w:bottom w:val="single" w:color="000000" w:sz="4" w:space="0"/>
            </w:tcBorders>
            <w:shd w:val="clear" w:color="auto" w:fill="auto"/>
            <w:vAlign w:val="center"/>
          </w:tcPr>
          <w:p w14:paraId="2E9D82F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后驱（4*2）</w:t>
            </w:r>
          </w:p>
        </w:tc>
        <w:tc>
          <w:tcPr>
            <w:tcW w:w="881" w:type="dxa"/>
            <w:tcBorders>
              <w:top w:val="single" w:color="000000" w:sz="4" w:space="0"/>
              <w:left w:val="single" w:color="000000" w:sz="4" w:space="0"/>
              <w:bottom w:val="single" w:color="000000" w:sz="4" w:space="0"/>
            </w:tcBorders>
            <w:shd w:val="clear" w:color="auto" w:fill="auto"/>
            <w:vAlign w:val="center"/>
          </w:tcPr>
          <w:p w14:paraId="109D977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9726469">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119F07C6">
            <w:pPr>
              <w:spacing w:line="360" w:lineRule="auto"/>
              <w:contextualSpacing/>
              <w:jc w:val="center"/>
              <w:rPr>
                <w:rFonts w:hint="eastAsia" w:ascii="宋体" w:hAnsi="宋体" w:eastAsia="宋体" w:cs="宋体"/>
                <w:color w:val="auto"/>
                <w:kern w:val="0"/>
                <w:szCs w:val="21"/>
                <w:highlight w:val="none"/>
              </w:rPr>
            </w:pPr>
          </w:p>
        </w:tc>
      </w:tr>
      <w:tr w14:paraId="7BCAB50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49540BF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0" w:type="auto"/>
            <w:vMerge w:val="continue"/>
            <w:tcBorders>
              <w:left w:val="single" w:color="000000" w:sz="4" w:space="0"/>
              <w:right w:val="single" w:color="000000" w:sz="4" w:space="0"/>
            </w:tcBorders>
            <w:shd w:val="clear" w:color="auto" w:fill="auto"/>
            <w:vAlign w:val="center"/>
          </w:tcPr>
          <w:p w14:paraId="1791559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3DF844E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倒车影像和雷达</w:t>
            </w:r>
          </w:p>
        </w:tc>
        <w:tc>
          <w:tcPr>
            <w:tcW w:w="2646" w:type="dxa"/>
            <w:tcBorders>
              <w:top w:val="single" w:color="000000" w:sz="4" w:space="0"/>
              <w:left w:val="single" w:color="000000" w:sz="4" w:space="0"/>
              <w:bottom w:val="single" w:color="000000" w:sz="4" w:space="0"/>
            </w:tcBorders>
            <w:shd w:val="clear" w:color="auto" w:fill="auto"/>
            <w:vAlign w:val="center"/>
          </w:tcPr>
          <w:p w14:paraId="7D8D202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配置，缓冲垫收起和放下两种状态均可使用</w:t>
            </w:r>
          </w:p>
        </w:tc>
        <w:tc>
          <w:tcPr>
            <w:tcW w:w="881" w:type="dxa"/>
            <w:tcBorders>
              <w:top w:val="single" w:color="000000" w:sz="4" w:space="0"/>
              <w:left w:val="single" w:color="000000" w:sz="4" w:space="0"/>
              <w:bottom w:val="single" w:color="000000" w:sz="4" w:space="0"/>
            </w:tcBorders>
            <w:shd w:val="clear" w:color="auto" w:fill="auto"/>
            <w:vAlign w:val="center"/>
          </w:tcPr>
          <w:p w14:paraId="2AA83E4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0D4D6E9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6E723616">
            <w:pPr>
              <w:spacing w:line="360" w:lineRule="auto"/>
              <w:contextualSpacing/>
              <w:jc w:val="center"/>
              <w:rPr>
                <w:rFonts w:hint="eastAsia" w:ascii="宋体" w:hAnsi="宋体" w:eastAsia="宋体" w:cs="宋体"/>
                <w:color w:val="auto"/>
                <w:kern w:val="0"/>
                <w:szCs w:val="21"/>
                <w:highlight w:val="none"/>
              </w:rPr>
            </w:pPr>
          </w:p>
        </w:tc>
      </w:tr>
      <w:tr w14:paraId="405A73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BB62A4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0" w:type="auto"/>
            <w:vMerge w:val="continue"/>
            <w:tcBorders>
              <w:left w:val="single" w:color="000000" w:sz="4" w:space="0"/>
              <w:right w:val="single" w:color="000000" w:sz="4" w:space="0"/>
            </w:tcBorders>
            <w:shd w:val="clear" w:color="auto" w:fill="auto"/>
            <w:vAlign w:val="center"/>
          </w:tcPr>
          <w:p w14:paraId="432FC9E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6CB2CB4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车内中控锁</w:t>
            </w:r>
          </w:p>
        </w:tc>
        <w:tc>
          <w:tcPr>
            <w:tcW w:w="2646" w:type="dxa"/>
            <w:tcBorders>
              <w:top w:val="single" w:color="000000" w:sz="4" w:space="0"/>
              <w:left w:val="single" w:color="000000" w:sz="4" w:space="0"/>
              <w:bottom w:val="single" w:color="000000" w:sz="4" w:space="0"/>
            </w:tcBorders>
            <w:shd w:val="clear" w:color="auto" w:fill="auto"/>
            <w:vAlign w:val="center"/>
          </w:tcPr>
          <w:p w14:paraId="62AD295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c>
          <w:tcPr>
            <w:tcW w:w="881" w:type="dxa"/>
            <w:tcBorders>
              <w:top w:val="single" w:color="000000" w:sz="4" w:space="0"/>
              <w:left w:val="single" w:color="000000" w:sz="4" w:space="0"/>
              <w:bottom w:val="single" w:color="000000" w:sz="4" w:space="0"/>
            </w:tcBorders>
            <w:shd w:val="clear" w:color="auto" w:fill="auto"/>
            <w:vAlign w:val="center"/>
          </w:tcPr>
          <w:p w14:paraId="4E110CC2">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B4F929E">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7487612">
            <w:pPr>
              <w:spacing w:line="360" w:lineRule="auto"/>
              <w:contextualSpacing/>
              <w:jc w:val="center"/>
              <w:rPr>
                <w:rFonts w:hint="eastAsia" w:ascii="宋体" w:hAnsi="宋体" w:eastAsia="宋体" w:cs="宋体"/>
                <w:color w:val="auto"/>
                <w:kern w:val="0"/>
                <w:szCs w:val="21"/>
                <w:highlight w:val="none"/>
              </w:rPr>
            </w:pPr>
          </w:p>
        </w:tc>
      </w:tr>
      <w:tr w14:paraId="3453EC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8B8236D">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73B6951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防撞单元</w:t>
            </w:r>
          </w:p>
        </w:tc>
        <w:tc>
          <w:tcPr>
            <w:tcW w:w="2596" w:type="dxa"/>
            <w:tcBorders>
              <w:top w:val="single" w:color="000000" w:sz="4" w:space="0"/>
              <w:left w:val="single" w:color="000000" w:sz="4" w:space="0"/>
              <w:bottom w:val="single" w:color="000000" w:sz="4" w:space="0"/>
            </w:tcBorders>
            <w:shd w:val="clear" w:color="auto" w:fill="auto"/>
            <w:vAlign w:val="center"/>
          </w:tcPr>
          <w:p w14:paraId="037F9E0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防撞包寿命</w:t>
            </w:r>
          </w:p>
        </w:tc>
        <w:tc>
          <w:tcPr>
            <w:tcW w:w="2646" w:type="dxa"/>
            <w:tcBorders>
              <w:top w:val="single" w:color="000000" w:sz="4" w:space="0"/>
              <w:left w:val="single" w:color="000000" w:sz="4" w:space="0"/>
              <w:bottom w:val="single" w:color="000000" w:sz="4" w:space="0"/>
            </w:tcBorders>
            <w:shd w:val="clear" w:color="auto" w:fill="auto"/>
            <w:vAlign w:val="center"/>
          </w:tcPr>
          <w:p w14:paraId="1AE2649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≥5年</w:t>
            </w:r>
          </w:p>
        </w:tc>
        <w:tc>
          <w:tcPr>
            <w:tcW w:w="881" w:type="dxa"/>
            <w:tcBorders>
              <w:top w:val="single" w:color="000000" w:sz="4" w:space="0"/>
              <w:left w:val="single" w:color="000000" w:sz="4" w:space="0"/>
              <w:bottom w:val="single" w:color="000000" w:sz="4" w:space="0"/>
            </w:tcBorders>
            <w:shd w:val="clear" w:color="auto" w:fill="auto"/>
            <w:vAlign w:val="center"/>
          </w:tcPr>
          <w:p w14:paraId="758128F4">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7ACB2467">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4E2C844">
            <w:pPr>
              <w:spacing w:line="360" w:lineRule="auto"/>
              <w:contextualSpacing/>
              <w:jc w:val="center"/>
              <w:rPr>
                <w:rFonts w:hint="eastAsia" w:ascii="宋体" w:hAnsi="宋体" w:eastAsia="宋体" w:cs="宋体"/>
                <w:color w:val="auto"/>
                <w:kern w:val="0"/>
                <w:szCs w:val="21"/>
                <w:highlight w:val="none"/>
              </w:rPr>
            </w:pPr>
          </w:p>
        </w:tc>
      </w:tr>
      <w:tr w14:paraId="194D8D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0B5026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0" w:type="auto"/>
            <w:vMerge w:val="continue"/>
            <w:tcBorders>
              <w:left w:val="single" w:color="000000" w:sz="4" w:space="0"/>
              <w:right w:val="single" w:color="000000" w:sz="4" w:space="0"/>
            </w:tcBorders>
            <w:shd w:val="clear" w:color="auto" w:fill="auto"/>
            <w:vAlign w:val="center"/>
          </w:tcPr>
          <w:p w14:paraId="5BF0FFBA">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447EBF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★防撞缓冲等级</w:t>
            </w:r>
          </w:p>
        </w:tc>
        <w:tc>
          <w:tcPr>
            <w:tcW w:w="2646" w:type="dxa"/>
            <w:tcBorders>
              <w:top w:val="single" w:color="000000" w:sz="4" w:space="0"/>
              <w:left w:val="single" w:color="000000" w:sz="4" w:space="0"/>
              <w:bottom w:val="single" w:color="000000" w:sz="4" w:space="0"/>
            </w:tcBorders>
            <w:shd w:val="clear" w:color="auto" w:fill="auto"/>
            <w:vAlign w:val="center"/>
          </w:tcPr>
          <w:p w14:paraId="052D7EB1">
            <w:pPr>
              <w:autoSpaceDE w:val="0"/>
              <w:autoSpaceDN w:val="0"/>
              <w:adjustRightInd w:val="0"/>
              <w:spacing w:line="360" w:lineRule="auto"/>
              <w:contextualSpacing/>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1100-</w:t>
            </w:r>
            <w:r>
              <w:rPr>
                <w:rFonts w:hint="eastAsia" w:ascii="宋体" w:hAnsi="宋体" w:eastAsia="宋体" w:cs="宋体"/>
                <w:color w:val="auto"/>
                <w:kern w:val="0"/>
                <w:szCs w:val="21"/>
                <w:highlight w:val="none"/>
              </w:rPr>
              <w:t>2270kg——≥80 km/h</w:t>
            </w:r>
          </w:p>
          <w:p w14:paraId="659A63E8">
            <w:pPr>
              <w:autoSpaceDE w:val="0"/>
              <w:autoSpaceDN w:val="0"/>
              <w:adjustRightInd w:val="0"/>
              <w:spacing w:line="360" w:lineRule="auto"/>
              <w:ind w:right="-26"/>
              <w:contextualSpacing/>
              <w:jc w:val="center"/>
              <w:rPr>
                <w:rFonts w:ascii="宋体" w:hAnsi="宋体" w:eastAsia="宋体" w:cs="宋体"/>
                <w:b/>
                <w:bCs/>
                <w:color w:val="auto"/>
                <w:kern w:val="0"/>
                <w:szCs w:val="21"/>
                <w:highlight w:val="none"/>
                <w:lang w:val="zh-CN"/>
              </w:rPr>
            </w:pPr>
            <w:r>
              <w:rPr>
                <w:rFonts w:hint="eastAsia" w:ascii="宋体" w:hAnsi="宋体" w:eastAsia="宋体" w:cs="宋体"/>
                <w:color w:val="auto"/>
                <w:kern w:val="0"/>
                <w:szCs w:val="21"/>
                <w:highlight w:val="none"/>
              </w:rPr>
              <w:t>（碰撞体质量——碰撞体时速）</w:t>
            </w:r>
          </w:p>
        </w:tc>
        <w:tc>
          <w:tcPr>
            <w:tcW w:w="881" w:type="dxa"/>
            <w:tcBorders>
              <w:top w:val="single" w:color="000000" w:sz="4" w:space="0"/>
              <w:left w:val="single" w:color="000000" w:sz="4" w:space="0"/>
              <w:bottom w:val="single" w:color="000000" w:sz="4" w:space="0"/>
            </w:tcBorders>
            <w:shd w:val="clear" w:color="auto" w:fill="auto"/>
            <w:vAlign w:val="center"/>
          </w:tcPr>
          <w:p w14:paraId="024A37B0">
            <w:pPr>
              <w:autoSpaceDE w:val="0"/>
              <w:autoSpaceDN w:val="0"/>
              <w:adjustRightInd w:val="0"/>
              <w:spacing w:line="360" w:lineRule="auto"/>
              <w:ind w:right="-26"/>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A2BC28F">
            <w:pPr>
              <w:autoSpaceDE w:val="0"/>
              <w:autoSpaceDN w:val="0"/>
              <w:adjustRightInd w:val="0"/>
              <w:spacing w:line="360" w:lineRule="auto"/>
              <w:ind w:right="-26"/>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53C0A1EE">
            <w:pPr>
              <w:autoSpaceDE w:val="0"/>
              <w:autoSpaceDN w:val="0"/>
              <w:adjustRightInd w:val="0"/>
              <w:spacing w:line="360" w:lineRule="auto"/>
              <w:ind w:right="-26"/>
              <w:contextualSpacing/>
              <w:jc w:val="center"/>
              <w:rPr>
                <w:rFonts w:hint="eastAsia" w:ascii="宋体" w:hAnsi="宋体" w:eastAsia="宋体" w:cs="宋体"/>
                <w:color w:val="auto"/>
                <w:kern w:val="0"/>
                <w:szCs w:val="21"/>
                <w:highlight w:val="none"/>
              </w:rPr>
            </w:pPr>
          </w:p>
        </w:tc>
      </w:tr>
      <w:tr w14:paraId="54348A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1D2847D8">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0" w:type="auto"/>
            <w:vMerge w:val="continue"/>
            <w:tcBorders>
              <w:left w:val="single" w:color="000000" w:sz="4" w:space="0"/>
              <w:right w:val="single" w:color="000000" w:sz="4" w:space="0"/>
            </w:tcBorders>
            <w:shd w:val="clear" w:color="auto" w:fill="auto"/>
            <w:vAlign w:val="center"/>
          </w:tcPr>
          <w:p w14:paraId="4ADDF88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1FAAE7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缓冲垫控制系统</w:t>
            </w:r>
          </w:p>
        </w:tc>
        <w:tc>
          <w:tcPr>
            <w:tcW w:w="2646" w:type="dxa"/>
            <w:tcBorders>
              <w:top w:val="single" w:color="000000" w:sz="4" w:space="0"/>
              <w:left w:val="single" w:color="000000" w:sz="4" w:space="0"/>
              <w:bottom w:val="single" w:color="000000" w:sz="4" w:space="0"/>
            </w:tcBorders>
            <w:shd w:val="clear" w:color="auto" w:fill="auto"/>
            <w:vAlign w:val="center"/>
          </w:tcPr>
          <w:p w14:paraId="0685308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驾驶室控制和无线遥控</w:t>
            </w:r>
          </w:p>
        </w:tc>
        <w:tc>
          <w:tcPr>
            <w:tcW w:w="881" w:type="dxa"/>
            <w:tcBorders>
              <w:top w:val="single" w:color="000000" w:sz="4" w:space="0"/>
              <w:left w:val="single" w:color="000000" w:sz="4" w:space="0"/>
              <w:bottom w:val="single" w:color="000000" w:sz="4" w:space="0"/>
            </w:tcBorders>
            <w:shd w:val="clear" w:color="auto" w:fill="auto"/>
            <w:vAlign w:val="center"/>
          </w:tcPr>
          <w:p w14:paraId="2C132112">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0F0A7FCC">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3468C66">
            <w:pPr>
              <w:spacing w:line="360" w:lineRule="auto"/>
              <w:contextualSpacing/>
              <w:jc w:val="center"/>
              <w:rPr>
                <w:rFonts w:hint="eastAsia" w:ascii="宋体" w:hAnsi="宋体" w:eastAsia="宋体" w:cs="宋体"/>
                <w:color w:val="auto"/>
                <w:kern w:val="0"/>
                <w:szCs w:val="21"/>
                <w:highlight w:val="none"/>
              </w:rPr>
            </w:pPr>
          </w:p>
        </w:tc>
      </w:tr>
      <w:tr w14:paraId="58C73B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3F3E106F">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18</w:t>
            </w:r>
          </w:p>
        </w:tc>
        <w:tc>
          <w:tcPr>
            <w:tcW w:w="0" w:type="auto"/>
            <w:vMerge w:val="continue"/>
            <w:tcBorders>
              <w:left w:val="single" w:color="000000" w:sz="4" w:space="0"/>
              <w:right w:val="single" w:color="000000" w:sz="4" w:space="0"/>
            </w:tcBorders>
            <w:shd w:val="clear" w:color="auto" w:fill="auto"/>
            <w:vAlign w:val="center"/>
          </w:tcPr>
          <w:p w14:paraId="5B98D031">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E9DAEC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缓冲垫翻转形式</w:t>
            </w:r>
          </w:p>
        </w:tc>
        <w:tc>
          <w:tcPr>
            <w:tcW w:w="2646" w:type="dxa"/>
            <w:tcBorders>
              <w:top w:val="single" w:color="000000" w:sz="4" w:space="0"/>
              <w:left w:val="single" w:color="000000" w:sz="4" w:space="0"/>
              <w:bottom w:val="single" w:color="000000" w:sz="4" w:space="0"/>
            </w:tcBorders>
            <w:shd w:val="clear" w:color="auto" w:fill="auto"/>
            <w:vAlign w:val="center"/>
          </w:tcPr>
          <w:p w14:paraId="37B81FAB">
            <w:pPr>
              <w:spacing w:line="360" w:lineRule="auto"/>
              <w:contextualSpacing/>
              <w:jc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rPr>
              <w:t>上下翻转，翻转角度为90</w:t>
            </w:r>
            <w:r>
              <w:rPr>
                <w:rFonts w:hint="eastAsia" w:ascii="宋体" w:hAnsi="宋体" w:eastAsia="宋体" w:cs="宋体"/>
                <w:color w:val="auto"/>
                <w:szCs w:val="21"/>
                <w:highlight w:val="none"/>
                <w:lang w:bidi="ar"/>
              </w:rPr>
              <w:t>°。</w:t>
            </w:r>
          </w:p>
          <w:p w14:paraId="15E99FC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上翻最大角度为与地面垂直，下翻最大角度为与地面平行。</w:t>
            </w:r>
          </w:p>
        </w:tc>
        <w:tc>
          <w:tcPr>
            <w:tcW w:w="881" w:type="dxa"/>
            <w:tcBorders>
              <w:top w:val="single" w:color="000000" w:sz="4" w:space="0"/>
              <w:left w:val="single" w:color="000000" w:sz="4" w:space="0"/>
              <w:bottom w:val="single" w:color="000000" w:sz="4" w:space="0"/>
            </w:tcBorders>
            <w:shd w:val="clear" w:color="auto" w:fill="auto"/>
            <w:vAlign w:val="center"/>
          </w:tcPr>
          <w:p w14:paraId="25FA0192">
            <w:pPr>
              <w:spacing w:line="360" w:lineRule="auto"/>
              <w:contextualSpacing/>
              <w:jc w:val="center"/>
              <w:rPr>
                <w:rFonts w:hint="eastAsia" w:ascii="宋体" w:hAnsi="宋体" w:eastAsia="宋体" w:cs="宋体"/>
                <w:color w:val="auto"/>
                <w:szCs w:val="21"/>
                <w:highlight w:val="none"/>
                <w:lang w:bidi="ar"/>
              </w:rPr>
            </w:pPr>
          </w:p>
        </w:tc>
        <w:tc>
          <w:tcPr>
            <w:tcW w:w="1305" w:type="dxa"/>
            <w:tcBorders>
              <w:top w:val="single" w:color="000000" w:sz="4" w:space="0"/>
              <w:left w:val="single" w:color="000000" w:sz="4" w:space="0"/>
              <w:bottom w:val="single" w:color="000000" w:sz="4" w:space="0"/>
            </w:tcBorders>
            <w:shd w:val="clear" w:color="auto" w:fill="auto"/>
            <w:vAlign w:val="center"/>
          </w:tcPr>
          <w:p w14:paraId="38BB0BE3">
            <w:pPr>
              <w:spacing w:line="360" w:lineRule="auto"/>
              <w:contextualSpacing/>
              <w:jc w:val="center"/>
              <w:rPr>
                <w:rFonts w:hint="eastAsia" w:ascii="宋体" w:hAnsi="宋体" w:eastAsia="宋体" w:cs="宋体"/>
                <w:color w:val="auto"/>
                <w:szCs w:val="21"/>
                <w:highlight w:val="none"/>
                <w:lang w:bidi="ar"/>
              </w:rPr>
            </w:pPr>
          </w:p>
        </w:tc>
        <w:tc>
          <w:tcPr>
            <w:tcW w:w="999" w:type="dxa"/>
            <w:tcBorders>
              <w:top w:val="single" w:color="000000" w:sz="4" w:space="0"/>
              <w:left w:val="single" w:color="000000" w:sz="4" w:space="0"/>
              <w:bottom w:val="single" w:color="000000" w:sz="4" w:space="0"/>
            </w:tcBorders>
            <w:shd w:val="clear" w:color="auto" w:fill="auto"/>
            <w:vAlign w:val="center"/>
          </w:tcPr>
          <w:p w14:paraId="641290F2">
            <w:pPr>
              <w:spacing w:line="360" w:lineRule="auto"/>
              <w:contextualSpacing/>
              <w:jc w:val="center"/>
              <w:rPr>
                <w:rFonts w:hint="eastAsia" w:ascii="宋体" w:hAnsi="宋体" w:eastAsia="宋体" w:cs="宋体"/>
                <w:color w:val="auto"/>
                <w:szCs w:val="21"/>
                <w:highlight w:val="none"/>
                <w:lang w:bidi="ar"/>
              </w:rPr>
            </w:pPr>
          </w:p>
        </w:tc>
      </w:tr>
      <w:tr w14:paraId="24238B6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96CB76B">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19</w:t>
            </w:r>
          </w:p>
        </w:tc>
        <w:tc>
          <w:tcPr>
            <w:tcW w:w="0" w:type="auto"/>
            <w:vMerge w:val="continue"/>
            <w:tcBorders>
              <w:left w:val="single" w:color="000000" w:sz="4" w:space="0"/>
              <w:right w:val="single" w:color="000000" w:sz="4" w:space="0"/>
            </w:tcBorders>
            <w:shd w:val="clear" w:color="auto" w:fill="auto"/>
            <w:vAlign w:val="center"/>
          </w:tcPr>
          <w:p w14:paraId="190A4A5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367EAD3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缓冲垫驱动系统</w:t>
            </w:r>
          </w:p>
        </w:tc>
        <w:tc>
          <w:tcPr>
            <w:tcW w:w="2646" w:type="dxa"/>
            <w:tcBorders>
              <w:top w:val="single" w:color="000000" w:sz="4" w:space="0"/>
              <w:left w:val="single" w:color="000000" w:sz="4" w:space="0"/>
              <w:bottom w:val="single" w:color="000000" w:sz="4" w:space="0"/>
            </w:tcBorders>
            <w:shd w:val="clear" w:color="auto" w:fill="auto"/>
            <w:vAlign w:val="center"/>
          </w:tcPr>
          <w:p w14:paraId="384433F1">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独立液压</w:t>
            </w:r>
          </w:p>
          <w:p w14:paraId="0291FF3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（车辆行驶过程中可操控）</w:t>
            </w:r>
          </w:p>
        </w:tc>
        <w:tc>
          <w:tcPr>
            <w:tcW w:w="881" w:type="dxa"/>
            <w:tcBorders>
              <w:top w:val="single" w:color="000000" w:sz="4" w:space="0"/>
              <w:left w:val="single" w:color="000000" w:sz="4" w:space="0"/>
              <w:bottom w:val="single" w:color="000000" w:sz="4" w:space="0"/>
            </w:tcBorders>
            <w:shd w:val="clear" w:color="auto" w:fill="auto"/>
            <w:vAlign w:val="center"/>
          </w:tcPr>
          <w:p w14:paraId="3E412C51">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70C8A4E">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07639189">
            <w:pPr>
              <w:spacing w:line="360" w:lineRule="auto"/>
              <w:contextualSpacing/>
              <w:jc w:val="center"/>
              <w:rPr>
                <w:rFonts w:hint="eastAsia" w:ascii="宋体" w:hAnsi="宋体" w:eastAsia="宋体" w:cs="宋体"/>
                <w:color w:val="auto"/>
                <w:kern w:val="0"/>
                <w:szCs w:val="21"/>
                <w:highlight w:val="none"/>
              </w:rPr>
            </w:pPr>
          </w:p>
        </w:tc>
      </w:tr>
      <w:tr w14:paraId="3C6623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29247205">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0</w:t>
            </w:r>
          </w:p>
        </w:tc>
        <w:tc>
          <w:tcPr>
            <w:tcW w:w="0" w:type="auto"/>
            <w:vMerge w:val="continue"/>
            <w:tcBorders>
              <w:left w:val="single" w:color="000000" w:sz="4" w:space="0"/>
              <w:right w:val="single" w:color="000000" w:sz="4" w:space="0"/>
            </w:tcBorders>
            <w:shd w:val="clear" w:color="auto" w:fill="auto"/>
            <w:vAlign w:val="center"/>
          </w:tcPr>
          <w:p w14:paraId="7E2E1A4C">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20B8A395">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▲有效吸能长度（mm）</w:t>
            </w:r>
          </w:p>
        </w:tc>
        <w:tc>
          <w:tcPr>
            <w:tcW w:w="2646" w:type="dxa"/>
            <w:tcBorders>
              <w:top w:val="single" w:color="000000" w:sz="4" w:space="0"/>
              <w:left w:val="single" w:color="000000" w:sz="4" w:space="0"/>
              <w:bottom w:val="single" w:color="000000" w:sz="4" w:space="0"/>
            </w:tcBorders>
            <w:shd w:val="clear" w:color="auto" w:fill="auto"/>
            <w:vAlign w:val="center"/>
          </w:tcPr>
          <w:p w14:paraId="5BDCB84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0</w:t>
            </w:r>
          </w:p>
        </w:tc>
        <w:tc>
          <w:tcPr>
            <w:tcW w:w="881" w:type="dxa"/>
            <w:tcBorders>
              <w:top w:val="single" w:color="000000" w:sz="4" w:space="0"/>
              <w:left w:val="single" w:color="000000" w:sz="4" w:space="0"/>
              <w:bottom w:val="single" w:color="000000" w:sz="4" w:space="0"/>
            </w:tcBorders>
            <w:shd w:val="clear" w:color="auto" w:fill="auto"/>
            <w:vAlign w:val="center"/>
          </w:tcPr>
          <w:p w14:paraId="580B3C17">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C630511">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1733D43">
            <w:pPr>
              <w:spacing w:line="360" w:lineRule="auto"/>
              <w:contextualSpacing/>
              <w:jc w:val="center"/>
              <w:rPr>
                <w:rFonts w:hint="eastAsia" w:ascii="宋体" w:hAnsi="宋体" w:eastAsia="宋体" w:cs="宋体"/>
                <w:color w:val="auto"/>
                <w:kern w:val="0"/>
                <w:szCs w:val="21"/>
                <w:highlight w:val="none"/>
              </w:rPr>
            </w:pPr>
          </w:p>
        </w:tc>
      </w:tr>
      <w:tr w14:paraId="07530D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DA2FDBA">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1</w:t>
            </w:r>
          </w:p>
        </w:tc>
        <w:tc>
          <w:tcPr>
            <w:tcW w:w="0" w:type="auto"/>
            <w:vMerge w:val="continue"/>
            <w:tcBorders>
              <w:left w:val="single" w:color="000000" w:sz="4" w:space="0"/>
              <w:right w:val="single" w:color="000000" w:sz="4" w:space="0"/>
            </w:tcBorders>
            <w:shd w:val="clear" w:color="auto" w:fill="auto"/>
            <w:vAlign w:val="center"/>
          </w:tcPr>
          <w:p w14:paraId="4FBE1EFD">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2B59937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防撞垫宽度（mm）</w:t>
            </w:r>
          </w:p>
        </w:tc>
        <w:tc>
          <w:tcPr>
            <w:tcW w:w="2646" w:type="dxa"/>
            <w:tcBorders>
              <w:top w:val="single" w:color="000000" w:sz="4" w:space="0"/>
              <w:left w:val="single" w:color="000000" w:sz="4" w:space="0"/>
              <w:bottom w:val="single" w:color="000000" w:sz="4" w:space="0"/>
            </w:tcBorders>
            <w:shd w:val="clear" w:color="auto" w:fill="auto"/>
            <w:vAlign w:val="center"/>
          </w:tcPr>
          <w:p w14:paraId="1AB89F0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19</w:t>
            </w:r>
            <w:r>
              <w:rPr>
                <w:rFonts w:hint="eastAsia" w:ascii="宋体" w:hAnsi="宋体" w:eastAsia="宋体" w:cs="宋体"/>
                <w:color w:val="auto"/>
                <w:kern w:val="0"/>
                <w:szCs w:val="21"/>
                <w:highlight w:val="none"/>
              </w:rPr>
              <w:t>00</w:t>
            </w:r>
          </w:p>
        </w:tc>
        <w:tc>
          <w:tcPr>
            <w:tcW w:w="881" w:type="dxa"/>
            <w:tcBorders>
              <w:top w:val="single" w:color="000000" w:sz="4" w:space="0"/>
              <w:left w:val="single" w:color="000000" w:sz="4" w:space="0"/>
              <w:bottom w:val="single" w:color="000000" w:sz="4" w:space="0"/>
            </w:tcBorders>
            <w:shd w:val="clear" w:color="auto" w:fill="auto"/>
            <w:vAlign w:val="center"/>
          </w:tcPr>
          <w:p w14:paraId="559E8555">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8E6565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18662A69">
            <w:pPr>
              <w:spacing w:line="360" w:lineRule="auto"/>
              <w:contextualSpacing/>
              <w:jc w:val="center"/>
              <w:rPr>
                <w:rFonts w:hint="eastAsia" w:ascii="宋体" w:hAnsi="宋体" w:eastAsia="宋体" w:cs="宋体"/>
                <w:color w:val="auto"/>
                <w:kern w:val="0"/>
                <w:szCs w:val="21"/>
                <w:highlight w:val="none"/>
              </w:rPr>
            </w:pPr>
          </w:p>
        </w:tc>
      </w:tr>
      <w:tr w14:paraId="5C9225D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1BED84E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p>
        </w:tc>
        <w:tc>
          <w:tcPr>
            <w:tcW w:w="0" w:type="auto"/>
            <w:vMerge w:val="continue"/>
            <w:tcBorders>
              <w:left w:val="single" w:color="000000" w:sz="4" w:space="0"/>
              <w:right w:val="single" w:color="000000" w:sz="4" w:space="0"/>
            </w:tcBorders>
            <w:shd w:val="clear" w:color="auto" w:fill="auto"/>
            <w:vAlign w:val="center"/>
          </w:tcPr>
          <w:p w14:paraId="6A06A420">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852E47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▲缓冲垫厚度（mm）</w:t>
            </w:r>
          </w:p>
        </w:tc>
        <w:tc>
          <w:tcPr>
            <w:tcW w:w="2646" w:type="dxa"/>
            <w:tcBorders>
              <w:top w:val="single" w:color="000000" w:sz="4" w:space="0"/>
              <w:left w:val="single" w:color="000000" w:sz="4" w:space="0"/>
              <w:bottom w:val="single" w:color="000000" w:sz="4" w:space="0"/>
            </w:tcBorders>
            <w:shd w:val="clear" w:color="auto" w:fill="auto"/>
            <w:vAlign w:val="center"/>
          </w:tcPr>
          <w:p w14:paraId="68BEF54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59</w:t>
            </w:r>
            <w:r>
              <w:rPr>
                <w:rFonts w:hint="eastAsia" w:ascii="宋体" w:hAnsi="宋体" w:eastAsia="宋体" w:cs="宋体"/>
                <w:color w:val="auto"/>
                <w:kern w:val="0"/>
                <w:szCs w:val="21"/>
                <w:highlight w:val="none"/>
              </w:rPr>
              <w:t>0</w:t>
            </w:r>
          </w:p>
        </w:tc>
        <w:tc>
          <w:tcPr>
            <w:tcW w:w="881" w:type="dxa"/>
            <w:tcBorders>
              <w:top w:val="single" w:color="000000" w:sz="4" w:space="0"/>
              <w:left w:val="single" w:color="000000" w:sz="4" w:space="0"/>
              <w:bottom w:val="single" w:color="000000" w:sz="4" w:space="0"/>
            </w:tcBorders>
            <w:shd w:val="clear" w:color="auto" w:fill="auto"/>
            <w:vAlign w:val="center"/>
          </w:tcPr>
          <w:p w14:paraId="32F028CB">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71DA33B1">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48E444E5">
            <w:pPr>
              <w:spacing w:line="360" w:lineRule="auto"/>
              <w:contextualSpacing/>
              <w:jc w:val="center"/>
              <w:rPr>
                <w:rFonts w:hint="eastAsia" w:ascii="宋体" w:hAnsi="宋体" w:eastAsia="宋体" w:cs="宋体"/>
                <w:color w:val="auto"/>
                <w:kern w:val="0"/>
                <w:szCs w:val="21"/>
                <w:highlight w:val="none"/>
              </w:rPr>
            </w:pPr>
          </w:p>
        </w:tc>
      </w:tr>
      <w:tr w14:paraId="27DDC99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40B7E2D">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3</w:t>
            </w:r>
          </w:p>
        </w:tc>
        <w:tc>
          <w:tcPr>
            <w:tcW w:w="0" w:type="auto"/>
            <w:vMerge w:val="continue"/>
            <w:tcBorders>
              <w:left w:val="single" w:color="000000" w:sz="4" w:space="0"/>
              <w:right w:val="single" w:color="000000" w:sz="4" w:space="0"/>
            </w:tcBorders>
            <w:shd w:val="clear" w:color="auto" w:fill="auto"/>
            <w:vAlign w:val="center"/>
          </w:tcPr>
          <w:p w14:paraId="1E582111">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42ACAD1A">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缓冲垫离地间隙（mm）</w:t>
            </w:r>
          </w:p>
        </w:tc>
        <w:tc>
          <w:tcPr>
            <w:tcW w:w="2646" w:type="dxa"/>
            <w:tcBorders>
              <w:top w:val="single" w:color="000000" w:sz="4" w:space="0"/>
              <w:left w:val="single" w:color="000000" w:sz="4" w:space="0"/>
              <w:bottom w:val="single" w:color="000000" w:sz="4" w:space="0"/>
            </w:tcBorders>
            <w:shd w:val="clear" w:color="auto" w:fill="auto"/>
            <w:vAlign w:val="center"/>
          </w:tcPr>
          <w:p w14:paraId="638C40B2">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工作状态时离地间隙介于200-300</w:t>
            </w:r>
          </w:p>
        </w:tc>
        <w:tc>
          <w:tcPr>
            <w:tcW w:w="881" w:type="dxa"/>
            <w:tcBorders>
              <w:top w:val="single" w:color="000000" w:sz="4" w:space="0"/>
              <w:left w:val="single" w:color="000000" w:sz="4" w:space="0"/>
              <w:bottom w:val="single" w:color="000000" w:sz="4" w:space="0"/>
            </w:tcBorders>
            <w:shd w:val="clear" w:color="auto" w:fill="auto"/>
            <w:vAlign w:val="center"/>
          </w:tcPr>
          <w:p w14:paraId="32C60D38">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1119D03">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6FCFA4E8">
            <w:pPr>
              <w:spacing w:line="360" w:lineRule="auto"/>
              <w:contextualSpacing/>
              <w:jc w:val="center"/>
              <w:rPr>
                <w:rFonts w:hint="eastAsia" w:ascii="宋体" w:hAnsi="宋体" w:eastAsia="宋体" w:cs="宋体"/>
                <w:color w:val="auto"/>
                <w:kern w:val="0"/>
                <w:szCs w:val="21"/>
                <w:highlight w:val="none"/>
              </w:rPr>
            </w:pPr>
          </w:p>
        </w:tc>
      </w:tr>
      <w:tr w14:paraId="7AC7DE3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06DD4A9E">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0845A41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安全性配置</w:t>
            </w:r>
          </w:p>
        </w:tc>
        <w:tc>
          <w:tcPr>
            <w:tcW w:w="2596" w:type="dxa"/>
            <w:tcBorders>
              <w:top w:val="single" w:color="000000" w:sz="4" w:space="0"/>
              <w:left w:val="single" w:color="000000" w:sz="4" w:space="0"/>
              <w:bottom w:val="single" w:color="000000" w:sz="4" w:space="0"/>
            </w:tcBorders>
            <w:shd w:val="clear" w:color="auto" w:fill="auto"/>
            <w:vAlign w:val="center"/>
          </w:tcPr>
          <w:p w14:paraId="5735133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大型电子安全导向牌</w:t>
            </w:r>
          </w:p>
        </w:tc>
        <w:tc>
          <w:tcPr>
            <w:tcW w:w="2646" w:type="dxa"/>
            <w:tcBorders>
              <w:top w:val="single" w:color="000000" w:sz="4" w:space="0"/>
              <w:left w:val="single" w:color="000000" w:sz="4" w:space="0"/>
              <w:bottom w:val="single" w:color="000000" w:sz="4" w:space="0"/>
            </w:tcBorders>
            <w:shd w:val="clear" w:color="auto" w:fill="auto"/>
            <w:vAlign w:val="center"/>
          </w:tcPr>
          <w:p w14:paraId="6E753BAE">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导向灯组可遥控操作，可显示多种明确的指向标记，包括但不限于：向左改道、向右改道、禁止通行等。</w:t>
            </w:r>
          </w:p>
        </w:tc>
        <w:tc>
          <w:tcPr>
            <w:tcW w:w="881" w:type="dxa"/>
            <w:tcBorders>
              <w:top w:val="single" w:color="000000" w:sz="4" w:space="0"/>
              <w:left w:val="single" w:color="000000" w:sz="4" w:space="0"/>
              <w:bottom w:val="single" w:color="000000" w:sz="4" w:space="0"/>
            </w:tcBorders>
            <w:shd w:val="clear" w:color="auto" w:fill="auto"/>
            <w:vAlign w:val="center"/>
          </w:tcPr>
          <w:p w14:paraId="1BAFD316">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7742723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8475F74">
            <w:pPr>
              <w:spacing w:line="360" w:lineRule="auto"/>
              <w:contextualSpacing/>
              <w:jc w:val="center"/>
              <w:rPr>
                <w:rFonts w:hint="eastAsia" w:ascii="宋体" w:hAnsi="宋体" w:eastAsia="宋体" w:cs="宋体"/>
                <w:color w:val="auto"/>
                <w:kern w:val="0"/>
                <w:szCs w:val="21"/>
                <w:highlight w:val="none"/>
              </w:rPr>
            </w:pPr>
          </w:p>
        </w:tc>
      </w:tr>
      <w:tr w14:paraId="481203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47A4DDDD">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p>
        </w:tc>
        <w:tc>
          <w:tcPr>
            <w:tcW w:w="0" w:type="auto"/>
            <w:vMerge w:val="continue"/>
            <w:tcBorders>
              <w:left w:val="single" w:color="000000" w:sz="4" w:space="0"/>
              <w:right w:val="single" w:color="000000" w:sz="4" w:space="0"/>
            </w:tcBorders>
            <w:shd w:val="clear" w:color="auto" w:fill="auto"/>
            <w:vAlign w:val="center"/>
          </w:tcPr>
          <w:p w14:paraId="614E821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E751F0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配重块</w:t>
            </w:r>
          </w:p>
        </w:tc>
        <w:tc>
          <w:tcPr>
            <w:tcW w:w="2646" w:type="dxa"/>
            <w:tcBorders>
              <w:top w:val="single" w:color="000000" w:sz="4" w:space="0"/>
              <w:left w:val="single" w:color="000000" w:sz="4" w:space="0"/>
              <w:bottom w:val="single" w:color="000000" w:sz="4" w:space="0"/>
            </w:tcBorders>
            <w:shd w:val="clear" w:color="auto" w:fill="auto"/>
            <w:vAlign w:val="center"/>
          </w:tcPr>
          <w:p w14:paraId="723F5817">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结合车辆本体自重和防撞等级要求，应配置适量配重块。</w:t>
            </w:r>
          </w:p>
        </w:tc>
        <w:tc>
          <w:tcPr>
            <w:tcW w:w="881" w:type="dxa"/>
            <w:tcBorders>
              <w:top w:val="single" w:color="000000" w:sz="4" w:space="0"/>
              <w:left w:val="single" w:color="000000" w:sz="4" w:space="0"/>
              <w:bottom w:val="single" w:color="000000" w:sz="4" w:space="0"/>
            </w:tcBorders>
            <w:shd w:val="clear" w:color="auto" w:fill="auto"/>
            <w:vAlign w:val="center"/>
          </w:tcPr>
          <w:p w14:paraId="47193CF5">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9470A82">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5B6C5E70">
            <w:pPr>
              <w:spacing w:line="360" w:lineRule="auto"/>
              <w:contextualSpacing/>
              <w:jc w:val="center"/>
              <w:rPr>
                <w:rFonts w:hint="eastAsia" w:ascii="宋体" w:hAnsi="宋体" w:eastAsia="宋体" w:cs="宋体"/>
                <w:color w:val="auto"/>
                <w:kern w:val="0"/>
                <w:szCs w:val="21"/>
                <w:highlight w:val="none"/>
              </w:rPr>
            </w:pPr>
          </w:p>
        </w:tc>
      </w:tr>
      <w:tr w14:paraId="20AD40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74FF7AC">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26</w:t>
            </w:r>
          </w:p>
        </w:tc>
        <w:tc>
          <w:tcPr>
            <w:tcW w:w="0" w:type="auto"/>
            <w:vMerge w:val="continue"/>
            <w:tcBorders>
              <w:left w:val="single" w:color="000000" w:sz="4" w:space="0"/>
              <w:right w:val="single" w:color="000000" w:sz="4" w:space="0"/>
            </w:tcBorders>
            <w:shd w:val="clear" w:color="auto" w:fill="auto"/>
            <w:vAlign w:val="center"/>
          </w:tcPr>
          <w:p w14:paraId="2DB7089B">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12BFA4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★预警功能</w:t>
            </w:r>
          </w:p>
        </w:tc>
        <w:tc>
          <w:tcPr>
            <w:tcW w:w="2646" w:type="dxa"/>
            <w:tcBorders>
              <w:top w:val="single" w:color="000000" w:sz="4" w:space="0"/>
              <w:left w:val="single" w:color="000000" w:sz="4" w:space="0"/>
              <w:bottom w:val="single" w:color="000000" w:sz="4" w:space="0"/>
            </w:tcBorders>
            <w:shd w:val="clear" w:color="auto" w:fill="auto"/>
            <w:vAlign w:val="center"/>
          </w:tcPr>
          <w:p w14:paraId="3D1E357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预警设备可与高德或百度地图联网，产品测距范围≥250m，具有声光双重预警，且含两种灯光预警模式，即常亮和闪亮</w:t>
            </w:r>
            <w:r>
              <w:rPr>
                <w:rFonts w:hint="eastAsia" w:ascii="宋体" w:hAnsi="宋体" w:eastAsia="宋体" w:cs="Times New Roman"/>
                <w:color w:val="auto"/>
                <w:kern w:val="0"/>
                <w:szCs w:val="21"/>
                <w:highlight w:val="none"/>
              </w:rPr>
              <w:t>两种警示方式</w:t>
            </w:r>
            <w:r>
              <w:rPr>
                <w:rFonts w:hint="eastAsia" w:ascii="宋体" w:hAnsi="宋体" w:eastAsia="宋体" w:cs="宋体"/>
                <w:color w:val="auto"/>
                <w:kern w:val="0"/>
                <w:szCs w:val="21"/>
                <w:highlight w:val="none"/>
              </w:rPr>
              <w:t>。</w:t>
            </w:r>
          </w:p>
        </w:tc>
        <w:tc>
          <w:tcPr>
            <w:tcW w:w="881" w:type="dxa"/>
            <w:tcBorders>
              <w:top w:val="single" w:color="000000" w:sz="4" w:space="0"/>
              <w:left w:val="single" w:color="000000" w:sz="4" w:space="0"/>
              <w:bottom w:val="single" w:color="000000" w:sz="4" w:space="0"/>
            </w:tcBorders>
            <w:shd w:val="clear" w:color="auto" w:fill="auto"/>
            <w:vAlign w:val="center"/>
          </w:tcPr>
          <w:p w14:paraId="05E020F3">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59242FFD">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724D41DC">
            <w:pPr>
              <w:spacing w:line="360" w:lineRule="auto"/>
              <w:contextualSpacing/>
              <w:jc w:val="center"/>
              <w:rPr>
                <w:rFonts w:hint="eastAsia" w:ascii="宋体" w:hAnsi="宋体" w:eastAsia="宋体" w:cs="宋体"/>
                <w:color w:val="auto"/>
                <w:kern w:val="0"/>
                <w:szCs w:val="21"/>
                <w:highlight w:val="none"/>
              </w:rPr>
            </w:pPr>
          </w:p>
        </w:tc>
      </w:tr>
      <w:tr w14:paraId="3EF3C8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47A39FD2">
            <w:pPr>
              <w:spacing w:line="360" w:lineRule="auto"/>
              <w:contextualSpacing/>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27</w:t>
            </w:r>
          </w:p>
        </w:tc>
        <w:tc>
          <w:tcPr>
            <w:tcW w:w="0" w:type="auto"/>
            <w:vMerge w:val="continue"/>
            <w:tcBorders>
              <w:left w:val="single" w:color="000000" w:sz="4" w:space="0"/>
              <w:right w:val="single" w:color="000000" w:sz="4" w:space="0"/>
            </w:tcBorders>
            <w:shd w:val="clear" w:color="auto" w:fill="auto"/>
            <w:vAlign w:val="center"/>
          </w:tcPr>
          <w:p w14:paraId="2F00497F">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11E16D64">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倒车雷达</w:t>
            </w:r>
          </w:p>
        </w:tc>
        <w:tc>
          <w:tcPr>
            <w:tcW w:w="2646" w:type="dxa"/>
            <w:tcBorders>
              <w:top w:val="single" w:color="000000" w:sz="4" w:space="0"/>
              <w:left w:val="single" w:color="000000" w:sz="4" w:space="0"/>
              <w:bottom w:val="single" w:color="000000" w:sz="4" w:space="0"/>
            </w:tcBorders>
            <w:shd w:val="clear" w:color="auto" w:fill="auto"/>
            <w:vAlign w:val="center"/>
          </w:tcPr>
          <w:p w14:paraId="582EA283">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c>
          <w:tcPr>
            <w:tcW w:w="881" w:type="dxa"/>
            <w:tcBorders>
              <w:top w:val="single" w:color="000000" w:sz="4" w:space="0"/>
              <w:left w:val="single" w:color="000000" w:sz="4" w:space="0"/>
              <w:bottom w:val="single" w:color="000000" w:sz="4" w:space="0"/>
            </w:tcBorders>
            <w:shd w:val="clear" w:color="auto" w:fill="auto"/>
            <w:vAlign w:val="center"/>
          </w:tcPr>
          <w:p w14:paraId="280BDA2F">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6BC86C75">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4DC495F">
            <w:pPr>
              <w:spacing w:line="360" w:lineRule="auto"/>
              <w:contextualSpacing/>
              <w:jc w:val="center"/>
              <w:rPr>
                <w:rFonts w:hint="eastAsia" w:ascii="宋体" w:hAnsi="宋体" w:eastAsia="宋体" w:cs="宋体"/>
                <w:color w:val="auto"/>
                <w:kern w:val="0"/>
                <w:szCs w:val="21"/>
                <w:highlight w:val="none"/>
              </w:rPr>
            </w:pPr>
          </w:p>
        </w:tc>
      </w:tr>
      <w:tr w14:paraId="3B87DD7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295C9E3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28</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12A3E04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需求配置</w:t>
            </w:r>
          </w:p>
        </w:tc>
        <w:tc>
          <w:tcPr>
            <w:tcW w:w="2596" w:type="dxa"/>
            <w:tcBorders>
              <w:top w:val="single" w:color="000000" w:sz="4" w:space="0"/>
              <w:left w:val="single" w:color="000000" w:sz="4" w:space="0"/>
              <w:bottom w:val="single" w:color="000000" w:sz="4" w:space="0"/>
            </w:tcBorders>
            <w:shd w:val="clear" w:color="auto" w:fill="auto"/>
            <w:vAlign w:val="center"/>
          </w:tcPr>
          <w:p w14:paraId="0FFF1EEC">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车身两侧栏板可翻转开启</w:t>
            </w:r>
          </w:p>
        </w:tc>
        <w:tc>
          <w:tcPr>
            <w:tcW w:w="2646" w:type="dxa"/>
            <w:tcBorders>
              <w:top w:val="single" w:color="000000" w:sz="4" w:space="0"/>
              <w:left w:val="single" w:color="000000" w:sz="4" w:space="0"/>
              <w:bottom w:val="single" w:color="000000" w:sz="4" w:space="0"/>
            </w:tcBorders>
            <w:shd w:val="clear" w:color="auto" w:fill="auto"/>
            <w:vAlign w:val="center"/>
          </w:tcPr>
          <w:p w14:paraId="238129A0">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w:t>
            </w:r>
          </w:p>
        </w:tc>
        <w:tc>
          <w:tcPr>
            <w:tcW w:w="881" w:type="dxa"/>
            <w:tcBorders>
              <w:top w:val="single" w:color="000000" w:sz="4" w:space="0"/>
              <w:left w:val="single" w:color="000000" w:sz="4" w:space="0"/>
              <w:bottom w:val="single" w:color="000000" w:sz="4" w:space="0"/>
            </w:tcBorders>
            <w:shd w:val="clear" w:color="auto" w:fill="auto"/>
            <w:vAlign w:val="center"/>
          </w:tcPr>
          <w:p w14:paraId="311C277B">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1AD788B4">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58CE96B2">
            <w:pPr>
              <w:spacing w:line="360" w:lineRule="auto"/>
              <w:contextualSpacing/>
              <w:jc w:val="center"/>
              <w:rPr>
                <w:rFonts w:hint="eastAsia" w:ascii="宋体" w:hAnsi="宋体" w:eastAsia="宋体" w:cs="宋体"/>
                <w:color w:val="auto"/>
                <w:kern w:val="0"/>
                <w:szCs w:val="21"/>
                <w:highlight w:val="none"/>
              </w:rPr>
            </w:pPr>
          </w:p>
        </w:tc>
      </w:tr>
      <w:tr w14:paraId="6AFF6A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71688872">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29</w:t>
            </w:r>
          </w:p>
        </w:tc>
        <w:tc>
          <w:tcPr>
            <w:tcW w:w="0" w:type="auto"/>
            <w:vMerge w:val="continue"/>
            <w:tcBorders>
              <w:left w:val="single" w:color="000000" w:sz="4" w:space="0"/>
              <w:right w:val="single" w:color="000000" w:sz="4" w:space="0"/>
            </w:tcBorders>
            <w:shd w:val="clear" w:color="auto" w:fill="auto"/>
            <w:vAlign w:val="center"/>
          </w:tcPr>
          <w:p w14:paraId="57309F6E">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012B10E8">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车膜</w:t>
            </w:r>
          </w:p>
        </w:tc>
        <w:tc>
          <w:tcPr>
            <w:tcW w:w="2646" w:type="dxa"/>
            <w:tcBorders>
              <w:top w:val="single" w:color="000000" w:sz="4" w:space="0"/>
              <w:left w:val="single" w:color="000000" w:sz="4" w:space="0"/>
              <w:bottom w:val="single" w:color="000000" w:sz="4" w:space="0"/>
            </w:tcBorders>
            <w:shd w:val="clear" w:color="auto" w:fill="auto"/>
            <w:vAlign w:val="center"/>
          </w:tcPr>
          <w:p w14:paraId="2837D84B">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配置，品牌相当或优于龙膜，3M，威固。</w:t>
            </w:r>
          </w:p>
        </w:tc>
        <w:tc>
          <w:tcPr>
            <w:tcW w:w="881" w:type="dxa"/>
            <w:tcBorders>
              <w:top w:val="single" w:color="000000" w:sz="4" w:space="0"/>
              <w:left w:val="single" w:color="000000" w:sz="4" w:space="0"/>
              <w:bottom w:val="single" w:color="000000" w:sz="4" w:space="0"/>
            </w:tcBorders>
            <w:shd w:val="clear" w:color="auto" w:fill="auto"/>
            <w:vAlign w:val="center"/>
          </w:tcPr>
          <w:p w14:paraId="3C23DC68">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47E4A2A">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23ED709D">
            <w:pPr>
              <w:spacing w:line="360" w:lineRule="auto"/>
              <w:contextualSpacing/>
              <w:jc w:val="center"/>
              <w:rPr>
                <w:rFonts w:hint="eastAsia" w:ascii="宋体" w:hAnsi="宋体" w:eastAsia="宋体" w:cs="宋体"/>
                <w:color w:val="auto"/>
                <w:kern w:val="0"/>
                <w:szCs w:val="21"/>
                <w:highlight w:val="none"/>
              </w:rPr>
            </w:pPr>
          </w:p>
        </w:tc>
      </w:tr>
      <w:tr w14:paraId="2344BD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62068146">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0</w:t>
            </w:r>
          </w:p>
        </w:tc>
        <w:tc>
          <w:tcPr>
            <w:tcW w:w="0" w:type="auto"/>
            <w:vMerge w:val="continue"/>
            <w:tcBorders>
              <w:left w:val="single" w:color="000000" w:sz="4" w:space="0"/>
              <w:right w:val="single" w:color="000000" w:sz="4" w:space="0"/>
            </w:tcBorders>
            <w:shd w:val="clear" w:color="auto" w:fill="auto"/>
            <w:vAlign w:val="center"/>
          </w:tcPr>
          <w:p w14:paraId="26F37B9F">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5BF942BF">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行车记录仪</w:t>
            </w:r>
          </w:p>
        </w:tc>
        <w:tc>
          <w:tcPr>
            <w:tcW w:w="2646" w:type="dxa"/>
            <w:tcBorders>
              <w:top w:val="single" w:color="000000" w:sz="4" w:space="0"/>
              <w:left w:val="single" w:color="000000" w:sz="4" w:space="0"/>
              <w:bottom w:val="single" w:color="000000" w:sz="4" w:space="0"/>
            </w:tcBorders>
            <w:shd w:val="clear" w:color="auto" w:fill="auto"/>
            <w:vAlign w:val="center"/>
          </w:tcPr>
          <w:p w14:paraId="2EAD8A1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配置，分辨率:1080P或以上；内存≥64G SD(TF)卡；显示屏尺寸≥5英寸。相当或优于360、小米、海康威视。</w:t>
            </w:r>
          </w:p>
        </w:tc>
        <w:tc>
          <w:tcPr>
            <w:tcW w:w="881" w:type="dxa"/>
            <w:tcBorders>
              <w:top w:val="single" w:color="000000" w:sz="4" w:space="0"/>
              <w:left w:val="single" w:color="000000" w:sz="4" w:space="0"/>
              <w:bottom w:val="single" w:color="000000" w:sz="4" w:space="0"/>
            </w:tcBorders>
            <w:shd w:val="clear" w:color="auto" w:fill="auto"/>
            <w:vAlign w:val="center"/>
          </w:tcPr>
          <w:p w14:paraId="5384CBEE">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23782FA0">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37FDCD06">
            <w:pPr>
              <w:spacing w:line="360" w:lineRule="auto"/>
              <w:contextualSpacing/>
              <w:jc w:val="center"/>
              <w:rPr>
                <w:rFonts w:hint="eastAsia" w:ascii="宋体" w:hAnsi="宋体" w:eastAsia="宋体" w:cs="宋体"/>
                <w:color w:val="auto"/>
                <w:kern w:val="0"/>
                <w:szCs w:val="21"/>
                <w:highlight w:val="none"/>
              </w:rPr>
            </w:pPr>
          </w:p>
        </w:tc>
      </w:tr>
      <w:tr w14:paraId="43377E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jc w:val="center"/>
        </w:trPr>
        <w:tc>
          <w:tcPr>
            <w:tcW w:w="0" w:type="auto"/>
            <w:tcBorders>
              <w:top w:val="single" w:color="000000" w:sz="4" w:space="0"/>
              <w:bottom w:val="single" w:color="000000" w:sz="4" w:space="0"/>
              <w:right w:val="single" w:color="000000" w:sz="4" w:space="0"/>
            </w:tcBorders>
            <w:shd w:val="clear" w:color="auto" w:fill="auto"/>
            <w:vAlign w:val="center"/>
          </w:tcPr>
          <w:p w14:paraId="113B1F23">
            <w:pPr>
              <w:spacing w:line="360" w:lineRule="auto"/>
              <w:contextualSpacing/>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p>
        </w:tc>
        <w:tc>
          <w:tcPr>
            <w:tcW w:w="0" w:type="auto"/>
            <w:vMerge w:val="continue"/>
            <w:tcBorders>
              <w:left w:val="single" w:color="000000" w:sz="4" w:space="0"/>
              <w:right w:val="single" w:color="000000" w:sz="4" w:space="0"/>
            </w:tcBorders>
            <w:shd w:val="clear" w:color="auto" w:fill="auto"/>
            <w:vAlign w:val="center"/>
          </w:tcPr>
          <w:p w14:paraId="7EE90436">
            <w:pPr>
              <w:spacing w:line="360" w:lineRule="auto"/>
              <w:contextualSpacing/>
              <w:jc w:val="center"/>
              <w:rPr>
                <w:rFonts w:ascii="宋体" w:hAnsi="宋体" w:eastAsia="宋体" w:cs="宋体"/>
                <w:color w:val="auto"/>
                <w:kern w:val="0"/>
                <w:szCs w:val="21"/>
                <w:highlight w:val="none"/>
              </w:rPr>
            </w:pPr>
          </w:p>
        </w:tc>
        <w:tc>
          <w:tcPr>
            <w:tcW w:w="2596" w:type="dxa"/>
            <w:tcBorders>
              <w:top w:val="single" w:color="000000" w:sz="4" w:space="0"/>
              <w:left w:val="single" w:color="000000" w:sz="4" w:space="0"/>
              <w:bottom w:val="single" w:color="000000" w:sz="4" w:space="0"/>
            </w:tcBorders>
            <w:shd w:val="clear" w:color="auto" w:fill="auto"/>
            <w:vAlign w:val="center"/>
          </w:tcPr>
          <w:p w14:paraId="7736580D">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随车工具</w:t>
            </w:r>
          </w:p>
        </w:tc>
        <w:tc>
          <w:tcPr>
            <w:tcW w:w="2646" w:type="dxa"/>
            <w:tcBorders>
              <w:top w:val="single" w:color="000000" w:sz="4" w:space="0"/>
              <w:left w:val="single" w:color="000000" w:sz="4" w:space="0"/>
              <w:bottom w:val="single" w:color="000000" w:sz="4" w:space="0"/>
            </w:tcBorders>
            <w:shd w:val="clear" w:color="auto" w:fill="auto"/>
            <w:vAlign w:val="center"/>
          </w:tcPr>
          <w:p w14:paraId="57916C39">
            <w:pPr>
              <w:spacing w:line="360" w:lineRule="auto"/>
              <w:contextualSpacing/>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配置包括但不限于：汽车电瓶搭火线、车载充气泵、灭火器、三角木止退器、</w:t>
            </w:r>
            <w:r>
              <w:rPr>
                <w:rFonts w:hint="eastAsia" w:ascii="宋体" w:hAnsi="宋体" w:eastAsia="宋体" w:cs="宋体"/>
                <w:color w:val="auto"/>
                <w:kern w:val="0"/>
                <w:szCs w:val="21"/>
                <w:highlight w:val="none"/>
                <w:lang w:val="en-US" w:eastAsia="zh-CN"/>
              </w:rPr>
              <w:t>水基型</w:t>
            </w:r>
            <w:r>
              <w:rPr>
                <w:rFonts w:hint="eastAsia" w:ascii="宋体" w:hAnsi="宋体" w:eastAsia="宋体" w:cs="宋体"/>
                <w:color w:val="auto"/>
                <w:kern w:val="0"/>
                <w:szCs w:val="21"/>
                <w:highlight w:val="none"/>
              </w:rPr>
              <w:t>灭火器、全包围脚垫、安全锤。</w:t>
            </w:r>
          </w:p>
        </w:tc>
        <w:tc>
          <w:tcPr>
            <w:tcW w:w="881" w:type="dxa"/>
            <w:tcBorders>
              <w:top w:val="single" w:color="000000" w:sz="4" w:space="0"/>
              <w:left w:val="single" w:color="000000" w:sz="4" w:space="0"/>
              <w:bottom w:val="single" w:color="000000" w:sz="4" w:space="0"/>
            </w:tcBorders>
            <w:shd w:val="clear" w:color="auto" w:fill="auto"/>
            <w:vAlign w:val="center"/>
          </w:tcPr>
          <w:p w14:paraId="08C8AD0C">
            <w:pPr>
              <w:spacing w:line="360" w:lineRule="auto"/>
              <w:contextualSpacing/>
              <w:jc w:val="center"/>
              <w:rPr>
                <w:rFonts w:hint="eastAsia" w:ascii="宋体" w:hAnsi="宋体" w:eastAsia="宋体" w:cs="宋体"/>
                <w:color w:val="auto"/>
                <w:kern w:val="0"/>
                <w:szCs w:val="21"/>
                <w:highlight w:val="none"/>
              </w:rPr>
            </w:pPr>
          </w:p>
        </w:tc>
        <w:tc>
          <w:tcPr>
            <w:tcW w:w="1305" w:type="dxa"/>
            <w:tcBorders>
              <w:top w:val="single" w:color="000000" w:sz="4" w:space="0"/>
              <w:left w:val="single" w:color="000000" w:sz="4" w:space="0"/>
              <w:bottom w:val="single" w:color="000000" w:sz="4" w:space="0"/>
            </w:tcBorders>
            <w:shd w:val="clear" w:color="auto" w:fill="auto"/>
            <w:vAlign w:val="center"/>
          </w:tcPr>
          <w:p w14:paraId="31708DFE">
            <w:pPr>
              <w:spacing w:line="360" w:lineRule="auto"/>
              <w:contextualSpacing/>
              <w:jc w:val="center"/>
              <w:rPr>
                <w:rFonts w:hint="eastAsia" w:ascii="宋体" w:hAnsi="宋体" w:eastAsia="宋体" w:cs="宋体"/>
                <w:color w:val="auto"/>
                <w:kern w:val="0"/>
                <w:szCs w:val="21"/>
                <w:highlight w:val="none"/>
              </w:rPr>
            </w:pPr>
          </w:p>
        </w:tc>
        <w:tc>
          <w:tcPr>
            <w:tcW w:w="999" w:type="dxa"/>
            <w:tcBorders>
              <w:top w:val="single" w:color="000000" w:sz="4" w:space="0"/>
              <w:left w:val="single" w:color="000000" w:sz="4" w:space="0"/>
              <w:bottom w:val="single" w:color="000000" w:sz="4" w:space="0"/>
            </w:tcBorders>
            <w:shd w:val="clear" w:color="auto" w:fill="auto"/>
            <w:vAlign w:val="center"/>
          </w:tcPr>
          <w:p w14:paraId="6895CA7F">
            <w:pPr>
              <w:spacing w:line="360" w:lineRule="auto"/>
              <w:contextualSpacing/>
              <w:jc w:val="center"/>
              <w:rPr>
                <w:rFonts w:hint="eastAsia" w:ascii="宋体" w:hAnsi="宋体" w:eastAsia="宋体" w:cs="宋体"/>
                <w:color w:val="auto"/>
                <w:kern w:val="0"/>
                <w:szCs w:val="21"/>
                <w:highlight w:val="none"/>
              </w:rPr>
            </w:pPr>
          </w:p>
        </w:tc>
      </w:tr>
    </w:tbl>
    <w:p w14:paraId="43635895">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14:paraId="5C653C04">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0481ABC7">
      <w:pPr>
        <w:numPr>
          <w:ilvl w:val="0"/>
          <w:numId w:val="3"/>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14:paraId="2D475A24">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58398B17">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szCs w:val="21"/>
          <w:highlight w:val="none"/>
          <w:lang w:val="en-US" w:eastAsia="zh-CN" w:bidi="ar"/>
        </w:rPr>
        <w:t>参数</w:t>
      </w:r>
      <w:r>
        <w:rPr>
          <w:rFonts w:hint="eastAsia" w:ascii="宋体" w:hAnsi="宋体" w:eastAsia="宋体" w:cs="宋体"/>
          <w:color w:val="auto"/>
          <w:szCs w:val="21"/>
          <w:highlight w:val="none"/>
          <w:lang w:bidi="ar"/>
        </w:rPr>
        <w:t>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14:paraId="28D828BC">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14:paraId="3A7944BF">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6055EF32">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14:paraId="113F100E">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3B2F3CBE">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63"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63"/>
    </w:p>
    <w:p w14:paraId="47A87A2E">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64" w:name="_Toc29722"/>
      <w:r>
        <w:rPr>
          <w:rFonts w:hint="eastAsia" w:ascii="宋体" w:hAnsi="宋体" w:eastAsia="宋体" w:cs="宋体"/>
          <w:b/>
          <w:color w:val="auto"/>
          <w:kern w:val="0"/>
          <w:sz w:val="30"/>
          <w:szCs w:val="30"/>
          <w:highlight w:val="none"/>
          <w:lang w:bidi="ar"/>
        </w:rPr>
        <w:t>车辆配置清单</w:t>
      </w:r>
      <w:bookmarkEnd w:id="664"/>
    </w:p>
    <w:p w14:paraId="7511ADBF">
      <w:pPr>
        <w:pStyle w:val="32"/>
        <w:widowControl w:val="0"/>
        <w:autoSpaceDE w:val="0"/>
        <w:snapToGrid w:val="0"/>
        <w:spacing w:before="0" w:beforeAutospacing="0" w:after="0" w:afterAutospacing="0" w:line="360" w:lineRule="auto"/>
        <w:jc w:val="both"/>
        <w:rPr>
          <w:rFonts w:hint="eastAsia" w:eastAsia="宋体" w:cs="宋体"/>
          <w:b/>
          <w:bCs/>
          <w:color w:val="auto"/>
          <w:kern w:val="0"/>
          <w:sz w:val="21"/>
          <w:szCs w:val="21"/>
          <w:highlight w:val="none"/>
          <w:lang w:bidi="ar"/>
        </w:rPr>
      </w:pPr>
      <w:r>
        <w:rPr>
          <w:rFonts w:hint="eastAsia" w:eastAsia="宋体" w:cs="宋体"/>
          <w:b/>
          <w:bCs/>
          <w:color w:val="auto"/>
          <w:kern w:val="0"/>
          <w:sz w:val="21"/>
          <w:szCs w:val="21"/>
          <w:highlight w:val="none"/>
          <w:lang w:bidi="ar"/>
        </w:rPr>
        <w:t>项目名称：</w:t>
      </w:r>
      <w:r>
        <w:rPr>
          <w:rFonts w:hint="eastAsia" w:eastAsia="宋体" w:cs="宋体"/>
          <w:b/>
          <w:bCs/>
          <w:color w:val="auto"/>
          <w:kern w:val="0"/>
          <w:sz w:val="21"/>
          <w:szCs w:val="21"/>
          <w:highlight w:val="none"/>
          <w:u w:val="none"/>
          <w:lang w:eastAsia="zh-CN" w:bidi="ar"/>
        </w:rPr>
        <w:t>东莞市水务环境投资控股集团管网有限公司2026年防撞缓冲车采购项目（第三次招标）</w:t>
      </w:r>
    </w:p>
    <w:p w14:paraId="44AC18B9">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u w:val="single"/>
          <w:lang w:val="en-US" w:eastAsia="zh-CN"/>
        </w:rPr>
      </w:pPr>
      <w:r>
        <w:rPr>
          <w:rFonts w:hint="eastAsia" w:eastAsia="宋体" w:cs="宋体"/>
          <w:b/>
          <w:color w:val="auto"/>
          <w:kern w:val="0"/>
          <w:sz w:val="21"/>
          <w:szCs w:val="21"/>
          <w:highlight w:val="none"/>
          <w:lang w:eastAsia="zh-CN" w:bidi="ar"/>
        </w:rPr>
        <w:t>招标编号：TC269400L</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130"/>
        <w:gridCol w:w="2340"/>
        <w:gridCol w:w="2422"/>
        <w:gridCol w:w="1302"/>
        <w:gridCol w:w="1302"/>
      </w:tblGrid>
      <w:tr w14:paraId="1689C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14:paraId="45FDC355">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14:paraId="2F62F8E8">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64DB276B">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28110E0E">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3692278">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50B0556">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14:paraId="63E5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14:paraId="3F8D671E">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14:paraId="372314CC">
            <w:pPr>
              <w:autoSpaceDE w:val="0"/>
              <w:autoSpaceDN w:val="0"/>
              <w:adjustRightInd w:val="0"/>
              <w:snapToGrid w:val="0"/>
              <w:spacing w:line="360" w:lineRule="auto"/>
              <w:jc w:val="center"/>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防撞缓冲车</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1827FF2E">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51E6DFA0">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03FA347F">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4C310FF">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2F29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3F6ABF5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4A655961">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781D2DE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12B520B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79BA717A">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282D674C">
            <w:pPr>
              <w:autoSpaceDE w:val="0"/>
              <w:autoSpaceDN w:val="0"/>
              <w:adjustRightInd w:val="0"/>
              <w:snapToGrid w:val="0"/>
              <w:spacing w:line="360" w:lineRule="auto"/>
              <w:jc w:val="center"/>
              <w:rPr>
                <w:rFonts w:ascii="宋体" w:hAnsi="宋体" w:eastAsia="宋体" w:cs="宋体"/>
                <w:b/>
                <w:color w:val="auto"/>
                <w:szCs w:val="21"/>
                <w:highlight w:val="none"/>
              </w:rPr>
            </w:pPr>
          </w:p>
        </w:tc>
      </w:tr>
      <w:tr w14:paraId="326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14:paraId="1D22B8CE">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14:paraId="7CE8118A">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14:paraId="53AD5A7B">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14:paraId="4152D4DC">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1E695065">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14:paraId="3F822D0D">
            <w:pPr>
              <w:autoSpaceDE w:val="0"/>
              <w:autoSpaceDN w:val="0"/>
              <w:adjustRightInd w:val="0"/>
              <w:snapToGrid w:val="0"/>
              <w:spacing w:line="360" w:lineRule="auto"/>
              <w:jc w:val="center"/>
              <w:rPr>
                <w:rFonts w:ascii="宋体" w:hAnsi="宋体" w:eastAsia="宋体" w:cs="宋体"/>
                <w:b/>
                <w:color w:val="auto"/>
                <w:szCs w:val="21"/>
                <w:highlight w:val="none"/>
              </w:rPr>
            </w:pPr>
          </w:p>
        </w:tc>
      </w:tr>
    </w:tbl>
    <w:p w14:paraId="2390A6CA">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14:paraId="0F5D29FC">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14:paraId="33130C94">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w:t>
      </w:r>
      <w:r>
        <w:rPr>
          <w:rFonts w:hint="eastAsia" w:ascii="宋体" w:hAnsi="宋体" w:eastAsia="宋体" w:cs="宋体"/>
          <w:b/>
          <w:color w:val="auto"/>
          <w:kern w:val="0"/>
          <w:szCs w:val="21"/>
          <w:highlight w:val="none"/>
          <w:lang w:val="en-US" w:eastAsia="zh-CN" w:bidi="ar"/>
        </w:rPr>
        <w:t>型号</w:t>
      </w:r>
      <w:r>
        <w:rPr>
          <w:rFonts w:hint="eastAsia" w:ascii="宋体" w:hAnsi="宋体" w:eastAsia="宋体" w:cs="宋体"/>
          <w:b/>
          <w:color w:val="auto"/>
          <w:kern w:val="0"/>
          <w:szCs w:val="21"/>
          <w:highlight w:val="none"/>
          <w:lang w:bidi="ar"/>
        </w:rPr>
        <w:t>、</w:t>
      </w:r>
      <w:r>
        <w:rPr>
          <w:rFonts w:hint="eastAsia" w:ascii="宋体" w:hAnsi="宋体" w:eastAsia="宋体" w:cs="宋体"/>
          <w:b/>
          <w:color w:val="auto"/>
          <w:kern w:val="0"/>
          <w:szCs w:val="21"/>
          <w:highlight w:val="none"/>
          <w:lang w:val="en-US" w:eastAsia="zh-CN" w:bidi="ar"/>
        </w:rPr>
        <w:t>发动机型号</w:t>
      </w:r>
      <w:r>
        <w:rPr>
          <w:rFonts w:hint="eastAsia" w:ascii="宋体" w:hAnsi="宋体" w:eastAsia="宋体" w:cs="宋体"/>
          <w:b/>
          <w:color w:val="auto"/>
          <w:kern w:val="0"/>
          <w:szCs w:val="21"/>
          <w:highlight w:val="none"/>
          <w:lang w:bidi="ar"/>
        </w:rPr>
        <w:t>、</w:t>
      </w:r>
      <w:r>
        <w:rPr>
          <w:rFonts w:hint="eastAsia" w:ascii="宋体" w:hAnsi="宋体" w:eastAsia="宋体" w:cs="宋体"/>
          <w:b/>
          <w:color w:val="auto"/>
          <w:kern w:val="0"/>
          <w:szCs w:val="21"/>
          <w:highlight w:val="none"/>
          <w:lang w:val="en-US" w:eastAsia="zh-CN" w:bidi="ar"/>
        </w:rPr>
        <w:t>空调等</w:t>
      </w:r>
      <w:r>
        <w:rPr>
          <w:rFonts w:hint="eastAsia" w:ascii="宋体" w:hAnsi="宋体" w:eastAsia="宋体" w:cs="宋体"/>
          <w:b/>
          <w:color w:val="auto"/>
          <w:kern w:val="0"/>
          <w:szCs w:val="21"/>
          <w:highlight w:val="none"/>
          <w:lang w:bidi="ar"/>
        </w:rPr>
        <w:t>。</w:t>
      </w:r>
    </w:p>
    <w:p w14:paraId="668ABF16">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14:paraId="0A09499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7F2E0581">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14:paraId="3A03B85A">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48"/>
      <w:bookmarkEnd w:id="649"/>
      <w:bookmarkEnd w:id="650"/>
      <w:bookmarkEnd w:id="651"/>
      <w:bookmarkEnd w:id="652"/>
      <w:bookmarkEnd w:id="653"/>
      <w:bookmarkEnd w:id="654"/>
      <w:bookmarkEnd w:id="655"/>
    </w:p>
    <w:p w14:paraId="5ADB926C">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5DA9CCE2">
      <w:pPr>
        <w:widowControl/>
        <w:jc w:val="left"/>
        <w:rPr>
          <w:rFonts w:ascii="宋体" w:hAnsi="宋体" w:eastAsia="宋体" w:cs="Times New Roman"/>
          <w:color w:val="auto"/>
          <w:kern w:val="0"/>
          <w:szCs w:val="21"/>
          <w:highlight w:val="none"/>
        </w:rPr>
      </w:pPr>
      <w:bookmarkStart w:id="665" w:name="_Toc94107225"/>
      <w:r>
        <w:rPr>
          <w:rFonts w:ascii="宋体" w:hAnsi="宋体" w:eastAsia="宋体" w:cs="Times New Roman"/>
          <w:color w:val="auto"/>
          <w:kern w:val="0"/>
          <w:szCs w:val="21"/>
          <w:highlight w:val="none"/>
        </w:rPr>
        <w:br w:type="page"/>
      </w:r>
    </w:p>
    <w:bookmarkEnd w:id="665"/>
    <w:p w14:paraId="3785ECD4">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66" w:name="_Toc169169456"/>
      <w:bookmarkStart w:id="667" w:name="_Toc27219"/>
      <w:bookmarkStart w:id="668" w:name="_Toc102860438"/>
      <w:bookmarkStart w:id="669" w:name="_Toc142508389"/>
      <w:bookmarkStart w:id="670" w:name="_Toc140596949"/>
      <w:bookmarkStart w:id="671" w:name="_Toc102860094"/>
      <w:bookmarkStart w:id="672" w:name="_Toc104991896"/>
      <w:bookmarkStart w:id="673" w:name="_Toc533708139"/>
      <w:r>
        <w:rPr>
          <w:rFonts w:hint="eastAsia" w:ascii="宋体" w:hAnsi="宋体" w:eastAsia="宋体" w:cs="宋体"/>
          <w:b/>
          <w:color w:val="auto"/>
          <w:kern w:val="0"/>
          <w:sz w:val="30"/>
          <w:szCs w:val="30"/>
          <w:highlight w:val="none"/>
          <w:lang w:bidi="ar"/>
        </w:rPr>
        <w:t>1</w:t>
      </w:r>
      <w:r>
        <w:rPr>
          <w:rFonts w:hint="eastAsia" w:ascii="宋体" w:hAnsi="宋体" w:eastAsia="宋体" w:cs="宋体"/>
          <w:b/>
          <w:color w:val="auto"/>
          <w:kern w:val="0"/>
          <w:sz w:val="30"/>
          <w:szCs w:val="30"/>
          <w:highlight w:val="none"/>
          <w:lang w:val="en-US" w:eastAsia="zh-CN" w:bidi="ar"/>
        </w:rPr>
        <w:t>4.</w:t>
      </w:r>
      <w:r>
        <w:rPr>
          <w:rFonts w:hint="eastAsia" w:ascii="宋体" w:hAnsi="宋体" w:eastAsia="宋体" w:cs="宋体"/>
          <w:b/>
          <w:color w:val="auto"/>
          <w:kern w:val="0"/>
          <w:sz w:val="30"/>
          <w:szCs w:val="30"/>
          <w:highlight w:val="none"/>
          <w:lang w:bidi="ar"/>
        </w:rPr>
        <w:t>4 零部件保修期限表</w:t>
      </w:r>
      <w:bookmarkEnd w:id="666"/>
      <w:bookmarkEnd w:id="667"/>
    </w:p>
    <w:p w14:paraId="07E710AD">
      <w:pPr>
        <w:widowControl/>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74" w:name="_Toc121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部分零部件保修期限表</w:t>
      </w:r>
      <w:bookmarkEnd w:id="674"/>
    </w:p>
    <w:tbl>
      <w:tblPr>
        <w:tblStyle w:val="36"/>
        <w:tblW w:w="97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
        <w:gridCol w:w="2100"/>
        <w:gridCol w:w="3440"/>
        <w:gridCol w:w="3122"/>
      </w:tblGrid>
      <w:tr w14:paraId="3C600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04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21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分类</w:t>
            </w: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9A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易损易耗件名称</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7D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质保期限</w:t>
            </w:r>
          </w:p>
        </w:tc>
      </w:tr>
      <w:tr w14:paraId="6375A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173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1</w:t>
            </w:r>
          </w:p>
        </w:tc>
        <w:tc>
          <w:tcPr>
            <w:tcW w:w="2100" w:type="dxa"/>
            <w:vMerge w:val="restart"/>
            <w:tcBorders>
              <w:top w:val="single" w:color="000000" w:sz="4" w:space="0"/>
              <w:left w:val="single" w:color="000000" w:sz="4" w:space="0"/>
              <w:bottom w:val="nil"/>
              <w:right w:val="single" w:color="000000" w:sz="4" w:space="0"/>
            </w:tcBorders>
            <w:shd w:val="clear" w:color="auto" w:fill="auto"/>
            <w:vAlign w:val="center"/>
          </w:tcPr>
          <w:p w14:paraId="27BA879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承诺质保配置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0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离合器摩擦片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7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08D04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9DB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2</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17C0E619">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C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制动摩擦片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88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A1E9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7EB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3</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755D2AAB">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2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启动电瓶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55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1FC8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D02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4</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737A14A7">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6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各项照明灯泡部件</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A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0562A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916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5</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0F7616E8">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CE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轮胎（含备胎）</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A2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410B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FC82">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6</w:t>
            </w:r>
          </w:p>
        </w:tc>
        <w:tc>
          <w:tcPr>
            <w:tcW w:w="2100" w:type="dxa"/>
            <w:vMerge w:val="continue"/>
            <w:tcBorders>
              <w:top w:val="single" w:color="000000" w:sz="4" w:space="0"/>
              <w:left w:val="single" w:color="000000" w:sz="4" w:space="0"/>
              <w:bottom w:val="nil"/>
              <w:right w:val="single" w:color="000000" w:sz="4" w:space="0"/>
            </w:tcBorders>
            <w:shd w:val="clear" w:color="auto" w:fill="auto"/>
            <w:vAlign w:val="center"/>
          </w:tcPr>
          <w:p w14:paraId="392BDDB1">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FC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雨刮片</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0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6个月</w:t>
            </w:r>
          </w:p>
        </w:tc>
      </w:tr>
      <w:tr w14:paraId="025AA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CC9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7</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7045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加装配置</w:t>
            </w: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D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倒车影像</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8D49">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54AC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CF8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8</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5499">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5E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行车记录仪</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C2C1">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r w14:paraId="25AC5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F51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9</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E789D">
            <w:pPr>
              <w:jc w:val="center"/>
              <w:rPr>
                <w:rFonts w:hint="eastAsia" w:ascii="宋体" w:hAnsi="宋体" w:eastAsia="宋体" w:cs="宋体"/>
                <w:b/>
                <w:bCs/>
                <w:i w:val="0"/>
                <w:iCs w:val="0"/>
                <w:color w:val="auto"/>
                <w:sz w:val="20"/>
                <w:szCs w:val="20"/>
                <w:highlight w:val="none"/>
                <w:u w:val="none"/>
              </w:rPr>
            </w:pPr>
          </w:p>
        </w:tc>
        <w:tc>
          <w:tcPr>
            <w:tcW w:w="3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0D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大型电子安全导向牌</w:t>
            </w:r>
          </w:p>
        </w:tc>
        <w:tc>
          <w:tcPr>
            <w:tcW w:w="3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56AC">
            <w:pPr>
              <w:jc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1年</w:t>
            </w:r>
          </w:p>
        </w:tc>
      </w:tr>
    </w:tbl>
    <w:p w14:paraId="2F0C3956">
      <w:pPr>
        <w:autoSpaceDE w:val="0"/>
        <w:autoSpaceDN w:val="0"/>
        <w:adjustRightInd w:val="0"/>
        <w:snapToGrid w:val="0"/>
        <w:spacing w:line="360" w:lineRule="auto"/>
        <w:ind w:firstLine="210" w:firstLineChars="100"/>
        <w:jc w:val="left"/>
        <w:rPr>
          <w:rFonts w:ascii="宋体" w:hAnsi="宋体" w:eastAsia="宋体" w:cs="宋体"/>
          <w:color w:val="auto"/>
          <w:szCs w:val="21"/>
          <w:highlight w:val="none"/>
        </w:rPr>
      </w:pPr>
    </w:p>
    <w:p w14:paraId="667FA325">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14:paraId="778817D9">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14:paraId="62318847">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部分零部件保修期限表</w:t>
      </w:r>
      <w:r>
        <w:rPr>
          <w:rFonts w:hint="eastAsia" w:ascii="宋体" w:hAnsi="宋体" w:eastAsia="宋体" w:cs="宋体"/>
          <w:color w:val="auto"/>
          <w:kern w:val="0"/>
          <w:sz w:val="21"/>
          <w:szCs w:val="21"/>
          <w:highlight w:val="none"/>
          <w:lang w:bidi="ar"/>
        </w:rPr>
        <w:t>”有差异的，以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14:paraId="096DEB62">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14:paraId="5211BE08">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14:paraId="5DAB22F4">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156A732B">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7C6488C">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5A992FB0">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B3CB12E">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75" w:name="_Toc24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675"/>
    </w:p>
    <w:p w14:paraId="66D5856A">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624C2AE">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kern w:val="0"/>
          <w:sz w:val="32"/>
          <w:szCs w:val="32"/>
          <w:highlight w:val="none"/>
          <w:lang w:val="en-US" w:eastAsia="zh-CN" w:bidi="ar"/>
        </w:rPr>
      </w:pPr>
      <w:bookmarkStart w:id="676" w:name="_Toc6519"/>
      <w:bookmarkStart w:id="677" w:name="_Toc169169457"/>
      <w:bookmarkStart w:id="678" w:name="_Toc1222"/>
      <w:bookmarkStart w:id="679" w:name="_Toc770"/>
      <w:r>
        <w:rPr>
          <w:rFonts w:hint="eastAsia" w:ascii="宋体" w:hAnsi="宋体" w:eastAsia="宋体" w:cs="宋体"/>
          <w:b/>
          <w:color w:val="auto"/>
          <w:kern w:val="0"/>
          <w:sz w:val="32"/>
          <w:szCs w:val="32"/>
          <w:highlight w:val="none"/>
          <w:lang w:val="en-US" w:eastAsia="zh-CN" w:bidi="ar"/>
        </w:rPr>
        <w:t>14.5 所投车辆性能</w:t>
      </w:r>
    </w:p>
    <w:p w14:paraId="2890162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p>
    <w:p w14:paraId="6ADF779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val="en-US" w:eastAsia="zh-CN" w:bidi="ar"/>
        </w:rPr>
        <w:t>说明：</w:t>
      </w:r>
      <w:r>
        <w:rPr>
          <w:rFonts w:hint="eastAsia" w:ascii="宋体" w:hAnsi="宋体" w:eastAsia="宋体" w:cs="宋体"/>
          <w:b/>
          <w:color w:val="auto"/>
          <w:szCs w:val="21"/>
          <w:highlight w:val="none"/>
          <w:lang w:bidi="ar"/>
        </w:rPr>
        <w:t>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p w14:paraId="1C55CA1C">
      <w:pPr>
        <w:pStyle w:val="2"/>
        <w:rPr>
          <w:rFonts w:hint="default"/>
          <w:color w:val="auto"/>
          <w:highlight w:val="none"/>
          <w:lang w:val="en-US" w:eastAsia="zh-CN"/>
        </w:rPr>
      </w:pPr>
    </w:p>
    <w:p w14:paraId="1934BD79">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14:paraId="60590701">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4.6</w:t>
      </w:r>
      <w:r>
        <w:rPr>
          <w:rFonts w:hint="eastAsia" w:ascii="宋体" w:hAnsi="宋体" w:eastAsia="宋体" w:cs="宋体"/>
          <w:b/>
          <w:color w:val="auto"/>
          <w:kern w:val="0"/>
          <w:sz w:val="32"/>
          <w:szCs w:val="32"/>
          <w:highlight w:val="none"/>
          <w:lang w:bidi="ar"/>
        </w:rPr>
        <w:t xml:space="preserve"> </w:t>
      </w:r>
      <w:bookmarkEnd w:id="676"/>
      <w:bookmarkEnd w:id="677"/>
      <w:bookmarkStart w:id="680" w:name="_Toc31131"/>
      <w:bookmarkStart w:id="681" w:name="_Toc169169459"/>
      <w:r>
        <w:rPr>
          <w:rFonts w:hint="eastAsia" w:ascii="宋体" w:hAnsi="宋体" w:eastAsia="宋体" w:cs="宋体"/>
          <w:b/>
          <w:color w:val="auto"/>
          <w:kern w:val="0"/>
          <w:sz w:val="32"/>
          <w:szCs w:val="32"/>
          <w:highlight w:val="none"/>
          <w:lang w:bidi="ar"/>
        </w:rPr>
        <w:t>售后服务承诺书格式</w:t>
      </w:r>
      <w:bookmarkEnd w:id="680"/>
      <w:bookmarkEnd w:id="681"/>
    </w:p>
    <w:p w14:paraId="72F4B274">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26E8C017">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14:paraId="281E4CD7">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48DB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0BFF00CB">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609B073">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w:t>
            </w:r>
            <w:r>
              <w:rPr>
                <w:rFonts w:hint="eastAsia" w:ascii="宋体" w:hAnsi="宋体" w:eastAsia="宋体" w:cs="宋体"/>
                <w:b/>
                <w:color w:val="auto"/>
                <w:kern w:val="0"/>
                <w:szCs w:val="21"/>
                <w:highlight w:val="none"/>
                <w:shd w:val="clear" w:color="auto" w:fill="FFFFFF"/>
                <w:lang w:val="en-US" w:eastAsia="zh-CN" w:bidi="ar"/>
              </w:rPr>
              <w:t>书</w:t>
            </w:r>
            <w:r>
              <w:rPr>
                <w:rFonts w:hint="eastAsia" w:ascii="宋体" w:hAnsi="宋体" w:eastAsia="宋体" w:cs="宋体"/>
                <w:b/>
                <w:color w:val="auto"/>
                <w:kern w:val="0"/>
                <w:szCs w:val="21"/>
                <w:highlight w:val="none"/>
                <w:shd w:val="clear" w:color="auto" w:fill="FFFFFF"/>
                <w:lang w:bidi="ar"/>
              </w:rPr>
              <w:t>要求同级保养的次数</w:t>
            </w:r>
          </w:p>
        </w:tc>
      </w:tr>
      <w:tr w14:paraId="3349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tcBorders>
              <w:top w:val="single" w:color="auto" w:sz="4" w:space="0"/>
              <w:left w:val="single" w:color="auto" w:sz="4" w:space="0"/>
              <w:bottom w:val="single" w:color="auto" w:sz="4" w:space="0"/>
              <w:right w:val="single" w:color="auto" w:sz="4" w:space="0"/>
            </w:tcBorders>
            <w:shd w:val="clear" w:color="auto" w:fill="auto"/>
            <w:vAlign w:val="center"/>
          </w:tcPr>
          <w:p w14:paraId="48C84AB8">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2423" w:type="pct"/>
            <w:tcBorders>
              <w:top w:val="single" w:color="auto" w:sz="4" w:space="0"/>
              <w:left w:val="single" w:color="auto" w:sz="4" w:space="0"/>
              <w:bottom w:val="single" w:color="auto" w:sz="4" w:space="0"/>
              <w:right w:val="single" w:color="auto" w:sz="4" w:space="0"/>
            </w:tcBorders>
            <w:shd w:val="clear" w:color="auto" w:fill="auto"/>
            <w:vAlign w:val="center"/>
          </w:tcPr>
          <w:p w14:paraId="65BCE354">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14:paraId="7A882995">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要求同级保养的次数，具体车辆保养安排以招标人书面通知的时间、地点为准。</w:t>
      </w:r>
    </w:p>
    <w:p w14:paraId="1B1C9AE0">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14:paraId="4094FF9B">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25401BCD">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7FF29BCF">
      <w:pPr>
        <w:pageBreakBefore/>
        <w:widowControl/>
        <w:autoSpaceDE w:val="0"/>
        <w:adjustRightInd w:val="0"/>
        <w:jc w:val="left"/>
        <w:outlineLvl w:val="2"/>
        <w:rPr>
          <w:rFonts w:hint="eastAsia" w:ascii="宋体" w:hAnsi="宋体" w:eastAsia="宋体" w:cs="宋体"/>
          <w:b/>
          <w:color w:val="auto"/>
          <w:kern w:val="0"/>
          <w:sz w:val="32"/>
          <w:szCs w:val="32"/>
          <w:highlight w:val="none"/>
          <w:lang w:bidi="ar"/>
        </w:rPr>
        <w:sectPr>
          <w:pgSz w:w="12240" w:h="15840"/>
          <w:pgMar w:top="1191" w:right="1043" w:bottom="1191" w:left="1043" w:header="720" w:footer="720" w:gutter="0"/>
          <w:cols w:space="720" w:num="1"/>
          <w:titlePg/>
          <w:docGrid w:linePitch="326" w:charSpace="0"/>
        </w:sectPr>
      </w:pPr>
      <w:bookmarkStart w:id="682" w:name="_Toc169169460"/>
      <w:bookmarkStart w:id="683" w:name="_Toc31934"/>
    </w:p>
    <w:p w14:paraId="21665D54">
      <w:pPr>
        <w:pageBreakBefore/>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4.7</w:t>
      </w:r>
      <w:r>
        <w:rPr>
          <w:rFonts w:hint="eastAsia" w:ascii="宋体" w:hAnsi="宋体" w:eastAsia="宋体" w:cs="宋体"/>
          <w:b/>
          <w:color w:val="auto"/>
          <w:kern w:val="0"/>
          <w:sz w:val="32"/>
          <w:szCs w:val="32"/>
          <w:highlight w:val="none"/>
          <w:lang w:bidi="ar"/>
        </w:rPr>
        <w:t xml:space="preserve"> </w:t>
      </w:r>
      <w:bookmarkEnd w:id="682"/>
      <w:bookmarkEnd w:id="683"/>
      <w:bookmarkStart w:id="684" w:name="_Toc169169461"/>
      <w:bookmarkStart w:id="685" w:name="_Toc31932"/>
      <w:r>
        <w:rPr>
          <w:rFonts w:hint="eastAsia" w:ascii="宋体" w:hAnsi="宋体" w:eastAsia="宋体" w:cs="宋体"/>
          <w:b/>
          <w:color w:val="auto"/>
          <w:kern w:val="0"/>
          <w:sz w:val="32"/>
          <w:szCs w:val="32"/>
          <w:highlight w:val="none"/>
          <w:lang w:bidi="ar"/>
        </w:rPr>
        <w:t>质保期及服务便利性承诺书格式</w:t>
      </w:r>
      <w:bookmarkEnd w:id="684"/>
      <w:bookmarkEnd w:id="685"/>
    </w:p>
    <w:p w14:paraId="57BF6E4A">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14:paraId="5F57295F">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3A4F1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4F75C3B1">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79E2FD1E">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14:paraId="59884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1B5E235A">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364C7286">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年</w:t>
            </w:r>
          </w:p>
        </w:tc>
      </w:tr>
      <w:tr w14:paraId="0F1F4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3EEB5C1B">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47F6177F">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r w14:paraId="62ED8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shd w:val="clear" w:color="auto" w:fill="auto"/>
            <w:vAlign w:val="center"/>
          </w:tcPr>
          <w:p w14:paraId="0176BBA9">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highlight w:val="none"/>
              </w:rPr>
              <w:t>招标人指定地点</w:t>
            </w:r>
            <w:r>
              <w:rPr>
                <w:rFonts w:hint="eastAsia" w:ascii="宋体" w:hAnsi="宋体" w:eastAsia="宋体" w:cs="宋体"/>
                <w:color w:val="auto"/>
                <w:szCs w:val="21"/>
                <w:highlight w:val="none"/>
                <w:lang w:bidi="ar"/>
              </w:rPr>
              <w:t>的时间为</w:t>
            </w:r>
          </w:p>
        </w:tc>
        <w:tc>
          <w:tcPr>
            <w:tcW w:w="1860" w:type="pct"/>
            <w:tcBorders>
              <w:top w:val="single" w:color="auto" w:sz="4" w:space="0"/>
              <w:left w:val="single" w:color="auto" w:sz="4" w:space="0"/>
              <w:bottom w:val="single" w:color="auto" w:sz="4" w:space="0"/>
              <w:right w:val="single" w:color="auto" w:sz="4" w:space="0"/>
            </w:tcBorders>
            <w:shd w:val="clear" w:color="auto" w:fill="auto"/>
            <w:vAlign w:val="center"/>
          </w:tcPr>
          <w:p w14:paraId="0294653A">
            <w:pPr>
              <w:autoSpaceDE w:val="0"/>
              <w:autoSpaceDN w:val="0"/>
              <w:adjustRightInd w:val="0"/>
              <w:jc w:val="center"/>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小时内</w:t>
            </w:r>
          </w:p>
        </w:tc>
      </w:tr>
    </w:tbl>
    <w:p w14:paraId="7019DA16">
      <w:pPr>
        <w:autoSpaceDE w:val="0"/>
        <w:autoSpaceDN w:val="0"/>
        <w:adjustRightInd w:val="0"/>
        <w:spacing w:line="360" w:lineRule="auto"/>
        <w:jc w:val="left"/>
        <w:rPr>
          <w:rFonts w:ascii="宋体" w:hAnsi="宋体" w:eastAsia="宋体" w:cs="宋体"/>
          <w:color w:val="auto"/>
          <w:szCs w:val="21"/>
          <w:highlight w:val="none"/>
        </w:rPr>
      </w:pPr>
    </w:p>
    <w:p w14:paraId="4DE575AE">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2436FCCF">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14:paraId="1F68E240">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C20E181">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14:paraId="08B11398">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86" w:name="_Toc2113"/>
      <w:r>
        <w:rPr>
          <w:rFonts w:hint="eastAsia" w:ascii="宋体" w:hAnsi="宋体" w:eastAsia="宋体" w:cs="宋体"/>
          <w:b/>
          <w:color w:val="auto"/>
          <w:kern w:val="0"/>
          <w:sz w:val="30"/>
          <w:szCs w:val="30"/>
          <w:highlight w:val="none"/>
          <w:lang w:val="en-US" w:eastAsia="zh-CN"/>
        </w:rPr>
        <w:t xml:space="preserve">14.8 </w:t>
      </w:r>
      <w:r>
        <w:rPr>
          <w:rFonts w:hint="eastAsia" w:ascii="宋体" w:hAnsi="宋体" w:eastAsia="宋体" w:cs="宋体"/>
          <w:b/>
          <w:color w:val="auto"/>
          <w:kern w:val="0"/>
          <w:sz w:val="30"/>
          <w:szCs w:val="30"/>
          <w:highlight w:val="none"/>
        </w:rPr>
        <w:t>投标人认为有必要提供的其它材料（不做强制要求）</w:t>
      </w:r>
      <w:bookmarkEnd w:id="668"/>
      <w:bookmarkEnd w:id="669"/>
      <w:bookmarkEnd w:id="670"/>
      <w:bookmarkEnd w:id="671"/>
      <w:bookmarkEnd w:id="672"/>
      <w:bookmarkEnd w:id="678"/>
      <w:bookmarkEnd w:id="679"/>
      <w:bookmarkEnd w:id="686"/>
    </w:p>
    <w:p w14:paraId="724CF472">
      <w:pPr>
        <w:autoSpaceDE w:val="0"/>
        <w:autoSpaceDN w:val="0"/>
        <w:adjustRightInd w:val="0"/>
        <w:jc w:val="left"/>
        <w:rPr>
          <w:rFonts w:ascii="宋体" w:hAnsi="宋体" w:eastAsia="宋体" w:cs="Times New Roman"/>
          <w:color w:val="auto"/>
          <w:kern w:val="0"/>
          <w:sz w:val="24"/>
          <w:szCs w:val="24"/>
          <w:highlight w:val="none"/>
        </w:rPr>
      </w:pPr>
    </w:p>
    <w:p w14:paraId="2DA4085D">
      <w:pPr>
        <w:autoSpaceDE w:val="0"/>
        <w:autoSpaceDN w:val="0"/>
        <w:adjustRightInd w:val="0"/>
        <w:jc w:val="left"/>
        <w:rPr>
          <w:rFonts w:ascii="宋体" w:hAnsi="宋体" w:eastAsia="宋体" w:cs="Times New Roman"/>
          <w:color w:val="auto"/>
          <w:kern w:val="0"/>
          <w:sz w:val="24"/>
          <w:szCs w:val="24"/>
          <w:highlight w:val="none"/>
        </w:rPr>
      </w:pPr>
    </w:p>
    <w:p w14:paraId="1C64E16C">
      <w:pPr>
        <w:autoSpaceDE w:val="0"/>
        <w:autoSpaceDN w:val="0"/>
        <w:adjustRightInd w:val="0"/>
        <w:jc w:val="left"/>
        <w:rPr>
          <w:rFonts w:ascii="宋体" w:hAnsi="宋体" w:eastAsia="宋体" w:cs="Times New Roman"/>
          <w:color w:val="auto"/>
          <w:kern w:val="0"/>
          <w:sz w:val="24"/>
          <w:szCs w:val="24"/>
          <w:highlight w:val="none"/>
        </w:rPr>
      </w:pPr>
    </w:p>
    <w:p w14:paraId="5A1412D5">
      <w:pPr>
        <w:autoSpaceDE w:val="0"/>
        <w:autoSpaceDN w:val="0"/>
        <w:adjustRightInd w:val="0"/>
        <w:jc w:val="left"/>
        <w:rPr>
          <w:rFonts w:ascii="宋体" w:hAnsi="宋体" w:eastAsia="宋体" w:cs="Times New Roman"/>
          <w:color w:val="auto"/>
          <w:kern w:val="0"/>
          <w:sz w:val="24"/>
          <w:szCs w:val="24"/>
          <w:highlight w:val="none"/>
        </w:rPr>
      </w:pPr>
    </w:p>
    <w:p w14:paraId="6C534F0D">
      <w:pPr>
        <w:autoSpaceDE w:val="0"/>
        <w:autoSpaceDN w:val="0"/>
        <w:adjustRightInd w:val="0"/>
        <w:jc w:val="left"/>
        <w:rPr>
          <w:rFonts w:ascii="宋体" w:hAnsi="宋体" w:eastAsia="宋体" w:cs="Times New Roman"/>
          <w:color w:val="auto"/>
          <w:kern w:val="0"/>
          <w:sz w:val="24"/>
          <w:szCs w:val="24"/>
          <w:highlight w:val="none"/>
        </w:rPr>
      </w:pPr>
    </w:p>
    <w:p w14:paraId="33810C13">
      <w:pPr>
        <w:autoSpaceDE w:val="0"/>
        <w:autoSpaceDN w:val="0"/>
        <w:adjustRightInd w:val="0"/>
        <w:jc w:val="left"/>
        <w:rPr>
          <w:rFonts w:ascii="宋体" w:hAnsi="宋体" w:eastAsia="宋体" w:cs="Times New Roman"/>
          <w:color w:val="auto"/>
          <w:kern w:val="0"/>
          <w:sz w:val="24"/>
          <w:szCs w:val="24"/>
          <w:highlight w:val="none"/>
        </w:rPr>
      </w:pPr>
    </w:p>
    <w:p w14:paraId="6120D816">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0319D89A">
      <w:pPr>
        <w:autoSpaceDE w:val="0"/>
        <w:autoSpaceDN w:val="0"/>
        <w:adjustRightInd w:val="0"/>
        <w:jc w:val="left"/>
        <w:rPr>
          <w:rFonts w:ascii="宋体" w:hAnsi="宋体" w:eastAsia="宋体" w:cs="Times New Roman"/>
          <w:color w:val="auto"/>
          <w:kern w:val="0"/>
          <w:sz w:val="24"/>
          <w:szCs w:val="24"/>
          <w:highlight w:val="none"/>
        </w:rPr>
      </w:pPr>
    </w:p>
    <w:p w14:paraId="67F2055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87" w:name="_Toc142508390"/>
      <w:bookmarkStart w:id="688" w:name="_Toc3113"/>
      <w:bookmarkStart w:id="689" w:name="_Toc28845"/>
      <w:bookmarkStart w:id="690" w:name="_Toc25469"/>
      <w:bookmarkStart w:id="691" w:name="_Toc22601_WPSOffice_Level1"/>
      <w:bookmarkStart w:id="692" w:name="_Toc521918141"/>
      <w:bookmarkStart w:id="693" w:name="_Toc522047402"/>
      <w:r>
        <w:rPr>
          <w:rFonts w:hint="eastAsia" w:ascii="宋体" w:hAnsi="宋体" w:eastAsia="宋体" w:cs="宋体"/>
          <w:b/>
          <w:bCs/>
          <w:color w:val="auto"/>
          <w:kern w:val="44"/>
          <w:sz w:val="32"/>
          <w:szCs w:val="32"/>
          <w:highlight w:val="none"/>
          <w:lang w:val="zh-CN"/>
        </w:rPr>
        <w:t>附件一：评标工作大纲</w:t>
      </w:r>
      <w:bookmarkEnd w:id="687"/>
      <w:bookmarkEnd w:id="688"/>
      <w:bookmarkEnd w:id="689"/>
      <w:bookmarkEnd w:id="690"/>
    </w:p>
    <w:p w14:paraId="68809E3D">
      <w:pPr>
        <w:autoSpaceDE w:val="0"/>
        <w:autoSpaceDN w:val="0"/>
        <w:adjustRightInd w:val="0"/>
        <w:spacing w:line="400" w:lineRule="atLeast"/>
        <w:jc w:val="center"/>
        <w:rPr>
          <w:rFonts w:ascii="宋体" w:hAnsi="宋体" w:eastAsia="宋体" w:cs="宋体"/>
          <w:b/>
          <w:bCs/>
          <w:color w:val="auto"/>
          <w:szCs w:val="21"/>
          <w:highlight w:val="none"/>
        </w:rPr>
      </w:pPr>
    </w:p>
    <w:p w14:paraId="7D256C5D">
      <w:pPr>
        <w:autoSpaceDE w:val="0"/>
        <w:autoSpaceDN w:val="0"/>
        <w:adjustRightInd w:val="0"/>
        <w:spacing w:line="400" w:lineRule="atLeast"/>
        <w:jc w:val="center"/>
        <w:rPr>
          <w:rFonts w:ascii="宋体" w:hAnsi="宋体" w:eastAsia="宋体" w:cs="宋体"/>
          <w:b/>
          <w:bCs/>
          <w:color w:val="auto"/>
          <w:szCs w:val="21"/>
          <w:highlight w:val="none"/>
        </w:rPr>
      </w:pPr>
    </w:p>
    <w:p w14:paraId="5127438F">
      <w:pPr>
        <w:autoSpaceDE w:val="0"/>
        <w:autoSpaceDN w:val="0"/>
        <w:adjustRightInd w:val="0"/>
        <w:spacing w:line="400" w:lineRule="atLeast"/>
        <w:jc w:val="center"/>
        <w:rPr>
          <w:rFonts w:ascii="宋体" w:hAnsi="宋体" w:eastAsia="宋体" w:cs="宋体"/>
          <w:b/>
          <w:bCs/>
          <w:color w:val="auto"/>
          <w:szCs w:val="21"/>
          <w:highlight w:val="none"/>
        </w:rPr>
      </w:pPr>
    </w:p>
    <w:p w14:paraId="617D5EE4">
      <w:pPr>
        <w:autoSpaceDE w:val="0"/>
        <w:autoSpaceDN w:val="0"/>
        <w:adjustRightInd w:val="0"/>
        <w:spacing w:line="400" w:lineRule="atLeast"/>
        <w:jc w:val="center"/>
        <w:rPr>
          <w:rFonts w:ascii="宋体" w:hAnsi="宋体" w:eastAsia="宋体" w:cs="宋体"/>
          <w:b/>
          <w:bCs/>
          <w:color w:val="auto"/>
          <w:szCs w:val="21"/>
          <w:highlight w:val="none"/>
        </w:rPr>
      </w:pPr>
    </w:p>
    <w:p w14:paraId="5523E5A1">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东莞市水务环境投资控股集团管网有限公司2026年防撞缓冲车采购项目（第三次招标）</w:t>
      </w:r>
    </w:p>
    <w:p w14:paraId="09D4A59E">
      <w:pPr>
        <w:autoSpaceDE w:val="0"/>
        <w:autoSpaceDN w:val="0"/>
        <w:adjustRightInd w:val="0"/>
        <w:spacing w:line="360" w:lineRule="auto"/>
        <w:jc w:val="center"/>
        <w:rPr>
          <w:rFonts w:ascii="宋体" w:hAnsi="宋体" w:eastAsia="宋体" w:cs="宋体"/>
          <w:b/>
          <w:bCs/>
          <w:color w:val="auto"/>
          <w:sz w:val="36"/>
          <w:szCs w:val="36"/>
          <w:highlight w:val="none"/>
        </w:rPr>
      </w:pPr>
      <w:bookmarkStart w:id="694" w:name="_Toc14752_WPSOffice_Level1"/>
      <w:r>
        <w:rPr>
          <w:rFonts w:hint="eastAsia" w:ascii="宋体" w:hAnsi="宋体" w:eastAsia="宋体" w:cs="宋体"/>
          <w:b/>
          <w:bCs/>
          <w:color w:val="auto"/>
          <w:sz w:val="36"/>
          <w:szCs w:val="36"/>
          <w:highlight w:val="none"/>
          <w:lang w:val="zh-CN"/>
        </w:rPr>
        <w:t>（招标编号：</w:t>
      </w:r>
      <w:r>
        <w:rPr>
          <w:rFonts w:hint="eastAsia" w:ascii="宋体" w:hAnsi="宋体" w:eastAsia="宋体" w:cs="宋体"/>
          <w:b/>
          <w:bCs/>
          <w:color w:val="auto"/>
          <w:sz w:val="36"/>
          <w:szCs w:val="36"/>
          <w:highlight w:val="none"/>
          <w:lang w:val="en-US" w:eastAsia="zh-CN"/>
        </w:rPr>
        <w:t>TC269400L</w:t>
      </w:r>
      <w:r>
        <w:rPr>
          <w:rFonts w:hint="eastAsia" w:ascii="宋体" w:hAnsi="宋体" w:eastAsia="宋体" w:cs="宋体"/>
          <w:b/>
          <w:bCs/>
          <w:color w:val="auto"/>
          <w:sz w:val="36"/>
          <w:szCs w:val="36"/>
          <w:highlight w:val="none"/>
          <w:lang w:val="zh-CN"/>
        </w:rPr>
        <w:t>）</w:t>
      </w:r>
      <w:bookmarkEnd w:id="694"/>
    </w:p>
    <w:p w14:paraId="4FD95975">
      <w:pPr>
        <w:autoSpaceDE w:val="0"/>
        <w:autoSpaceDN w:val="0"/>
        <w:adjustRightInd w:val="0"/>
        <w:spacing w:line="400" w:lineRule="atLeast"/>
        <w:jc w:val="center"/>
        <w:rPr>
          <w:rFonts w:ascii="宋体" w:hAnsi="宋体" w:eastAsia="宋体" w:cs="宋体"/>
          <w:b/>
          <w:bCs/>
          <w:color w:val="auto"/>
          <w:sz w:val="36"/>
          <w:szCs w:val="36"/>
          <w:highlight w:val="none"/>
        </w:rPr>
      </w:pPr>
    </w:p>
    <w:p w14:paraId="5D59A6B8">
      <w:pPr>
        <w:autoSpaceDE w:val="0"/>
        <w:autoSpaceDN w:val="0"/>
        <w:adjustRightInd w:val="0"/>
        <w:spacing w:line="400" w:lineRule="atLeast"/>
        <w:jc w:val="center"/>
        <w:rPr>
          <w:rFonts w:ascii="宋体" w:hAnsi="宋体" w:eastAsia="宋体" w:cs="宋体"/>
          <w:b/>
          <w:bCs/>
          <w:color w:val="auto"/>
          <w:sz w:val="36"/>
          <w:szCs w:val="36"/>
          <w:highlight w:val="none"/>
        </w:rPr>
      </w:pPr>
    </w:p>
    <w:p w14:paraId="21E914E6">
      <w:pPr>
        <w:autoSpaceDE w:val="0"/>
        <w:autoSpaceDN w:val="0"/>
        <w:adjustRightInd w:val="0"/>
        <w:spacing w:line="400" w:lineRule="atLeast"/>
        <w:jc w:val="center"/>
        <w:rPr>
          <w:rFonts w:ascii="宋体" w:hAnsi="宋体" w:eastAsia="宋体" w:cs="宋体"/>
          <w:b/>
          <w:bCs/>
          <w:color w:val="auto"/>
          <w:sz w:val="36"/>
          <w:szCs w:val="36"/>
          <w:highlight w:val="none"/>
        </w:rPr>
      </w:pPr>
    </w:p>
    <w:p w14:paraId="4D3C638F">
      <w:pPr>
        <w:autoSpaceDE w:val="0"/>
        <w:autoSpaceDN w:val="0"/>
        <w:adjustRightInd w:val="0"/>
        <w:spacing w:line="400" w:lineRule="atLeast"/>
        <w:jc w:val="center"/>
        <w:rPr>
          <w:rFonts w:ascii="宋体" w:hAnsi="宋体" w:eastAsia="宋体" w:cs="宋体"/>
          <w:b/>
          <w:bCs/>
          <w:color w:val="auto"/>
          <w:sz w:val="36"/>
          <w:szCs w:val="36"/>
          <w:highlight w:val="none"/>
        </w:rPr>
      </w:pPr>
    </w:p>
    <w:p w14:paraId="714657CF">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95" w:name="_Toc18947_WPSOffice_Level2"/>
      <w:r>
        <w:rPr>
          <w:rFonts w:hint="eastAsia" w:ascii="宋体" w:hAnsi="宋体" w:eastAsia="宋体" w:cs="宋体"/>
          <w:b/>
          <w:bCs/>
          <w:color w:val="auto"/>
          <w:sz w:val="72"/>
          <w:szCs w:val="72"/>
          <w:highlight w:val="none"/>
          <w:lang w:val="zh-CN"/>
        </w:rPr>
        <w:t>评标工作大纲</w:t>
      </w:r>
      <w:bookmarkEnd w:id="695"/>
    </w:p>
    <w:p w14:paraId="792651EF">
      <w:pPr>
        <w:autoSpaceDE w:val="0"/>
        <w:autoSpaceDN w:val="0"/>
        <w:adjustRightInd w:val="0"/>
        <w:spacing w:line="400" w:lineRule="atLeast"/>
        <w:jc w:val="center"/>
        <w:rPr>
          <w:rFonts w:ascii="宋体" w:hAnsi="宋体" w:eastAsia="宋体" w:cs="宋体"/>
          <w:b/>
          <w:bCs/>
          <w:color w:val="auto"/>
          <w:sz w:val="36"/>
          <w:szCs w:val="36"/>
          <w:highlight w:val="none"/>
        </w:rPr>
      </w:pPr>
    </w:p>
    <w:p w14:paraId="1FCA7F09">
      <w:pPr>
        <w:autoSpaceDE w:val="0"/>
        <w:autoSpaceDN w:val="0"/>
        <w:adjustRightInd w:val="0"/>
        <w:spacing w:line="400" w:lineRule="atLeast"/>
        <w:rPr>
          <w:rFonts w:ascii="宋体" w:hAnsi="宋体" w:eastAsia="宋体" w:cs="宋体"/>
          <w:b/>
          <w:bCs/>
          <w:color w:val="auto"/>
          <w:sz w:val="36"/>
          <w:szCs w:val="36"/>
          <w:highlight w:val="none"/>
        </w:rPr>
      </w:pPr>
    </w:p>
    <w:p w14:paraId="03B43034">
      <w:pPr>
        <w:autoSpaceDE w:val="0"/>
        <w:autoSpaceDN w:val="0"/>
        <w:adjustRightInd w:val="0"/>
        <w:spacing w:line="400" w:lineRule="atLeast"/>
        <w:jc w:val="center"/>
        <w:rPr>
          <w:rFonts w:ascii="宋体" w:hAnsi="宋体" w:eastAsia="宋体" w:cs="宋体"/>
          <w:b/>
          <w:bCs/>
          <w:color w:val="auto"/>
          <w:sz w:val="36"/>
          <w:szCs w:val="36"/>
          <w:highlight w:val="none"/>
        </w:rPr>
      </w:pPr>
    </w:p>
    <w:p w14:paraId="696D8ED8">
      <w:pPr>
        <w:autoSpaceDE w:val="0"/>
        <w:autoSpaceDN w:val="0"/>
        <w:adjustRightInd w:val="0"/>
        <w:spacing w:line="400" w:lineRule="atLeast"/>
        <w:jc w:val="center"/>
        <w:rPr>
          <w:rFonts w:ascii="宋体" w:hAnsi="宋体" w:eastAsia="宋体" w:cs="宋体"/>
          <w:b/>
          <w:bCs/>
          <w:color w:val="auto"/>
          <w:sz w:val="36"/>
          <w:szCs w:val="36"/>
          <w:highlight w:val="none"/>
        </w:rPr>
      </w:pPr>
    </w:p>
    <w:p w14:paraId="7438BD79">
      <w:pPr>
        <w:autoSpaceDE w:val="0"/>
        <w:autoSpaceDN w:val="0"/>
        <w:adjustRightInd w:val="0"/>
        <w:spacing w:line="400" w:lineRule="atLeast"/>
        <w:jc w:val="center"/>
        <w:rPr>
          <w:rFonts w:ascii="宋体" w:hAnsi="宋体" w:eastAsia="宋体" w:cs="宋体"/>
          <w:b/>
          <w:bCs/>
          <w:color w:val="auto"/>
          <w:sz w:val="36"/>
          <w:szCs w:val="36"/>
          <w:highlight w:val="none"/>
        </w:rPr>
      </w:pPr>
    </w:p>
    <w:p w14:paraId="5477CBC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中招国际招标有限公司</w:t>
      </w:r>
    </w:p>
    <w:p w14:paraId="736657F5">
      <w:pPr>
        <w:autoSpaceDE w:val="0"/>
        <w:autoSpaceDN w:val="0"/>
        <w:adjustRightInd w:val="0"/>
        <w:spacing w:line="400" w:lineRule="atLeast"/>
        <w:jc w:val="center"/>
        <w:rPr>
          <w:rFonts w:ascii="宋体" w:hAnsi="宋体" w:eastAsia="宋体" w:cs="宋体"/>
          <w:b/>
          <w:bCs/>
          <w:color w:val="auto"/>
          <w:sz w:val="36"/>
          <w:szCs w:val="36"/>
          <w:highlight w:val="none"/>
        </w:rPr>
      </w:pPr>
    </w:p>
    <w:p w14:paraId="520C707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96" w:name="_Toc32395_WPSOffice_Level1"/>
      <w:r>
        <w:rPr>
          <w:rFonts w:hint="eastAsia" w:ascii="宋体" w:hAnsi="宋体" w:eastAsia="宋体" w:cs="宋体"/>
          <w:b/>
          <w:bCs/>
          <w:color w:val="auto"/>
          <w:sz w:val="36"/>
          <w:szCs w:val="36"/>
          <w:highlight w:val="none"/>
          <w:lang w:val="zh-CN"/>
        </w:rPr>
        <w:t>目录</w:t>
      </w:r>
      <w:bookmarkEnd w:id="696"/>
    </w:p>
    <w:p w14:paraId="6F49D00C">
      <w:pPr>
        <w:autoSpaceDE w:val="0"/>
        <w:autoSpaceDN w:val="0"/>
        <w:adjustRightInd w:val="0"/>
        <w:spacing w:line="400" w:lineRule="atLeast"/>
        <w:jc w:val="center"/>
        <w:rPr>
          <w:rFonts w:ascii="宋体" w:hAnsi="宋体" w:eastAsia="宋体" w:cs="宋体"/>
          <w:color w:val="auto"/>
          <w:sz w:val="44"/>
          <w:szCs w:val="44"/>
          <w:highlight w:val="none"/>
        </w:rPr>
      </w:pPr>
    </w:p>
    <w:p w14:paraId="186F1A10">
      <w:pPr>
        <w:autoSpaceDE w:val="0"/>
        <w:autoSpaceDN w:val="0"/>
        <w:adjustRightInd w:val="0"/>
        <w:spacing w:line="360" w:lineRule="auto"/>
        <w:ind w:left="567" w:hanging="567"/>
        <w:rPr>
          <w:rFonts w:ascii="宋体" w:hAnsi="宋体" w:eastAsia="宋体" w:cs="宋体"/>
          <w:color w:val="auto"/>
          <w:szCs w:val="30"/>
          <w:highlight w:val="none"/>
        </w:rPr>
      </w:pPr>
      <w:bookmarkStart w:id="69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97"/>
    </w:p>
    <w:p w14:paraId="02C34CEF">
      <w:pPr>
        <w:autoSpaceDE w:val="0"/>
        <w:autoSpaceDN w:val="0"/>
        <w:adjustRightInd w:val="0"/>
        <w:spacing w:line="360" w:lineRule="auto"/>
        <w:ind w:left="567" w:hanging="567"/>
        <w:rPr>
          <w:rFonts w:ascii="宋体" w:hAnsi="宋体" w:eastAsia="宋体" w:cs="宋体"/>
          <w:color w:val="auto"/>
          <w:szCs w:val="30"/>
          <w:highlight w:val="none"/>
        </w:rPr>
      </w:pPr>
      <w:bookmarkStart w:id="69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98"/>
    </w:p>
    <w:p w14:paraId="2A1E520B">
      <w:pPr>
        <w:autoSpaceDE w:val="0"/>
        <w:autoSpaceDN w:val="0"/>
        <w:adjustRightInd w:val="0"/>
        <w:spacing w:line="360" w:lineRule="auto"/>
        <w:ind w:left="567" w:hanging="567"/>
        <w:rPr>
          <w:rFonts w:ascii="宋体" w:hAnsi="宋体" w:eastAsia="宋体" w:cs="宋体"/>
          <w:color w:val="auto"/>
          <w:szCs w:val="30"/>
          <w:highlight w:val="none"/>
        </w:rPr>
      </w:pPr>
      <w:bookmarkStart w:id="69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99"/>
    </w:p>
    <w:p w14:paraId="2EAA0EE3">
      <w:pPr>
        <w:autoSpaceDE w:val="0"/>
        <w:autoSpaceDN w:val="0"/>
        <w:adjustRightInd w:val="0"/>
        <w:spacing w:line="360" w:lineRule="auto"/>
        <w:ind w:left="567" w:hanging="567"/>
        <w:rPr>
          <w:rFonts w:ascii="宋体" w:hAnsi="宋体" w:eastAsia="宋体" w:cs="宋体"/>
          <w:color w:val="auto"/>
          <w:szCs w:val="30"/>
          <w:highlight w:val="none"/>
        </w:rPr>
      </w:pPr>
      <w:bookmarkStart w:id="700" w:name="_Toc1206_WPSOffice_Level1"/>
      <w:r>
        <w:rPr>
          <w:rFonts w:hint="eastAsia" w:ascii="宋体" w:hAnsi="宋体" w:eastAsia="宋体" w:cs="宋体"/>
          <w:color w:val="auto"/>
          <w:szCs w:val="30"/>
          <w:highlight w:val="none"/>
        </w:rPr>
        <w:t>四、 比较和评价</w:t>
      </w:r>
      <w:bookmarkEnd w:id="700"/>
    </w:p>
    <w:p w14:paraId="08483791">
      <w:pPr>
        <w:autoSpaceDE w:val="0"/>
        <w:autoSpaceDN w:val="0"/>
        <w:adjustRightInd w:val="0"/>
        <w:spacing w:line="360" w:lineRule="auto"/>
        <w:ind w:left="567" w:hanging="567"/>
        <w:rPr>
          <w:rFonts w:ascii="宋体" w:hAnsi="宋体" w:eastAsia="宋体" w:cs="宋体"/>
          <w:color w:val="auto"/>
          <w:szCs w:val="30"/>
          <w:highlight w:val="none"/>
        </w:rPr>
      </w:pPr>
      <w:bookmarkStart w:id="70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01"/>
    </w:p>
    <w:p w14:paraId="698A0E35">
      <w:pPr>
        <w:autoSpaceDE w:val="0"/>
        <w:autoSpaceDN w:val="0"/>
        <w:adjustRightInd w:val="0"/>
        <w:spacing w:line="360" w:lineRule="auto"/>
        <w:ind w:left="567" w:hanging="567"/>
        <w:rPr>
          <w:rFonts w:ascii="宋体" w:hAnsi="宋体" w:eastAsia="宋体" w:cs="宋体"/>
          <w:color w:val="auto"/>
          <w:szCs w:val="30"/>
          <w:highlight w:val="none"/>
        </w:rPr>
      </w:pPr>
      <w:bookmarkStart w:id="70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02"/>
    </w:p>
    <w:p w14:paraId="2D590354">
      <w:pPr>
        <w:autoSpaceDE w:val="0"/>
        <w:autoSpaceDN w:val="0"/>
        <w:adjustRightInd w:val="0"/>
        <w:spacing w:line="360" w:lineRule="auto"/>
        <w:ind w:left="567" w:hanging="567"/>
        <w:rPr>
          <w:rFonts w:ascii="宋体" w:hAnsi="宋体" w:eastAsia="宋体" w:cs="宋体"/>
          <w:color w:val="auto"/>
          <w:szCs w:val="30"/>
          <w:highlight w:val="none"/>
        </w:rPr>
      </w:pPr>
      <w:bookmarkStart w:id="70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03"/>
    </w:p>
    <w:p w14:paraId="39CCB7AF">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21F7D522">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9868E54">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27668639">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0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04"/>
    </w:p>
    <w:p w14:paraId="6ADFAEEB">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4B199957">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东莞市水务环境投资控股集团管网有限公司2026年防撞缓冲车采购项目（第三次招标）</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lang w:val="en-US" w:eastAsia="zh-CN"/>
        </w:rPr>
        <w:t>TC269400L</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4607E9D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3F1D8CB4">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val="en-US" w:eastAsia="zh-CN"/>
        </w:rPr>
        <w:t>中招国际招标有限公司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68CF915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FD241DD">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21C05B8">
      <w:pPr>
        <w:autoSpaceDE w:val="0"/>
        <w:autoSpaceDN w:val="0"/>
        <w:adjustRightInd w:val="0"/>
        <w:spacing w:line="360" w:lineRule="auto"/>
        <w:rPr>
          <w:rFonts w:ascii="宋体" w:hAnsi="宋体" w:eastAsia="宋体" w:cs="宋体"/>
          <w:color w:val="auto"/>
          <w:sz w:val="24"/>
          <w:szCs w:val="24"/>
          <w:highlight w:val="none"/>
          <w:lang w:val="zh-CN"/>
        </w:rPr>
      </w:pPr>
    </w:p>
    <w:p w14:paraId="284B2ED1">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77172E9D">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447C93E3">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77E6E52">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271F69F">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8386CDD">
      <w:pPr>
        <w:autoSpaceDE w:val="0"/>
        <w:autoSpaceDN w:val="0"/>
        <w:adjustRightInd w:val="0"/>
        <w:spacing w:line="360" w:lineRule="auto"/>
        <w:rPr>
          <w:rFonts w:ascii="宋体" w:hAnsi="宋体" w:eastAsia="宋体" w:cs="宋体"/>
          <w:color w:val="auto"/>
          <w:sz w:val="24"/>
          <w:szCs w:val="24"/>
          <w:highlight w:val="none"/>
          <w:lang w:val="zh-CN"/>
        </w:rPr>
      </w:pPr>
    </w:p>
    <w:p w14:paraId="304F55A1">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AB512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71EC045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C7B141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A5970E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AC56607">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6F20BEB">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679EB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F5FFE8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6B7CC6C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08150B1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6E07B5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71CAD0C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2FE28789">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33F360EA">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5D25CF7B">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163B86AD">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70B6BFC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63226D9">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32EE9BA0">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CFC3142">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6996AD6">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93158A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4A07D729">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68883D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05" w:name="_Toc19435_WPSOffice_Level1"/>
      <w:r>
        <w:rPr>
          <w:rFonts w:hint="eastAsia" w:ascii="宋体" w:hAnsi="宋体" w:eastAsia="宋体" w:cs="宋体"/>
          <w:b/>
          <w:bCs/>
          <w:color w:val="auto"/>
          <w:sz w:val="28"/>
          <w:szCs w:val="28"/>
          <w:highlight w:val="none"/>
          <w:lang w:val="zh-CN"/>
        </w:rPr>
        <w:t>二、投标文件的初审</w:t>
      </w:r>
      <w:bookmarkEnd w:id="705"/>
    </w:p>
    <w:p w14:paraId="2A6CB590">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4C72CBE8">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F204969">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69AA45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2AEA2960">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F0A1896">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1329353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DE661CA">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C81E390">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14:paraId="08DCA9D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4BD07E8D">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7FA905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8161763">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14:paraId="19D4B3B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345859EA">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569DCB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6B04E51">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4CF384E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4CF9861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B7ACE8D">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702E886">
      <w:pPr>
        <w:spacing w:line="360" w:lineRule="auto"/>
        <w:ind w:left="480"/>
        <w:rPr>
          <w:rFonts w:ascii="宋体" w:hAnsi="宋体" w:eastAsia="宋体" w:cs="宋体"/>
          <w:b/>
          <w:color w:val="auto"/>
          <w:kern w:val="0"/>
          <w:szCs w:val="21"/>
          <w:highlight w:val="none"/>
        </w:rPr>
      </w:pPr>
    </w:p>
    <w:p w14:paraId="71AD49DF">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06" w:name="_Toc4109_WPSOffice_Level1"/>
      <w:r>
        <w:rPr>
          <w:rFonts w:hint="eastAsia" w:ascii="宋体" w:hAnsi="宋体" w:eastAsia="宋体" w:cs="宋体"/>
          <w:b/>
          <w:bCs/>
          <w:color w:val="auto"/>
          <w:sz w:val="28"/>
          <w:szCs w:val="28"/>
          <w:highlight w:val="none"/>
          <w:lang w:val="zh-CN"/>
        </w:rPr>
        <w:t>三、澄清有关问题</w:t>
      </w:r>
      <w:bookmarkEnd w:id="706"/>
    </w:p>
    <w:p w14:paraId="1C00C3DB">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5A24D3E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D34D05F">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52E67806">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7F880402">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43CC67C">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DE59B48">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2822D1A7">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14:paraId="085757E3">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14:paraId="22EA2640">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0476D144">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26FE70A">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76B7796F">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07" w:name="_Toc8518_WPSOffice_Level1"/>
    </w:p>
    <w:p w14:paraId="0F2ABE4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07"/>
    </w:p>
    <w:p w14:paraId="7A1B701F">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16C5906">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7AF7B73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21CD0996">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5FD000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3A7B66A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DC7277B">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5BED7E8B">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69B1EB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17672C0A">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07BD092">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6AEB0C4">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D0552B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6D8086F7">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2CA18B23">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0A1227D0">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1C7BACD">
      <w:pPr>
        <w:autoSpaceDE w:val="0"/>
        <w:autoSpaceDN w:val="0"/>
        <w:adjustRightInd w:val="0"/>
        <w:spacing w:line="360" w:lineRule="auto"/>
        <w:rPr>
          <w:rFonts w:ascii="宋体" w:hAnsi="宋体" w:eastAsia="宋体" w:cs="宋体"/>
          <w:color w:val="auto"/>
          <w:szCs w:val="24"/>
          <w:highlight w:val="none"/>
          <w:lang w:val="zh-CN"/>
        </w:rPr>
      </w:pPr>
    </w:p>
    <w:p w14:paraId="472B1893">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D9D5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2CFD50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5D87C74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151C15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5"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4C995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76037656">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25</w:t>
            </w:r>
            <w:r>
              <w:rPr>
                <w:rFonts w:hint="eastAsia" w:ascii="宋体" w:hAnsi="宋体" w:eastAsia="宋体" w:cs="宋体"/>
                <w:b w:val="0"/>
                <w:bCs/>
                <w:color w:val="auto"/>
                <w:szCs w:val="21"/>
                <w:highlight w:val="none"/>
                <w:lang w:bidi="ar"/>
              </w:rPr>
              <w:t>分</w:t>
            </w:r>
          </w:p>
        </w:tc>
      </w:tr>
      <w:tr w14:paraId="5DB73F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F8B43AC">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0AA49AA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45</w:t>
            </w:r>
            <w:r>
              <w:rPr>
                <w:rFonts w:hint="eastAsia" w:ascii="宋体" w:hAnsi="宋体" w:eastAsia="宋体" w:cs="宋体"/>
                <w:b w:val="0"/>
                <w:bCs/>
                <w:color w:val="auto"/>
                <w:szCs w:val="21"/>
                <w:highlight w:val="none"/>
                <w:lang w:bidi="ar"/>
              </w:rPr>
              <w:t>分</w:t>
            </w:r>
          </w:p>
        </w:tc>
      </w:tr>
      <w:tr w14:paraId="427EB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5F786AD">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4347B9BF">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30</w:t>
            </w:r>
            <w:r>
              <w:rPr>
                <w:rFonts w:hint="eastAsia" w:ascii="宋体" w:hAnsi="宋体" w:eastAsia="宋体" w:cs="宋体"/>
                <w:b w:val="0"/>
                <w:bCs/>
                <w:color w:val="auto"/>
                <w:szCs w:val="21"/>
                <w:highlight w:val="none"/>
                <w:lang w:bidi="ar"/>
              </w:rPr>
              <w:t>分</w:t>
            </w:r>
          </w:p>
        </w:tc>
      </w:tr>
    </w:tbl>
    <w:p w14:paraId="7808D75B">
      <w:pPr>
        <w:tabs>
          <w:tab w:val="left" w:pos="585"/>
        </w:tabs>
        <w:autoSpaceDE w:val="0"/>
        <w:autoSpaceDN w:val="0"/>
        <w:adjustRightInd w:val="0"/>
        <w:spacing w:line="360" w:lineRule="auto"/>
        <w:rPr>
          <w:rFonts w:ascii="宋体" w:hAnsi="宋体" w:eastAsia="宋体" w:cs="宋体"/>
          <w:b/>
          <w:color w:val="auto"/>
          <w:szCs w:val="21"/>
          <w:highlight w:val="none"/>
        </w:rPr>
      </w:pPr>
      <w:bookmarkStart w:id="708" w:name="_Toc18349_WPSOffice_Level2"/>
    </w:p>
    <w:p w14:paraId="784D80E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0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14:paraId="69B7D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14:paraId="7094EDD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14:paraId="5A1CFE37">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14:paraId="5FFF028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57F5A771">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0D54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729C54FE">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547" w:type="pct"/>
            <w:tcBorders>
              <w:top w:val="single" w:color="auto" w:sz="4" w:space="0"/>
              <w:left w:val="single" w:color="auto" w:sz="4" w:space="0"/>
              <w:bottom w:val="single" w:color="auto" w:sz="4" w:space="0"/>
              <w:right w:val="single" w:color="auto" w:sz="4" w:space="0"/>
            </w:tcBorders>
            <w:vAlign w:val="center"/>
          </w:tcPr>
          <w:p w14:paraId="621D3A2A">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14:paraId="14E7A03E">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14:paraId="6926B4DD">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54A3809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14:paraId="5B15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14:paraId="3AB09CC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7" w:type="pct"/>
            <w:tcBorders>
              <w:top w:val="single" w:color="auto" w:sz="4" w:space="0"/>
              <w:left w:val="single" w:color="auto" w:sz="4" w:space="0"/>
              <w:bottom w:val="single" w:color="auto" w:sz="4" w:space="0"/>
              <w:right w:val="single" w:color="auto" w:sz="4" w:space="0"/>
            </w:tcBorders>
            <w:vAlign w:val="center"/>
          </w:tcPr>
          <w:p w14:paraId="70B43229">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14:paraId="6B0C99E7">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14:paraId="711FDFF2">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14:paraId="7906A93F">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14:paraId="72074810">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C61812F">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213471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14:paraId="0DF30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074588">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09"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14:paraId="3C5B0399">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47E8FC9A">
            <w:pPr>
              <w:pStyle w:val="32"/>
              <w:widowControl w:val="0"/>
              <w:autoSpaceDE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（1）投标人2023年以来(签订合同的时间要求为2023年1月1日或以后)具有所投车型销售业绩的，至少提供本项目需求数量(</w:t>
            </w:r>
            <w:r>
              <w:rPr>
                <w:rFonts w:hint="eastAsia" w:eastAsia="宋体" w:cs="宋体"/>
                <w:color w:val="auto"/>
                <w:sz w:val="21"/>
                <w:szCs w:val="21"/>
                <w:highlight w:val="none"/>
                <w:lang w:val="en-US" w:eastAsia="zh-CN" w:bidi="ar"/>
              </w:rPr>
              <w:t>9</w:t>
            </w:r>
            <w:r>
              <w:rPr>
                <w:rFonts w:hint="eastAsia" w:eastAsia="宋体" w:cs="宋体"/>
                <w:color w:val="auto"/>
                <w:sz w:val="21"/>
                <w:szCs w:val="21"/>
                <w:highlight w:val="none"/>
                <w:lang w:bidi="ar"/>
              </w:rPr>
              <w:t>辆)，在满足需求数量上每增加一辆的，得2分，本子项满分16分。</w:t>
            </w:r>
          </w:p>
          <w:p w14:paraId="63452E9A">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bidi="ar"/>
              </w:rPr>
              <w:t>（2）提供投标人2023年以来所投产品车型销售业绩的合同(签订合同的时间要求为2023年1月1日或以后)，统计投标人的业绩合同中所投车型销售数量总和并进行对比评分，按数量从多到少进行排序，排序第一的得3分，排序第二的得2分，排序第三的得1分，后面排序或无销售数量不得分，本子项满分3分。</w:t>
            </w:r>
          </w:p>
          <w:p w14:paraId="11D1F13C">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14:paraId="30CD7BE9">
            <w:pPr>
              <w:pStyle w:val="32"/>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14:paraId="003C9C04">
            <w:pPr>
              <w:pStyle w:val="32"/>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3</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所投投标的车型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14:paraId="3C4F7BA3">
            <w:pPr>
              <w:pStyle w:val="32"/>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14:paraId="0FA2BD69">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14:paraId="43579C75">
            <w:pPr>
              <w:pStyle w:val="32"/>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14:paraId="5EDA9499">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分</w:t>
            </w:r>
          </w:p>
        </w:tc>
      </w:tr>
      <w:bookmarkEnd w:id="709"/>
    </w:tbl>
    <w:p w14:paraId="07C639CB">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10" w:name="_Toc11639_WPSOffice_Level2"/>
    </w:p>
    <w:p w14:paraId="5C59F7F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10"/>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2760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46AA9FAA">
            <w:pPr>
              <w:autoSpaceDE w:val="0"/>
              <w:autoSpaceDN w:val="0"/>
              <w:adjustRightInd w:val="0"/>
              <w:spacing w:line="400" w:lineRule="exact"/>
              <w:jc w:val="center"/>
              <w:rPr>
                <w:rFonts w:ascii="宋体" w:hAnsi="宋体" w:eastAsia="宋体" w:cs="宋体"/>
                <w:b/>
                <w:color w:val="auto"/>
                <w:kern w:val="0"/>
                <w:szCs w:val="21"/>
                <w:highlight w:val="none"/>
              </w:rPr>
            </w:pPr>
            <w:bookmarkStart w:id="711"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68A65D0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217E41F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06DF04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74A2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1EB2A2AF">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vAlign w:val="center"/>
          </w:tcPr>
          <w:p w14:paraId="6E07BE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7E918BB5">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14:paraId="124EA20D">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41D6E7E7">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14:paraId="517B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85AF79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vAlign w:val="center"/>
          </w:tcPr>
          <w:p w14:paraId="3AFE5367">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防撞缓冲车的</w:t>
            </w:r>
            <w:r>
              <w:rPr>
                <w:rFonts w:hint="eastAsia" w:ascii="宋体" w:hAnsi="宋体" w:eastAsia="宋体" w:cs="宋体"/>
                <w:color w:val="auto"/>
                <w:szCs w:val="21"/>
                <w:highlight w:val="none"/>
                <w:lang w:bidi="ar"/>
              </w:rPr>
              <w:t>性能</w:t>
            </w:r>
          </w:p>
        </w:tc>
        <w:tc>
          <w:tcPr>
            <w:tcW w:w="3695" w:type="pct"/>
            <w:tcBorders>
              <w:top w:val="single" w:color="auto" w:sz="4" w:space="0"/>
              <w:left w:val="single" w:color="auto" w:sz="4" w:space="0"/>
              <w:bottom w:val="single" w:color="auto" w:sz="4" w:space="0"/>
              <w:right w:val="single" w:color="auto" w:sz="4" w:space="0"/>
            </w:tcBorders>
            <w:vAlign w:val="center"/>
          </w:tcPr>
          <w:p w14:paraId="0D8B943D">
            <w:pPr>
              <w:numPr>
                <w:ilvl w:val="0"/>
                <w:numId w:val="5"/>
              </w:numPr>
              <w:autoSpaceDE w:val="0"/>
              <w:autoSpaceDN w:val="0"/>
              <w:adjustRightInd w:val="0"/>
              <w:snapToGrid w:val="0"/>
              <w:spacing w:line="360" w:lineRule="auto"/>
              <w:jc w:val="left"/>
              <w:rPr>
                <w:rFonts w:ascii="宋体" w:hAnsi="宋体" w:eastAsia="宋体" w:cs="宋体"/>
                <w:bCs/>
                <w:color w:val="auto"/>
                <w:szCs w:val="21"/>
                <w:highlight w:val="none"/>
                <w:lang w:bidi="ar"/>
              </w:rPr>
            </w:pPr>
            <w:r>
              <w:rPr>
                <w:rFonts w:hint="eastAsia" w:ascii="宋体" w:hAnsi="宋体" w:eastAsia="宋体" w:cs="宋体"/>
                <w:bCs/>
                <w:color w:val="auto"/>
                <w:szCs w:val="21"/>
                <w:highlight w:val="none"/>
                <w:lang w:bidi="ar"/>
              </w:rPr>
              <w:t>对投标车辆的吸能效果（在1100-2270kg——≥80 km/h范围下，防撞车位移距离）,按等级高低进行排序，排序第一的得</w:t>
            </w:r>
            <w:r>
              <w:rPr>
                <w:rFonts w:hint="eastAsia" w:ascii="宋体" w:hAnsi="宋体" w:eastAsia="宋体" w:cs="宋体"/>
                <w:bCs/>
                <w:color w:val="auto"/>
                <w:szCs w:val="21"/>
                <w:highlight w:val="none"/>
                <w:lang w:val="en-US" w:eastAsia="zh-CN" w:bidi="ar"/>
              </w:rPr>
              <w:t>8</w:t>
            </w:r>
            <w:r>
              <w:rPr>
                <w:rFonts w:ascii="宋体" w:hAnsi="宋体" w:eastAsia="宋体" w:cs="宋体"/>
                <w:bCs/>
                <w:color w:val="auto"/>
                <w:szCs w:val="21"/>
                <w:highlight w:val="none"/>
                <w:lang w:bidi="ar"/>
              </w:rPr>
              <w:t>分，排序第二的得</w:t>
            </w:r>
            <w:r>
              <w:rPr>
                <w:rFonts w:hint="eastAsia" w:ascii="宋体" w:hAnsi="宋体" w:eastAsia="宋体" w:cs="宋体"/>
                <w:bCs/>
                <w:color w:val="auto"/>
                <w:szCs w:val="21"/>
                <w:highlight w:val="none"/>
                <w:lang w:val="en-US" w:eastAsia="zh-CN" w:bidi="ar"/>
              </w:rPr>
              <w:t>6</w:t>
            </w:r>
            <w:r>
              <w:rPr>
                <w:rFonts w:ascii="宋体" w:hAnsi="宋体" w:eastAsia="宋体" w:cs="宋体"/>
                <w:bCs/>
                <w:color w:val="auto"/>
                <w:szCs w:val="21"/>
                <w:highlight w:val="none"/>
                <w:lang w:bidi="ar"/>
              </w:rPr>
              <w:t>分，排序第三的得</w:t>
            </w:r>
            <w:r>
              <w:rPr>
                <w:rFonts w:hint="eastAsia" w:ascii="宋体" w:hAnsi="宋体" w:eastAsia="宋体" w:cs="宋体"/>
                <w:bCs/>
                <w:color w:val="auto"/>
                <w:szCs w:val="21"/>
                <w:highlight w:val="none"/>
                <w:lang w:val="en-US" w:eastAsia="zh-CN" w:bidi="ar"/>
              </w:rPr>
              <w:t>4</w:t>
            </w:r>
            <w:r>
              <w:rPr>
                <w:rFonts w:ascii="宋体" w:hAnsi="宋体" w:eastAsia="宋体" w:cs="宋体"/>
                <w:bCs/>
                <w:color w:val="auto"/>
                <w:szCs w:val="21"/>
                <w:highlight w:val="none"/>
                <w:lang w:bidi="ar"/>
              </w:rPr>
              <w:t>分，排序第四的得</w:t>
            </w:r>
            <w:r>
              <w:rPr>
                <w:rFonts w:hint="eastAsia" w:ascii="宋体" w:hAnsi="宋体" w:eastAsia="宋体" w:cs="宋体"/>
                <w:bCs/>
                <w:color w:val="auto"/>
                <w:szCs w:val="21"/>
                <w:highlight w:val="none"/>
                <w:lang w:val="en-US" w:eastAsia="zh-CN" w:bidi="ar"/>
              </w:rPr>
              <w:t>2</w:t>
            </w:r>
            <w:r>
              <w:rPr>
                <w:rFonts w:ascii="宋体" w:hAnsi="宋体" w:eastAsia="宋体" w:cs="宋体"/>
                <w:bCs/>
                <w:color w:val="auto"/>
                <w:szCs w:val="21"/>
                <w:highlight w:val="none"/>
                <w:lang w:bidi="ar"/>
              </w:rPr>
              <w:t>分，后面排序不得分</w:t>
            </w:r>
            <w:r>
              <w:rPr>
                <w:rFonts w:hint="eastAsia" w:ascii="宋体" w:hAnsi="宋体" w:eastAsia="宋体" w:cs="宋体"/>
                <w:bCs/>
                <w:color w:val="auto"/>
                <w:szCs w:val="21"/>
                <w:highlight w:val="none"/>
                <w:lang w:bidi="ar"/>
              </w:rPr>
              <w:t>；</w:t>
            </w:r>
          </w:p>
          <w:p w14:paraId="7699F177">
            <w:pPr>
              <w:pStyle w:val="2"/>
              <w:numPr>
                <w:ilvl w:val="0"/>
                <w:numId w:val="5"/>
              </w:numPr>
              <w:rPr>
                <w:rFonts w:ascii="宋体" w:hAnsi="宋体" w:eastAsia="宋体" w:cs="宋体"/>
                <w:bCs/>
                <w:snapToGrid/>
                <w:color w:val="auto"/>
                <w:kern w:val="2"/>
                <w:szCs w:val="21"/>
                <w:highlight w:val="none"/>
                <w:lang w:bidi="ar"/>
              </w:rPr>
            </w:pPr>
            <w:r>
              <w:rPr>
                <w:rFonts w:hint="eastAsia" w:ascii="宋体" w:hAnsi="宋体" w:eastAsia="宋体" w:cs="宋体"/>
                <w:bCs/>
                <w:snapToGrid/>
                <w:color w:val="auto"/>
                <w:kern w:val="2"/>
                <w:szCs w:val="21"/>
                <w:highlight w:val="none"/>
                <w:lang w:bidi="ar"/>
              </w:rPr>
              <w:t>对投标车辆的预警功能的监测距离,按监测距离大到小进行排序，排序第一的得</w:t>
            </w:r>
            <w:r>
              <w:rPr>
                <w:rFonts w:hint="eastAsia" w:ascii="宋体" w:hAnsi="宋体" w:eastAsia="宋体" w:cs="宋体"/>
                <w:bCs/>
                <w:snapToGrid/>
                <w:color w:val="auto"/>
                <w:kern w:val="2"/>
                <w:szCs w:val="21"/>
                <w:highlight w:val="none"/>
                <w:lang w:val="en-US" w:eastAsia="zh-CN" w:bidi="ar"/>
              </w:rPr>
              <w:t>6</w:t>
            </w:r>
            <w:r>
              <w:rPr>
                <w:rFonts w:hint="eastAsia" w:ascii="宋体" w:hAnsi="宋体" w:eastAsia="宋体" w:cs="宋体"/>
                <w:bCs/>
                <w:snapToGrid/>
                <w:color w:val="auto"/>
                <w:kern w:val="2"/>
                <w:szCs w:val="21"/>
                <w:highlight w:val="none"/>
                <w:lang w:bidi="ar"/>
              </w:rPr>
              <w:t>分，排序第二的得</w:t>
            </w:r>
            <w:r>
              <w:rPr>
                <w:rFonts w:hint="eastAsia" w:ascii="宋体" w:hAnsi="宋体" w:eastAsia="宋体" w:cs="宋体"/>
                <w:bCs/>
                <w:snapToGrid/>
                <w:color w:val="auto"/>
                <w:kern w:val="2"/>
                <w:szCs w:val="21"/>
                <w:highlight w:val="none"/>
                <w:lang w:val="en-US" w:eastAsia="zh-CN" w:bidi="ar"/>
              </w:rPr>
              <w:t>4</w:t>
            </w:r>
            <w:r>
              <w:rPr>
                <w:rFonts w:hint="eastAsia" w:ascii="宋体" w:hAnsi="宋体" w:eastAsia="宋体" w:cs="宋体"/>
                <w:bCs/>
                <w:snapToGrid/>
                <w:color w:val="auto"/>
                <w:kern w:val="2"/>
                <w:szCs w:val="21"/>
                <w:highlight w:val="none"/>
                <w:lang w:bidi="ar"/>
              </w:rPr>
              <w:t>分，排序第三的得</w:t>
            </w:r>
            <w:r>
              <w:rPr>
                <w:rFonts w:hint="eastAsia" w:ascii="宋体" w:hAnsi="宋体" w:eastAsia="宋体" w:cs="宋体"/>
                <w:bCs/>
                <w:snapToGrid/>
                <w:color w:val="auto"/>
                <w:kern w:val="2"/>
                <w:szCs w:val="21"/>
                <w:highlight w:val="none"/>
                <w:lang w:val="en-US" w:eastAsia="zh-CN" w:bidi="ar"/>
              </w:rPr>
              <w:t>2</w:t>
            </w:r>
            <w:r>
              <w:rPr>
                <w:rFonts w:hint="eastAsia" w:ascii="宋体" w:hAnsi="宋体" w:eastAsia="宋体" w:cs="宋体"/>
                <w:bCs/>
                <w:snapToGrid/>
                <w:color w:val="auto"/>
                <w:kern w:val="2"/>
                <w:szCs w:val="21"/>
                <w:highlight w:val="none"/>
                <w:lang w:bidi="ar"/>
              </w:rPr>
              <w:t>分，排序第四的得</w:t>
            </w:r>
            <w:r>
              <w:rPr>
                <w:rFonts w:hint="eastAsia" w:ascii="宋体" w:hAnsi="宋体" w:eastAsia="宋体" w:cs="宋体"/>
                <w:bCs/>
                <w:snapToGrid/>
                <w:color w:val="auto"/>
                <w:kern w:val="2"/>
                <w:szCs w:val="21"/>
                <w:highlight w:val="none"/>
                <w:lang w:val="en-US" w:eastAsia="zh-CN" w:bidi="ar"/>
              </w:rPr>
              <w:t>1</w:t>
            </w:r>
            <w:r>
              <w:rPr>
                <w:rFonts w:hint="eastAsia" w:ascii="宋体" w:hAnsi="宋体" w:eastAsia="宋体" w:cs="宋体"/>
                <w:bCs/>
                <w:snapToGrid/>
                <w:color w:val="auto"/>
                <w:kern w:val="2"/>
                <w:szCs w:val="21"/>
                <w:highlight w:val="none"/>
                <w:lang w:bidi="ar"/>
              </w:rPr>
              <w:t>分，后面排序不得分；</w:t>
            </w:r>
          </w:p>
          <w:p w14:paraId="3FB4E8B8">
            <w:pPr>
              <w:pStyle w:val="2"/>
              <w:numPr>
                <w:ilvl w:val="0"/>
                <w:numId w:val="5"/>
              </w:numPr>
              <w:rPr>
                <w:rFonts w:ascii="宋体" w:hAnsi="宋体" w:eastAsia="宋体" w:cs="宋体"/>
                <w:bCs/>
                <w:snapToGrid/>
                <w:color w:val="auto"/>
                <w:kern w:val="2"/>
                <w:szCs w:val="21"/>
                <w:highlight w:val="none"/>
                <w:lang w:bidi="ar"/>
              </w:rPr>
            </w:pPr>
            <w:r>
              <w:rPr>
                <w:rFonts w:hint="eastAsia" w:ascii="宋体" w:hAnsi="宋体" w:eastAsia="宋体" w:cs="宋体"/>
                <w:bCs/>
                <w:snapToGrid/>
                <w:color w:val="auto"/>
                <w:kern w:val="2"/>
                <w:szCs w:val="21"/>
                <w:highlight w:val="none"/>
                <w:lang w:bidi="ar"/>
              </w:rPr>
              <w:t>对投标车辆的预警设备与主流导航地图联网,按联网的地图数量多到少进行排序，排序第一的得</w:t>
            </w:r>
            <w:r>
              <w:rPr>
                <w:rFonts w:hint="eastAsia" w:ascii="宋体" w:hAnsi="宋体" w:eastAsia="宋体" w:cs="宋体"/>
                <w:bCs/>
                <w:snapToGrid/>
                <w:color w:val="auto"/>
                <w:kern w:val="2"/>
                <w:szCs w:val="21"/>
                <w:highlight w:val="none"/>
                <w:lang w:val="en-US" w:eastAsia="zh-CN" w:bidi="ar"/>
              </w:rPr>
              <w:t>2</w:t>
            </w:r>
            <w:r>
              <w:rPr>
                <w:rFonts w:hint="eastAsia" w:ascii="宋体" w:hAnsi="宋体" w:eastAsia="宋体" w:cs="宋体"/>
                <w:bCs/>
                <w:snapToGrid/>
                <w:color w:val="auto"/>
                <w:kern w:val="2"/>
                <w:szCs w:val="21"/>
                <w:highlight w:val="none"/>
                <w:lang w:bidi="ar"/>
              </w:rPr>
              <w:t>分，排序第二的得</w:t>
            </w:r>
            <w:r>
              <w:rPr>
                <w:rFonts w:hint="eastAsia" w:ascii="宋体" w:hAnsi="宋体" w:eastAsia="宋体" w:cs="宋体"/>
                <w:bCs/>
                <w:snapToGrid/>
                <w:color w:val="auto"/>
                <w:kern w:val="2"/>
                <w:szCs w:val="21"/>
                <w:highlight w:val="none"/>
                <w:lang w:val="en-US" w:eastAsia="zh-CN" w:bidi="ar"/>
              </w:rPr>
              <w:t>1.5</w:t>
            </w:r>
            <w:r>
              <w:rPr>
                <w:rFonts w:hint="eastAsia" w:ascii="宋体" w:hAnsi="宋体" w:eastAsia="宋体" w:cs="宋体"/>
                <w:bCs/>
                <w:snapToGrid/>
                <w:color w:val="auto"/>
                <w:kern w:val="2"/>
                <w:szCs w:val="21"/>
                <w:highlight w:val="none"/>
                <w:lang w:bidi="ar"/>
              </w:rPr>
              <w:t>分，排序第三的得</w:t>
            </w:r>
            <w:r>
              <w:rPr>
                <w:rFonts w:hint="eastAsia" w:ascii="宋体" w:hAnsi="宋体" w:eastAsia="宋体" w:cs="宋体"/>
                <w:bCs/>
                <w:snapToGrid/>
                <w:color w:val="auto"/>
                <w:kern w:val="2"/>
                <w:szCs w:val="21"/>
                <w:highlight w:val="none"/>
                <w:lang w:val="en-US" w:eastAsia="zh-CN" w:bidi="ar"/>
              </w:rPr>
              <w:t>1</w:t>
            </w:r>
            <w:r>
              <w:rPr>
                <w:rFonts w:hint="eastAsia" w:ascii="宋体" w:hAnsi="宋体" w:eastAsia="宋体" w:cs="宋体"/>
                <w:bCs/>
                <w:snapToGrid/>
                <w:color w:val="auto"/>
                <w:kern w:val="2"/>
                <w:szCs w:val="21"/>
                <w:highlight w:val="none"/>
                <w:lang w:bidi="ar"/>
              </w:rPr>
              <w:t>分，排序第四的得0.</w:t>
            </w:r>
            <w:r>
              <w:rPr>
                <w:rFonts w:hint="eastAsia" w:ascii="宋体" w:hAnsi="宋体" w:eastAsia="宋体" w:cs="宋体"/>
                <w:bCs/>
                <w:snapToGrid/>
                <w:color w:val="auto"/>
                <w:kern w:val="2"/>
                <w:szCs w:val="21"/>
                <w:highlight w:val="none"/>
                <w:lang w:val="en-US" w:eastAsia="zh-CN" w:bidi="ar"/>
              </w:rPr>
              <w:t>5</w:t>
            </w:r>
            <w:r>
              <w:rPr>
                <w:rFonts w:hint="eastAsia" w:ascii="宋体" w:hAnsi="宋体" w:eastAsia="宋体" w:cs="宋体"/>
                <w:bCs/>
                <w:snapToGrid/>
                <w:color w:val="auto"/>
                <w:kern w:val="2"/>
                <w:szCs w:val="21"/>
                <w:highlight w:val="none"/>
                <w:lang w:bidi="ar"/>
              </w:rPr>
              <w:t>分，后面排序不得分</w:t>
            </w:r>
            <w:r>
              <w:rPr>
                <w:rFonts w:hint="eastAsia" w:ascii="宋体" w:hAnsi="宋体" w:eastAsia="宋体" w:cs="宋体"/>
                <w:bCs/>
                <w:snapToGrid/>
                <w:color w:val="auto"/>
                <w:kern w:val="2"/>
                <w:szCs w:val="21"/>
                <w:highlight w:val="none"/>
                <w:lang w:eastAsia="zh-CN" w:bidi="ar"/>
              </w:rPr>
              <w:t>。</w:t>
            </w:r>
          </w:p>
          <w:p w14:paraId="605EF662">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295A9B3B">
            <w:pPr>
              <w:pStyle w:val="32"/>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16</w:t>
            </w:r>
            <w:r>
              <w:rPr>
                <w:rFonts w:hint="eastAsia" w:eastAsia="宋体" w:cs="宋体"/>
                <w:color w:val="auto"/>
                <w:sz w:val="21"/>
                <w:szCs w:val="21"/>
                <w:highlight w:val="none"/>
                <w:lang w:bidi="ar"/>
              </w:rPr>
              <w:t>分</w:t>
            </w:r>
          </w:p>
        </w:tc>
      </w:tr>
      <w:tr w14:paraId="1794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jc w:val="center"/>
        </w:trPr>
        <w:tc>
          <w:tcPr>
            <w:tcW w:w="321" w:type="pct"/>
            <w:vMerge w:val="restart"/>
            <w:tcBorders>
              <w:top w:val="single" w:color="auto" w:sz="4" w:space="0"/>
              <w:left w:val="single" w:color="auto" w:sz="4" w:space="0"/>
              <w:bottom w:val="single" w:color="auto" w:sz="4" w:space="0"/>
              <w:right w:val="single" w:color="auto" w:sz="4" w:space="0"/>
            </w:tcBorders>
            <w:vAlign w:val="center"/>
          </w:tcPr>
          <w:p w14:paraId="6562BF54">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45BD945D">
            <w:pPr>
              <w:pStyle w:val="32"/>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3695" w:type="pct"/>
            <w:tcBorders>
              <w:top w:val="single" w:color="auto" w:sz="4" w:space="0"/>
              <w:left w:val="single" w:color="auto" w:sz="4" w:space="0"/>
              <w:right w:val="single" w:color="auto" w:sz="4" w:space="0"/>
            </w:tcBorders>
            <w:vAlign w:val="center"/>
          </w:tcPr>
          <w:p w14:paraId="70ECDAB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w:t>
            </w:r>
            <w:r>
              <w:rPr>
                <w:rFonts w:hint="eastAsia" w:eastAsia="宋体" w:cs="宋体"/>
                <w:color w:val="auto"/>
                <w:sz w:val="21"/>
                <w:szCs w:val="21"/>
                <w:highlight w:val="none"/>
                <w:lang w:val="en-US" w:eastAsia="zh-CN" w:bidi="ar"/>
              </w:rPr>
              <w:t>书</w:t>
            </w:r>
            <w:r>
              <w:rPr>
                <w:rFonts w:hint="eastAsia" w:eastAsia="宋体" w:cs="宋体"/>
                <w:color w:val="auto"/>
                <w:sz w:val="21"/>
                <w:szCs w:val="21"/>
                <w:highlight w:val="none"/>
                <w:lang w:bidi="ar"/>
              </w:rPr>
              <w:t>要求同级保养的得1分，本项最高得3分。</w:t>
            </w:r>
          </w:p>
          <w:p w14:paraId="680E9C34">
            <w:pPr>
              <w:pStyle w:val="32"/>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64D0216D">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14:paraId="7DC51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shd w:val="clear" w:color="auto" w:fill="auto"/>
            <w:vAlign w:val="center"/>
          </w:tcPr>
          <w:p w14:paraId="33DC644D">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shd w:val="clear" w:color="auto" w:fill="auto"/>
            <w:vAlign w:val="center"/>
          </w:tcPr>
          <w:p w14:paraId="3DB8FA08">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3695" w:type="pct"/>
            <w:tcBorders>
              <w:top w:val="single" w:color="auto" w:sz="4" w:space="0"/>
              <w:left w:val="single" w:color="auto" w:sz="4" w:space="0"/>
              <w:bottom w:val="single" w:color="auto" w:sz="4" w:space="0"/>
              <w:right w:val="single" w:color="auto" w:sz="4" w:space="0"/>
            </w:tcBorders>
            <w:shd w:val="clear" w:color="auto" w:fill="auto"/>
            <w:vAlign w:val="center"/>
          </w:tcPr>
          <w:p w14:paraId="05651AF2">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14:paraId="73240441">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14:paraId="1A6EFECD">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E40F7EC">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14:paraId="535D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22F67D1C">
            <w:pPr>
              <w:rPr>
                <w:rFonts w:ascii="宋体" w:hAnsi="宋体" w:eastAsia="宋体" w:cs="宋体"/>
                <w:color w:val="auto"/>
                <w:kern w:val="0"/>
                <w:szCs w:val="21"/>
                <w:highlight w:val="none"/>
              </w:rPr>
            </w:pPr>
          </w:p>
        </w:tc>
        <w:tc>
          <w:tcPr>
            <w:tcW w:w="546" w:type="pct"/>
            <w:vMerge w:val="continue"/>
            <w:tcBorders>
              <w:left w:val="single" w:color="auto" w:sz="4" w:space="0"/>
              <w:right w:val="single" w:color="auto" w:sz="4" w:space="0"/>
            </w:tcBorders>
            <w:vAlign w:val="center"/>
          </w:tcPr>
          <w:p w14:paraId="2FD00BB4">
            <w:pPr>
              <w:rPr>
                <w:rFonts w:ascii="宋体" w:hAnsi="宋体" w:eastAsia="宋体" w:cs="宋体"/>
                <w:color w:val="auto"/>
                <w:kern w:val="0"/>
                <w:szCs w:val="21"/>
                <w:highlight w:val="none"/>
              </w:rPr>
            </w:pPr>
          </w:p>
        </w:tc>
        <w:tc>
          <w:tcPr>
            <w:tcW w:w="3695" w:type="pct"/>
            <w:tcBorders>
              <w:top w:val="single" w:color="auto" w:sz="4" w:space="0"/>
              <w:left w:val="single" w:color="auto" w:sz="4" w:space="0"/>
              <w:right w:val="single" w:color="auto" w:sz="4" w:space="0"/>
            </w:tcBorders>
            <w:shd w:val="clear" w:color="auto" w:fill="auto"/>
            <w:vAlign w:val="center"/>
          </w:tcPr>
          <w:p w14:paraId="18BE7E4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14:paraId="296D7A0F">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14:paraId="238F0BF7">
            <w:pPr>
              <w:pStyle w:val="32"/>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14:paraId="7D27A075">
            <w:pPr>
              <w:pStyle w:val="32"/>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437" w:type="pct"/>
            <w:tcBorders>
              <w:top w:val="single" w:color="auto" w:sz="4" w:space="0"/>
              <w:left w:val="single" w:color="auto" w:sz="4" w:space="0"/>
              <w:right w:val="single" w:color="auto" w:sz="4" w:space="0"/>
            </w:tcBorders>
            <w:shd w:val="clear" w:color="auto" w:fill="auto"/>
            <w:vAlign w:val="center"/>
          </w:tcPr>
          <w:p w14:paraId="3CCB41D2">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11"/>
    </w:tbl>
    <w:p w14:paraId="35E34AC7">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09668A4">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A1B2BA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353D38D">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07E702C8">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7AEB7FF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19CA6305">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9D50865">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05F4AB42">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2169938">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6AA27B80">
      <w:pPr>
        <w:spacing w:line="360" w:lineRule="auto"/>
        <w:ind w:left="420" w:leftChars="200" w:firstLine="420" w:firstLineChars="200"/>
        <w:rPr>
          <w:rFonts w:ascii="宋体" w:hAnsi="宋体" w:eastAsia="宋体" w:cs="宋体"/>
          <w:color w:val="auto"/>
          <w:kern w:val="0"/>
          <w:szCs w:val="21"/>
          <w:highlight w:val="none"/>
          <w:lang w:val="zh-CN"/>
        </w:rPr>
      </w:pPr>
    </w:p>
    <w:p w14:paraId="783EA5D3">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10CEC475">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69003497">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0BE6A6C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6826B67">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67CCFC07">
      <w:pPr>
        <w:spacing w:line="400" w:lineRule="exact"/>
        <w:ind w:firstLine="848" w:firstLineChars="404"/>
        <w:rPr>
          <w:rFonts w:ascii="宋体" w:hAnsi="宋体" w:eastAsia="宋体" w:cs="宋体"/>
          <w:color w:val="auto"/>
          <w:kern w:val="0"/>
          <w:szCs w:val="28"/>
          <w:highlight w:val="none"/>
          <w:lang w:val="zh-CN"/>
        </w:rPr>
      </w:pPr>
      <w:bookmarkStart w:id="712" w:name="_Toc31624_WPSOffice_Level2"/>
      <w:r>
        <w:rPr>
          <w:rFonts w:hint="eastAsia" w:ascii="宋体" w:hAnsi="宋体" w:eastAsia="宋体" w:cs="宋体"/>
          <w:color w:val="auto"/>
          <w:kern w:val="0"/>
          <w:szCs w:val="28"/>
          <w:highlight w:val="none"/>
          <w:lang w:val="zh-CN"/>
        </w:rPr>
        <w:t>评标总得分=F1＋F2＋……+Fn</w:t>
      </w:r>
      <w:bookmarkEnd w:id="712"/>
    </w:p>
    <w:p w14:paraId="01E986EA">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13" w:name="_Toc13236_WPSOffice_Level2"/>
      <w:r>
        <w:rPr>
          <w:rFonts w:hint="eastAsia" w:ascii="宋体" w:hAnsi="宋体" w:eastAsia="宋体" w:cs="宋体"/>
          <w:color w:val="auto"/>
          <w:kern w:val="0"/>
          <w:szCs w:val="21"/>
          <w:highlight w:val="none"/>
        </w:rPr>
        <w:t>F1、F2、……Fn分别为各项评分因素的得分</w:t>
      </w:r>
      <w:bookmarkEnd w:id="713"/>
      <w:r>
        <w:rPr>
          <w:rFonts w:hint="eastAsia" w:ascii="宋体" w:hAnsi="宋体" w:eastAsia="宋体" w:cs="宋体"/>
          <w:color w:val="auto"/>
          <w:kern w:val="0"/>
          <w:szCs w:val="21"/>
          <w:highlight w:val="none"/>
        </w:rPr>
        <w:t>。</w:t>
      </w:r>
    </w:p>
    <w:p w14:paraId="549EF693">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4384A207">
      <w:pPr>
        <w:autoSpaceDE w:val="0"/>
        <w:autoSpaceDN w:val="0"/>
        <w:adjustRightInd w:val="0"/>
        <w:spacing w:line="360" w:lineRule="auto"/>
        <w:jc w:val="center"/>
        <w:rPr>
          <w:rFonts w:ascii="宋体" w:hAnsi="宋体" w:eastAsia="宋体" w:cs="宋体"/>
          <w:b/>
          <w:bCs/>
          <w:color w:val="auto"/>
          <w:sz w:val="28"/>
          <w:szCs w:val="28"/>
          <w:highlight w:val="none"/>
        </w:rPr>
      </w:pPr>
      <w:bookmarkStart w:id="714" w:name="_Toc518_WPSOffice_Level1"/>
      <w:r>
        <w:rPr>
          <w:rFonts w:hint="eastAsia" w:ascii="宋体" w:hAnsi="宋体" w:eastAsia="宋体" w:cs="宋体"/>
          <w:b/>
          <w:bCs/>
          <w:color w:val="auto"/>
          <w:sz w:val="28"/>
          <w:szCs w:val="28"/>
          <w:highlight w:val="none"/>
          <w:lang w:val="zh-CN"/>
        </w:rPr>
        <w:t>五、推荐中标人</w:t>
      </w:r>
      <w:bookmarkEnd w:id="714"/>
    </w:p>
    <w:p w14:paraId="11E5453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E1E3F9D">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1CD63E23">
      <w:pPr>
        <w:widowControl/>
        <w:spacing w:line="360" w:lineRule="auto"/>
        <w:jc w:val="left"/>
        <w:rPr>
          <w:rFonts w:ascii="宋体" w:hAnsi="宋体" w:eastAsia="宋体" w:cs="宋体"/>
          <w:color w:val="auto"/>
          <w:kern w:val="0"/>
          <w:szCs w:val="21"/>
          <w:highlight w:val="none"/>
        </w:rPr>
      </w:pPr>
    </w:p>
    <w:p w14:paraId="53A5687B">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15" w:name="_Toc22724_WPSOffice_Level1"/>
      <w:r>
        <w:rPr>
          <w:rFonts w:hint="eastAsia" w:ascii="宋体" w:hAnsi="宋体" w:eastAsia="宋体" w:cs="宋体"/>
          <w:b/>
          <w:bCs/>
          <w:color w:val="auto"/>
          <w:sz w:val="28"/>
          <w:szCs w:val="28"/>
          <w:highlight w:val="none"/>
          <w:lang w:val="zh-CN"/>
        </w:rPr>
        <w:t>六、编写评标报告</w:t>
      </w:r>
      <w:bookmarkEnd w:id="715"/>
    </w:p>
    <w:p w14:paraId="1679F453">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132771B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92AA59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249F2E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AA7034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3424C2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2EFE0BA9">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46A7EFD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2C05BC9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16" w:name="_Toc23773_WPSOffice_Level1"/>
      <w:r>
        <w:rPr>
          <w:rFonts w:hint="eastAsia" w:ascii="宋体" w:hAnsi="宋体" w:eastAsia="宋体" w:cs="宋体"/>
          <w:b/>
          <w:bCs/>
          <w:color w:val="auto"/>
          <w:sz w:val="28"/>
          <w:szCs w:val="28"/>
          <w:highlight w:val="none"/>
          <w:lang w:val="zh-CN"/>
        </w:rPr>
        <w:t>七、注意事项</w:t>
      </w:r>
      <w:bookmarkEnd w:id="716"/>
    </w:p>
    <w:p w14:paraId="35F31E5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7E4C122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DCB01A3">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5E72143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B71A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51FAFA9">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73"/>
      <w:bookmarkEnd w:id="691"/>
      <w:bookmarkEnd w:id="692"/>
      <w:bookmarkEnd w:id="693"/>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09B7B">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21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30</w:t>
    </w:r>
    <w:r>
      <w:rPr>
        <w:bCs/>
        <w:sz w:val="24"/>
        <w:szCs w:val="24"/>
      </w:rPr>
      <w:fldChar w:fldCharType="end"/>
    </w:r>
    <w:r>
      <w:rPr>
        <w:b/>
        <w:bCs/>
        <w:sz w:val="24"/>
        <w:szCs w:val="24"/>
      </w:rPr>
      <w:t xml:space="preserve"> </w:t>
    </w:r>
    <w:r>
      <w:rPr>
        <w:rFonts w:hint="eastAsia"/>
      </w:rPr>
      <w:t>页</w:t>
    </w:r>
  </w:p>
  <w:p w14:paraId="73324E55">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43928">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3EEC">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8435A">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6C26F">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5C44C">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A14F2">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753503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13C2E8"/>
    <w:multiLevelType w:val="singleLevel"/>
    <w:tmpl w:val="A813C2E8"/>
    <w:lvl w:ilvl="0" w:tentative="0">
      <w:start w:val="3"/>
      <w:numFmt w:val="decimal"/>
      <w:suff w:val="nothing"/>
      <w:lvlText w:val="%1、"/>
      <w:lvlJc w:val="left"/>
    </w:lvl>
  </w:abstractNum>
  <w:abstractNum w:abstractNumId="1">
    <w:nsid w:val="CE6618A3"/>
    <w:multiLevelType w:val="singleLevel"/>
    <w:tmpl w:val="CE6618A3"/>
    <w:lvl w:ilvl="0" w:tentative="0">
      <w:start w:val="1"/>
      <w:numFmt w:val="decimal"/>
      <w:suff w:val="nothing"/>
      <w:lvlText w:val="（%1）"/>
      <w:lvlJc w:val="left"/>
    </w:lvl>
  </w:abstractNum>
  <w:abstractNum w:abstractNumId="2">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4">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AC75F0"/>
    <w:rsid w:val="0254639E"/>
    <w:rsid w:val="02EB239A"/>
    <w:rsid w:val="02FE5AC7"/>
    <w:rsid w:val="0361125E"/>
    <w:rsid w:val="045A2733"/>
    <w:rsid w:val="047D61C3"/>
    <w:rsid w:val="052F2A11"/>
    <w:rsid w:val="05356FB7"/>
    <w:rsid w:val="054B67E4"/>
    <w:rsid w:val="05707870"/>
    <w:rsid w:val="058F7720"/>
    <w:rsid w:val="05C50C80"/>
    <w:rsid w:val="06447858"/>
    <w:rsid w:val="064E6EC7"/>
    <w:rsid w:val="06A75D00"/>
    <w:rsid w:val="07D56CE9"/>
    <w:rsid w:val="08EC5ED4"/>
    <w:rsid w:val="0992356F"/>
    <w:rsid w:val="09DB3215"/>
    <w:rsid w:val="0A53768B"/>
    <w:rsid w:val="0A9F7200"/>
    <w:rsid w:val="0B12533A"/>
    <w:rsid w:val="0B6C781B"/>
    <w:rsid w:val="0B946D73"/>
    <w:rsid w:val="0BCD6AE0"/>
    <w:rsid w:val="0CC04ECC"/>
    <w:rsid w:val="0CF103CF"/>
    <w:rsid w:val="0F0D726A"/>
    <w:rsid w:val="0F241091"/>
    <w:rsid w:val="0FFE13F3"/>
    <w:rsid w:val="120F2547"/>
    <w:rsid w:val="123C49C0"/>
    <w:rsid w:val="127777A6"/>
    <w:rsid w:val="12972CFF"/>
    <w:rsid w:val="12A0070B"/>
    <w:rsid w:val="130F4A87"/>
    <w:rsid w:val="136E0BA9"/>
    <w:rsid w:val="14FC3F43"/>
    <w:rsid w:val="16224D17"/>
    <w:rsid w:val="162930AC"/>
    <w:rsid w:val="16B54971"/>
    <w:rsid w:val="16C60CFC"/>
    <w:rsid w:val="17CF1E32"/>
    <w:rsid w:val="181E5F9F"/>
    <w:rsid w:val="187632C1"/>
    <w:rsid w:val="18B273BB"/>
    <w:rsid w:val="19100AE3"/>
    <w:rsid w:val="1A092647"/>
    <w:rsid w:val="1A93020C"/>
    <w:rsid w:val="1AA44EB0"/>
    <w:rsid w:val="1B0940FF"/>
    <w:rsid w:val="1C0A00EE"/>
    <w:rsid w:val="1C230BEF"/>
    <w:rsid w:val="1C3246ED"/>
    <w:rsid w:val="1C365FDC"/>
    <w:rsid w:val="1C455731"/>
    <w:rsid w:val="1D2465FD"/>
    <w:rsid w:val="1DE55E1B"/>
    <w:rsid w:val="1E2471AC"/>
    <w:rsid w:val="1EE4006C"/>
    <w:rsid w:val="1F55598E"/>
    <w:rsid w:val="1F6848BE"/>
    <w:rsid w:val="20167F3D"/>
    <w:rsid w:val="207A1985"/>
    <w:rsid w:val="20B1696B"/>
    <w:rsid w:val="20C43FC5"/>
    <w:rsid w:val="214B25BC"/>
    <w:rsid w:val="21A82ABD"/>
    <w:rsid w:val="220D22F3"/>
    <w:rsid w:val="220F4EBC"/>
    <w:rsid w:val="226C09A9"/>
    <w:rsid w:val="229A7086"/>
    <w:rsid w:val="23CD191B"/>
    <w:rsid w:val="23E154DE"/>
    <w:rsid w:val="24F45147"/>
    <w:rsid w:val="24F71DCD"/>
    <w:rsid w:val="252235A1"/>
    <w:rsid w:val="262550F0"/>
    <w:rsid w:val="26A55A46"/>
    <w:rsid w:val="271B20BE"/>
    <w:rsid w:val="27D55C5E"/>
    <w:rsid w:val="285D4567"/>
    <w:rsid w:val="286E02B3"/>
    <w:rsid w:val="28CD7B64"/>
    <w:rsid w:val="28DA73F5"/>
    <w:rsid w:val="293F0453"/>
    <w:rsid w:val="298C43E9"/>
    <w:rsid w:val="2A7118A4"/>
    <w:rsid w:val="2AD065E7"/>
    <w:rsid w:val="2AEF6F76"/>
    <w:rsid w:val="2AF43B8C"/>
    <w:rsid w:val="2B522994"/>
    <w:rsid w:val="2B59040F"/>
    <w:rsid w:val="2BFF3010"/>
    <w:rsid w:val="2C334D1F"/>
    <w:rsid w:val="2C3C0BB7"/>
    <w:rsid w:val="2C85114F"/>
    <w:rsid w:val="2CA927FA"/>
    <w:rsid w:val="2CB7740E"/>
    <w:rsid w:val="2CFC2BFE"/>
    <w:rsid w:val="2DB11966"/>
    <w:rsid w:val="2E9372BE"/>
    <w:rsid w:val="2F3445FD"/>
    <w:rsid w:val="2FC811E9"/>
    <w:rsid w:val="305A54BE"/>
    <w:rsid w:val="30BD39F7"/>
    <w:rsid w:val="30FC265C"/>
    <w:rsid w:val="314D028A"/>
    <w:rsid w:val="31D43E75"/>
    <w:rsid w:val="32285F6F"/>
    <w:rsid w:val="329533D5"/>
    <w:rsid w:val="32960AE0"/>
    <w:rsid w:val="32C0264B"/>
    <w:rsid w:val="33420B50"/>
    <w:rsid w:val="335C4122"/>
    <w:rsid w:val="33756588"/>
    <w:rsid w:val="33DC2C79"/>
    <w:rsid w:val="34515C51"/>
    <w:rsid w:val="351F745C"/>
    <w:rsid w:val="355530AA"/>
    <w:rsid w:val="364631D7"/>
    <w:rsid w:val="368928C2"/>
    <w:rsid w:val="37650758"/>
    <w:rsid w:val="377620A8"/>
    <w:rsid w:val="37916BE9"/>
    <w:rsid w:val="37D64BA7"/>
    <w:rsid w:val="391B682D"/>
    <w:rsid w:val="397A6507"/>
    <w:rsid w:val="39A64612"/>
    <w:rsid w:val="39A93E39"/>
    <w:rsid w:val="39D25478"/>
    <w:rsid w:val="39DB12F3"/>
    <w:rsid w:val="3A211C22"/>
    <w:rsid w:val="3A7E7074"/>
    <w:rsid w:val="3AD37F25"/>
    <w:rsid w:val="3B1F29B6"/>
    <w:rsid w:val="3B8E088C"/>
    <w:rsid w:val="3B9971A7"/>
    <w:rsid w:val="3B9F5AAA"/>
    <w:rsid w:val="3BBA232E"/>
    <w:rsid w:val="3BC94759"/>
    <w:rsid w:val="3D086929"/>
    <w:rsid w:val="3D266911"/>
    <w:rsid w:val="3DF057DF"/>
    <w:rsid w:val="3EA13963"/>
    <w:rsid w:val="3EFD0EAF"/>
    <w:rsid w:val="3F040523"/>
    <w:rsid w:val="3F5B255F"/>
    <w:rsid w:val="3F5B5BD6"/>
    <w:rsid w:val="3FA27361"/>
    <w:rsid w:val="404120E9"/>
    <w:rsid w:val="40B12930"/>
    <w:rsid w:val="41404C99"/>
    <w:rsid w:val="41717DFA"/>
    <w:rsid w:val="425828A0"/>
    <w:rsid w:val="42BB34C9"/>
    <w:rsid w:val="43741014"/>
    <w:rsid w:val="4392052B"/>
    <w:rsid w:val="43B50E83"/>
    <w:rsid w:val="43EC25E8"/>
    <w:rsid w:val="43F959BD"/>
    <w:rsid w:val="44362FC8"/>
    <w:rsid w:val="443959F3"/>
    <w:rsid w:val="44A02DC8"/>
    <w:rsid w:val="45435142"/>
    <w:rsid w:val="462C18BF"/>
    <w:rsid w:val="46B76957"/>
    <w:rsid w:val="46E777F2"/>
    <w:rsid w:val="48931F3C"/>
    <w:rsid w:val="48BA3C71"/>
    <w:rsid w:val="49F47221"/>
    <w:rsid w:val="4A2758B7"/>
    <w:rsid w:val="4BD56D10"/>
    <w:rsid w:val="4BEA250F"/>
    <w:rsid w:val="4C567E51"/>
    <w:rsid w:val="4D714816"/>
    <w:rsid w:val="4DAA757B"/>
    <w:rsid w:val="4DF0694A"/>
    <w:rsid w:val="4E485577"/>
    <w:rsid w:val="4E6B77B5"/>
    <w:rsid w:val="4E7B3B9E"/>
    <w:rsid w:val="4EC01BE8"/>
    <w:rsid w:val="4F0A4599"/>
    <w:rsid w:val="4F38383D"/>
    <w:rsid w:val="4FCD1AFA"/>
    <w:rsid w:val="4FE65048"/>
    <w:rsid w:val="50E83041"/>
    <w:rsid w:val="51502959"/>
    <w:rsid w:val="51892F55"/>
    <w:rsid w:val="52AE06E9"/>
    <w:rsid w:val="52DF1F0E"/>
    <w:rsid w:val="52F80915"/>
    <w:rsid w:val="533A6EE9"/>
    <w:rsid w:val="53A40CC6"/>
    <w:rsid w:val="542F0F92"/>
    <w:rsid w:val="544F4775"/>
    <w:rsid w:val="54740CD6"/>
    <w:rsid w:val="54C47921"/>
    <w:rsid w:val="54D86537"/>
    <w:rsid w:val="560B79BC"/>
    <w:rsid w:val="568802DB"/>
    <w:rsid w:val="56B37004"/>
    <w:rsid w:val="57563B36"/>
    <w:rsid w:val="581A61D6"/>
    <w:rsid w:val="58466353"/>
    <w:rsid w:val="58492C1E"/>
    <w:rsid w:val="59633BAD"/>
    <w:rsid w:val="59BC646F"/>
    <w:rsid w:val="59F40CA9"/>
    <w:rsid w:val="5A056A12"/>
    <w:rsid w:val="5A1522A3"/>
    <w:rsid w:val="5B0E7E27"/>
    <w:rsid w:val="5BE12FA3"/>
    <w:rsid w:val="5C1521B9"/>
    <w:rsid w:val="5C2A2C0B"/>
    <w:rsid w:val="5CC65470"/>
    <w:rsid w:val="5CD37EB2"/>
    <w:rsid w:val="5D4564D9"/>
    <w:rsid w:val="5D8866EC"/>
    <w:rsid w:val="5E203E1A"/>
    <w:rsid w:val="5E702AD4"/>
    <w:rsid w:val="5EA110A8"/>
    <w:rsid w:val="5EB443B6"/>
    <w:rsid w:val="5EBF421E"/>
    <w:rsid w:val="5F431A08"/>
    <w:rsid w:val="5F5856DF"/>
    <w:rsid w:val="603514E5"/>
    <w:rsid w:val="603F287B"/>
    <w:rsid w:val="605E09C1"/>
    <w:rsid w:val="60A305BA"/>
    <w:rsid w:val="60AF08C6"/>
    <w:rsid w:val="61CB000A"/>
    <w:rsid w:val="620E0D6B"/>
    <w:rsid w:val="62965385"/>
    <w:rsid w:val="62B13874"/>
    <w:rsid w:val="62FF74A9"/>
    <w:rsid w:val="63672753"/>
    <w:rsid w:val="645779AB"/>
    <w:rsid w:val="656C3DE9"/>
    <w:rsid w:val="65C14135"/>
    <w:rsid w:val="65E62E7A"/>
    <w:rsid w:val="667741FD"/>
    <w:rsid w:val="66DC0AFB"/>
    <w:rsid w:val="674212A6"/>
    <w:rsid w:val="67BB5990"/>
    <w:rsid w:val="67DC4571"/>
    <w:rsid w:val="6809591F"/>
    <w:rsid w:val="684A51D5"/>
    <w:rsid w:val="685220FD"/>
    <w:rsid w:val="687F5157"/>
    <w:rsid w:val="68A51C07"/>
    <w:rsid w:val="691B7051"/>
    <w:rsid w:val="69733998"/>
    <w:rsid w:val="697521B7"/>
    <w:rsid w:val="69EE3C11"/>
    <w:rsid w:val="6A6B466F"/>
    <w:rsid w:val="6A971F44"/>
    <w:rsid w:val="6AAD178D"/>
    <w:rsid w:val="6AE606B8"/>
    <w:rsid w:val="6B9037C7"/>
    <w:rsid w:val="6BC73B27"/>
    <w:rsid w:val="6CC649E7"/>
    <w:rsid w:val="6CD17DE6"/>
    <w:rsid w:val="6CF35EC2"/>
    <w:rsid w:val="6D644430"/>
    <w:rsid w:val="6DB067E7"/>
    <w:rsid w:val="6E407BC1"/>
    <w:rsid w:val="6E5A13CE"/>
    <w:rsid w:val="6E753394"/>
    <w:rsid w:val="6EBF78B2"/>
    <w:rsid w:val="6EDD71C4"/>
    <w:rsid w:val="6F5F71DE"/>
    <w:rsid w:val="6F6F261D"/>
    <w:rsid w:val="6F7716FF"/>
    <w:rsid w:val="6F8275FE"/>
    <w:rsid w:val="70B51F79"/>
    <w:rsid w:val="7113532A"/>
    <w:rsid w:val="71F17B50"/>
    <w:rsid w:val="72017C43"/>
    <w:rsid w:val="72862D77"/>
    <w:rsid w:val="72A03F09"/>
    <w:rsid w:val="72D24F5F"/>
    <w:rsid w:val="731215C2"/>
    <w:rsid w:val="743D7CF2"/>
    <w:rsid w:val="74B710E3"/>
    <w:rsid w:val="74B950E0"/>
    <w:rsid w:val="74DD260E"/>
    <w:rsid w:val="75123B8B"/>
    <w:rsid w:val="755A1EB0"/>
    <w:rsid w:val="75D27C98"/>
    <w:rsid w:val="763E70DC"/>
    <w:rsid w:val="76CA6BC2"/>
    <w:rsid w:val="77244A96"/>
    <w:rsid w:val="775841CD"/>
    <w:rsid w:val="78055023"/>
    <w:rsid w:val="78905CFF"/>
    <w:rsid w:val="78A202E3"/>
    <w:rsid w:val="79517126"/>
    <w:rsid w:val="796D69AA"/>
    <w:rsid w:val="79815565"/>
    <w:rsid w:val="79920950"/>
    <w:rsid w:val="79B73D64"/>
    <w:rsid w:val="79F11E86"/>
    <w:rsid w:val="7A01613C"/>
    <w:rsid w:val="7A7F11FB"/>
    <w:rsid w:val="7AB937DC"/>
    <w:rsid w:val="7ABB1DEA"/>
    <w:rsid w:val="7B960E34"/>
    <w:rsid w:val="7C0E12FE"/>
    <w:rsid w:val="7CFA4897"/>
    <w:rsid w:val="7D6457E7"/>
    <w:rsid w:val="7D6D66EE"/>
    <w:rsid w:val="7D793157"/>
    <w:rsid w:val="7E9C086B"/>
    <w:rsid w:val="7EB42631"/>
    <w:rsid w:val="7F4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adeea4f0-14ba-4520-9a69-21a8238f248f</errorID>
      <errorWord>(</errorWord>
      <group>L1_Format</group>
      <groupName>格式问题</groupName>
      <ability>L2_HalfPunc</ability>
      <abilityName>全半角检查</abilityName>
      <candidateList>
        <item>（</item>
      </candidateList>
      <explain>文本全半角错误。</explain>
      <paraID>38589339</paraID>
      <start>100</start>
      <end>101</end>
      <status>unmodified</status>
      <modifiedWord/>
      <trackRevisions>false</trackRevisions>
    </reviewItem>
    <reviewItem>
      <errorID>3be70c38-9124-469e-a1f3-baa7ff0248b4</errorID>
      <errorWord>)</errorWord>
      <group>L1_Format</group>
      <groupName>格式问题</groupName>
      <ability>L2_HalfPunc</ability>
      <abilityName>全半角检查</abilityName>
      <candidateList>
        <item>）</item>
      </candidateList>
      <explain>文本全半角错误。</explain>
      <paraID>38589339</paraID>
      <start>115</start>
      <end>116</end>
      <status>unmodified</status>
      <modifiedWord/>
      <trackRevisions>false</trackRevisions>
    </reviewItem>
    <reviewItem>
      <errorID>d166e997-b1de-4bf8-8294-7043931f4a86</errorID>
      <errorWord>网</errorWord>
      <group>L1_Word</group>
      <groupName>字词问题</groupName>
      <ability>L2_Typo</ability>
      <abilityName>字词错误</abilityName>
      <candidateList>
        <item>网站</item>
      </candidateList>
      <explain/>
      <paraID>5FC7953A</paraID>
      <start>122</start>
      <end>123</end>
      <status>unmodified</status>
      <modifiedWord/>
      <trackRevisions>false</trackRevisions>
    </reviewItem>
    <reviewItem>
      <errorID>51844c7f-355c-4635-80e8-35a839ed9393</errorID>
      <errorWord>须是</errorWord>
      <group>L1_Word</group>
      <groupName>字词问题</groupName>
      <ability>L2_Typo</ability>
      <abilityName>字词错误</abilityName>
      <candidateList>
        <item>须</item>
      </candidateList>
      <explain>（鬚）xū❶原来指长在下巴上的胡子，后来泛指胡须：～发｜～眉。❷须子：触～｜花～。</explain>
      <paraID>786947CA</paraID>
      <start>50</start>
      <end>52</end>
      <status>unmodified</status>
      <modifiedWord/>
      <trackRevisions>false</trackRevisions>
    </reviewItem>
    <reviewItem>
      <errorID>d9d2df5c-4f96-46cd-bf69-d848808e703c</errorID>
      <errorWord>其它</errorWord>
      <group>L1_Word</group>
      <groupName>字词问题</groupName>
      <ability>L2_Alias</ability>
      <abilityName>也作/曾用词</abilityName>
      <candidateList>
        <item>其他</item>
      </candidateList>
      <explain>词汇[其它]为不规范表述或旧称，其规范书面表述为[其他]。</explain>
      <paraID>3C932511</paraID>
      <start>58</start>
      <end>60</end>
      <status>unmodified</status>
      <modifiedWord/>
      <trackRevisions>false</trackRevisions>
    </reviewItem>
    <reviewItem>
      <errorID>96cbf4b6-55d0-442b-b797-2be4c79f72a9</errorID>
      <errorWord>其它</errorWord>
      <group>L1_Word</group>
      <groupName>字词问题</groupName>
      <ability>L2_Alias</ability>
      <abilityName>也作/曾用词</abilityName>
      <candidateList>
        <item>其他</item>
      </candidateList>
      <explain>词汇[其它]为不规范表述或旧称，其规范书面表述为[其他]。</explain>
      <paraID>6E4AF00A</paraID>
      <start>2</start>
      <end>4</end>
      <status>unmodified</status>
      <modifiedWord/>
      <trackRevisions>false</trackRevisions>
    </reviewItem>
    <reviewItem>
      <errorID>f9497780-d576-40e3-b038-f63f2608aafc</errorID>
      <errorWord>做</errorWord>
      <group>L1_Word</group>
      <groupName>字词问题</groupName>
      <ability>L2_Typo</ability>
      <abilityName>字词错误</abilityName>
      <candidateList>
        <item>作</item>
      </candidateList>
      <explain>存在发音相同字词的误用。</explain>
      <paraID>26888ED6</paraID>
      <start>51</start>
      <end>52</end>
      <status>unmodified</status>
      <modifiedWord/>
      <trackRevisions>false</trackRevisions>
    </reviewItem>
    <reviewItem>
      <errorID>117ecfe0-a766-4ebc-888b-cc3b93379c75</errorID>
      <errorWord>(</errorWord>
      <group>L1_Format</group>
      <groupName>格式问题</groupName>
      <ability>L2_HalfPunc</ability>
      <abilityName>全半角检查</abilityName>
      <candidateList>
        <item>（</item>
      </candidateList>
      <explain>文本全半角错误。</explain>
      <paraID> BFADDDA</paraID>
      <start>8</start>
      <end>9</end>
      <status>unmodified</status>
      <modifiedWord/>
      <trackRevisions>false</trackRevisions>
    </reviewItem>
    <reviewItem>
      <errorID>65dcac12-1e70-434c-8baa-8c3ae5bdd54c</errorID>
      <errorWord>)</errorWord>
      <group>L1_Format</group>
      <groupName>格式问题</groupName>
      <ability>L2_HalfPunc</ability>
      <abilityName>全半角检查</abilityName>
      <candidateList>
        <item>）</item>
      </candidateList>
      <explain>文本全半角错误。</explain>
      <paraID> BFADDDA</paraID>
      <start>23</start>
      <end>24</end>
      <status>unmodified</status>
      <modifiedWord/>
      <trackRevisions>false</trackRevisions>
    </reviewItem>
    <reviewItem>
      <errorID>363c0b53-3488-4e5b-ab44-15fad844bd9d</errorID>
      <errorWord>做</errorWord>
      <group>L1_Word</group>
      <groupName>字词问题</groupName>
      <ability>L2_Typo</ability>
      <abilityName>字词错误</abilityName>
      <candidateList>
        <item>作</item>
      </candidateList>
      <explain>存在发音相同字词的误用。</explain>
      <paraID>2F32CA57</paraID>
      <start>99</start>
      <end>100</end>
      <status>unmodified</status>
      <modifiedWord/>
      <trackRevisions>false</trackRevisions>
    </reviewItem>
    <reviewItem>
      <errorID>7c7bac24-41b7-4b96-9ccc-ac0990e06f4d</errorID>
      <errorWord>国家工业和信息化部</errorWord>
      <group>L1_Political</group>
      <groupName>政治性问题</groupName>
      <ability>L2_Unpolitical</ability>
      <abilityName>政治敏感错误</abilityName>
      <candidateList>
        <item>工业和信息化部</item>
      </candidateList>
      <explain/>
      <paraID>2BD64152</paraID>
      <start>31</start>
      <end>40</end>
      <status>unmodified</status>
      <modifiedWord/>
      <trackRevisions>false</trackRevisions>
    </reviewItem>
    <reviewItem>
      <errorID>cc4cb6c7-b8bb-4cb6-a578-088d53bf8521</errorID>
      <errorWord>)</errorWord>
      <group>L1_Format</group>
      <groupName>格式问题</groupName>
      <ability>L2_HalfPunc</ability>
      <abilityName>全半角检查</abilityName>
      <candidateList>
        <item>）</item>
      </candidateList>
      <explain>文本全半角错误。</explain>
      <paraID>79094F68</paraID>
      <start>27</start>
      <end>28</end>
      <status>unmodified</status>
      <modifiedWord/>
      <trackRevisions>false</trackRevisions>
    </reviewItem>
    <reviewItem>
      <errorID>7d16621c-bdda-487c-8a67-0714304723a6</errorID>
      <errorWord>其它</errorWord>
      <group>L1_Word</group>
      <groupName>字词问题</groupName>
      <ability>L2_Alias</ability>
      <abilityName>也作/曾用词</abilityName>
      <candidateList>
        <item>其他</item>
      </candidateList>
      <explain>词汇[其它]为不规范表述或旧称，其规范书面表述为[其他]。</explain>
      <paraID>7DE56885</paraID>
      <start>14</start>
      <end>16</end>
      <status>unmodified</status>
      <modifiedWord/>
      <trackRevisions>false</trackRevisions>
    </reviewItem>
    <reviewItem>
      <errorID>7bb65a1a-55fb-4b53-ac89-f7e27de4cffa</errorID>
      <errorWord>获</errorWord>
      <group>L1_Word</group>
      <groupName>字词问题</groupName>
      <ability>L2_Typo</ability>
      <abilityName>字词错误</abilityName>
      <candidateList>
        <item>获得</item>
      </candidateList>
      <explain>〈动〉取得；得到（多用于抽象事物）：～好评｜～宝贵的经验｜～显著的成绩。</explain>
      <paraID>28A2015D</paraID>
      <start>52</start>
      <end>53</end>
      <status>unmodified</status>
      <modifiedWord/>
      <trackRevisions>false</trackRevisions>
    </reviewItem>
    <reviewItem>
      <errorID>3d0b860a-de00-4be9-b480-6c7acfeffb55</errorID>
      <errorWord>已</errorWord>
      <group>L1_Word</group>
      <groupName>字词问题</groupName>
      <ability>L2_Typo</ability>
      <abilityName>字词错误</abilityName>
      <candidateList>
        <item>已包</item>
      </candidateList>
      <explain/>
      <paraID>6EA0122F</paraID>
      <start>14</start>
      <end>15</end>
      <status>unmodified</status>
      <modifiedWord/>
      <trackRevisions>false</trackRevisions>
    </reviewItem>
    <reviewItem>
      <errorID>277a2af4-dbed-491f-8f51-dd9159a280fd</errorID>
      <errorWord>》</errorWord>
      <group>L1_Word</group>
      <groupName>字词问题</groupName>
      <ability>L2_Typo</ability>
      <abilityName>字词错误</abilityName>
      <candidateList>
        <item>》和</item>
      </candidateList>
      <explain/>
      <paraID>3D73997E</paraID>
      <start>18</start>
      <end>19</end>
      <status>unmodified</status>
      <modifiedWord/>
      <trackRevisions>false</trackRevisions>
    </reviewItem>
    <reviewItem>
      <errorID>0e1d65af-d95d-471e-b160-d13cbddf8acc</errorID>
      <errorWord>》</errorWord>
      <group>L1_Word</group>
      <groupName>字词问题</groupName>
      <ability>L2_Typo</ability>
      <abilityName>字词错误</abilityName>
      <candidateList>
        <item>》等</item>
      </candidateList>
      <explain/>
      <paraID>3D73997E</paraID>
      <start>36</start>
      <end>37</end>
      <status>unmodified</status>
      <modifiedWord/>
      <trackRevisions>false</trackRevisions>
    </reviewItem>
    <reviewItem>
      <errorID>0ba4e3d5-49f7-4fd1-8a72-81d66c8e7808</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3F071EE0</paraID>
      <start>128</start>
      <end>129</end>
      <status>unmodified</status>
      <modifiedWord/>
      <trackRevisions>false</trackRevisions>
    </reviewItem>
    <reviewItem>
      <errorID>9be5ac76-455a-46a1-ab84-5afc72ec71a4</errorID>
      <errorWord>(</errorWord>
      <group>L1_Format</group>
      <groupName>格式问题</groupName>
      <ability>L2_HalfPunc</ability>
      <abilityName>全半角检查</abilityName>
      <candidateList>
        <item>（</item>
      </candidateList>
      <explain>文本全半角错误。</explain>
      <paraID>3F071EE0</paraID>
      <start>200</start>
      <end>201</end>
      <status>unmodified</status>
      <modifiedWord/>
      <trackRevisions>false</trackRevisions>
    </reviewItem>
    <reviewItem>
      <errorID>6d89e127-c85d-411c-b272-3fe5ff150695</errorID>
      <errorWord>)</errorWord>
      <group>L1_Format</group>
      <groupName>格式问题</groupName>
      <ability>L2_HalfPunc</ability>
      <abilityName>全半角检查</abilityName>
      <candidateList>
        <item>）</item>
      </candidateList>
      <explain>文本全半角错误。</explain>
      <paraID>3F071EE0</paraID>
      <start>204</start>
      <end>205</end>
      <status>unmodified</status>
      <modifiedWord/>
      <trackRevisions>false</trackRevisions>
    </reviewItem>
    <reviewItem>
      <errorID>05e9b805-223b-4506-8e1f-c13e1625b6d2</errorID>
      <errorWord>法律、法规</errorWord>
      <group>L1_Word</group>
      <groupName>字词问题</groupName>
      <ability>L2_Typo</ability>
      <abilityName>字词错误</abilityName>
      <candidateList>
        <item>法律法规</item>
      </candidateList>
      <explain/>
      <paraID>308D3A02</paraID>
      <start>40</start>
      <end>45</end>
      <status>unmodified</status>
      <modifiedWord/>
      <trackRevisions>false</trackRevisions>
    </reviewItem>
    <reviewItem>
      <errorID>7ca77185-c95c-4277-928f-6438233e2d31</errorID>
      <errorWord>作必要</errorWord>
      <group>L1_Word</group>
      <groupName>字词问题</groupName>
      <ability>L2_Typo</ability>
      <abilityName>字词错误</abilityName>
      <candidateList>
        <item>做必要</item>
      </candidateList>
      <explain/>
      <paraID>2B31E3FE</paraID>
      <start>12</start>
      <end>15</end>
      <status>unmodified</status>
      <modifiedWord/>
      <trackRevisions>false</trackRevisions>
    </reviewItem>
    <reviewItem>
      <errorID>83599cb5-d44c-4f8c-904c-0f17056076ab</errorID>
      <errorWord>,</errorWord>
      <group>L1_Format</group>
      <groupName>格式问题</groupName>
      <ability>L2_HalfPunc</ability>
      <abilityName>全半角检查</abilityName>
      <candidateList>
        <item>，</item>
      </candidateList>
      <explain>文本全半角错误。</explain>
      <paraID>73F86331</paraID>
      <start>46</start>
      <end>47</end>
      <status>unmodified</status>
      <modifiedWord/>
      <trackRevisions>false</trackRevisions>
    </reviewItem>
    <reviewItem>
      <errorID>6c216548-3e46-4461-85a3-ec81447046b2</errorID>
      <errorWord>、以及</errorWord>
      <group>L1_Punc</group>
      <groupName>标点问题</groupName>
      <ability>L2_Punc</ability>
      <abilityName>标点符号检查</abilityName>
      <candidateList>
        <item>，以及</item>
      </candidateList>
      <explain>连接词前后不宜使用顿号，建议使用逗号。</explain>
      <paraID>6042BB0E</paraID>
      <start>113</start>
      <end>116</end>
      <status>unmodified</status>
      <modifiedWord/>
      <trackRevisions>false</trackRevisions>
    </reviewItem>
    <reviewItem>
      <errorID>6dbfbc60-5dbe-4f6e-b83e-a40891815430</errorID>
      <errorWord>)</errorWord>
      <group>L1_Format</group>
      <groupName>格式问题</groupName>
      <ability>L2_HalfPunc</ability>
      <abilityName>全半角检查</abilityName>
      <candidateList>
        <item>）</item>
      </candidateList>
      <explain>文本全半角错误。</explain>
      <paraID>76CBA5C5</paraID>
      <start>104</start>
      <end>105</end>
      <status>unmodified</status>
      <modifiedWord/>
      <trackRevisions>false</trackRevisions>
    </reviewItem>
    <reviewItem>
      <errorID>b78eceff-6ee6-443d-90af-406b97bf0501</errorID>
      <errorWord>间</errorWord>
      <group>L1_Word</group>
      <groupName>字词问题</groupName>
      <ability>L2_Typo</ability>
      <abilityName>字词错误</abilityName>
      <candidateList>
        <item>间内</item>
      </candidateList>
      <explain/>
      <paraID>76CBA5C5</paraID>
      <start>112</start>
      <end>113</end>
      <status>unmodified</status>
      <modifiedWord/>
      <trackRevisions>false</trackRevisions>
    </reviewItem>
    <reviewItem>
      <errorID>d5e8b63c-bb1b-4cff-97a2-aa5b45aee986</errorID>
      <errorWord>(</errorWord>
      <group>L1_Format</group>
      <groupName>格式问题</groupName>
      <ability>L2_HalfPunc</ability>
      <abilityName>全半角检查</abilityName>
      <candidateList>
        <item>（</item>
      </candidateList>
      <explain>文本全半角错误。</explain>
      <paraID>76CBA5C5</paraID>
      <start>113</start>
      <end>114</end>
      <status>unmodified</status>
      <modifiedWord/>
      <trackRevisions>false</trackRevisions>
    </reviewItem>
    <reviewItem>
      <errorID>b3b83b4b-3d2a-498b-a9bd-9a3c7b704c24</errorID>
      <errorWord>)</errorWord>
      <group>L1_Format</group>
      <groupName>格式问题</groupName>
      <ability>L2_HalfPunc</ability>
      <abilityName>全半角检查</abilityName>
      <candidateList>
        <item>）</item>
      </candidateList>
      <explain>文本全半角错误。</explain>
      <paraID>76CBA5C5</paraID>
      <start>124</start>
      <end>125</end>
      <status>unmodified</status>
      <modifiedWord/>
      <trackRevisions>false</trackRevisions>
    </reviewItem>
    <reviewItem>
      <errorID>285695fe-d315-43c1-9386-38dd7b118389</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712704A</paraID>
      <start>28</start>
      <end>30</end>
      <status>unmodified</status>
      <modifiedWord/>
      <trackRevisions>false</trackRevisions>
    </reviewItem>
    <reviewItem>
      <errorID>ae8b0fee-45c3-4983-83ce-accfe210e0ab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605018C3</paraID>
      <start>25</start>
      <end>27</end>
      <status>unmodified</status>
      <modifiedWord/>
      <trackRevisions>false</trackRevisions>
    </reviewItem>
    <reviewItem>
      <errorID>4bf862e8-4f80-4179-9118-5ce58fe9e11e</errorID>
      <errorWord>法律、法规</errorWord>
      <group>L1_Word</group>
      <groupName>字词问题</groupName>
      <ability>L2_Typo</ability>
      <abilityName>字词错误</abilityName>
      <candidateList>
        <item>法律法规</item>
      </candidateList>
      <explain/>
      <paraID>3DDD9113</paraID>
      <start>90</start>
      <end>95</end>
      <status>unmodified</status>
      <modifiedWord/>
      <trackRevisions>false</trackRevisions>
    </reviewItem>
    <reviewItem>
      <errorID>e9182d08-985e-4783-9443-915ca3923653</errorID>
      <errorWord>，</errorWord>
      <group>L1_Word</group>
      <groupName>字词问题</groupName>
      <ability>L2_Typo</ability>
      <abilityName>字词错误</abilityName>
      <candidateList>
        <item>，除</item>
      </candidateList>
      <explain/>
      <paraID>1A30FF6B</paraID>
      <start>58</start>
      <end>59</end>
      <status>unmodified</status>
      <modifiedWord/>
      <trackRevisions>false</trackRevisions>
    </reviewItem>
    <reviewItem>
      <errorID>bbe13610-dd89-43bd-bcfb-422341177b23</errorID>
      <errorWord>雇用</errorWord>
      <group>L1_Word</group>
      <groupName>字词问题</groupName>
      <ability>L2_Typo</ability>
      <abilityName>字词错误</abilityName>
      <candidateList>
        <item>雇佣</item>
      </candidateList>
      <explain>存在发音相同字词的误用。</explain>
      <paraID>1D8C777A</paraID>
      <start>74</start>
      <end>76</end>
      <status>unmodified</status>
      <modifiedWord/>
      <trackRevisions>false</trackRevisions>
    </reviewItem>
    <reviewItem>
      <errorID>3c4f635e-a8c7-4745-a6ed-6c3f5f5ffec8</errorID>
      <errorWord>，</errorWord>
      <group>L1_Word</group>
      <groupName>字词问题</groupName>
      <ability>L2_Typo</ability>
      <abilityName>字词错误</abilityName>
      <candidateList>
        <item>，需</item>
      </candidateList>
      <explain/>
      <paraID> 3586549</paraID>
      <start>75</start>
      <end>76</end>
      <status>unmodified</status>
      <modifiedWord/>
      <trackRevisions>false</trackRevisions>
    </reviewItem>
    <reviewItem>
      <errorID>5d8d683d-b7f1-4c2d-99bd-0b0e7852c327</errorID>
      <errorWord>和其它单位</errorWord>
      <group>L1_Word</group>
      <groupName>字词问题</groupName>
      <ability>L2_Alias</ability>
      <abilityName>也作/曾用词</abilityName>
      <candidateList>
        <item>和其他单位</item>
      </candidateList>
      <explain>词汇[和其它单位]为不规范表述或旧称，其规范书面表述为[和其他单位]。</explain>
      <paraID> 3586549</paraID>
      <start>98</start>
      <end>103</end>
      <status>unmodified</status>
      <modifiedWord/>
      <trackRevisions>false</trackRevisions>
    </reviewItem>
    <reviewItem>
      <errorID>571df69c-d9ed-4440-9279-1cd8e20c4907</errorID>
      <errorWord>一式二份</errorWord>
      <group>L1_Word</group>
      <groupName>字词问题</groupName>
      <ability>L2_Typo</ability>
      <abilityName>字词错误</abilityName>
      <candidateList>
        <item>一式两份</item>
      </candidateList>
      <explain/>
      <paraID>16E205C4</paraID>
      <start>68</start>
      <end>72</end>
      <status>unmodified</status>
      <modifiedWord/>
      <trackRevisions>false</trackRevisions>
    </reviewItem>
    <reviewItem>
      <errorID>a10b881c-b3ac-4dd6-8308-28447e53d56c</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7A592626</paraID>
      <start>60</start>
      <end>65</end>
      <status>unmodified</status>
      <modifiedWord/>
      <trackRevisions>false</trackRevisions>
    </reviewItem>
    <reviewItem>
      <errorID>03eea9a7-2ca5-4b6d-a423-801dd0203521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7A592626</paraID>
      <start>75</start>
      <end>81</end>
      <status>unmodified</status>
      <modifiedWord/>
      <trackRevisions>false</trackRevisions>
    </reviewItem>
    <reviewItem>
      <errorID>874f35c1-c87a-43c1-aa51-2f1aaae85666</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7A592626</paraID>
      <start>91</start>
      <end>98</end>
      <status>unmodified</status>
      <modifiedWord/>
      <trackRevisions>false</trackRevisions>
    </reviewItem>
    <reviewItem>
      <errorID>9a16175f-18cc-49a8-b425-70e0dae96d56</errorID>
      <errorWord>)</errorWord>
      <group>L1_Format</group>
      <groupName>格式问题</groupName>
      <ability>L2_HalfPunc</ability>
      <abilityName>全半角检查</abilityName>
      <candidateList>
        <item>）</item>
      </candidateList>
      <explain>文本全半角错误。</explain>
      <paraID>2ADDD1C6</paraID>
      <start>33</start>
      <end>34</end>
      <status>unmodified</status>
      <modifiedWord/>
      <trackRevisions>false</trackRevisions>
    </reviewItem>
    <reviewItem>
      <errorID>89ade82e-379e-4f71-945e-b8dd5563af23</errorID>
      <errorWord>,</errorWord>
      <group>L1_Format</group>
      <groupName>格式问题</groupName>
      <ability>L2_HalfPunc</ability>
      <abilityName>全半角检查</abilityName>
      <candidateList>
        <item>，</item>
      </candidateList>
      <explain>文本全半角错误。</explain>
      <paraID>72582FFC</paraID>
      <start>91</start>
      <end>92</end>
      <status>unmodified</status>
      <modifiedWord/>
      <trackRevisions>false</trackRevisions>
    </reviewItem>
    <reviewItem>
      <errorID>cddb7ca7-bdd0-4a78-8ed3-ae47daea935a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206B2154</paraID>
      <start>4</start>
      <end>5</end>
      <status>unmodified</status>
      <modifiedWord/>
      <trackRevisions>false</trackRevisions>
    </reviewItem>
    <reviewItem>
      <errorID>2be591e8-c954-4514-ba52-d03bdc76987c</errorID>
      <errorWord>:</errorWord>
      <group>L1_Format</group>
      <groupName>格式问题</groupName>
      <ability>L2_HalfPunc</ability>
      <abilityName>全半角检查</abilityName>
      <candidateList>
        <item>：</item>
      </candidateList>
      <explain>文本全半角错误。</explain>
      <paraID>15E45E6D</paraID>
      <start>6</start>
      <end>7</end>
      <status>unmodified</status>
      <modifiedWord/>
      <trackRevisions>false</trackRevisions>
    </reviewItem>
    <reviewItem>
      <errorID>5c6eebcf-b7d3-4243-ada8-32206f473056</errorID>
      <errorWord>)</errorWord>
      <group>L1_Format</group>
      <groupName>格式问题</groupName>
      <ability>L2_HalfPunc</ability>
      <abilityName>全半角检查</abilityName>
      <candidateList>
        <item>）</item>
      </candidateList>
      <explain>文本全半角错误。</explain>
      <paraID>15E45E6D</paraID>
      <start>28</start>
      <end>29</end>
      <status>unmodified</status>
      <modifiedWord/>
      <trackRevisions>false</trackRevisions>
    </reviewItem>
    <reviewItem>
      <errorID>b993c6b2-5213-4411-8794-edbca351a8f3</errorID>
      <errorWord>国家工业和信息化部</errorWord>
      <group>L1_Political</group>
      <groupName>政治性问题</groupName>
      <ability>L2_Unpolitical</ability>
      <abilityName>政治敏感错误</abilityName>
      <candidateList>
        <item>工业和信息化部</item>
      </candidateList>
      <explain/>
      <paraID>5160927E</paraID>
      <start>33</start>
      <end>42</end>
      <status>unmodified</status>
      <modifiedWord/>
      <trackRevisions>false</trackRevisions>
    </reviewItem>
    <reviewItem>
      <errorID>28a8190a-9387-4564-ae27-ab310952c352</errorID>
      <errorWord>国家工业和信息化部</errorWord>
      <group>L1_Political</group>
      <groupName>政治性问题</groupName>
      <ability>L2_Unpolitical</ability>
      <abilityName>政治敏感错误</abilityName>
      <candidateList>
        <item>工业和信息化部</item>
      </candidateList>
      <explain/>
      <paraID>5160927E</paraID>
      <start>113</start>
      <end>122</end>
      <status>unmodified</status>
      <modifiedWord/>
      <trackRevisions>false</trackRevisions>
    </reviewItem>
    <reviewItem>
      <errorID>5e1d6daf-ff8f-4942-adf9-4eb152f665f9</errorID>
      <errorWord>)</errorWord>
      <group>L1_Format</group>
      <groupName>格式问题</groupName>
      <ability>L2_HalfPunc</ability>
      <abilityName>全半角检查</abilityName>
      <candidateList>
        <item>）</item>
      </candidateList>
      <explain>文本全半角错误。</explain>
      <paraID> 5BFCB34</paraID>
      <start>27</start>
      <end>28</end>
      <status>unmodified</status>
      <modifiedWord/>
      <trackRevisions>false</trackRevisions>
    </reviewItem>
    <reviewItem>
      <errorID>eac98592-2048-428c-8e77-3d84bf702849</errorID>
      <errorWord>)</errorWord>
      <group>L1_Format</group>
      <groupName>格式问题</groupName>
      <ability>L2_HalfPunc</ability>
      <abilityName>全半角检查</abilityName>
      <candidateList>
        <item>）</item>
      </candidateList>
      <explain>文本全半角错误。</explain>
      <paraID> 5BFCB34</paraID>
      <start>54</start>
      <end>55</end>
      <status>unmodified</status>
      <modifiedWord/>
      <trackRevisions>false</trackRevisions>
    </reviewItem>
    <reviewItem>
      <errorID>4cc5ab71-b7a1-4862-a9e2-a6a3df02f48a</errorID>
      <errorWord>，</errorWord>
      <group>L1_Word</group>
      <groupName>字词问题</groupName>
      <ability>L2_Typo</ability>
      <abilityName>字词错误</abilityName>
      <candidateList>
        <item>，以</item>
      </candidateList>
      <explain/>
      <paraID>22E2DE7B</paraID>
      <start>168</start>
      <end>169</end>
      <status>unmodified</status>
      <modifiedWord/>
      <trackRevisions>false</trackRevisions>
    </reviewItem>
    <reviewItem>
      <errorID>09402f4e-2207-4a7a-ad0d-0f7a5f11a872</errorID>
      <errorWord>,</errorWord>
      <group>L1_Format</group>
      <groupName>格式问题</groupName>
      <ability>L2_HalfPunc</ability>
      <abilityName>全半角检查</abilityName>
      <candidateList>
        <item>，</item>
      </candidateList>
      <explain>文本全半角错误。</explain>
      <paraID>6AD4BFE4</paraID>
      <start>38</start>
      <end>39</end>
      <status>unmodified</status>
      <modifiedWord/>
      <trackRevisions>false</trackRevisions>
    </reviewItem>
    <reviewItem>
      <errorID>5303a3ce-062e-4d39-b1f6-2e928bd4e0ad</errorID>
      <errorWord>回</errorWord>
      <group>L1_Word</group>
      <groupName>字词问题</groupName>
      <ability>L2_Typo</ability>
      <abilityName>字词错误</abilityName>
      <candidateList>
        <item>向</item>
      </candidateList>
      <explain>〈副〉向来：～有研究｜～无此例。</explain>
      <paraID>3B5FCD17</paraID>
      <start>76</start>
      <end>77</end>
      <status>unmodified</status>
      <modifiedWord/>
      <trackRevisions>false</trackRevisions>
    </reviewItem>
    <reviewItem>
      <errorID>90c562da-3c9f-42d3-99c5-39f5f7cbb637</errorID>
      <errorWord>资料移</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798CC49F</paraID>
      <start>67</start>
      <end>70</end>
      <status>unmodified</status>
      <modifiedWord/>
      <trackRevisions>false</trackRevisions>
    </reviewItem>
    <reviewItem>
      <errorID>b471a2f5-0948-44f6-a82a-163ccc6d269d</errorID>
      <errorWord>费</errorWord>
      <group>L1_Word</group>
      <groupName>字词问题</groupName>
      <ability>L2_Typo</ability>
      <abilityName>字词错误</abilityName>
      <candidateList>
        <item>费用</item>
      </candidateList>
      <explain/>
      <paraID>526E6C2B</paraID>
      <start>142</start>
      <end>143</end>
      <status>unmodified</status>
      <modifiedWord/>
      <trackRevisions>false</trackRevisions>
    </reviewItem>
    <reviewItem>
      <errorID>b93ad21f-15c5-426e-bea7-eeb918dd6961</errorID>
      <errorWord>用</errorWord>
      <group>L1_Word</group>
      <groupName>字词问题</groupName>
      <ability>L2_Typo</ability>
      <abilityName>字词错误</abilityName>
      <candidateList>
        <item>用由</item>
      </candidateList>
      <explain/>
      <paraID>526E6C2B</paraID>
      <start>162</start>
      <end>163</end>
      <status>unmodified</status>
      <modifiedWord/>
      <trackRevisions>false</trackRevisions>
    </reviewItem>
    <reviewItem>
      <errorID>df70beb0-62ff-4783-a3d0-903fe60eda9b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2D9A285B</paraID>
      <start>0</start>
      <end>2</end>
      <status>unmodified</status>
      <modifiedWord/>
      <trackRevisions>false</trackRevisions>
    </reviewItem>
    <reviewItem>
      <errorID>de2e629d-937b-4892-b356-745d5dc555e8</errorID>
      <errorWord>按按</errorWord>
      <group>L1_Word</group>
      <groupName>字词问题</groupName>
      <ability>L2_Typo</ability>
      <abilityName>字词错误</abilityName>
      <candidateList>
        <item>按</item>
      </candidateList>
      <explain>（案）àn❶〈书〉考查；核对：有原文可～。❷（编者、作者等）加按语：编者～。</explain>
      <paraID>  13C948</paraID>
      <start>154</start>
      <end>156</end>
      <status>unmodified</status>
      <modifiedWord/>
      <trackRevisions>false</trackRevisions>
    </reviewItem>
    <reviewItem>
      <errorID>5bbc5826-adb4-40b6-a0d6-e1665b4840bc</errorID>
      <errorWord>，</errorWord>
      <group>L1_Word</group>
      <groupName>字词问题</groupName>
      <ability>L2_Typo</ability>
      <abilityName>字词错误</abilityName>
      <candidateList>
        <item>，经</item>
      </candidateList>
      <explain/>
      <paraID>534A62ED</paraID>
      <start>118</start>
      <end>119</end>
      <status>unmodified</status>
      <modifiedWord/>
      <trackRevisions>false</trackRevisions>
    </reviewItem>
    <reviewItem>
      <errorID>ed95874f-10ae-4110-9aed-7191e730614c</errorID>
      <errorWord>其它</errorWord>
      <group>L1_Word</group>
      <groupName>字词问题</groupName>
      <ability>L2_Alias</ability>
      <abilityName>也作/曾用词</abilityName>
      <candidateList>
        <item>其他</item>
      </candidateList>
      <explain>词汇[其它]为不规范表述或旧称，其规范书面表述为[其他]。</explain>
      <paraID>264A78D3</paraID>
      <start>182</start>
      <end>184</end>
      <status>unmodified</status>
      <modifiedWord/>
      <trackRevisions>false</trackRevisions>
    </reviewItem>
    <reviewItem>
      <errorID>ffd60a15-a86a-4701-ab46-3e38371f99b9</errorID>
      <errorWord>人</errorWord>
      <group>L1_Word</group>
      <groupName>字词问题</groupName>
      <ability>L2_Typo</ability>
      <abilityName>字词错误</abilityName>
      <candidateList>
        <item>人在</item>
      </candidateList>
      <explain/>
      <paraID>5C29979F</paraID>
      <start>5</start>
      <end>6</end>
      <status>unmodified</status>
      <modifiedWord/>
      <trackRevisions>false</trackRevisions>
    </reviewItem>
    <reviewItem>
      <errorID>05e68739-d44e-45a1-bd53-a1049596eab3</errorID>
      <errorWord>称</errorWord>
      <group>L1_Word</group>
      <groupName>字词问题</groupName>
      <ability>L2_Typo</ability>
      <abilityName>字词错误</abilityName>
      <candidateList>
        <item>称和</item>
      </candidateList>
      <explain/>
      <paraID>59FEF47F</paraID>
      <start>132</start>
      <end>133</end>
      <status>unmodified</status>
      <modifiedWord/>
      <trackRevisions>false</trackRevisions>
    </reviewItem>
    <reviewItem>
      <errorID>59f2b2fa-b84f-42cf-b8f2-69d4dbd6414f</errorID>
      <errorWord>造成的</errorWord>
      <group>L1_Word</group>
      <groupName>字词问题</groupName>
      <ability>L2_Typo</ability>
      <abilityName>字词错误</abilityName>
      <candidateList>
        <item>造成</item>
      </candidateList>
      <explain/>
      <paraID> 5CE3861</paraID>
      <start>66</start>
      <end>69</end>
      <status>unmodified</status>
      <modifiedWord/>
      <trackRevisions>false</trackRevisions>
    </reviewItem>
    <reviewItem>
      <errorID>7707fe1f-0588-45fd-9bc6-dbbf12e4fb5f</errorID>
      <errorWord>(</errorWord>
      <group>L1_Format</group>
      <groupName>格式问题</groupName>
      <ability>L2_HalfPunc</ability>
      <abilityName>全半角检查</abilityName>
      <candidateList>
        <item>（</item>
      </candidateList>
      <explain>文本全半角错误。</explain>
      <paraID>2E3B2093</paraID>
      <start>73</start>
      <end>74</end>
      <status>unmodified</status>
      <modifiedWord/>
      <trackRevisions>false</trackRevisions>
    </reviewItem>
    <reviewItem>
      <errorID>5d2eb519-4f2e-473b-9317-1fffc144e647</errorID>
      <errorWord>)</errorWord>
      <group>L1_Format</group>
      <groupName>格式问题</groupName>
      <ability>L2_HalfPunc</ability>
      <abilityName>全半角检查</abilityName>
      <candidateList>
        <item>）</item>
      </candidateList>
      <explain>文本全半角错误。</explain>
      <paraID>2E3B2093</paraID>
      <start>88</start>
      <end>89</end>
      <status>unmodified</status>
      <modifiedWord/>
      <trackRevisions>false</trackRevisions>
    </reviewItem>
    <reviewItem>
      <errorID>8b99161f-de35-406e-9bb4-4da8a426b124</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 4E753FB</paraID>
      <start>76</start>
      <end>77</end>
      <status>unmodified</status>
      <modifiedWord/>
      <trackRevisions>false</trackRevisions>
    </reviewItem>
    <reviewItem>
      <errorID>4dd77074-e5fa-4dcc-bc6f-84676c149509</errorID>
      <errorWord>车车</errorWord>
      <group>L1_Word</group>
      <groupName>字词问题</groupName>
      <ability>L2_Typo</ability>
      <abilityName>字词错误</abilityName>
      <candidateList>
        <item>车</item>
      </candidateList>
      <explain/>
      <paraID>40DE4350</paraID>
      <start>9</start>
      <end>11</end>
      <status>unmodified</status>
      <modifiedWord/>
      <trackRevisions>false</trackRevisions>
    </reviewItem>
    <reviewItem>
      <errorID>f4970407-be23-4fa1-93cf-beb9bea859d4</errorID>
      <errorWord>法律、法规</errorWord>
      <group>L1_Word</group>
      <groupName>字词问题</groupName>
      <ability>L2_Typo</ability>
      <abilityName>字词错误</abilityName>
      <candidateList>
        <item>法律法规</item>
      </candidateList>
      <explain/>
      <paraID>2B69BC1B</paraID>
      <start>17</start>
      <end>22</end>
      <status>unmodified</status>
      <modifiedWord/>
      <trackRevisions>false</trackRevisions>
    </reviewItem>
    <reviewItem>
      <errorID>b0c41c15-f0d2-47b2-84a2-f95a8986b923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4A682946</paraID>
      <start>0</start>
      <end>2</end>
      <status>unmodified</status>
      <modifiedWord/>
      <trackRevisions>false</trackRevisions>
    </reviewItem>
    <reviewItem>
      <errorID>57c3ef19-f5e1-4d45-ba93-cc6298f6916a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1BD9BD8A</paraID>
      <start>0</start>
      <end>2</end>
      <status>unmodified</status>
      <modifiedWord/>
      <trackRevisions>false</trackRevisions>
    </reviewItem>
    <reviewItem>
      <errorID>78f57bbf-751d-4627-8df3-3b73ca4905ef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1D0064C5</paraID>
      <start>0</start>
      <end>2</end>
      <status>unmodified</status>
      <modifiedWord/>
      <trackRevisions>false</trackRevisions>
    </reviewItem>
    <reviewItem>
      <errorID>6f5bdc5a-6efa-4b50-be68-c30007a1887e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23A9C0B4</paraID>
      <start>0</start>
      <end>2</end>
      <status>unmodified</status>
      <modifiedWord/>
      <trackRevisions>false</trackRevisions>
    </reviewItem>
    <reviewItem>
      <errorID>95e25f1e-72a9-4bd8-a74e-1eb6be24fcea</errorID>
      <errorWord>(</errorWord>
      <group>L1_Format</group>
      <groupName>格式问题</groupName>
      <ability>L2_HalfPunc</ability>
      <abilityName>全半角检查</abilityName>
      <candidateList>
        <item>（</item>
      </candidateList>
      <explain>文本全半角错误。</explain>
      <paraID>23A9C0B4</paraID>
      <start>24</start>
      <end>25</end>
      <status>unmodified</status>
      <modifiedWord/>
      <trackRevisions>false</trackRevisions>
    </reviewItem>
    <reviewItem>
      <errorID>bcd7ffcb-88d5-4489-969c-78a2efb52953</errorID>
      <errorWord>)</errorWord>
      <group>L1_Format</group>
      <groupName>格式问题</groupName>
      <ability>L2_HalfPunc</ability>
      <abilityName>全半角检查</abilityName>
      <candidateList>
        <item>）</item>
      </candidateList>
      <explain>文本全半角错误。</explain>
      <paraID>23A9C0B4</paraID>
      <start>38</start>
      <end>39</end>
      <status>unmodified</status>
      <modifiedWord/>
      <trackRevisions>false</trackRevisions>
    </reviewItem>
    <reviewItem>
      <errorID>a54a7c07-8714-43a7-a5eb-761c87eb8e26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4C07EB2B</paraID>
      <start>0</start>
      <end>2</end>
      <status>unmodified</status>
      <modifiedWord/>
      <trackRevisions>false</trackRevisions>
    </reviewItem>
    <reviewItem>
      <errorID>96a67885-0467-4cdf-866f-4c97b25a898d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5AE51D93</paraID>
      <start>0</start>
      <end>2</end>
      <status>unmodified</status>
      <modifiedWord/>
      <trackRevisions>false</trackRevisions>
    </reviewItem>
    <reviewItem>
      <errorID>839dd0a0-4ce4-48bc-ae82-092cbfc5d4b5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3D786D8B</paraID>
      <start>0</start>
      <end>2</end>
      <status>unmodified</status>
      <modifiedWord/>
      <trackRevisions>false</trackRevisions>
    </reviewItem>
    <reviewItem>
      <errorID>341a404f-17b8-4f6c-8b27-ca9ffa984ca5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4E6EF92F</paraID>
      <start>0</start>
      <end>2</end>
      <status>unmodified</status>
      <modifiedWord/>
      <trackRevisions>false</trackRevisions>
    </reviewItem>
    <reviewItem>
      <errorID>cd58d199-bec2-4a7d-8678-940e92f7a79d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3C7CCDEC</paraID>
      <start>0</start>
      <end>2</end>
      <status>unmodified</status>
      <modifiedWord/>
      <trackRevisions>false</trackRevisions>
    </reviewItem>
    <reviewItem>
      <errorID>b203bc57-3b23-4a23-a344-9efd8b85fcf4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5186A559</paraID>
      <start>0</start>
      <end>2</end>
      <status>unmodified</status>
      <modifiedWord/>
      <trackRevisions>false</trackRevisions>
    </reviewItem>
    <reviewItem>
      <errorID>1d8f9f46-12a9-4b72-9534-16818df2dd32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243C625F</paraID>
      <start>0</start>
      <end>2</end>
      <status>unmodified</status>
      <modifiedWord/>
      <trackRevisions>false</trackRevisions>
    </reviewItem>
    <reviewItem>
      <errorID>a79a9bee-d40d-4b63-867d-538ab71e5da6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46CB052B</paraID>
      <start>0</start>
      <end>2</end>
      <status>unmodified</status>
      <modifiedWord/>
      <trackRevisions>false</trackRevisions>
    </reviewItem>
    <reviewItem>
      <errorID>8b5e2dfa-ac35-476c-b95e-8c0cc4a16ba5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4DE0B3F2</paraID>
      <start>0</start>
      <end>2</end>
      <status>unmodified</status>
      <modifiedWord/>
      <trackRevisions>false</trackRevisions>
    </reviewItem>
    <reviewItem>
      <errorID>45266e08-814d-419b-8d8a-ac5a2abe09d6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49C4B2BD</paraID>
      <start>0</start>
      <end>2</end>
      <status>unmodified</status>
      <modifiedWord/>
      <trackRevisions>false</trackRevisions>
    </reviewItem>
    <reviewItem>
      <errorID>4bff7441-b119-4df2-9373-c28dab002bea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2C29708F</paraID>
      <start>0</start>
      <end>2</end>
      <status>unmodified</status>
      <modifiedWord/>
      <trackRevisions>false</trackRevisions>
    </reviewItem>
    <reviewItem>
      <errorID>187ecd1a-b554-44c0-9121-6754fbb8455f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61F8F20F</paraID>
      <start>0</start>
      <end>2</end>
      <status>unmodified</status>
      <modifiedWord/>
      <trackRevisions>false</trackRevisions>
    </reviewItem>
    <reviewItem>
      <errorID>7f6a61f4-15e3-4d3b-959c-ec8a6100265c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4741B13C</paraID>
      <start>0</start>
      <end>2</end>
      <status>unmodified</status>
      <modifiedWord/>
      <trackRevisions>false</trackRevisions>
    </reviewItem>
    <reviewItem>
      <errorID>1db71260-27c4-464f-8511-10c5b8e61da5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489A7CF0</paraID>
      <start>0</start>
      <end>2</end>
      <status>unmodified</status>
      <modifiedWord/>
      <trackRevisions>false</trackRevisions>
    </reviewItem>
    <reviewItem>
      <errorID>c0fbe4c7-260f-4ff7-ab1f-29376a456538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33C91F7E</paraID>
      <start>0</start>
      <end>2</end>
      <status>unmodified</status>
      <modifiedWord/>
      <trackRevisions>false</trackRevisions>
    </reviewItem>
    <reviewItem>
      <errorID>21da1e7b-8bce-4d7e-a38c-7f14c03f2050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1F762255</paraID>
      <start>0</start>
      <end>2</end>
      <status>unmodified</status>
      <modifiedWord/>
      <trackRevisions>false</trackRevisions>
    </reviewItem>
    <reviewItem>
      <errorID>c7962a42-c2f1-4a22-b01b-52e4894855dc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C187F27</paraID>
      <start>0</start>
      <end>2</end>
      <status>unmodified</status>
      <modifiedWord/>
      <trackRevisions>false</trackRevisions>
    </reviewItem>
    <reviewItem>
      <errorID>d75cddea-2268-453b-b413-3bdf1528465d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4E4D93C5</paraID>
      <start>0</start>
      <end>2</end>
      <status>unmodified</status>
      <modifiedWord/>
      <trackRevisions>false</trackRevisions>
    </reviewItem>
    <reviewItem>
      <errorID>67ab6b45-05b4-4867-a824-3f1ee645dfdc</errorID>
      <errorWord>,</errorWord>
      <group>L1_Format</group>
      <groupName>格式问题</groupName>
      <ability>L2_HalfPunc</ability>
      <abilityName>全半角检查</abilityName>
      <candidateList>
        <item>，</item>
      </candidateList>
      <explain>文本全半角错误。</explain>
      <paraID>4E4D93C5</paraID>
      <start>37</start>
      <end>38</end>
      <status>unmodified</status>
      <modifiedWord/>
      <trackRevisions>false</trackRevisions>
    </reviewItem>
    <reviewItem>
      <errorID>2e05ae69-033a-4969-a820-c70a387c801b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4D522904</paraID>
      <start>0</start>
      <end>2</end>
      <status>unmodified</status>
      <modifiedWord/>
      <trackRevisions>false</trackRevisions>
    </reviewItem>
    <reviewItem>
      <errorID>788d5eea-59f9-4db2-ba84-032b234eacca</errorID>
      <errorWord>:</errorWord>
      <group>L1_Format</group>
      <groupName>格式问题</groupName>
      <ability>L2_HalfPunc</ability>
      <abilityName>全半角检查</abilityName>
      <candidateList>
        <item>：</item>
      </candidateList>
      <explain>文本全半角错误。</explain>
      <paraID>4D522904</paraID>
      <start>6</start>
      <end>7</end>
      <status>unmodified</status>
      <modifiedWord/>
      <trackRevisions>false</trackRevisions>
    </reviewItem>
    <reviewItem>
      <errorID>1c80781e-d254-4fbc-940b-ba2b973af8af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42588304</paraID>
      <start>0</start>
      <end>2</end>
      <status>unmodified</status>
      <modifiedWord/>
      <trackRevisions>false</trackRevisions>
    </reviewItem>
    <reviewItem>
      <errorID>4fe442fd-aae8-4632-b8dc-cb3949c1fd49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193282A2</paraID>
      <start>0</start>
      <end>2</end>
      <status>unmodified</status>
      <modifiedWord/>
      <trackRevisions>false</trackRevisions>
    </reviewItem>
    <reviewItem>
      <errorID>32c613c1-dee5-48fa-ac45-1946669db144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55883267</paraID>
      <start>0</start>
      <end>2</end>
      <status>unmodified</status>
      <modifiedWord/>
      <trackRevisions>false</trackRevisions>
    </reviewItem>
    <reviewItem>
      <errorID>b320b49c-842d-45ce-b298-7b1bc359070c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317C3D73</paraID>
      <start>0</start>
      <end>2</end>
      <status>unmodified</status>
      <modifiedWord/>
      <trackRevisions>false</trackRevisions>
    </reviewItem>
    <reviewItem>
      <errorID>7d4ebae5-8fc8-44e6-ba1a-b00209cfbbf8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50C23DD3</paraID>
      <start>0</start>
      <end>2</end>
      <status>unmodified</status>
      <modifiedWord/>
      <trackRevisions>false</trackRevisions>
    </reviewItem>
    <reviewItem>
      <errorID>fab0a08f-65cd-411d-8c2d-a19c11666cd1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724A4FF</paraID>
      <start>0</start>
      <end>2</end>
      <status>unmodified</status>
      <modifiedWord/>
      <trackRevisions>false</trackRevisions>
    </reviewItem>
    <reviewItem>
      <errorID>d5bdf3ed-2ba7-4c5b-9ec8-7b34b6ff0b62</errorID>
      <errorWord>费</errorWord>
      <group>L1_Word</group>
      <groupName>字词问题</groupName>
      <ability>L2_Typo</ability>
      <abilityName>字词错误</abilityName>
      <candidateList>
        <item>费用</item>
      </candidateList>
      <explain/>
      <paraID> 724A4FF</paraID>
      <start>139</start>
      <end>140</end>
      <status>unmodified</status>
      <modifiedWord/>
      <trackRevisions>false</trackRevisions>
    </reviewItem>
    <reviewItem>
      <errorID>81ed1aed-1e26-40b3-adac-f8916f7b9d69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C934743</paraID>
      <start>0</start>
      <end>2</end>
      <status>unmodified</status>
      <modifiedWord/>
      <trackRevisions>false</trackRevisions>
    </reviewItem>
    <reviewItem>
      <errorID>6ca159ab-fbd8-4b6f-970f-4c2478b970c9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5E59FEDF</paraID>
      <start>0</start>
      <end>2</end>
      <status>unmodified</status>
      <modifiedWord/>
      <trackRevisions>false</trackRevisions>
    </reviewItem>
    <reviewItem>
      <errorID>56bcc895-a79c-4393-87ef-4b9d5387839b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7E1681DF</paraID>
      <start>0</start>
      <end>2</end>
      <status>unmodified</status>
      <modifiedWord/>
      <trackRevisions>false</trackRevisions>
    </reviewItem>
    <reviewItem>
      <errorID>7c7fc232-1643-4792-8f7d-4151768cfe0d</errorID>
      <errorWord>简称为</errorWord>
      <group>L1_Word</group>
      <groupName>字词问题</groupName>
      <ability>L2_Typo</ability>
      <abilityName>字词错误</abilityName>
      <candidateList>
        <item>简称</item>
      </candidateList>
      <explain/>
      <paraID>7E1681DF</paraID>
      <start>48</start>
      <end>51</end>
      <status>unmodified</status>
      <modifiedWord/>
      <trackRevisions>false</trackRevisions>
    </reviewItem>
    <reviewItem>
      <errorID>ea7e48fe-fe64-4164-8e17-3ad6efb48af1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3150B1B6</paraID>
      <start>0</start>
      <end>2</end>
      <status>unmodified</status>
      <modifiedWord/>
      <trackRevisions>false</trackRevisions>
    </reviewItem>
    <reviewItem>
      <errorID>00d27b90-ff8c-4cdf-884b-6fa30a8bb4f0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76C3C871</paraID>
      <start>0</start>
      <end>2</end>
      <status>unmodified</status>
      <modifiedWord/>
      <trackRevisions>false</trackRevisions>
    </reviewItem>
    <reviewItem>
      <errorID>ef2750e1-346a-4591-b7d6-ddeebbc97219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5C4FF86D</paraID>
      <start>0</start>
      <end>2</end>
      <status>unmodified</status>
      <modifiedWord/>
      <trackRevisions>false</trackRevisions>
    </reviewItem>
    <reviewItem>
      <errorID>2dbfaaaf-c9fe-428a-99ed-d3eb8ff0581e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44954EAC</paraID>
      <start>0</start>
      <end>2</end>
      <status>unmodified</status>
      <modifiedWord/>
      <trackRevisions>false</trackRevisions>
    </reviewItem>
    <reviewItem>
      <errorID>6e585796-46ce-4130-9031-bef4ca86bc28</errorID>
      <errorWord>称</errorWord>
      <group>L1_Word</group>
      <groupName>字词问题</groupName>
      <ability>L2_Typo</ability>
      <abilityName>字词错误</abilityName>
      <candidateList>
        <item>称和</item>
      </candidateList>
      <explain/>
      <paraID>4B043CDE</paraID>
      <start>156</start>
      <end>157</end>
      <status>unmodified</status>
      <modifiedWord/>
      <trackRevisions>false</trackRevisions>
    </reviewItem>
    <reviewItem>
      <errorID>882f09e9-7ae0-409b-8eb9-d25a032b58f2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254E418C</paraID>
      <start>0</start>
      <end>2</end>
      <status>unmodified</status>
      <modifiedWord/>
      <trackRevisions>false</trackRevisions>
    </reviewItem>
    <reviewItem>
      <errorID>9372951b-0c53-441d-8166-ef0886e29ce3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3E5B2E52</paraID>
      <start>0</start>
      <end>2</end>
      <status>unmodified</status>
      <modifiedWord/>
      <trackRevisions>false</trackRevisions>
    </reviewItem>
    <reviewItem>
      <errorID>725828bc-0772-456a-9a78-890a709f50cb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2E318505</paraID>
      <start>0</start>
      <end>2</end>
      <status>unmodified</status>
      <modifiedWord/>
      <trackRevisions>false</trackRevisions>
    </reviewItem>
    <reviewItem>
      <errorID>e2c9bfae-174b-4450-92ee-e1c6455654de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75615713</paraID>
      <start>0</start>
      <end>2</end>
      <status>unmodified</status>
      <modifiedWord/>
      <trackRevisions>false</trackRevisions>
    </reviewItem>
    <reviewItem>
      <errorID>d1e312ef-f26f-41ae-a574-6b2d404085ab</errorID>
      <errorWord>其它</errorWord>
      <group>L1_Word</group>
      <groupName>字词问题</groupName>
      <ability>L2_Alias</ability>
      <abilityName>也作/曾用词</abilityName>
      <candidateList>
        <item>其他</item>
      </candidateList>
      <explain>词汇[其它]为不规范表述或旧称，其规范书面表述为[其他]。</explain>
      <paraID>75615713</paraID>
      <start>177</start>
      <end>179</end>
      <status>unmodified</status>
      <modifiedWord/>
      <trackRevisions>false</trackRevisions>
    </reviewItem>
    <reviewItem>
      <errorID>89a916ea-8e3c-43a0-b7cb-42154702a35f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F11A653</paraID>
      <start>0</start>
      <end>2</end>
      <status>unmodified</status>
      <modifiedWord/>
      <trackRevisions>false</trackRevisions>
    </reviewItem>
    <reviewItem>
      <errorID>3b82c2b0-f645-4140-bbe9-26c8e1e9be96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3F0DFFAB</paraID>
      <start>0</start>
      <end>2</end>
      <status>unmodified</status>
      <modifiedWord/>
      <trackRevisions>false</trackRevisions>
    </reviewItem>
    <reviewItem>
      <errorID>d9f72b24-c973-4999-bf1f-b92ac44cc4f7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49F51C65</paraID>
      <start>0</start>
      <end>2</end>
      <status>unmodified</status>
      <modifiedWord/>
      <trackRevisions>false</trackRevisions>
    </reviewItem>
    <reviewItem>
      <errorID>40beca75-d075-4ae2-9a37-141628e7321b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5B0C25FE</paraID>
      <start>0</start>
      <end>2</end>
      <status>unmodified</status>
      <modifiedWord/>
      <trackRevisions>false</trackRevisions>
    </reviewItem>
    <reviewItem>
      <errorID>feedd595-4e2b-4ecd-8328-c5247a5de593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40D1911E</paraID>
      <start>0</start>
      <end>2</end>
      <status>unmodified</status>
      <modifiedWord/>
      <trackRevisions>false</trackRevisions>
    </reviewItem>
    <reviewItem>
      <errorID>11084f6a-acab-4a12-b242-31d901172a2b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688C563D</paraID>
      <start>0</start>
      <end>2</end>
      <status>unmodified</status>
      <modifiedWord/>
      <trackRevisions>false</trackRevisions>
    </reviewItem>
    <reviewItem>
      <errorID>ce355955-0c67-4849-aa39-6426ee8350f2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447F8736</paraID>
      <start>0</start>
      <end>2</end>
      <status>unmodified</status>
      <modifiedWord/>
      <trackRevisions>false</trackRevisions>
    </reviewItem>
    <reviewItem>
      <errorID>eb71d08e-6183-4471-8900-6a9323e3fd62</errorID>
      <errorWord>缺陷汽车产品召回管理规定</errorWord>
      <group>L1_Knowledge</group>
      <groupName>知识性问题</groupName>
      <ability>L2_Knowledge</ability>
      <abilityName>其他知识</abilityName>
      <candidateList>
        <item>缺陷汽车产品召回管理条例</item>
      </candidateList>
      <explain>当前法律法规未收录或尚未生效，注意核查是否正确。</explain>
      <paraID>447F8736</paraID>
      <start>41</start>
      <end>53</end>
      <status>unmodified</status>
      <modifiedWord/>
      <trackRevisions>false</trackRevisions>
    </reviewItem>
    <reviewItem>
      <errorID>27028579-54c7-4a15-abad-954eda21f5e7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7A78FC3A</paraID>
      <start>0</start>
      <end>2</end>
      <status>unmodified</status>
      <modifiedWord/>
      <trackRevisions>false</trackRevisions>
    </reviewItem>
    <reviewItem>
      <errorID>279c8a48-c2b7-4e17-93b5-468c485190c9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30B33AAB</paraID>
      <start>0</start>
      <end>2</end>
      <status>unmodified</status>
      <modifiedWord/>
      <trackRevisions>false</trackRevisions>
    </reviewItem>
    <reviewItem>
      <errorID>0d1be702-7600-48f3-b1e0-647981ed772d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1E65D848</paraID>
      <start>0</start>
      <end>2</end>
      <status>unmodified</status>
      <modifiedWord/>
      <trackRevisions>false</trackRevisions>
    </reviewItem>
    <reviewItem>
      <errorID>864274f3-ddde-47c7-aa59-7adc22dfda60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511AFE00</paraID>
      <start>0</start>
      <end>2</end>
      <status>unmodified</status>
      <modifiedWord/>
      <trackRevisions>false</trackRevisions>
    </reviewItem>
    <reviewItem>
      <errorID>607cc8d9-fda0-48d1-9087-d765ba771263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1F9A84C9</paraID>
      <start>0</start>
      <end>2</end>
      <status>unmodified</status>
      <modifiedWord/>
      <trackRevisions>false</trackRevisions>
    </reviewItem>
    <reviewItem>
      <errorID>3f85b94d-7723-44e0-b360-760ccd3c5615</errorID>
      <errorWord>（</errorWord>
      <group>L1_Punc</group>
      <groupName>标点问题</groupName>
      <ability>L2_Punc</ability>
      <abilityName>标点符号检查</abilityName>
      <candidateList/>
      <explain>同一形式括号套用。</explain>
      <paraID>49CC61B3</paraID>
      <start>41</start>
      <end>42</end>
      <status>unmodified</status>
      <modifiedWord/>
      <trackRevisions>false</trackRevisions>
    </reviewItem>
    <reviewItem>
      <errorID>5c85e2e2-2c0a-4e6e-9896-a81b40822d36</errorID>
      <errorWord>）</errorWord>
      <group>L1_Punc</group>
      <groupName>标点问题</groupName>
      <ability>L2_Punc</ability>
      <abilityName>标点符号检查</abilityName>
      <candidateList/>
      <explain>同一形式括号套用。</explain>
      <paraID>49CC61B3</paraID>
      <start>46</start>
      <end>47</end>
      <status>unmodified</status>
      <modifiedWord/>
      <trackRevisions>false</trackRevisions>
    </reviewItem>
    <reviewItem>
      <errorID>18b5382c-209a-412e-b3f9-f030524f8140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23DA9E06</paraID>
      <start>0</start>
      <end>2</end>
      <status>unmodified</status>
      <modifiedWord/>
      <trackRevisions>false</trackRevisions>
    </reviewItem>
    <reviewItem>
      <errorID>165dfc43-4f21-4c91-a1f3-56ba211487e4</errorID>
      <errorWord>（</errorWord>
      <group>L1_Word</group>
      <groupName>字词问题</groupName>
      <ability>L2_Typo</ability>
      <abilityName>字词错误</abilityName>
      <candidateList>
        <item>（以</item>
      </candidateList>
      <explain/>
      <paraID>23DA9E06</paraID>
      <start>93</start>
      <end>94</end>
      <status>unmodified</status>
      <modifiedWord/>
      <trackRevisions>false</trackRevisions>
    </reviewItem>
    <reviewItem>
      <errorID>a53af726-36b7-4854-95d7-7f5264384e9d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330C0642</paraID>
      <start>0</start>
      <end>2</end>
      <status>unmodified</status>
      <modifiedWord/>
      <trackRevisions>false</trackRevisions>
    </reviewItem>
    <reviewItem>
      <errorID>863b1d26-219f-4c9b-8476-79797b6a7c14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627D37D0</paraID>
      <start>0</start>
      <end>2</end>
      <status>unmodified</status>
      <modifiedWord/>
      <trackRevisions>false</trackRevisions>
    </reviewItem>
    <reviewItem>
      <errorID>55ed112c-e704-42ef-8da0-d5d0cdd1e224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5F6D4167</paraID>
      <start>0</start>
      <end>2</end>
      <status>unmodified</status>
      <modifiedWord/>
      <trackRevisions>false</trackRevisions>
    </reviewItem>
    <reviewItem>
      <errorID>61fd734c-6fbe-443c-9f5b-499cb330293f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1ECF7260</paraID>
      <start>0</start>
      <end>2</end>
      <status>unmodified</status>
      <modifiedWord/>
      <trackRevisions>false</trackRevisions>
    </reviewItem>
    <reviewItem>
      <errorID>e5e4c86e-10a2-452e-9d84-35d6fd0486f0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5080E9F7</paraID>
      <start>0</start>
      <end>2</end>
      <status>unmodified</status>
      <modifiedWord/>
      <trackRevisions>false</trackRevisions>
    </reviewItem>
    <reviewItem>
      <errorID>9610e540-078e-43e3-97f4-1ab97ea737b1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32700E39</paraID>
      <start>0</start>
      <end>2</end>
      <status>unmodified</status>
      <modifiedWord/>
      <trackRevisions>false</trackRevisions>
    </reviewItem>
    <reviewItem>
      <errorID>09e1608c-9a8e-4d7d-980f-6d7e09da5f0c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736B33B8</paraID>
      <start>0</start>
      <end>2</end>
      <status>unmodified</status>
      <modifiedWord/>
      <trackRevisions>false</trackRevisions>
    </reviewItem>
    <reviewItem>
      <errorID>a44a7035-d0a7-4fd4-b6f5-e7e9cde4d539</errorID>
      <errorWord>日</errorWord>
      <group>L1_Word</group>
      <groupName>字词问题</groupName>
      <ability>L2_Typo</ability>
      <abilityName>字词错误</abilityName>
      <candidateList>
        <item>日内</item>
      </candidateList>
      <explain/>
      <paraID>736B33B8</paraID>
      <start>43</start>
      <end>44</end>
      <status>unmodified</status>
      <modifiedWord/>
      <trackRevisions>false</trackRevisions>
    </reviewItem>
    <reviewItem>
      <errorID>83eded5d-ee0c-45f3-866f-f5c6cbb798d5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17772621</paraID>
      <start>0</start>
      <end>2</end>
      <status>unmodified</status>
      <modifiedWord/>
      <trackRevisions>false</trackRevisions>
    </reviewItem>
    <reviewItem>
      <errorID>5bdf7bbc-afdf-45b7-82db-1a2ebe86ca0b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21001BE</paraID>
      <start>0</start>
      <end>2</end>
      <status>unmodified</status>
      <modifiedWord/>
      <trackRevisions>false</trackRevisions>
    </reviewItem>
    <reviewItem>
      <errorID>ed44251d-6291-4e13-a2ed-7182e91ba64f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4D4EE228</paraID>
      <start>0</start>
      <end>2</end>
      <status>unmodified</status>
      <modifiedWord/>
      <trackRevisions>false</trackRevisions>
    </reviewItem>
    <reviewItem>
      <errorID>49a3d1b9-4fd3-450f-97b4-997a5be9ecdc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55F0B326</paraID>
      <start>0</start>
      <end>2</end>
      <status>unmodified</status>
      <modifiedWord/>
      <trackRevisions>false</trackRevisions>
    </reviewItem>
    <reviewItem>
      <errorID>8f8b806a-22d2-4da1-a39f-380776072848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2263D144</paraID>
      <start>0</start>
      <end>2</end>
      <status>unmodified</status>
      <modifiedWord/>
      <trackRevisions>false</trackRevisions>
    </reviewItem>
    <reviewItem>
      <errorID>35ee1d74-8d10-41cb-a319-458317e19e27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3131763B</paraID>
      <start>0</start>
      <end>2</end>
      <status>unmodified</status>
      <modifiedWord/>
      <trackRevisions>false</trackRevisions>
    </reviewItem>
    <reviewItem>
      <errorID>456903f6-dedc-432c-8814-e93e96277bc9</errorID>
      <errorWord>发</errorWord>
      <group>L1_Word</group>
      <groupName>字词问题</groupName>
      <ability>L2_Typo</ability>
      <abilityName>字词错误</abilityName>
      <candidateList>
        <item>发出</item>
      </candidateList>
      <explain>〈动〉❶发生（声音、气味等）：～笑声。❷发布（命令、指示）：～号召｜～通告。❸送出（货物、信件等）；开出（车辆等）。</explain>
      <paraID>3131763B</paraID>
      <start>75</start>
      <end>76</end>
      <status>unmodified</status>
      <modifiedWord/>
      <trackRevisions>false</trackRevisions>
    </reviewItem>
    <reviewItem>
      <errorID>7f65ce20-8de5-4ef5-bb29-8def38ab6f5d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457E5F52</paraID>
      <start>0</start>
      <end>2</end>
      <status>unmodified</status>
      <modifiedWord/>
      <trackRevisions>false</trackRevisions>
    </reviewItem>
    <reviewItem>
      <errorID>706b5663-7c65-4113-bd61-c705c1c34028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5E036D07</paraID>
      <start>0</start>
      <end>2</end>
      <status>unmodified</status>
      <modifiedWord/>
      <trackRevisions>false</trackRevisions>
    </reviewItem>
    <reviewItem>
      <errorID>85dd1d4b-b108-4587-b798-e59f37cd30cc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4405FC60</paraID>
      <start>0</start>
      <end>2</end>
      <status>unmodified</status>
      <modifiedWord/>
      <trackRevisions>false</trackRevisions>
    </reviewItem>
    <reviewItem>
      <errorID>10c24d1a-a957-468b-99dd-6ad34f620517</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5842A9EA</paraID>
      <start>0</start>
      <end>2</end>
      <status>unmodified</status>
      <modifiedWord/>
      <trackRevisions>false</trackRevisions>
    </reviewItem>
    <reviewItem>
      <errorID>a610150a-420a-4498-8386-b4a0e84c92e0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393CA237</paraID>
      <start>0</start>
      <end>3</end>
      <status>unmodified</status>
      <modifiedWord/>
      <trackRevisions>false</trackRevisions>
    </reviewItem>
    <reviewItem>
      <errorID>0c87ba51-9629-4719-a769-d3467924ac6e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216A57CC</paraID>
      <start>0</start>
      <end>3</end>
      <status>unmodified</status>
      <modifiedWord/>
      <trackRevisions>false</trackRevisions>
    </reviewItem>
    <reviewItem>
      <errorID>6ab8b00b-ed0f-47c8-b8e4-c5c5c876fd05</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6C1887B6</paraID>
      <start>0</start>
      <end>3</end>
      <status>unmodified</status>
      <modifiedWord/>
      <trackRevisions>false</trackRevisions>
    </reviewItem>
    <reviewItem>
      <errorID>32e46245-a451-4683-95fa-f53c1bff972e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5F6E7E88</paraID>
      <start>0</start>
      <end>2</end>
      <status>unmodified</status>
      <modifiedWord/>
      <trackRevisions>false</trackRevisions>
    </reviewItem>
    <reviewItem>
      <errorID>2add6306-d28c-45b5-89ea-9e813a765d42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3E940FC4</paraID>
      <start>0</start>
      <end>2</end>
      <status>unmodified</status>
      <modifiedWord/>
      <trackRevisions>false</trackRevisions>
    </reviewItem>
    <reviewItem>
      <errorID>c4290793-de8d-4db9-823c-9a7eba1ae297</errorID>
      <errorWord>(</errorWord>
      <group>L1_Format</group>
      <groupName>格式问题</groupName>
      <ability>L2_HalfPunc</ability>
      <abilityName>全半角检查</abilityName>
      <candidateList>
        <item>（</item>
      </candidateList>
      <explain>文本全半角错误。</explain>
      <paraID>3E940FC4</paraID>
      <start>98</start>
      <end>99</end>
      <status>unmodified</status>
      <modifiedWord/>
      <trackRevisions>false</trackRevisions>
    </reviewItem>
    <reviewItem>
      <errorID>4813a179-f79e-4fb6-b0b2-99f063c0cfee</errorID>
      <errorWord>)</errorWord>
      <group>L1_Format</group>
      <groupName>格式问题</groupName>
      <ability>L2_HalfPunc</ability>
      <abilityName>全半角检查</abilityName>
      <candidateList>
        <item>）</item>
      </candidateList>
      <explain>文本全半角错误。</explain>
      <paraID>3E940FC4</paraID>
      <start>113</start>
      <end>114</end>
      <status>unmodified</status>
      <modifiedWord/>
      <trackRevisions>false</trackRevisions>
    </reviewItem>
    <reviewItem>
      <errorID>c597bc6b-616d-48c4-bff5-197186b8f22f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286BC0A7</paraID>
      <start>0</start>
      <end>2</end>
      <status>unmodified</status>
      <modifiedWord/>
      <trackRevisions>false</trackRevisions>
    </reviewItem>
    <reviewItem>
      <errorID>3bf485fa-827f-4376-bd13-24d10915c18f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10A5E90A</paraID>
      <start>0</start>
      <end>2</end>
      <status>unmodified</status>
      <modifiedWord/>
      <trackRevisions>false</trackRevisions>
    </reviewItem>
    <reviewItem>
      <errorID>778bac04-a727-4e76-aa7c-211bffc401c4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74E88767</paraID>
      <start>0</start>
      <end>2</end>
      <status>unmodified</status>
      <modifiedWord/>
      <trackRevisions>false</trackRevisions>
    </reviewItem>
    <reviewItem>
      <errorID>a547dd74-ebbc-4bbb-981a-595f4d0dda89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3131AB25</paraID>
      <start>0</start>
      <end>2</end>
      <status>unmodified</status>
      <modifiedWord/>
      <trackRevisions>false</trackRevisions>
    </reviewItem>
    <reviewItem>
      <errorID>270a0ed2-fdbf-457b-aeb9-9bbb65d3c085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5620929B</paraID>
      <start>0</start>
      <end>2</end>
      <status>unmodified</status>
      <modifiedWord/>
      <trackRevisions>false</trackRevisions>
    </reviewItem>
    <reviewItem>
      <errorID>8695508e-8661-4151-9c5a-676d6f44ac07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68BA4333</paraID>
      <start>0</start>
      <end>2</end>
      <status>unmodified</status>
      <modifiedWord/>
      <trackRevisions>false</trackRevisions>
    </reviewItem>
    <reviewItem>
      <errorID>f3632c19-c63b-4bfc-a2de-c07b9aae86cb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D7DD409</paraID>
      <start>0</start>
      <end>2</end>
      <status>unmodified</status>
      <modifiedWord/>
      <trackRevisions>false</trackRevisions>
    </reviewItem>
    <reviewItem>
      <errorID>c96c86aa-967f-4e77-9ced-964d2a5addc8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50F9EA27</paraID>
      <start>0</start>
      <end>2</end>
      <status>unmodified</status>
      <modifiedWord/>
      <trackRevisions>false</trackRevisions>
    </reviewItem>
    <reviewItem>
      <errorID>577e99ce-4f22-49dc-819f-d51d691ba66a</errorID>
      <errorWord>防止或避免</errorWord>
      <group>L1_Grammar</group>
      <groupName>语法问题</groupName>
      <ability>L2_Grammar</ability>
      <abilityName>语法错误</abilityName>
      <candidateList>
        <item>防止或</item>
      </candidateList>
      <explain/>
      <paraID>1A17E914</paraID>
      <start>32</start>
      <end>37</end>
      <status>unmodified</status>
      <modifiedWord/>
      <trackRevisions>false</trackRevisions>
    </reviewItem>
    <reviewItem>
      <errorID>a36c4568-62e6-4fc5-8eaa-f98cb4b63998</errorID>
      <errorWord>、或者</errorWord>
      <group>L1_Word</group>
      <groupName>字词问题</groupName>
      <ability>L2_Typo</ability>
      <abilityName>字词错误</abilityName>
      <candidateList>
        <item>，或者</item>
      </candidateList>
      <explain/>
      <paraID>1A17E914</paraID>
      <start>148</start>
      <end>151</end>
      <status>unmodified</status>
      <modifiedWord/>
      <trackRevisions>false</trackRevisions>
    </reviewItem>
    <reviewItem>
      <errorID>a2f1840d-1730-4ed9-82c3-a7d2270a4d93</errorID>
      <errorWord>、或者</errorWord>
      <group>L1_Word</group>
      <groupName>字词问题</groupName>
      <ability>L2_Typo</ability>
      <abilityName>字词错误</abilityName>
      <candidateList>
        <item>，或者</item>
      </candidateList>
      <explain/>
      <paraID>1A17E914</paraID>
      <start>157</start>
      <end>160</end>
      <status>unmodified</status>
      <modifiedWord/>
      <trackRevisions>false</trackRevisions>
    </reviewItem>
    <reviewItem>
      <errorID>22d720d9-e0b0-4267-b224-cdb336b30405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CB68B11</paraID>
      <start>0</start>
      <end>2</end>
      <status>unmodified</status>
      <modifiedWord/>
      <trackRevisions>false</trackRevisions>
    </reviewItem>
    <reviewItem>
      <errorID>48391ec8-a47b-489f-b960-f4ab33ea4add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753DC7F7</paraID>
      <start>0</start>
      <end>2</end>
      <status>unmodified</status>
      <modifiedWord/>
      <trackRevisions>false</trackRevisions>
    </reviewItem>
    <reviewItem>
      <errorID>047ce5ff-067a-4b96-a61d-25dccb71d9e8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67321A6F</paraID>
      <start>0</start>
      <end>2</end>
      <status>unmodified</status>
      <modifiedWord/>
      <trackRevisions>false</trackRevisions>
    </reviewItem>
    <reviewItem>
      <errorID>04b7ffaf-b1e9-40aa-82e0-a0624062bc96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3D7694D1</paraID>
      <start>0</start>
      <end>2</end>
      <status>unmodified</status>
      <modifiedWord/>
      <trackRevisions>false</trackRevisions>
    </reviewItem>
    <reviewItem>
      <errorID>eb94bb1e-cd9b-4065-b075-53e95d5d17f8</errorID>
      <errorWord>其它</errorWord>
      <group>L1_Word</group>
      <groupName>字词问题</groupName>
      <ability>L2_Alias</ability>
      <abilityName>也作/曾用词</abilityName>
      <candidateList>
        <item>其他</item>
      </candidateList>
      <explain>词汇[其它]为不规范表述或旧称，其规范书面表述为[其他]。</explain>
      <paraID>4659F880</paraID>
      <start>3</start>
      <end>5</end>
      <status>unmodified</status>
      <modifiedWord/>
      <trackRevisions>false</trackRevisions>
    </reviewItem>
    <reviewItem>
      <errorID>1519d659-4b66-45cd-a780-4fe573f25aaa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106B23A2</paraID>
      <start>0</start>
      <end>2</end>
      <status>unmodified</status>
      <modifiedWord/>
      <trackRevisions>false</trackRevisions>
    </reviewItem>
    <reviewItem>
      <errorID>606b6e0c-2321-45de-8bd9-0a88d599f72e</errorID>
      <errorWord>之日期</errorWord>
      <group>L1_Word</group>
      <groupName>字词问题</groupName>
      <ability>L2_Typo</ability>
      <abilityName>字词错误</abilityName>
      <candidateList>
        <item>之日起</item>
      </candidateList>
      <explain>存在发音相同字词的误用。</explain>
      <paraID>106B23A2</paraID>
      <start>111</start>
      <end>114</end>
      <status>unmodified</status>
      <modifiedWord/>
      <trackRevisions>false</trackRevisions>
    </reviewItem>
    <reviewItem>
      <errorID>dc372be0-35d9-41ab-9f5d-ee17f7e37eca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1F59E796</paraID>
      <start>0</start>
      <end>2</end>
      <status>unmodified</status>
      <modifiedWord/>
      <trackRevisions>false</trackRevisions>
    </reviewItem>
    <reviewItem>
      <errorID>0942bbbb-b6b9-410b-8dea-e4d3240cdbda</errorID>
      <errorWord>,</errorWord>
      <group>L1_Format</group>
      <groupName>格式问题</groupName>
      <ability>L2_HalfPunc</ability>
      <abilityName>全半角检查</abilityName>
      <candidateList>
        <item>，</item>
      </candidateList>
      <explain>文本全半角错误。</explain>
      <paraID>1F59E796</paraID>
      <start>28</start>
      <end>29</end>
      <status>unmodified</status>
      <modifiedWord/>
      <trackRevisions>false</trackRevisions>
    </reviewItem>
    <reviewItem>
      <errorID>551a133e-34e0-4b1a-bc6f-dc91d544436d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41468AE5</paraID>
      <start>0</start>
      <end>2</end>
      <status>unmodified</status>
      <modifiedWord/>
      <trackRevisions>false</trackRevisions>
    </reviewItem>
    <reviewItem>
      <errorID>08044b63-baf0-4b19-8394-3b923390e65b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69C03572</paraID>
      <start>0</start>
      <end>2</end>
      <status>unmodified</status>
      <modifiedWord/>
      <trackRevisions>false</trackRevisions>
    </reviewItem>
    <reviewItem>
      <errorID>29de9ef6-470d-4883-b9de-a659ad81dafa</errorID>
      <errorWord>(</errorWord>
      <group>L1_Format</group>
      <groupName>格式问题</groupName>
      <ability>L2_HalfPunc</ability>
      <abilityName>全半角检查</abilityName>
      <candidateList>
        <item>（</item>
      </candidateList>
      <explain>文本全半角错误。</explain>
      <paraID>4A1CFD2F</paraID>
      <start>10</start>
      <end>11</end>
      <status>unmodified</status>
      <modifiedWord/>
      <trackRevisions>false</trackRevisions>
    </reviewItem>
    <reviewItem>
      <errorID>cca02b01-4670-46cd-848b-47ef4403a0d0</errorID>
      <errorWord>)</errorWord>
      <group>L1_Format</group>
      <groupName>格式问题</groupName>
      <ability>L2_HalfPunc</ability>
      <abilityName>全半角检查</abilityName>
      <candidateList>
        <item>）</item>
      </candidateList>
      <explain>文本全半角错误。</explain>
      <paraID>4A1CFD2F</paraID>
      <start>13</start>
      <end>14</end>
      <status>unmodified</status>
      <modifiedWord/>
      <trackRevisions>false</trackRevisions>
    </reviewItem>
    <reviewItem>
      <errorID>85210efd-0fd4-4d2c-be1b-543650af546f</errorID>
      <errorWord>法律、法规</errorWord>
      <group>L1_Word</group>
      <groupName>字词问题</groupName>
      <ability>L2_Typo</ability>
      <abilityName>字词错误</abilityName>
      <candidateList>
        <item>法律法规</item>
      </candidateList>
      <explain/>
      <paraID>  7F156F</paraID>
      <start>75</start>
      <end>80</end>
      <status>unmodified</status>
      <modifiedWord/>
      <trackRevisions>false</trackRevisions>
    </reviewItem>
    <reviewItem>
      <errorID>2df7cf02-8efa-410b-a03d-2f855f80e2da</errorID>
      <errorWord>从事于</errorWord>
      <group>L1_Word</group>
      <groupName>字词问题</groupName>
      <ability>L2_Typo</ability>
      <abilityName>字词错误</abilityName>
      <candidateList>
        <item>从事</item>
      </candidateList>
      <explain/>
      <paraID>492936A1</paraID>
      <start>39</start>
      <end>42</end>
      <status>unmodified</status>
      <modifiedWord/>
      <trackRevisions>false</trackRevisions>
    </reviewItem>
    <reviewItem>
      <errorID>6c25d3d0-42f3-4abb-a542-a8fb9a27d806</errorID>
      <errorWord>一</errorWord>
      <group>L1_Word</group>
      <groupName>字词问题</groupName>
      <ability>L2_Typo</ability>
      <abilityName>字词错误</abilityName>
      <candidateList>
        <item>一条</item>
      </candidateList>
      <explain/>
      <paraID>74A29A15</paraID>
      <start>35</start>
      <end>36</end>
      <status>unmodified</status>
      <modifiedWord/>
      <trackRevisions>false</trackRevisions>
    </reviewItem>
    <reviewItem>
      <errorID>1df7f639-427d-4b41-9a29-d93c7a83e372</errorID>
      <errorWord>，</errorWord>
      <group>L1_Word</group>
      <groupName>字词问题</groupName>
      <ability>L2_Typo</ability>
      <abilityName>字词错误</abilityName>
      <candidateList>
        <item>，以</item>
      </candidateList>
      <explain/>
      <paraID>1B64B878</paraID>
      <start>36</start>
      <end>37</end>
      <status>unmodified</status>
      <modifiedWord/>
      <trackRevisions>false</trackRevisions>
    </reviewItem>
    <reviewItem>
      <errorID>9f8ce0b6-7c43-4d24-aa1a-31c035f61973</errorID>
      <errorWord>:</errorWord>
      <group>L1_Format</group>
      <groupName>格式问题</groupName>
      <ability>L2_HalfPunc</ability>
      <abilityName>全半角检查</abilityName>
      <candidateList>
        <item>：</item>
      </candidateList>
      <explain>文本全半角错误。</explain>
      <paraID>5B103693</paraID>
      <start>9</start>
      <end>10</end>
      <status>unmodified</status>
      <modifiedWord/>
      <trackRevisions>false</trackRevisions>
    </reviewItem>
    <reviewItem>
      <errorID>0ad7beaa-635f-4fd6-9229-806da4ebd706</errorID>
      <errorWord>:</errorWord>
      <group>L1_Format</group>
      <groupName>格式问题</groupName>
      <ability>L2_HalfPunc</ability>
      <abilityName>全半角检查</abilityName>
      <candidateList>
        <item>：</item>
      </candidateList>
      <explain>文本全半角错误。</explain>
      <paraID>7FED0387</paraID>
      <start>7</start>
      <end>8</end>
      <status>unmodified</status>
      <modifiedWord/>
      <trackRevisions>false</trackRevisions>
    </reviewItem>
    <reviewItem>
      <errorID>8f7802e0-235d-44da-aa4f-8f18513191d6</errorID>
      <errorWord>:</errorWord>
      <group>L1_Format</group>
      <groupName>格式问题</groupName>
      <ability>L2_HalfPunc</ability>
      <abilityName>全半角检查</abilityName>
      <candidateList>
        <item>：</item>
      </candidateList>
      <explain>文本全半角错误。</explain>
      <paraID> A975986</paraID>
      <start>7</start>
      <end>8</end>
      <status>unmodified</status>
      <modifiedWord/>
      <trackRevisions>false</trackRevisions>
    </reviewItem>
    <reviewItem>
      <errorID>da8b43eb-1cf1-43bb-86ff-84f12ba86822</errorID>
      <errorWord>:</errorWord>
      <group>L1_Format</group>
      <groupName>格式问题</groupName>
      <ability>L2_HalfPunc</ability>
      <abilityName>全半角检查</abilityName>
      <candidateList>
        <item>：</item>
      </candidateList>
      <explain>文本全半角错误。</explain>
      <paraID> 359C7E8</paraID>
      <start>7</start>
      <end>8</end>
      <status>unmodified</status>
      <modifiedWord/>
      <trackRevisions>false</trackRevisions>
    </reviewItem>
    <reviewItem>
      <errorID>44c76ce2-4b1f-49ae-a47d-0f8fb8e67893</errorID>
      <errorWord>做出</errorWord>
      <group>L1_Word</group>
      <groupName>字词问题</groupName>
      <ability>L2_Typo</ability>
      <abilityName>字词错误</abilityName>
      <candidateList>
        <item>作出</item>
      </candidateList>
      <explain/>
      <paraID> B119130</paraID>
      <start>65</start>
      <end>67</end>
      <status>unmodified</status>
      <modifiedWord/>
      <trackRevisions>false</trackRevisions>
    </reviewItem>
    <reviewItem>
      <errorID>bd176763-c940-4974-bb92-52a503539776</errorID>
      <errorWord>(</errorWord>
      <group>L1_Format</group>
      <groupName>格式问题</groupName>
      <ability>L2_HalfPunc</ability>
      <abilityName>全半角检查</abilityName>
      <candidateList>
        <item>（</item>
      </candidateList>
      <explain>文本全半角错误。</explain>
      <paraID>75C5A95C</paraID>
      <start>32</start>
      <end>33</end>
      <status>unmodified</status>
      <modifiedWord/>
      <trackRevisions>false</trackRevisions>
    </reviewItem>
    <reviewItem>
      <errorID>3fc78aad-a345-4c59-9326-a871cbe8910d</errorID>
      <errorWord>)</errorWord>
      <group>L1_Format</group>
      <groupName>格式问题</groupName>
      <ability>L2_HalfPunc</ability>
      <abilityName>全半角检查</abilityName>
      <candidateList>
        <item>）</item>
      </candidateList>
      <explain>文本全半角错误。</explain>
      <paraID>75C5A95C</paraID>
      <start>35</start>
      <end>36</end>
      <status>unmodified</status>
      <modifiedWord/>
      <trackRevisions>false</trackRevisions>
    </reviewItem>
    <reviewItem>
      <errorID>e36b8ec8-b1ad-4add-a202-8da4221bd0b7</errorID>
      <errorWord>(</errorWord>
      <group>L1_Format</group>
      <groupName>格式问题</groupName>
      <ability>L2_HalfPunc</ability>
      <abilityName>全半角检查</abilityName>
      <candidateList>
        <item>（</item>
      </candidateList>
      <explain>文本全半角错误。</explain>
      <paraID>416BB81D</paraID>
      <start>21</start>
      <end>22</end>
      <status>unmodified</status>
      <modifiedWord/>
      <trackRevisions>false</trackRevisions>
    </reviewItem>
    <reviewItem>
      <errorID>66722f5a-4eab-407f-9456-4d9483cd63b8</errorID>
      <errorWord>)</errorWord>
      <group>L1_Format</group>
      <groupName>格式问题</groupName>
      <ability>L2_HalfPunc</ability>
      <abilityName>全半角检查</abilityName>
      <candidateList>
        <item>）</item>
      </candidateList>
      <explain>文本全半角错误。</explain>
      <paraID>416BB81D</paraID>
      <start>24</start>
      <end>25</end>
      <status>unmodified</status>
      <modifiedWord/>
      <trackRevisions>false</trackRevisions>
    </reviewItem>
    <reviewItem>
      <errorID>ed99aaed-d578-407c-800b-fac1aa20cc53</errorID>
      <errorWord>(</errorWord>
      <group>L1_Format</group>
      <groupName>格式问题</groupName>
      <ability>L2_HalfPunc</ability>
      <abilityName>全半角检查</abilityName>
      <candidateList>
        <item>（</item>
      </candidateList>
      <explain>文本全半角错误。</explain>
      <paraID>206E5BE8</paraID>
      <start>7</start>
      <end>8</end>
      <status>unmodified</status>
      <modifiedWord/>
      <trackRevisions>false</trackRevisions>
    </reviewItem>
    <reviewItem>
      <errorID>9e0813c5-512a-419c-8a2f-1bc8bfda118a</errorID>
      <errorWord>)</errorWord>
      <group>L1_Format</group>
      <groupName>格式问题</groupName>
      <ability>L2_HalfPunc</ability>
      <abilityName>全半角检查</abilityName>
      <candidateList>
        <item>）</item>
      </candidateList>
      <explain>文本全半角错误。</explain>
      <paraID>206E5BE8</paraID>
      <start>10</start>
      <end>11</end>
      <status>unmodified</status>
      <modifiedWord/>
      <trackRevisions>false</trackRevisions>
    </reviewItem>
    <reviewItem>
      <errorID>ce69a013-87a7-4f08-ae35-1b14587a0f4d</errorID>
      <errorWord>(</errorWord>
      <group>L1_Format</group>
      <groupName>格式问题</groupName>
      <ability>L2_HalfPunc</ability>
      <abilityName>全半角检查</abilityName>
      <candidateList>
        <item>（</item>
      </candidateList>
      <explain>文本全半角错误。</explain>
      <paraID>1EAA16C0</paraID>
      <start>7</start>
      <end>8</end>
      <status>unmodified</status>
      <modifiedWord/>
      <trackRevisions>false</trackRevisions>
    </reviewItem>
    <reviewItem>
      <errorID>1e27c293-1e1c-4be6-88fe-d1ba80fba2cb</errorID>
      <errorWord>)</errorWord>
      <group>L1_Format</group>
      <groupName>格式问题</groupName>
      <ability>L2_HalfPunc</ability>
      <abilityName>全半角检查</abilityName>
      <candidateList>
        <item>）</item>
      </candidateList>
      <explain>文本全半角错误。</explain>
      <paraID>1EAA16C0</paraID>
      <start>10</start>
      <end>11</end>
      <status>unmodified</status>
      <modifiedWord/>
      <trackRevisions>false</trackRevisions>
    </reviewItem>
    <reviewItem>
      <errorID>d9947fe7-51bc-4f79-88b2-b32809966b58</errorID>
      <errorWord>(</errorWord>
      <group>L1_Format</group>
      <groupName>格式问题</groupName>
      <ability>L2_HalfPunc</ability>
      <abilityName>全半角检查</abilityName>
      <candidateList>
        <item>（</item>
      </candidateList>
      <explain>文本全半角错误。</explain>
      <paraID> AA69956</paraID>
      <start>32</start>
      <end>33</end>
      <status>unmodified</status>
      <modifiedWord/>
      <trackRevisions>false</trackRevisions>
    </reviewItem>
    <reviewItem>
      <errorID>99812c3f-0d5a-4339-93c6-5b9ab11128fd</errorID>
      <errorWord>)</errorWord>
      <group>L1_Format</group>
      <groupName>格式问题</groupName>
      <ability>L2_HalfPunc</ability>
      <abilityName>全半角检查</abilityName>
      <candidateList>
        <item>）</item>
      </candidateList>
      <explain>文本全半角错误。</explain>
      <paraID> AA69956</paraID>
      <start>35</start>
      <end>36</end>
      <status>unmodified</status>
      <modifiedWord/>
      <trackRevisions>false</trackRevisions>
    </reviewItem>
    <reviewItem>
      <errorID>dd7b4ea4-945b-472f-be5f-d2f97d21d2e7</errorID>
      <errorWord>(</errorWord>
      <group>L1_Format</group>
      <groupName>格式问题</groupName>
      <ability>L2_HalfPunc</ability>
      <abilityName>全半角检查</abilityName>
      <candidateList>
        <item>（</item>
      </candidateList>
      <explain>文本全半角错误。</explain>
      <paraID>185585CD</paraID>
      <start>21</start>
      <end>22</end>
      <status>unmodified</status>
      <modifiedWord/>
      <trackRevisions>false</trackRevisions>
    </reviewItem>
    <reviewItem>
      <errorID>e70dc180-0a8b-40c8-a5dc-ae37f90b3f81</errorID>
      <errorWord>)</errorWord>
      <group>L1_Format</group>
      <groupName>格式问题</groupName>
      <ability>L2_HalfPunc</ability>
      <abilityName>全半角检查</abilityName>
      <candidateList>
        <item>）</item>
      </candidateList>
      <explain>文本全半角错误。</explain>
      <paraID>185585CD</paraID>
      <start>24</start>
      <end>25</end>
      <status>unmodified</status>
      <modifiedWord/>
      <trackRevisions>false</trackRevisions>
    </reviewItem>
    <reviewItem>
      <errorID>a5e62584-9318-4bed-acad-59c30b4eb8b2</errorID>
      <errorWord>(</errorWord>
      <group>L1_Format</group>
      <groupName>格式问题</groupName>
      <ability>L2_HalfPunc</ability>
      <abilityName>全半角检查</abilityName>
      <candidateList>
        <item>（</item>
      </candidateList>
      <explain>文本全半角错误。</explain>
      <paraID> DC1C423</paraID>
      <start>7</start>
      <end>8</end>
      <status>unmodified</status>
      <modifiedWord/>
      <trackRevisions>false</trackRevisions>
    </reviewItem>
    <reviewItem>
      <errorID>90d88a82-2fac-4216-9d27-d1e20902dc26</errorID>
      <errorWord>)</errorWord>
      <group>L1_Format</group>
      <groupName>格式问题</groupName>
      <ability>L2_HalfPunc</ability>
      <abilityName>全半角检查</abilityName>
      <candidateList>
        <item>）</item>
      </candidateList>
      <explain>文本全半角错误。</explain>
      <paraID> DC1C423</paraID>
      <start>10</start>
      <end>11</end>
      <status>unmodified</status>
      <modifiedWord/>
      <trackRevisions>false</trackRevisions>
    </reviewItem>
    <reviewItem>
      <errorID>9ae27451-3713-4f90-b822-394cb6b6f9ce</errorID>
      <errorWord>(</errorWord>
      <group>L1_Format</group>
      <groupName>格式问题</groupName>
      <ability>L2_HalfPunc</ability>
      <abilityName>全半角检查</abilityName>
      <candidateList>
        <item>（</item>
      </candidateList>
      <explain>文本全半角错误。</explain>
      <paraID>12F9629C</paraID>
      <start>7</start>
      <end>8</end>
      <status>unmodified</status>
      <modifiedWord/>
      <trackRevisions>false</trackRevisions>
    </reviewItem>
    <reviewItem>
      <errorID>b8af4193-f4f8-492f-96c9-a439a012feba</errorID>
      <errorWord>)</errorWord>
      <group>L1_Format</group>
      <groupName>格式问题</groupName>
      <ability>L2_HalfPunc</ability>
      <abilityName>全半角检查</abilityName>
      <candidateList>
        <item>）</item>
      </candidateList>
      <explain>文本全半角错误。</explain>
      <paraID>12F9629C</paraID>
      <start>10</start>
      <end>11</end>
      <status>unmodified</status>
      <modifiedWord/>
      <trackRevisions>false</trackRevisions>
    </reviewItem>
    <reviewItem>
      <errorID>6d2a369c-fe89-43b2-b233-e864f181d934</errorID>
      <errorWord>(</errorWord>
      <group>L1_Format</group>
      <groupName>格式问题</groupName>
      <ability>L2_HalfPunc</ability>
      <abilityName>全半角检查</abilityName>
      <candidateList>
        <item>（</item>
      </candidateList>
      <explain>文本全半角错误。</explain>
      <paraID>352429DE</paraID>
      <start>45</start>
      <end>46</end>
      <status>unmodified</status>
      <modifiedWord/>
      <trackRevisions>false</trackRevisions>
    </reviewItem>
    <reviewItem>
      <errorID>068525a4-8205-4651-a02d-032367f59a99</errorID>
      <errorWord>)</errorWord>
      <group>L1_Format</group>
      <groupName>格式问题</groupName>
      <ability>L2_HalfPunc</ability>
      <abilityName>全半角检查</abilityName>
      <candidateList>
        <item>）</item>
      </candidateList>
      <explain>文本全半角错误。</explain>
      <paraID>352429DE</paraID>
      <start>60</start>
      <end>61</end>
      <status>unmodified</status>
      <modifiedWord/>
      <trackRevisions>false</trackRevisions>
    </reviewItem>
    <reviewItem>
      <errorID>88f37a6a-891a-4810-a9b7-eb22d1b9eeb4</errorID>
      <errorWord>，</errorWord>
      <group>L1_Word</group>
      <groupName>字词问题</groupName>
      <ability>L2_Typo</ability>
      <abilityName>字词错误</abilityName>
      <candidateList>
        <item>，在</item>
      </candidateList>
      <explain/>
      <paraID>31C19AAD</paraID>
      <start>29</start>
      <end>30</end>
      <status>unmodified</status>
      <modifiedWord/>
      <trackRevisions>false</trackRevisions>
    </reviewItem>
    <reviewItem>
      <errorID>bc2f4ee2-bbb9-41c9-af0d-bbcaabcf3263</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E86538</paraID>
      <start>29</start>
      <end>33</end>
      <status>unmodified</status>
      <modifiedWord/>
      <trackRevisions>false</trackRevisions>
    </reviewItem>
    <reviewItem>
      <errorID>b2ef0358-a7e6-4755-b8d1-fe82eb7fd0c3</errorID>
      <errorWord>(</errorWord>
      <group>L1_Format</group>
      <groupName>格式问题</groupName>
      <ability>L2_HalfPunc</ability>
      <abilityName>全半角检查</abilityName>
      <candidateList>
        <item>（</item>
      </candidateList>
      <explain>文本全半角错误。</explain>
      <paraID>242E4367</paraID>
      <start>66</start>
      <end>67</end>
      <status>unmodified</status>
      <modifiedWord/>
      <trackRevisions>false</trackRevisions>
    </reviewItem>
    <reviewItem>
      <errorID>6c56f6c2-41d4-4b93-b098-7f3cec2fce0a</errorID>
      <errorWord>)</errorWord>
      <group>L1_Format</group>
      <groupName>格式问题</groupName>
      <ability>L2_HalfPunc</ability>
      <abilityName>全半角检查</abilityName>
      <candidateList>
        <item>）</item>
      </candidateList>
      <explain>文本全半角错误。</explain>
      <paraID>242E4367</paraID>
      <start>81</start>
      <end>82</end>
      <status>unmodified</status>
      <modifiedWord/>
      <trackRevisions>false</trackRevisions>
    </reviewItem>
    <reviewItem>
      <errorID>8404d5a7-379a-4285-93fb-2b9ca63a6b5d</errorID>
      <errorWord>(</errorWord>
      <group>L1_Format</group>
      <groupName>格式问题</groupName>
      <ability>L2_HalfPunc</ability>
      <abilityName>全半角检查</abilityName>
      <candidateList>
        <item>（</item>
      </candidateList>
      <explain>文本全半角错误。</explain>
      <paraID>73848479</paraID>
      <start>77</start>
      <end>78</end>
      <status>unmodified</status>
      <modifiedWord/>
      <trackRevisions>false</trackRevisions>
    </reviewItem>
    <reviewItem>
      <errorID>1a6145c2-366d-4780-a3d5-b97364dedcb8</errorID>
      <errorWord>)</errorWord>
      <group>L1_Format</group>
      <groupName>格式问题</groupName>
      <ability>L2_HalfPunc</ability>
      <abilityName>全半角检查</abilityName>
      <candidateList>
        <item>）</item>
      </candidateList>
      <explain>文本全半角错误。</explain>
      <paraID>73848479</paraID>
      <start>92</start>
      <end>93</end>
      <status>unmodified</status>
      <modifiedWord/>
      <trackRevisions>false</trackRevisions>
    </reviewItem>
    <reviewItem>
      <errorID>97173462-3bf1-4177-87fc-da92773c31d8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394ADB8B</paraID>
      <start>0</start>
      <end>2</end>
      <status>unmodified</status>
      <modifiedWord/>
      <trackRevisions>false</trackRevisions>
    </reviewItem>
    <reviewItem>
      <errorID>f6b9c3ff-38d8-4ac4-89c6-7d808037264f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2BD10B38</paraID>
      <start>0</start>
      <end>2</end>
      <status>unmodified</status>
      <modifiedWord/>
      <trackRevisions>false</trackRevisions>
    </reviewItem>
    <reviewItem>
      <errorID>c443804f-103a-4b05-b560-fd84f2c654a5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1467F05E</paraID>
      <start>0</start>
      <end>2</end>
      <status>unmodified</status>
      <modifiedWord/>
      <trackRevisions>false</trackRevisions>
    </reviewItem>
    <reviewItem>
      <errorID>6dd90311-d90e-46fb-964b-218ad5c2877f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645DA85E</paraID>
      <start>0</start>
      <end>2</end>
      <status>unmodified</status>
      <modifiedWord/>
      <trackRevisions>false</trackRevisions>
    </reviewItem>
    <reviewItem>
      <errorID>05012b6a-5ff6-44e4-a291-d2c19bc11c38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56D141B</paraID>
      <start>0</start>
      <end>2</end>
      <status>unmodified</status>
      <modifiedWord/>
      <trackRevisions>false</trackRevisions>
    </reviewItem>
    <reviewItem>
      <errorID>665b4d62-28d7-4334-bbbc-26ed192169e5</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56D141B</paraID>
      <start>21</start>
      <end>23</end>
      <status>unmodified</status>
      <modifiedWord/>
      <trackRevisions>false</trackRevisions>
    </reviewItem>
    <reviewItem>
      <errorID>52e96ee7-ab91-4481-81a3-ba14cfd871c5</errorID>
      <errorWord>其它</errorWord>
      <group>L1_Word</group>
      <groupName>字词问题</groupName>
      <ability>L2_Typo</ability>
      <abilityName>字词错误</abilityName>
      <candidateList>
        <item>其他</item>
      </candidateList>
      <explain>〈代〉指示代词。别的：今天的文娱晚会，除了京剧、曲艺以外，还有～精彩节目。</explain>
      <paraID> 56D141B</paraID>
      <start>46</start>
      <end>48</end>
      <status>unmodified</status>
      <modifiedWord/>
      <trackRevisions>false</trackRevisions>
    </reviewItem>
    <reviewItem>
      <errorID>79544f80-beb9-42a7-864c-2914965df798</errorID>
      <errorWord>涉及到</errorWord>
      <group>L1_Grammar</group>
      <groupName>语法问题</groupName>
      <ability>L2_Grammar</ability>
      <abilityName>语法错误</abilityName>
      <candidateList>
        <item>涉及</item>
      </candidateList>
      <explain>〈动〉牵涉到；关联到：案子～好几个人｜这个问题～面很广。</explain>
      <paraID> 56D141B</paraID>
      <start>93</start>
      <end>96</end>
      <status>unmodified</status>
      <modifiedWord/>
      <trackRevisions>false</trackRevisions>
    </reviewItem>
    <reviewItem>
      <errorID>94ceb4c5-8733-42e9-b102-2ee9b0b07af3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56969928</paraID>
      <start>0</start>
      <end>2</end>
      <status>unmodified</status>
      <modifiedWord/>
      <trackRevisions>false</trackRevisions>
    </reviewItem>
    <reviewItem>
      <errorID>3984d8e2-b911-438c-b826-de1d604eec08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4BBC4893</paraID>
      <start>0</start>
      <end>2</end>
      <status>unmodified</status>
      <modifiedWord/>
      <trackRevisions>false</trackRevisions>
    </reviewItem>
    <reviewItem>
      <errorID>2d0acdb2-c9d7-4fd4-9dd5-3e6bfb5576d9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258DC5FF</paraID>
      <start>0</start>
      <end>2</end>
      <status>unmodified</status>
      <modifiedWord/>
      <trackRevisions>false</trackRevisions>
    </reviewItem>
    <reviewItem>
      <errorID>9a9e4d3f-0192-45ec-b3f3-02eaee792550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2F1ACAB7</paraID>
      <start>0</start>
      <end>2</end>
      <status>unmodified</status>
      <modifiedWord/>
      <trackRevisions>false</trackRevisions>
    </reviewItem>
    <reviewItem>
      <errorID>278080d1-6b13-4160-827a-4ae51dca70d8</errorID>
      <errorWord>人</errorWord>
      <group>L1_Word</group>
      <groupName>字词问题</groupName>
      <ability>L2_Typo</ability>
      <abilityName>字词错误</abilityName>
      <candidateList>
        <item>专人</item>
      </candidateList>
      <explain/>
      <paraID>2F1ACAB7</paraID>
      <start>29</start>
      <end>30</end>
      <status>unmodified</status>
      <modifiedWord/>
      <trackRevisions>false</trackRevisions>
    </reviewItem>
    <reviewItem>
      <errorID>7efa4818-ed06-4a3a-98b6-dd8d7f8f6923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74A9370A</paraID>
      <start>0</start>
      <end>3</end>
      <status>unmodified</status>
      <modifiedWord/>
      <trackRevisions>false</trackRevisions>
    </reviewItem>
    <reviewItem>
      <errorID>e60f8b3e-0b1f-4b20-81b1-368e2c944cc9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3645002</paraID>
      <start>0</start>
      <end>3</end>
      <status>unmodified</status>
      <modifiedWord/>
      <trackRevisions>false</trackRevisions>
    </reviewItem>
    <reviewItem>
      <errorID>8bcc5083-ab47-429d-83b0-258c43a52fbe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1A014BAB</paraID>
      <start>0</start>
      <end>3</end>
      <status>unmodified</status>
      <modifiedWord/>
      <trackRevisions>false</trackRevisions>
    </reviewItem>
    <reviewItem>
      <errorID>2ea5cb6a-8953-4204-a635-8a9abe493677</errorID>
      <errorWord>气割</errorWord>
      <group>L1_Word</group>
      <groupName>字词问题</groupName>
      <ability>L2_Typo</ability>
      <abilityName>字词错误</abilityName>
      <candidateList>
        <item>切割</item>
      </candidateList>
      <explain/>
      <paraID>3F9431F0</paraID>
      <start>8</start>
      <end>10</end>
      <status>unmodified</status>
      <modifiedWord/>
      <trackRevisions>false</trackRevisions>
    </reviewItem>
    <reviewItem>
      <errorID>f95d5688-e786-4087-84d3-ee57dc6ab4fa</errorID>
      <errorWord>其它</errorWord>
      <group>L1_Word</group>
      <groupName>字词问题</groupName>
      <ability>L2_Alias</ability>
      <abilityName>也作/曾用词</abilityName>
      <candidateList>
        <item>其他</item>
      </candidateList>
      <explain>词汇[其它]为不规范表述或旧称，其规范书面表述为[其他]。</explain>
      <paraID>3F9431F0</paraID>
      <start>43</start>
      <end>45</end>
      <status>unmodified</status>
      <modifiedWord/>
      <trackRevisions>false</trackRevisions>
    </reviewItem>
    <reviewItem>
      <errorID>bc966095-d213-44b7-ad93-41995d5d909a</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7C1D9B7B</paraID>
      <start>0</start>
      <end>3</end>
      <status>unmodified</status>
      <modifiedWord/>
      <trackRevisions>false</trackRevisions>
    </reviewItem>
    <reviewItem>
      <errorID>8fe2b836-f6b9-4935-acf2-bda02368f295</errorID>
      <errorWord>一式二份</errorWord>
      <group>L1_Word</group>
      <groupName>字词问题</groupName>
      <ability>L2_Typo</ability>
      <abilityName>字词错误</abilityName>
      <candidateList>
        <item>一式两份</item>
      </candidateList>
      <explain/>
      <paraID> ADA84E4</paraID>
      <start>5</start>
      <end>9</end>
      <status>unmodified</status>
      <modifiedWord/>
      <trackRevisions>false</trackRevisions>
    </reviewItem>
    <reviewItem>
      <errorID>0028cfe5-468e-49f0-95f1-3006cd71e04f</errorID>
      <errorWord>予以</errorWord>
      <group>L1_Word</group>
      <groupName>字词问题</groupName>
      <ability>L2_Typo</ability>
      <abilityName>字词错误</abilityName>
      <candidateList>
        <item>予</item>
      </candidateList>
      <explain/>
      <paraID>448C012C</paraID>
      <start>70</start>
      <end>72</end>
      <status>unmodified</status>
      <modifiedWord/>
      <trackRevisions>false</trackRevisions>
    </reviewItem>
    <reviewItem>
      <errorID>6a7dd204-1b02-46ab-8771-567e27f85e2a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44A57067</paraID>
      <start>0</start>
      <end>2</end>
      <status>unmodified</status>
      <modifiedWord/>
      <trackRevisions>false</trackRevisions>
    </reviewItem>
    <reviewItem>
      <errorID>75c5f77f-f31e-4a20-8895-4dc55a935201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60337108</paraID>
      <start>0</start>
      <end>2</end>
      <status>unmodified</status>
      <modifiedWord/>
      <trackRevisions>false</trackRevisions>
    </reviewItem>
    <reviewItem>
      <errorID>adf0558e-9b95-453f-ad60-30b835924a9b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3A3098EE</paraID>
      <start>0</start>
      <end>2</end>
      <status>unmodified</status>
      <modifiedWord/>
      <trackRevisions>false</trackRevisions>
    </reviewItem>
    <reviewItem>
      <errorID>949c57f8-8b9b-4ad4-8126-de3e55698b91</errorID>
      <errorWord>从其它</errorWord>
      <group>L1_Word</group>
      <groupName>字词问题</groupName>
      <ability>L2_Alias</ability>
      <abilityName>也作/曾用词</abilityName>
      <candidateList>
        <item>从其他</item>
      </candidateList>
      <explain>词汇[从其它]为不规范表述或旧称，其规范书面表述为[从其他]。</explain>
      <paraID>3A3098EE</paraID>
      <start>17</start>
      <end>20</end>
      <status>unmodified</status>
      <modifiedWord/>
      <trackRevisions>false</trackRevisions>
    </reviewItem>
    <reviewItem>
      <errorID>4f1ab510-35c0-408d-96b8-e00458f810fb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6F249A70</paraID>
      <start>0</start>
      <end>2</end>
      <status>unmodified</status>
      <modifiedWord/>
      <trackRevisions>false</trackRevisions>
    </reviewItem>
    <reviewItem>
      <errorID>ad1e073c-651a-4478-ba29-7fe06a8c434a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1159EC5E</paraID>
      <start>0</start>
      <end>2</end>
      <status>unmodified</status>
      <modifiedWord/>
      <trackRevisions>false</trackRevisions>
    </reviewItem>
    <reviewItem>
      <errorID>83c4e00b-2886-4ac1-8e20-c370a0100357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56A3026F</paraID>
      <start>0</start>
      <end>2</end>
      <status>unmodified</status>
      <modifiedWord/>
      <trackRevisions>false</trackRevisions>
    </reviewItem>
    <reviewItem>
      <errorID>3ab962db-f40a-495d-aa5e-a3398798b445</errorID>
      <errorWord>(</errorWord>
      <group>L1_Format</group>
      <groupName>格式问题</groupName>
      <ability>L2_HalfPunc</ability>
      <abilityName>全半角检查</abilityName>
      <candidateList>
        <item>（</item>
      </candidateList>
      <explain>文本全半角错误。</explain>
      <paraID>56A3026F</paraID>
      <start>7</start>
      <end>8</end>
      <status>unmodified</status>
      <modifiedWord/>
      <trackRevisions>false</trackRevisions>
    </reviewItem>
    <reviewItem>
      <errorID>168be442-6a71-425b-bd1e-861cfcc15dc2</errorID>
      <errorWord>)</errorWord>
      <group>L1_Format</group>
      <groupName>格式问题</groupName>
      <ability>L2_HalfPunc</ability>
      <abilityName>全半角检查</abilityName>
      <candidateList>
        <item>）</item>
      </candidateList>
      <explain>文本全半角错误。</explain>
      <paraID>56A3026F</paraID>
      <start>32</start>
      <end>33</end>
      <status>unmodified</status>
      <modifiedWord/>
      <trackRevisions>false</trackRevisions>
    </reviewItem>
    <reviewItem>
      <errorID>20b3309c-58e7-408e-af06-68ca94a53108</errorID>
      <errorWord>:</errorWord>
      <group>L1_Format</group>
      <groupName>格式问题</groupName>
      <ability>L2_HalfPunc</ability>
      <abilityName>全半角检查</abilityName>
      <candidateList>
        <item>：</item>
      </candidateList>
      <explain>文本全半角错误。</explain>
      <paraID>2E4E29B7</paraID>
      <start>2</start>
      <end>3</end>
      <status>unmodified</status>
      <modifiedWord/>
      <trackRevisions>false</trackRevisions>
    </reviewItem>
    <reviewItem>
      <errorID>c48e6333-6668-4d52-ac31-f5b52675f3aa</errorID>
      <errorWord>内</errorWord>
      <group>L1_Word</group>
      <groupName>字词问题</groupName>
      <ability>L2_Typo</ability>
      <abilityName>字词错误</abilityName>
      <candidateList>
        <item>内容</item>
      </candidateList>
      <explain>〈名〉事物内部所含的实质或存在的情况：这次谈话的～牵涉的面很广｜这个刊物～丰富。</explain>
      <paraID>48FC97E8</paraID>
      <start>73</start>
      <end>74</end>
      <status>unmodified</status>
      <modifiedWord/>
      <trackRevisions>false</trackRevisions>
    </reviewItem>
    <reviewItem>
      <errorID>3e4c7470-d73f-4ce8-88b5-d9b6d9447f32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463B334D</paraID>
      <start>0</start>
      <end>2</end>
      <status>unmodified</status>
      <modifiedWord/>
      <trackRevisions>false</trackRevisions>
    </reviewItem>
    <reviewItem>
      <errorID>67bf5401-cc58-4007-8c5d-c32911e96002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195E869C</paraID>
      <start>0</start>
      <end>2</end>
      <status>unmodified</status>
      <modifiedWord/>
      <trackRevisions>false</trackRevisions>
    </reviewItem>
    <reviewItem>
      <errorID>bee32892-22f8-4dbd-82cd-adbebc525f53</errorID>
      <errorWord>:</errorWord>
      <group>L1_Format</group>
      <groupName>格式问题</groupName>
      <ability>L2_HalfPunc</ability>
      <abilityName>全半角检查</abilityName>
      <candidateList>
        <item>：</item>
      </candidateList>
      <explain>文本全半角错误。</explain>
      <paraID>34B5F31D</paraID>
      <start>2</start>
      <end>3</end>
      <status>unmodified</status>
      <modifiedWord/>
      <trackRevisions>false</trackRevisions>
    </reviewItem>
    <reviewItem>
      <errorID>7ad1d7fb-ba5d-4b7e-a80f-e121da4a2efd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6FBDE41B</paraID>
      <start>0</start>
      <end>2</end>
      <status>unmodified</status>
      <modifiedWord/>
      <trackRevisions>false</trackRevisions>
    </reviewItem>
    <reviewItem>
      <errorID>d782d26e-bc80-4250-bdb7-95ca755161fb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58D61935</paraID>
      <start>0</start>
      <end>2</end>
      <status>unmodified</status>
      <modifiedWord/>
      <trackRevisions>false</trackRevisions>
    </reviewItem>
    <reviewItem>
      <errorID>97f85073-6463-44f5-82f3-ede83cf2be5a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68D5859A</paraID>
      <start>0</start>
      <end>2</end>
      <status>unmodified</status>
      <modifiedWord/>
      <trackRevisions>false</trackRevisions>
    </reviewItem>
    <reviewItem>
      <errorID>d1aef471-2860-450b-8b1c-a3957329f74d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ED9A18C</paraID>
      <start>0</start>
      <end>2</end>
      <status>unmodified</status>
      <modifiedWord/>
      <trackRevisions>false</trackRevisions>
    </reviewItem>
    <reviewItem>
      <errorID>de424b26-1116-4b62-95c1-049f9eaf0e56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39357DC6</paraID>
      <start>0</start>
      <end>2</end>
      <status>unmodified</status>
      <modifiedWord/>
      <trackRevisions>false</trackRevisions>
    </reviewItem>
    <reviewItem>
      <errorID>9b4b69d7-3da4-4297-85bd-636980fe765d</errorID>
      <errorWord>(</errorWord>
      <group>L1_Format</group>
      <groupName>格式问题</groupName>
      <ability>L2_HalfPunc</ability>
      <abilityName>全半角检查</abilityName>
      <candidateList>
        <item>（</item>
      </candidateList>
      <explain>文本全半角错误。</explain>
      <paraID> F81B8E3</paraID>
      <start>10</start>
      <end>11</end>
      <status>unmodified</status>
      <modifiedWord/>
      <trackRevisions>false</trackRevisions>
    </reviewItem>
    <reviewItem>
      <errorID>73fb19e3-25e2-4196-b980-d6c6822b4827</errorID>
      <errorWord>)</errorWord>
      <group>L1_Format</group>
      <groupName>格式问题</groupName>
      <ability>L2_HalfPunc</ability>
      <abilityName>全半角检查</abilityName>
      <candidateList>
        <item>）</item>
      </candidateList>
      <explain>文本全半角错误。</explain>
      <paraID> F81B8E3</paraID>
      <start>78</start>
      <end>79</end>
      <status>unmodified</status>
      <modifiedWord/>
      <trackRevisions>false</trackRevisions>
    </reviewItem>
    <reviewItem>
      <errorID>27c2ecf3-7961-4eb8-95d2-cf8798954cd8</errorID>
      <errorWord>,</errorWord>
      <group>L1_Format</group>
      <groupName>格式问题</groupName>
      <ability>L2_HalfPunc</ability>
      <abilityName>全半角检查</abilityName>
      <candidateList>
        <item>，</item>
      </candidateList>
      <explain>文本全半角错误。</explain>
      <paraID> 1006083</paraID>
      <start>87</start>
      <end>88</end>
      <status>unmodified</status>
      <modifiedWord/>
      <trackRevisions>false</trackRevisions>
    </reviewItem>
    <reviewItem>
      <errorID>c9b2d76c-3433-4463-9ab7-e820770f49d4</errorID>
      <errorWord>,</errorWord>
      <group>L1_Format</group>
      <groupName>格式问题</groupName>
      <ability>L2_HalfPunc</ability>
      <abilityName>全半角检查</abilityName>
      <candidateList>
        <item>，</item>
      </candidateList>
      <explain>文本全半角错误。</explain>
      <paraID> 1006083</paraID>
      <start>102</start>
      <end>103</end>
      <status>unmodified</status>
      <modifiedWord/>
      <trackRevisions>false</trackRevisions>
    </reviewItem>
    <reviewItem>
      <errorID>b3802204-273d-429d-8f44-06b76b40a49f</errorID>
      <errorWord>(</errorWord>
      <group>L1_Format</group>
      <groupName>格式问题</groupName>
      <ability>L2_HalfPunc</ability>
      <abilityName>全半角检查</abilityName>
      <candidateList>
        <item>（</item>
      </candidateList>
      <explain>文本全半角错误。</explain>
      <paraID> 1006083</paraID>
      <start>113</start>
      <end>114</end>
      <status>unmodified</status>
      <modifiedWord/>
      <trackRevisions>false</trackRevisions>
    </reviewItem>
    <reviewItem>
      <errorID>d8a69634-0391-4635-99f1-edf09fb931fa</errorID>
      <errorWord>)</errorWord>
      <group>L1_Format</group>
      <groupName>格式问题</groupName>
      <ability>L2_HalfPunc</ability>
      <abilityName>全半角检查</abilityName>
      <candidateList>
        <item>）</item>
      </candidateList>
      <explain>文本全半角错误。</explain>
      <paraID> 1006083</paraID>
      <start>117</start>
      <end>118</end>
      <status>unmodified</status>
      <modifiedWord/>
      <trackRevisions>false</trackRevisions>
    </reviewItem>
    <reviewItem>
      <errorID>addc4d15-3eb0-4539-b741-a1e07751eb2c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1CC84550</paraID>
      <start>0</start>
      <end>2</end>
      <status>unmodified</status>
      <modifiedWord/>
      <trackRevisions>false</trackRevisions>
    </reviewItem>
    <reviewItem>
      <errorID>39d26e6f-68b3-400c-9c0f-c41731293d15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742659B5</paraID>
      <start>0</start>
      <end>2</end>
      <status>unmodified</status>
      <modifiedWord/>
      <trackRevisions>false</trackRevisions>
    </reviewItem>
    <reviewItem>
      <errorID>bde9f1d9-1c32-4f93-b0f2-23449b0b0313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6AB24587</paraID>
      <start>4</start>
      <end>6</end>
      <status>unmodified</status>
      <modifiedWord/>
      <trackRevisions>false</trackRevisions>
    </reviewItem>
    <reviewItem>
      <errorID>df3db57e-d4b4-41ce-81cf-4824bd56c91c</errorID>
      <errorWord>“/</errorWord>
      <group>L1_Punc</group>
      <groupName>标点问题</groupName>
      <ability>L2_Punc</ability>
      <abilityName>标点符号检查</abilityName>
      <candidateList>
        <item>“</item>
      </candidateList>
      <explain/>
      <paraID>6F0A9A84</paraID>
      <start>75</start>
      <end>77</end>
      <status>unmodified</status>
      <modifiedWord/>
      <trackRevisions>false</trackRevisions>
    </reviewItem>
    <reviewItem>
      <errorID>e6824c5a-1e26-468a-84fd-c0c6e87928ad</errorID>
      <errorWord>)</errorWord>
      <group>L1_Format</group>
      <groupName>格式问题</groupName>
      <ability>L2_HalfPunc</ability>
      <abilityName>全半角检查</abilityName>
      <candidateList>
        <item>）</item>
      </candidateList>
      <explain>文本全半角错误。</explain>
      <paraID>4B712222</paraID>
      <start>68</start>
      <end>69</end>
      <status>unmodified</status>
      <modifiedWord/>
      <trackRevisions>false</trackRevisions>
    </reviewItem>
    <reviewItem>
      <errorID>27077449-bf27-490e-9307-111774d5c3c8</errorID>
      <errorWord>{</errorWord>
      <group>L1_Format</group>
      <groupName>格式问题</groupName>
      <ability>L2_HalfPunc</ability>
      <abilityName>全半角检查</abilityName>
      <candidateList>
        <item>｛</item>
      </candidateList>
      <explain>文本全半角错误。</explain>
      <paraID>4B712222</paraID>
      <start>75</start>
      <end>76</end>
      <status>unmodified</status>
      <modifiedWord/>
      <trackRevisions>false</trackRevisions>
    </reviewItem>
    <reviewItem>
      <errorID>fffec827-8146-46b8-8db3-02861f6c4a5b</errorID>
      <errorWord>}</errorWord>
      <group>L1_Format</group>
      <groupName>格式问题</groupName>
      <ability>L2_HalfPunc</ability>
      <abilityName>全半角检查</abilityName>
      <candidateList>
        <item>｝</item>
      </candidateList>
      <explain>文本全半角错误。</explain>
      <paraID>4B712222</paraID>
      <start>124</start>
      <end>125</end>
      <status>unmodified</status>
      <modifiedWord/>
      <trackRevisions>false</trackRevisions>
    </reviewItem>
    <reviewItem>
      <errorID>a89bd6b6-3c99-4b75-8ab3-93439ae6ea52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68DDB3B5</paraID>
      <start>0</start>
      <end>2</end>
      <status>unmodified</status>
      <modifiedWord/>
      <trackRevisions>false</trackRevisions>
    </reviewItem>
    <reviewItem>
      <errorID>02f5d6de-86eb-433e-bd84-f9158b1c309d</errorID>
      <errorWord>做</errorWord>
      <group>L1_Word</group>
      <groupName>字词问题</groupName>
      <ability>L2_Typo</ability>
      <abilityName>字词错误</abilityName>
      <candidateList>
        <item>作</item>
      </candidateList>
      <explain>存在发音相同字词的误用。</explain>
      <paraID>723FA47D</paraID>
      <start>98</start>
      <end>99</end>
      <status>unmodified</status>
      <modifiedWord/>
      <trackRevisions>false</trackRevisions>
    </reviewItem>
    <reviewItem>
      <errorID>9f0f5821-ac8f-4a9c-ac1b-2f52a96aa18d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4266F85B</paraID>
      <start>0</start>
      <end>2</end>
      <status>unmodified</status>
      <modifiedWord/>
      <trackRevisions>false</trackRevisions>
    </reviewItem>
    <reviewItem>
      <errorID>80c89215-51bd-413a-b8d2-e0df27073387</errorID>
      <errorWord>国家工业和信息化部</errorWord>
      <group>L1_Political</group>
      <groupName>政治性问题</groupName>
      <ability>L2_Unpolitical</ability>
      <abilityName>政治敏感错误</abilityName>
      <candidateList>
        <item>工业和信息化部</item>
      </candidateList>
      <explain/>
      <paraID>58B78A5C</paraID>
      <start>32</start>
      <end>41</end>
      <status>unmodified</status>
      <modifiedWord/>
      <trackRevisions>false</trackRevisions>
    </reviewItem>
    <reviewItem>
      <errorID>9448c48c-91de-489e-bfc2-9746cc530cfe</errorID>
      <errorWord>)</errorWord>
      <group>L1_Format</group>
      <groupName>格式问题</groupName>
      <ability>L2_HalfPunc</ability>
      <abilityName>全半角检查</abilityName>
      <candidateList>
        <item>）</item>
      </candidateList>
      <explain>文本全半角错误。</explain>
      <paraID>67FBAFBB</paraID>
      <start>28</start>
      <end>29</end>
      <status>unmodified</status>
      <modifiedWord/>
      <trackRevisions>false</trackRevisions>
    </reviewItem>
    <reviewItem>
      <errorID>029e6df1-28a6-42c2-bd9a-d49910d925ba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4BE8BA48</paraID>
      <start>0</start>
      <end>2</end>
      <status>unmodified</status>
      <modifiedWord/>
      <trackRevisions>false</trackRevisions>
    </reviewItem>
    <reviewItem>
      <errorID>1dce80d6-9a4a-477b-9e35-b749954fbdcc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10E8AC58</paraID>
      <start>0</start>
      <end>2</end>
      <status>unmodified</status>
      <modifiedWord/>
      <trackRevisions>false</trackRevisions>
    </reviewItem>
    <reviewItem>
      <errorID>71ab8d26-2866-4780-89ef-196ce6c1068c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5B9A787</paraID>
      <start>0</start>
      <end>2</end>
      <status>unmodified</status>
      <modifiedWord/>
      <trackRevisions>false</trackRevisions>
    </reviewItem>
    <reviewItem>
      <errorID>1ba81eca-da08-4606-8ff7-69da63ac5be6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742CD192</paraID>
      <start>0</start>
      <end>2</end>
      <status>unmodified</status>
      <modifiedWord/>
      <trackRevisions>false</trackRevisions>
    </reviewItem>
    <reviewItem>
      <errorID>dcf2ec94-21f7-4259-aa2e-7457598e0ce5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25C53602</paraID>
      <start>0</start>
      <end>2</end>
      <status>unmodified</status>
      <modifiedWord/>
      <trackRevisions>false</trackRevisions>
    </reviewItem>
    <reviewItem>
      <errorID>c539f021-0be6-4978-9a0c-66ccd1a5c523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310C1717</paraID>
      <start>0</start>
      <end>2</end>
      <status>unmodified</status>
      <modifiedWord/>
      <trackRevisions>false</trackRevisions>
    </reviewItem>
    <reviewItem>
      <errorID>17f64be3-e546-413f-a20e-a13477af9c47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3DC74F98</paraID>
      <start>0</start>
      <end>2</end>
      <status>unmodified</status>
      <modifiedWord/>
      <trackRevisions>false</trackRevisions>
    </reviewItem>
    <reviewItem>
      <errorID>935da6d5-d1e1-4a2d-81b9-53a52b816990</errorID>
      <errorWord>其它</errorWord>
      <group>L1_Word</group>
      <groupName>字词问题</groupName>
      <ability>L2_Alias</ability>
      <abilityName>也作/曾用词</abilityName>
      <candidateList>
        <item>其他</item>
      </candidateList>
      <explain>词汇[其它]为不规范表述或旧称，其规范书面表述为[其他]。</explain>
      <paraID>3DC74F98</paraID>
      <start>13</start>
      <end>15</end>
      <status>unmodified</status>
      <modifiedWord/>
      <trackRevisions>false</trackRevisions>
    </reviewItem>
    <reviewItem>
      <errorID>3d06587c-c32f-4091-a9bf-8635ad1018f2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1EEE6721</paraID>
      <start>12</start>
      <end>13</end>
      <status>unmodified</status>
      <modifiedWord/>
      <trackRevisions>false</trackRevisions>
    </reviewItem>
    <reviewItem>
      <errorID>31d80ae3-6306-4652-92be-fa06041e679a</errorID>
      <errorWord>国家工业和信息化部</errorWord>
      <group>L1_Political</group>
      <groupName>政治性问题</groupName>
      <ability>L2_Unpolitical</ability>
      <abilityName>政治敏感错误</abilityName>
      <candidateList>
        <item>工业和信息化部</item>
      </candidateList>
      <explain/>
      <paraID>4A564D69</paraID>
      <start>33</start>
      <end>42</end>
      <status>unmodified</status>
      <modifiedWord/>
      <trackRevisions>false</trackRevisions>
    </reviewItem>
    <reviewItem>
      <errorID>1ce71d6e-cc9c-4193-96fd-c6c297fc1ded</errorID>
      <errorWord>国家工业和信息化部</errorWord>
      <group>L1_Political</group>
      <groupName>政治性问题</groupName>
      <ability>L2_Unpolitical</ability>
      <abilityName>政治敏感错误</abilityName>
      <candidateList>
        <item>工业和信息化部</item>
      </candidateList>
      <explain/>
      <paraID>4A564D69</paraID>
      <start>113</start>
      <end>122</end>
      <status>unmodified</status>
      <modifiedWord/>
      <trackRevisions>false</trackRevisions>
    </reviewItem>
    <reviewItem>
      <errorID>e37d6d04-6d0b-40f9-89eb-c3250687e91b</errorID>
      <errorWord>)</errorWord>
      <group>L1_Format</group>
      <groupName>格式问题</groupName>
      <ability>L2_HalfPunc</ability>
      <abilityName>全半角检查</abilityName>
      <candidateList>
        <item>）</item>
      </candidateList>
      <explain>文本全半角错误。</explain>
      <paraID>27EED609</paraID>
      <start>27</start>
      <end>28</end>
      <status>unmodified</status>
      <modifiedWord/>
      <trackRevisions>false</trackRevisions>
    </reviewItem>
    <reviewItem>
      <errorID>02e2876f-9ac1-4f29-9e68-240b8c9345c0</errorID>
      <errorWord>)</errorWord>
      <group>L1_Format</group>
      <groupName>格式问题</groupName>
      <ability>L2_HalfPunc</ability>
      <abilityName>全半角检查</abilityName>
      <candidateList>
        <item>）</item>
      </candidateList>
      <explain>文本全半角错误。</explain>
      <paraID>27EED609</paraID>
      <start>54</start>
      <end>55</end>
      <status>unmodified</status>
      <modifiedWord/>
      <trackRevisions>false</trackRevisions>
    </reviewItem>
    <reviewItem>
      <errorID>5711ecc7-cca7-4539-bc82-cc9b28e57425</errorID>
      <errorWord>，</errorWord>
      <group>L1_Word</group>
      <groupName>字词问题</groupName>
      <ability>L2_Typo</ability>
      <abilityName>字词错误</abilityName>
      <candidateList>
        <item>，以</item>
      </candidateList>
      <explain/>
      <paraID>28CE75F5</paraID>
      <start>168</start>
      <end>169</end>
      <status>unmodified</status>
      <modifiedWord/>
      <trackRevisions>false</trackRevisions>
    </reviewItem>
    <reviewItem>
      <errorID>d04f7b55-fcd5-446f-9014-b6c7c101734e</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6331B5F7</paraID>
      <start>2</start>
      <end>6</end>
      <status>unmodified</status>
      <modifiedWord/>
      <trackRevisions>false</trackRevisions>
    </reviewItem>
    <reviewItem>
      <errorID>f3fecaf7-5fb9-4567-9e0d-20ccdad9ac7f</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6331B5F7</paraID>
      <start>8</start>
      <end>12</end>
      <status>unmodified</status>
      <modifiedWord/>
      <trackRevisions>false</trackRevisions>
    </reviewItem>
    <reviewItem>
      <errorID>e6077935-c800-401a-ae0e-5e9ba346b048</errorID>
      <errorWord>按按</errorWord>
      <group>L1_Word</group>
      <groupName>字词问题</groupName>
      <ability>L2_Typo</ability>
      <abilityName>字词错误</abilityName>
      <candidateList>
        <item>按</item>
      </candidateList>
      <explain>（案）àn❶〈书〉考查；核对：有原文可～。❷（编者、作者等）加按语：编者～。</explain>
      <paraID>61CFCF9F</paraID>
      <start>154</start>
      <end>156</end>
      <status>unmodified</status>
      <modifiedWord/>
      <trackRevisions>false</trackRevisions>
    </reviewItem>
    <reviewItem>
      <errorID>47f27a0d-d25b-48fa-a3ff-4938b18e8fa5</errorID>
      <errorWord>，</errorWord>
      <group>L1_Word</group>
      <groupName>字词问题</groupName>
      <ability>L2_Typo</ability>
      <abilityName>字词错误</abilityName>
      <candidateList>
        <item>，经</item>
      </candidateList>
      <explain/>
      <paraID>1CC9FFDF</paraID>
      <start>118</start>
      <end>119</end>
      <status>unmodified</status>
      <modifiedWord/>
      <trackRevisions>false</trackRevisions>
    </reviewItem>
    <reviewItem>
      <errorID>fba1015f-3ed1-420d-bd35-61b68072f87b</errorID>
      <errorWord>（二）、</errorWord>
      <group>L1_Punc</group>
      <groupName>标点问题</groupName>
      <ability>L2_Punc</ability>
      <abilityName>标点符号检查</abilityName>
      <candidateList>
        <item>（二）</item>
      </candidateList>
      <explain>根据国标GB/T 15834-2011《标点符号用法》中的4.5.3.3节，带括号的汉字数字或阿拉伯数字表次序时，后面通常不加顿号。如“（一）指导思想”“（二）行动指南”。</explain>
      <paraID>26EFE009</paraID>
      <start>2</start>
      <end>6</end>
      <status>unmodified</status>
      <modifiedWord/>
      <trackRevisions>false</trackRevisions>
    </reviewItem>
    <reviewItem>
      <errorID>7b9ad6c0-c650-4de5-bf8f-692cfe6e94d4</errorID>
      <errorWord>国家工业和信息化部</errorWord>
      <group>L1_Political</group>
      <groupName>政治性问题</groupName>
      <ability>L2_Unpolitical</ability>
      <abilityName>政治敏感错误</abilityName>
      <candidateList>
        <item>工业和信息化部</item>
      </candidateList>
      <explain/>
      <paraID>2B18AB5F</paraID>
      <start>36</start>
      <end>45</end>
      <status>unmodified</status>
      <modifiedWord/>
      <trackRevisions>false</trackRevisions>
    </reviewItem>
    <reviewItem>
      <errorID>3bc9b09d-6335-4a5a-8602-1e40ae2ee8b2</errorID>
      <errorWord>国家工业和信息化部</errorWord>
      <group>L1_Political</group>
      <groupName>政治性问题</groupName>
      <ability>L2_Unpolitical</ability>
      <abilityName>政治敏感错误</abilityName>
      <candidateList>
        <item>工业和信息化部</item>
      </candidateList>
      <explain/>
      <paraID>6F39711C</paraID>
      <start>9</start>
      <end>18</end>
      <status>unmodified</status>
      <modifiedWord/>
      <trackRevisions>false</trackRevisions>
    </reviewItem>
    <reviewItem>
      <errorID>8f1f5d35-d791-4820-8e62-635787b4de89</errorID>
      <errorWord>国家工业和信息化部</errorWord>
      <group>L1_Political</group>
      <groupName>政治性问题</groupName>
      <ability>L2_Unpolitical</ability>
      <abilityName>政治敏感错误</abilityName>
      <candidateList>
        <item>工业和信息化部</item>
      </candidateList>
      <explain/>
      <paraID>6F39711C</paraID>
      <start>71</start>
      <end>80</end>
      <status>unmodified</status>
      <modifiedWord/>
      <trackRevisions>false</trackRevisions>
    </reviewItem>
    <reviewItem>
      <errorID>af96e9ee-6d42-4128-a526-bcc1414b65eb</errorID>
      <errorWord>国家工业和信息化部</errorWord>
      <group>L1_Political</group>
      <groupName>政治性问题</groupName>
      <ability>L2_Unpolitical</ability>
      <abilityName>政治敏感错误</abilityName>
      <candidateList>
        <item>工业和信息化部</item>
      </candidateList>
      <explain/>
      <paraID>47D4EBDC</paraID>
      <start>4</start>
      <end>13</end>
      <status>unmodified</status>
      <modifiedWord/>
      <trackRevisions>false</trackRevisions>
    </reviewItem>
    <reviewItem>
      <errorID>2b094564-6b53-4951-ac14-b6c3c9a0b6de</errorID>
      <errorWord>)</errorWord>
      <group>L1_Format</group>
      <groupName>格式问题</groupName>
      <ability>L2_HalfPunc</ability>
      <abilityName>全半角检查</abilityName>
      <candidateList>
        <item>）</item>
      </candidateList>
      <explain>文本全半角错误。</explain>
      <paraID>210A2976</paraID>
      <start>32</start>
      <end>33</end>
      <status>unmodified</status>
      <modifiedWord/>
      <trackRevisions>false</trackRevisions>
    </reviewItem>
    <reviewItem>
      <errorID>a8a6406c-740a-4d9d-9e3a-10fec927dc80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52D7EB1</paraID>
      <start>4</start>
      <end>5</end>
      <status>unmodified</status>
      <modifiedWord/>
      <trackRevisions>false</trackRevisions>
    </reviewItem>
    <reviewItem>
      <errorID>be209c19-fa16-42b2-8d60-52f38df71af3</errorID>
      <errorWord>:</errorWord>
      <group>L1_Format</group>
      <groupName>格式问题</groupName>
      <ability>L2_HalfPunc</ability>
      <abilityName>全半角检查</abilityName>
      <candidateList>
        <item>：</item>
      </candidateList>
      <explain>文本全半角错误。</explain>
      <paraID>2EAD8A19</paraID>
      <start>6</start>
      <end>7</end>
      <status>unmodified</status>
      <modifiedWord/>
      <trackRevisions>false</trackRevisions>
    </reviewItem>
    <reviewItem>
      <errorID>bca13a1e-8a7e-48ef-8235-8f39c0ceef25</errorID>
      <errorWord>)</errorWord>
      <group>L1_Format</group>
      <groupName>格式问题</groupName>
      <ability>L2_HalfPunc</ability>
      <abilityName>全半角检查</abilityName>
      <candidateList>
        <item>）</item>
      </candidateList>
      <explain>文本全半角错误。</explain>
      <paraID>2EAD8A19</paraID>
      <start>28</start>
      <end>29</end>
      <status>unmodified</status>
      <modifiedWord/>
      <trackRevisions>false</trackRevisions>
    </reviewItem>
    <reviewItem>
      <errorID>a9935a6b-510b-4c4e-b840-b4a9122b503f</errorID>
      <errorWord>国家工业和信息化部</errorWord>
      <group>L1_Political</group>
      <groupName>政治性问题</groupName>
      <ability>L2_Unpolitical</ability>
      <abilityName>政治敏感错误</abilityName>
      <candidateList>
        <item>工业和信息化部</item>
      </candidateList>
      <explain/>
      <paraID>58398B17</paraID>
      <start>26</start>
      <end>35</end>
      <status>unmodified</status>
      <modifiedWord/>
      <trackRevisions>false</trackRevisions>
    </reviewItem>
    <reviewItem>
      <errorID>b417b7e5-01a7-40b4-b1c5-35dcd4558046</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58398B17</paraID>
      <start>87</start>
      <end>89</end>
      <status>unmodified</status>
      <modifiedWord/>
      <trackRevisions>false</trackRevisions>
    </reviewItem>
    <reviewItem>
      <errorID>353ac323-c631-4475-ab15-ae1fd73ad4df</errorID>
      <errorWord>(</errorWord>
      <group>L1_Format</group>
      <groupName>格式问题</groupName>
      <ability>L2_HalfPunc</ability>
      <abilityName>全半角检查</abilityName>
      <candidateList>
        <item>（</item>
      </candidateList>
      <explain>文本全半角错误。</explain>
      <paraID>58398B17</paraID>
      <start>95</start>
      <end>96</end>
      <status>unmodified</status>
      <modifiedWord/>
      <trackRevisions>false</trackRevisions>
    </reviewItem>
    <reviewItem>
      <errorID>0f640cdf-b8bb-4957-9e6b-6b3ce35f368f</errorID>
      <errorWord>)</errorWord>
      <group>L1_Format</group>
      <groupName>格式问题</groupName>
      <ability>L2_HalfPunc</ability>
      <abilityName>全半角检查</abilityName>
      <candidateList>
        <item>）</item>
      </candidateList>
      <explain>文本全半角错误。</explain>
      <paraID>58398B17</paraID>
      <start>100</start>
      <end>101</end>
      <status>unmodified</status>
      <modifiedWord/>
      <trackRevisions>false</trackRevisions>
    </reviewItem>
    <reviewItem>
      <errorID>3a102bfc-e982-4d68-b52f-7a1c714d14d1</errorID>
      <errorWord>国家工业和信息化部</errorWord>
      <group>L1_Political</group>
      <groupName>政治性问题</groupName>
      <ability>L2_Unpolitical</ability>
      <abilityName>政治敏感错误</abilityName>
      <candidateList>
        <item>工业和信息化部</item>
      </candidateList>
      <explain/>
      <paraID>6ADF7794</paraID>
      <start>24</start>
      <end>33</end>
      <status>unmodified</status>
      <modifiedWord/>
      <trackRevisions>false</trackRevisions>
    </reviewItem>
    <reviewItem>
      <errorID>eb39abfe-b05a-4b29-9b4c-cf6fe45b3038</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6ADF7794</paraID>
      <start>85</start>
      <end>87</end>
      <status>unmodified</status>
      <modifiedWord/>
      <trackRevisions>false</trackRevisions>
    </reviewItem>
    <reviewItem>
      <errorID>a7e8e66e-fa6e-413e-a01a-9fa23447294b</errorID>
      <errorWord>(</errorWord>
      <group>L1_Format</group>
      <groupName>格式问题</groupName>
      <ability>L2_HalfPunc</ability>
      <abilityName>全半角检查</abilityName>
      <candidateList>
        <item>（</item>
      </candidateList>
      <explain>文本全半角错误。</explain>
      <paraID>6ADF7794</paraID>
      <start>93</start>
      <end>94</end>
      <status>unmodified</status>
      <modifiedWord/>
      <trackRevisions>false</trackRevisions>
    </reviewItem>
    <reviewItem>
      <errorID>9563c5cc-9b37-4139-8337-f1b10078ca6a</errorID>
      <errorWord>)</errorWord>
      <group>L1_Format</group>
      <groupName>格式问题</groupName>
      <ability>L2_HalfPunc</ability>
      <abilityName>全半角检查</abilityName>
      <candidateList>
        <item>）</item>
      </candidateList>
      <explain>文本全半角错误。</explain>
      <paraID>6ADF7794</paraID>
      <start>98</start>
      <end>99</end>
      <status>unmodified</status>
      <modifiedWord/>
      <trackRevisions>false</trackRevisions>
    </reviewItem>
    <reviewItem>
      <errorID>0f97386c-bf15-4c3d-80c1-024c8ad52328</errorID>
      <errorWord>件</errorWord>
      <group>L1_Word</group>
      <groupName>字词问题</groupName>
      <ability>L2_Typo</ability>
      <abilityName>字词错误</abilityName>
      <candidateList>
        <item>件中</item>
      </candidateList>
      <explain/>
      <paraID>7A882995</paraID>
      <start>10</start>
      <end>11</end>
      <status>unmodified</status>
      <modifiedWord/>
      <trackRevisions>false</trackRevisions>
    </reviewItem>
    <reviewItem>
      <errorID>65f53d3d-0f3c-4769-836b-39adf903167b</errorID>
      <errorWord>其它</errorWord>
      <group>L1_Word</group>
      <groupName>字词问题</groupName>
      <ability>L2_Alias</ability>
      <abilityName>也作/曾用词</abilityName>
      <candidateList>
        <item>其他</item>
      </candidateList>
      <explain>词汇[其它]为不规范表述或旧称，其规范书面表述为[其他]。</explain>
      <paraID> 8B11398</paraID>
      <start>16</start>
      <end>18</end>
      <status>unmodified</status>
      <modifiedWord/>
      <trackRevisions>false</trackRevisions>
    </reviewItem>
    <reviewItem>
      <errorID>3c2508c9-89c3-43f1-ad1c-b818ac86af76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6ADFAEEB</paraID>
      <start>0</start>
      <end>2</end>
      <status>unmodified</status>
      <modifiedWord/>
      <trackRevisions>false</trackRevisions>
    </reviewItem>
    <reviewItem>
      <errorID>cc704b43-89a9-40a8-a494-0c295c091467</errorID>
      <errorWord>(</errorWord>
      <group>L1_Format</group>
      <groupName>格式问题</groupName>
      <ability>L2_HalfPunc</ability>
      <abilityName>全半角检查</abilityName>
      <candidateList>
        <item>（</item>
      </candidateList>
      <explain>文本全半角错误。</explain>
      <paraID>4B199957</paraID>
      <start>44</start>
      <end>45</end>
      <status>unmodified</status>
      <modifiedWord/>
      <trackRevisions>false</trackRevisions>
    </reviewItem>
    <reviewItem>
      <errorID>6d393e7d-8362-4c2a-bbfa-d856c5a8cc72</errorID>
      <errorWord>)</errorWord>
      <group>L1_Format</group>
      <groupName>格式问题</groupName>
      <ability>L2_HalfPunc</ability>
      <abilityName>全半角检查</abilityName>
      <candidateList>
        <item>）</item>
      </candidateList>
      <explain>文本全半角错误。</explain>
      <paraID>4B199957</paraID>
      <start>59</start>
      <end>60</end>
      <status>unmodified</status>
      <modifiedWord/>
      <trackRevisions>false</trackRevisions>
    </reviewItem>
    <reviewItem>
      <errorID>2e7f30a1-ffb4-48f0-a97e-b8a5666e537a</errorID>
      <errorWord>(</errorWord>
      <group>L1_Format</group>
      <groupName>格式问题</groupName>
      <ability>L2_HalfPunc</ability>
      <abilityName>全半角检查</abilityName>
      <candidateList>
        <item>（</item>
      </candidateList>
      <explain>文本全半角错误。</explain>
      <paraID>3F1D8CB4</paraID>
      <start>10</start>
      <end>11</end>
      <status>unmodified</status>
      <modifiedWord/>
      <trackRevisions>false</trackRevisions>
    </reviewItem>
    <reviewItem>
      <errorID>d5f0da03-2bc3-4e16-a5ae-e60e94a92a8c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284B2ED1</paraID>
      <start>0</start>
      <end>2</end>
      <status>unmodified</status>
      <modifiedWord/>
      <trackRevisions>false</trackRevisions>
    </reviewItem>
    <reviewItem>
      <errorID>2e4b6b8a-b8dd-4673-80b3-9df25330d201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304F55A1</paraID>
      <start>0</start>
      <end>2</end>
      <status>unmodified</status>
      <modifiedWord/>
      <trackRevisions>false</trackRevisions>
    </reviewItem>
    <reviewItem>
      <errorID>d23ef06a-f5e4-44f7-ab90-7b59271c559c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36F20BEB</paraID>
      <start>0</start>
      <end>2</end>
      <status>unmodified</status>
      <modifiedWord/>
      <trackRevisions>false</trackRevisions>
    </reviewItem>
    <reviewItem>
      <errorID>81ee9c07-b7bd-46c7-a061-bc6b6ed82a92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33F360EA</paraID>
      <start>0</start>
      <end>2</end>
      <status>unmodified</status>
      <modifiedWord/>
      <trackRevisions>false</trackRevisions>
    </reviewItem>
    <reviewItem>
      <errorID>f5166d8f-2f8a-4470-b41e-1684f8ba7263</errorID>
      <errorWord>二名</errorWord>
      <group>L1_Word</group>
      <groupName>字词问题</groupName>
      <ability>L2_Typo</ability>
      <abilityName>字词错误</abilityName>
      <candidateList>
        <item>两名</item>
      </candidateList>
      <explain/>
      <paraID>26996AD6</paraID>
      <start>29</start>
      <end>31</end>
      <status>unmodified</status>
      <modifiedWord/>
      <trackRevisions>false</trackRevisions>
    </reviewItem>
    <reviewItem>
      <errorID>03537396-8ef1-423f-8b32-2e0fa81de539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2A6CB590</paraID>
      <start>0</start>
      <end>2</end>
      <status>unmodified</status>
      <modifiedWord/>
      <trackRevisions>false</trackRevisions>
    </reviewItem>
    <reviewItem>
      <errorID>58edf5bc-590c-4b60-9914-914cb9f8473f</errorID>
      <errorWord>,</errorWord>
      <group>L1_Format</group>
      <groupName>格式问题</groupName>
      <ability>L2_HalfPunc</ability>
      <abilityName>全半角检查</abilityName>
      <candidateList>
        <item>，</item>
      </candidateList>
      <explain>文本全半角错误。</explain>
      <paraID>169AA45A</paraID>
      <start>112</start>
      <end>113</end>
      <status>unmodified</status>
      <modifiedWord/>
      <trackRevisions>false</trackRevisions>
    </reviewItem>
    <reviewItem>
      <errorID>f07385ad-8f36-4db4-a2d9-33319f7984d2</errorID>
      <errorWord>,</errorWord>
      <group>L1_Format</group>
      <groupName>格式问题</groupName>
      <ability>L2_HalfPunc</ability>
      <abilityName>全半角检查</abilityName>
      <candidateList>
        <item>，</item>
      </candidateList>
      <explain>文本全半角错误。</explain>
      <paraID>4F0A1896</paraID>
      <start>22</start>
      <end>23</end>
      <status>unmodified</status>
      <modifiedWord/>
      <trackRevisions>false</trackRevisions>
    </reviewItem>
    <reviewItem>
      <errorID>fc68bac2-1c5f-4e97-ba35-13d8b37e0d7f</errorID>
      <errorWord>,</errorWord>
      <group>L1_Format</group>
      <groupName>格式问题</groupName>
      <ability>L2_HalfPunc</ability>
      <abilityName>全半角检查</abilityName>
      <candidateList>
        <item>，</item>
      </candidateList>
      <explain>文本全半角错误。</explain>
      <paraID>4F0A1896</paraID>
      <start>38</start>
      <end>39</end>
      <status>unmodified</status>
      <modifiedWord/>
      <trackRevisions>false</trackRevisions>
    </reviewItem>
    <reviewItem>
      <errorID>19fb294b-cd2b-48e4-994a-6018a89a379a</errorID>
      <errorWord>获</errorWord>
      <group>L1_Word</group>
      <groupName>字词问题</groupName>
      <ability>L2_Typo</ability>
      <abilityName>字词错误</abilityName>
      <candidateList>
        <item>获得</item>
      </candidateList>
      <explain>〈动〉取得；得到（多用于抽象事物）：～好评｜～宝贵的经验｜～显著的成绩。</explain>
      <paraID>4F0A1896</paraID>
      <start>51</start>
      <end>52</end>
      <status>unmodified</status>
      <modifiedWord/>
      <trackRevisions>false</trackRevisions>
    </reviewItem>
    <reviewItem>
      <errorID>d1a1040e-a120-4e5a-8bab-0b8634538faf</errorID>
      <errorWord>,</errorWord>
      <group>L1_Format</group>
      <groupName>格式问题</groupName>
      <ability>L2_HalfPunc</ability>
      <abilityName>全半角检查</abilityName>
      <candidateList>
        <item>，</item>
      </candidateList>
      <explain>文本全半角错误。</explain>
      <paraID>4F0A1896</paraID>
      <start>75</start>
      <end>76</end>
      <status>unmodified</status>
      <modifiedWord/>
      <trackRevisions>false</trackRevisions>
    </reviewItem>
    <reviewItem>
      <errorID>8024f658-c5b3-4023-87f8-69a6703e00b6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13293535</paraID>
      <start>0</start>
      <end>2</end>
      <status>unmodified</status>
      <modifiedWord/>
      <trackRevisions>false</trackRevisions>
    </reviewItem>
    <reviewItem>
      <errorID>53019ce7-1374-4487-8036-6ff95c929fb7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5B7ACE8D</paraID>
      <start>0</start>
      <end>2</end>
      <status>unmodified</status>
      <modifiedWord/>
      <trackRevisions>false</trackRevisions>
    </reviewItem>
    <reviewItem>
      <errorID>3b227844-f4ab-4f08-88a3-a7a8fc4f55f0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1C00C3DB</paraID>
      <start>0</start>
      <end>2</end>
      <status>unmodified</status>
      <modifiedWord/>
      <trackRevisions>false</trackRevisions>
    </reviewItem>
    <reviewItem>
      <errorID>d3e03bf9-7977-4d9d-9d59-4fc23155c3bc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7A1B701F</paraID>
      <start>0</start>
      <end>3</end>
      <status>unmodified</status>
      <modifiedWord/>
      <trackRevisions>false</trackRevisions>
    </reviewItem>
    <reviewItem>
      <errorID>cf88c561-8806-4260-976c-811b8cad49e7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7AF7B730</paraID>
      <start>0</start>
      <end>3</end>
      <status>unmodified</status>
      <modifiedWord/>
      <trackRevisions>false</trackRevisions>
    </reviewItem>
    <reviewItem>
      <errorID>07d2120c-ee4b-4de9-ba14-702a20a4bdf7</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5BED7E8B</paraID>
      <start>188</start>
      <end>192</end>
      <status>unmodified</status>
      <modifiedWord/>
      <trackRevisions>false</trackRevisions>
    </reviewItem>
    <reviewItem>
      <errorID>b5d192bc-e898-48d8-95c3-c2c06c2b66b6</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472B1893</paraID>
      <start>0</start>
      <end>3</end>
      <status>unmodified</status>
      <modifiedWord/>
      <trackRevisions>false</trackRevisions>
    </reviewItem>
    <reviewItem>
      <errorID>ae5b7ef5-3068-421c-94fc-18c3ace0a780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7C4C995D</paraID>
      <start>0</start>
      <end>2</end>
      <status>unmodified</status>
      <modifiedWord/>
      <trackRevisions>false</trackRevisions>
    </reviewItem>
    <reviewItem>
      <errorID>c458f899-1d08-4153-b493-26c4833f32de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6F8B43AC</paraID>
      <start>0</start>
      <end>2</end>
      <status>unmodified</status>
      <modifiedWord/>
      <trackRevisions>false</trackRevisions>
    </reviewItem>
    <reviewItem>
      <errorID>bf641193-b749-4076-95b9-991e44da8a5f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65F786AD</paraID>
      <start>0</start>
      <end>2</end>
      <status>unmodified</status>
      <modifiedWord/>
      <trackRevisions>false</trackRevisions>
    </reviewItem>
    <reviewItem>
      <errorID>c3db9fd2-bf49-4d35-9919-d977aebd8cea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14E7A03E</paraID>
      <start>8</start>
      <end>9</end>
      <status>unmodified</status>
      <modifiedWord/>
      <trackRevisions>false</trackRevisions>
    </reviewItem>
    <reviewItem>
      <errorID>c60bac08-f872-4cab-952a-c4f9841175e7</errorID>
      <errorWord>{</errorWord>
      <group>L1_Format</group>
      <groupName>格式问题</groupName>
      <ability>L2_HalfPunc</ability>
      <abilityName>全半角检查</abilityName>
      <candidateList>
        <item>｛</item>
      </candidateList>
      <explain>文本全半角错误。</explain>
      <paraID>4C61812F</paraID>
      <start>66</start>
      <end>67</end>
      <status>unmodified</status>
      <modifiedWord/>
      <trackRevisions>false</trackRevisions>
    </reviewItem>
    <reviewItem>
      <errorID>4000e22e-b593-4b31-9a2d-6042e8c4b157</errorID>
      <errorWord>}</errorWord>
      <group>L1_Format</group>
      <groupName>格式问题</groupName>
      <ability>L2_HalfPunc</ability>
      <abilityName>全半角检查</abilityName>
      <candidateList>
        <item>｝</item>
      </candidateList>
      <explain>文本全半角错误。</explain>
      <paraID>4C61812F</paraID>
      <start>115</start>
      <end>116</end>
      <status>unmodified</status>
      <modifiedWord/>
      <trackRevisions>false</trackRevisions>
    </reviewItem>
    <reviewItem>
      <errorID>55fa24b5-33bc-46dc-b8b3-2fc52c1879fd</errorID>
      <errorWord>(</errorWord>
      <group>L1_Format</group>
      <groupName>格式问题</groupName>
      <ability>L2_HalfPunc</ability>
      <abilityName>全半角检查</abilityName>
      <candidateList>
        <item>（</item>
      </candidateList>
      <explain>文本全半角错误。</explain>
      <paraID>47E8FC9A</paraID>
      <start>13</start>
      <end>14</end>
      <status>unmodified</status>
      <modifiedWord/>
      <trackRevisions>false</trackRevisions>
    </reviewItem>
    <reviewItem>
      <errorID>3abc866f-a44a-4f04-b836-080a3eef30ae</errorID>
      <errorWord>)</errorWord>
      <group>L1_Format</group>
      <groupName>格式问题</groupName>
      <ability>L2_HalfPunc</ability>
      <abilityName>全半角检查</abilityName>
      <candidateList>
        <item>）</item>
      </candidateList>
      <explain>文本全半角错误。</explain>
      <paraID>47E8FC9A</paraID>
      <start>36</start>
      <end>37</end>
      <status>unmodified</status>
      <modifiedWord/>
      <trackRevisions>false</trackRevisions>
    </reviewItem>
    <reviewItem>
      <errorID>4acd3fac-9b4a-4436-9114-a4c21cd03776</errorID>
      <errorWord>(</errorWord>
      <group>L1_Format</group>
      <groupName>格式问题</groupName>
      <ability>L2_HalfPunc</ability>
      <abilityName>全半角检查</abilityName>
      <candidateList>
        <item>（</item>
      </candidateList>
      <explain>文本全半角错误。</explain>
      <paraID>47E8FC9A</paraID>
      <start>60</start>
      <end>61</end>
      <status>unmodified</status>
      <modifiedWord/>
      <trackRevisions>false</trackRevisions>
    </reviewItem>
    <reviewItem>
      <errorID>ba3432e5-2786-4b7f-a977-7dea25d7d787</errorID>
      <errorWord>)</errorWord>
      <group>L1_Format</group>
      <groupName>格式问题</groupName>
      <ability>L2_HalfPunc</ability>
      <abilityName>全半角检查</abilityName>
      <candidateList>
        <item>）</item>
      </candidateList>
      <explain>文本全半角错误。</explain>
      <paraID>47E8FC9A</paraID>
      <start>63</start>
      <end>64</end>
      <status>unmodified</status>
      <modifiedWord/>
      <trackRevisions>false</trackRevisions>
    </reviewItem>
    <reviewItem>
      <errorID>a97d83af-0c62-40ef-870c-b4206d518073</errorID>
      <errorWord>(</errorWord>
      <group>L1_Format</group>
      <groupName>格式问题</groupName>
      <ability>L2_HalfPunc</ability>
      <abilityName>全半角检查</abilityName>
      <candidateList>
        <item>（</item>
      </candidateList>
      <explain>文本全半角错误。</explain>
      <paraID>63452E9A</paraID>
      <start>28</start>
      <end>29</end>
      <status>unmodified</status>
      <modifiedWord/>
      <trackRevisions>false</trackRevisions>
    </reviewItem>
    <reviewItem>
      <errorID>686142ba-ec16-46e1-ac9e-8e6507ac33cf</errorID>
      <errorWord>)</errorWord>
      <group>L1_Format</group>
      <groupName>格式问题</groupName>
      <ability>L2_HalfPunc</ability>
      <abilityName>全半角检查</abilityName>
      <candidateList>
        <item>）</item>
      </candidateList>
      <explain>文本全半角错误。</explain>
      <paraID>63452E9A</paraID>
      <start>51</start>
      <end>52</end>
      <status>unmodified</status>
      <modifiedWord/>
      <trackRevisions>false</trackRevisions>
    </reviewItem>
    <reviewItem>
      <errorID>c7dadc6c-9088-4669-8c08-2db1f3b80b99</errorID>
      <errorWord>投标</errorWord>
      <group>L1_Word</group>
      <groupName>字词问题</groupName>
      <ability>L2_Typo</ability>
      <abilityName>字词错误</abilityName>
      <candidateList>
        <item>标</item>
      </candidateList>
      <explain/>
      <paraID>  3C9C04</paraID>
      <start>50</start>
      <end>52</end>
      <status>unmodified</status>
      <modifiedWord/>
      <trackRevisions>false</trackRevisions>
    </reviewItem>
    <reviewItem>
      <errorID>652e67f4-b12b-49aa-95a9-6c43b44ddaa6</errorID>
      <errorWord>国家工业和信息化部</errorWord>
      <group>L1_Political</group>
      <groupName>政治性问题</groupName>
      <ability>L2_Unpolitical</ability>
      <abilityName>政治敏感错误</abilityName>
      <candidateList>
        <item>工业和信息化部</item>
      </candidateList>
      <explain/>
      <paraID>124EA20D</paraID>
      <start>24</start>
      <end>33</end>
      <status>unmodified</status>
      <modifiedWord/>
      <trackRevisions>false</trackRevisions>
    </reviewItem>
    <reviewItem>
      <errorID>a0e46def-2218-40da-ba54-2be436b3b770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124EA20D</paraID>
      <start>85</start>
      <end>87</end>
      <status>unmodified</status>
      <modifiedWord/>
      <trackRevisions>false</trackRevisions>
    </reviewItem>
    <reviewItem>
      <errorID>0295ad69-471a-4b41-bce2-655f0659ddad</errorID>
      <errorWord>(</errorWord>
      <group>L1_Format</group>
      <groupName>格式问题</groupName>
      <ability>L2_HalfPunc</ability>
      <abilityName>全半角检查</abilityName>
      <candidateList>
        <item>（</item>
      </candidateList>
      <explain>文本全半角错误。</explain>
      <paraID>124EA20D</paraID>
      <start>93</start>
      <end>94</end>
      <status>unmodified</status>
      <modifiedWord/>
      <trackRevisions>false</trackRevisions>
    </reviewItem>
    <reviewItem>
      <errorID>f7c7012c-8a0e-46d3-9f88-74e278216d7e</errorID>
      <errorWord>)</errorWord>
      <group>L1_Format</group>
      <groupName>格式问题</groupName>
      <ability>L2_HalfPunc</ability>
      <abilityName>全半角检查</abilityName>
      <candidateList>
        <item>）</item>
      </candidateList>
      <explain>文本全半角错误。</explain>
      <paraID>124EA20D</paraID>
      <start>98</start>
      <end>99</end>
      <status>unmodified</status>
      <modifiedWord/>
      <trackRevisions>false</trackRevisions>
    </reviewItem>
    <reviewItem>
      <errorID>df421395-1a74-448e-b20b-31741b93aadd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D8B943D</paraID>
      <start>16</start>
      <end>17</end>
      <status>unmodified</status>
      <modifiedWord/>
      <trackRevisions>false</trackRevisions>
    </reviewItem>
    <reviewItem>
      <errorID>d3b75b34-50a7-4f00-ad0e-c0cb9ab63c86</errorID>
      <errorWord>,</errorWord>
      <group>L1_Format</group>
      <groupName>格式问题</groupName>
      <ability>L2_HalfPunc</ability>
      <abilityName>全半角检查</abilityName>
      <candidateList>
        <item>，</item>
      </candidateList>
      <explain>文本全半角错误。</explain>
      <paraID> D8B943D</paraID>
      <start>45</start>
      <end>46</end>
      <status>unmodified</status>
      <modifiedWord/>
      <trackRevisions>false</trackRevisions>
    </reviewItem>
    <reviewItem>
      <errorID>5b1444c1-8a13-41d3-a112-0c44daffadd9</errorID>
      <errorWord>,</errorWord>
      <group>L1_Format</group>
      <groupName>格式问题</groupName>
      <ability>L2_HalfPunc</ability>
      <abilityName>全半角检查</abilityName>
      <candidateList>
        <item>，</item>
      </candidateList>
      <explain>文本全半角错误。</explain>
      <paraID>7699F177</paraID>
      <start>15</start>
      <end>16</end>
      <status>unmodified</status>
      <modifiedWord/>
      <trackRevisions>false</trackRevisions>
    </reviewItem>
    <reviewItem>
      <errorID>13e622dd-e856-4918-ad37-37b128ab2192</errorID>
      <errorWord>,</errorWord>
      <group>L1_Format</group>
      <groupName>格式问题</groupName>
      <ability>L2_HalfPunc</ability>
      <abilityName>全半角检查</abilityName>
      <candidateList>
        <item>，</item>
      </candidateList>
      <explain>文本全半角错误。</explain>
      <paraID>3FB4E8B8</paraID>
      <start>19</start>
      <end>20</end>
      <status>unmodified</status>
      <modifiedWord/>
      <trackRevisions>false</trackRevisions>
    </reviewItem>
    <reviewItem>
      <errorID>cd060c1e-3a30-4a68-bc44-a4cc359bfc6d</errorID>
      <errorWord>量</errorWord>
      <group>L1_Word</group>
      <groupName>字词问题</groupName>
      <ability>L2_Typo</ability>
      <abilityName>字词错误</abilityName>
      <candidateList>
        <item>量从</item>
      </candidateList>
      <explain/>
      <paraID>3FB4E8B8</paraID>
      <start>27</start>
      <end>28</end>
      <status>unmodified</status>
      <modifiedWord/>
      <trackRevisions>false</trackRevisions>
    </reviewItem>
    <reviewItem>
      <errorID>5d31b7c0-9f97-4b8a-9b96-ac670c0c02d9</errorID>
      <errorWord>国家工业和信息化部</errorWord>
      <group>L1_Political</group>
      <groupName>政治性问题</groupName>
      <ability>L2_Unpolitical</ability>
      <abilityName>政治敏感错误</abilityName>
      <candidateList>
        <item>工业和信息化部</item>
      </candidateList>
      <explain/>
      <paraID>605EF662</paraID>
      <start>24</start>
      <end>33</end>
      <status>unmodified</status>
      <modifiedWord/>
      <trackRevisions>false</trackRevisions>
    </reviewItem>
    <reviewItem>
      <errorID>7daf150c-8d28-4e61-8488-53a5dfe31f1d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605EF662</paraID>
      <start>85</start>
      <end>87</end>
      <status>unmodified</status>
      <modifiedWord/>
      <trackRevisions>false</trackRevisions>
    </reviewItem>
    <reviewItem>
      <errorID>43ab7449-7ecb-47aa-9eca-ca719cb31ce0</errorID>
      <errorWord>(</errorWord>
      <group>L1_Format</group>
      <groupName>格式问题</groupName>
      <ability>L2_HalfPunc</ability>
      <abilityName>全半角检查</abilityName>
      <candidateList>
        <item>（</item>
      </candidateList>
      <explain>文本全半角错误。</explain>
      <paraID>605EF662</paraID>
      <start>93</start>
      <end>94</end>
      <status>unmodified</status>
      <modifiedWord/>
      <trackRevisions>false</trackRevisions>
    </reviewItem>
    <reviewItem>
      <errorID>ba5023ce-f11b-48bb-8445-6f4efa571baa</errorID>
      <errorWord>)</errorWord>
      <group>L1_Format</group>
      <groupName>格式问题</groupName>
      <ability>L2_HalfPunc</ability>
      <abilityName>全半角检查</abilityName>
      <candidateList>
        <item>）</item>
      </candidateList>
      <explain>文本全半角错误。</explain>
      <paraID>605EF662</paraID>
      <start>98</start>
      <end>99</end>
      <status>unmodified</status>
      <modifiedWord/>
      <trackRevisions>false</trackRevisions>
    </reviewItem>
    <reviewItem>
      <errorID>d98fa38a-b823-4ce8-bddd-f36c26f94aef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609668A4</paraID>
      <start>60</start>
      <end>61</end>
      <status>unmodified</status>
      <modifiedWord/>
      <trackRevisions>false</trackRevisions>
    </reviewItem>
    <reviewItem>
      <errorID>6197df38-c261-454d-8d0b-27f49ea572a3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609668A4</paraID>
      <start>73</start>
      <end>74</end>
      <status>unmodified</status>
      <modifiedWord/>
      <trackRevisions>false</trackRevisions>
    </reviewItem>
    <reviewItem>
      <errorID>39555bd5-1fc5-4c9b-98b6-4fc5a2fed29f</errorID>
      <errorWord>,</errorWord>
      <group>L1_Format</group>
      <groupName>格式问题</groupName>
      <ability>L2_HalfPunc</ability>
      <abilityName>全半角检查</abilityName>
      <candidateList>
        <item>，</item>
      </candidateList>
      <explain>文本全半角错误。</explain>
      <paraID> 7E702C8</paraID>
      <start>22</start>
      <end>23</end>
      <status>unmodified</status>
      <modifiedWord/>
      <trackRevisions>false</trackRevisions>
    </reviewItem>
    <reviewItem>
      <errorID>1dede8e1-c707-420f-8e38-4830c57155e1</errorID>
      <errorWord>,</errorWord>
      <group>L1_Format</group>
      <groupName>格式问题</groupName>
      <ability>L2_HalfPunc</ability>
      <abilityName>全半角检查</abilityName>
      <candidateList>
        <item>，</item>
      </candidateList>
      <explain>文本全半角错误。</explain>
      <paraID>72169938</paraID>
      <start>23</start>
      <end>24</end>
      <status>unmodified</status>
      <modifiedWord/>
      <trackRevisions>false</trackRevisions>
    </reviewItem>
    <reviewItem>
      <errorID>75917ec8-7b10-4081-9884-8e7b549408d4</errorID>
      <errorWord>,</errorWord>
      <group>L1_Format</group>
      <groupName>格式问题</groupName>
      <ability>L2_HalfPunc</ability>
      <abilityName>全半角检查</abilityName>
      <candidateList>
        <item>，</item>
      </candidateList>
      <explain>文本全半角错误。</explain>
      <paraID>72169938</paraID>
      <start>39</start>
      <end>40</end>
      <status>unmodified</status>
      <modifiedWord/>
      <trackRevisions>false</trackRevisions>
    </reviewItem>
    <reviewItem>
      <errorID>eda044e8-b79a-46dc-be36-f5ae400b1555</errorID>
      <errorWord>获</errorWord>
      <group>L1_Word</group>
      <groupName>字词问题</groupName>
      <ability>L2_Typo</ability>
      <abilityName>字词错误</abilityName>
      <candidateList>
        <item>获得</item>
      </candidateList>
      <explain>〈动〉取得；得到（多用于抽象事物）：～好评｜～宝贵的经验｜～显著的成绩。</explain>
      <paraID>72169938</paraID>
      <start>52</start>
      <end>53</end>
      <status>unmodified</status>
      <modifiedWord/>
      <trackRevisions>false</trackRevisions>
    </reviewItem>
    <reviewItem>
      <errorID>6a015fe0-3641-4dec-9d37-a0f229b4c92f</errorID>
      <errorWord>,</errorWord>
      <group>L1_Format</group>
      <groupName>格式问题</groupName>
      <ability>L2_HalfPunc</ability>
      <abilityName>全半角检查</abilityName>
      <candidateList>
        <item>，</item>
      </candidateList>
      <explain>文本全半角错误。</explain>
      <paraID>72169938</paraID>
      <start>76</start>
      <end>77</end>
      <status>unmodified</status>
      <modifiedWord/>
      <trackRevisions>false</trackRevisions>
    </reviewItem>
    <reviewItem>
      <errorID>97630068-de87-4ac6-a7a0-58f57b993533</errorID>
      <errorWord>、</errorWord>
      <group>L1_Punc</group>
      <groupName>标点问题</groupName>
      <ability>L2_Punc</ability>
      <abilityName>标点符号检查</abilityName>
      <candidateList>
        <item>.</item>
      </candidateList>
      <explain/>
      <paraID>10CEC475</paraID>
      <start>1</start>
      <end>2</end>
      <status>unmodified</status>
      <modifiedWord/>
      <trackRevisions>false</trackRevisions>
    </reviewItem>
    <reviewItem>
      <errorID>aca6cda2-afe8-4039-b140-b38b336fa781</errorID>
      <errorWord>(</errorWord>
      <group>L1_Format</group>
      <groupName>格式问题</groupName>
      <ability>L2_HalfPunc</ability>
      <abilityName>全半角检查</abilityName>
      <candidateList>
        <item>（</item>
      </candidateList>
      <explain>文本全半角错误。</explain>
      <paraID>69003497</paraID>
      <start>9</start>
      <end>10</end>
      <status>unmodified</status>
      <modifiedWord/>
      <trackRevisions>false</trackRevisions>
    </reviewItem>
    <reviewItem>
      <errorID>9f2b5960-ee7c-4432-b843-0e285f27fdd4</errorID>
      <errorWord>)</errorWord>
      <group>L1_Format</group>
      <groupName>格式问题</groupName>
      <ability>L2_HalfPunc</ability>
      <abilityName>全半角检查</abilityName>
      <candidateList>
        <item>）</item>
      </candidateList>
      <explain>文本全半角错误。</explain>
      <paraID>69003497</paraID>
      <start>18</start>
      <end>19</end>
      <status>unmodified</status>
      <modifiedWord/>
      <trackRevisions>false</trackRevisions>
    </reviewItem>
    <reviewItem>
      <errorID>124f32aa-868d-4716-93b9-290c57e1d39a</errorID>
      <errorWord>、</errorWord>
      <group>L1_Punc</group>
      <groupName>标点问题</groupName>
      <ability>L2_Punc</ability>
      <abilityName>标点符号检查</abilityName>
      <candidateList>
        <item>.</item>
      </candidateList>
      <explain/>
      <paraID> BE6A6CC</paraID>
      <start>1</start>
      <end>2</end>
      <status>unmodified</status>
      <modifiedWord/>
      <trackRevisions>false</trackRevisions>
    </reviewItem>
    <reviewItem>
      <errorID>63da3d5f-f36a-4399-b6cf-4360dbe18c8c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11E54538</paraID>
      <start>0</start>
      <end>3</end>
      <status>unmodified</status>
      <modifiedWord/>
      <trackRevisions>false</trackRevisions>
    </reviewItem>
    <reviewItem>
      <errorID>30e8b66a-ff1b-4b30-b806-55a30d016e14</errorID>
      <errorWord>二名</errorWord>
      <group>L1_Word</group>
      <groupName>字词问题</groupName>
      <ability>L2_Typo</ability>
      <abilityName>字词错误</abilityName>
      <candidateList>
        <item>两名</item>
      </candidateList>
      <explain/>
      <paraID>11E54538</paraID>
      <start>40</start>
      <end>42</end>
      <status>unmodified</status>
      <modifiedWord/>
      <trackRevisions>false</trackRevisions>
    </reviewItem>
    <reviewItem>
      <errorID>5930ce5f-66e2-48fe-bab4-7f0429b05166</errorID>
      <errorWord>如此类推</errorWord>
      <group>L1_Word</group>
      <groupName>字词问题</groupName>
      <ability>L2_Typo</ability>
      <abilityName>字词错误</abilityName>
      <candidateList>
        <item>以此类推</item>
      </candidateList>
      <explain>根据这一事物的道理，去推出与此类似的其他事物的道理。</explain>
      <paraID>2E1E3F9D</paraID>
      <start>198</start>
      <end>202</end>
      <status>unmodified</status>
      <modifiedWord/>
      <trackRevisions>false</trackRevisions>
    </reviewItem>
    <reviewItem>
      <errorID>92cfa376-b589-48dc-818a-0608e81c696c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1679F453</paraID>
      <start>0</start>
      <end>3</end>
      <status>unmodified</status>
      <modifiedWord/>
      <trackRevisions>false</trackRevisions>
    </reviewItem>
    <reviewItem>
      <errorID>0d1c2373-9018-45eb-b0b6-41c62a5d3413</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35F31E58</paraID>
      <start>0</start>
      <end>3</end>
      <status>unmodified</status>
      <modifiedWord/>
      <trackRevisions>false</trackRevisions>
    </reviewItem>
    <reviewItem>
      <errorID>9d878721-e7d7-499a-9a2b-b27f9139097a</errorID>
      <errorWord>其它</errorWord>
      <group>L1_Word</group>
      <groupName>字词问题</groupName>
      <ability>L2_Alias</ability>
      <abilityName>也作/曾用词</abilityName>
      <candidateList>
        <item>其他</item>
      </candidateList>
      <explain>词汇[其它]为不规范表述或旧称，其规范书面表述为[其他]。</explain>
      <paraID>35F31E58</paraID>
      <start>22</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81d312-ea35-4f4e-a387-3598d891cd3d}">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17994</Words>
  <Characters>19256</Characters>
  <Lines>1</Lines>
  <Paragraphs>1</Paragraphs>
  <TotalTime>60</TotalTime>
  <ScaleCrop>false</ScaleCrop>
  <LinksUpToDate>false</LinksUpToDate>
  <CharactersWithSpaces>19790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王音桔</cp:lastModifiedBy>
  <cp:lastPrinted>2026-02-04T06:26:00Z</cp:lastPrinted>
  <dcterms:modified xsi:type="dcterms:W3CDTF">2026-04-20T03:30:04Z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51D44CBF332140E8B5ED0DA6A2036BF1_13</vt:lpwstr>
  </property>
  <property fmtid="{D5CDD505-2E9C-101B-9397-08002B2CF9AE}" pid="4" name="KSOTemplateDocerSaveRecord">
    <vt:lpwstr>eyJoZGlkIjoiODViY2JkMjU3NGYzZTEwMzZmMGFkZWViYmNkYWU3NDIiLCJ1c2VySWQiOiI0MDM1MTQ2NzcifQ==</vt:lpwstr>
  </property>
</Properties>
</file>