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0018FCBA">
      <w:pPr>
        <w:spacing w:line="360" w:lineRule="auto"/>
        <w:ind w:right="-26"/>
        <w:jc w:val="center"/>
        <w:rPr>
          <w:rFonts w:hint="eastAsia" w:hAnsi="宋体" w:cs="宋体"/>
          <w:b/>
          <w:bCs/>
          <w:color w:val="auto"/>
          <w:kern w:val="2"/>
          <w:sz w:val="48"/>
          <w:szCs w:val="48"/>
          <w:highlight w:val="none"/>
        </w:rPr>
      </w:pPr>
      <w:r>
        <w:rPr>
          <w:rFonts w:hint="eastAsia" w:hAnsi="宋体" w:cs="宋体"/>
          <w:b/>
          <w:bCs/>
          <w:color w:val="auto"/>
          <w:w w:val="80"/>
          <w:kern w:val="2"/>
          <w:sz w:val="60"/>
          <w:szCs w:val="60"/>
          <w:highlight w:val="none"/>
          <w:lang w:val="en-US" w:eastAsia="zh-CN"/>
        </w:rPr>
        <w:t>大朗松南一期提标3#单级高速离心鼓风机维修采购项目</w:t>
      </w:r>
    </w:p>
    <w:p w14:paraId="447DF88A">
      <w:pPr>
        <w:pStyle w:val="5"/>
        <w:rPr>
          <w:rFonts w:hint="eastAsia"/>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竞价文件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pgNumType w:fmt="decimal"/>
          <w:cols w:space="0" w:num="1"/>
          <w:docGrid w:type="lines" w:linePitch="332" w:charSpace="0"/>
        </w:sectPr>
      </w:pPr>
      <w:r>
        <w:rPr>
          <w:rFonts w:hint="eastAsia" w:ascii="Times New Roman"/>
          <w:b/>
          <w:bCs/>
          <w:color w:val="auto"/>
          <w:kern w:val="2"/>
          <w:sz w:val="32"/>
          <w:szCs w:val="32"/>
          <w:highlight w:val="none"/>
          <w:lang w:val="zh-CN"/>
        </w:rPr>
        <w:t>2026年</w:t>
      </w:r>
      <w:r>
        <w:rPr>
          <w:rFonts w:hint="eastAsia" w:ascii="Times New Roman"/>
          <w:b/>
          <w:bCs/>
          <w:color w:val="auto"/>
          <w:kern w:val="2"/>
          <w:sz w:val="32"/>
          <w:szCs w:val="32"/>
          <w:highlight w:val="none"/>
          <w:lang w:val="en-US" w:eastAsia="zh-CN"/>
        </w:rPr>
        <w:t>4</w:t>
      </w:r>
      <w:r>
        <w:rPr>
          <w:rFonts w:hint="eastAsia" w:ascii="Times New Roman"/>
          <w:b/>
          <w:bCs/>
          <w:color w:val="auto"/>
          <w:kern w:val="2"/>
          <w:sz w:val="32"/>
          <w:szCs w:val="32"/>
          <w:highlight w:val="none"/>
          <w:lang w:val="zh-CN"/>
        </w:rPr>
        <w:t>月</w:t>
      </w:r>
      <w:r>
        <w:rPr>
          <w:rFonts w:hint="eastAsia" w:ascii="Times New Roman"/>
          <w:b/>
          <w:bCs/>
          <w:color w:val="auto"/>
          <w:kern w:val="2"/>
          <w:sz w:val="32"/>
          <w:szCs w:val="32"/>
          <w:highlight w:val="none"/>
          <w:lang w:val="en-US" w:eastAsia="zh-CN"/>
        </w:rPr>
        <w:t>3</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31"/>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49ED744D">
          <w:pPr>
            <w:pStyle w:val="16"/>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lang w:val="zh-CN"/>
            </w:rPr>
            <w:fldChar w:fldCharType="begin"/>
          </w:r>
          <w:r>
            <w:rPr>
              <w:rFonts w:ascii="Times New Roman"/>
              <w:szCs w:val="40"/>
              <w:highlight w:val="none"/>
              <w:lang w:val="zh-CN"/>
            </w:rPr>
            <w:instrText xml:space="preserve"> HYPERLINK \l _Toc17926 </w:instrText>
          </w:r>
          <w:r>
            <w:rPr>
              <w:rFonts w:ascii="Times New Roman"/>
              <w:szCs w:val="40"/>
              <w:highlight w:val="none"/>
              <w:lang w:val="zh-CN"/>
            </w:rPr>
            <w:fldChar w:fldCharType="separate"/>
          </w:r>
          <w:r>
            <w:rPr>
              <w:rFonts w:hint="eastAsia" w:hAnsi="宋体" w:cs="宋体"/>
              <w:szCs w:val="32"/>
              <w:highlight w:val="none"/>
            </w:rPr>
            <w:t xml:space="preserve">第一章 </w:t>
          </w:r>
          <w:r>
            <w:rPr>
              <w:rFonts w:hint="eastAsia" w:hAnsi="宋体" w:cs="宋体"/>
              <w:szCs w:val="32"/>
              <w:highlight w:val="none"/>
              <w:lang w:eastAsia="zh-CN"/>
            </w:rPr>
            <w:t>竞价公告</w:t>
          </w:r>
          <w:r>
            <w:tab/>
          </w:r>
          <w:r>
            <w:fldChar w:fldCharType="begin"/>
          </w:r>
          <w:r>
            <w:instrText xml:space="preserve"> PAGEREF _Toc17926 \h </w:instrText>
          </w:r>
          <w:r>
            <w:fldChar w:fldCharType="separate"/>
          </w:r>
          <w:r>
            <w:t>3</w:t>
          </w:r>
          <w:r>
            <w:fldChar w:fldCharType="end"/>
          </w:r>
          <w:r>
            <w:rPr>
              <w:rFonts w:ascii="Times New Roman"/>
              <w:color w:val="auto"/>
              <w:szCs w:val="40"/>
              <w:highlight w:val="none"/>
              <w:lang w:val="zh-CN"/>
            </w:rPr>
            <w:fldChar w:fldCharType="end"/>
          </w:r>
        </w:p>
        <w:p w14:paraId="675D5746">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_Toc19461 </w:instrText>
          </w:r>
          <w:r>
            <w:rPr>
              <w:rFonts w:ascii="Times New Roman"/>
              <w:szCs w:val="40"/>
              <w:highlight w:val="none"/>
              <w:lang w:val="zh-CN"/>
            </w:rPr>
            <w:fldChar w:fldCharType="separate"/>
          </w:r>
          <w:r>
            <w:rPr>
              <w:rFonts w:hint="eastAsia" w:hAnsi="宋体" w:cs="宋体"/>
              <w:szCs w:val="32"/>
              <w:highlight w:val="none"/>
            </w:rPr>
            <w:t>第二章 用户需求</w:t>
          </w:r>
          <w:r>
            <w:tab/>
          </w:r>
          <w:r>
            <w:rPr>
              <w:rFonts w:hint="eastAsia"/>
              <w:lang w:val="en-US" w:eastAsia="zh-CN"/>
            </w:rPr>
            <w:t>5</w:t>
          </w:r>
          <w:r>
            <w:rPr>
              <w:rFonts w:ascii="Times New Roman"/>
              <w:color w:val="auto"/>
              <w:szCs w:val="40"/>
              <w:highlight w:val="none"/>
              <w:lang w:val="zh-CN"/>
            </w:rPr>
            <w:fldChar w:fldCharType="end"/>
          </w:r>
        </w:p>
        <w:p w14:paraId="1EE3CAE7">
          <w:pPr>
            <w:pStyle w:val="16"/>
            <w:tabs>
              <w:tab w:val="right" w:leader="dot" w:pos="8300"/>
              <w:tab w:val="clear" w:pos="8296"/>
            </w:tabs>
            <w:rPr>
              <w:rFonts w:hint="eastAsia" w:eastAsia="宋体"/>
              <w:lang w:val="en-US" w:eastAsia="zh-CN"/>
            </w:rPr>
          </w:pPr>
          <w:r>
            <w:rPr>
              <w:rFonts w:ascii="Times New Roman"/>
              <w:color w:val="auto"/>
              <w:szCs w:val="40"/>
              <w:highlight w:val="none"/>
              <w:lang w:val="zh-CN"/>
            </w:rPr>
            <w:fldChar w:fldCharType="begin"/>
          </w:r>
          <w:r>
            <w:rPr>
              <w:rFonts w:ascii="Times New Roman"/>
              <w:szCs w:val="40"/>
              <w:highlight w:val="none"/>
              <w:lang w:val="zh-CN"/>
            </w:rPr>
            <w:instrText xml:space="preserve"> HYPERLINK \l _Toc233 </w:instrText>
          </w:r>
          <w:r>
            <w:rPr>
              <w:rFonts w:ascii="Times New Roman"/>
              <w:szCs w:val="40"/>
              <w:highlight w:val="none"/>
              <w:lang w:val="zh-CN"/>
            </w:rPr>
            <w:fldChar w:fldCharType="separate"/>
          </w:r>
          <w:r>
            <w:rPr>
              <w:rFonts w:hint="eastAsia" w:hAnsi="宋体" w:cs="宋体"/>
              <w:szCs w:val="32"/>
              <w:highlight w:val="none"/>
            </w:rPr>
            <w:t>第三章 合同条款</w:t>
          </w:r>
          <w:r>
            <w:tab/>
          </w:r>
          <w:r>
            <w:rPr>
              <w:rFonts w:hint="eastAsia"/>
              <w:lang w:val="en-US" w:eastAsia="zh-CN"/>
            </w:rPr>
            <w:t>1</w:t>
          </w:r>
          <w:r>
            <w:rPr>
              <w:rFonts w:ascii="Times New Roman"/>
              <w:color w:val="auto"/>
              <w:szCs w:val="40"/>
              <w:highlight w:val="none"/>
              <w:lang w:val="zh-CN"/>
            </w:rPr>
            <w:fldChar w:fldCharType="end"/>
          </w:r>
          <w:r>
            <w:rPr>
              <w:rFonts w:hint="eastAsia" w:ascii="Times New Roman"/>
              <w:color w:val="auto"/>
              <w:szCs w:val="40"/>
              <w:highlight w:val="none"/>
              <w:lang w:val="en-US" w:eastAsia="zh-CN"/>
            </w:rPr>
            <w:t>2</w:t>
          </w:r>
        </w:p>
        <w:p w14:paraId="6A9E6EEB">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_Toc3364 </w:instrText>
          </w:r>
          <w:r>
            <w:rPr>
              <w:rFonts w:ascii="Times New Roman"/>
              <w:szCs w:val="40"/>
              <w:highlight w:val="none"/>
              <w:lang w:val="zh-CN"/>
            </w:rPr>
            <w:fldChar w:fldCharType="separate"/>
          </w:r>
          <w:r>
            <w:rPr>
              <w:rFonts w:hint="eastAsia" w:ascii="宋体" w:hAnsi="宋体" w:eastAsia="宋体" w:cs="宋体"/>
              <w:szCs w:val="32"/>
              <w:highlight w:val="none"/>
            </w:rPr>
            <w:t>第四章 报价须知</w:t>
          </w:r>
          <w:r>
            <w:tab/>
          </w:r>
          <w:r>
            <w:fldChar w:fldCharType="begin"/>
          </w:r>
          <w:r>
            <w:instrText xml:space="preserve"> PAGEREF _Toc3364 \h </w:instrText>
          </w:r>
          <w:r>
            <w:fldChar w:fldCharType="separate"/>
          </w:r>
          <w:r>
            <w:t>46</w:t>
          </w:r>
          <w:r>
            <w:fldChar w:fldCharType="end"/>
          </w:r>
          <w:r>
            <w:rPr>
              <w:rFonts w:ascii="Times New Roman"/>
              <w:color w:val="auto"/>
              <w:szCs w:val="40"/>
              <w:highlight w:val="none"/>
              <w:lang w:val="zh-CN"/>
            </w:rPr>
            <w:fldChar w:fldCharType="end"/>
          </w:r>
        </w:p>
        <w:p w14:paraId="49C32E3D">
          <w:pPr>
            <w:pStyle w:val="16"/>
            <w:tabs>
              <w:tab w:val="right" w:leader="dot" w:pos="8300"/>
              <w:tab w:val="clear" w:pos="8296"/>
            </w:tabs>
            <w:rPr>
              <w:rFonts w:hint="eastAsia" w:eastAsia="宋体"/>
              <w:lang w:val="en-US" w:eastAsia="zh-CN"/>
            </w:rPr>
          </w:pPr>
          <w:r>
            <w:rPr>
              <w:rFonts w:ascii="Times New Roman"/>
              <w:color w:val="auto"/>
              <w:szCs w:val="40"/>
              <w:highlight w:val="none"/>
              <w:lang w:val="zh-CN"/>
            </w:rPr>
            <w:fldChar w:fldCharType="begin"/>
          </w:r>
          <w:r>
            <w:rPr>
              <w:rFonts w:ascii="Times New Roman"/>
              <w:szCs w:val="40"/>
              <w:highlight w:val="none"/>
              <w:lang w:val="zh-CN"/>
            </w:rPr>
            <w:instrText xml:space="preserve"> HYPERLINK \l _Toc16003 </w:instrText>
          </w:r>
          <w:r>
            <w:rPr>
              <w:rFonts w:ascii="Times New Roman"/>
              <w:szCs w:val="40"/>
              <w:highlight w:val="none"/>
              <w:lang w:val="zh-CN"/>
            </w:rPr>
            <w:fldChar w:fldCharType="separate"/>
          </w:r>
          <w:r>
            <w:rPr>
              <w:rFonts w:hint="eastAsia" w:hAnsi="宋体" w:cs="宋体"/>
              <w:szCs w:val="32"/>
              <w:highlight w:val="none"/>
            </w:rPr>
            <w:t>第五章 报价文件（格式）</w:t>
          </w:r>
          <w:r>
            <w:tab/>
          </w:r>
          <w:r>
            <w:rPr>
              <w:rFonts w:hint="eastAsia"/>
              <w:lang w:val="en-US" w:eastAsia="zh-CN"/>
            </w:rPr>
            <w:t>4</w:t>
          </w:r>
          <w:r>
            <w:rPr>
              <w:rFonts w:ascii="Times New Roman"/>
              <w:color w:val="auto"/>
              <w:szCs w:val="40"/>
              <w:highlight w:val="none"/>
              <w:lang w:val="zh-CN"/>
            </w:rPr>
            <w:fldChar w:fldCharType="end"/>
          </w:r>
          <w:r>
            <w:rPr>
              <w:rFonts w:hint="eastAsia" w:ascii="Times New Roman"/>
              <w:color w:val="auto"/>
              <w:szCs w:val="40"/>
              <w:highlight w:val="none"/>
              <w:lang w:val="en-US" w:eastAsia="zh-CN"/>
            </w:rPr>
            <w:t>9</w:t>
          </w:r>
        </w:p>
        <w:p w14:paraId="26734DA7">
          <w:pPr>
            <w:spacing w:line="360" w:lineRule="auto"/>
            <w:rPr>
              <w:rFonts w:ascii="Times New Roman"/>
              <w:color w:val="auto"/>
              <w:sz w:val="32"/>
              <w:szCs w:val="32"/>
              <w:highlight w:val="none"/>
            </w:rPr>
            <w:sectPr>
              <w:pgSz w:w="11906" w:h="16838"/>
              <w:pgMar w:top="1440" w:right="1803" w:bottom="1440" w:left="1803" w:header="851" w:footer="992" w:gutter="0"/>
              <w:pgNumType w:fmt="decimal"/>
              <w:cols w:space="0" w:num="1"/>
              <w:docGrid w:type="lines" w:linePitch="332" w:charSpace="0"/>
            </w:sectPr>
          </w:pPr>
          <w:r>
            <w:rPr>
              <w:rFonts w:ascii="Times New Roman"/>
              <w:color w:val="auto"/>
              <w:szCs w:val="40"/>
              <w:highlight w:val="none"/>
              <w:lang w:val="zh-CN"/>
            </w:rPr>
            <w:fldChar w:fldCharType="end"/>
          </w:r>
        </w:p>
      </w:sdtContent>
    </w:sdt>
    <w:p w14:paraId="3076CB0C">
      <w:pPr>
        <w:pStyle w:val="3"/>
        <w:spacing w:before="0" w:after="0"/>
        <w:jc w:val="center"/>
        <w:rPr>
          <w:rFonts w:hAnsi="宋体" w:cs="宋体"/>
          <w:b w:val="0"/>
          <w:bCs w:val="0"/>
          <w:color w:val="auto"/>
          <w:szCs w:val="32"/>
          <w:highlight w:val="none"/>
        </w:rPr>
      </w:pPr>
      <w:bookmarkStart w:id="1" w:name="_Toc19761"/>
      <w:bookmarkStart w:id="2" w:name="_Toc17926"/>
      <w:r>
        <w:rPr>
          <w:rFonts w:hint="eastAsia" w:hAnsi="宋体" w:cs="宋体"/>
          <w:color w:val="auto"/>
          <w:szCs w:val="32"/>
          <w:highlight w:val="none"/>
        </w:rPr>
        <w:t xml:space="preserve">第一章 </w:t>
      </w:r>
      <w:bookmarkEnd w:id="1"/>
      <w:r>
        <w:rPr>
          <w:rFonts w:hint="eastAsia" w:hAnsi="宋体" w:cs="宋体"/>
          <w:color w:val="auto"/>
          <w:szCs w:val="32"/>
          <w:highlight w:val="none"/>
          <w:lang w:eastAsia="zh-CN"/>
        </w:rPr>
        <w:t>竞价公告</w:t>
      </w:r>
      <w:bookmarkEnd w:id="2"/>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大朗松南一期提标3#单级高速离心鼓风机维修采购项目</w:t>
      </w:r>
      <w:r>
        <w:rPr>
          <w:rFonts w:hint="eastAsia" w:hAnsi="宋体" w:cs="宋体"/>
          <w:color w:val="auto"/>
          <w:highlight w:val="none"/>
          <w:u w:val="single"/>
        </w:rPr>
        <w:t>”</w:t>
      </w:r>
      <w:r>
        <w:rPr>
          <w:rFonts w:hint="eastAsia" w:hAnsi="宋体" w:cs="宋体"/>
          <w:color w:val="auto"/>
          <w:highlight w:val="none"/>
        </w:rPr>
        <w:t>正式开展，现邀请贵司参与本项目的</w:t>
      </w:r>
      <w:r>
        <w:rPr>
          <w:rFonts w:hint="eastAsia" w:hAnsi="宋体" w:cs="宋体"/>
          <w:color w:val="auto"/>
          <w:highlight w:val="none"/>
          <w:lang w:eastAsia="zh-CN"/>
        </w:rPr>
        <w:t>竞价</w:t>
      </w:r>
      <w:r>
        <w:rPr>
          <w:rFonts w:hint="eastAsia" w:hAnsi="宋体" w:cs="宋体"/>
          <w:color w:val="auto"/>
          <w:highlight w:val="none"/>
        </w:rPr>
        <w:t>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cs="宋体"/>
          <w:color w:val="auto"/>
          <w:highlight w:val="none"/>
          <w:lang w:val="en-US" w:eastAsia="zh-CN"/>
        </w:rPr>
      </w:pPr>
      <w:r>
        <w:rPr>
          <w:rFonts w:hint="eastAsia" w:hAnsi="宋体" w:cs="宋体"/>
          <w:color w:val="auto"/>
          <w:highlight w:val="none"/>
        </w:rPr>
        <w:t>一、采购项目编号：</w:t>
      </w:r>
      <w:r>
        <w:rPr>
          <w:rFonts w:hint="eastAsia" w:hAnsi="宋体" w:cs="宋体"/>
          <w:color w:val="auto"/>
          <w:highlight w:val="none"/>
          <w:lang w:eastAsia="zh-CN"/>
        </w:rPr>
        <w:t>JS-2026-02</w:t>
      </w:r>
      <w:r>
        <w:rPr>
          <w:rFonts w:hint="eastAsia" w:hAnsi="宋体" w:cs="宋体"/>
          <w:color w:val="auto"/>
          <w:highlight w:val="none"/>
          <w:lang w:val="en-US" w:eastAsia="zh-CN"/>
        </w:rPr>
        <w:t>6</w:t>
      </w:r>
      <w:r>
        <w:rPr>
          <w:rFonts w:hint="eastAsia" w:hAnsi="宋体" w:cs="宋体"/>
          <w:color w:val="auto"/>
          <w:highlight w:val="none"/>
          <w:lang w:eastAsia="zh-CN"/>
        </w:rPr>
        <w:t xml:space="preserve"> </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大朗松南一期提标3#单级高速离心鼓风机维修采购项目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default" w:ascii="Times New Roman" w:cs="宋体"/>
          <w:color w:val="auto"/>
          <w:highlight w:val="none"/>
          <w:lang w:val="en-US"/>
        </w:rPr>
        <w:t>预算</w:t>
      </w:r>
      <w:r>
        <w:rPr>
          <w:rFonts w:hint="eastAsia" w:ascii="Times New Roman" w:cs="宋体"/>
          <w:color w:val="auto"/>
          <w:highlight w:val="none"/>
        </w:rPr>
        <w:t>：</w:t>
      </w:r>
      <w:r>
        <w:rPr>
          <w:rFonts w:hint="eastAsia" w:ascii="Times New Roman" w:hAnsi="Times New Roman" w:cs="宋体"/>
          <w:color w:val="auto"/>
          <w:highlight w:val="none"/>
          <w:u w:val="single"/>
          <w:lang w:val="en-US" w:eastAsia="zh-CN"/>
        </w:rPr>
        <w:t>不含税</w:t>
      </w:r>
      <w:r>
        <w:rPr>
          <w:rFonts w:hint="eastAsia" w:ascii="Times New Roman" w:hAnsi="Times New Roman" w:eastAsia="宋体" w:cs="宋体"/>
          <w:color w:val="auto"/>
          <w:highlight w:val="none"/>
          <w:u w:val="single"/>
          <w:lang w:val="en-US" w:eastAsia="zh-CN"/>
        </w:rPr>
        <w:t>最高限价为</w:t>
      </w:r>
      <w:r>
        <w:rPr>
          <w:rFonts w:hint="default" w:ascii="Times New Roman" w:hAnsi="Times New Roman" w:cs="Times New Roman"/>
          <w:sz w:val="24"/>
          <w:szCs w:val="24"/>
          <w:u w:val="single"/>
          <w:lang w:val="en-US" w:eastAsia="zh-CN"/>
        </w:rPr>
        <w:t>61946.90</w:t>
      </w:r>
      <w:r>
        <w:rPr>
          <w:rFonts w:hint="eastAsia" w:ascii="Times New Roman" w:hAnsi="Times New Roman" w:eastAsia="宋体" w:cs="宋体"/>
          <w:color w:val="auto"/>
          <w:sz w:val="24"/>
          <w:szCs w:val="24"/>
          <w:highlight w:val="none"/>
          <w:u w:val="single"/>
          <w:lang w:val="en-US" w:eastAsia="zh-CN"/>
        </w:rPr>
        <w:t>元</w:t>
      </w:r>
      <w:r>
        <w:rPr>
          <w:rFonts w:hint="eastAsia" w:ascii="Times New Roman" w:cs="宋体"/>
          <w:color w:val="auto"/>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default" w:ascii="Times New Roman" w:hAnsi="Times New Roman" w:cs="Times New Roman"/>
          <w:szCs w:val="21"/>
          <w:u w:val="single"/>
          <w:lang w:val="en-US" w:eastAsia="zh-CN"/>
        </w:rPr>
        <w:t>单级高速离心鼓风</w:t>
      </w:r>
      <w:r>
        <w:rPr>
          <w:rFonts w:hint="eastAsia" w:ascii="Times New Roman" w:cs="Times New Roman"/>
          <w:szCs w:val="21"/>
          <w:u w:val="single"/>
          <w:lang w:val="en-US" w:eastAsia="zh-CN"/>
        </w:rPr>
        <w:t>机维修</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3" w:name="_Hlk27138410"/>
      <w:r>
        <w:rPr>
          <w:rFonts w:hint="eastAsia" w:hAnsi="宋体" w:cs="宋体"/>
          <w:color w:val="auto"/>
          <w:highlight w:val="none"/>
        </w:rPr>
        <w:t>五、资质要求：</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ascii="宋体" w:hAnsi="宋体" w:eastAsia="宋体" w:cs="宋体"/>
          <w:color w:val="auto"/>
          <w:highlight w:val="none"/>
        </w:rPr>
      </w:pPr>
      <w:r>
        <w:rPr>
          <w:rFonts w:hint="eastAsia" w:hAnsi="宋体" w:cs="宋体"/>
          <w:color w:val="auto"/>
          <w:highlight w:val="none"/>
          <w:lang w:val="en-US" w:eastAsia="zh-CN"/>
        </w:rPr>
        <w:t>1</w:t>
      </w:r>
      <w:r>
        <w:rPr>
          <w:rFonts w:ascii="宋体" w:hAnsi="宋体" w:eastAsia="宋体" w:cs="宋体"/>
          <w:color w:val="auto"/>
          <w:highlight w:val="none"/>
        </w:rPr>
        <w:t>.</w:t>
      </w:r>
      <w:r>
        <w:rPr>
          <w:rFonts w:hint="eastAsia" w:ascii="宋体" w:hAnsi="宋体" w:eastAsia="宋体" w:cs="宋体"/>
          <w:color w:val="auto"/>
          <w:highlight w:val="none"/>
        </w:rPr>
        <w:t>报价人</w:t>
      </w:r>
      <w:r>
        <w:rPr>
          <w:rFonts w:ascii="宋体" w:hAnsi="宋体" w:eastAsia="宋体" w:cs="宋体"/>
          <w:color w:val="auto"/>
          <w:highlight w:val="none"/>
        </w:rPr>
        <w:t>自</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以来，至少具备一</w:t>
      </w:r>
      <w:r>
        <w:rPr>
          <w:rFonts w:hint="eastAsia" w:ascii="宋体" w:hAnsi="宋体" w:eastAsia="宋体" w:cs="宋体"/>
          <w:color w:val="auto"/>
          <w:highlight w:val="none"/>
          <w:lang w:val="en-US" w:eastAsia="zh-CN"/>
        </w:rPr>
        <w:t>份</w:t>
      </w:r>
      <w:r>
        <w:rPr>
          <w:rFonts w:hint="default" w:ascii="Times New Roman" w:hAnsi="Times New Roman" w:cs="Times New Roman"/>
          <w:szCs w:val="21"/>
          <w:u w:val="single"/>
          <w:lang w:val="en-US" w:eastAsia="zh-CN"/>
        </w:rPr>
        <w:t>单级高速离心鼓风</w:t>
      </w:r>
      <w:r>
        <w:rPr>
          <w:rFonts w:hint="eastAsia" w:ascii="Times New Roman" w:cs="Times New Roman"/>
          <w:szCs w:val="21"/>
          <w:u w:val="single"/>
          <w:lang w:val="en-US" w:eastAsia="zh-CN"/>
        </w:rPr>
        <w:t>机维修或配件供货</w:t>
      </w:r>
      <w:r>
        <w:rPr>
          <w:rFonts w:hint="eastAsia" w:ascii="Times New Roman" w:cs="Times New Roman"/>
          <w:szCs w:val="21"/>
          <w:u w:val="none"/>
          <w:lang w:val="en-US" w:eastAsia="zh-CN"/>
        </w:rPr>
        <w:t>相关</w:t>
      </w:r>
      <w:r>
        <w:rPr>
          <w:rFonts w:ascii="宋体" w:hAnsi="宋体" w:eastAsia="宋体" w:cs="宋体"/>
          <w:color w:val="auto"/>
          <w:highlight w:val="none"/>
        </w:rPr>
        <w:t>业绩（合同签订日期为</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或以后</w:t>
      </w:r>
      <w:r>
        <w:rPr>
          <w:rFonts w:hint="eastAsia" w:ascii="宋体" w:hAnsi="宋体" w:eastAsia="宋体" w:cs="宋体"/>
          <w:color w:val="auto"/>
          <w:highlight w:val="none"/>
        </w:rPr>
        <w:t>）；</w:t>
      </w:r>
    </w:p>
    <w:p w14:paraId="6F99D70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2</w:t>
      </w:r>
      <w:r>
        <w:rPr>
          <w:rFonts w:ascii="宋体" w:hAnsi="宋体" w:eastAsia="宋体" w:cs="宋体"/>
          <w:color w:val="auto"/>
          <w:highlight w:val="none"/>
        </w:rPr>
        <w:t>.</w:t>
      </w:r>
      <w:r>
        <w:rPr>
          <w:rFonts w:hint="eastAsia" w:ascii="宋体" w:hAnsi="宋体" w:eastAsia="宋体" w:cs="宋体"/>
          <w:color w:val="auto"/>
          <w:highlight w:val="none"/>
        </w:rPr>
        <w:t>报价人未被列入“信用中国”网站（www.creditchina.gov.cn）失信被执行人、重大税收违法</w:t>
      </w:r>
      <w:r>
        <w:rPr>
          <w:rFonts w:hint="eastAsia" w:hAnsi="宋体" w:cs="宋体"/>
          <w:color w:val="auto"/>
          <w:highlight w:val="none"/>
        </w:rPr>
        <w:t>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成交原则：从实质性满足采购需求的供应商中，按不含税价最低成交原则确定成交供应商</w:t>
      </w:r>
      <w:r>
        <w:rPr>
          <w:rFonts w:hint="eastAsia" w:hAnsi="宋体" w:cs="宋体"/>
          <w:b/>
          <w:bCs/>
          <w:color w:val="auto"/>
          <w:highlight w:val="none"/>
          <w:lang w:eastAsia="zh-CN"/>
        </w:rPr>
        <w:t>。</w:t>
      </w:r>
    </w:p>
    <w:p w14:paraId="1888791A">
      <w:pPr>
        <w:snapToGrid w:val="0"/>
        <w:spacing w:line="360" w:lineRule="auto"/>
        <w:ind w:firstLine="424" w:firstLineChars="177"/>
        <w:outlineLvl w:val="1"/>
        <w:rPr>
          <w:rFonts w:hint="eastAsia" w:hAnsi="宋体" w:cs="宋体"/>
          <w:color w:val="auto"/>
          <w:highlight w:val="none"/>
        </w:rPr>
      </w:pPr>
      <w:bookmarkStart w:id="4" w:name="_Toc19348"/>
      <w:r>
        <w:rPr>
          <w:rFonts w:hint="eastAsia" w:hAnsi="宋体" w:cs="宋体"/>
          <w:color w:val="auto"/>
          <w:highlight w:val="none"/>
          <w:lang w:val="en-US" w:eastAsia="zh-CN"/>
        </w:rPr>
        <w:t>七</w:t>
      </w:r>
      <w:r>
        <w:rPr>
          <w:rFonts w:hint="eastAsia" w:hAnsi="宋体" w:cs="宋体"/>
          <w:color w:val="auto"/>
          <w:highlight w:val="none"/>
        </w:rPr>
        <w:t>、报价文件递交</w:t>
      </w:r>
      <w:r>
        <w:rPr>
          <w:rFonts w:hint="eastAsia" w:hAnsi="宋体" w:cs="宋体"/>
          <w:color w:val="auto"/>
          <w:highlight w:val="none"/>
          <w:lang w:val="en-US" w:eastAsia="zh-CN"/>
        </w:rPr>
        <w:t>及</w:t>
      </w:r>
      <w:r>
        <w:rPr>
          <w:rFonts w:hint="eastAsia" w:hAnsi="宋体" w:cs="宋体"/>
          <w:color w:val="auto"/>
          <w:highlight w:val="none"/>
        </w:rPr>
        <w:t>截止时间：</w:t>
      </w:r>
      <w:bookmarkStart w:id="5"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5"/>
      <w:r>
        <w:rPr>
          <w:rFonts w:hint="eastAsia" w:ascii="Times New Roman"/>
          <w:color w:val="auto"/>
          <w:highlight w:val="none"/>
          <w:lang w:val="en-US" w:eastAsia="zh-CN"/>
        </w:rPr>
        <w:t>4</w:t>
      </w:r>
      <w:r>
        <w:rPr>
          <w:rFonts w:ascii="Times New Roman"/>
          <w:color w:val="auto"/>
          <w:highlight w:val="none"/>
        </w:rPr>
        <w:t>月</w:t>
      </w:r>
      <w:r>
        <w:rPr>
          <w:rFonts w:hint="eastAsia" w:ascii="Times New Roman"/>
          <w:color w:val="auto"/>
          <w:highlight w:val="none"/>
          <w:lang w:val="en-US" w:eastAsia="zh-CN"/>
        </w:rPr>
        <w:t>9</w:t>
      </w:r>
      <w:r>
        <w:rPr>
          <w:rFonts w:ascii="Times New Roman"/>
          <w:color w:val="auto"/>
          <w:highlight w:val="none"/>
        </w:rPr>
        <w:t>日</w:t>
      </w:r>
      <w:r>
        <w:rPr>
          <w:rFonts w:hint="eastAsia" w:ascii="Times New Roman"/>
          <w:color w:val="auto"/>
          <w:highlight w:val="none"/>
          <w:lang w:val="en-US" w:eastAsia="zh-CN"/>
        </w:rPr>
        <w:t>14</w:t>
      </w:r>
      <w:r>
        <w:rPr>
          <w:rFonts w:ascii="Times New Roman"/>
          <w:color w:val="auto"/>
          <w:highlight w:val="none"/>
        </w:rPr>
        <w:t>时</w:t>
      </w:r>
      <w:r>
        <w:rPr>
          <w:rFonts w:hint="eastAsia" w:ascii="Times New Roman"/>
          <w:color w:val="auto"/>
          <w:highlight w:val="none"/>
          <w:lang w:val="en-US" w:eastAsia="zh-CN"/>
        </w:rPr>
        <w:t>30</w:t>
      </w:r>
      <w:r>
        <w:rPr>
          <w:rFonts w:ascii="Times New Roman"/>
          <w:color w:val="auto"/>
          <w:highlight w:val="none"/>
        </w:rPr>
        <w:t>分</w:t>
      </w:r>
      <w:r>
        <w:rPr>
          <w:rFonts w:hint="eastAsia" w:ascii="Times New Roman"/>
          <w:color w:val="auto"/>
          <w:highlight w:val="none"/>
          <w:lang w:val="en-US" w:eastAsia="zh-CN"/>
        </w:rPr>
        <w:t>-</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4</w:t>
      </w:r>
      <w:r>
        <w:rPr>
          <w:rFonts w:ascii="Times New Roman"/>
          <w:color w:val="auto"/>
          <w:highlight w:val="none"/>
        </w:rPr>
        <w:t>月</w:t>
      </w:r>
      <w:r>
        <w:rPr>
          <w:rFonts w:hint="eastAsia" w:ascii="Times New Roman"/>
          <w:color w:val="auto"/>
          <w:highlight w:val="none"/>
          <w:lang w:val="en-US" w:eastAsia="zh-CN"/>
        </w:rPr>
        <w:t>9</w:t>
      </w:r>
      <w:r>
        <w:rPr>
          <w:rFonts w:ascii="Times New Roman"/>
          <w:color w:val="auto"/>
          <w:highlight w:val="none"/>
        </w:rPr>
        <w:t>日</w:t>
      </w:r>
      <w:r>
        <w:rPr>
          <w:rFonts w:hint="eastAsia" w:ascii="Times New Roman"/>
          <w:color w:val="auto"/>
          <w:highlight w:val="none"/>
          <w:lang w:val="en-US" w:eastAsia="zh-CN"/>
        </w:rPr>
        <w:t>15</w:t>
      </w:r>
      <w:r>
        <w:rPr>
          <w:rFonts w:ascii="Times New Roman"/>
          <w:color w:val="auto"/>
          <w:highlight w:val="none"/>
        </w:rPr>
        <w:t>时</w:t>
      </w:r>
      <w:r>
        <w:rPr>
          <w:rFonts w:hint="eastAsia" w:ascii="Times New Roman"/>
          <w:color w:val="auto"/>
          <w:highlight w:val="none"/>
          <w:lang w:val="en-US" w:eastAsia="zh-CN"/>
        </w:rPr>
        <w:t>00</w:t>
      </w:r>
      <w:r>
        <w:rPr>
          <w:rFonts w:ascii="Times New Roman"/>
          <w:color w:val="auto"/>
          <w:highlight w:val="none"/>
        </w:rPr>
        <w:t>分</w:t>
      </w:r>
      <w:r>
        <w:rPr>
          <w:rFonts w:hint="eastAsia" w:ascii="Times New Roman"/>
          <w:color w:val="auto"/>
          <w:highlight w:val="none"/>
          <w:lang w:eastAsia="zh-CN"/>
        </w:rPr>
        <w:t>，</w:t>
      </w:r>
      <w:r>
        <w:rPr>
          <w:rFonts w:hint="eastAsia" w:ascii="Times New Roman"/>
          <w:b/>
          <w:bCs/>
          <w:color w:val="auto"/>
          <w:highlight w:val="none"/>
          <w:lang w:val="en-US" w:eastAsia="zh-CN"/>
        </w:rPr>
        <w:t>由报价人法定代表人或报价文件中的授权代表递交，未按前述要求递交的报价文件视为无效报价</w:t>
      </w:r>
      <w:r>
        <w:rPr>
          <w:rFonts w:hint="eastAsia" w:hAnsi="宋体" w:cs="宋体"/>
          <w:color w:val="auto"/>
          <w:highlight w:val="none"/>
        </w:rPr>
        <w:t>。</w:t>
      </w:r>
      <w:bookmarkEnd w:id="4"/>
      <w:bookmarkStart w:id="6" w:name="_Toc29338"/>
    </w:p>
    <w:bookmarkEnd w:id="6"/>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w:t>
      </w:r>
      <w:r>
        <w:rPr>
          <w:rFonts w:hint="eastAsia" w:hAnsi="宋体" w:cs="宋体"/>
          <w:color w:val="auto"/>
          <w:highlight w:val="none"/>
          <w:lang w:val="en-US" w:eastAsia="zh-CN"/>
        </w:rPr>
        <w:t>递交</w:t>
      </w:r>
      <w:r>
        <w:rPr>
          <w:rFonts w:hint="eastAsia" w:hAnsi="宋体"/>
          <w:color w:val="auto"/>
          <w:highlight w:val="none"/>
          <w:lang w:val="en-US" w:eastAsia="zh-CN"/>
        </w:rPr>
        <w:t>截止及</w:t>
      </w:r>
      <w:r>
        <w:rPr>
          <w:rFonts w:hint="eastAsia" w:hAnsi="宋体" w:cs="宋体"/>
          <w:color w:val="auto"/>
          <w:highlight w:val="none"/>
          <w:lang w:val="en-US" w:eastAsia="zh-CN"/>
        </w:rPr>
        <w:t>开标</w:t>
      </w:r>
      <w:r>
        <w:rPr>
          <w:rFonts w:hint="eastAsia" w:hAnsi="宋体" w:cs="宋体"/>
          <w:color w:val="auto"/>
          <w:highlight w:val="none"/>
        </w:rPr>
        <w:t>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4</w:t>
      </w:r>
      <w:r>
        <w:rPr>
          <w:rFonts w:ascii="Times New Roman"/>
          <w:color w:val="auto"/>
          <w:highlight w:val="none"/>
        </w:rPr>
        <w:t>月</w:t>
      </w:r>
      <w:r>
        <w:rPr>
          <w:rFonts w:hint="eastAsia" w:ascii="Times New Roman"/>
          <w:color w:val="auto"/>
          <w:highlight w:val="none"/>
          <w:lang w:val="en-US" w:eastAsia="zh-CN"/>
        </w:rPr>
        <w:t>9</w:t>
      </w:r>
      <w:r>
        <w:rPr>
          <w:rFonts w:ascii="Times New Roman"/>
          <w:color w:val="auto"/>
          <w:highlight w:val="none"/>
        </w:rPr>
        <w:t>日</w:t>
      </w:r>
      <w:r>
        <w:rPr>
          <w:rFonts w:hint="eastAsia" w:ascii="Times New Roman"/>
          <w:color w:val="auto"/>
          <w:highlight w:val="none"/>
          <w:lang w:val="en-US" w:eastAsia="zh-CN"/>
        </w:rPr>
        <w:t>15</w:t>
      </w:r>
      <w:r>
        <w:rPr>
          <w:rFonts w:ascii="Times New Roman"/>
          <w:color w:val="auto"/>
          <w:highlight w:val="none"/>
        </w:rPr>
        <w:t>时</w:t>
      </w:r>
      <w:r>
        <w:rPr>
          <w:rFonts w:hint="eastAsia" w:ascii="Times New Roman"/>
          <w:color w:val="auto"/>
          <w:highlight w:val="none"/>
          <w:lang w:val="en-US" w:eastAsia="zh-CN"/>
        </w:rPr>
        <w:t>00</w:t>
      </w:r>
      <w:r>
        <w:rPr>
          <w:rFonts w:ascii="Times New Roman"/>
          <w:color w:val="auto"/>
          <w:highlight w:val="none"/>
        </w:rPr>
        <w:t>分</w:t>
      </w:r>
      <w:r>
        <w:rPr>
          <w:rFonts w:hint="eastAsia" w:hAnsi="宋体" w:cs="宋体"/>
          <w:color w:val="auto"/>
          <w:highlight w:val="none"/>
        </w:rPr>
        <w:t>。</w:t>
      </w:r>
      <w:bookmarkStart w:id="38" w:name="_GoBack"/>
      <w:bookmarkEnd w:id="38"/>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rPr>
        <w:t>东莞市水务环境投资控股集团净水有限公司</w:t>
      </w:r>
      <w:r>
        <w:rPr>
          <w:rFonts w:hAnsi="宋体" w:cs="宋体"/>
        </w:rPr>
        <w:t>10</w:t>
      </w:r>
      <w:r>
        <w:rPr>
          <w:rFonts w:hint="eastAsia" w:hAnsi="宋体" w:cs="宋体"/>
        </w:rPr>
        <w:t>楼开标室</w:t>
      </w:r>
      <w:r>
        <w:rPr>
          <w:rFonts w:hint="eastAsia" w:hAnsi="宋体" w:cs="宋体"/>
          <w:color w:val="auto"/>
          <w:highlight w:val="none"/>
        </w:rPr>
        <w:t>。</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7" w:name="_Hlk27138405"/>
      <w:r>
        <w:rPr>
          <w:rFonts w:hint="eastAsia" w:hAnsi="宋体" w:cs="宋体"/>
          <w:color w:val="auto"/>
          <w:highlight w:val="none"/>
        </w:rPr>
        <w:t>采购联系人：</w:t>
      </w:r>
      <w:r>
        <w:rPr>
          <w:rFonts w:hint="eastAsia" w:hAnsi="宋体" w:cs="宋体"/>
          <w:color w:val="auto"/>
          <w:highlight w:val="none"/>
          <w:lang w:val="en-US" w:eastAsia="zh-CN"/>
        </w:rPr>
        <w:t>袁工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default" w:hAnsi="宋体" w:eastAsia="宋体" w:cs="宋体"/>
          <w:color w:val="auto"/>
          <w:highlight w:val="none"/>
          <w:lang w:val="en-US" w:eastAsia="zh-CN"/>
        </w:rPr>
      </w:pPr>
      <w:r>
        <w:rPr>
          <w:rFonts w:hint="eastAsia" w:hAnsi="宋体" w:cs="宋体"/>
          <w:color w:val="auto"/>
          <w:highlight w:val="none"/>
        </w:rPr>
        <w:t>联系电话：</w:t>
      </w:r>
      <w:r>
        <w:rPr>
          <w:rFonts w:hint="eastAsia" w:ascii="Times New Roman" w:cs="宋体"/>
          <w:color w:val="auto"/>
          <w:highlight w:val="none"/>
          <w:lang w:val="en-US" w:eastAsia="zh-CN"/>
        </w:rPr>
        <w:t>13539000193</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w:t>
      </w:r>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bookmarkEnd w:id="7"/>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2026年</w:t>
      </w:r>
      <w:r>
        <w:rPr>
          <w:rFonts w:hint="eastAsia" w:ascii="Times New Roman"/>
          <w:color w:val="auto"/>
          <w:highlight w:val="none"/>
          <w:lang w:val="en-US" w:eastAsia="zh-CN"/>
        </w:rPr>
        <w:t>4</w:t>
      </w:r>
      <w:r>
        <w:rPr>
          <w:rFonts w:hint="eastAsia" w:ascii="Times New Roman"/>
          <w:color w:val="auto"/>
          <w:highlight w:val="none"/>
          <w:lang w:eastAsia="zh-CN"/>
        </w:rPr>
        <w:t>月</w:t>
      </w:r>
      <w:r>
        <w:rPr>
          <w:rFonts w:hint="eastAsia" w:ascii="Times New Roman"/>
          <w:color w:val="auto"/>
          <w:highlight w:val="none"/>
          <w:lang w:val="en-US" w:eastAsia="zh-CN"/>
        </w:rPr>
        <w:t>3</w:t>
      </w:r>
      <w:r>
        <w:rPr>
          <w:rFonts w:hint="eastAsia" w:ascii="Times New Roman"/>
          <w:color w:val="auto"/>
          <w:highlight w:val="none"/>
          <w:lang w:eastAsia="zh-CN"/>
        </w:rPr>
        <w:t>日</w:t>
      </w:r>
      <w:r>
        <w:rPr>
          <w:rFonts w:hint="eastAsia" w:ascii="Times New Roman"/>
          <w:color w:val="auto"/>
          <w:highlight w:val="none"/>
        </w:rPr>
        <w:t xml:space="preserve">       </w:t>
      </w:r>
      <w:bookmarkEnd w:id="3"/>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color w:val="auto"/>
          <w:szCs w:val="32"/>
          <w:highlight w:val="none"/>
        </w:rPr>
      </w:pPr>
      <w:bookmarkStart w:id="8" w:name="_Toc19461"/>
      <w:bookmarkStart w:id="9" w:name="_Toc26865"/>
      <w:r>
        <w:rPr>
          <w:rFonts w:hint="eastAsia" w:hAnsi="宋体" w:cs="宋体"/>
          <w:color w:val="auto"/>
          <w:szCs w:val="32"/>
          <w:highlight w:val="none"/>
        </w:rPr>
        <w:t>第二章 用户需求</w:t>
      </w:r>
      <w:bookmarkEnd w:id="8"/>
      <w:bookmarkEnd w:id="9"/>
    </w:p>
    <w:p w14:paraId="6996F280">
      <w:pPr>
        <w:jc w:val="center"/>
        <w:rPr>
          <w:rFonts w:hint="default" w:ascii="Times New Roman" w:hAnsi="Times New Roman" w:cs="Times New Roman"/>
          <w:b/>
          <w:sz w:val="36"/>
          <w:szCs w:val="36"/>
        </w:rPr>
      </w:pPr>
      <w:bookmarkStart w:id="10" w:name="_Toc27990830"/>
      <w:bookmarkStart w:id="11" w:name="_Toc22543"/>
      <w:bookmarkStart w:id="12" w:name="_Toc233"/>
      <w:r>
        <w:rPr>
          <w:rFonts w:hint="default" w:ascii="Times New Roman" w:hAnsi="Times New Roman" w:cs="Times New Roman"/>
          <w:b/>
          <w:sz w:val="36"/>
          <w:szCs w:val="36"/>
        </w:rPr>
        <w:t>大朗松南一期</w:t>
      </w:r>
      <w:r>
        <w:rPr>
          <w:rFonts w:hint="eastAsia" w:ascii="Times New Roman" w:cs="Times New Roman"/>
          <w:b/>
          <w:sz w:val="36"/>
          <w:szCs w:val="36"/>
          <w:lang w:val="en-US" w:eastAsia="zh-CN"/>
        </w:rPr>
        <w:t>提标</w:t>
      </w:r>
      <w:r>
        <w:rPr>
          <w:rFonts w:hint="default" w:ascii="Times New Roman" w:hAnsi="Times New Roman" w:cs="Times New Roman"/>
          <w:b/>
          <w:sz w:val="36"/>
          <w:szCs w:val="36"/>
        </w:rPr>
        <w:t>3#单级高速离心鼓风机</w:t>
      </w:r>
    </w:p>
    <w:p w14:paraId="11529322">
      <w:pPr>
        <w:jc w:val="center"/>
        <w:rPr>
          <w:rFonts w:hint="default" w:ascii="Times New Roman" w:hAnsi="Times New Roman" w:cs="Times New Roman"/>
          <w:b/>
          <w:sz w:val="44"/>
          <w:szCs w:val="44"/>
        </w:rPr>
      </w:pPr>
      <w:r>
        <w:rPr>
          <w:rFonts w:hint="eastAsia" w:ascii="Times New Roman" w:cs="Times New Roman"/>
          <w:b/>
          <w:sz w:val="36"/>
          <w:szCs w:val="36"/>
          <w:lang w:val="en-US" w:eastAsia="zh-CN"/>
        </w:rPr>
        <w:t>维修</w:t>
      </w:r>
      <w:r>
        <w:rPr>
          <w:rFonts w:hint="default" w:ascii="Times New Roman" w:hAnsi="Times New Roman" w:cs="Times New Roman"/>
          <w:b/>
          <w:sz w:val="36"/>
          <w:szCs w:val="36"/>
        </w:rPr>
        <w:t>采购项目用户需求书</w:t>
      </w:r>
    </w:p>
    <w:p w14:paraId="2D918451">
      <w:pPr>
        <w:jc w:val="center"/>
        <w:rPr>
          <w:rFonts w:hint="default" w:ascii="Times New Roman" w:hAnsi="Times New Roman" w:cs="Times New Roman"/>
        </w:rPr>
      </w:pPr>
    </w:p>
    <w:p w14:paraId="2206F4A5">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一、</w:t>
      </w:r>
      <w:r>
        <w:rPr>
          <w:rFonts w:hint="default" w:ascii="Times New Roman" w:hAnsi="Times New Roman" w:cs="Times New Roman"/>
          <w:b/>
          <w:sz w:val="28"/>
          <w:szCs w:val="28"/>
        </w:rPr>
        <w:t>项目信息</w:t>
      </w:r>
    </w:p>
    <w:p w14:paraId="2A7A3B3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采购人：东莞市石鼓净水有限公司</w:t>
      </w:r>
    </w:p>
    <w:p w14:paraId="3D9B38A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采购内容：</w:t>
      </w:r>
      <w:r>
        <w:rPr>
          <w:rFonts w:hint="default" w:ascii="Times New Roman" w:hAnsi="Times New Roman" w:eastAsia="宋体" w:cs="Times New Roman"/>
          <w:sz w:val="24"/>
          <w:lang w:val="en-US" w:eastAsia="zh-CN"/>
        </w:rPr>
        <w:t>单级高速离心鼓风机</w:t>
      </w:r>
      <w:r>
        <w:rPr>
          <w:rFonts w:hint="eastAsia" w:ascii="Times New Roman" w:cs="Times New Roman"/>
          <w:sz w:val="24"/>
          <w:lang w:val="en-US" w:eastAsia="zh-CN"/>
        </w:rPr>
        <w:t>维修项目</w:t>
      </w:r>
      <w:r>
        <w:rPr>
          <w:rFonts w:hint="default" w:ascii="Times New Roman" w:hAnsi="Times New Roman" w:cs="Times New Roman"/>
          <w:sz w:val="24"/>
          <w:szCs w:val="24"/>
        </w:rPr>
        <w:t>（详见“</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.1采购清单”）</w:t>
      </w:r>
    </w:p>
    <w:p w14:paraId="2EC36414">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采购预算：61946.90元（不含税）</w:t>
      </w:r>
    </w:p>
    <w:p w14:paraId="4925B124">
      <w:pPr>
        <w:numPr>
          <w:ilvl w:val="255"/>
          <w:numId w:val="0"/>
        </w:numPr>
        <w:spacing w:line="200" w:lineRule="exact"/>
        <w:ind w:left="420"/>
        <w:rPr>
          <w:rFonts w:hint="default" w:ascii="Times New Roman" w:hAnsi="Times New Roman" w:cs="Times New Roman"/>
          <w:sz w:val="24"/>
          <w:szCs w:val="24"/>
        </w:rPr>
      </w:pPr>
    </w:p>
    <w:p w14:paraId="26FB7219">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eastAsiaTheme="minorEastAsia"/>
          <w:b/>
          <w:kern w:val="2"/>
          <w:sz w:val="28"/>
          <w:szCs w:val="28"/>
          <w:lang w:val="en-US" w:eastAsia="zh-CN" w:bidi="ar-SA"/>
        </w:rPr>
        <w:t>1.</w:t>
      </w:r>
      <w:r>
        <w:rPr>
          <w:rFonts w:hint="default" w:ascii="Times New Roman" w:hAnsi="Times New Roman" w:cs="Times New Roman"/>
          <w:b/>
          <w:sz w:val="28"/>
          <w:szCs w:val="28"/>
        </w:rPr>
        <w:t>项目概况</w:t>
      </w:r>
    </w:p>
    <w:p w14:paraId="1954643F">
      <w:pPr>
        <w:widowControl/>
        <w:numPr>
          <w:ilvl w:val="255"/>
          <w:numId w:val="0"/>
        </w:numPr>
        <w:pBdr>
          <w:top w:val="none" w:color="auto" w:sz="0" w:space="0"/>
          <w:left w:val="none" w:color="auto" w:sz="0" w:space="0"/>
          <w:bottom w:val="none" w:color="auto" w:sz="0" w:space="0"/>
          <w:right w:val="none" w:color="auto" w:sz="0" w:space="0"/>
        </w:pBdr>
        <w:spacing w:line="360" w:lineRule="auto"/>
        <w:ind w:firstLine="482"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b/>
          <w:bCs/>
          <w:sz w:val="24"/>
        </w:rPr>
        <w:t>松山湖南部污水处理厂一期提标项目（以下简称：“松南</w:t>
      </w:r>
      <w:r>
        <w:rPr>
          <w:rFonts w:hint="default" w:ascii="Times New Roman" w:hAnsi="Times New Roman" w:eastAsia="宋体" w:cs="Times New Roman"/>
          <w:b/>
          <w:bCs/>
          <w:sz w:val="24"/>
          <w:lang w:val="en-US" w:eastAsia="zh-CN"/>
        </w:rPr>
        <w:t>一期</w:t>
      </w:r>
      <w:r>
        <w:rPr>
          <w:rFonts w:hint="default" w:ascii="Times New Roman" w:hAnsi="Times New Roman" w:eastAsia="宋体" w:cs="Times New Roman"/>
          <w:b/>
          <w:bCs/>
          <w:sz w:val="24"/>
        </w:rPr>
        <w:t>提标”）</w:t>
      </w:r>
      <w:r>
        <w:rPr>
          <w:rFonts w:hint="default" w:ascii="Times New Roman" w:hAnsi="Times New Roman" w:eastAsia="宋体" w:cs="Times New Roman"/>
          <w:sz w:val="24"/>
        </w:rPr>
        <w:t>安装</w:t>
      </w:r>
      <w:r>
        <w:rPr>
          <w:rFonts w:hint="default" w:ascii="Times New Roman" w:hAnsi="Times New Roman" w:eastAsia="宋体" w:cs="Times New Roman"/>
          <w:sz w:val="24"/>
          <w:lang w:val="en-US" w:eastAsia="zh-CN"/>
        </w:rPr>
        <w:t>四</w:t>
      </w:r>
      <w:r>
        <w:rPr>
          <w:rFonts w:hint="default" w:ascii="Times New Roman" w:hAnsi="Times New Roman" w:eastAsia="宋体" w:cs="Times New Roman"/>
          <w:sz w:val="24"/>
        </w:rPr>
        <w:t>台</w:t>
      </w:r>
      <w:r>
        <w:rPr>
          <w:rFonts w:hint="default" w:ascii="Times New Roman" w:hAnsi="Times New Roman" w:eastAsia="宋体" w:cs="Times New Roman"/>
          <w:sz w:val="24"/>
          <w:lang w:val="en-US" w:eastAsia="zh-CN"/>
        </w:rPr>
        <w:t>GardnerDenver（登福）品牌</w:t>
      </w:r>
      <w:r>
        <w:rPr>
          <w:rFonts w:hint="default" w:ascii="Times New Roman" w:hAnsi="Times New Roman" w:eastAsia="宋体" w:cs="Times New Roman"/>
          <w:sz w:val="24"/>
        </w:rPr>
        <w:t>TB-B-12200/0.47</w:t>
      </w:r>
      <w:r>
        <w:rPr>
          <w:rFonts w:hint="default" w:ascii="Times New Roman" w:hAnsi="Times New Roman" w:eastAsia="宋体" w:cs="Times New Roman"/>
          <w:sz w:val="24"/>
          <w:lang w:val="en-US" w:eastAsia="zh-CN"/>
        </w:rPr>
        <w:t>型</w:t>
      </w:r>
      <w:r>
        <w:rPr>
          <w:rFonts w:hint="default" w:ascii="Times New Roman" w:hAnsi="Times New Roman" w:eastAsia="宋体" w:cs="Times New Roman"/>
          <w:sz w:val="24"/>
        </w:rPr>
        <w:t>单级高速离心鼓风</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为MBR膜池提供曝气气源。用于吹扫膜丝，使膜丝产生震动，以便于去除粘在膜丝上的污物，使其掉落至池底进行进一步处理。设计单级高速离心鼓风机设备两用两热备</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单台单级高速离心鼓风机原值</w:t>
      </w:r>
      <w:r>
        <w:rPr>
          <w:rFonts w:hint="default" w:ascii="Times New Roman" w:hAnsi="Times New Roman" w:eastAsia="宋体" w:cs="Times New Roman"/>
          <w:i w:val="0"/>
          <w:iCs w:val="0"/>
          <w:caps w:val="0"/>
          <w:spacing w:val="0"/>
          <w:sz w:val="24"/>
          <w:szCs w:val="24"/>
          <w:shd w:val="clear"/>
        </w:rPr>
        <w:t>1,317,933.44</w:t>
      </w:r>
      <w:r>
        <w:rPr>
          <w:rFonts w:hint="default" w:ascii="Times New Roman" w:hAnsi="Times New Roman" w:eastAsia="宋体" w:cs="Times New Roman"/>
          <w:i w:val="0"/>
          <w:iCs w:val="0"/>
          <w:caps w:val="0"/>
          <w:spacing w:val="0"/>
          <w:sz w:val="24"/>
          <w:szCs w:val="24"/>
          <w:shd w:val="clear"/>
          <w:lang w:val="en-US" w:eastAsia="zh-CN"/>
        </w:rPr>
        <w:t>元，</w:t>
      </w:r>
      <w:r>
        <w:rPr>
          <w:rFonts w:hint="default" w:ascii="Times New Roman" w:hAnsi="Times New Roman" w:eastAsia="宋体" w:cs="Times New Roman"/>
          <w:i w:val="0"/>
          <w:iCs w:val="0"/>
          <w:caps w:val="0"/>
          <w:spacing w:val="0"/>
          <w:kern w:val="2"/>
          <w:sz w:val="24"/>
          <w:szCs w:val="24"/>
          <w:shd w:val="clear"/>
          <w:lang w:val="en-US" w:eastAsia="zh-CN" w:bidi="ar"/>
        </w:rPr>
        <w:t>累计折旧</w:t>
      </w:r>
      <w:r>
        <w:rPr>
          <w:rFonts w:hint="default" w:ascii="Times New Roman" w:hAnsi="Times New Roman" w:eastAsia="宋体" w:cs="Times New Roman"/>
          <w:i w:val="0"/>
          <w:iCs w:val="0"/>
          <w:caps w:val="0"/>
          <w:spacing w:val="0"/>
          <w:kern w:val="2"/>
          <w:sz w:val="24"/>
          <w:szCs w:val="24"/>
          <w:shd w:val="clear"/>
          <w:vertAlign w:val="baseline"/>
          <w:lang w:val="en-US" w:eastAsia="zh-CN" w:bidi="ar"/>
        </w:rPr>
        <w:t>：746,559.66元，</w:t>
      </w:r>
      <w:r>
        <w:rPr>
          <w:rFonts w:hint="default" w:ascii="Times New Roman" w:hAnsi="Times New Roman" w:eastAsia="宋体" w:cs="Times New Roman"/>
          <w:i w:val="0"/>
          <w:iCs w:val="0"/>
          <w:caps w:val="0"/>
          <w:spacing w:val="0"/>
          <w:sz w:val="24"/>
          <w:szCs w:val="24"/>
          <w:shd w:val="clear"/>
          <w:lang w:val="en-US" w:eastAsia="zh-CN"/>
        </w:rPr>
        <w:t>自2020年投产，使用时间已超六年，已过质保期</w:t>
      </w:r>
      <w:r>
        <w:rPr>
          <w:rFonts w:hint="default" w:ascii="Times New Roman" w:hAnsi="Times New Roman" w:eastAsia="宋体" w:cs="Times New Roman"/>
          <w:i w:val="0"/>
          <w:iCs w:val="0"/>
          <w:caps w:val="0"/>
          <w:spacing w:val="0"/>
          <w:kern w:val="2"/>
          <w:sz w:val="24"/>
          <w:szCs w:val="24"/>
          <w:shd w:val="clear"/>
          <w:vertAlign w:val="baseline"/>
          <w:lang w:val="en-US" w:eastAsia="zh-CN" w:bidi="ar"/>
        </w:rPr>
        <w:t>。</w:t>
      </w:r>
    </w:p>
    <w:p w14:paraId="02574AD8">
      <w:pPr>
        <w:numPr>
          <w:ilvl w:val="0"/>
          <w:numId w:val="0"/>
        </w:numPr>
        <w:tabs>
          <w:tab w:val="left" w:pos="0"/>
        </w:tabs>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目前</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处于故障停用状态，故障情况为：进气导叶阀烧坏，需要更换进气导叶阀，并对</w:t>
      </w:r>
      <w:r>
        <w:rPr>
          <w:rFonts w:hint="default" w:ascii="Times New Roman" w:hAnsi="Times New Roman" w:cs="Times New Roman"/>
          <w:b w:val="0"/>
          <w:bCs w:val="0"/>
          <w:szCs w:val="21"/>
          <w:lang w:val="en-US" w:eastAsia="zh-CN"/>
        </w:rPr>
        <w:t>整机拆解检查，找到喘振及控制系统故障并进行修复</w:t>
      </w:r>
      <w:r>
        <w:rPr>
          <w:rFonts w:hint="default" w:ascii="Times New Roman" w:hAnsi="Times New Roman" w:cs="Times New Roman"/>
          <w:sz w:val="24"/>
          <w:szCs w:val="24"/>
          <w:lang w:val="en-US" w:eastAsia="zh-CN"/>
        </w:rPr>
        <w:t>，以便此设备恢复到正常工作状态。</w:t>
      </w:r>
    </w:p>
    <w:p w14:paraId="636F01E3">
      <w:pPr>
        <w:numPr>
          <w:ilvl w:val="0"/>
          <w:numId w:val="0"/>
        </w:numPr>
        <w:tabs>
          <w:tab w:val="left" w:pos="0"/>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w:t>
      </w:r>
      <w:r>
        <w:rPr>
          <w:rFonts w:hint="default" w:ascii="Times New Roman" w:hAnsi="Times New Roman" w:cs="Times New Roman"/>
          <w:sz w:val="24"/>
          <w:szCs w:val="24"/>
          <w:lang w:val="en-US" w:eastAsia="zh-CN"/>
        </w:rPr>
        <w:t>拟委外维修</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rPr>
        <w:t>，以确保大朗</w:t>
      </w:r>
      <w:r>
        <w:rPr>
          <w:rFonts w:hint="default" w:ascii="Times New Roman" w:hAnsi="Times New Roman" w:cs="Times New Roman"/>
          <w:sz w:val="24"/>
          <w:szCs w:val="24"/>
          <w:lang w:val="en-US" w:eastAsia="zh-CN"/>
        </w:rPr>
        <w:t>松南一期提标膜池供气系统</w:t>
      </w:r>
      <w:r>
        <w:rPr>
          <w:rFonts w:hint="default" w:ascii="Times New Roman" w:hAnsi="Times New Roman" w:cs="Times New Roman"/>
          <w:sz w:val="24"/>
          <w:szCs w:val="24"/>
        </w:rPr>
        <w:t>正常运行及污水厂正常生产运营。</w:t>
      </w:r>
    </w:p>
    <w:p w14:paraId="23B5C184">
      <w:pPr>
        <w:numPr>
          <w:ilvl w:val="255"/>
          <w:numId w:val="0"/>
        </w:numPr>
        <w:spacing w:line="200" w:lineRule="exact"/>
        <w:ind w:left="420"/>
        <w:rPr>
          <w:rFonts w:hint="default" w:ascii="Times New Roman" w:hAnsi="Times New Roman" w:cs="Times New Roman"/>
          <w:sz w:val="24"/>
          <w:szCs w:val="24"/>
        </w:rPr>
      </w:pPr>
    </w:p>
    <w:p w14:paraId="5104AAE1">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eastAsiaTheme="minorEastAsia"/>
          <w:b/>
          <w:kern w:val="2"/>
          <w:sz w:val="28"/>
          <w:szCs w:val="28"/>
          <w:lang w:val="en-US" w:eastAsia="zh-CN" w:bidi="ar-SA"/>
        </w:rPr>
        <w:t>2.</w:t>
      </w:r>
      <w:r>
        <w:rPr>
          <w:rFonts w:hint="default" w:ascii="Times New Roman" w:hAnsi="Times New Roman" w:cs="Times New Roman"/>
          <w:b/>
          <w:sz w:val="28"/>
          <w:szCs w:val="28"/>
        </w:rPr>
        <w:t>采购清单及要求</w:t>
      </w:r>
    </w:p>
    <w:p w14:paraId="620F1F46">
      <w:pPr>
        <w:spacing w:line="360" w:lineRule="auto"/>
        <w:ind w:firstLine="241" w:firstLineChars="100"/>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.1采购清单</w:t>
      </w:r>
    </w:p>
    <w:tbl>
      <w:tblPr>
        <w:tblStyle w:val="23"/>
        <w:tblpPr w:leftFromText="180" w:rightFromText="180" w:vertAnchor="text" w:horzAnchor="page" w:tblpX="2325" w:tblpY="181"/>
        <w:tblOverlap w:val="never"/>
        <w:tblW w:w="8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89"/>
        <w:gridCol w:w="2550"/>
        <w:gridCol w:w="917"/>
        <w:gridCol w:w="1550"/>
        <w:gridCol w:w="1098"/>
      </w:tblGrid>
      <w:tr w14:paraId="75EA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7672">
            <w:pPr>
              <w:ind w:left="-120" w:leftChars="-50" w:right="-120" w:rightChars="-50"/>
              <w:jc w:val="center"/>
              <w:rPr>
                <w:rFonts w:hint="default" w:ascii="Times New Roman" w:hAnsi="Times New Roman" w:cs="Times New Roman"/>
                <w:szCs w:val="21"/>
              </w:rPr>
            </w:pPr>
            <w:r>
              <w:rPr>
                <w:rFonts w:hint="default" w:ascii="Times New Roman" w:hAnsi="Times New Roman" w:cs="Times New Roman"/>
                <w:szCs w:val="21"/>
              </w:rPr>
              <w:t>序号</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2B02">
            <w:pPr>
              <w:jc w:val="center"/>
              <w:rPr>
                <w:rFonts w:hint="default" w:ascii="Times New Roman" w:hAnsi="Times New Roman" w:cs="Times New Roman"/>
                <w:szCs w:val="21"/>
              </w:rPr>
            </w:pPr>
            <w:r>
              <w:rPr>
                <w:rFonts w:hint="default" w:ascii="Times New Roman" w:hAnsi="Times New Roman" w:cs="Times New Roman"/>
                <w:szCs w:val="21"/>
              </w:rPr>
              <w:t>采购项目</w:t>
            </w:r>
          </w:p>
        </w:tc>
        <w:tc>
          <w:tcPr>
            <w:tcW w:w="2550" w:type="dxa"/>
            <w:tcBorders>
              <w:top w:val="single" w:color="000000" w:sz="4" w:space="0"/>
              <w:left w:val="single" w:color="000000" w:sz="4" w:space="0"/>
              <w:bottom w:val="single" w:color="000000" w:sz="4" w:space="0"/>
              <w:right w:val="single" w:color="000000" w:sz="4" w:space="0"/>
            </w:tcBorders>
            <w:vAlign w:val="center"/>
          </w:tcPr>
          <w:p w14:paraId="1D5CDBDC">
            <w:pPr>
              <w:jc w:val="center"/>
              <w:rPr>
                <w:rFonts w:hint="default" w:ascii="Times New Roman" w:hAnsi="Times New Roman" w:cs="Times New Roman"/>
                <w:szCs w:val="21"/>
              </w:rPr>
            </w:pPr>
            <w:r>
              <w:rPr>
                <w:rFonts w:hint="default" w:ascii="Times New Roman" w:hAnsi="Times New Roman" w:cs="Times New Roman"/>
                <w:szCs w:val="21"/>
                <w:lang w:val="en-US" w:eastAsia="zh-CN"/>
              </w:rPr>
              <w:t>采购要求</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B1A0">
            <w:pPr>
              <w:jc w:val="center"/>
              <w:rPr>
                <w:rFonts w:hint="default" w:ascii="Times New Roman" w:hAnsi="Times New Roman" w:cs="Times New Roman"/>
                <w:szCs w:val="21"/>
              </w:rPr>
            </w:pPr>
            <w:r>
              <w:rPr>
                <w:rFonts w:hint="default" w:ascii="Times New Roman" w:hAnsi="Times New Roman" w:cs="Times New Roman"/>
                <w:szCs w:val="21"/>
              </w:rPr>
              <w:t>数量</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1DAD">
            <w:pPr>
              <w:jc w:val="center"/>
              <w:rPr>
                <w:rFonts w:hint="default" w:ascii="Times New Roman" w:hAnsi="Times New Roman" w:cs="Times New Roman"/>
                <w:szCs w:val="21"/>
              </w:rPr>
            </w:pPr>
            <w:r>
              <w:rPr>
                <w:rFonts w:hint="default" w:ascii="Times New Roman" w:hAnsi="Times New Roman" w:cs="Times New Roman"/>
                <w:szCs w:val="21"/>
                <w:lang w:val="en-US" w:eastAsia="zh-CN"/>
              </w:rPr>
              <w:t>不含税金额</w:t>
            </w:r>
            <w:r>
              <w:rPr>
                <w:rFonts w:hint="default" w:ascii="Times New Roman" w:hAnsi="Times New Roman" w:cs="Times New Roman"/>
                <w:szCs w:val="21"/>
              </w:rPr>
              <w:t>（元）</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4FD">
            <w:pPr>
              <w:jc w:val="center"/>
              <w:rPr>
                <w:rFonts w:hint="default" w:ascii="Times New Roman" w:hAnsi="Times New Roman" w:cs="Times New Roman"/>
                <w:szCs w:val="21"/>
              </w:rPr>
            </w:pPr>
            <w:r>
              <w:rPr>
                <w:rFonts w:hint="default" w:ascii="Times New Roman" w:hAnsi="Times New Roman" w:cs="Times New Roman"/>
                <w:szCs w:val="21"/>
              </w:rPr>
              <w:t>备注</w:t>
            </w:r>
          </w:p>
        </w:tc>
      </w:tr>
      <w:tr w14:paraId="5454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CC47">
            <w:pPr>
              <w:jc w:val="center"/>
              <w:rPr>
                <w:rFonts w:hint="default" w:ascii="Times New Roman" w:hAnsi="Times New Roman" w:eastAsia="宋体" w:cs="Times New Roman"/>
                <w:szCs w:val="21"/>
                <w:lang w:val="en-US" w:eastAsia="zh-CN"/>
              </w:rPr>
            </w:pPr>
            <w:r>
              <w:rPr>
                <w:rFonts w:hint="default" w:ascii="Times New Roman" w:hAnsi="Times New Roman" w:cs="Times New Roman"/>
                <w:b w:val="0"/>
                <w:bCs w:val="0"/>
                <w:szCs w:val="21"/>
                <w:lang w:val="en-US" w:eastAsia="zh-CN"/>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CC97">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3#单级高速离心鼓风机配件更换</w:t>
            </w:r>
          </w:p>
        </w:tc>
        <w:tc>
          <w:tcPr>
            <w:tcW w:w="2550" w:type="dxa"/>
            <w:tcBorders>
              <w:top w:val="single" w:color="000000" w:sz="4" w:space="0"/>
              <w:left w:val="single" w:color="000000" w:sz="4" w:space="0"/>
              <w:bottom w:val="single" w:color="000000" w:sz="4" w:space="0"/>
              <w:right w:val="single" w:color="000000" w:sz="4" w:space="0"/>
            </w:tcBorders>
            <w:vAlign w:val="center"/>
          </w:tcPr>
          <w:p w14:paraId="07B6FF17">
            <w:pPr>
              <w:numPr>
                <w:ilvl w:val="0"/>
                <w:numId w:val="1"/>
              </w:numPr>
              <w:jc w:val="left"/>
              <w:rPr>
                <w:rFonts w:hint="default" w:ascii="Times New Roman" w:hAnsi="Times New Roman" w:cs="Times New Roman"/>
                <w:b w:val="0"/>
                <w:bCs w:val="0"/>
                <w:szCs w:val="21"/>
                <w:lang w:val="en-US" w:eastAsia="zh-CN"/>
              </w:rPr>
            </w:pPr>
            <w:r>
              <w:rPr>
                <w:rFonts w:hint="default" w:ascii="Times New Roman" w:hAnsi="Times New Roman" w:cs="Times New Roman"/>
                <w:b w:val="0"/>
                <w:bCs w:val="0"/>
                <w:szCs w:val="21"/>
                <w:lang w:val="en-US" w:eastAsia="zh-CN"/>
              </w:rPr>
              <w:t>进气导叶阀更换；</w:t>
            </w:r>
          </w:p>
          <w:p w14:paraId="0E519BC1">
            <w:pPr>
              <w:numPr>
                <w:ilvl w:val="0"/>
                <w:numId w:val="1"/>
              </w:numPr>
              <w:jc w:val="left"/>
              <w:rPr>
                <w:rFonts w:hint="default" w:ascii="Times New Roman" w:hAnsi="Times New Roman" w:cs="Times New Roman"/>
                <w:lang w:val="en-US" w:eastAsia="zh-CN"/>
              </w:rPr>
            </w:pPr>
            <w:r>
              <w:rPr>
                <w:rFonts w:hint="default" w:ascii="Times New Roman" w:hAnsi="Times New Roman" w:cs="Times New Roman"/>
                <w:b w:val="0"/>
                <w:bCs w:val="0"/>
                <w:szCs w:val="21"/>
                <w:lang w:val="en-US" w:eastAsia="zh-CN"/>
              </w:rPr>
              <w:t>整机拆解检查，找到喘振及控制系统故障并进行修复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5F54">
            <w:pPr>
              <w:jc w:val="center"/>
              <w:rPr>
                <w:rFonts w:hint="default" w:ascii="Times New Roman" w:hAnsi="Times New Roman" w:eastAsia="宋体" w:cs="Times New Roman"/>
                <w:szCs w:val="21"/>
                <w:lang w:val="en-US" w:eastAsia="zh-CN"/>
              </w:rPr>
            </w:pPr>
            <w:r>
              <w:rPr>
                <w:rFonts w:hint="default" w:ascii="Times New Roman" w:hAnsi="Times New Roman" w:cs="Times New Roman"/>
                <w:b w:val="0"/>
                <w:bCs w:val="0"/>
                <w:szCs w:val="21"/>
                <w:lang w:val="en-US" w:eastAsia="zh-CN"/>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5947">
            <w:pPr>
              <w:jc w:val="center"/>
              <w:rPr>
                <w:rFonts w:hint="default" w:ascii="Times New Roman" w:hAnsi="Times New Roman" w:eastAsia="宋体" w:cs="Times New Roman"/>
                <w:szCs w:val="21"/>
                <w:lang w:val="en-US" w:eastAsia="zh-CN"/>
              </w:rPr>
            </w:pPr>
            <w:r>
              <w:rPr>
                <w:rFonts w:hint="default" w:ascii="Times New Roman" w:hAnsi="Times New Roman" w:cs="Times New Roman"/>
                <w:sz w:val="24"/>
                <w:szCs w:val="24"/>
                <w:lang w:val="en-US" w:eastAsia="zh-CN"/>
              </w:rPr>
              <w:t>61946.90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26A9">
            <w:pPr>
              <w:jc w:val="center"/>
              <w:rPr>
                <w:rFonts w:hint="default" w:ascii="Times New Roman" w:hAnsi="Times New Roman" w:cs="Times New Roman"/>
                <w:szCs w:val="21"/>
              </w:rPr>
            </w:pPr>
          </w:p>
        </w:tc>
      </w:tr>
    </w:tbl>
    <w:p w14:paraId="5C77C242">
      <w:pPr>
        <w:spacing w:line="360" w:lineRule="auto"/>
        <w:rPr>
          <w:rFonts w:hint="default" w:ascii="Times New Roman" w:hAnsi="Times New Roman" w:cs="Times New Roman"/>
          <w:b/>
          <w:sz w:val="24"/>
          <w:szCs w:val="24"/>
        </w:rPr>
      </w:pPr>
    </w:p>
    <w:p w14:paraId="1E7243CF">
      <w:pPr>
        <w:spacing w:line="360" w:lineRule="auto"/>
        <w:ind w:firstLine="482" w:firstLineChars="200"/>
        <w:rPr>
          <w:rFonts w:hint="default" w:ascii="Times New Roman" w:hAnsi="Times New Roman" w:cs="Times New Roman"/>
          <w:b/>
          <w:sz w:val="24"/>
          <w:szCs w:val="24"/>
          <w:lang w:val="en-US" w:eastAsia="zh-CN"/>
        </w:rPr>
      </w:pPr>
    </w:p>
    <w:p w14:paraId="241AB595">
      <w:pPr>
        <w:spacing w:line="360" w:lineRule="auto"/>
        <w:ind w:firstLine="482" w:firstLineChars="200"/>
        <w:rPr>
          <w:rFonts w:hint="default" w:ascii="Times New Roman" w:hAnsi="Times New Roman" w:cs="Times New Roman"/>
          <w:b/>
          <w:sz w:val="24"/>
          <w:szCs w:val="24"/>
          <w:lang w:val="en-US" w:eastAsia="zh-CN"/>
        </w:rPr>
      </w:pPr>
    </w:p>
    <w:p w14:paraId="4AEDD257">
      <w:pPr>
        <w:spacing w:line="360" w:lineRule="auto"/>
        <w:ind w:firstLine="482" w:firstLineChars="200"/>
        <w:rPr>
          <w:rFonts w:hint="default" w:ascii="Times New Roman" w:hAnsi="Times New Roman" w:cs="Times New Roman"/>
          <w:b/>
          <w:sz w:val="24"/>
          <w:szCs w:val="24"/>
          <w:lang w:val="en-US" w:eastAsia="zh-CN"/>
        </w:rPr>
      </w:pPr>
    </w:p>
    <w:p w14:paraId="362B7BBD">
      <w:pPr>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.2 服务要求</w:t>
      </w:r>
    </w:p>
    <w:p w14:paraId="72034F9B">
      <w:pPr>
        <w:spacing w:line="360" w:lineRule="auto"/>
        <w:ind w:firstLine="482"/>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 xml:space="preserve">.2.1 </w:t>
      </w:r>
      <w:r>
        <w:rPr>
          <w:rFonts w:hint="default" w:ascii="Times New Roman" w:hAnsi="Times New Roman" w:cs="Times New Roman"/>
          <w:b/>
          <w:sz w:val="24"/>
        </w:rPr>
        <w:t>服务界限</w:t>
      </w:r>
    </w:p>
    <w:p w14:paraId="2BA52BC3">
      <w:pPr>
        <w:numPr>
          <w:ilvl w:val="0"/>
          <w:numId w:val="2"/>
        </w:numPr>
        <w:spacing w:line="360" w:lineRule="auto"/>
        <w:ind w:left="5" w:firstLine="41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eastAsia="zh-CN"/>
        </w:rPr>
        <w:t>供货单位</w:t>
      </w:r>
      <w:r>
        <w:rPr>
          <w:rFonts w:hint="default" w:ascii="Times New Roman" w:hAnsi="Times New Roman" w:cs="Times New Roman"/>
          <w:bCs w:val="0"/>
          <w:sz w:val="24"/>
          <w:szCs w:val="24"/>
        </w:rPr>
        <w:t>负责清单供货及服务内容。</w:t>
      </w:r>
    </w:p>
    <w:p w14:paraId="31677900">
      <w:pPr>
        <w:numPr>
          <w:ilvl w:val="0"/>
          <w:numId w:val="2"/>
        </w:numPr>
        <w:spacing w:line="360" w:lineRule="auto"/>
        <w:ind w:left="5" w:firstLine="41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eastAsia="zh-CN"/>
        </w:rPr>
        <w:t>供货单位</w:t>
      </w:r>
      <w:r>
        <w:rPr>
          <w:rFonts w:hint="default" w:ascii="Times New Roman" w:hAnsi="Times New Roman" w:cs="Times New Roman"/>
          <w:bCs w:val="0"/>
          <w:sz w:val="24"/>
          <w:szCs w:val="24"/>
        </w:rPr>
        <w:t>负责所供</w:t>
      </w:r>
      <w:r>
        <w:rPr>
          <w:rFonts w:hint="default" w:ascii="Times New Roman" w:hAnsi="Times New Roman" w:cs="Times New Roman"/>
          <w:bCs w:val="0"/>
          <w:sz w:val="24"/>
          <w:szCs w:val="24"/>
          <w:lang w:val="en-US" w:eastAsia="zh-CN"/>
        </w:rPr>
        <w:t>维</w:t>
      </w:r>
      <w:r>
        <w:rPr>
          <w:rFonts w:hint="default" w:ascii="Times New Roman" w:hAnsi="Times New Roman" w:cs="Times New Roman"/>
          <w:bCs w:val="0"/>
          <w:sz w:val="24"/>
          <w:szCs w:val="24"/>
        </w:rPr>
        <w:t>修配件的运输、安装、调试、验收及售后服务。</w:t>
      </w:r>
    </w:p>
    <w:p w14:paraId="1DAB4412">
      <w:pPr>
        <w:spacing w:line="360" w:lineRule="auto"/>
        <w:ind w:firstLine="482"/>
        <w:rPr>
          <w:rFonts w:hint="default" w:ascii="Times New Roman" w:hAnsi="Times New Roman" w:cs="Times New Roman"/>
          <w:b/>
          <w:sz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 xml:space="preserve">.2.2 </w:t>
      </w:r>
      <w:r>
        <w:rPr>
          <w:rFonts w:hint="default" w:ascii="Times New Roman" w:hAnsi="Times New Roman" w:cs="Times New Roman"/>
          <w:b/>
          <w:sz w:val="24"/>
          <w:lang w:val="en-US" w:eastAsia="zh-CN"/>
        </w:rPr>
        <w:t>维</w:t>
      </w:r>
      <w:r>
        <w:rPr>
          <w:rFonts w:hint="default" w:ascii="Times New Roman" w:hAnsi="Times New Roman" w:cs="Times New Roman"/>
          <w:b/>
          <w:sz w:val="24"/>
        </w:rPr>
        <w:t>修服务要求</w:t>
      </w:r>
    </w:p>
    <w:p w14:paraId="6C731A7A">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对3#单级高速离心鼓风机</w:t>
      </w:r>
      <w:r>
        <w:rPr>
          <w:rFonts w:hint="default" w:ascii="Times New Roman" w:hAnsi="Times New Roman" w:cs="Times New Roman"/>
          <w:sz w:val="24"/>
          <w:szCs w:val="24"/>
          <w:lang w:val="en-US" w:eastAsia="zh-CN"/>
        </w:rPr>
        <w:t>进行</w:t>
      </w:r>
      <w:r>
        <w:rPr>
          <w:rFonts w:hint="default" w:ascii="Times New Roman" w:hAnsi="Times New Roman" w:cs="Times New Roman"/>
          <w:b w:val="0"/>
          <w:bCs w:val="0"/>
          <w:sz w:val="24"/>
          <w:szCs w:val="24"/>
          <w:lang w:val="en-US" w:eastAsia="zh-CN"/>
        </w:rPr>
        <w:t>拆机检查，找到喘振及控制系统故障并进行修复、进气导叶阀更换。</w:t>
      </w:r>
    </w:p>
    <w:p w14:paraId="2B12DDDA">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对整机调试校准、现场安装及性能测试，确保维修完成后若未发现其它未知硬件故障的情况下能投入正常使用</w:t>
      </w:r>
      <w:r>
        <w:rPr>
          <w:rFonts w:hint="default" w:ascii="Times New Roman" w:hAnsi="Times New Roman" w:cs="Times New Roman"/>
          <w:sz w:val="24"/>
          <w:szCs w:val="24"/>
          <w:lang w:val="en-US" w:eastAsia="zh-CN"/>
        </w:rPr>
        <w:t>。</w:t>
      </w:r>
    </w:p>
    <w:p w14:paraId="2F618EF1">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维修期间</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需服从采购人的总体管理，不能影响现场其它设备正常工作。</w:t>
      </w:r>
    </w:p>
    <w:p w14:paraId="4F9B27D4">
      <w:pPr>
        <w:pStyle w:val="2"/>
        <w:rPr>
          <w:rFonts w:hint="default" w:ascii="Times New Roman" w:hAnsi="Times New Roman" w:cs="Times New Roman"/>
          <w:sz w:val="24"/>
        </w:rPr>
      </w:pPr>
    </w:p>
    <w:p w14:paraId="74A65538">
      <w:pPr>
        <w:spacing w:line="360" w:lineRule="auto"/>
        <w:ind w:firstLine="482"/>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.3 质量要求</w:t>
      </w:r>
    </w:p>
    <w:p w14:paraId="2CEE5059">
      <w:pPr>
        <w:numPr>
          <w:ilvl w:val="0"/>
          <w:numId w:val="4"/>
        </w:numPr>
        <w:spacing w:line="360" w:lineRule="auto"/>
        <w:ind w:left="5" w:firstLine="415" w:firstLineChars="0"/>
        <w:rPr>
          <w:rFonts w:hint="default" w:ascii="Times New Roman" w:hAnsi="Times New Roman" w:cs="Times New Roman" w:eastAsiaTheme="minorEastAsia"/>
          <w:b w:val="0"/>
          <w:bCs w:val="0"/>
          <w:sz w:val="24"/>
          <w:szCs w:val="24"/>
        </w:rPr>
      </w:pPr>
      <w:r>
        <w:rPr>
          <w:rFonts w:hint="default" w:ascii="Times New Roman" w:hAnsi="Times New Roman" w:cs="Times New Roman"/>
          <w:b w:val="0"/>
          <w:bCs w:val="0"/>
          <w:sz w:val="24"/>
          <w:szCs w:val="24"/>
          <w:lang w:val="en-US" w:eastAsia="zh-CN"/>
        </w:rPr>
        <w:t>供货设备配件应具备该类产品的功能要求，必须与采购清单</w:t>
      </w:r>
      <w:r>
        <w:rPr>
          <w:rFonts w:hint="default" w:ascii="Times New Roman" w:hAnsi="Times New Roman" w:cs="Times New Roman" w:eastAsiaTheme="minorEastAsia"/>
          <w:b w:val="0"/>
          <w:sz w:val="24"/>
          <w:szCs w:val="24"/>
          <w:lang w:val="en-US" w:eastAsia="zh-CN"/>
        </w:rPr>
        <w:t>设备匹配使用</w:t>
      </w:r>
      <w:r>
        <w:rPr>
          <w:rFonts w:hint="default" w:ascii="Times New Roman" w:hAnsi="Times New Roman" w:cs="Times New Roman" w:eastAsiaTheme="minorEastAsia"/>
          <w:b w:val="0"/>
          <w:sz w:val="24"/>
          <w:szCs w:val="24"/>
        </w:rPr>
        <w:t>，安装在现有设备即可正常投入使用，不得对现有设备进行任何改动。</w:t>
      </w:r>
    </w:p>
    <w:p w14:paraId="4932E797">
      <w:pPr>
        <w:numPr>
          <w:ilvl w:val="0"/>
          <w:numId w:val="4"/>
        </w:numPr>
        <w:spacing w:line="360" w:lineRule="auto"/>
        <w:ind w:left="5" w:firstLine="415" w:firstLineChars="0"/>
        <w:rPr>
          <w:rFonts w:hint="default" w:ascii="Times New Roman" w:hAnsi="Times New Roman" w:cs="Times New Roman" w:eastAsiaTheme="minorEastAsia"/>
          <w:sz w:val="24"/>
          <w:szCs w:val="24"/>
        </w:rPr>
      </w:pPr>
      <w:r>
        <w:rPr>
          <w:rFonts w:hint="default" w:ascii="Times New Roman" w:hAnsi="Times New Roman" w:cs="Times New Roman"/>
          <w:sz w:val="24"/>
          <w:szCs w:val="24"/>
          <w:lang w:eastAsia="zh-CN"/>
        </w:rPr>
        <w:t>供货单位</w:t>
      </w:r>
      <w:r>
        <w:rPr>
          <w:rFonts w:hint="default" w:ascii="Times New Roman" w:hAnsi="Times New Roman" w:cs="Times New Roman" w:eastAsiaTheme="minorEastAsia"/>
          <w:sz w:val="24"/>
          <w:szCs w:val="24"/>
          <w:lang w:val="en-US" w:eastAsia="zh-CN"/>
        </w:rPr>
        <w:t>维修</w:t>
      </w:r>
      <w:r>
        <w:rPr>
          <w:rFonts w:hint="default" w:ascii="Times New Roman" w:hAnsi="Times New Roman" w:cs="Times New Roman" w:eastAsiaTheme="minorEastAsia"/>
          <w:sz w:val="24"/>
          <w:szCs w:val="24"/>
        </w:rPr>
        <w:t>所用零配件必须是全新的，无瑕疵和缺陷，质量为合格的货物。</w:t>
      </w:r>
    </w:p>
    <w:p w14:paraId="3AD8AAB6">
      <w:pPr>
        <w:spacing w:line="360" w:lineRule="auto"/>
        <w:ind w:firstLine="482"/>
        <w:rPr>
          <w:rFonts w:hint="default" w:ascii="Times New Roman" w:hAnsi="Times New Roman" w:cs="Times New Roman"/>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.4 服务要求</w:t>
      </w:r>
    </w:p>
    <w:p w14:paraId="6F36FA83">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时间：自</w:t>
      </w:r>
      <w:r>
        <w:rPr>
          <w:rFonts w:hint="eastAsia" w:ascii="Times New Roman" w:hAnsi="Times New Roman" w:cs="Times New Roman"/>
          <w:sz w:val="24"/>
          <w:szCs w:val="24"/>
          <w:lang w:val="en-US" w:eastAsia="zh-CN"/>
        </w:rPr>
        <w:t>收到</w:t>
      </w:r>
      <w:r>
        <w:rPr>
          <w:rFonts w:hint="default" w:ascii="Times New Roman" w:hAnsi="Times New Roman" w:cs="Times New Roman"/>
          <w:sz w:val="24"/>
          <w:szCs w:val="24"/>
        </w:rPr>
        <w:t>采购人通知之日起</w:t>
      </w:r>
      <w:r>
        <w:rPr>
          <w:rFonts w:hint="default" w:ascii="Times New Roman" w:hAnsi="Times New Roman" w:cs="Times New Roman"/>
          <w:sz w:val="24"/>
          <w:szCs w:val="24"/>
          <w:lang w:val="en-US" w:eastAsia="zh-CN"/>
        </w:rPr>
        <w:t>30</w:t>
      </w:r>
      <w:r>
        <w:rPr>
          <w:rFonts w:hint="eastAsia" w:ascii="Times New Roman" w:cs="Times New Roman"/>
          <w:sz w:val="24"/>
          <w:szCs w:val="24"/>
          <w:lang w:val="en-US" w:eastAsia="zh-CN"/>
        </w:rPr>
        <w:t>日</w:t>
      </w:r>
      <w:r>
        <w:rPr>
          <w:rFonts w:hint="default" w:ascii="Times New Roman" w:hAnsi="Times New Roman" w:cs="Times New Roman"/>
          <w:sz w:val="24"/>
          <w:szCs w:val="24"/>
        </w:rPr>
        <w:t>内完成</w:t>
      </w:r>
      <w:r>
        <w:rPr>
          <w:rFonts w:hint="default" w:ascii="Times New Roman" w:hAnsi="Times New Roman" w:cs="Times New Roman"/>
          <w:sz w:val="24"/>
          <w:lang w:val="en-US" w:eastAsia="zh-CN"/>
        </w:rPr>
        <w:t>清单货物的货到现场及</w:t>
      </w:r>
      <w:r>
        <w:rPr>
          <w:rFonts w:hint="default" w:ascii="Times New Roman" w:hAnsi="Times New Roman" w:cs="Times New Roman"/>
          <w:sz w:val="24"/>
          <w:szCs w:val="24"/>
        </w:rPr>
        <w:t>维修调试等工作</w:t>
      </w:r>
      <w:r>
        <w:rPr>
          <w:rFonts w:hint="default" w:ascii="Times New Roman" w:hAnsi="Times New Roman" w:cs="Times New Roman"/>
          <w:sz w:val="24"/>
          <w:szCs w:val="24"/>
          <w:lang w:val="en-US" w:eastAsia="zh-CN"/>
        </w:rPr>
        <w:t>并经甲方最终验收合格</w:t>
      </w:r>
      <w:r>
        <w:rPr>
          <w:rFonts w:hint="default" w:ascii="Times New Roman" w:hAnsi="Times New Roman" w:cs="Times New Roman"/>
          <w:sz w:val="24"/>
        </w:rPr>
        <w:t>。</w:t>
      </w:r>
    </w:p>
    <w:p w14:paraId="675575B5">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地点：</w:t>
      </w:r>
      <w:r>
        <w:rPr>
          <w:rFonts w:hint="default" w:ascii="Times New Roman" w:hAnsi="Times New Roman" w:cs="Times New Roman"/>
          <w:sz w:val="24"/>
          <w:szCs w:val="24"/>
          <w:lang w:val="en-US" w:eastAsia="zh-CN"/>
        </w:rPr>
        <w:t>东莞市大朗镇杨沙路153号十三栋101室（大朗松南污水处理厂二期）</w:t>
      </w:r>
      <w:r>
        <w:rPr>
          <w:rFonts w:hint="default" w:ascii="Times New Roman" w:hAnsi="Times New Roman" w:cs="Times New Roman"/>
          <w:sz w:val="24"/>
          <w:szCs w:val="24"/>
        </w:rPr>
        <w:t>。</w:t>
      </w:r>
    </w:p>
    <w:p w14:paraId="72AAC99F">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szCs w:val="24"/>
        </w:rPr>
        <w:t>交货方式与风险承担：在</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维修</w:t>
      </w:r>
      <w:r>
        <w:rPr>
          <w:rFonts w:hint="default" w:ascii="Times New Roman" w:hAnsi="Times New Roman" w:cs="Times New Roman"/>
          <w:sz w:val="24"/>
          <w:szCs w:val="24"/>
        </w:rPr>
        <w:t>完毕移交给采购人并经采购人最终验收合格前，</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3#单级高速离心鼓风机新购配件的</w:t>
      </w:r>
      <w:r>
        <w:rPr>
          <w:rFonts w:hint="default" w:ascii="Times New Roman" w:hAnsi="Times New Roman" w:cs="Times New Roman"/>
          <w:sz w:val="24"/>
          <w:szCs w:val="24"/>
        </w:rPr>
        <w:t>损坏、毁损、灭失的风险和责任均由</w:t>
      </w:r>
      <w:r>
        <w:rPr>
          <w:rFonts w:hint="default" w:ascii="Times New Roman" w:hAnsi="Times New Roman" w:cs="Times New Roman"/>
          <w:sz w:val="24"/>
          <w:lang w:eastAsia="zh-CN"/>
        </w:rPr>
        <w:t>供货单位</w:t>
      </w:r>
      <w:r>
        <w:rPr>
          <w:rFonts w:hint="default" w:ascii="Times New Roman" w:hAnsi="Times New Roman" w:cs="Times New Roman"/>
          <w:sz w:val="24"/>
          <w:szCs w:val="24"/>
        </w:rPr>
        <w:t>承担。</w:t>
      </w:r>
    </w:p>
    <w:p w14:paraId="2A434787">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kern w:val="2"/>
          <w:sz w:val="28"/>
          <w:szCs w:val="28"/>
          <w:lang w:val="en-US" w:eastAsia="zh-CN" w:bidi="ar-SA"/>
        </w:rPr>
        <w:t>二</w:t>
      </w:r>
      <w:r>
        <w:rPr>
          <w:rFonts w:hint="default" w:ascii="Times New Roman" w:hAnsi="Times New Roman" w:cs="Times New Roman" w:eastAsiaTheme="minorEastAsia"/>
          <w:b/>
          <w:kern w:val="2"/>
          <w:sz w:val="28"/>
          <w:szCs w:val="28"/>
          <w:lang w:val="en-US" w:eastAsia="zh-CN" w:bidi="ar-SA"/>
        </w:rPr>
        <w:t>、</w:t>
      </w:r>
      <w:r>
        <w:rPr>
          <w:rFonts w:hint="default" w:ascii="Times New Roman" w:hAnsi="Times New Roman" w:cs="Times New Roman"/>
          <w:b/>
          <w:sz w:val="28"/>
          <w:szCs w:val="28"/>
        </w:rPr>
        <w:t>技术</w:t>
      </w:r>
      <w:r>
        <w:rPr>
          <w:rFonts w:hint="default" w:ascii="Times New Roman" w:hAnsi="Times New Roman" w:cs="Times New Roman"/>
          <w:b/>
          <w:sz w:val="28"/>
          <w:szCs w:val="28"/>
          <w:lang w:val="en-US" w:eastAsia="zh-CN"/>
        </w:rPr>
        <w:t>参数</w:t>
      </w:r>
    </w:p>
    <w:p w14:paraId="1B7A0394">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Gardner Denver（登福）TB-B-12200/0.47 单级高速离心鼓风机 核心技术参数</w:t>
      </w:r>
      <w:r>
        <w:rPr>
          <w:rFonts w:hint="default" w:ascii="Times New Roman" w:hAnsi="Times New Roman" w:cs="Times New Roman"/>
          <w:bCs/>
          <w:sz w:val="24"/>
          <w:szCs w:val="22"/>
          <w:lang w:eastAsia="zh-CN"/>
        </w:rPr>
        <w:t>：</w:t>
      </w:r>
    </w:p>
    <w:p w14:paraId="0694DCF5">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型号：TB-B-12200/0.47</w:t>
      </w:r>
    </w:p>
    <w:p w14:paraId="4F17A6D4">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品牌：Gardner Denver（登福）</w:t>
      </w:r>
    </w:p>
    <w:p w14:paraId="4D54C6B0">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类型：单级高速离心鼓风机</w:t>
      </w:r>
    </w:p>
    <w:p w14:paraId="6578CCFF">
      <w:pPr>
        <w:pStyle w:val="2"/>
        <w:rPr>
          <w:rFonts w:hint="default" w:ascii="Times New Roman" w:hAnsi="Times New Roman" w:cs="Times New Roman"/>
        </w:rPr>
      </w:pPr>
    </w:p>
    <w:p w14:paraId="09BAFD44">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性能参数</w:t>
      </w:r>
      <w:r>
        <w:rPr>
          <w:rFonts w:hint="default" w:ascii="Times New Roman" w:hAnsi="Times New Roman" w:cs="Times New Roman"/>
          <w:bCs/>
          <w:sz w:val="24"/>
          <w:szCs w:val="22"/>
          <w:lang w:eastAsia="zh-CN"/>
        </w:rPr>
        <w:t>：</w:t>
      </w:r>
    </w:p>
    <w:p w14:paraId="39585721">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额定风量：12200 m³/h</w:t>
      </w:r>
    </w:p>
    <w:p w14:paraId="7CF5244E">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额定升压：0.047 MPa（47 kPa）</w:t>
      </w:r>
    </w:p>
    <w:p w14:paraId="7DCB8060">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工作形式：单级高速、齿轮增速、离心式</w:t>
      </w:r>
    </w:p>
    <w:p w14:paraId="5314E76D">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调节方式：进口导叶（IGV）调节，调节范围约40%~100%</w:t>
      </w:r>
    </w:p>
    <w:p w14:paraId="04F3B952">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运行效率：整机高效区间≥80%，叶轮效率达95%</w:t>
      </w:r>
    </w:p>
    <w:p w14:paraId="5D595580">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58BD645F">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动力与转速</w:t>
      </w:r>
      <w:r>
        <w:rPr>
          <w:rFonts w:hint="default" w:ascii="Times New Roman" w:hAnsi="Times New Roman" w:cs="Times New Roman"/>
          <w:bCs/>
          <w:sz w:val="24"/>
          <w:szCs w:val="22"/>
          <w:lang w:eastAsia="zh-CN"/>
        </w:rPr>
        <w:t>：</w:t>
      </w:r>
    </w:p>
    <w:p w14:paraId="4A46C2EF">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 xml:space="preserve">电机功率：典型配置 </w:t>
      </w:r>
      <w:r>
        <w:rPr>
          <w:rFonts w:hint="default" w:ascii="Times New Roman" w:hAnsi="Times New Roman" w:cs="Times New Roman"/>
          <w:bCs/>
          <w:sz w:val="24"/>
          <w:szCs w:val="22"/>
          <w:lang w:val="en-US" w:eastAsia="zh-CN"/>
        </w:rPr>
        <w:t>220</w:t>
      </w:r>
      <w:r>
        <w:rPr>
          <w:rFonts w:hint="default" w:ascii="Times New Roman" w:hAnsi="Times New Roman" w:cs="Times New Roman"/>
          <w:bCs/>
          <w:sz w:val="24"/>
          <w:szCs w:val="22"/>
        </w:rPr>
        <w:t xml:space="preserve"> kW</w:t>
      </w:r>
    </w:p>
    <w:p w14:paraId="01B2AB55">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电机电压：380 V / 3P / 50 Hz</w:t>
      </w:r>
    </w:p>
    <w:p w14:paraId="22971BD9">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电机形式：低压异步电机，防护IP54，绝缘F级</w:t>
      </w:r>
    </w:p>
    <w:p w14:paraId="661E5FC4">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齿轮箱增速后叶轮转速：约 10000~15000 r/min</w:t>
      </w:r>
    </w:p>
    <w:p w14:paraId="64BF966F">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697E225E">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结构与润滑</w:t>
      </w:r>
      <w:r>
        <w:rPr>
          <w:rFonts w:hint="default" w:ascii="Times New Roman" w:hAnsi="Times New Roman" w:cs="Times New Roman"/>
          <w:bCs/>
          <w:sz w:val="24"/>
          <w:szCs w:val="22"/>
          <w:lang w:eastAsia="zh-CN"/>
        </w:rPr>
        <w:t>：</w:t>
      </w:r>
    </w:p>
    <w:p w14:paraId="0BD0B8BC">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轴承形式：滑动轴承+强制润滑油站</w:t>
      </w:r>
    </w:p>
    <w:p w14:paraId="37463E8A">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润滑方式：稀油润滑，带油冷器、过滤器、油压保护</w:t>
      </w:r>
    </w:p>
    <w:p w14:paraId="7F45F9BE">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密封形式：油气双重密封，无油输送</w:t>
      </w:r>
    </w:p>
    <w:p w14:paraId="0EC3663E">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材质：壳体铸铁，叶轮高强度铝合金/合金钢</w:t>
      </w:r>
    </w:p>
    <w:p w14:paraId="555A5BFA">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02D9A1F8">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运行条件</w:t>
      </w:r>
      <w:r>
        <w:rPr>
          <w:rFonts w:hint="default" w:ascii="Times New Roman" w:hAnsi="Times New Roman" w:cs="Times New Roman"/>
          <w:bCs/>
          <w:sz w:val="24"/>
          <w:szCs w:val="22"/>
          <w:lang w:eastAsia="zh-CN"/>
        </w:rPr>
        <w:t>：</w:t>
      </w:r>
    </w:p>
    <w:p w14:paraId="4114F6C5">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进口介质：空气</w:t>
      </w:r>
    </w:p>
    <w:p w14:paraId="0AE7C328">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介质温度：常温（-10~40 ℃）</w:t>
      </w:r>
    </w:p>
    <w:p w14:paraId="5E93C60A">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出口温度：≤110 ℃</w:t>
      </w:r>
    </w:p>
    <w:p w14:paraId="5E877DFB">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噪声：≤85 dB(A)（距机1m）</w:t>
      </w:r>
    </w:p>
    <w:p w14:paraId="479C169E">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振动：≤4.5 mm/s</w:t>
      </w:r>
    </w:p>
    <w:p w14:paraId="1F292BE8">
      <w:pPr>
        <w:pStyle w:val="2"/>
        <w:rPr>
          <w:rFonts w:hint="default" w:ascii="Times New Roman" w:hAnsi="Times New Roman" w:cs="Times New Roman"/>
        </w:rPr>
      </w:pPr>
    </w:p>
    <w:p w14:paraId="74A71007">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kern w:val="2"/>
          <w:sz w:val="28"/>
          <w:szCs w:val="28"/>
          <w:lang w:val="en-US" w:eastAsia="zh-CN" w:bidi="ar-SA"/>
        </w:rPr>
        <w:t>三</w:t>
      </w:r>
      <w:r>
        <w:rPr>
          <w:rFonts w:hint="default" w:ascii="Times New Roman" w:hAnsi="Times New Roman" w:cs="Times New Roman" w:eastAsiaTheme="minorEastAsia"/>
          <w:b/>
          <w:kern w:val="2"/>
          <w:sz w:val="28"/>
          <w:szCs w:val="28"/>
          <w:lang w:val="en-US" w:eastAsia="zh-CN" w:bidi="ar-SA"/>
        </w:rPr>
        <w:t>、</w:t>
      </w:r>
      <w:r>
        <w:rPr>
          <w:rFonts w:hint="default" w:ascii="Times New Roman" w:hAnsi="Times New Roman" w:cs="Times New Roman"/>
          <w:b/>
          <w:sz w:val="28"/>
          <w:szCs w:val="28"/>
        </w:rPr>
        <w:t>维修服务安全及其他要求</w:t>
      </w:r>
    </w:p>
    <w:p w14:paraId="67B457AB">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1.</w:t>
      </w:r>
      <w:r>
        <w:rPr>
          <w:rFonts w:hint="default" w:ascii="Times New Roman" w:hAnsi="Times New Roman" w:cs="Times New Roman"/>
          <w:bCs/>
          <w:sz w:val="24"/>
          <w:lang w:eastAsia="zh-CN"/>
        </w:rPr>
        <w:t>供货单位</w:t>
      </w:r>
      <w:r>
        <w:rPr>
          <w:rFonts w:hint="default" w:ascii="Times New Roman" w:hAnsi="Times New Roman" w:cs="Times New Roman"/>
          <w:bCs/>
          <w:sz w:val="24"/>
        </w:rPr>
        <w:t>在服务前需对维修人员做好施工安全培训、教育，服务期间严格执行特</w:t>
      </w:r>
      <w:r>
        <w:rPr>
          <w:rFonts w:hint="default" w:ascii="Times New Roman" w:hAnsi="Times New Roman" w:cs="Times New Roman"/>
          <w:bCs/>
          <w:sz w:val="24"/>
          <w:lang w:val="en-US" w:eastAsia="zh-CN"/>
        </w:rPr>
        <w:t>种</w:t>
      </w:r>
      <w:r>
        <w:rPr>
          <w:rFonts w:hint="default" w:ascii="Times New Roman" w:hAnsi="Times New Roman" w:cs="Times New Roman"/>
          <w:bCs/>
          <w:sz w:val="24"/>
        </w:rPr>
        <w:t>设备操作、用电安全等相关规范，并无条件接受采购人监督。</w:t>
      </w:r>
    </w:p>
    <w:p w14:paraId="71928DF0">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2.</w:t>
      </w:r>
      <w:r>
        <w:rPr>
          <w:rFonts w:hint="default" w:ascii="Times New Roman" w:hAnsi="Times New Roman" w:cs="Times New Roman"/>
          <w:bCs/>
          <w:sz w:val="24"/>
          <w:lang w:eastAsia="zh-CN"/>
        </w:rPr>
        <w:t>供货单位</w:t>
      </w:r>
      <w:r>
        <w:rPr>
          <w:rFonts w:hint="default" w:ascii="Times New Roman" w:hAnsi="Times New Roman" w:cs="Times New Roman"/>
          <w:bCs/>
          <w:sz w:val="24"/>
        </w:rPr>
        <w:t>应当采取有效的职业卫生防护措施，为维修人员配备必要的防护用品（安全帽、护目镜、劳保鞋、手套和口罩等）。</w:t>
      </w:r>
    </w:p>
    <w:p w14:paraId="1C2403F1">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3.</w:t>
      </w:r>
      <w:r>
        <w:rPr>
          <w:rFonts w:hint="default" w:ascii="Times New Roman" w:hAnsi="Times New Roman" w:cs="Times New Roman"/>
          <w:bCs/>
          <w:sz w:val="24"/>
        </w:rPr>
        <w:t>维修过程中出现的安全事故由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自行承担。</w:t>
      </w:r>
    </w:p>
    <w:p w14:paraId="73AF4AE7">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4.</w:t>
      </w:r>
      <w:r>
        <w:rPr>
          <w:rFonts w:hint="default" w:ascii="Times New Roman" w:hAnsi="Times New Roman" w:cs="Times New Roman"/>
          <w:bCs/>
          <w:sz w:val="24"/>
        </w:rPr>
        <w:t>服务过程中涉及的设备、工器具等由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自备。</w:t>
      </w:r>
    </w:p>
    <w:p w14:paraId="1CCB00FD">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5.</w:t>
      </w:r>
      <w:r>
        <w:rPr>
          <w:rFonts w:hint="default" w:ascii="Times New Roman" w:hAnsi="Times New Roman" w:cs="Times New Roman"/>
          <w:bCs/>
          <w:sz w:val="24"/>
        </w:rPr>
        <w:t>服务过程中涉及的用水、用电。采购人在厂内提供水、电接入点，由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自行接入，</w:t>
      </w:r>
      <w:r>
        <w:rPr>
          <w:rFonts w:hint="default" w:ascii="Times New Roman" w:hAnsi="Times New Roman" w:cs="Times New Roman"/>
          <w:bCs/>
          <w:sz w:val="24"/>
          <w:lang w:eastAsia="zh-CN"/>
        </w:rPr>
        <w:t>供货单位</w:t>
      </w:r>
      <w:r>
        <w:rPr>
          <w:rFonts w:hint="default" w:ascii="Times New Roman" w:hAnsi="Times New Roman" w:cs="Times New Roman"/>
          <w:bCs/>
          <w:sz w:val="24"/>
        </w:rPr>
        <w:t>需做好用水、用电安全防护措施，并无条件接受采购人监督。</w:t>
      </w:r>
    </w:p>
    <w:p w14:paraId="2C59A0A0">
      <w:pPr>
        <w:numPr>
          <w:ilvl w:val="0"/>
          <w:numId w:val="0"/>
        </w:numPr>
        <w:rPr>
          <w:rFonts w:hint="default" w:ascii="Times New Roman" w:hAnsi="Times New Roman" w:cs="Times New Roman"/>
          <w:b/>
          <w:bCs/>
          <w:kern w:val="2"/>
          <w:sz w:val="28"/>
          <w:szCs w:val="28"/>
          <w:lang w:val="en-US" w:eastAsia="zh-CN" w:bidi="ar-SA"/>
        </w:rPr>
      </w:pPr>
    </w:p>
    <w:p w14:paraId="2DBB9A7F">
      <w:pPr>
        <w:numPr>
          <w:ilvl w:val="0"/>
          <w:numId w:val="0"/>
        </w:numPr>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四</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验收要求</w:t>
      </w:r>
    </w:p>
    <w:p w14:paraId="7026EA9A">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验收分为货到交货地点的初步验收和最终验收。</w:t>
      </w:r>
    </w:p>
    <w:p w14:paraId="145FFAB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 初步验收：</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w:t>
      </w:r>
      <w:r>
        <w:rPr>
          <w:rFonts w:hint="default" w:ascii="Times New Roman" w:hAnsi="Times New Roman" w:cs="Times New Roman"/>
          <w:sz w:val="24"/>
          <w:szCs w:val="24"/>
          <w:lang w:val="en-US" w:eastAsia="zh-CN"/>
        </w:rPr>
        <w:t>使用的配件</w:t>
      </w:r>
      <w:r>
        <w:rPr>
          <w:rFonts w:hint="default" w:ascii="Times New Roman" w:hAnsi="Times New Roman" w:cs="Times New Roman"/>
          <w:sz w:val="24"/>
          <w:szCs w:val="24"/>
        </w:rPr>
        <w:t>运抵交货地点后 3 日内，采购人（含采购人委托的第三方）、</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代表共同开箱验货。采购人按照合同及采购文件、国家相关法律法规以及规范的要求等相关的规定，对货物的数量、外观质量等进行清点和全面的检验，并作详细的记录。</w:t>
      </w:r>
    </w:p>
    <w:p w14:paraId="03B7F0F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初步验收如发现货物不符，或货物短缺、损坏等问题，应作详细记录，采购人可拒绝收货，</w:t>
      </w:r>
      <w:r>
        <w:rPr>
          <w:rFonts w:hint="eastAsia" w:ascii="Times New Roman" w:hAnsi="Times New Roman" w:cs="Times New Roman"/>
          <w:sz w:val="24"/>
          <w:szCs w:val="24"/>
          <w:lang w:val="en-US" w:eastAsia="zh-CN"/>
        </w:rPr>
        <w:t>供货单位应在采购人要求的时间内无条件调换、补齐货物，</w:t>
      </w:r>
      <w:r>
        <w:rPr>
          <w:rFonts w:hint="default" w:ascii="Times New Roman" w:hAnsi="Times New Roman" w:cs="Times New Roman"/>
          <w:sz w:val="24"/>
          <w:szCs w:val="24"/>
        </w:rPr>
        <w:t>采购人有权按照本条有关验收的规定进行验收，由此产生的制造、修理和运费及保险费等费用均应由</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负担，与采购人无关。</w:t>
      </w:r>
    </w:p>
    <w:p w14:paraId="1AE77EE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初步验收合格后，采购人和</w:t>
      </w:r>
      <w:r>
        <w:rPr>
          <w:rFonts w:hint="default" w:ascii="Times New Roman" w:hAnsi="Times New Roman" w:cs="Times New Roman"/>
          <w:sz w:val="24"/>
          <w:lang w:eastAsia="zh-CN"/>
        </w:rPr>
        <w:t>供货单位</w:t>
      </w:r>
      <w:r>
        <w:rPr>
          <w:rFonts w:hint="default" w:ascii="Times New Roman" w:hAnsi="Times New Roman" w:cs="Times New Roman"/>
          <w:sz w:val="24"/>
          <w:szCs w:val="24"/>
        </w:rPr>
        <w:t>共同出具相关初步验收报告</w:t>
      </w:r>
      <w:r>
        <w:rPr>
          <w:rFonts w:hint="eastAsia" w:ascii="Times New Roman" w:hAnsi="Times New Roman" w:cs="Times New Roman"/>
          <w:sz w:val="24"/>
          <w:szCs w:val="24"/>
          <w:lang w:val="en-US" w:eastAsia="zh-CN"/>
        </w:rPr>
        <w:t>并由双方书面确认初步验收结果</w:t>
      </w:r>
      <w:r>
        <w:rPr>
          <w:rFonts w:hint="default" w:ascii="Times New Roman" w:hAnsi="Times New Roman" w:cs="Times New Roman"/>
          <w:sz w:val="24"/>
          <w:szCs w:val="24"/>
        </w:rPr>
        <w:t>。</w:t>
      </w:r>
    </w:p>
    <w:p w14:paraId="3AC01801">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sz w:val="24"/>
          <w:szCs w:val="24"/>
        </w:rPr>
        <w:t xml:space="preserve">② </w:t>
      </w:r>
      <w:r>
        <w:rPr>
          <w:rFonts w:hint="default" w:ascii="Times New Roman" w:hAnsi="Times New Roman" w:eastAsia="宋体" w:cs="Times New Roman"/>
          <w:kern w:val="0"/>
          <w:sz w:val="24"/>
          <w:szCs w:val="24"/>
        </w:rPr>
        <w:t>最终验收：</w:t>
      </w:r>
      <w:r>
        <w:rPr>
          <w:rFonts w:hint="default" w:ascii="Times New Roman" w:hAnsi="Times New Roman" w:eastAsia="宋体" w:cs="Times New Roman"/>
          <w:sz w:val="24"/>
          <w:lang w:val="en-US" w:eastAsia="zh-CN"/>
        </w:rPr>
        <w:t>3#单级高速离心鼓风机</w:t>
      </w:r>
      <w:r>
        <w:rPr>
          <w:rFonts w:hint="default" w:ascii="Times New Roman" w:hAnsi="Times New Roman" w:eastAsia="宋体" w:cs="Times New Roman"/>
          <w:bCs/>
          <w:sz w:val="24"/>
          <w:lang w:val="en-US" w:eastAsia="zh-CN"/>
        </w:rPr>
        <w:t>维</w:t>
      </w:r>
      <w:r>
        <w:rPr>
          <w:rFonts w:hint="default" w:ascii="Times New Roman" w:hAnsi="Times New Roman" w:cs="Times New Roman"/>
          <w:bCs/>
          <w:sz w:val="24"/>
        </w:rPr>
        <w:t>修完毕后，由采购人和</w:t>
      </w:r>
      <w:r>
        <w:rPr>
          <w:rFonts w:hint="default" w:ascii="Times New Roman" w:hAnsi="Times New Roman" w:cs="Times New Roman"/>
          <w:sz w:val="24"/>
          <w:lang w:eastAsia="zh-CN"/>
        </w:rPr>
        <w:t>供货单位</w:t>
      </w:r>
      <w:r>
        <w:rPr>
          <w:rFonts w:hint="default" w:ascii="Times New Roman" w:hAnsi="Times New Roman" w:cs="Times New Roman"/>
          <w:bCs/>
          <w:sz w:val="24"/>
        </w:rPr>
        <w:t>共同进行设备检验，检查</w:t>
      </w:r>
      <w:r>
        <w:rPr>
          <w:rFonts w:hint="default" w:ascii="Times New Roman" w:hAnsi="Times New Roman" w:eastAsia="宋体" w:cs="Times New Roman"/>
          <w:sz w:val="24"/>
          <w:lang w:val="en-US" w:eastAsia="zh-CN"/>
        </w:rPr>
        <w:t>3#单级高速离心鼓风机配件是否已成功更换，整机拆解检查是否已完成，若无其它未知配件损坏的情况下</w:t>
      </w:r>
      <w:r>
        <w:rPr>
          <w:rFonts w:hint="default" w:ascii="Times New Roman" w:hAnsi="Times New Roman" w:cs="Times New Roman"/>
          <w:bCs/>
          <w:sz w:val="24"/>
          <w:lang w:val="en-US" w:eastAsia="zh-CN"/>
        </w:rPr>
        <w:t>是否能恢复到正常的工作状态</w:t>
      </w:r>
      <w:r>
        <w:rPr>
          <w:rFonts w:hint="default" w:ascii="Times New Roman" w:hAnsi="Times New Roman" w:cs="Times New Roman"/>
          <w:bCs/>
          <w:sz w:val="24"/>
        </w:rPr>
        <w:t>。</w:t>
      </w:r>
    </w:p>
    <w:p w14:paraId="5DE5F44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经采购人根据上述约定验收符合全部要求，</w:t>
      </w:r>
      <w:r>
        <w:rPr>
          <w:rFonts w:hint="default" w:ascii="Times New Roman" w:hAnsi="Times New Roman" w:cs="Times New Roman"/>
          <w:sz w:val="24"/>
          <w:lang w:eastAsia="zh-CN"/>
        </w:rPr>
        <w:t>供货单位</w:t>
      </w:r>
      <w:r>
        <w:rPr>
          <w:rFonts w:hint="default" w:ascii="Times New Roman" w:hAnsi="Times New Roman" w:cs="Times New Roman"/>
          <w:sz w:val="24"/>
          <w:szCs w:val="24"/>
        </w:rPr>
        <w:t>移交完所有资料文档给采购人后，采购人和</w:t>
      </w:r>
      <w:r>
        <w:rPr>
          <w:rFonts w:hint="default" w:ascii="Times New Roman" w:hAnsi="Times New Roman" w:cs="Times New Roman"/>
          <w:sz w:val="24"/>
          <w:lang w:eastAsia="zh-CN"/>
        </w:rPr>
        <w:t>供货单位</w:t>
      </w:r>
      <w:r>
        <w:rPr>
          <w:rFonts w:hint="default" w:ascii="Times New Roman" w:hAnsi="Times New Roman" w:cs="Times New Roman"/>
          <w:sz w:val="24"/>
          <w:szCs w:val="24"/>
        </w:rPr>
        <w:t>共同出具最终验收合格报告，并由双方书面确认验收结果。</w:t>
      </w:r>
    </w:p>
    <w:p w14:paraId="65C7FCD7">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由于</w:t>
      </w:r>
      <w:r>
        <w:rPr>
          <w:rFonts w:hint="default" w:ascii="Times New Roman" w:hAnsi="Times New Roman" w:cs="Times New Roman"/>
          <w:sz w:val="24"/>
          <w:lang w:eastAsia="zh-CN"/>
        </w:rPr>
        <w:t>供货单位</w:t>
      </w:r>
      <w:r>
        <w:rPr>
          <w:rFonts w:hint="default" w:ascii="Times New Roman" w:hAnsi="Times New Roman" w:cs="Times New Roman"/>
          <w:sz w:val="24"/>
          <w:szCs w:val="24"/>
        </w:rPr>
        <w:t>原因而引起配件的修理或更换的时间，以不影响生产为原则，否则将视为逾期交货。</w:t>
      </w:r>
    </w:p>
    <w:p w14:paraId="6679949B">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采购人根据本条规定对</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修服务所做出的验收，仅作为起算付款及质保期之用，不为双方对于</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修质量的最终认定。</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修服务经验收合格后，</w:t>
      </w:r>
      <w:r>
        <w:rPr>
          <w:rFonts w:hint="default" w:ascii="Times New Roman" w:hAnsi="Times New Roman" w:cs="Times New Roman"/>
          <w:sz w:val="24"/>
          <w:lang w:eastAsia="zh-CN"/>
        </w:rPr>
        <w:t>供货单位</w:t>
      </w:r>
      <w:r>
        <w:rPr>
          <w:rFonts w:hint="default" w:ascii="Times New Roman" w:hAnsi="Times New Roman" w:cs="Times New Roman"/>
          <w:sz w:val="24"/>
          <w:szCs w:val="24"/>
        </w:rPr>
        <w:t>仍应在质保期内对产品质量承担保证责任。</w:t>
      </w:r>
    </w:p>
    <w:p w14:paraId="172A5A41">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在</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修完毕移交给采购人并经采购人最终验收合格前，</w:t>
      </w:r>
      <w:r>
        <w:rPr>
          <w:rFonts w:hint="default" w:ascii="Times New Roman" w:hAnsi="Times New Roman" w:eastAsia="宋体" w:cs="Times New Roman"/>
          <w:sz w:val="24"/>
          <w:lang w:val="en-US" w:eastAsia="zh-CN"/>
        </w:rPr>
        <w:t>3#单级高速离心机新购配件</w:t>
      </w:r>
      <w:r>
        <w:rPr>
          <w:rFonts w:hint="default" w:ascii="Times New Roman" w:hAnsi="Times New Roman" w:cs="Times New Roman"/>
          <w:sz w:val="24"/>
          <w:szCs w:val="24"/>
        </w:rPr>
        <w:t>的损坏、毁损、灭失的风险和责任均由</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承担。如</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提供的</w:t>
      </w:r>
      <w:r>
        <w:rPr>
          <w:rFonts w:hint="default" w:ascii="Times New Roman" w:hAnsi="Times New Roman" w:cs="Times New Roman"/>
          <w:sz w:val="24"/>
          <w:szCs w:val="24"/>
          <w:lang w:eastAsia="zh-CN"/>
        </w:rPr>
        <w:t>维修</w:t>
      </w:r>
      <w:r>
        <w:rPr>
          <w:rFonts w:hint="default" w:ascii="Times New Roman" w:hAnsi="Times New Roman" w:cs="Times New Roman"/>
          <w:sz w:val="24"/>
          <w:szCs w:val="24"/>
        </w:rPr>
        <w:t>配件不能通过采购人的初步验收，</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应按照采购人要求无条件予以退换货，并承担相应责任和费用。</w:t>
      </w:r>
    </w:p>
    <w:p w14:paraId="116A0A1F">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验收过程中，如对检验记录不能取得一致意见时，一方可委托服务地的权威的第三方检验机构联合进行检验。检验结果具有约束力，检验费用由责任方负担。</w:t>
      </w:r>
    </w:p>
    <w:p w14:paraId="05043475">
      <w:pPr>
        <w:pStyle w:val="33"/>
        <w:spacing w:line="200" w:lineRule="exact"/>
        <w:ind w:firstLineChars="0"/>
        <w:rPr>
          <w:rFonts w:hint="default" w:ascii="Times New Roman" w:hAnsi="Times New Roman" w:cs="Times New Roman"/>
          <w:szCs w:val="24"/>
        </w:rPr>
      </w:pPr>
    </w:p>
    <w:p w14:paraId="2651C58B">
      <w:pPr>
        <w:numPr>
          <w:ilvl w:val="0"/>
          <w:numId w:val="0"/>
        </w:numPr>
        <w:ind w:left="0" w:leftChars="0" w:firstLine="420" w:firstLineChars="0"/>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五</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质保期及售后要求</w:t>
      </w:r>
    </w:p>
    <w:p w14:paraId="68BB5C68">
      <w:pPr>
        <w:widowControl/>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1.维</w:t>
      </w:r>
      <w:r>
        <w:rPr>
          <w:rFonts w:hint="default" w:ascii="Times New Roman" w:hAnsi="Times New Roman" w:cs="Times New Roman"/>
          <w:bCs/>
          <w:sz w:val="24"/>
        </w:rPr>
        <w:t>修服务和</w:t>
      </w:r>
      <w:r>
        <w:rPr>
          <w:rFonts w:hint="default" w:ascii="Times New Roman" w:hAnsi="Times New Roman" w:cs="Times New Roman"/>
          <w:bCs/>
          <w:sz w:val="24"/>
          <w:lang w:val="en-US" w:eastAsia="zh-CN"/>
        </w:rPr>
        <w:t>维</w:t>
      </w:r>
      <w:r>
        <w:rPr>
          <w:rFonts w:hint="default" w:ascii="Times New Roman" w:hAnsi="Times New Roman" w:cs="Times New Roman"/>
          <w:bCs/>
          <w:sz w:val="24"/>
        </w:rPr>
        <w:t>修零配件</w:t>
      </w:r>
      <w:r>
        <w:rPr>
          <w:rFonts w:hint="default" w:ascii="Times New Roman" w:hAnsi="Times New Roman" w:cs="Times New Roman"/>
          <w:bCs/>
          <w:sz w:val="24"/>
          <w:szCs w:val="22"/>
        </w:rPr>
        <w:t>质保期为</w:t>
      </w:r>
      <w:r>
        <w:rPr>
          <w:rFonts w:hint="default" w:ascii="Times New Roman" w:hAnsi="Times New Roman" w:cs="Times New Roman"/>
          <w:bCs/>
          <w:sz w:val="24"/>
          <w:szCs w:val="22"/>
          <w:lang w:val="en-US" w:eastAsia="zh-CN"/>
        </w:rPr>
        <w:t>六</w:t>
      </w:r>
      <w:r>
        <w:rPr>
          <w:rFonts w:hint="default" w:ascii="Times New Roman" w:hAnsi="Times New Roman" w:cs="Times New Roman"/>
          <w:bCs/>
          <w:sz w:val="24"/>
          <w:szCs w:val="22"/>
        </w:rPr>
        <w:t>个月，自项目最终验收合格之日起算。质保期内，</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对本项目供货、服务质量进行免费保修，免费保修包括但不限于由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承担完成质保期的工作而产生的运费、购置费、测试费、人工费等各项费用。</w:t>
      </w:r>
    </w:p>
    <w:p w14:paraId="7AE9DC5D">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lang w:val="en-US" w:eastAsia="zh-CN"/>
        </w:rPr>
        <w:t>2.</w:t>
      </w:r>
      <w:r>
        <w:rPr>
          <w:rFonts w:hint="default" w:ascii="Times New Roman" w:hAnsi="Times New Roman" w:cs="Times New Roman"/>
          <w:bCs/>
          <w:sz w:val="24"/>
          <w:szCs w:val="22"/>
        </w:rPr>
        <w:t>在合同规定的质保期内，</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承诺将在接到采购人的故障通知后4小时内响应，24小时内到达项目现场进行维修等服务。</w:t>
      </w:r>
    </w:p>
    <w:p w14:paraId="22923FCB">
      <w:pPr>
        <w:widowControl/>
        <w:numPr>
          <w:ilvl w:val="0"/>
          <w:numId w:val="0"/>
        </w:numPr>
        <w:tabs>
          <w:tab w:val="left" w:pos="0"/>
        </w:tabs>
        <w:spacing w:line="360" w:lineRule="auto"/>
        <w:ind w:firstLine="480" w:firstLineChars="200"/>
        <w:rPr>
          <w:rFonts w:hint="default" w:ascii="Times New Roman" w:hAnsi="Times New Roman" w:cs="Times New Roman" w:eastAsiaTheme="minorEastAsia"/>
          <w:bCs/>
          <w:sz w:val="24"/>
          <w:szCs w:val="22"/>
          <w:lang w:val="en-US" w:eastAsia="zh-CN"/>
        </w:rPr>
      </w:pPr>
      <w:r>
        <w:rPr>
          <w:rFonts w:hint="default" w:ascii="Times New Roman" w:hAnsi="Times New Roman" w:cs="Times New Roman"/>
          <w:bCs/>
          <w:sz w:val="24"/>
          <w:szCs w:val="22"/>
          <w:lang w:val="en-US" w:eastAsia="zh-CN"/>
        </w:rPr>
        <w:t>3.</w:t>
      </w:r>
      <w:r>
        <w:rPr>
          <w:rFonts w:hint="default" w:ascii="Times New Roman" w:hAnsi="Times New Roman" w:cs="Times New Roman"/>
          <w:bCs/>
          <w:sz w:val="24"/>
          <w:szCs w:val="22"/>
        </w:rPr>
        <w:t>质保期内，若</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bCs/>
          <w:sz w:val="24"/>
          <w:szCs w:val="22"/>
        </w:rPr>
        <w:t>维修质量或配件经 1 次维修或维修时间超过1个月，仍不能恢复正常的，</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应免费给予维修及配件更换，被更换的配件的质保期为从</w:t>
      </w:r>
      <w:r>
        <w:rPr>
          <w:rFonts w:hint="eastAsia" w:ascii="Times New Roman" w:hAnsi="Times New Roman" w:cs="Times New Roman"/>
          <w:bCs/>
          <w:sz w:val="24"/>
          <w:szCs w:val="22"/>
          <w:lang w:val="en-US" w:eastAsia="zh-CN"/>
        </w:rPr>
        <w:t>完成更换并经采购人验收合格之日</w:t>
      </w:r>
      <w:r>
        <w:rPr>
          <w:rFonts w:hint="default" w:ascii="Times New Roman" w:hAnsi="Times New Roman" w:cs="Times New Roman"/>
          <w:bCs/>
          <w:sz w:val="24"/>
          <w:szCs w:val="22"/>
        </w:rPr>
        <w:t>起重新计算。</w:t>
      </w:r>
      <w:r>
        <w:rPr>
          <w:rFonts w:hint="eastAsia" w:ascii="Times New Roman" w:hAnsi="Times New Roman" w:cs="Times New Roman"/>
          <w:bCs/>
          <w:sz w:val="24"/>
          <w:szCs w:val="22"/>
          <w:lang w:val="en-US" w:eastAsia="zh-CN"/>
        </w:rPr>
        <w:t>供货单位应确保在3#单级高速离心鼓风机发生故障后24小时内解决故障并回复正常使用。</w:t>
      </w:r>
    </w:p>
    <w:p w14:paraId="4EF42555">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4.</w:t>
      </w:r>
      <w:r>
        <w:rPr>
          <w:rFonts w:hint="default" w:ascii="Times New Roman" w:hAnsi="Times New Roman" w:cs="Times New Roman"/>
          <w:bCs/>
          <w:sz w:val="24"/>
        </w:rPr>
        <w:t>采购人在</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bCs/>
          <w:sz w:val="24"/>
        </w:rPr>
        <w:t>使用过程中所遇技术问题，</w:t>
      </w:r>
      <w:r>
        <w:rPr>
          <w:rFonts w:hint="default" w:ascii="Times New Roman" w:hAnsi="Times New Roman" w:cs="Times New Roman"/>
          <w:bCs/>
          <w:sz w:val="24"/>
          <w:lang w:eastAsia="zh-CN"/>
        </w:rPr>
        <w:t>供货单位</w:t>
      </w:r>
      <w:r>
        <w:rPr>
          <w:rFonts w:hint="default" w:ascii="Times New Roman" w:hAnsi="Times New Roman" w:cs="Times New Roman"/>
          <w:bCs/>
          <w:sz w:val="24"/>
        </w:rPr>
        <w:t>应按采购人要求及时向采购人无偿提供技术指导服务。</w:t>
      </w:r>
    </w:p>
    <w:p w14:paraId="7BF29100">
      <w:pPr>
        <w:widowControl/>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5.</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未按上述要求提供售后服务的，采购人有权</w:t>
      </w:r>
      <w:r>
        <w:rPr>
          <w:rFonts w:hint="eastAsia" w:ascii="Times New Roman" w:hAnsi="Times New Roman" w:cs="Times New Roman"/>
          <w:bCs/>
          <w:sz w:val="24"/>
          <w:szCs w:val="22"/>
          <w:lang w:val="en-US" w:eastAsia="zh-CN"/>
        </w:rPr>
        <w:t>自行</w:t>
      </w:r>
      <w:r>
        <w:rPr>
          <w:rFonts w:hint="default" w:ascii="Times New Roman" w:hAnsi="Times New Roman" w:cs="Times New Roman"/>
          <w:bCs/>
          <w:sz w:val="24"/>
          <w:szCs w:val="22"/>
        </w:rPr>
        <w:t>要求其他第三方提供相关服务，因此产生的费用</w:t>
      </w:r>
      <w:r>
        <w:rPr>
          <w:rFonts w:hint="eastAsia" w:ascii="Times New Roman" w:hAnsi="Times New Roman" w:cs="Times New Roman"/>
          <w:bCs/>
          <w:sz w:val="24"/>
          <w:szCs w:val="22"/>
          <w:lang w:val="en-US" w:eastAsia="zh-CN"/>
        </w:rPr>
        <w:t>及供货单位未按要求提供售后服务导致的采购人损失</w:t>
      </w:r>
      <w:r>
        <w:rPr>
          <w:rFonts w:hint="default" w:ascii="Times New Roman" w:hAnsi="Times New Roman" w:cs="Times New Roman"/>
          <w:bCs/>
          <w:sz w:val="24"/>
          <w:szCs w:val="22"/>
        </w:rPr>
        <w:t>全部由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w:t>
      </w:r>
    </w:p>
    <w:p w14:paraId="12EF27FA">
      <w:pPr>
        <w:spacing w:line="200" w:lineRule="exact"/>
        <w:ind w:firstLine="482" w:firstLineChars="200"/>
        <w:rPr>
          <w:rFonts w:hint="default" w:ascii="Times New Roman" w:hAnsi="Times New Roman" w:cs="Times New Roman"/>
          <w:b/>
          <w:bCs/>
          <w:color w:val="FF0000"/>
          <w:sz w:val="24"/>
          <w:szCs w:val="24"/>
        </w:rPr>
      </w:pPr>
    </w:p>
    <w:p w14:paraId="03251335">
      <w:pPr>
        <w:numPr>
          <w:ilvl w:val="0"/>
          <w:numId w:val="0"/>
        </w:numPr>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六</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价款要求</w:t>
      </w:r>
    </w:p>
    <w:p w14:paraId="55908B05">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lang w:val="en-US" w:eastAsia="zh-CN"/>
        </w:rPr>
        <w:t>1.</w:t>
      </w:r>
      <w:r>
        <w:rPr>
          <w:rFonts w:hint="default" w:ascii="Times New Roman" w:hAnsi="Times New Roman" w:cs="Times New Roman"/>
          <w:bCs/>
          <w:sz w:val="24"/>
          <w:szCs w:val="22"/>
        </w:rPr>
        <w:t>本项目报价为总价不含销项税额，</w:t>
      </w:r>
      <w:r>
        <w:rPr>
          <w:rFonts w:hint="default" w:ascii="Times New Roman" w:hAnsi="Times New Roman" w:cs="Times New Roman"/>
          <w:sz w:val="24"/>
          <w:szCs w:val="24"/>
        </w:rPr>
        <w:t>包含但不限于完成</w:t>
      </w:r>
      <w:r>
        <w:rPr>
          <w:rFonts w:hint="eastAsia" w:ascii="Times New Roman" w:hAnsi="Times New Roman" w:cs="Times New Roman"/>
          <w:sz w:val="24"/>
          <w:szCs w:val="24"/>
          <w:lang w:val="en-US" w:eastAsia="zh-CN"/>
        </w:rPr>
        <w:t>本项目</w:t>
      </w:r>
      <w:r>
        <w:rPr>
          <w:rFonts w:hint="default" w:ascii="Times New Roman" w:hAnsi="Times New Roman" w:cs="Times New Roman"/>
          <w:sz w:val="24"/>
          <w:szCs w:val="24"/>
        </w:rPr>
        <w:t>服务内容涉及的零配件的采购、</w:t>
      </w:r>
      <w:r>
        <w:rPr>
          <w:rFonts w:hint="default" w:ascii="Times New Roman" w:hAnsi="Times New Roman" w:cs="Times New Roman"/>
          <w:sz w:val="24"/>
          <w:szCs w:val="24"/>
          <w:lang w:val="en-US" w:eastAsia="zh-CN"/>
        </w:rPr>
        <w:t>送货、装卸(含二次搬运至</w:t>
      </w:r>
      <w:r>
        <w:rPr>
          <w:rFonts w:hint="eastAsia" w:ascii="Times New Roman" w:cs="Times New Roman"/>
          <w:sz w:val="24"/>
          <w:szCs w:val="24"/>
          <w:lang w:val="en-US" w:eastAsia="zh-CN"/>
        </w:rPr>
        <w:t>采购人</w:t>
      </w:r>
      <w:r>
        <w:rPr>
          <w:rFonts w:hint="default" w:ascii="Times New Roman" w:hAnsi="Times New Roman" w:cs="Times New Roman"/>
          <w:sz w:val="24"/>
          <w:szCs w:val="24"/>
          <w:lang w:val="en-US" w:eastAsia="zh-CN"/>
        </w:rPr>
        <w:t>指定交货或仓储地点)、</w:t>
      </w:r>
      <w:r>
        <w:rPr>
          <w:rFonts w:hint="default" w:ascii="Times New Roman" w:hAnsi="Times New Roman" w:cs="Times New Roman"/>
          <w:bCs/>
          <w:sz w:val="24"/>
          <w:szCs w:val="22"/>
        </w:rPr>
        <w:t>制造、检测、试验、拆卸费、搬迁费、人工费、</w:t>
      </w:r>
      <w:r>
        <w:rPr>
          <w:rFonts w:hint="default" w:ascii="Times New Roman" w:hAnsi="Times New Roman" w:cs="Times New Roman"/>
          <w:bCs/>
          <w:sz w:val="24"/>
        </w:rPr>
        <w:t>吃住费、</w:t>
      </w:r>
      <w:r>
        <w:rPr>
          <w:rFonts w:hint="default" w:ascii="Times New Roman" w:hAnsi="Times New Roman" w:cs="Times New Roman"/>
          <w:bCs/>
          <w:sz w:val="24"/>
          <w:szCs w:val="22"/>
        </w:rPr>
        <w:t>材料费、维修费、调试费、</w:t>
      </w:r>
      <w:r>
        <w:rPr>
          <w:rFonts w:hint="default" w:ascii="Times New Roman" w:hAnsi="Times New Roman" w:cs="Times New Roman"/>
          <w:bCs/>
          <w:sz w:val="24"/>
        </w:rPr>
        <w:t>管理费、培训费、</w:t>
      </w:r>
      <w:r>
        <w:rPr>
          <w:rFonts w:hint="default" w:ascii="Times New Roman" w:hAnsi="Times New Roman" w:cs="Times New Roman"/>
          <w:bCs/>
          <w:sz w:val="24"/>
          <w:szCs w:val="22"/>
        </w:rPr>
        <w:t>运费、</w:t>
      </w:r>
      <w:r>
        <w:rPr>
          <w:rFonts w:hint="default" w:ascii="Times New Roman" w:hAnsi="Times New Roman" w:cs="Times New Roman"/>
          <w:bCs/>
          <w:sz w:val="24"/>
        </w:rPr>
        <w:t>交通费用、</w:t>
      </w:r>
      <w:r>
        <w:rPr>
          <w:rFonts w:hint="default" w:ascii="Times New Roman" w:hAnsi="Times New Roman" w:cs="Times New Roman"/>
          <w:bCs/>
          <w:sz w:val="24"/>
          <w:szCs w:val="22"/>
        </w:rPr>
        <w:t>除</w:t>
      </w:r>
      <w:r>
        <w:rPr>
          <w:rFonts w:hint="default" w:ascii="Times New Roman" w:hAnsi="Times New Roman" w:cs="Times New Roman"/>
          <w:bCs/>
          <w:sz w:val="24"/>
          <w:szCs w:val="22"/>
          <w:lang w:eastAsia="zh-CN"/>
        </w:rPr>
        <w:t>供货单位</w:t>
      </w:r>
      <w:r>
        <w:rPr>
          <w:rFonts w:hint="default" w:ascii="Times New Roman" w:hAnsi="Times New Roman" w:cs="Times New Roman"/>
          <w:bCs/>
          <w:sz w:val="24"/>
          <w:szCs w:val="22"/>
        </w:rPr>
        <w:t>销项税额以外的税费、保险、质保期免费上门提供售后服务等相关服务的全部费用。未经采购人书面确认，</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无权另行收取其它任何费用。</w:t>
      </w:r>
    </w:p>
    <w:p w14:paraId="1718DA4B">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2.</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完成清单服务的</w:t>
      </w:r>
      <w:r>
        <w:rPr>
          <w:rFonts w:hint="eastAsia" w:ascii="Times New Roman" w:hAnsi="Times New Roman" w:cs="Times New Roman"/>
          <w:bCs/>
          <w:sz w:val="24"/>
          <w:szCs w:val="22"/>
          <w:lang w:val="en-US" w:eastAsia="zh-CN"/>
        </w:rPr>
        <w:t>货到现场及维修</w:t>
      </w:r>
      <w:r>
        <w:rPr>
          <w:rFonts w:hint="eastAsia" w:ascii="Times New Roman" w:cs="Times New Roman"/>
          <w:bCs/>
          <w:sz w:val="24"/>
          <w:szCs w:val="22"/>
          <w:lang w:val="en-US" w:eastAsia="zh-CN"/>
        </w:rPr>
        <w:t>、</w:t>
      </w:r>
      <w:r>
        <w:rPr>
          <w:rFonts w:hint="default" w:ascii="Times New Roman" w:hAnsi="Times New Roman" w:cs="Times New Roman"/>
          <w:bCs/>
          <w:sz w:val="24"/>
          <w:szCs w:val="22"/>
        </w:rPr>
        <w:t>调试等工作，并经采购人最终验收合格后，</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按采购人要求向采购人提交请款报告及请款金额等额、合法、有效的增值税专用发票</w:t>
      </w:r>
      <w:r>
        <w:rPr>
          <w:rFonts w:hint="default" w:ascii="Times New Roman" w:hAnsi="Times New Roman" w:cs="Times New Roman"/>
          <w:bCs/>
          <w:sz w:val="24"/>
          <w:szCs w:val="22"/>
          <w:lang w:val="en-US" w:eastAsia="zh-CN"/>
        </w:rPr>
        <w:t>等请款资料</w:t>
      </w:r>
      <w:r>
        <w:rPr>
          <w:rFonts w:hint="default" w:ascii="Times New Roman" w:hAnsi="Times New Roman" w:cs="Times New Roman"/>
          <w:bCs/>
          <w:sz w:val="24"/>
          <w:szCs w:val="22"/>
        </w:rPr>
        <w:t>，采购人在收到前述材料并经确认无误后30个工作日内，</w:t>
      </w:r>
      <w:r>
        <w:rPr>
          <w:rFonts w:hint="default" w:ascii="Times New Roman" w:hAnsi="Times New Roman" w:cs="Times New Roman"/>
          <w:bCs/>
          <w:sz w:val="24"/>
        </w:rPr>
        <w:t>采购人支付合同价的【9</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%】及对应的税额给</w:t>
      </w:r>
      <w:r>
        <w:rPr>
          <w:rFonts w:hint="default" w:ascii="Times New Roman" w:hAnsi="Times New Roman" w:cs="Times New Roman"/>
          <w:bCs/>
          <w:sz w:val="24"/>
          <w:lang w:eastAsia="zh-CN"/>
        </w:rPr>
        <w:t>供货单位</w:t>
      </w:r>
      <w:r>
        <w:rPr>
          <w:rFonts w:hint="default" w:ascii="Times New Roman" w:hAnsi="Times New Roman" w:cs="Times New Roman"/>
          <w:bCs/>
          <w:sz w:val="24"/>
        </w:rPr>
        <w:t>，剩余合同价的【</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%】及对应的税额作为质保金。质保期满后，所提供的服务及货物无质量问题</w:t>
      </w:r>
      <w:r>
        <w:rPr>
          <w:rFonts w:hint="eastAsia" w:ascii="Times New Roman" w:cs="Times New Roman"/>
          <w:bCs/>
          <w:sz w:val="24"/>
          <w:lang w:val="en-US" w:eastAsia="zh-CN"/>
        </w:rPr>
        <w:t>且供货单位按照合同约定提供质保售后服务的</w:t>
      </w:r>
      <w:r>
        <w:rPr>
          <w:rFonts w:hint="default" w:ascii="Times New Roman" w:hAnsi="Times New Roman" w:cs="Times New Roman"/>
          <w:bCs/>
          <w:sz w:val="24"/>
        </w:rPr>
        <w:t>，由</w:t>
      </w:r>
      <w:r>
        <w:rPr>
          <w:rFonts w:hint="default" w:ascii="Times New Roman" w:hAnsi="Times New Roman" w:cs="Times New Roman"/>
          <w:bCs/>
          <w:sz w:val="24"/>
          <w:lang w:eastAsia="zh-CN"/>
        </w:rPr>
        <w:t>供货单位</w:t>
      </w:r>
      <w:r>
        <w:rPr>
          <w:rFonts w:hint="eastAsia" w:ascii="Times New Roman" w:cs="Times New Roman"/>
          <w:bCs/>
          <w:sz w:val="24"/>
          <w:lang w:val="en-US" w:eastAsia="zh-CN"/>
        </w:rPr>
        <w:t>向采购人</w:t>
      </w:r>
      <w:r>
        <w:rPr>
          <w:rFonts w:hint="default" w:ascii="Times New Roman" w:hAnsi="Times New Roman" w:cs="Times New Roman"/>
          <w:bCs/>
          <w:sz w:val="24"/>
        </w:rPr>
        <w:t>提供</w:t>
      </w:r>
      <w:r>
        <w:rPr>
          <w:rFonts w:hint="eastAsia" w:ascii="Times New Roman" w:cs="Times New Roman"/>
          <w:bCs/>
          <w:sz w:val="24"/>
          <w:lang w:val="en-US" w:eastAsia="zh-CN"/>
        </w:rPr>
        <w:t>请款报告及请款金额等额、合法、有效的增值税专用发票等</w:t>
      </w:r>
      <w:r>
        <w:rPr>
          <w:rFonts w:hint="default" w:ascii="Times New Roman" w:hAnsi="Times New Roman" w:cs="Times New Roman"/>
          <w:bCs/>
          <w:sz w:val="24"/>
        </w:rPr>
        <w:t>相关请款资料，</w:t>
      </w:r>
      <w:r>
        <w:rPr>
          <w:rFonts w:hint="eastAsia" w:ascii="Times New Roman" w:cs="Times New Roman"/>
          <w:bCs/>
          <w:sz w:val="24"/>
          <w:lang w:val="en-US" w:eastAsia="zh-CN"/>
        </w:rPr>
        <w:t>经采购人确认无误后30个工作日内，采购人</w:t>
      </w:r>
      <w:r>
        <w:rPr>
          <w:rFonts w:hint="default" w:ascii="Times New Roman" w:hAnsi="Times New Roman" w:cs="Times New Roman"/>
          <w:bCs/>
          <w:sz w:val="24"/>
        </w:rPr>
        <w:t>将</w:t>
      </w:r>
      <w:r>
        <w:rPr>
          <w:rFonts w:hint="eastAsia" w:ascii="Times New Roman" w:cs="Times New Roman"/>
          <w:bCs/>
          <w:sz w:val="24"/>
          <w:lang w:val="en-US" w:eastAsia="zh-CN"/>
        </w:rPr>
        <w:t>剩余</w:t>
      </w:r>
      <w:r>
        <w:rPr>
          <w:rFonts w:hint="default" w:ascii="Times New Roman" w:hAnsi="Times New Roman" w:cs="Times New Roman"/>
          <w:bCs/>
          <w:sz w:val="24"/>
        </w:rPr>
        <w:t>质保金</w:t>
      </w:r>
      <w:r>
        <w:rPr>
          <w:rFonts w:hint="eastAsia" w:ascii="Times New Roman" w:cs="Times New Roman"/>
          <w:bCs/>
          <w:sz w:val="24"/>
          <w:lang w:val="en-US" w:eastAsia="zh-CN"/>
        </w:rPr>
        <w:t>无息</w:t>
      </w:r>
      <w:r>
        <w:rPr>
          <w:rFonts w:hint="default" w:ascii="Times New Roman" w:hAnsi="Times New Roman" w:cs="Times New Roman"/>
          <w:bCs/>
          <w:sz w:val="24"/>
        </w:rPr>
        <w:t>支付给</w:t>
      </w:r>
      <w:r>
        <w:rPr>
          <w:rFonts w:hint="default" w:ascii="Times New Roman" w:hAnsi="Times New Roman" w:cs="Times New Roman"/>
          <w:bCs/>
          <w:sz w:val="24"/>
          <w:lang w:eastAsia="zh-CN"/>
        </w:rPr>
        <w:t>供货单位</w:t>
      </w:r>
      <w:r>
        <w:rPr>
          <w:rFonts w:hint="default" w:ascii="Times New Roman" w:hAnsi="Times New Roman" w:cs="Times New Roman"/>
          <w:bCs/>
          <w:sz w:val="24"/>
        </w:rPr>
        <w:t>。</w:t>
      </w:r>
    </w:p>
    <w:p w14:paraId="6B185BD6">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3.</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逾期提交请款资料及发票或提交</w:t>
      </w:r>
      <w:r>
        <w:rPr>
          <w:rFonts w:hint="eastAsia" w:ascii="Times New Roman" w:hAnsi="Times New Roman" w:cs="Times New Roman"/>
          <w:bCs/>
          <w:sz w:val="24"/>
          <w:szCs w:val="22"/>
          <w:lang w:val="en-US" w:eastAsia="zh-CN"/>
        </w:rPr>
        <w:t>的请款</w:t>
      </w:r>
      <w:r>
        <w:rPr>
          <w:rFonts w:hint="default" w:ascii="Times New Roman" w:hAnsi="Times New Roman" w:cs="Times New Roman"/>
          <w:bCs/>
          <w:sz w:val="24"/>
          <w:szCs w:val="22"/>
        </w:rPr>
        <w:t>资料</w:t>
      </w:r>
      <w:r>
        <w:rPr>
          <w:rFonts w:hint="eastAsia" w:ascii="Times New Roman" w:hAnsi="Times New Roman" w:cs="Times New Roman"/>
          <w:bCs/>
          <w:sz w:val="24"/>
          <w:szCs w:val="22"/>
          <w:lang w:val="en-US" w:eastAsia="zh-CN"/>
        </w:rPr>
        <w:t>及发票</w:t>
      </w:r>
      <w:r>
        <w:rPr>
          <w:rFonts w:hint="default" w:ascii="Times New Roman" w:hAnsi="Times New Roman" w:cs="Times New Roman"/>
          <w:bCs/>
          <w:sz w:val="24"/>
          <w:szCs w:val="22"/>
        </w:rPr>
        <w:t>不符合采购人要求的，采购人付款时间顺延，并不承担逾期付款违约责任</w:t>
      </w:r>
      <w:r>
        <w:rPr>
          <w:rFonts w:hint="eastAsia" w:ascii="Times New Roman" w:cs="Times New Roman"/>
          <w:bCs/>
          <w:sz w:val="24"/>
          <w:szCs w:val="22"/>
          <w:lang w:eastAsia="zh-CN"/>
        </w:rPr>
        <w:t>，</w:t>
      </w:r>
      <w:r>
        <w:rPr>
          <w:rFonts w:hint="eastAsia" w:ascii="Times New Roman" w:cs="Times New Roman"/>
          <w:bCs/>
          <w:sz w:val="24"/>
          <w:szCs w:val="22"/>
          <w:lang w:val="en-US" w:eastAsia="zh-CN"/>
        </w:rPr>
        <w:t>供货单位不得以此为由拒绝或迟延履行合同义务</w:t>
      </w:r>
      <w:r>
        <w:rPr>
          <w:rFonts w:hint="default" w:ascii="Times New Roman" w:hAnsi="Times New Roman" w:cs="Times New Roman"/>
          <w:bCs/>
          <w:sz w:val="24"/>
          <w:szCs w:val="22"/>
        </w:rPr>
        <w:t>。由于</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提供的发票不符合税法规定，给采购人造成的损失由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承担赔偿责任。</w:t>
      </w:r>
    </w:p>
    <w:p w14:paraId="3AFFCF52">
      <w:pPr>
        <w:widowControl w:val="0"/>
        <w:numPr>
          <w:ilvl w:val="0"/>
          <w:numId w:val="0"/>
        </w:numPr>
        <w:tabs>
          <w:tab w:val="left" w:pos="0"/>
        </w:tabs>
        <w:autoSpaceDE w:val="0"/>
        <w:autoSpaceDN w:val="0"/>
        <w:adjustRightInd w:val="0"/>
        <w:spacing w:line="360" w:lineRule="auto"/>
        <w:rPr>
          <w:rFonts w:hint="default" w:ascii="Times New Roman" w:hAnsi="Times New Roman" w:cs="Times New Roman"/>
          <w:bCs/>
          <w:sz w:val="24"/>
          <w:szCs w:val="22"/>
        </w:rPr>
      </w:pPr>
    </w:p>
    <w:p w14:paraId="08EB77E7">
      <w:pPr>
        <w:pStyle w:val="2"/>
        <w:rPr>
          <w:rFonts w:hint="default" w:ascii="Times New Roman" w:hAnsi="Times New Roman" w:cs="Times New Roman"/>
          <w:bCs/>
          <w:sz w:val="24"/>
          <w:szCs w:val="22"/>
        </w:rPr>
      </w:pPr>
    </w:p>
    <w:p w14:paraId="7EBD9A21">
      <w:pPr>
        <w:pStyle w:val="2"/>
        <w:rPr>
          <w:rFonts w:hint="default" w:ascii="Times New Roman" w:hAnsi="Times New Roman" w:cs="Times New Roman"/>
          <w:bCs/>
          <w:sz w:val="24"/>
          <w:szCs w:val="22"/>
        </w:rPr>
      </w:pPr>
    </w:p>
    <w:p w14:paraId="6C5CB46D">
      <w:pPr>
        <w:pStyle w:val="2"/>
        <w:rPr>
          <w:rFonts w:hint="default" w:ascii="Times New Roman" w:hAnsi="Times New Roman" w:cs="Times New Roman"/>
          <w:bCs/>
          <w:sz w:val="24"/>
          <w:szCs w:val="22"/>
        </w:rPr>
      </w:pPr>
    </w:p>
    <w:p w14:paraId="7D885A55">
      <w:pPr>
        <w:pStyle w:val="2"/>
        <w:rPr>
          <w:rFonts w:hint="default" w:ascii="Times New Roman" w:hAnsi="Times New Roman" w:cs="Times New Roman"/>
          <w:bCs/>
          <w:sz w:val="24"/>
          <w:szCs w:val="22"/>
        </w:rPr>
      </w:pPr>
    </w:p>
    <w:p w14:paraId="7F581818">
      <w:pPr>
        <w:pStyle w:val="2"/>
        <w:rPr>
          <w:rFonts w:hint="default" w:ascii="Times New Roman" w:hAnsi="Times New Roman" w:cs="Times New Roman"/>
          <w:bCs/>
          <w:sz w:val="24"/>
          <w:szCs w:val="22"/>
        </w:rPr>
      </w:pPr>
    </w:p>
    <w:p w14:paraId="0BA5FA38">
      <w:pPr>
        <w:pStyle w:val="2"/>
        <w:rPr>
          <w:rFonts w:hint="default" w:ascii="Times New Roman" w:hAnsi="Times New Roman" w:cs="Times New Roman"/>
          <w:bCs/>
          <w:sz w:val="24"/>
          <w:szCs w:val="22"/>
        </w:rPr>
      </w:pPr>
    </w:p>
    <w:p w14:paraId="3C80812B">
      <w:pPr>
        <w:pStyle w:val="2"/>
        <w:rPr>
          <w:rFonts w:hint="default" w:ascii="Times New Roman" w:hAnsi="Times New Roman" w:cs="Times New Roman"/>
          <w:bCs/>
          <w:sz w:val="24"/>
          <w:szCs w:val="22"/>
        </w:rPr>
      </w:pPr>
    </w:p>
    <w:p w14:paraId="6E455D35">
      <w:pPr>
        <w:pStyle w:val="2"/>
        <w:rPr>
          <w:rFonts w:hint="default" w:ascii="Times New Roman" w:hAnsi="Times New Roman" w:cs="Times New Roman"/>
          <w:bCs/>
          <w:sz w:val="24"/>
          <w:szCs w:val="22"/>
        </w:rPr>
      </w:pPr>
    </w:p>
    <w:p w14:paraId="224F5C46">
      <w:pPr>
        <w:pStyle w:val="2"/>
        <w:rPr>
          <w:rFonts w:hint="default" w:ascii="Times New Roman" w:hAnsi="Times New Roman" w:cs="Times New Roman"/>
          <w:bCs/>
          <w:sz w:val="24"/>
          <w:szCs w:val="22"/>
        </w:rPr>
      </w:pPr>
    </w:p>
    <w:p w14:paraId="00079C55">
      <w:pPr>
        <w:pStyle w:val="2"/>
        <w:rPr>
          <w:rFonts w:hint="default" w:ascii="Times New Roman" w:hAnsi="Times New Roman" w:cs="Times New Roman"/>
          <w:bCs/>
          <w:sz w:val="24"/>
          <w:szCs w:val="22"/>
        </w:rPr>
      </w:pPr>
    </w:p>
    <w:p w14:paraId="78B49DE0">
      <w:pPr>
        <w:pStyle w:val="2"/>
        <w:rPr>
          <w:rFonts w:hint="default" w:ascii="Times New Roman" w:hAnsi="Times New Roman" w:cs="Times New Roman"/>
          <w:bCs/>
          <w:sz w:val="24"/>
          <w:szCs w:val="22"/>
        </w:rPr>
      </w:pPr>
    </w:p>
    <w:p w14:paraId="117AE634">
      <w:pPr>
        <w:pStyle w:val="2"/>
        <w:rPr>
          <w:rFonts w:hint="default" w:ascii="Times New Roman" w:hAnsi="Times New Roman" w:cs="Times New Roman"/>
          <w:bCs/>
          <w:sz w:val="24"/>
          <w:szCs w:val="22"/>
        </w:rPr>
      </w:pPr>
    </w:p>
    <w:p w14:paraId="3F991CF9">
      <w:pPr>
        <w:pStyle w:val="2"/>
        <w:rPr>
          <w:rFonts w:hint="default" w:ascii="Times New Roman" w:hAnsi="Times New Roman" w:cs="Times New Roman"/>
          <w:bCs/>
          <w:sz w:val="24"/>
          <w:szCs w:val="22"/>
        </w:rPr>
      </w:pPr>
    </w:p>
    <w:p w14:paraId="2ECFC3AF">
      <w:pPr>
        <w:pStyle w:val="2"/>
        <w:rPr>
          <w:rFonts w:hint="default" w:ascii="Times New Roman" w:hAnsi="Times New Roman" w:cs="Times New Roman"/>
          <w:bCs/>
          <w:sz w:val="24"/>
          <w:szCs w:val="22"/>
        </w:rPr>
      </w:pPr>
    </w:p>
    <w:p w14:paraId="0DE60B5F">
      <w:pPr>
        <w:pStyle w:val="2"/>
        <w:rPr>
          <w:rFonts w:hint="default" w:ascii="Times New Roman" w:hAnsi="Times New Roman" w:cs="Times New Roman"/>
          <w:bCs/>
          <w:sz w:val="24"/>
          <w:szCs w:val="22"/>
        </w:rPr>
      </w:pPr>
    </w:p>
    <w:p w14:paraId="291D8797">
      <w:pPr>
        <w:pStyle w:val="2"/>
        <w:rPr>
          <w:rFonts w:hint="default" w:ascii="Times New Roman" w:hAnsi="Times New Roman" w:cs="Times New Roman"/>
          <w:bCs/>
          <w:sz w:val="24"/>
          <w:szCs w:val="22"/>
        </w:rPr>
      </w:pPr>
    </w:p>
    <w:p w14:paraId="14A8355A">
      <w:pPr>
        <w:pStyle w:val="2"/>
        <w:rPr>
          <w:rFonts w:hint="default" w:ascii="Times New Roman" w:hAnsi="Times New Roman" w:cs="Times New Roman"/>
          <w:bCs/>
          <w:sz w:val="24"/>
          <w:szCs w:val="22"/>
        </w:rPr>
      </w:pPr>
    </w:p>
    <w:p w14:paraId="2E8E3C2C">
      <w:pPr>
        <w:pStyle w:val="2"/>
        <w:rPr>
          <w:rFonts w:hint="default" w:ascii="Times New Roman" w:hAnsi="Times New Roman" w:cs="Times New Roman"/>
          <w:bCs/>
          <w:sz w:val="24"/>
          <w:szCs w:val="22"/>
        </w:rPr>
      </w:pPr>
    </w:p>
    <w:p w14:paraId="037FBC47">
      <w:pPr>
        <w:pStyle w:val="2"/>
        <w:rPr>
          <w:rFonts w:hint="default" w:ascii="Times New Roman" w:hAnsi="Times New Roman" w:cs="Times New Roman"/>
          <w:bCs/>
          <w:sz w:val="24"/>
          <w:szCs w:val="22"/>
        </w:rPr>
      </w:pPr>
    </w:p>
    <w:p w14:paraId="17C457CD">
      <w:pPr>
        <w:pStyle w:val="3"/>
        <w:spacing w:before="0" w:after="0"/>
        <w:jc w:val="center"/>
        <w:rPr>
          <w:rFonts w:hAnsi="宋体" w:cs="宋体"/>
          <w:color w:val="auto"/>
          <w:szCs w:val="32"/>
          <w:highlight w:val="none"/>
        </w:rPr>
      </w:pPr>
      <w:r>
        <w:rPr>
          <w:rFonts w:hint="eastAsia" w:hAnsi="宋体" w:cs="宋体"/>
          <w:color w:val="auto"/>
          <w:szCs w:val="32"/>
          <w:highlight w:val="none"/>
        </w:rPr>
        <w:t>第三章 合同条款</w:t>
      </w:r>
      <w:bookmarkEnd w:id="10"/>
      <w:bookmarkEnd w:id="11"/>
      <w:bookmarkEnd w:id="12"/>
    </w:p>
    <w:p w14:paraId="56764E63">
      <w:pPr>
        <w:spacing w:line="360" w:lineRule="auto"/>
        <w:jc w:val="center"/>
        <w:rPr>
          <w:rFonts w:hint="eastAsia" w:ascii="宋体" w:hAnsi="宋体" w:eastAsia="宋体" w:cs="宋体"/>
          <w:b/>
          <w:bCs/>
          <w:color w:val="auto"/>
          <w:sz w:val="44"/>
          <w:szCs w:val="44"/>
          <w:highlight w:val="none"/>
        </w:rPr>
      </w:pPr>
    </w:p>
    <w:p w14:paraId="62FB202C">
      <w:pPr>
        <w:wordWrap w:val="0"/>
        <w:spacing w:line="360" w:lineRule="auto"/>
        <w:jc w:val="center"/>
        <w:rPr>
          <w:rFonts w:hint="default" w:ascii="Times New Roman" w:hAnsi="Times New Roman" w:cs="Times New Roman"/>
        </w:rPr>
      </w:pPr>
      <w:r>
        <w:rPr>
          <w:rFonts w:hint="eastAsia" w:ascii="宋体" w:hAnsi="宋体" w:eastAsia="宋体" w:cs="宋体"/>
          <w:b/>
          <w:bCs/>
          <w:sz w:val="24"/>
          <w:szCs w:val="24"/>
          <w:lang w:val="en-US" w:eastAsia="zh-CN"/>
        </w:rPr>
        <w:t xml:space="preserve">    </w:t>
      </w:r>
      <w:r>
        <w:rPr>
          <w:rFonts w:hint="eastAsia" w:ascii="宋体" w:hAnsi="宋体" w:eastAsia="宋体" w:cs="宋体"/>
          <w:b/>
          <w:sz w:val="24"/>
          <w:szCs w:val="24"/>
        </w:rPr>
        <w:t xml:space="preserve">       </w:t>
      </w:r>
      <w:r>
        <w:rPr>
          <w:rFonts w:hint="default" w:ascii="Times New Roman" w:hAnsi="Times New Roman" w:cs="Times New Roman"/>
          <w:b/>
          <w:bCs/>
          <w:lang w:val="en-US" w:eastAsia="zh-CN"/>
        </w:rPr>
        <w:t xml:space="preserve"> </w:t>
      </w:r>
      <w:r>
        <w:rPr>
          <w:rFonts w:hint="default" w:ascii="Times New Roman" w:hAnsi="Times New Roman" w:cs="Times New Roman"/>
          <w:b/>
          <w:bCs/>
        </w:rPr>
        <w:t xml:space="preserve">合同编号：   </w:t>
      </w:r>
      <w:r>
        <w:rPr>
          <w:rFonts w:hint="default" w:ascii="Times New Roman" w:hAnsi="Times New Roman" w:cs="Times New Roman"/>
        </w:rPr>
        <w:t xml:space="preserve">   </w:t>
      </w:r>
    </w:p>
    <w:p w14:paraId="2B4D6D2D">
      <w:pPr>
        <w:spacing w:line="360" w:lineRule="auto"/>
        <w:jc w:val="center"/>
        <w:rPr>
          <w:rFonts w:hint="default" w:ascii="Times New Roman" w:hAnsi="Times New Roman" w:cs="Times New Roman"/>
        </w:rPr>
      </w:pPr>
    </w:p>
    <w:p w14:paraId="08751EA4">
      <w:pPr>
        <w:spacing w:line="360" w:lineRule="auto"/>
        <w:jc w:val="both"/>
        <w:rPr>
          <w:rFonts w:hint="default" w:ascii="Times New Roman" w:hAnsi="Times New Roman" w:cs="Times New Roman"/>
        </w:rPr>
      </w:pPr>
    </w:p>
    <w:p w14:paraId="53EC4C09">
      <w:pPr>
        <w:spacing w:line="840" w:lineRule="exact"/>
        <w:rPr>
          <w:rFonts w:hint="default" w:ascii="Times New Roman" w:hAnsi="Times New Roman" w:cs="Times New Roman"/>
        </w:rPr>
      </w:pPr>
    </w:p>
    <w:p w14:paraId="53C293DF">
      <w:pPr>
        <w:spacing w:line="840" w:lineRule="exact"/>
        <w:ind w:left="0" w:leftChars="0" w:firstLine="0" w:firstLineChars="0"/>
        <w:jc w:val="center"/>
        <w:rPr>
          <w:rFonts w:hint="default" w:ascii="Times New Roman" w:hAnsi="Times New Roman" w:cs="Times New Roman"/>
          <w:b/>
          <w:bCs/>
          <w:color w:val="auto"/>
          <w:sz w:val="44"/>
          <w:szCs w:val="44"/>
          <w:highlight w:val="none"/>
          <w:lang w:val="en-US" w:eastAsia="zh-CN"/>
        </w:rPr>
      </w:pPr>
      <w:r>
        <w:rPr>
          <w:rFonts w:hint="default" w:ascii="Times New Roman" w:hAnsi="Times New Roman" w:cs="Times New Roman"/>
          <w:b/>
          <w:bCs/>
          <w:color w:val="auto"/>
          <w:sz w:val="44"/>
          <w:szCs w:val="44"/>
          <w:highlight w:val="none"/>
          <w:lang w:val="en-US" w:eastAsia="zh-CN"/>
        </w:rPr>
        <w:t>大朗松南一期提标3#单级高速离心鼓风机</w:t>
      </w:r>
    </w:p>
    <w:p w14:paraId="05DD2A5C">
      <w:pPr>
        <w:spacing w:line="840" w:lineRule="exact"/>
        <w:ind w:left="0" w:leftChars="0" w:firstLine="0" w:firstLineChars="0"/>
        <w:jc w:val="center"/>
        <w:rPr>
          <w:rFonts w:hint="default" w:ascii="Times New Roman" w:hAnsi="Times New Roman" w:cs="Times New Roman"/>
          <w:b/>
          <w:bCs/>
          <w:sz w:val="44"/>
          <w:szCs w:val="44"/>
          <w:lang w:val="en-US" w:eastAsia="zh-CN"/>
        </w:rPr>
      </w:pPr>
      <w:r>
        <w:rPr>
          <w:rFonts w:hint="default" w:ascii="Times New Roman" w:hAnsi="Times New Roman" w:cs="Times New Roman"/>
          <w:b/>
          <w:bCs/>
          <w:color w:val="auto"/>
          <w:sz w:val="44"/>
          <w:szCs w:val="44"/>
          <w:highlight w:val="none"/>
          <w:lang w:val="en-US" w:eastAsia="zh-CN"/>
        </w:rPr>
        <w:t>维修采购项目</w:t>
      </w:r>
      <w:r>
        <w:rPr>
          <w:rFonts w:hint="default" w:ascii="Times New Roman" w:hAnsi="Times New Roman" w:cs="Times New Roman"/>
          <w:b/>
          <w:bCs/>
          <w:color w:val="auto"/>
          <w:sz w:val="44"/>
          <w:szCs w:val="44"/>
          <w:highlight w:val="none"/>
        </w:rPr>
        <w:t>合同</w:t>
      </w:r>
    </w:p>
    <w:p w14:paraId="4999839B">
      <w:pPr>
        <w:spacing w:line="360" w:lineRule="auto"/>
        <w:rPr>
          <w:rFonts w:hint="default" w:ascii="Times New Roman" w:hAnsi="Times New Roman" w:cs="Times New Roman"/>
        </w:rPr>
      </w:pPr>
    </w:p>
    <w:p w14:paraId="1E24D3BD">
      <w:pPr>
        <w:spacing w:line="360" w:lineRule="auto"/>
        <w:rPr>
          <w:rFonts w:hint="default" w:ascii="Times New Roman" w:hAnsi="Times New Roman" w:cs="Times New Roman"/>
        </w:rPr>
      </w:pPr>
    </w:p>
    <w:p w14:paraId="14F7160A">
      <w:pPr>
        <w:spacing w:line="360" w:lineRule="auto"/>
        <w:rPr>
          <w:rFonts w:hint="default" w:ascii="Times New Roman" w:hAnsi="Times New Roman" w:cs="Times New Roman"/>
        </w:rPr>
      </w:pPr>
    </w:p>
    <w:p w14:paraId="20366E42">
      <w:pPr>
        <w:spacing w:line="360" w:lineRule="auto"/>
        <w:rPr>
          <w:rFonts w:hint="default" w:ascii="Times New Roman" w:hAnsi="Times New Roman" w:cs="Times New Roman"/>
        </w:rPr>
      </w:pPr>
    </w:p>
    <w:p w14:paraId="5FB159A9">
      <w:pPr>
        <w:spacing w:line="360" w:lineRule="auto"/>
        <w:rPr>
          <w:rFonts w:hint="default" w:ascii="Times New Roman" w:hAnsi="Times New Roman" w:cs="Times New Roman"/>
        </w:rPr>
      </w:pPr>
    </w:p>
    <w:p w14:paraId="2AAB7D30">
      <w:pPr>
        <w:spacing w:line="360" w:lineRule="auto"/>
        <w:jc w:val="center"/>
        <w:rPr>
          <w:rFonts w:hint="default" w:ascii="Times New Roman" w:hAnsi="Times New Roman" w:cs="Times New Roman"/>
        </w:rPr>
      </w:pPr>
    </w:p>
    <w:p w14:paraId="7335393E">
      <w:pPr>
        <w:spacing w:line="360" w:lineRule="auto"/>
        <w:jc w:val="center"/>
        <w:rPr>
          <w:rFonts w:hint="default" w:ascii="Times New Roman" w:hAnsi="Times New Roman" w:cs="Times New Roman"/>
        </w:rPr>
      </w:pPr>
    </w:p>
    <w:p w14:paraId="7697F0BA">
      <w:pPr>
        <w:spacing w:line="360" w:lineRule="auto"/>
        <w:rPr>
          <w:rFonts w:hint="default" w:ascii="Times New Roman" w:hAnsi="Times New Roman" w:cs="Times New Roman"/>
        </w:rPr>
      </w:pPr>
    </w:p>
    <w:p w14:paraId="5CE2B968">
      <w:pPr>
        <w:spacing w:line="360" w:lineRule="auto"/>
        <w:rPr>
          <w:rFonts w:hint="default" w:ascii="Times New Roman" w:hAnsi="Times New Roman" w:cs="Times New Roman"/>
        </w:rPr>
      </w:pPr>
    </w:p>
    <w:p w14:paraId="2805B1E6">
      <w:pPr>
        <w:spacing w:line="360" w:lineRule="auto"/>
        <w:rPr>
          <w:rFonts w:hint="default" w:ascii="Times New Roman" w:hAnsi="Times New Roman" w:cs="Times New Roman"/>
        </w:rPr>
      </w:pPr>
    </w:p>
    <w:p w14:paraId="72473959">
      <w:pPr>
        <w:spacing w:line="360" w:lineRule="auto"/>
        <w:ind w:firstLine="1800" w:firstLineChars="600"/>
        <w:rPr>
          <w:rFonts w:hint="default" w:ascii="Times New Roman" w:hAnsi="Times New Roman" w:cs="Times New Roman"/>
          <w:sz w:val="30"/>
          <w:szCs w:val="30"/>
        </w:rPr>
      </w:pPr>
    </w:p>
    <w:p w14:paraId="14E2FB1A">
      <w:pPr>
        <w:spacing w:line="720" w:lineRule="auto"/>
        <w:ind w:firstLine="1800" w:firstLineChars="600"/>
        <w:rPr>
          <w:rFonts w:hint="default" w:ascii="Times New Roman" w:hAnsi="Times New Roman" w:eastAsia="宋体" w:cs="Times New Roman"/>
          <w:sz w:val="30"/>
          <w:szCs w:val="30"/>
        </w:rPr>
      </w:pPr>
    </w:p>
    <w:p w14:paraId="1283330E">
      <w:pPr>
        <w:spacing w:line="720" w:lineRule="auto"/>
        <w:ind w:firstLine="1800" w:firstLineChars="600"/>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rPr>
        <w:t>甲方：</w:t>
      </w:r>
      <w:r>
        <w:rPr>
          <w:rFonts w:hint="default" w:ascii="Times New Roman" w:hAnsi="Times New Roman" w:eastAsia="宋体" w:cs="Times New Roman"/>
          <w:sz w:val="30"/>
          <w:szCs w:val="30"/>
          <w:u w:val="single"/>
          <w:lang w:val="en-US" w:eastAsia="zh-CN"/>
        </w:rPr>
        <w:t xml:space="preserve"> 东莞市石鼓净水有限公司 </w:t>
      </w:r>
    </w:p>
    <w:p w14:paraId="62679369">
      <w:pPr>
        <w:spacing w:line="720" w:lineRule="auto"/>
        <w:ind w:firstLine="1800" w:firstLineChars="600"/>
        <w:rPr>
          <w:rFonts w:hint="default" w:ascii="Times New Roman" w:hAnsi="Times New Roman" w:eastAsia="宋体" w:cs="Times New Roman"/>
          <w:sz w:val="30"/>
          <w:szCs w:val="30"/>
          <w:u w:val="single"/>
          <w:lang w:val="en-US" w:eastAsia="zh-CN"/>
        </w:rPr>
      </w:pPr>
      <w:r>
        <w:rPr>
          <w:rFonts w:hint="default" w:ascii="Times New Roman" w:hAnsi="Times New Roman" w:eastAsia="宋体" w:cs="Times New Roman"/>
          <w:sz w:val="30"/>
          <w:szCs w:val="30"/>
        </w:rPr>
        <w:t>乙方：</w:t>
      </w:r>
      <w:r>
        <w:rPr>
          <w:rFonts w:hint="default" w:ascii="Times New Roman" w:hAnsi="Times New Roman" w:eastAsia="宋体" w:cs="Times New Roman"/>
          <w:sz w:val="30"/>
          <w:szCs w:val="30"/>
          <w:u w:val="single"/>
          <w:lang w:val="en-US" w:eastAsia="zh-CN"/>
        </w:rPr>
        <w:t xml:space="preserve">                        </w:t>
      </w:r>
    </w:p>
    <w:p w14:paraId="067F6CFE">
      <w:pPr>
        <w:spacing w:line="360" w:lineRule="auto"/>
        <w:rPr>
          <w:rFonts w:hint="default" w:ascii="Times New Roman" w:hAnsi="Times New Roman" w:eastAsia="宋体" w:cs="Times New Roman"/>
          <w:u w:val="single"/>
          <w:lang w:val="en-US" w:eastAsia="zh-CN"/>
        </w:rPr>
      </w:pPr>
      <w:r>
        <w:rPr>
          <w:rFonts w:hint="default" w:ascii="Times New Roman" w:hAnsi="Times New Roman" w:cs="Times New Roman"/>
          <w:b/>
        </w:rPr>
        <w:t>甲方：</w:t>
      </w:r>
      <w:r>
        <w:rPr>
          <w:rFonts w:hint="default" w:ascii="Times New Roman" w:hAnsi="Times New Roman" w:cs="Times New Roman"/>
          <w:u w:val="single"/>
          <w:lang w:val="en-US" w:eastAsia="zh-CN"/>
        </w:rPr>
        <w:t>东莞市石鼓净水有限公司</w:t>
      </w:r>
    </w:p>
    <w:p w14:paraId="431BEDCF">
      <w:pPr>
        <w:spacing w:line="360" w:lineRule="auto"/>
        <w:rPr>
          <w:rFonts w:hint="default" w:ascii="Times New Roman" w:hAnsi="Times New Roman" w:cs="Times New Roman"/>
          <w:u w:val="single"/>
          <w:lang w:val="en-US" w:eastAsia="zh-CN"/>
        </w:rPr>
      </w:pPr>
      <w:r>
        <w:rPr>
          <w:rFonts w:hint="default" w:ascii="Times New Roman" w:hAnsi="Times New Roman" w:cs="Times New Roman"/>
        </w:rPr>
        <w:t>地址：</w:t>
      </w:r>
      <w:r>
        <w:rPr>
          <w:rFonts w:hint="default" w:ascii="Times New Roman" w:hAnsi="Times New Roman" w:cs="Times New Roman"/>
          <w:u w:val="single"/>
          <w:lang w:val="en-US" w:eastAsia="zh-CN"/>
        </w:rPr>
        <w:t>广东省东莞市南城街道滨河路100号一期1号楼101室</w:t>
      </w:r>
    </w:p>
    <w:p w14:paraId="31F2DB75">
      <w:pPr>
        <w:spacing w:line="360" w:lineRule="auto"/>
        <w:rPr>
          <w:rFonts w:hint="default" w:ascii="Times New Roman" w:hAnsi="Times New Roman" w:cs="Times New Roman"/>
        </w:rPr>
      </w:pPr>
      <w:r>
        <w:rPr>
          <w:rFonts w:hint="default" w:ascii="Times New Roman" w:hAnsi="Times New Roman" w:cs="Times New Roman"/>
          <w:b/>
        </w:rPr>
        <w:t>乙方：</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p>
    <w:p w14:paraId="52324273">
      <w:pPr>
        <w:spacing w:line="360" w:lineRule="auto"/>
        <w:rPr>
          <w:rFonts w:hint="default" w:ascii="Times New Roman" w:hAnsi="Times New Roman" w:cs="Times New Roman"/>
          <w:u w:val="single"/>
        </w:rPr>
      </w:pPr>
      <w:r>
        <w:rPr>
          <w:rFonts w:hint="default" w:ascii="Times New Roman" w:hAnsi="Times New Roman" w:cs="Times New Roman"/>
        </w:rPr>
        <w:t>地址：</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p>
    <w:p w14:paraId="4208A761">
      <w:pPr>
        <w:spacing w:line="360" w:lineRule="auto"/>
        <w:rPr>
          <w:rFonts w:hint="default" w:ascii="Times New Roman" w:hAnsi="Times New Roman" w:cs="Times New Roman"/>
        </w:rPr>
      </w:pPr>
    </w:p>
    <w:p w14:paraId="75674FF3">
      <w:pPr>
        <w:spacing w:line="360" w:lineRule="auto"/>
        <w:ind w:firstLine="480" w:firstLineChars="200"/>
        <w:rPr>
          <w:rFonts w:hint="default" w:ascii="Times New Roman" w:hAnsi="Times New Roman" w:cs="Times New Roman"/>
        </w:rPr>
      </w:pPr>
      <w:r>
        <w:rPr>
          <w:rFonts w:hint="default" w:ascii="Times New Roman" w:hAnsi="Times New Roman" w:cs="Times New Roman"/>
        </w:rPr>
        <w:t>经甲方询价采购，现确定甲方向乙方采购</w:t>
      </w:r>
      <w:r>
        <w:rPr>
          <w:rFonts w:hint="default" w:ascii="Times New Roman" w:hAnsi="Times New Roman" w:cs="Times New Roman"/>
          <w:sz w:val="24"/>
          <w:u w:val="single"/>
          <w:lang w:eastAsia="zh-CN"/>
        </w:rPr>
        <w:t>大朗松南一期提标3#单级高速离心鼓风机维修采购项目</w:t>
      </w:r>
      <w:r>
        <w:rPr>
          <w:rFonts w:hint="default" w:ascii="Times New Roman" w:hAnsi="Times New Roman" w:cs="Times New Roman"/>
        </w:rPr>
        <w:t>。根据《中华人民共和国民法典》等法律、法规的规定，经双方平等协商，双方就</w:t>
      </w:r>
      <w:r>
        <w:rPr>
          <w:rFonts w:hint="default" w:ascii="Times New Roman" w:hAnsi="Times New Roman" w:cs="Times New Roman"/>
          <w:sz w:val="24"/>
          <w:u w:val="single"/>
          <w:lang w:eastAsia="zh-CN"/>
        </w:rPr>
        <w:t>松南一期提标</w:t>
      </w:r>
      <w:r>
        <w:rPr>
          <w:rFonts w:hint="default" w:ascii="Times New Roman" w:hAnsi="Times New Roman" w:cs="Times New Roman"/>
          <w:sz w:val="24"/>
          <w:u w:val="single"/>
          <w:lang w:val="en-US" w:eastAsia="zh-CN"/>
        </w:rPr>
        <w:t>3#单级高速离心鼓风机</w:t>
      </w:r>
      <w:r>
        <w:rPr>
          <w:rFonts w:hint="eastAsia" w:ascii="Times New Roman" w:cs="Times New Roman"/>
          <w:sz w:val="24"/>
          <w:u w:val="single"/>
          <w:lang w:val="en-US" w:eastAsia="zh-CN"/>
        </w:rPr>
        <w:t>维修</w:t>
      </w:r>
      <w:r>
        <w:rPr>
          <w:rFonts w:hint="default" w:ascii="Times New Roman" w:hAnsi="Times New Roman" w:cs="Times New Roman"/>
        </w:rPr>
        <w:t>采购事宜，签订本合同。</w:t>
      </w:r>
    </w:p>
    <w:p w14:paraId="567A84C5">
      <w:pPr>
        <w:spacing w:line="360" w:lineRule="auto"/>
        <w:ind w:firstLine="480" w:firstLineChars="200"/>
        <w:rPr>
          <w:rFonts w:hint="default" w:ascii="Times New Roman" w:hAnsi="Times New Roman" w:cs="Times New Roman"/>
        </w:rPr>
      </w:pPr>
    </w:p>
    <w:p w14:paraId="3FBF3EB4">
      <w:pPr>
        <w:pStyle w:val="32"/>
        <w:numPr>
          <w:ilvl w:val="0"/>
          <w:numId w:val="11"/>
        </w:numPr>
        <w:ind w:firstLineChars="0"/>
        <w:outlineLvl w:val="1"/>
        <w:rPr>
          <w:rFonts w:hint="default" w:ascii="Times New Roman" w:hAnsi="Times New Roman" w:cs="Times New Roman"/>
          <w:b/>
          <w:sz w:val="24"/>
          <w:szCs w:val="24"/>
        </w:rPr>
      </w:pPr>
      <w:bookmarkStart w:id="13" w:name="_Toc27990831"/>
      <w:r>
        <w:rPr>
          <w:rFonts w:hint="default" w:ascii="Times New Roman" w:hAnsi="Times New Roman" w:cs="Times New Roman"/>
          <w:b/>
          <w:sz w:val="24"/>
          <w:szCs w:val="24"/>
        </w:rPr>
        <w:t>合同采购清单</w:t>
      </w:r>
      <w:bookmarkEnd w:id="13"/>
    </w:p>
    <w:p w14:paraId="5880B5D6">
      <w:pPr>
        <w:numPr>
          <w:ilvl w:val="0"/>
          <w:numId w:val="12"/>
        </w:numPr>
        <w:spacing w:line="360" w:lineRule="auto"/>
        <w:ind w:firstLine="480" w:firstLineChars="200"/>
        <w:rPr>
          <w:rFonts w:hint="default" w:ascii="Times New Roman" w:hAnsi="Times New Roman" w:cs="Times New Roman"/>
          <w:bCs/>
        </w:rPr>
      </w:pPr>
      <w:r>
        <w:rPr>
          <w:rFonts w:hint="default" w:ascii="Times New Roman" w:hAnsi="Times New Roman" w:cs="Times New Roman"/>
          <w:bCs/>
        </w:rPr>
        <w:t>采购清单</w:t>
      </w:r>
    </w:p>
    <w:p w14:paraId="551FEF4E">
      <w:pPr>
        <w:numPr>
          <w:ilvl w:val="255"/>
          <w:numId w:val="0"/>
        </w:numPr>
        <w:spacing w:line="360" w:lineRule="auto"/>
        <w:ind w:firstLine="480" w:firstLineChars="200"/>
        <w:rPr>
          <w:rFonts w:hint="default" w:ascii="Times New Roman" w:hAnsi="Times New Roman" w:cs="Times New Roman"/>
          <w:bCs/>
        </w:rPr>
      </w:pPr>
      <w:r>
        <w:rPr>
          <w:rFonts w:hint="default" w:ascii="Times New Roman" w:hAnsi="Times New Roman" w:cs="Times New Roman"/>
          <w:bCs/>
        </w:rPr>
        <w:t>详见合同附件《用户需求书》。</w:t>
      </w:r>
    </w:p>
    <w:p w14:paraId="28307267">
      <w:pPr>
        <w:numPr>
          <w:ilvl w:val="-1"/>
          <w:numId w:val="0"/>
        </w:numPr>
        <w:spacing w:line="360" w:lineRule="auto"/>
        <w:ind w:left="0" w:firstLine="480" w:firstLineChars="200"/>
        <w:rPr>
          <w:rFonts w:hint="default" w:ascii="Times New Roman" w:hAnsi="Times New Roman" w:cs="Times New Roman"/>
          <w:sz w:val="24"/>
          <w:szCs w:val="24"/>
        </w:rPr>
      </w:pPr>
      <w:r>
        <w:rPr>
          <w:rFonts w:hint="default" w:ascii="Times New Roman" w:hAnsi="Times New Roman" w:cs="Times New Roman"/>
          <w:bCs/>
        </w:rPr>
        <w:t>2、乙方需按照合同中甲方要求的</w:t>
      </w:r>
      <w:r>
        <w:rPr>
          <w:rFonts w:hint="default" w:ascii="Times New Roman" w:hAnsi="Times New Roman" w:cs="Times New Roman"/>
          <w:bCs/>
          <w:lang w:val="en-US" w:eastAsia="zh-CN"/>
        </w:rPr>
        <w:t>服务</w:t>
      </w:r>
      <w:r>
        <w:rPr>
          <w:rFonts w:hint="default" w:ascii="Times New Roman" w:hAnsi="Times New Roman" w:cs="Times New Roman"/>
          <w:bCs/>
        </w:rPr>
        <w:t>范围供货</w:t>
      </w:r>
      <w:r>
        <w:rPr>
          <w:rFonts w:hint="default" w:ascii="Times New Roman" w:hAnsi="Times New Roman" w:cs="Times New Roman"/>
          <w:bCs/>
          <w:lang w:val="en-US" w:eastAsia="zh-CN"/>
        </w:rPr>
        <w:t>及提供服务</w:t>
      </w:r>
      <w:r>
        <w:rPr>
          <w:rFonts w:hint="default" w:ascii="Times New Roman" w:hAnsi="Times New Roman" w:cs="Times New Roman"/>
          <w:bCs/>
        </w:rPr>
        <w:t>。若甲方未在合同、用户需求书、采购文件等文件中列明，但为了满足甲方的正常使用及达到验收标准而需增加货物</w:t>
      </w:r>
      <w:r>
        <w:rPr>
          <w:rFonts w:hint="default" w:ascii="Times New Roman" w:hAnsi="Times New Roman" w:cs="Times New Roman"/>
          <w:bCs/>
          <w:lang w:val="en-US" w:eastAsia="zh-CN"/>
        </w:rPr>
        <w:t>或服务内容</w:t>
      </w:r>
      <w:r>
        <w:rPr>
          <w:rFonts w:hint="default" w:ascii="Times New Roman" w:hAnsi="Times New Roman" w:cs="Times New Roman"/>
          <w:bCs/>
        </w:rPr>
        <w:t>的，由乙方为甲方提供完善方案。完善方案经甲方同意后，由乙方按照完善方案履行义务，其中涉及的增加的费用已包含在合同价中，甲方不另行向乙方支付费用。</w:t>
      </w:r>
    </w:p>
    <w:p w14:paraId="6E6A9339">
      <w:pPr>
        <w:pStyle w:val="2"/>
        <w:rPr>
          <w:rFonts w:hint="default" w:ascii="Times New Roman" w:hAnsi="Times New Roman" w:cs="Times New Roman"/>
          <w:sz w:val="24"/>
        </w:rPr>
      </w:pPr>
    </w:p>
    <w:p w14:paraId="27430BCB">
      <w:pPr>
        <w:rPr>
          <w:rFonts w:hint="default" w:ascii="Times New Roman" w:hAnsi="Times New Roman" w:cs="Times New Roman"/>
        </w:rPr>
      </w:pPr>
    </w:p>
    <w:p w14:paraId="3ECE3C66">
      <w:pPr>
        <w:pStyle w:val="32"/>
        <w:numPr>
          <w:ilvl w:val="0"/>
          <w:numId w:val="11"/>
        </w:numPr>
        <w:ind w:firstLineChars="0"/>
        <w:outlineLvl w:val="1"/>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技术规格及技术</w:t>
      </w:r>
      <w:r>
        <w:rPr>
          <w:rFonts w:hint="default" w:ascii="Times New Roman" w:hAnsi="Times New Roman" w:cs="Times New Roman"/>
          <w:b/>
          <w:sz w:val="24"/>
          <w:szCs w:val="24"/>
          <w:lang w:val="zh-CN"/>
        </w:rPr>
        <w:t>要求</w:t>
      </w:r>
    </w:p>
    <w:p w14:paraId="74CCB83C">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r>
        <w:rPr>
          <w:rFonts w:hint="default" w:ascii="Times New Roman" w:hAnsi="Times New Roman" w:cs="Times New Roman"/>
          <w:bCs/>
          <w:sz w:val="24"/>
          <w:szCs w:val="22"/>
        </w:rPr>
        <w:t>Gardner Denver（登福）TB-B-12200/0.47单级高速离心鼓风机核心技术参数</w:t>
      </w:r>
    </w:p>
    <w:p w14:paraId="238DD836">
      <w:pPr>
        <w:numPr>
          <w:ilvl w:val="0"/>
          <w:numId w:val="13"/>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型号：TB-B-12200/0.47</w:t>
      </w:r>
    </w:p>
    <w:p w14:paraId="71B2A6B9">
      <w:pPr>
        <w:numPr>
          <w:ilvl w:val="0"/>
          <w:numId w:val="13"/>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品牌：Gardner Denver（登福）</w:t>
      </w:r>
    </w:p>
    <w:p w14:paraId="0192DE81">
      <w:pPr>
        <w:numPr>
          <w:ilvl w:val="0"/>
          <w:numId w:val="13"/>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类型：单级高速离心鼓风机</w:t>
      </w:r>
    </w:p>
    <w:p w14:paraId="0E845863">
      <w:pPr>
        <w:pStyle w:val="2"/>
        <w:rPr>
          <w:rFonts w:hint="default" w:ascii="Times New Roman" w:hAnsi="Times New Roman" w:cs="Times New Roman"/>
        </w:rPr>
      </w:pPr>
    </w:p>
    <w:p w14:paraId="13ED6632">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r>
        <w:rPr>
          <w:rFonts w:hint="default" w:ascii="Times New Roman" w:hAnsi="Times New Roman" w:cs="Times New Roman"/>
          <w:bCs/>
          <w:sz w:val="24"/>
          <w:szCs w:val="22"/>
        </w:rPr>
        <w:t>性能参数</w:t>
      </w:r>
    </w:p>
    <w:p w14:paraId="7CFFB032">
      <w:pPr>
        <w:numPr>
          <w:ilvl w:val="0"/>
          <w:numId w:val="14"/>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额定风量：12200 m³/h</w:t>
      </w:r>
    </w:p>
    <w:p w14:paraId="256C4E29">
      <w:pPr>
        <w:numPr>
          <w:ilvl w:val="0"/>
          <w:numId w:val="14"/>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额定升压：0.047 MPa（47 kPa）</w:t>
      </w:r>
    </w:p>
    <w:p w14:paraId="29C169E4">
      <w:pPr>
        <w:numPr>
          <w:ilvl w:val="0"/>
          <w:numId w:val="14"/>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工作形式：单级高速、齿轮增速、离心式</w:t>
      </w:r>
    </w:p>
    <w:p w14:paraId="1FC60A33">
      <w:pPr>
        <w:numPr>
          <w:ilvl w:val="0"/>
          <w:numId w:val="14"/>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调节方式：进口导叶（IGV）调节，调节范围约40%~100%</w:t>
      </w:r>
    </w:p>
    <w:p w14:paraId="6FA8088B">
      <w:pPr>
        <w:numPr>
          <w:ilvl w:val="0"/>
          <w:numId w:val="14"/>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运行效率：整机高效区间≥80%，叶轮效率达95%</w:t>
      </w:r>
    </w:p>
    <w:p w14:paraId="49B96D95">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79B9FCE8">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r>
        <w:rPr>
          <w:rFonts w:hint="default" w:ascii="Times New Roman" w:hAnsi="Times New Roman" w:cs="Times New Roman"/>
          <w:bCs/>
          <w:sz w:val="24"/>
          <w:szCs w:val="22"/>
        </w:rPr>
        <w:t>动力与转速</w:t>
      </w:r>
    </w:p>
    <w:p w14:paraId="5763E3E0">
      <w:pPr>
        <w:numPr>
          <w:ilvl w:val="0"/>
          <w:numId w:val="15"/>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 xml:space="preserve">电机功率：典型配置 </w:t>
      </w:r>
      <w:r>
        <w:rPr>
          <w:rFonts w:hint="default" w:ascii="Times New Roman" w:hAnsi="Times New Roman" w:cs="Times New Roman"/>
          <w:bCs/>
          <w:sz w:val="24"/>
          <w:szCs w:val="22"/>
          <w:lang w:val="en-US" w:eastAsia="zh-CN"/>
        </w:rPr>
        <w:t>220</w:t>
      </w:r>
      <w:r>
        <w:rPr>
          <w:rFonts w:hint="default" w:ascii="Times New Roman" w:hAnsi="Times New Roman" w:cs="Times New Roman"/>
          <w:bCs/>
          <w:sz w:val="24"/>
          <w:szCs w:val="22"/>
        </w:rPr>
        <w:t xml:space="preserve"> kW</w:t>
      </w:r>
    </w:p>
    <w:p w14:paraId="27C321B2">
      <w:pPr>
        <w:numPr>
          <w:ilvl w:val="0"/>
          <w:numId w:val="15"/>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电机电压：380 V / 3P / 50 Hz</w:t>
      </w:r>
    </w:p>
    <w:p w14:paraId="6C7C44B8">
      <w:pPr>
        <w:numPr>
          <w:ilvl w:val="0"/>
          <w:numId w:val="15"/>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电机形式：低压异步电机，防护IP54，绝缘F级</w:t>
      </w:r>
    </w:p>
    <w:p w14:paraId="724A3B2A">
      <w:pPr>
        <w:numPr>
          <w:ilvl w:val="0"/>
          <w:numId w:val="15"/>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齿轮箱增速后叶轮转速：约 10000~15000 r/min</w:t>
      </w:r>
    </w:p>
    <w:p w14:paraId="38F0DCE4">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6C2041F9">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r>
        <w:rPr>
          <w:rFonts w:hint="default" w:ascii="Times New Roman" w:hAnsi="Times New Roman" w:cs="Times New Roman"/>
          <w:bCs/>
          <w:sz w:val="24"/>
          <w:szCs w:val="22"/>
        </w:rPr>
        <w:t>结构与润滑</w:t>
      </w:r>
    </w:p>
    <w:p w14:paraId="62C4DAFE">
      <w:pPr>
        <w:numPr>
          <w:ilvl w:val="0"/>
          <w:numId w:val="16"/>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轴承形式：滑动轴承+强制润滑油站</w:t>
      </w:r>
    </w:p>
    <w:p w14:paraId="418ED5BE">
      <w:pPr>
        <w:numPr>
          <w:ilvl w:val="0"/>
          <w:numId w:val="16"/>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润滑方式：稀油润滑，带油冷器、过滤器、油压保护</w:t>
      </w:r>
    </w:p>
    <w:p w14:paraId="36172A51">
      <w:pPr>
        <w:numPr>
          <w:ilvl w:val="0"/>
          <w:numId w:val="16"/>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密封形式：油气双重密封，无油输送</w:t>
      </w:r>
    </w:p>
    <w:p w14:paraId="2283C357">
      <w:pPr>
        <w:numPr>
          <w:ilvl w:val="0"/>
          <w:numId w:val="16"/>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材质：壳体铸铁，叶轮高强度铝合金/合金钢</w:t>
      </w:r>
    </w:p>
    <w:p w14:paraId="5BFF7E87">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1ECAEC03">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r>
        <w:rPr>
          <w:rFonts w:hint="default" w:ascii="Times New Roman" w:hAnsi="Times New Roman" w:cs="Times New Roman"/>
          <w:bCs/>
          <w:sz w:val="24"/>
          <w:szCs w:val="22"/>
        </w:rPr>
        <w:t>运行条件</w:t>
      </w:r>
    </w:p>
    <w:p w14:paraId="7D765F81">
      <w:pPr>
        <w:numPr>
          <w:ilvl w:val="0"/>
          <w:numId w:val="17"/>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进口介质：空气</w:t>
      </w:r>
    </w:p>
    <w:p w14:paraId="4A978D70">
      <w:pPr>
        <w:numPr>
          <w:ilvl w:val="0"/>
          <w:numId w:val="17"/>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介质温度：常温（-10~40 ℃）</w:t>
      </w:r>
    </w:p>
    <w:p w14:paraId="77322649">
      <w:pPr>
        <w:numPr>
          <w:ilvl w:val="0"/>
          <w:numId w:val="17"/>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出口温度：≤110 ℃</w:t>
      </w:r>
    </w:p>
    <w:p w14:paraId="0AD5D690">
      <w:pPr>
        <w:numPr>
          <w:ilvl w:val="0"/>
          <w:numId w:val="17"/>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噪声：≤85 dB(A)（距机1m）</w:t>
      </w:r>
    </w:p>
    <w:p w14:paraId="00C1F937">
      <w:pPr>
        <w:numPr>
          <w:ilvl w:val="0"/>
          <w:numId w:val="17"/>
        </w:numPr>
        <w:tabs>
          <w:tab w:val="left" w:pos="0"/>
        </w:tabs>
        <w:autoSpaceDE/>
        <w:autoSpaceDN/>
        <w:adjustRightInd/>
        <w:spacing w:line="360" w:lineRule="auto"/>
        <w:ind w:left="0" w:leftChars="0"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rPr>
        <w:t>振动：≤4.5 mm/s</w:t>
      </w:r>
    </w:p>
    <w:p w14:paraId="2EE5FC36">
      <w:pPr>
        <w:pStyle w:val="2"/>
        <w:rPr>
          <w:rFonts w:hint="default" w:ascii="Times New Roman" w:hAnsi="Times New Roman" w:cs="Times New Roman"/>
        </w:rPr>
      </w:pPr>
    </w:p>
    <w:p w14:paraId="33187FB3">
      <w:pPr>
        <w:pStyle w:val="32"/>
        <w:numPr>
          <w:ilvl w:val="0"/>
          <w:numId w:val="11"/>
        </w:numPr>
        <w:ind w:firstLineChars="0"/>
        <w:outlineLvl w:val="1"/>
        <w:rPr>
          <w:rFonts w:hint="default" w:ascii="Times New Roman" w:hAnsi="Times New Roman" w:cs="Times New Roman"/>
          <w:b/>
          <w:sz w:val="24"/>
          <w:szCs w:val="24"/>
        </w:rPr>
      </w:pPr>
      <w:r>
        <w:rPr>
          <w:rFonts w:hint="default" w:ascii="Times New Roman" w:hAnsi="Times New Roman" w:cs="Times New Roman"/>
          <w:b/>
          <w:sz w:val="24"/>
          <w:szCs w:val="24"/>
        </w:rPr>
        <w:t>服务要求</w:t>
      </w:r>
    </w:p>
    <w:p w14:paraId="70F5A51A">
      <w:pPr>
        <w:numPr>
          <w:ilvl w:val="0"/>
          <w:numId w:val="18"/>
        </w:numPr>
        <w:spacing w:line="360" w:lineRule="auto"/>
        <w:ind w:left="425" w:firstLine="55"/>
        <w:rPr>
          <w:rFonts w:hint="default" w:ascii="Times New Roman" w:hAnsi="Times New Roman" w:cs="Times New Roman"/>
          <w:b/>
          <w:sz w:val="24"/>
          <w:szCs w:val="24"/>
        </w:rPr>
      </w:pPr>
      <w:r>
        <w:rPr>
          <w:rFonts w:hint="default" w:ascii="Times New Roman" w:hAnsi="Times New Roman" w:cs="Times New Roman"/>
          <w:b/>
          <w:sz w:val="24"/>
        </w:rPr>
        <w:t>服务界限</w:t>
      </w:r>
    </w:p>
    <w:p w14:paraId="668DADA4">
      <w:pPr>
        <w:numPr>
          <w:ilvl w:val="0"/>
          <w:numId w:val="19"/>
        </w:numPr>
        <w:spacing w:line="360" w:lineRule="auto"/>
        <w:ind w:left="5" w:firstLine="47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val="en-US" w:eastAsia="zh-CN"/>
        </w:rPr>
        <w:t>乙方</w:t>
      </w:r>
      <w:r>
        <w:rPr>
          <w:rFonts w:hint="default" w:ascii="Times New Roman" w:hAnsi="Times New Roman" w:cs="Times New Roman"/>
          <w:bCs w:val="0"/>
          <w:sz w:val="24"/>
          <w:szCs w:val="24"/>
        </w:rPr>
        <w:t>负责清单供货及服务内容。</w:t>
      </w:r>
    </w:p>
    <w:p w14:paraId="12BFBE31">
      <w:pPr>
        <w:numPr>
          <w:ilvl w:val="0"/>
          <w:numId w:val="19"/>
        </w:numPr>
        <w:spacing w:line="360" w:lineRule="auto"/>
        <w:ind w:left="5" w:firstLine="47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val="en-US" w:eastAsia="zh-CN"/>
        </w:rPr>
        <w:t>乙方</w:t>
      </w:r>
      <w:r>
        <w:rPr>
          <w:rFonts w:hint="default" w:ascii="Times New Roman" w:hAnsi="Times New Roman" w:cs="Times New Roman"/>
          <w:bCs w:val="0"/>
          <w:sz w:val="24"/>
          <w:szCs w:val="24"/>
        </w:rPr>
        <w:t>负责所供</w:t>
      </w:r>
      <w:r>
        <w:rPr>
          <w:rFonts w:hint="default" w:ascii="Times New Roman" w:hAnsi="Times New Roman" w:cs="Times New Roman"/>
          <w:bCs w:val="0"/>
          <w:sz w:val="24"/>
          <w:szCs w:val="24"/>
          <w:lang w:val="en-US" w:eastAsia="zh-CN"/>
        </w:rPr>
        <w:t>维</w:t>
      </w:r>
      <w:r>
        <w:rPr>
          <w:rFonts w:hint="default" w:ascii="Times New Roman" w:hAnsi="Times New Roman" w:cs="Times New Roman"/>
          <w:bCs w:val="0"/>
          <w:sz w:val="24"/>
          <w:szCs w:val="24"/>
        </w:rPr>
        <w:t>修配件的运输、安装、调试、验收及售后服务。</w:t>
      </w:r>
    </w:p>
    <w:p w14:paraId="761E291F">
      <w:pPr>
        <w:numPr>
          <w:ilvl w:val="0"/>
          <w:numId w:val="18"/>
        </w:numPr>
        <w:spacing w:line="360" w:lineRule="auto"/>
        <w:ind w:left="425" w:firstLine="55"/>
        <w:rPr>
          <w:rFonts w:hint="default" w:ascii="Times New Roman" w:hAnsi="Times New Roman" w:cs="Times New Roman"/>
          <w:b/>
          <w:sz w:val="24"/>
        </w:rPr>
      </w:pPr>
      <w:r>
        <w:rPr>
          <w:rFonts w:hint="default" w:ascii="Times New Roman" w:hAnsi="Times New Roman" w:cs="Times New Roman"/>
          <w:b/>
          <w:sz w:val="24"/>
          <w:lang w:val="en-US" w:eastAsia="zh-CN"/>
        </w:rPr>
        <w:t>服务内容</w:t>
      </w:r>
      <w:r>
        <w:rPr>
          <w:rFonts w:hint="default" w:ascii="Times New Roman" w:hAnsi="Times New Roman" w:cs="Times New Roman"/>
          <w:b/>
          <w:sz w:val="24"/>
        </w:rPr>
        <w:t>要求</w:t>
      </w:r>
    </w:p>
    <w:p w14:paraId="3DD07DE6">
      <w:pPr>
        <w:numPr>
          <w:ilvl w:val="0"/>
          <w:numId w:val="20"/>
        </w:numPr>
        <w:spacing w:line="360" w:lineRule="auto"/>
        <w:ind w:left="5" w:firstLine="47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对3#单级高速离心鼓风机</w:t>
      </w:r>
      <w:r>
        <w:rPr>
          <w:rFonts w:hint="default" w:ascii="Times New Roman" w:hAnsi="Times New Roman" w:cs="Times New Roman"/>
          <w:sz w:val="24"/>
          <w:szCs w:val="24"/>
          <w:lang w:val="en-US" w:eastAsia="zh-CN"/>
        </w:rPr>
        <w:t>进行</w:t>
      </w:r>
      <w:r>
        <w:rPr>
          <w:rFonts w:hint="default" w:ascii="Times New Roman" w:hAnsi="Times New Roman" w:cs="Times New Roman"/>
          <w:b w:val="0"/>
          <w:bCs w:val="0"/>
          <w:sz w:val="24"/>
          <w:szCs w:val="24"/>
          <w:lang w:val="en-US" w:eastAsia="zh-CN"/>
        </w:rPr>
        <w:t>拆机检查，找到喘振及控制系统故障并进行修复、进气导叶阀更换。</w:t>
      </w:r>
    </w:p>
    <w:p w14:paraId="1460396B">
      <w:pPr>
        <w:numPr>
          <w:ilvl w:val="0"/>
          <w:numId w:val="20"/>
        </w:numPr>
        <w:spacing w:line="360" w:lineRule="auto"/>
        <w:ind w:left="5" w:firstLine="47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对整机调试校准、现场安装及性能测试，确保维修完成后若未发现其它未知硬件故障的情况下能投入正常使用</w:t>
      </w:r>
      <w:r>
        <w:rPr>
          <w:rFonts w:hint="default" w:ascii="Times New Roman" w:hAnsi="Times New Roman" w:cs="Times New Roman"/>
          <w:sz w:val="24"/>
          <w:szCs w:val="24"/>
          <w:lang w:val="en-US" w:eastAsia="zh-CN"/>
        </w:rPr>
        <w:t>。</w:t>
      </w:r>
    </w:p>
    <w:p w14:paraId="0D762396">
      <w:pPr>
        <w:numPr>
          <w:ilvl w:val="0"/>
          <w:numId w:val="20"/>
        </w:numPr>
        <w:spacing w:line="360" w:lineRule="auto"/>
        <w:ind w:left="5" w:firstLine="715" w:firstLineChars="0"/>
        <w:jc w:val="left"/>
        <w:rPr>
          <w:rFonts w:hint="default" w:ascii="Times New Roman" w:hAnsi="Times New Roman" w:eastAsia="宋体" w:cs="Times New Roman"/>
          <w:lang w:val="en-US" w:eastAsia="zh-CN"/>
        </w:rPr>
      </w:pPr>
      <w:r>
        <w:rPr>
          <w:rFonts w:hint="default" w:ascii="Times New Roman" w:hAnsi="Times New Roman" w:cs="Times New Roman"/>
          <w:sz w:val="24"/>
          <w:szCs w:val="24"/>
          <w:lang w:val="en-US" w:eastAsia="zh-CN"/>
        </w:rPr>
        <w:t>维修期间乙方</w:t>
      </w:r>
      <w:r>
        <w:rPr>
          <w:rFonts w:hint="default" w:ascii="Times New Roman" w:hAnsi="Times New Roman" w:cs="Times New Roman"/>
          <w:sz w:val="24"/>
          <w:szCs w:val="24"/>
        </w:rPr>
        <w:t>需服从</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的总体管理，不能影响现场其它设备正常工作。</w:t>
      </w:r>
    </w:p>
    <w:p w14:paraId="6EBD4674">
      <w:pPr>
        <w:numPr>
          <w:ilvl w:val="-1"/>
          <w:numId w:val="0"/>
        </w:numPr>
        <w:spacing w:line="360" w:lineRule="auto"/>
        <w:ind w:left="420" w:firstLine="0" w:firstLineChars="0"/>
        <w:jc w:val="left"/>
        <w:rPr>
          <w:rFonts w:hint="default" w:ascii="Times New Roman" w:hAnsi="Times New Roman" w:eastAsia="宋体" w:cs="Times New Roman"/>
          <w:lang w:val="en-US" w:eastAsia="zh-CN"/>
        </w:rPr>
      </w:pPr>
    </w:p>
    <w:p w14:paraId="7422E5D0">
      <w:pPr>
        <w:pStyle w:val="32"/>
        <w:numPr>
          <w:ilvl w:val="0"/>
          <w:numId w:val="11"/>
        </w:numPr>
        <w:ind w:firstLineChars="0"/>
        <w:outlineLvl w:val="1"/>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eastAsia="zh-CN"/>
        </w:rPr>
        <w:t>服务</w:t>
      </w:r>
      <w:r>
        <w:rPr>
          <w:rFonts w:hint="default" w:ascii="Times New Roman" w:hAnsi="Times New Roman" w:cs="Times New Roman"/>
          <w:b/>
          <w:bCs w:val="0"/>
          <w:sz w:val="24"/>
          <w:szCs w:val="24"/>
        </w:rPr>
        <w:t>质量要求</w:t>
      </w:r>
    </w:p>
    <w:p w14:paraId="1E533F6A">
      <w:pPr>
        <w:numPr>
          <w:ilvl w:val="0"/>
          <w:numId w:val="21"/>
        </w:numPr>
        <w:spacing w:line="360" w:lineRule="auto"/>
        <w:ind w:left="5" w:firstLine="415" w:firstLineChars="0"/>
        <w:rPr>
          <w:rFonts w:hint="default" w:ascii="Times New Roman" w:hAnsi="Times New Roman" w:eastAsia="宋体" w:cs="Times New Roman"/>
          <w:b w:val="0"/>
          <w:bCs w:val="0"/>
          <w:sz w:val="24"/>
          <w:szCs w:val="24"/>
        </w:rPr>
      </w:pPr>
      <w:r>
        <w:rPr>
          <w:rFonts w:hint="default" w:ascii="Times New Roman" w:hAnsi="Times New Roman" w:cs="Times New Roman"/>
          <w:b w:val="0"/>
          <w:bCs w:val="0"/>
          <w:sz w:val="24"/>
          <w:szCs w:val="24"/>
          <w:lang w:val="en-US" w:eastAsia="zh-CN"/>
        </w:rPr>
        <w:t>供货设备配件应具备该类产品的功能要求，必须与采购清单</w:t>
      </w:r>
      <w:r>
        <w:rPr>
          <w:rFonts w:hint="default" w:ascii="Times New Roman" w:hAnsi="Times New Roman" w:eastAsia="宋体" w:cs="Times New Roman"/>
          <w:b w:val="0"/>
          <w:sz w:val="24"/>
          <w:szCs w:val="24"/>
          <w:lang w:val="en-US" w:eastAsia="zh-CN"/>
        </w:rPr>
        <w:t>设备匹配使用</w:t>
      </w:r>
      <w:r>
        <w:rPr>
          <w:rFonts w:hint="default" w:ascii="Times New Roman" w:hAnsi="Times New Roman" w:eastAsia="宋体" w:cs="Times New Roman"/>
          <w:b w:val="0"/>
          <w:sz w:val="24"/>
          <w:szCs w:val="24"/>
        </w:rPr>
        <w:t>，安装在现有设备即可正常投入使用，不得对现有设备进行任何改动。</w:t>
      </w:r>
    </w:p>
    <w:p w14:paraId="04EBF712">
      <w:pPr>
        <w:numPr>
          <w:ilvl w:val="0"/>
          <w:numId w:val="21"/>
        </w:numPr>
        <w:spacing w:line="360" w:lineRule="auto"/>
        <w:ind w:left="5" w:firstLine="415" w:firstLineChars="0"/>
        <w:rPr>
          <w:rFonts w:hint="default" w:ascii="Times New Roman" w:hAnsi="Times New Roman" w:eastAsia="宋体" w:cs="Times New Roman"/>
          <w:sz w:val="24"/>
          <w:szCs w:val="24"/>
        </w:rPr>
      </w:pPr>
      <w:r>
        <w:rPr>
          <w:rFonts w:hint="default" w:ascii="Times New Roman" w:hAnsi="Times New Roman" w:cs="Times New Roman"/>
          <w:bCs/>
          <w:sz w:val="24"/>
          <w:lang w:val="en-US" w:eastAsia="zh-CN"/>
        </w:rPr>
        <w:t>乙方</w:t>
      </w:r>
      <w:r>
        <w:rPr>
          <w:rFonts w:hint="default" w:ascii="Times New Roman" w:hAnsi="Times New Roman" w:eastAsia="宋体" w:cs="Times New Roman"/>
          <w:sz w:val="24"/>
          <w:szCs w:val="24"/>
          <w:lang w:val="en-US" w:eastAsia="zh-CN"/>
        </w:rPr>
        <w:t>维修</w:t>
      </w:r>
      <w:r>
        <w:rPr>
          <w:rFonts w:hint="default" w:ascii="Times New Roman" w:hAnsi="Times New Roman" w:eastAsia="宋体" w:cs="Times New Roman"/>
          <w:sz w:val="24"/>
          <w:szCs w:val="24"/>
        </w:rPr>
        <w:t>所用零配件必须是全新的，无瑕疵和缺陷，质量为合格的货物。</w:t>
      </w:r>
    </w:p>
    <w:p w14:paraId="609CC360">
      <w:pPr>
        <w:spacing w:line="360" w:lineRule="auto"/>
        <w:ind w:firstLine="480" w:firstLineChars="200"/>
        <w:rPr>
          <w:rFonts w:hint="default" w:ascii="Times New Roman" w:hAnsi="Times New Roman" w:cs="Times New Roman"/>
          <w:sz w:val="24"/>
          <w:szCs w:val="24"/>
          <w:lang w:val="en-US" w:eastAsia="zh-CN"/>
        </w:rPr>
      </w:pPr>
    </w:p>
    <w:p w14:paraId="4804CD17">
      <w:pPr>
        <w:pStyle w:val="32"/>
        <w:numPr>
          <w:ilvl w:val="0"/>
          <w:numId w:val="11"/>
        </w:numPr>
        <w:ind w:firstLineChars="0"/>
        <w:outlineLvl w:val="1"/>
        <w:rPr>
          <w:rFonts w:hint="default" w:ascii="Times New Roman" w:hAnsi="Times New Roman" w:cs="Times New Roman"/>
          <w:b/>
          <w:sz w:val="24"/>
          <w:szCs w:val="24"/>
        </w:rPr>
      </w:pPr>
      <w:bookmarkStart w:id="14" w:name="_Toc27990834"/>
      <w:r>
        <w:rPr>
          <w:rFonts w:hint="default" w:ascii="Times New Roman" w:hAnsi="Times New Roman" w:cs="Times New Roman"/>
          <w:b/>
          <w:sz w:val="24"/>
          <w:szCs w:val="24"/>
        </w:rPr>
        <w:t>服务</w:t>
      </w:r>
      <w:bookmarkEnd w:id="14"/>
      <w:r>
        <w:rPr>
          <w:rFonts w:hint="default" w:ascii="Times New Roman" w:hAnsi="Times New Roman" w:cs="Times New Roman"/>
          <w:b/>
          <w:sz w:val="24"/>
          <w:szCs w:val="24"/>
          <w:lang w:val="en-US" w:eastAsia="zh-CN"/>
        </w:rPr>
        <w:t>时间、地点及交货方式要求</w:t>
      </w:r>
    </w:p>
    <w:p w14:paraId="16C4048E">
      <w:pPr>
        <w:numPr>
          <w:ilvl w:val="0"/>
          <w:numId w:val="22"/>
        </w:numPr>
        <w:autoSpaceDE w:val="0"/>
        <w:autoSpaceDN w:val="0"/>
        <w:adjustRightInd w:val="0"/>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时间：自</w:t>
      </w:r>
      <w:r>
        <w:rPr>
          <w:rFonts w:hint="default" w:ascii="Times New Roman" w:cs="Times New Roman"/>
          <w:sz w:val="24"/>
          <w:szCs w:val="24"/>
          <w:lang w:val="en-US" w:eastAsia="zh-CN"/>
        </w:rPr>
        <w:t>收到</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通知之日起</w:t>
      </w:r>
      <w:r>
        <w:rPr>
          <w:rFonts w:hint="default" w:ascii="Times New Roman" w:hAnsi="Times New Roman" w:cs="Times New Roman"/>
          <w:sz w:val="24"/>
          <w:szCs w:val="24"/>
          <w:lang w:val="en-US" w:eastAsia="zh-CN"/>
        </w:rPr>
        <w:t>30</w:t>
      </w:r>
      <w:r>
        <w:rPr>
          <w:rFonts w:hint="default" w:ascii="Times New Roman" w:cs="Times New Roman"/>
          <w:sz w:val="24"/>
          <w:szCs w:val="24"/>
          <w:lang w:val="en-US" w:eastAsia="zh-CN"/>
        </w:rPr>
        <w:t>日</w:t>
      </w:r>
      <w:r>
        <w:rPr>
          <w:rFonts w:hint="default" w:ascii="Times New Roman" w:hAnsi="Times New Roman" w:cs="Times New Roman"/>
          <w:sz w:val="24"/>
          <w:szCs w:val="24"/>
        </w:rPr>
        <w:t>内完成</w:t>
      </w:r>
      <w:r>
        <w:rPr>
          <w:rFonts w:hint="default" w:ascii="Times New Roman" w:cs="Times New Roman"/>
          <w:sz w:val="24"/>
          <w:lang w:val="en-US" w:eastAsia="zh-CN"/>
        </w:rPr>
        <w:t>清单货物的货到现场及</w:t>
      </w:r>
      <w:r>
        <w:rPr>
          <w:rFonts w:hint="default" w:ascii="Times New Roman" w:hAnsi="Times New Roman" w:cs="Times New Roman"/>
          <w:sz w:val="24"/>
          <w:szCs w:val="24"/>
        </w:rPr>
        <w:t>维修调试等工作</w:t>
      </w:r>
      <w:r>
        <w:rPr>
          <w:rFonts w:hint="default" w:ascii="Times New Roman" w:cs="Times New Roman"/>
          <w:sz w:val="24"/>
          <w:szCs w:val="24"/>
          <w:lang w:val="en-US" w:eastAsia="zh-CN"/>
        </w:rPr>
        <w:t>并经甲方最终验收合格</w:t>
      </w:r>
      <w:r>
        <w:rPr>
          <w:rFonts w:hint="default" w:ascii="Times New Roman" w:hAnsi="Times New Roman" w:cs="Times New Roman"/>
          <w:sz w:val="24"/>
        </w:rPr>
        <w:t>。</w:t>
      </w:r>
    </w:p>
    <w:p w14:paraId="76011D06">
      <w:pPr>
        <w:numPr>
          <w:ilvl w:val="0"/>
          <w:numId w:val="22"/>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地点：</w:t>
      </w:r>
      <w:r>
        <w:rPr>
          <w:rFonts w:hint="default" w:ascii="Times New Roman" w:hAnsi="Times New Roman" w:cs="Times New Roman"/>
          <w:sz w:val="24"/>
          <w:szCs w:val="24"/>
          <w:lang w:val="en-US" w:eastAsia="zh-CN"/>
        </w:rPr>
        <w:t>东莞市大朗镇杨沙路153号十三栋101室（大朗松南污水处理厂二期）</w:t>
      </w:r>
      <w:r>
        <w:rPr>
          <w:rFonts w:hint="default" w:ascii="Times New Roman" w:hAnsi="Times New Roman" w:cs="Times New Roman"/>
          <w:sz w:val="24"/>
          <w:szCs w:val="24"/>
        </w:rPr>
        <w:t>。</w:t>
      </w:r>
    </w:p>
    <w:p w14:paraId="638F9C54">
      <w:pPr>
        <w:numPr>
          <w:ilvl w:val="0"/>
          <w:numId w:val="22"/>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szCs w:val="24"/>
        </w:rPr>
        <w:t>交货方式与风险承担：在</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cs="Times New Roman"/>
          <w:sz w:val="24"/>
          <w:lang w:val="en-US" w:eastAsia="zh-CN"/>
        </w:rPr>
        <w:t>3#单级高速离心鼓风机</w:t>
      </w:r>
      <w:r>
        <w:rPr>
          <w:rFonts w:hint="default" w:ascii="Times New Roman" w:hAnsi="Times New Roman" w:cs="Times New Roman"/>
          <w:sz w:val="24"/>
          <w:szCs w:val="24"/>
          <w:lang w:val="en-US" w:eastAsia="zh-CN"/>
        </w:rPr>
        <w:t>维修</w:t>
      </w:r>
      <w:r>
        <w:rPr>
          <w:rFonts w:hint="default" w:ascii="Times New Roman" w:hAnsi="Times New Roman" w:cs="Times New Roman"/>
          <w:sz w:val="24"/>
          <w:szCs w:val="24"/>
        </w:rPr>
        <w:t>完毕移交给</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并经</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最终验收合格前，</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cs="Times New Roman"/>
          <w:sz w:val="24"/>
          <w:lang w:val="en-US" w:eastAsia="zh-CN"/>
        </w:rPr>
        <w:t>3#单级高速离心鼓风机新换配件的</w:t>
      </w:r>
      <w:r>
        <w:rPr>
          <w:rFonts w:hint="default" w:ascii="Times New Roman" w:hAnsi="Times New Roman" w:cs="Times New Roman"/>
          <w:sz w:val="24"/>
          <w:szCs w:val="24"/>
        </w:rPr>
        <w:t>损坏、毁损、灭失的风险和责任均由</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承担。</w:t>
      </w:r>
    </w:p>
    <w:p w14:paraId="4DA06786">
      <w:pPr>
        <w:spacing w:line="360" w:lineRule="auto"/>
        <w:rPr>
          <w:rFonts w:hint="default" w:ascii="Times New Roman" w:hAnsi="Times New Roman" w:cs="Times New Roman"/>
        </w:rPr>
      </w:pPr>
    </w:p>
    <w:p w14:paraId="53B9E445">
      <w:pPr>
        <w:pStyle w:val="32"/>
        <w:numPr>
          <w:ilvl w:val="0"/>
          <w:numId w:val="11"/>
        </w:numPr>
        <w:ind w:firstLineChars="0"/>
        <w:outlineLvl w:val="1"/>
        <w:rPr>
          <w:rFonts w:hint="default" w:ascii="Times New Roman" w:hAnsi="Times New Roman" w:cs="Times New Roman"/>
          <w:sz w:val="24"/>
          <w:szCs w:val="24"/>
        </w:rPr>
      </w:pPr>
      <w:bookmarkStart w:id="15" w:name="_Toc27990835"/>
      <w:r>
        <w:rPr>
          <w:rFonts w:hint="default" w:ascii="Times New Roman" w:hAnsi="Times New Roman" w:cs="Times New Roman"/>
          <w:b/>
          <w:color w:val="auto"/>
          <w:sz w:val="24"/>
          <w:szCs w:val="24"/>
          <w:highlight w:val="none"/>
        </w:rPr>
        <w:t>维修服务</w:t>
      </w:r>
      <w:r>
        <w:rPr>
          <w:rFonts w:hint="default" w:ascii="Times New Roman" w:hAnsi="Times New Roman" w:cs="Times New Roman"/>
          <w:b/>
          <w:sz w:val="24"/>
          <w:szCs w:val="24"/>
        </w:rPr>
        <w:t>安全及其他要求</w:t>
      </w:r>
    </w:p>
    <w:p w14:paraId="0A1B62F9">
      <w:pPr>
        <w:numPr>
          <w:ilvl w:val="0"/>
          <w:numId w:val="23"/>
        </w:numPr>
        <w:tabs>
          <w:tab w:val="left" w:pos="0"/>
          <w:tab w:val="clear" w:pos="397"/>
        </w:tabs>
        <w:spacing w:line="360" w:lineRule="auto"/>
        <w:ind w:left="0" w:firstLine="420" w:firstLineChars="175"/>
        <w:rPr>
          <w:rFonts w:hint="default" w:ascii="Times New Roman" w:hAnsi="Times New Roman" w:cs="Times New Roman"/>
          <w:bCs/>
          <w:sz w:val="24"/>
        </w:rPr>
      </w:pPr>
      <w:r>
        <w:rPr>
          <w:rFonts w:hint="default" w:ascii="Times New Roman" w:hAnsi="Times New Roman" w:cs="Times New Roman"/>
          <w:sz w:val="24"/>
          <w:lang w:val="en-US" w:eastAsia="zh-CN"/>
        </w:rPr>
        <w:t>乙方</w:t>
      </w:r>
      <w:r>
        <w:rPr>
          <w:rFonts w:hint="default" w:ascii="Times New Roman" w:hAnsi="Times New Roman" w:cs="Times New Roman"/>
          <w:bCs/>
          <w:sz w:val="24"/>
        </w:rPr>
        <w:t>在服务前需对维修人员做好施工安全培训、教育，服务期间严格执行特</w:t>
      </w:r>
      <w:r>
        <w:rPr>
          <w:rFonts w:hint="default" w:ascii="Times New Roman" w:hAnsi="Times New Roman" w:cs="Times New Roman"/>
          <w:bCs/>
          <w:sz w:val="24"/>
          <w:lang w:val="en-US" w:eastAsia="zh-CN"/>
        </w:rPr>
        <w:t>种</w:t>
      </w:r>
      <w:r>
        <w:rPr>
          <w:rFonts w:hint="default" w:ascii="Times New Roman" w:hAnsi="Times New Roman" w:cs="Times New Roman"/>
          <w:bCs/>
          <w:sz w:val="24"/>
        </w:rPr>
        <w:t>设备操作、用电安全等相关规范，并无条件接受</w:t>
      </w:r>
      <w:r>
        <w:rPr>
          <w:rFonts w:hint="default" w:ascii="Times New Roman" w:hAnsi="Times New Roman" w:cs="Times New Roman"/>
          <w:bCs/>
          <w:sz w:val="24"/>
          <w:lang w:val="en-US" w:eastAsia="zh-CN"/>
        </w:rPr>
        <w:t>甲方</w:t>
      </w:r>
      <w:r>
        <w:rPr>
          <w:rFonts w:hint="default" w:ascii="Times New Roman" w:hAnsi="Times New Roman" w:cs="Times New Roman"/>
          <w:bCs/>
          <w:sz w:val="24"/>
        </w:rPr>
        <w:t>监督。</w:t>
      </w:r>
    </w:p>
    <w:p w14:paraId="7C50090C">
      <w:pPr>
        <w:numPr>
          <w:ilvl w:val="0"/>
          <w:numId w:val="23"/>
        </w:numPr>
        <w:tabs>
          <w:tab w:val="left" w:pos="0"/>
          <w:tab w:val="clear" w:pos="397"/>
        </w:tabs>
        <w:spacing w:line="360" w:lineRule="auto"/>
        <w:ind w:left="0" w:firstLine="420" w:firstLineChars="175"/>
        <w:rPr>
          <w:rFonts w:hint="default" w:ascii="Times New Roman" w:hAnsi="Times New Roman" w:cs="Times New Roman"/>
          <w:bCs/>
          <w:sz w:val="24"/>
        </w:rPr>
      </w:pPr>
      <w:r>
        <w:rPr>
          <w:rFonts w:hint="default" w:ascii="Times New Roman" w:hAnsi="Times New Roman" w:cs="Times New Roman"/>
          <w:sz w:val="24"/>
          <w:lang w:val="en-US" w:eastAsia="zh-CN"/>
        </w:rPr>
        <w:t>乙方</w:t>
      </w:r>
      <w:r>
        <w:rPr>
          <w:rFonts w:hint="default" w:ascii="Times New Roman" w:hAnsi="Times New Roman" w:cs="Times New Roman"/>
          <w:bCs/>
          <w:sz w:val="24"/>
        </w:rPr>
        <w:t>应当采取有效的职业卫生防护措施，为维修人员配备必要的防护用品（安全帽、护目镜、劳保鞋、手套和口罩等）。</w:t>
      </w:r>
    </w:p>
    <w:p w14:paraId="4698778D">
      <w:pPr>
        <w:numPr>
          <w:ilvl w:val="0"/>
          <w:numId w:val="23"/>
        </w:numPr>
        <w:tabs>
          <w:tab w:val="left" w:pos="0"/>
          <w:tab w:val="clear" w:pos="397"/>
        </w:tabs>
        <w:spacing w:line="360" w:lineRule="auto"/>
        <w:ind w:left="0" w:firstLine="420" w:firstLineChars="175"/>
        <w:rPr>
          <w:rFonts w:hint="default" w:ascii="Times New Roman" w:hAnsi="Times New Roman" w:cs="Times New Roman"/>
          <w:bCs/>
          <w:sz w:val="24"/>
        </w:rPr>
      </w:pPr>
      <w:r>
        <w:rPr>
          <w:rFonts w:hint="default" w:ascii="Times New Roman" w:hAnsi="Times New Roman" w:cs="Times New Roman"/>
          <w:bCs/>
          <w:sz w:val="24"/>
        </w:rPr>
        <w:t>维修过程中出现的安全事故由</w:t>
      </w:r>
      <w:r>
        <w:rPr>
          <w:rFonts w:hint="default" w:ascii="Times New Roman" w:hAnsi="Times New Roman" w:cs="Times New Roman"/>
          <w:sz w:val="24"/>
          <w:lang w:val="en-US" w:eastAsia="zh-CN"/>
        </w:rPr>
        <w:t>乙方</w:t>
      </w:r>
      <w:r>
        <w:rPr>
          <w:rFonts w:hint="default" w:ascii="Times New Roman" w:hAnsi="Times New Roman" w:cs="Times New Roman"/>
          <w:bCs/>
          <w:sz w:val="24"/>
        </w:rPr>
        <w:t>自行承担。</w:t>
      </w:r>
    </w:p>
    <w:p w14:paraId="63F68747">
      <w:pPr>
        <w:numPr>
          <w:ilvl w:val="0"/>
          <w:numId w:val="23"/>
        </w:numPr>
        <w:tabs>
          <w:tab w:val="left" w:pos="0"/>
          <w:tab w:val="clear" w:pos="397"/>
        </w:tabs>
        <w:spacing w:line="360" w:lineRule="auto"/>
        <w:ind w:left="0" w:firstLine="420" w:firstLineChars="175"/>
        <w:rPr>
          <w:rFonts w:hint="default" w:ascii="Times New Roman" w:hAnsi="Times New Roman" w:cs="Times New Roman"/>
          <w:bCs/>
          <w:sz w:val="24"/>
        </w:rPr>
      </w:pPr>
      <w:r>
        <w:rPr>
          <w:rFonts w:hint="default" w:ascii="Times New Roman" w:hAnsi="Times New Roman" w:cs="Times New Roman"/>
          <w:bCs/>
          <w:sz w:val="24"/>
        </w:rPr>
        <w:t>服务过程中涉及的设备、工器具等由</w:t>
      </w:r>
      <w:r>
        <w:rPr>
          <w:rFonts w:hint="default" w:ascii="Times New Roman" w:hAnsi="Times New Roman" w:cs="Times New Roman"/>
          <w:sz w:val="24"/>
          <w:lang w:val="en-US" w:eastAsia="zh-CN"/>
        </w:rPr>
        <w:t>乙方</w:t>
      </w:r>
      <w:r>
        <w:rPr>
          <w:rFonts w:hint="default" w:ascii="Times New Roman" w:hAnsi="Times New Roman" w:cs="Times New Roman"/>
          <w:bCs/>
          <w:sz w:val="24"/>
        </w:rPr>
        <w:t>自备。</w:t>
      </w:r>
    </w:p>
    <w:p w14:paraId="72BCEDDF">
      <w:pPr>
        <w:numPr>
          <w:ilvl w:val="0"/>
          <w:numId w:val="23"/>
        </w:numPr>
        <w:tabs>
          <w:tab w:val="left" w:pos="0"/>
          <w:tab w:val="clear" w:pos="397"/>
        </w:tabs>
        <w:spacing w:line="360" w:lineRule="auto"/>
        <w:ind w:left="0" w:firstLine="420" w:firstLineChars="175"/>
        <w:rPr>
          <w:rFonts w:hint="default" w:ascii="Times New Roman" w:hAnsi="Times New Roman" w:cs="Times New Roman"/>
          <w:bCs/>
          <w:sz w:val="24"/>
        </w:rPr>
      </w:pPr>
      <w:r>
        <w:rPr>
          <w:rFonts w:hint="default" w:ascii="Times New Roman" w:hAnsi="Times New Roman" w:cs="Times New Roman"/>
          <w:bCs/>
          <w:sz w:val="24"/>
        </w:rPr>
        <w:t>服务过程中涉及的用水、用电。</w:t>
      </w:r>
      <w:r>
        <w:rPr>
          <w:rFonts w:hint="default" w:ascii="Times New Roman" w:hAnsi="Times New Roman" w:cs="Times New Roman"/>
          <w:bCs/>
          <w:sz w:val="24"/>
          <w:lang w:val="en-US" w:eastAsia="zh-CN"/>
        </w:rPr>
        <w:t>甲方</w:t>
      </w:r>
      <w:r>
        <w:rPr>
          <w:rFonts w:hint="default" w:ascii="Times New Roman" w:hAnsi="Times New Roman" w:cs="Times New Roman"/>
          <w:bCs/>
          <w:sz w:val="24"/>
        </w:rPr>
        <w:t>在厂内提供水、电接入点，由</w:t>
      </w:r>
      <w:r>
        <w:rPr>
          <w:rFonts w:hint="default" w:ascii="Times New Roman" w:hAnsi="Times New Roman" w:cs="Times New Roman"/>
          <w:sz w:val="24"/>
          <w:lang w:val="en-US" w:eastAsia="zh-CN"/>
        </w:rPr>
        <w:t>乙方</w:t>
      </w:r>
      <w:r>
        <w:rPr>
          <w:rFonts w:hint="default" w:ascii="Times New Roman" w:hAnsi="Times New Roman" w:cs="Times New Roman"/>
          <w:bCs/>
          <w:sz w:val="24"/>
        </w:rPr>
        <w:t>自行接入，</w:t>
      </w:r>
      <w:r>
        <w:rPr>
          <w:rFonts w:hint="default" w:ascii="Times New Roman" w:hAnsi="Times New Roman" w:cs="Times New Roman"/>
          <w:sz w:val="24"/>
          <w:lang w:val="en-US" w:eastAsia="zh-CN"/>
        </w:rPr>
        <w:t>乙方</w:t>
      </w:r>
      <w:r>
        <w:rPr>
          <w:rFonts w:hint="default" w:ascii="Times New Roman" w:hAnsi="Times New Roman" w:cs="Times New Roman"/>
          <w:bCs/>
          <w:sz w:val="24"/>
        </w:rPr>
        <w:t>需做好用水、用电安全防护措施，并无条件接受</w:t>
      </w:r>
      <w:r>
        <w:rPr>
          <w:rFonts w:hint="default" w:ascii="Times New Roman" w:hAnsi="Times New Roman" w:cs="Times New Roman"/>
          <w:bCs/>
          <w:sz w:val="24"/>
          <w:lang w:val="en-US" w:eastAsia="zh-CN"/>
        </w:rPr>
        <w:t>甲方</w:t>
      </w:r>
      <w:r>
        <w:rPr>
          <w:rFonts w:hint="default" w:ascii="Times New Roman" w:hAnsi="Times New Roman" w:cs="Times New Roman"/>
          <w:bCs/>
          <w:sz w:val="24"/>
        </w:rPr>
        <w:t>监督。</w:t>
      </w:r>
    </w:p>
    <w:bookmarkEnd w:id="15"/>
    <w:p w14:paraId="16A1AE5C">
      <w:pPr>
        <w:spacing w:line="360" w:lineRule="auto"/>
        <w:ind w:firstLine="480" w:firstLineChars="200"/>
        <w:rPr>
          <w:rFonts w:hint="default" w:ascii="Times New Roman" w:hAnsi="Times New Roman" w:cs="Times New Roman"/>
        </w:rPr>
      </w:pPr>
    </w:p>
    <w:p w14:paraId="5749CD01">
      <w:pPr>
        <w:pStyle w:val="32"/>
        <w:numPr>
          <w:ilvl w:val="0"/>
          <w:numId w:val="11"/>
        </w:numPr>
        <w:ind w:firstLineChars="0"/>
        <w:outlineLvl w:val="1"/>
        <w:rPr>
          <w:rFonts w:hint="default" w:ascii="Times New Roman" w:hAnsi="Times New Roman" w:cs="Times New Roman"/>
          <w:b/>
          <w:sz w:val="24"/>
          <w:szCs w:val="24"/>
        </w:rPr>
      </w:pPr>
      <w:bookmarkStart w:id="16" w:name="_Toc27990837"/>
      <w:r>
        <w:rPr>
          <w:rFonts w:hint="default" w:ascii="Times New Roman" w:hAnsi="Times New Roman" w:cs="Times New Roman"/>
          <w:b/>
          <w:sz w:val="24"/>
          <w:szCs w:val="24"/>
        </w:rPr>
        <w:t>验收</w:t>
      </w:r>
      <w:bookmarkEnd w:id="16"/>
      <w:r>
        <w:rPr>
          <w:rFonts w:hint="default" w:ascii="Times New Roman" w:hAnsi="Times New Roman" w:cs="Times New Roman"/>
          <w:b/>
          <w:sz w:val="24"/>
          <w:szCs w:val="24"/>
        </w:rPr>
        <w:t>要求</w:t>
      </w:r>
    </w:p>
    <w:p w14:paraId="6D34C63D">
      <w:pPr>
        <w:numPr>
          <w:ilvl w:val="0"/>
          <w:numId w:val="24"/>
        </w:numPr>
        <w:spacing w:line="360" w:lineRule="auto"/>
        <w:ind w:left="5" w:firstLine="415" w:firstLineChars="0"/>
        <w:rPr>
          <w:rFonts w:hint="default" w:ascii="Times New Roman" w:hAnsi="Times New Roman" w:cs="Times New Roman"/>
          <w:sz w:val="24"/>
          <w:szCs w:val="24"/>
        </w:rPr>
      </w:pPr>
      <w:bookmarkStart w:id="17" w:name="_Toc27990838"/>
      <w:r>
        <w:rPr>
          <w:rFonts w:hint="default" w:ascii="Times New Roman" w:hAnsi="Times New Roman" w:cs="Times New Roman"/>
          <w:sz w:val="24"/>
          <w:szCs w:val="24"/>
        </w:rPr>
        <w:t>验收分为货到交货地点的初步验收和最终验收。</w:t>
      </w:r>
    </w:p>
    <w:p w14:paraId="5AE192D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 初步验收：</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w:t>
      </w:r>
      <w:r>
        <w:rPr>
          <w:rFonts w:hint="default" w:ascii="Times New Roman" w:hAnsi="Times New Roman" w:cs="Times New Roman"/>
          <w:sz w:val="24"/>
          <w:szCs w:val="24"/>
          <w:lang w:val="en-US" w:eastAsia="zh-CN"/>
        </w:rPr>
        <w:t>使用的配件</w:t>
      </w:r>
      <w:r>
        <w:rPr>
          <w:rFonts w:hint="default" w:ascii="Times New Roman" w:hAnsi="Times New Roman" w:cs="Times New Roman"/>
          <w:sz w:val="24"/>
          <w:szCs w:val="24"/>
        </w:rPr>
        <w:t>运抵交货地点后 3 日内，</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（含</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委托的第三方）、</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代表共同开箱验货。</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按照合同及采购文件、国家相关法律法规以及规范的要求等相关的规定，对货物的数量、外观质量等进行清点和全面的检验，并作详细的记录。</w:t>
      </w:r>
    </w:p>
    <w:p w14:paraId="058B772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初步验收如发现货物不符，或货物短缺、损坏等问题，应作详细记录，</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可拒绝收货，</w:t>
      </w:r>
      <w:r>
        <w:rPr>
          <w:rFonts w:hint="default" w:ascii="Times New Roman" w:cs="Times New Roman"/>
          <w:sz w:val="24"/>
          <w:szCs w:val="24"/>
          <w:lang w:val="en-US" w:eastAsia="zh-CN"/>
        </w:rPr>
        <w:t>乙方应在甲方要求的时间内无条件调换、补齐货物，</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有权按照本条有关验收的规定进行验收，由此产生的制造、修理和运费及保险费等费用均应由</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负担，与</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无关。</w:t>
      </w:r>
    </w:p>
    <w:p w14:paraId="245991C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初步验收合格后，</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和</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共同出具相关初步验收报告并由双方书面确认初步验收结果。</w:t>
      </w:r>
    </w:p>
    <w:p w14:paraId="2074C26B">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sz w:val="24"/>
          <w:szCs w:val="24"/>
        </w:rPr>
        <w:t xml:space="preserve">② </w:t>
      </w:r>
      <w:r>
        <w:rPr>
          <w:rFonts w:hint="default" w:ascii="Times New Roman" w:hAnsi="Times New Roman" w:eastAsia="宋体" w:cs="Times New Roman"/>
          <w:kern w:val="0"/>
          <w:sz w:val="24"/>
          <w:szCs w:val="24"/>
        </w:rPr>
        <w:t>最终验收：</w:t>
      </w:r>
      <w:r>
        <w:rPr>
          <w:rFonts w:hint="default" w:ascii="Times New Roman" w:hAnsi="Times New Roman" w:eastAsia="宋体" w:cs="Times New Roman"/>
          <w:sz w:val="24"/>
          <w:lang w:val="en-US" w:eastAsia="zh-CN"/>
        </w:rPr>
        <w:t>3#单级高速离心鼓风机</w:t>
      </w:r>
      <w:r>
        <w:rPr>
          <w:rFonts w:hint="default" w:ascii="Times New Roman" w:hAnsi="Times New Roman" w:eastAsia="宋体" w:cs="Times New Roman"/>
          <w:bCs/>
          <w:sz w:val="24"/>
          <w:lang w:val="en-US" w:eastAsia="zh-CN"/>
        </w:rPr>
        <w:t>维</w:t>
      </w:r>
      <w:r>
        <w:rPr>
          <w:rFonts w:hint="default" w:ascii="Times New Roman" w:hAnsi="Times New Roman" w:cs="Times New Roman"/>
          <w:bCs/>
          <w:sz w:val="24"/>
        </w:rPr>
        <w:t>修完毕后，由</w:t>
      </w:r>
      <w:r>
        <w:rPr>
          <w:rFonts w:hint="default" w:ascii="Times New Roman" w:hAnsi="Times New Roman" w:cs="Times New Roman"/>
          <w:bCs/>
          <w:sz w:val="24"/>
          <w:lang w:val="en-US" w:eastAsia="zh-CN"/>
        </w:rPr>
        <w:t>甲方</w:t>
      </w:r>
      <w:r>
        <w:rPr>
          <w:rFonts w:hint="default" w:ascii="Times New Roman" w:hAnsi="Times New Roman" w:cs="Times New Roman"/>
          <w:bCs/>
          <w:sz w:val="24"/>
        </w:rPr>
        <w:t>和</w:t>
      </w:r>
      <w:r>
        <w:rPr>
          <w:rFonts w:hint="default" w:ascii="Times New Roman" w:hAnsi="Times New Roman" w:cs="Times New Roman"/>
          <w:sz w:val="24"/>
          <w:lang w:val="en-US" w:eastAsia="zh-CN"/>
        </w:rPr>
        <w:t>乙方</w:t>
      </w:r>
      <w:r>
        <w:rPr>
          <w:rFonts w:hint="default" w:ascii="Times New Roman" w:hAnsi="Times New Roman" w:cs="Times New Roman"/>
          <w:bCs/>
          <w:sz w:val="24"/>
        </w:rPr>
        <w:t>共同进行设备检验，检查</w:t>
      </w:r>
      <w:r>
        <w:rPr>
          <w:rFonts w:hint="default" w:ascii="Times New Roman" w:hAnsi="Times New Roman" w:eastAsia="宋体" w:cs="Times New Roman"/>
          <w:sz w:val="24"/>
          <w:lang w:val="en-US" w:eastAsia="zh-CN"/>
        </w:rPr>
        <w:t>3#单级高速离心鼓风机配件是否已成功更换，整机拆解检查是否已完成，若无其它未知配件损坏的情况下</w:t>
      </w:r>
      <w:r>
        <w:rPr>
          <w:rFonts w:hint="default" w:ascii="Times New Roman" w:hAnsi="Times New Roman" w:cs="Times New Roman"/>
          <w:bCs/>
          <w:sz w:val="24"/>
          <w:lang w:val="en-US" w:eastAsia="zh-CN"/>
        </w:rPr>
        <w:t>是否能恢复到正常的工作状态</w:t>
      </w:r>
      <w:r>
        <w:rPr>
          <w:rFonts w:hint="default" w:ascii="Times New Roman" w:hAnsi="Times New Roman" w:cs="Times New Roman"/>
          <w:bCs/>
          <w:sz w:val="24"/>
        </w:rPr>
        <w:t>。</w:t>
      </w:r>
    </w:p>
    <w:p w14:paraId="3881DBE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经</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根据上述约定验收符合全部要求，</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移交完所有资料文档给</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后，</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和</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共同出具最终验收合格报告，并由双方书面确认验收结果。</w:t>
      </w:r>
    </w:p>
    <w:p w14:paraId="56550BA3">
      <w:pPr>
        <w:numPr>
          <w:ilvl w:val="0"/>
          <w:numId w:val="24"/>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rPr>
        <w:t>由于</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原因而引起配件的修理或更换的时间，以不影响生产为原则，否则将视为逾期交货。</w:t>
      </w:r>
    </w:p>
    <w:p w14:paraId="69E4A110">
      <w:pPr>
        <w:numPr>
          <w:ilvl w:val="0"/>
          <w:numId w:val="24"/>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根据本条规定对</w:t>
      </w:r>
      <w:r>
        <w:rPr>
          <w:rFonts w:hint="default" w:ascii="Times New Roman" w:hAnsi="Times New Roman"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修服务所做出的验收，仅作为起算付款及质保期之用，不为双方对于</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修质量的最终认定。</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修服务经验收合格后，</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仍应在质保期内对产品质量承担保证责任。</w:t>
      </w:r>
    </w:p>
    <w:p w14:paraId="7C8F82CB">
      <w:pPr>
        <w:numPr>
          <w:ilvl w:val="0"/>
          <w:numId w:val="24"/>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rPr>
        <w:t>在</w:t>
      </w:r>
      <w:r>
        <w:rPr>
          <w:rFonts w:hint="default" w:ascii="Times New Roman" w:hAnsi="Times New Roman"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修完毕移交给</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并经</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最终验收合格前，</w:t>
      </w:r>
      <w:r>
        <w:rPr>
          <w:rFonts w:hint="default" w:ascii="Times New Roman" w:hAnsi="Times New Roman" w:cs="Times New Roman"/>
          <w:sz w:val="24"/>
          <w:lang w:val="en-US" w:eastAsia="zh-CN"/>
        </w:rPr>
        <w:t>3#单级高速离心鼓风机新换配件</w:t>
      </w:r>
      <w:r>
        <w:rPr>
          <w:rFonts w:hint="default" w:ascii="Times New Roman" w:hAnsi="Times New Roman" w:cs="Times New Roman"/>
          <w:sz w:val="24"/>
          <w:szCs w:val="24"/>
        </w:rPr>
        <w:t>的损坏、毁损、灭失的风险和责任均由</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承担。如</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提供的</w:t>
      </w:r>
      <w:r>
        <w:rPr>
          <w:rFonts w:hint="default" w:ascii="Times New Roman" w:hAnsi="Times New Roman" w:cs="Times New Roman"/>
          <w:sz w:val="24"/>
          <w:szCs w:val="24"/>
          <w:lang w:eastAsia="zh-CN"/>
        </w:rPr>
        <w:t>维修</w:t>
      </w:r>
      <w:r>
        <w:rPr>
          <w:rFonts w:hint="default" w:ascii="Times New Roman" w:hAnsi="Times New Roman" w:cs="Times New Roman"/>
          <w:sz w:val="24"/>
          <w:szCs w:val="24"/>
        </w:rPr>
        <w:t>配件不能通过</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的初步验收，</w:t>
      </w:r>
      <w:r>
        <w:rPr>
          <w:rFonts w:hint="default" w:ascii="Times New Roman" w:hAnsi="Times New Roman" w:cs="Times New Roman"/>
          <w:bCs/>
          <w:sz w:val="24"/>
          <w:lang w:val="en-US" w:eastAsia="zh-CN"/>
        </w:rPr>
        <w:t>乙方</w:t>
      </w:r>
      <w:r>
        <w:rPr>
          <w:rFonts w:hint="default" w:ascii="Times New Roman" w:hAnsi="Times New Roman" w:cs="Times New Roman"/>
          <w:sz w:val="24"/>
          <w:szCs w:val="24"/>
        </w:rPr>
        <w:t>应按照</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要求无条件予以退换货，并承担相应责任和费用。</w:t>
      </w:r>
    </w:p>
    <w:p w14:paraId="262DCF29">
      <w:pPr>
        <w:numPr>
          <w:ilvl w:val="0"/>
          <w:numId w:val="24"/>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rPr>
        <w:t>验收过程中，如对检验记录不能取得一致意见时，一方可委托服务地的权威的第三方检验机构联合进行检验。检验结果具有约束力，检验费用由责任方负担。</w:t>
      </w:r>
    </w:p>
    <w:p w14:paraId="689B47BF">
      <w:pPr>
        <w:pStyle w:val="32"/>
        <w:ind w:firstLine="0" w:firstLineChars="0"/>
        <w:outlineLvl w:val="1"/>
        <w:rPr>
          <w:rFonts w:hint="default" w:ascii="Times New Roman" w:hAnsi="Times New Roman" w:cs="Times New Roman"/>
          <w:b/>
          <w:sz w:val="24"/>
          <w:szCs w:val="24"/>
        </w:rPr>
      </w:pPr>
    </w:p>
    <w:p w14:paraId="4C7C21E6">
      <w:pPr>
        <w:pStyle w:val="32"/>
        <w:numPr>
          <w:ilvl w:val="0"/>
          <w:numId w:val="11"/>
        </w:numPr>
        <w:ind w:firstLineChars="0"/>
        <w:outlineLvl w:val="1"/>
        <w:rPr>
          <w:rFonts w:hint="default" w:ascii="Times New Roman" w:hAnsi="Times New Roman" w:cs="Times New Roman"/>
          <w:b/>
          <w:sz w:val="24"/>
          <w:szCs w:val="24"/>
        </w:rPr>
      </w:pPr>
      <w:r>
        <w:rPr>
          <w:rFonts w:hint="default" w:ascii="Times New Roman" w:hAnsi="Times New Roman" w:cs="Times New Roman"/>
          <w:b/>
          <w:sz w:val="24"/>
          <w:szCs w:val="24"/>
        </w:rPr>
        <w:t>价款要求</w:t>
      </w:r>
      <w:bookmarkEnd w:id="17"/>
      <w:r>
        <w:rPr>
          <w:rFonts w:hint="default" w:ascii="Times New Roman" w:hAnsi="Times New Roman" w:cs="Times New Roman"/>
          <w:b/>
          <w:sz w:val="24"/>
          <w:szCs w:val="24"/>
        </w:rPr>
        <w:t>及付款方式</w:t>
      </w:r>
    </w:p>
    <w:p w14:paraId="1338087B">
      <w:pPr>
        <w:numPr>
          <w:ilvl w:val="0"/>
          <w:numId w:val="25"/>
        </w:numPr>
        <w:spacing w:line="360" w:lineRule="auto"/>
        <w:ind w:left="5" w:firstLine="475" w:firstLineChars="0"/>
        <w:rPr>
          <w:rFonts w:hint="default" w:ascii="Times New Roman" w:hAnsi="Times New Roman" w:cs="Times New Roman"/>
        </w:rPr>
      </w:pPr>
      <w:r>
        <w:rPr>
          <w:rFonts w:hint="default" w:ascii="Times New Roman" w:hAnsi="Times New Roman" w:cs="Times New Roman"/>
        </w:rPr>
        <w:t>本合同价（即销售额，不含乙方销项税额）为</w:t>
      </w:r>
      <w:r>
        <w:rPr>
          <w:rFonts w:hint="default" w:ascii="Times New Roman" w:hAnsi="Times New Roman" w:cs="Times New Roman"/>
          <w:u w:val="single"/>
        </w:rPr>
        <w:t>¥</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元（大写人民币</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）。以上合同价（即销售额，不含乙方销项税额）包含但不限于完成本合同服务内容涉及的</w:t>
      </w:r>
      <w:r>
        <w:rPr>
          <w:rFonts w:hint="default" w:ascii="Times New Roman"/>
        </w:rPr>
        <w:t>零配件的采购、</w:t>
      </w:r>
      <w:r>
        <w:rPr>
          <w:rFonts w:hint="default" w:ascii="Times New Roman" w:hAnsi="Times New Roman" w:cs="Times New Roman"/>
          <w:sz w:val="24"/>
          <w:szCs w:val="24"/>
          <w:lang w:val="en-US" w:eastAsia="zh-CN"/>
        </w:rPr>
        <w:t>送货、装卸(含二次搬运至甲方指定交货或仓储地点)、</w:t>
      </w:r>
      <w:r>
        <w:rPr>
          <w:rFonts w:hint="default" w:ascii="Times New Roman" w:hAnsi="Times New Roman" w:cs="Times New Roman"/>
          <w:bCs/>
          <w:sz w:val="24"/>
          <w:szCs w:val="22"/>
        </w:rPr>
        <w:t>制造、检测、试验、拆卸费、搬迁费、人工费、</w:t>
      </w:r>
      <w:r>
        <w:rPr>
          <w:rFonts w:hint="default" w:ascii="Times New Roman" w:hAnsi="Times New Roman" w:cs="Times New Roman"/>
          <w:bCs/>
          <w:sz w:val="24"/>
        </w:rPr>
        <w:t>吃住费、</w:t>
      </w:r>
      <w:r>
        <w:rPr>
          <w:rFonts w:hint="default" w:ascii="Times New Roman" w:hAnsi="Times New Roman" w:cs="Times New Roman"/>
          <w:bCs/>
          <w:sz w:val="24"/>
          <w:szCs w:val="22"/>
        </w:rPr>
        <w:t>材料费、维修费、调试费、</w:t>
      </w:r>
      <w:r>
        <w:rPr>
          <w:rFonts w:hint="default" w:ascii="Times New Roman" w:hAnsi="Times New Roman" w:cs="Times New Roman"/>
          <w:bCs/>
          <w:sz w:val="24"/>
        </w:rPr>
        <w:t>管理费、培训费、</w:t>
      </w:r>
      <w:r>
        <w:rPr>
          <w:rFonts w:hint="default" w:ascii="Times New Roman" w:hAnsi="Times New Roman" w:cs="Times New Roman"/>
          <w:bCs/>
          <w:sz w:val="24"/>
          <w:szCs w:val="22"/>
        </w:rPr>
        <w:t>运费、</w:t>
      </w:r>
      <w:r>
        <w:rPr>
          <w:rFonts w:hint="default" w:ascii="Times New Roman" w:hAnsi="Times New Roman" w:cs="Times New Roman"/>
          <w:bCs/>
          <w:sz w:val="24"/>
        </w:rPr>
        <w:t>交通费用、</w:t>
      </w:r>
      <w:r>
        <w:rPr>
          <w:rFonts w:hint="default" w:ascii="Times New Roman" w:hAnsi="Times New Roman" w:cs="Times New Roman"/>
          <w:sz w:val="24"/>
          <w:szCs w:val="24"/>
          <w:lang w:val="en-US" w:eastAsia="zh-CN"/>
        </w:rPr>
        <w:t>除乙方销项税额以外的税费、保险、质保期免费上门提供售后服务等相关服务的全部费用</w:t>
      </w:r>
      <w:r>
        <w:rPr>
          <w:rFonts w:hint="default" w:ascii="Times New Roman" w:hAnsi="Times New Roman" w:cs="Times New Roman"/>
        </w:rPr>
        <w:t>。在本合同履行过程中，合同价（即销售额，不含乙方销项税额）不随法律法规政策、物价人工、工期调整而进行调整，未经甲方书面确认，乙方无权</w:t>
      </w:r>
      <w:r>
        <w:rPr>
          <w:rFonts w:hint="default" w:ascii="Times New Roman" w:hAnsi="Times New Roman" w:cs="Times New Roman"/>
          <w:bCs/>
          <w:sz w:val="24"/>
          <w:szCs w:val="22"/>
        </w:rPr>
        <w:t>另行收取其它任何费用。</w:t>
      </w:r>
    </w:p>
    <w:p w14:paraId="2C886A5A">
      <w:pPr>
        <w:numPr>
          <w:ilvl w:val="0"/>
          <w:numId w:val="25"/>
        </w:numPr>
        <w:spacing w:line="360" w:lineRule="auto"/>
        <w:ind w:left="5" w:firstLine="475" w:firstLineChars="0"/>
        <w:rPr>
          <w:rFonts w:hint="default" w:ascii="Times New Roman" w:hAnsi="Times New Roman" w:cs="Times New Roman"/>
        </w:rPr>
      </w:pPr>
      <w:r>
        <w:rPr>
          <w:rFonts w:hint="default" w:ascii="Times New Roman" w:hAnsi="Times New Roman" w:cs="Times New Roman"/>
        </w:rPr>
        <w:t>依法计得并根据本合同约定确定的销项税额由甲方承担。</w:t>
      </w:r>
      <w:r>
        <w:rPr>
          <w:rFonts w:hint="default" w:ascii="Times New Roman" w:hAnsi="Times New Roman" w:eastAsia="宋体" w:cs="Times New Roman"/>
          <w:i w:val="0"/>
          <w:iCs w:val="0"/>
          <w:caps w:val="0"/>
          <w:color w:val="333333"/>
          <w:spacing w:val="0"/>
          <w:sz w:val="24"/>
          <w:szCs w:val="24"/>
          <w:shd w:val="clear" w:fill="FDFDFD"/>
        </w:rPr>
        <w:t>根据《中华人民共和国增值税法实施条例》（国务院令第826号）</w:t>
      </w:r>
      <w:r>
        <w:rPr>
          <w:rFonts w:hint="default" w:ascii="Times New Roman" w:hAnsi="Times New Roman" w:cs="Times New Roman"/>
        </w:rPr>
        <w:t>及当前税务部门的相关规定，本合同项目的增值税税率为</w:t>
      </w:r>
      <w:r>
        <w:rPr>
          <w:rFonts w:hint="default" w:ascii="Times New Roman" w:hAnsi="Times New Roman" w:cs="Times New Roman"/>
          <w:u w:val="single"/>
        </w:rPr>
        <w:t xml:space="preserve">   %</w:t>
      </w:r>
      <w:r>
        <w:rPr>
          <w:rFonts w:hint="default" w:ascii="Times New Roman" w:hAnsi="Times New Roman" w:cs="Times New Roman"/>
        </w:rPr>
        <w:t>，对应的销项税额为</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元（大写人民币</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）。在本合同履行过程中，税收政策变动导致增值税税率调整，依法应调整销项税额的，依法调整；但因乙方未按合同约定供货</w:t>
      </w:r>
      <w:r>
        <w:rPr>
          <w:rFonts w:hint="default" w:ascii="Times New Roman" w:cs="Times New Roman"/>
          <w:lang w:eastAsia="zh-CN"/>
        </w:rPr>
        <w:t>、</w:t>
      </w:r>
      <w:r>
        <w:rPr>
          <w:rFonts w:hint="default" w:ascii="Times New Roman" w:cs="Times New Roman"/>
          <w:lang w:val="en-US" w:eastAsia="zh-CN"/>
        </w:rPr>
        <w:t>提供服务</w:t>
      </w:r>
      <w:r>
        <w:rPr>
          <w:rFonts w:hint="default" w:ascii="Times New Roman" w:hAnsi="Times New Roman" w:cs="Times New Roman"/>
        </w:rPr>
        <w:t>，未根据合同约定提供合法、完整的请款资料，货物</w:t>
      </w:r>
      <w:r>
        <w:rPr>
          <w:rFonts w:hint="default" w:ascii="Times New Roman" w:cs="Times New Roman"/>
          <w:lang w:val="en-US" w:eastAsia="zh-CN"/>
        </w:rPr>
        <w:t>或服务</w:t>
      </w:r>
      <w:r>
        <w:rPr>
          <w:rFonts w:hint="default" w:ascii="Times New Roman" w:hAnsi="Times New Roman" w:cs="Times New Roman"/>
        </w:rPr>
        <w:t>验收不合格导致的返工或退货，项目验收合格前的非正常损耗等原因导致销项税额增加的，相应损失由乙方承担。因乙方未按法定税率计算税额或未根据本合同约定出具对应税额的增值税专用发票等原因导致甲方多支付税额的，乙方必须退还甲方，给甲方造成损失的，乙方须向甲方赔偿相应损失。</w:t>
      </w:r>
    </w:p>
    <w:p w14:paraId="232A6EA6">
      <w:pPr>
        <w:numPr>
          <w:ilvl w:val="0"/>
          <w:numId w:val="25"/>
        </w:numPr>
        <w:spacing w:line="360" w:lineRule="auto"/>
        <w:ind w:left="5" w:firstLine="475" w:firstLineChars="0"/>
        <w:rPr>
          <w:rFonts w:hint="default" w:ascii="Times New Roman" w:hAnsi="Times New Roman" w:cs="Times New Roman"/>
        </w:rPr>
      </w:pPr>
      <w:r>
        <w:rPr>
          <w:rFonts w:hint="default" w:ascii="Times New Roman" w:hAnsi="Times New Roman" w:cs="Times New Roman"/>
        </w:rPr>
        <w:t>合同价税合计为</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元（大写人民币</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），合同履行期间根据本条第2项规定调整销项税额的，结算合同价税合计对应调整。</w:t>
      </w:r>
    </w:p>
    <w:p w14:paraId="4EBEED27">
      <w:pPr>
        <w:numPr>
          <w:ilvl w:val="0"/>
          <w:numId w:val="25"/>
        </w:numPr>
        <w:spacing w:line="360" w:lineRule="auto"/>
        <w:ind w:left="5" w:firstLine="475" w:firstLineChars="0"/>
        <w:rPr>
          <w:rFonts w:hint="default" w:ascii="Times New Roman" w:hAnsi="Times New Roman" w:cs="Times New Roman"/>
        </w:rPr>
      </w:pPr>
      <w:r>
        <w:rPr>
          <w:rFonts w:hint="default" w:ascii="Times New Roman" w:hAnsi="Times New Roman" w:cs="Times New Roman"/>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r>
        <w:rPr>
          <w:rFonts w:hint="default" w:ascii="Times New Roman" w:cs="Times New Roman"/>
          <w:lang w:eastAsia="zh-CN"/>
        </w:rPr>
        <w:t>，</w:t>
      </w:r>
      <w:r>
        <w:rPr>
          <w:rFonts w:hint="default" w:ascii="Times New Roman" w:cs="Times New Roman"/>
          <w:lang w:val="en-US" w:eastAsia="zh-CN"/>
        </w:rPr>
        <w:t>乙方不得以此为由拒绝或迟延履行合同义务</w:t>
      </w:r>
      <w:r>
        <w:rPr>
          <w:rFonts w:hint="default" w:ascii="Times New Roman" w:hAnsi="Times New Roman" w:cs="Times New Roman"/>
        </w:rPr>
        <w:t>；或者，甲方有权直接从未付合同款项中扣除前述款项，且乙方必须按照扣除前述款项前的合同价（销售额）开具增值税专用发票，保证增值税税额符合法律规定。</w:t>
      </w:r>
    </w:p>
    <w:p w14:paraId="14847045">
      <w:pPr>
        <w:numPr>
          <w:ilvl w:val="0"/>
          <w:numId w:val="25"/>
        </w:numPr>
        <w:tabs>
          <w:tab w:val="left" w:pos="0"/>
        </w:tabs>
        <w:spacing w:line="360" w:lineRule="auto"/>
        <w:ind w:left="5" w:firstLine="475" w:firstLineChars="0"/>
        <w:rPr>
          <w:rFonts w:hint="default" w:ascii="Times New Roman" w:hAnsi="Times New Roman" w:cs="Times New Roman"/>
          <w:bCs/>
          <w:sz w:val="24"/>
          <w:szCs w:val="22"/>
        </w:rPr>
      </w:pPr>
      <w:r>
        <w:rPr>
          <w:rFonts w:hint="default" w:ascii="Times New Roman" w:cs="Times New Roman"/>
          <w:bCs/>
          <w:sz w:val="24"/>
          <w:lang w:val="en-US" w:eastAsia="zh-CN"/>
        </w:rPr>
        <w:t>乙方</w:t>
      </w:r>
      <w:r>
        <w:rPr>
          <w:rFonts w:hint="default" w:ascii="Times New Roman" w:hAnsi="Times New Roman" w:cs="Times New Roman"/>
          <w:bCs/>
          <w:sz w:val="24"/>
          <w:szCs w:val="22"/>
        </w:rPr>
        <w:t>完成清单服务的</w:t>
      </w:r>
      <w:r>
        <w:rPr>
          <w:rFonts w:hint="default" w:ascii="Times New Roman" w:cs="Times New Roman"/>
          <w:bCs/>
          <w:sz w:val="24"/>
          <w:szCs w:val="22"/>
          <w:lang w:val="en-US" w:eastAsia="zh-CN"/>
        </w:rPr>
        <w:t>货到现场</w:t>
      </w:r>
      <w:r>
        <w:rPr>
          <w:rFonts w:hint="eastAsia" w:ascii="Times New Roman" w:cs="Times New Roman"/>
          <w:bCs/>
          <w:sz w:val="24"/>
          <w:szCs w:val="22"/>
          <w:lang w:val="en-US" w:eastAsia="zh-CN"/>
        </w:rPr>
        <w:t>及</w:t>
      </w:r>
      <w:r>
        <w:rPr>
          <w:rFonts w:hint="default" w:ascii="Times New Roman" w:hAnsi="Times New Roman" w:cs="Times New Roman"/>
          <w:bCs/>
          <w:sz w:val="24"/>
          <w:szCs w:val="22"/>
        </w:rPr>
        <w:t>维修</w:t>
      </w:r>
      <w:r>
        <w:rPr>
          <w:rFonts w:hint="eastAsia" w:ascii="Times New Roman" w:cs="Times New Roman"/>
          <w:bCs/>
          <w:sz w:val="24"/>
          <w:szCs w:val="22"/>
          <w:lang w:eastAsia="zh-CN"/>
        </w:rPr>
        <w:t>、</w:t>
      </w:r>
      <w:r>
        <w:rPr>
          <w:rFonts w:hint="default" w:ascii="Times New Roman" w:hAnsi="Times New Roman" w:cs="Times New Roman"/>
          <w:bCs/>
          <w:sz w:val="24"/>
          <w:szCs w:val="22"/>
        </w:rPr>
        <w:t>调试等工作，并经</w:t>
      </w:r>
      <w:r>
        <w:rPr>
          <w:rFonts w:hint="default" w:ascii="Times New Roman" w:cs="Times New Roman"/>
          <w:bCs/>
          <w:sz w:val="24"/>
          <w:szCs w:val="22"/>
          <w:lang w:val="en-US" w:eastAsia="zh-CN"/>
        </w:rPr>
        <w:t>甲方</w:t>
      </w:r>
      <w:r>
        <w:rPr>
          <w:rFonts w:hint="default" w:ascii="Times New Roman" w:hAnsi="Times New Roman" w:cs="Times New Roman"/>
          <w:bCs/>
          <w:sz w:val="24"/>
          <w:szCs w:val="22"/>
        </w:rPr>
        <w:t>最终验收合格后，</w:t>
      </w:r>
      <w:r>
        <w:rPr>
          <w:rFonts w:hint="default" w:ascii="Times New Roman" w:cs="Times New Roman"/>
          <w:bCs/>
          <w:sz w:val="24"/>
          <w:lang w:val="en-US" w:eastAsia="zh-CN"/>
        </w:rPr>
        <w:t>乙方</w:t>
      </w:r>
      <w:r>
        <w:rPr>
          <w:rFonts w:hint="default" w:ascii="Times New Roman" w:hAnsi="Times New Roman" w:cs="Times New Roman"/>
          <w:bCs/>
          <w:sz w:val="24"/>
          <w:szCs w:val="22"/>
        </w:rPr>
        <w:t>按</w:t>
      </w:r>
      <w:r>
        <w:rPr>
          <w:rFonts w:hint="default" w:ascii="Times New Roman" w:cs="Times New Roman"/>
          <w:bCs/>
          <w:sz w:val="24"/>
          <w:szCs w:val="22"/>
          <w:lang w:val="en-US" w:eastAsia="zh-CN"/>
        </w:rPr>
        <w:t>甲方</w:t>
      </w:r>
      <w:r>
        <w:rPr>
          <w:rFonts w:hint="default" w:ascii="Times New Roman" w:hAnsi="Times New Roman" w:cs="Times New Roman"/>
          <w:bCs/>
          <w:sz w:val="24"/>
          <w:szCs w:val="22"/>
        </w:rPr>
        <w:t>要求向</w:t>
      </w:r>
      <w:r>
        <w:rPr>
          <w:rFonts w:hint="default" w:ascii="Times New Roman" w:cs="Times New Roman"/>
          <w:bCs/>
          <w:sz w:val="24"/>
          <w:szCs w:val="22"/>
          <w:lang w:val="en-US" w:eastAsia="zh-CN"/>
        </w:rPr>
        <w:t>甲方</w:t>
      </w:r>
      <w:r>
        <w:rPr>
          <w:rFonts w:hint="default" w:ascii="Times New Roman" w:hAnsi="Times New Roman" w:cs="Times New Roman"/>
          <w:bCs/>
          <w:sz w:val="24"/>
          <w:szCs w:val="22"/>
        </w:rPr>
        <w:t>提交请款报告及请款金额等额、合法、有效的增值税专用发票，</w:t>
      </w:r>
      <w:r>
        <w:rPr>
          <w:rFonts w:hint="default" w:ascii="Times New Roman" w:cs="Times New Roman"/>
          <w:bCs/>
          <w:sz w:val="24"/>
          <w:szCs w:val="22"/>
          <w:lang w:val="en-US" w:eastAsia="zh-CN"/>
        </w:rPr>
        <w:t>甲方</w:t>
      </w:r>
      <w:r>
        <w:rPr>
          <w:rFonts w:hint="default" w:ascii="Times New Roman" w:hAnsi="Times New Roman" w:cs="Times New Roman"/>
          <w:bCs/>
          <w:sz w:val="24"/>
          <w:szCs w:val="22"/>
        </w:rPr>
        <w:t>在收到前述材料并经确认无误后30个工作日内，</w:t>
      </w:r>
      <w:r>
        <w:rPr>
          <w:rFonts w:hint="default" w:ascii="Times New Roman" w:cs="Times New Roman"/>
          <w:bCs/>
          <w:sz w:val="24"/>
          <w:lang w:val="en-US" w:eastAsia="zh-CN"/>
        </w:rPr>
        <w:t>甲方</w:t>
      </w:r>
      <w:r>
        <w:rPr>
          <w:rFonts w:hint="default" w:ascii="Times New Roman" w:hAnsi="Times New Roman" w:cs="Times New Roman"/>
          <w:bCs/>
          <w:sz w:val="24"/>
        </w:rPr>
        <w:t>支付合同价的【9</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%】及对应的税额给</w:t>
      </w:r>
      <w:r>
        <w:rPr>
          <w:rFonts w:hint="default" w:ascii="Times New Roman" w:cs="Times New Roman"/>
          <w:bCs/>
          <w:sz w:val="24"/>
          <w:lang w:val="en-US" w:eastAsia="zh-CN"/>
        </w:rPr>
        <w:t>乙方</w:t>
      </w:r>
      <w:r>
        <w:rPr>
          <w:rFonts w:hint="default" w:ascii="Times New Roman" w:hAnsi="Times New Roman" w:cs="Times New Roman"/>
          <w:bCs/>
          <w:sz w:val="24"/>
        </w:rPr>
        <w:t>，剩余合同价的【</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%】及对应的税额作为质保金。质保期满后，所提供的服务及货物无质量问题</w:t>
      </w:r>
      <w:r>
        <w:rPr>
          <w:rFonts w:hint="default" w:ascii="Times New Roman"/>
          <w:bCs/>
        </w:rPr>
        <w:t>且乙方按照本合同约定提供质保</w:t>
      </w:r>
      <w:r>
        <w:rPr>
          <w:rFonts w:hint="default" w:ascii="Times New Roman"/>
          <w:bCs/>
          <w:lang w:val="en-US" w:eastAsia="zh-CN"/>
        </w:rPr>
        <w:t>售后</w:t>
      </w:r>
      <w:r>
        <w:rPr>
          <w:rFonts w:hint="default" w:ascii="Times New Roman"/>
          <w:bCs/>
        </w:rPr>
        <w:t>服务的</w:t>
      </w:r>
      <w:r>
        <w:rPr>
          <w:rFonts w:hint="default" w:ascii="Times New Roman" w:hAnsi="Times New Roman" w:cs="Times New Roman"/>
          <w:bCs/>
          <w:sz w:val="24"/>
        </w:rPr>
        <w:t>，由</w:t>
      </w:r>
      <w:r>
        <w:rPr>
          <w:rFonts w:hint="default" w:ascii="Times New Roman" w:cs="Times New Roman"/>
          <w:bCs/>
          <w:sz w:val="24"/>
          <w:lang w:val="en-US" w:eastAsia="zh-CN"/>
        </w:rPr>
        <w:t>乙方向甲方</w:t>
      </w:r>
      <w:r>
        <w:rPr>
          <w:rFonts w:hint="default" w:ascii="Times New Roman" w:hAnsi="Times New Roman" w:cs="Times New Roman"/>
          <w:bCs/>
          <w:sz w:val="24"/>
        </w:rPr>
        <w:t>提供</w:t>
      </w:r>
      <w:r>
        <w:rPr>
          <w:rFonts w:hint="default" w:ascii="Times New Roman"/>
          <w:bCs/>
        </w:rPr>
        <w:t>请款报告及请款金额等额、合法、有效的增值税专用发票等</w:t>
      </w:r>
      <w:r>
        <w:rPr>
          <w:rFonts w:hint="default" w:ascii="Times New Roman" w:hAnsi="Times New Roman" w:cs="Times New Roman"/>
          <w:bCs/>
          <w:sz w:val="24"/>
        </w:rPr>
        <w:t>相关请款资料，</w:t>
      </w:r>
      <w:r>
        <w:rPr>
          <w:rFonts w:hint="default" w:ascii="Times New Roman"/>
          <w:bCs/>
        </w:rPr>
        <w:t>经甲方确认无误后</w:t>
      </w:r>
      <w:r>
        <w:rPr>
          <w:rFonts w:hint="default" w:ascii="Times New Roman"/>
          <w:bCs/>
          <w:lang w:val="en-US" w:eastAsia="zh-CN"/>
        </w:rPr>
        <w:t>30</w:t>
      </w:r>
      <w:r>
        <w:rPr>
          <w:rFonts w:hint="default" w:ascii="Times New Roman"/>
          <w:bCs/>
        </w:rPr>
        <w:t>个工作日内，</w:t>
      </w:r>
      <w:r>
        <w:rPr>
          <w:rFonts w:hint="default" w:ascii="Times New Roman" w:cs="Times New Roman"/>
          <w:bCs/>
          <w:sz w:val="24"/>
          <w:lang w:val="en-US" w:eastAsia="zh-CN"/>
        </w:rPr>
        <w:t>甲方</w:t>
      </w:r>
      <w:r>
        <w:rPr>
          <w:rFonts w:hint="default" w:ascii="Times New Roman" w:hAnsi="Times New Roman" w:cs="Times New Roman"/>
          <w:bCs/>
          <w:sz w:val="24"/>
        </w:rPr>
        <w:t>将</w:t>
      </w:r>
      <w:r>
        <w:rPr>
          <w:rFonts w:hint="default" w:ascii="Times New Roman" w:cs="Times New Roman"/>
          <w:bCs/>
          <w:sz w:val="24"/>
          <w:lang w:val="en-US" w:eastAsia="zh-CN"/>
        </w:rPr>
        <w:t>剩余</w:t>
      </w:r>
      <w:r>
        <w:rPr>
          <w:rFonts w:hint="default" w:ascii="Times New Roman" w:hAnsi="Times New Roman" w:cs="Times New Roman"/>
          <w:bCs/>
          <w:sz w:val="24"/>
        </w:rPr>
        <w:t>质保金</w:t>
      </w:r>
      <w:r>
        <w:rPr>
          <w:rFonts w:hint="default" w:ascii="Times New Roman" w:cs="Times New Roman"/>
          <w:bCs/>
          <w:sz w:val="24"/>
          <w:lang w:val="en-US" w:eastAsia="zh-CN"/>
        </w:rPr>
        <w:t>无息</w:t>
      </w:r>
      <w:r>
        <w:rPr>
          <w:rFonts w:hint="default" w:ascii="Times New Roman" w:hAnsi="Times New Roman" w:cs="Times New Roman"/>
          <w:bCs/>
          <w:sz w:val="24"/>
        </w:rPr>
        <w:t>支付给</w:t>
      </w:r>
      <w:r>
        <w:rPr>
          <w:rFonts w:hint="default" w:ascii="Times New Roman" w:cs="Times New Roman"/>
          <w:bCs/>
          <w:sz w:val="24"/>
          <w:lang w:val="en-US" w:eastAsia="zh-CN"/>
        </w:rPr>
        <w:t>乙方</w:t>
      </w:r>
      <w:r>
        <w:rPr>
          <w:rFonts w:hint="default" w:ascii="Times New Roman" w:hAnsi="Times New Roman" w:cs="Times New Roman"/>
          <w:bCs/>
          <w:sz w:val="24"/>
        </w:rPr>
        <w:t>。</w:t>
      </w:r>
    </w:p>
    <w:p w14:paraId="60F99CBA">
      <w:pPr>
        <w:numPr>
          <w:ilvl w:val="0"/>
          <w:numId w:val="25"/>
        </w:numPr>
        <w:tabs>
          <w:tab w:val="left" w:pos="0"/>
        </w:tabs>
        <w:spacing w:line="360" w:lineRule="auto"/>
        <w:ind w:left="5" w:firstLine="475" w:firstLineChars="0"/>
        <w:rPr>
          <w:rFonts w:hint="default" w:ascii="Times New Roman" w:hAnsi="Times New Roman" w:cs="Times New Roman"/>
          <w:bCs/>
          <w:sz w:val="24"/>
          <w:szCs w:val="22"/>
        </w:rPr>
      </w:pPr>
      <w:r>
        <w:rPr>
          <w:rFonts w:hint="default" w:ascii="Times New Roman" w:hAnsi="Times New Roman" w:cs="Times New Roman"/>
          <w:sz w:val="24"/>
          <w:lang w:val="en-US" w:eastAsia="zh-CN"/>
        </w:rPr>
        <w:t>乙方</w:t>
      </w:r>
      <w:r>
        <w:rPr>
          <w:rFonts w:hint="default" w:ascii="Times New Roman" w:hAnsi="Times New Roman" w:cs="Times New Roman"/>
          <w:bCs/>
          <w:sz w:val="24"/>
          <w:szCs w:val="22"/>
        </w:rPr>
        <w:t>逾期提交请款资料及发票或提交</w:t>
      </w:r>
      <w:r>
        <w:rPr>
          <w:rFonts w:hint="default" w:ascii="Times New Roman" w:cs="Times New Roman"/>
          <w:bCs/>
          <w:sz w:val="24"/>
          <w:szCs w:val="22"/>
          <w:lang w:val="en-US" w:eastAsia="zh-CN"/>
        </w:rPr>
        <w:t>的请款</w:t>
      </w:r>
      <w:r>
        <w:rPr>
          <w:rFonts w:hint="default" w:ascii="Times New Roman" w:hAnsi="Times New Roman" w:cs="Times New Roman"/>
          <w:bCs/>
          <w:sz w:val="24"/>
          <w:szCs w:val="22"/>
        </w:rPr>
        <w:t>资料</w:t>
      </w:r>
      <w:r>
        <w:rPr>
          <w:rFonts w:hint="default" w:ascii="Times New Roman" w:cs="Times New Roman"/>
          <w:bCs/>
          <w:sz w:val="24"/>
          <w:szCs w:val="22"/>
          <w:lang w:val="en-US" w:eastAsia="zh-CN"/>
        </w:rPr>
        <w:t>及发票</w:t>
      </w:r>
      <w:r>
        <w:rPr>
          <w:rFonts w:hint="default" w:ascii="Times New Roman" w:hAnsi="Times New Roman" w:cs="Times New Roman"/>
          <w:bCs/>
          <w:sz w:val="24"/>
          <w:szCs w:val="22"/>
        </w:rPr>
        <w:t>不符合</w:t>
      </w:r>
      <w:r>
        <w:rPr>
          <w:rFonts w:hint="default" w:ascii="Times New Roman" w:hAnsi="Times New Roman" w:cs="Times New Roman"/>
          <w:bCs/>
          <w:sz w:val="24"/>
          <w:szCs w:val="22"/>
          <w:lang w:val="en-US" w:eastAsia="zh-CN"/>
        </w:rPr>
        <w:t>甲方</w:t>
      </w:r>
      <w:r>
        <w:rPr>
          <w:rFonts w:hint="default" w:ascii="Times New Roman" w:hAnsi="Times New Roman" w:cs="Times New Roman"/>
          <w:bCs/>
          <w:sz w:val="24"/>
          <w:szCs w:val="22"/>
        </w:rPr>
        <w:t>要求的，</w:t>
      </w:r>
      <w:r>
        <w:rPr>
          <w:rFonts w:hint="default" w:ascii="Times New Roman" w:hAnsi="Times New Roman" w:cs="Times New Roman"/>
          <w:bCs/>
          <w:sz w:val="24"/>
          <w:szCs w:val="22"/>
          <w:lang w:val="en-US" w:eastAsia="zh-CN"/>
        </w:rPr>
        <w:t>甲方</w:t>
      </w:r>
      <w:r>
        <w:rPr>
          <w:rFonts w:hint="default" w:ascii="Times New Roman" w:hAnsi="Times New Roman" w:cs="Times New Roman"/>
          <w:bCs/>
          <w:sz w:val="24"/>
          <w:szCs w:val="22"/>
        </w:rPr>
        <w:t>付款时间顺延，并不承担逾期付款违约责任</w:t>
      </w:r>
      <w:r>
        <w:rPr>
          <w:rFonts w:hint="default" w:ascii="Times New Roman" w:cs="Times New Roman"/>
          <w:bCs/>
          <w:sz w:val="24"/>
          <w:szCs w:val="22"/>
          <w:lang w:eastAsia="zh-CN"/>
        </w:rPr>
        <w:t>，</w:t>
      </w:r>
      <w:r>
        <w:rPr>
          <w:rFonts w:hint="default" w:ascii="Times New Roman" w:cs="Times New Roman"/>
          <w:bCs/>
          <w:sz w:val="24"/>
          <w:szCs w:val="22"/>
          <w:lang w:val="en-US" w:eastAsia="zh-CN"/>
        </w:rPr>
        <w:t>乙方不得以此为由拒绝或迟延履行合同义务</w:t>
      </w:r>
      <w:r>
        <w:rPr>
          <w:rFonts w:hint="default" w:ascii="Times New Roman" w:hAnsi="Times New Roman" w:cs="Times New Roman"/>
          <w:bCs/>
          <w:sz w:val="24"/>
          <w:szCs w:val="22"/>
        </w:rPr>
        <w:t>。由于</w:t>
      </w:r>
      <w:r>
        <w:rPr>
          <w:rFonts w:hint="default" w:ascii="Times New Roman" w:hAnsi="Times New Roman" w:cs="Times New Roman"/>
          <w:sz w:val="24"/>
          <w:lang w:val="en-US" w:eastAsia="zh-CN"/>
        </w:rPr>
        <w:t>乙方</w:t>
      </w:r>
      <w:r>
        <w:rPr>
          <w:rFonts w:hint="default" w:ascii="Times New Roman" w:hAnsi="Times New Roman" w:cs="Times New Roman"/>
          <w:bCs/>
          <w:sz w:val="24"/>
          <w:szCs w:val="22"/>
        </w:rPr>
        <w:t>提供的发票不符合税法规定，给</w:t>
      </w:r>
      <w:r>
        <w:rPr>
          <w:rFonts w:hint="default" w:ascii="Times New Roman" w:hAnsi="Times New Roman" w:cs="Times New Roman"/>
          <w:bCs/>
          <w:sz w:val="24"/>
          <w:szCs w:val="22"/>
          <w:lang w:val="en-US" w:eastAsia="zh-CN"/>
        </w:rPr>
        <w:t>甲方</w:t>
      </w:r>
      <w:r>
        <w:rPr>
          <w:rFonts w:hint="default" w:ascii="Times New Roman" w:hAnsi="Times New Roman" w:cs="Times New Roman"/>
          <w:bCs/>
          <w:sz w:val="24"/>
          <w:szCs w:val="22"/>
        </w:rPr>
        <w:t>造成的损失由</w:t>
      </w:r>
      <w:r>
        <w:rPr>
          <w:rFonts w:hint="default" w:ascii="Times New Roman" w:cs="Times New Roman"/>
          <w:bCs/>
          <w:sz w:val="24"/>
          <w:lang w:val="en-US" w:eastAsia="zh-CN"/>
        </w:rPr>
        <w:t>乙方</w:t>
      </w:r>
      <w:r>
        <w:rPr>
          <w:rFonts w:hint="default" w:ascii="Times New Roman" w:hAnsi="Times New Roman" w:cs="Times New Roman"/>
          <w:bCs/>
          <w:sz w:val="24"/>
          <w:szCs w:val="22"/>
        </w:rPr>
        <w:t>承担赔偿责任。</w:t>
      </w:r>
      <w:r>
        <w:rPr>
          <w:rFonts w:ascii="Times New Roman" w:hAnsi="Times New Roman" w:eastAsia="宋体" w:cs="Times New Roman"/>
          <w:i w:val="0"/>
          <w:iCs w:val="0"/>
          <w:caps w:val="0"/>
          <w:color w:val="333333"/>
          <w:spacing w:val="0"/>
          <w:sz w:val="24"/>
          <w:szCs w:val="24"/>
          <w:shd w:val="clear" w:fill="FDFDFD"/>
        </w:rPr>
        <w:t>以上款项由甲方通过银行转账或银行承兑汇票方式支付相应款项至乙方银行账户中，汇票期限不超过三个月，每期款项支付方式由甲方决定。</w:t>
      </w:r>
    </w:p>
    <w:p w14:paraId="2AFEB24F">
      <w:pPr>
        <w:spacing w:line="360" w:lineRule="auto"/>
        <w:rPr>
          <w:rFonts w:hint="default" w:ascii="Times New Roman" w:hAnsi="Times New Roman" w:cs="Times New Roman"/>
        </w:rPr>
      </w:pPr>
    </w:p>
    <w:p w14:paraId="32FDC16D">
      <w:pPr>
        <w:pStyle w:val="32"/>
        <w:numPr>
          <w:ilvl w:val="0"/>
          <w:numId w:val="11"/>
        </w:numPr>
        <w:ind w:firstLineChars="0"/>
        <w:outlineLvl w:val="1"/>
        <w:rPr>
          <w:rFonts w:hint="default" w:ascii="Times New Roman" w:hAnsi="Times New Roman" w:cs="Times New Roman"/>
          <w:b/>
          <w:sz w:val="24"/>
          <w:szCs w:val="24"/>
        </w:rPr>
      </w:pPr>
      <w:bookmarkStart w:id="18" w:name="_Toc27990839"/>
      <w:r>
        <w:rPr>
          <w:rFonts w:hint="default" w:ascii="Times New Roman" w:hAnsi="Times New Roman" w:cs="Times New Roman"/>
          <w:b/>
          <w:color w:val="auto"/>
          <w:sz w:val="24"/>
          <w:szCs w:val="24"/>
          <w:highlight w:val="none"/>
        </w:rPr>
        <w:t>质保期及</w:t>
      </w:r>
      <w:r>
        <w:rPr>
          <w:rFonts w:hint="default" w:ascii="Times New Roman" w:hAnsi="Times New Roman" w:cs="Times New Roman"/>
          <w:b/>
          <w:sz w:val="24"/>
          <w:szCs w:val="24"/>
        </w:rPr>
        <w:t>售后服务</w:t>
      </w:r>
      <w:bookmarkEnd w:id="18"/>
    </w:p>
    <w:p w14:paraId="1576EFF9">
      <w:pPr>
        <w:widowControl/>
        <w:numPr>
          <w:ilvl w:val="0"/>
          <w:numId w:val="26"/>
        </w:numPr>
        <w:tabs>
          <w:tab w:val="left" w:pos="0"/>
          <w:tab w:val="clear" w:pos="397"/>
        </w:tabs>
        <w:spacing w:line="360" w:lineRule="auto"/>
        <w:ind w:left="0" w:firstLine="420" w:firstLineChars="175"/>
        <w:rPr>
          <w:rFonts w:hint="default" w:ascii="Times New Roman" w:hAnsi="Times New Roman" w:cs="Times New Roman"/>
          <w:bCs/>
          <w:sz w:val="24"/>
          <w:szCs w:val="22"/>
        </w:rPr>
      </w:pPr>
      <w:r>
        <w:rPr>
          <w:rFonts w:hint="default" w:ascii="Times New Roman" w:hAnsi="Times New Roman" w:cs="Times New Roman"/>
          <w:bCs/>
          <w:sz w:val="24"/>
          <w:lang w:val="en-US" w:eastAsia="zh-CN"/>
        </w:rPr>
        <w:t>维</w:t>
      </w:r>
      <w:r>
        <w:rPr>
          <w:rFonts w:hint="default" w:ascii="Times New Roman" w:hAnsi="Times New Roman" w:cs="Times New Roman"/>
          <w:bCs/>
          <w:sz w:val="24"/>
        </w:rPr>
        <w:t>修服务和</w:t>
      </w:r>
      <w:r>
        <w:rPr>
          <w:rFonts w:hint="default" w:ascii="Times New Roman" w:hAnsi="Times New Roman" w:cs="Times New Roman"/>
          <w:bCs/>
          <w:sz w:val="24"/>
          <w:lang w:val="en-US" w:eastAsia="zh-CN"/>
        </w:rPr>
        <w:t>维</w:t>
      </w:r>
      <w:r>
        <w:rPr>
          <w:rFonts w:hint="default" w:ascii="Times New Roman" w:hAnsi="Times New Roman" w:cs="Times New Roman"/>
          <w:bCs/>
          <w:sz w:val="24"/>
        </w:rPr>
        <w:t>修零配件</w:t>
      </w:r>
      <w:r>
        <w:rPr>
          <w:rFonts w:hint="default" w:ascii="Times New Roman" w:hAnsi="Times New Roman" w:cs="Times New Roman"/>
          <w:bCs/>
          <w:sz w:val="24"/>
          <w:szCs w:val="22"/>
        </w:rPr>
        <w:t>质保期为</w:t>
      </w:r>
      <w:r>
        <w:rPr>
          <w:rFonts w:hint="default" w:ascii="Times New Roman" w:hAnsi="Times New Roman" w:cs="Times New Roman"/>
          <w:bCs/>
          <w:sz w:val="24"/>
          <w:szCs w:val="22"/>
          <w:lang w:val="en-US" w:eastAsia="zh-CN"/>
        </w:rPr>
        <w:t>六</w:t>
      </w:r>
      <w:r>
        <w:rPr>
          <w:rFonts w:hint="default" w:ascii="Times New Roman" w:hAnsi="Times New Roman" w:cs="Times New Roman"/>
          <w:bCs/>
          <w:sz w:val="24"/>
          <w:szCs w:val="22"/>
        </w:rPr>
        <w:t>个月，自项目最终验收合格之日起算。质保期内，</w:t>
      </w: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对本项目供货、服务质量进行免费保修，免费保修包括但不限于由</w:t>
      </w: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承担完成质保期的工作而产生的运费、购置费、测试费、人工费等各项费用。</w:t>
      </w:r>
    </w:p>
    <w:p w14:paraId="4B46E58C">
      <w:pPr>
        <w:numPr>
          <w:ilvl w:val="0"/>
          <w:numId w:val="26"/>
        </w:numPr>
        <w:tabs>
          <w:tab w:val="left" w:pos="0"/>
          <w:tab w:val="clear" w:pos="397"/>
        </w:tabs>
        <w:spacing w:line="360" w:lineRule="auto"/>
        <w:ind w:left="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在合同规定的质保期内，</w:t>
      </w: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承诺将在接到</w:t>
      </w:r>
      <w:r>
        <w:rPr>
          <w:rFonts w:hint="default" w:ascii="Times New Roman" w:cs="Times New Roman"/>
          <w:bCs/>
          <w:sz w:val="24"/>
          <w:szCs w:val="22"/>
          <w:lang w:val="en-US" w:eastAsia="zh-CN"/>
        </w:rPr>
        <w:t>甲方</w:t>
      </w:r>
      <w:r>
        <w:rPr>
          <w:rFonts w:hint="default" w:ascii="Times New Roman" w:hAnsi="Times New Roman" w:cs="Times New Roman"/>
          <w:bCs/>
          <w:sz w:val="24"/>
          <w:szCs w:val="22"/>
        </w:rPr>
        <w:t>的故障通知后4小时内响应，24小时内到达项目现场进行维修等服务。</w:t>
      </w:r>
    </w:p>
    <w:p w14:paraId="7EC6B546">
      <w:pPr>
        <w:widowControl/>
        <w:numPr>
          <w:ilvl w:val="0"/>
          <w:numId w:val="26"/>
        </w:numPr>
        <w:tabs>
          <w:tab w:val="left" w:pos="0"/>
          <w:tab w:val="clear" w:pos="397"/>
        </w:tabs>
        <w:spacing w:line="360" w:lineRule="auto"/>
        <w:ind w:left="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质保期内，若</w:t>
      </w:r>
      <w:r>
        <w:rPr>
          <w:rFonts w:hint="default" w:ascii="Times New Roman" w:hAnsi="Times New Roman" w:cs="Times New Roman"/>
          <w:sz w:val="24"/>
          <w:lang w:val="en-US" w:eastAsia="zh-CN"/>
        </w:rPr>
        <w:t>3#单级高速离心鼓风机</w:t>
      </w:r>
      <w:r>
        <w:rPr>
          <w:rFonts w:hint="default" w:ascii="Times New Roman" w:hAnsi="Times New Roman" w:cs="Times New Roman"/>
          <w:bCs/>
          <w:sz w:val="24"/>
          <w:szCs w:val="22"/>
        </w:rPr>
        <w:t>维修质量或配件经 1 次维修或维修时间超过1个月，仍不能恢复正常的，</w:t>
      </w: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应免费给予维修及配件更换，被更换的配件的质保期为从</w:t>
      </w:r>
      <w:r>
        <w:rPr>
          <w:rFonts w:hint="default" w:ascii="Times New Roman" w:cs="Times New Roman"/>
          <w:bCs/>
          <w:sz w:val="24"/>
          <w:szCs w:val="22"/>
          <w:lang w:val="en-US" w:eastAsia="zh-CN"/>
        </w:rPr>
        <w:t>完成更换并经甲方验收合格之日</w:t>
      </w:r>
      <w:r>
        <w:rPr>
          <w:rFonts w:hint="default" w:ascii="Times New Roman" w:hAnsi="Times New Roman" w:cs="Times New Roman"/>
          <w:bCs/>
          <w:sz w:val="24"/>
          <w:szCs w:val="22"/>
        </w:rPr>
        <w:t>起重新计算</w:t>
      </w:r>
      <w:r>
        <w:rPr>
          <w:rFonts w:hint="default" w:ascii="Times New Roman" w:cs="Times New Roman"/>
          <w:bCs/>
          <w:sz w:val="24"/>
          <w:szCs w:val="22"/>
          <w:lang w:eastAsia="zh-CN"/>
        </w:rPr>
        <w:t>。</w:t>
      </w:r>
      <w:r>
        <w:rPr>
          <w:rFonts w:hint="default" w:ascii="Times New Roman" w:cs="Times New Roman"/>
          <w:bCs/>
          <w:sz w:val="24"/>
          <w:szCs w:val="22"/>
          <w:lang w:val="en-US" w:eastAsia="zh-CN"/>
        </w:rPr>
        <w:t>乙方应确保在</w:t>
      </w:r>
      <w:r>
        <w:rPr>
          <w:rFonts w:hint="default" w:ascii="Times New Roman"/>
          <w:bCs/>
          <w:szCs w:val="22"/>
        </w:rPr>
        <w:t>3#单级高速离心鼓风机</w:t>
      </w:r>
      <w:r>
        <w:rPr>
          <w:rFonts w:hint="default" w:ascii="Times New Roman"/>
          <w:bCs/>
          <w:szCs w:val="22"/>
          <w:lang w:val="en-US" w:eastAsia="zh-CN"/>
        </w:rPr>
        <w:t>发生故障后24小时内解决故障并恢复正常使用</w:t>
      </w:r>
      <w:r>
        <w:rPr>
          <w:rFonts w:hint="default" w:ascii="Times New Roman" w:hAnsi="Times New Roman" w:cs="Times New Roman"/>
          <w:bCs/>
          <w:sz w:val="24"/>
          <w:szCs w:val="22"/>
        </w:rPr>
        <w:t>。</w:t>
      </w:r>
    </w:p>
    <w:p w14:paraId="232839BE">
      <w:pPr>
        <w:numPr>
          <w:ilvl w:val="0"/>
          <w:numId w:val="26"/>
        </w:numPr>
        <w:tabs>
          <w:tab w:val="left" w:pos="0"/>
          <w:tab w:val="clear" w:pos="397"/>
        </w:tabs>
        <w:spacing w:line="360" w:lineRule="auto"/>
        <w:ind w:left="0" w:firstLine="420" w:firstLineChars="175"/>
        <w:rPr>
          <w:rFonts w:hint="default" w:ascii="Times New Roman" w:hAnsi="Times New Roman" w:cs="Times New Roman"/>
          <w:bCs/>
          <w:sz w:val="24"/>
          <w:szCs w:val="22"/>
        </w:rPr>
      </w:pPr>
      <w:r>
        <w:rPr>
          <w:rFonts w:hint="default" w:ascii="Times New Roman" w:hAnsi="Times New Roman" w:cs="Times New Roman"/>
          <w:bCs/>
          <w:sz w:val="24"/>
          <w:lang w:val="en-US" w:eastAsia="zh-CN"/>
        </w:rPr>
        <w:t>甲方</w:t>
      </w:r>
      <w:r>
        <w:rPr>
          <w:rFonts w:hint="default" w:ascii="Times New Roman" w:hAnsi="Times New Roman" w:cs="Times New Roman"/>
          <w:bCs/>
          <w:sz w:val="24"/>
        </w:rPr>
        <w:t>在</w:t>
      </w:r>
      <w:r>
        <w:rPr>
          <w:rFonts w:hint="default" w:ascii="Times New Roman" w:hAnsi="Times New Roman" w:cs="Times New Roman"/>
          <w:sz w:val="24"/>
          <w:lang w:val="en-US" w:eastAsia="zh-CN"/>
        </w:rPr>
        <w:t>3#单级高速离心鼓风机</w:t>
      </w:r>
      <w:r>
        <w:rPr>
          <w:rFonts w:hint="default" w:ascii="Times New Roman" w:hAnsi="Times New Roman" w:cs="Times New Roman"/>
          <w:bCs/>
          <w:sz w:val="24"/>
        </w:rPr>
        <w:t>使用过程中所遇技术问题，</w:t>
      </w:r>
      <w:r>
        <w:rPr>
          <w:rFonts w:hint="default" w:ascii="Times New Roman" w:hAnsi="Times New Roman" w:cs="Times New Roman"/>
          <w:bCs/>
          <w:sz w:val="24"/>
          <w:lang w:val="en-US" w:eastAsia="zh-CN"/>
        </w:rPr>
        <w:t>乙方</w:t>
      </w:r>
      <w:r>
        <w:rPr>
          <w:rFonts w:hint="default" w:ascii="Times New Roman" w:hAnsi="Times New Roman" w:cs="Times New Roman"/>
          <w:bCs/>
          <w:sz w:val="24"/>
        </w:rPr>
        <w:t>应按</w:t>
      </w:r>
      <w:r>
        <w:rPr>
          <w:rFonts w:hint="default" w:ascii="Times New Roman" w:hAnsi="Times New Roman" w:cs="Times New Roman"/>
          <w:bCs/>
          <w:sz w:val="24"/>
          <w:lang w:val="en-US" w:eastAsia="zh-CN"/>
        </w:rPr>
        <w:t>甲方</w:t>
      </w:r>
      <w:r>
        <w:rPr>
          <w:rFonts w:hint="default" w:ascii="Times New Roman" w:hAnsi="Times New Roman" w:cs="Times New Roman"/>
          <w:bCs/>
          <w:sz w:val="24"/>
        </w:rPr>
        <w:t>要求及时向</w:t>
      </w:r>
      <w:r>
        <w:rPr>
          <w:rFonts w:hint="default" w:ascii="Times New Roman" w:hAnsi="Times New Roman" w:cs="Times New Roman"/>
          <w:bCs/>
          <w:sz w:val="24"/>
          <w:lang w:val="en-US" w:eastAsia="zh-CN"/>
        </w:rPr>
        <w:t>甲方</w:t>
      </w:r>
      <w:r>
        <w:rPr>
          <w:rFonts w:hint="default" w:ascii="Times New Roman" w:hAnsi="Times New Roman" w:cs="Times New Roman"/>
          <w:bCs/>
          <w:sz w:val="24"/>
        </w:rPr>
        <w:t>无偿提供技术指导服务。</w:t>
      </w:r>
    </w:p>
    <w:p w14:paraId="6F8A7CD6">
      <w:pPr>
        <w:widowControl/>
        <w:numPr>
          <w:ilvl w:val="0"/>
          <w:numId w:val="26"/>
        </w:numPr>
        <w:tabs>
          <w:tab w:val="left" w:pos="0"/>
          <w:tab w:val="clear" w:pos="397"/>
        </w:tabs>
        <w:spacing w:line="360" w:lineRule="auto"/>
        <w:ind w:left="0" w:firstLine="420" w:firstLineChars="175"/>
        <w:rPr>
          <w:rFonts w:hint="default" w:ascii="Times New Roman" w:hAnsi="Times New Roman" w:cs="Times New Roman"/>
          <w:bCs/>
          <w:sz w:val="24"/>
          <w:szCs w:val="22"/>
        </w:rPr>
      </w:pP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未按上述要求提供售后服务的，</w:t>
      </w:r>
      <w:r>
        <w:rPr>
          <w:rFonts w:hint="default" w:ascii="Times New Roman" w:hAnsi="Times New Roman" w:cs="Times New Roman"/>
          <w:bCs/>
          <w:sz w:val="24"/>
          <w:szCs w:val="22"/>
          <w:lang w:val="en-US" w:eastAsia="zh-CN"/>
        </w:rPr>
        <w:t>甲方</w:t>
      </w:r>
      <w:r>
        <w:rPr>
          <w:rFonts w:hint="default" w:ascii="Times New Roman" w:hAnsi="Times New Roman" w:cs="Times New Roman"/>
          <w:bCs/>
          <w:sz w:val="24"/>
          <w:szCs w:val="22"/>
        </w:rPr>
        <w:t>有权</w:t>
      </w:r>
      <w:r>
        <w:rPr>
          <w:rFonts w:hint="default" w:ascii="Times New Roman" w:cs="Times New Roman"/>
          <w:bCs/>
          <w:sz w:val="24"/>
          <w:szCs w:val="22"/>
          <w:lang w:val="en-US" w:eastAsia="zh-CN"/>
        </w:rPr>
        <w:t>自行</w:t>
      </w:r>
      <w:r>
        <w:rPr>
          <w:rFonts w:hint="default" w:ascii="Times New Roman" w:hAnsi="Times New Roman" w:cs="Times New Roman"/>
          <w:bCs/>
          <w:sz w:val="24"/>
          <w:szCs w:val="22"/>
        </w:rPr>
        <w:t>要求其他第三方提供相关服务，因此产生的费用</w:t>
      </w:r>
      <w:r>
        <w:rPr>
          <w:rFonts w:hint="default" w:ascii="Times New Roman"/>
          <w:bCs/>
          <w:szCs w:val="22"/>
        </w:rPr>
        <w:t>及乙方未按要求提供售后服务导致的甲方损失</w:t>
      </w:r>
      <w:r>
        <w:rPr>
          <w:rFonts w:hint="default" w:ascii="Times New Roman" w:hAnsi="Times New Roman" w:cs="Times New Roman"/>
          <w:bCs/>
          <w:sz w:val="24"/>
          <w:szCs w:val="22"/>
        </w:rPr>
        <w:t>全部由</w:t>
      </w:r>
      <w:r>
        <w:rPr>
          <w:rFonts w:hint="default" w:ascii="Times New Roman" w:hAnsi="Times New Roman" w:cs="Times New Roman"/>
          <w:bCs/>
          <w:sz w:val="24"/>
          <w:lang w:val="en-US" w:eastAsia="zh-CN"/>
        </w:rPr>
        <w:t>乙方</w:t>
      </w:r>
      <w:r>
        <w:rPr>
          <w:rFonts w:hint="default" w:ascii="Times New Roman" w:hAnsi="Times New Roman" w:cs="Times New Roman"/>
          <w:bCs/>
          <w:sz w:val="24"/>
          <w:szCs w:val="22"/>
        </w:rPr>
        <w:t>承担。</w:t>
      </w:r>
    </w:p>
    <w:p w14:paraId="59DB5AB3">
      <w:pPr>
        <w:spacing w:line="360" w:lineRule="auto"/>
        <w:ind w:firstLine="424" w:firstLineChars="177"/>
        <w:rPr>
          <w:rFonts w:hint="default" w:ascii="Times New Roman" w:hAnsi="Times New Roman" w:cs="Times New Roman"/>
        </w:rPr>
      </w:pPr>
    </w:p>
    <w:p w14:paraId="13840866">
      <w:pPr>
        <w:pStyle w:val="32"/>
        <w:numPr>
          <w:ilvl w:val="0"/>
          <w:numId w:val="11"/>
        </w:numPr>
        <w:ind w:firstLineChars="0"/>
        <w:outlineLvl w:val="1"/>
        <w:rPr>
          <w:rFonts w:hint="default" w:ascii="Times New Roman" w:hAnsi="Times New Roman" w:cs="Times New Roman"/>
          <w:b/>
          <w:sz w:val="24"/>
          <w:szCs w:val="24"/>
        </w:rPr>
      </w:pPr>
      <w:bookmarkStart w:id="19" w:name="_Toc27990840"/>
      <w:r>
        <w:rPr>
          <w:rFonts w:hint="default" w:ascii="Times New Roman" w:hAnsi="Times New Roman" w:cs="Times New Roman"/>
          <w:b/>
          <w:sz w:val="24"/>
          <w:szCs w:val="24"/>
        </w:rPr>
        <w:t>违约责任</w:t>
      </w:r>
      <w:bookmarkEnd w:id="19"/>
    </w:p>
    <w:p w14:paraId="00CD69D1">
      <w:pPr>
        <w:spacing w:line="360" w:lineRule="auto"/>
        <w:ind w:firstLine="480" w:firstLineChars="200"/>
        <w:rPr>
          <w:rFonts w:hint="default" w:ascii="Times New Roman" w:hAnsi="Times New Roman" w:cs="Times New Roman"/>
        </w:rPr>
      </w:pPr>
      <w:r>
        <w:rPr>
          <w:rFonts w:hint="default" w:ascii="Times New Roman" w:hAnsi="Times New Roman" w:cs="Times New Roman"/>
        </w:rPr>
        <w:t>1、如乙方未按合同约定的时间</w:t>
      </w:r>
      <w:r>
        <w:rPr>
          <w:rFonts w:hint="default" w:ascii="Times New Roman" w:hAnsi="Times New Roman" w:cs="Times New Roman"/>
          <w:lang w:val="en-US" w:eastAsia="zh-CN"/>
        </w:rPr>
        <w:t>完成清单货物的货到现场及维修</w:t>
      </w:r>
      <w:r>
        <w:rPr>
          <w:rFonts w:hint="default" w:ascii="Times New Roman" w:cs="Times New Roman"/>
          <w:lang w:val="en-US" w:eastAsia="zh-CN"/>
        </w:rPr>
        <w:t>调试</w:t>
      </w:r>
      <w:r>
        <w:rPr>
          <w:rFonts w:hint="default" w:ascii="Times New Roman" w:hAnsi="Times New Roman" w:cs="Times New Roman"/>
          <w:lang w:val="en-US" w:eastAsia="zh-CN"/>
        </w:rPr>
        <w:t>服务并经甲方最终验收合格的</w:t>
      </w:r>
      <w:r>
        <w:rPr>
          <w:rFonts w:hint="default" w:ascii="Times New Roman" w:hAnsi="Times New Roman" w:cs="Times New Roman"/>
        </w:rPr>
        <w:t>，乙方每逾期一日，乙方应按合同价的</w:t>
      </w:r>
      <w:r>
        <w:rPr>
          <w:rFonts w:hint="default" w:ascii="Times New Roman" w:hAnsi="Times New Roman" w:cs="Times New Roman"/>
          <w:u w:val="single"/>
        </w:rPr>
        <w:t xml:space="preserve"> 5 </w:t>
      </w:r>
      <w:r>
        <w:rPr>
          <w:rFonts w:hint="default" w:ascii="Times New Roman" w:hAnsi="Times New Roman" w:cs="Times New Roman"/>
          <w:color w:val="000000"/>
          <w:u w:val="single"/>
        </w:rPr>
        <w:t>‰</w:t>
      </w:r>
      <w:r>
        <w:rPr>
          <w:rFonts w:hint="default" w:ascii="Times New Roman" w:hAnsi="Times New Roman" w:cs="Times New Roman"/>
        </w:rPr>
        <w:t>向甲方支付违约金</w:t>
      </w:r>
      <w:r>
        <w:rPr>
          <w:rFonts w:hint="default" w:ascii="Times New Roman" w:cs="Times New Roman"/>
          <w:lang w:eastAsia="zh-CN"/>
        </w:rPr>
        <w:t>，前述逾期违约金累计不超过合同价的【</w:t>
      </w:r>
      <w:r>
        <w:rPr>
          <w:rFonts w:hint="default" w:ascii="Times New Roman" w:cs="Times New Roman"/>
          <w:lang w:val="en-US" w:eastAsia="zh-CN"/>
        </w:rPr>
        <w:t>30</w:t>
      </w:r>
      <w:r>
        <w:rPr>
          <w:rFonts w:hint="default" w:ascii="Times New Roman" w:cs="Times New Roman"/>
          <w:lang w:eastAsia="zh-CN"/>
        </w:rPr>
        <w:t>】%</w:t>
      </w:r>
      <w:r>
        <w:rPr>
          <w:rFonts w:hint="default" w:ascii="Times New Roman" w:hAnsi="Times New Roman" w:cs="Times New Roman"/>
        </w:rPr>
        <w:t>。逾期超过</w:t>
      </w:r>
      <w:r>
        <w:rPr>
          <w:rFonts w:hint="default" w:ascii="Times New Roman" w:hAnsi="Times New Roman" w:cs="Times New Roman"/>
          <w:u w:val="single"/>
        </w:rPr>
        <w:t xml:space="preserve"> 10 </w:t>
      </w:r>
      <w:r>
        <w:rPr>
          <w:rFonts w:hint="default" w:ascii="Times New Roman" w:hAnsi="Times New Roman" w:cs="Times New Roman"/>
          <w:lang w:eastAsia="zh-CN"/>
        </w:rPr>
        <w:t>日</w:t>
      </w:r>
      <w:r>
        <w:rPr>
          <w:rFonts w:hint="default" w:ascii="Times New Roman" w:hAnsi="Times New Roman" w:cs="Times New Roman"/>
        </w:rPr>
        <w:t>的，除上述违约金外，甲方有权单方解除合同且有权要求乙方支付合同价</w:t>
      </w:r>
      <w:r>
        <w:rPr>
          <w:rFonts w:hint="default" w:ascii="Times New Roman" w:hAnsi="Times New Roman" w:cs="Times New Roman"/>
          <w:u w:val="single"/>
        </w:rPr>
        <w:t xml:space="preserve"> 15 %</w:t>
      </w:r>
      <w:r>
        <w:rPr>
          <w:rFonts w:hint="default" w:ascii="Times New Roman" w:hAnsi="Times New Roman" w:cs="Times New Roman"/>
        </w:rPr>
        <w:t>的违约金。造成甲方损失的，乙方应当承担全部责任及损失赔偿。</w:t>
      </w:r>
    </w:p>
    <w:p w14:paraId="6651B985">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、乙方所交货物（包括但不限于品种、型号、规格、质量）</w:t>
      </w:r>
      <w:r>
        <w:rPr>
          <w:rFonts w:hint="default" w:ascii="Times New Roman" w:hAnsi="Times New Roman" w:cs="Times New Roman"/>
          <w:lang w:val="en-US" w:eastAsia="zh-CN"/>
        </w:rPr>
        <w:t>或提供的服务</w:t>
      </w:r>
      <w:r>
        <w:rPr>
          <w:rFonts w:hint="default" w:ascii="Times New Roman" w:hAnsi="Times New Roman" w:cs="Times New Roman"/>
        </w:rPr>
        <w:t>不符合合同约定的，甲方有权拒收，</w:t>
      </w:r>
      <w:r>
        <w:rPr>
          <w:rFonts w:hint="default" w:ascii="Times New Roman" w:hAnsi="Times New Roman" w:cs="Times New Roman"/>
          <w:lang w:val="en-US" w:eastAsia="zh-CN"/>
        </w:rPr>
        <w:t>并</w:t>
      </w:r>
      <w:r>
        <w:rPr>
          <w:rFonts w:hint="default" w:ascii="Times New Roman" w:hAnsi="Times New Roman" w:cs="Times New Roman"/>
        </w:rPr>
        <w:t>要求乙方予以免费更换或无条件退货</w:t>
      </w:r>
      <w:r>
        <w:rPr>
          <w:rFonts w:hint="default" w:ascii="Times New Roman" w:hAnsi="Times New Roman" w:cs="Times New Roman"/>
          <w:lang w:val="en-US" w:eastAsia="zh-CN"/>
        </w:rPr>
        <w:t>或限期内完成整改</w:t>
      </w:r>
      <w:r>
        <w:rPr>
          <w:rFonts w:hint="default" w:ascii="Times New Roman" w:hAnsi="Times New Roman" w:cs="Times New Roman"/>
        </w:rPr>
        <w:t>，同时乙方应向甲方支付合同价的</w:t>
      </w:r>
      <w:r>
        <w:rPr>
          <w:rFonts w:hint="default" w:ascii="Times New Roman" w:hAnsi="Times New Roman" w:cs="Times New Roman"/>
          <w:u w:val="single"/>
        </w:rPr>
        <w:t xml:space="preserve"> 5 %</w:t>
      </w:r>
      <w:r>
        <w:rPr>
          <w:rFonts w:hint="default" w:ascii="Times New Roman" w:hAnsi="Times New Roman" w:cs="Times New Roman"/>
        </w:rPr>
        <w:t>的违约金。</w:t>
      </w:r>
    </w:p>
    <w:p w14:paraId="34E9AEFB">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、乙方未按约定履行售后服务义务的，甲方有权要求限期改正。如逾期仍未改正的，甲方有权单方解除合同，且有权要求乙方支付合同价</w:t>
      </w:r>
      <w:r>
        <w:rPr>
          <w:rFonts w:hint="default" w:ascii="Times New Roman" w:hAnsi="Times New Roman" w:cs="Times New Roman"/>
          <w:u w:val="single"/>
        </w:rPr>
        <w:t xml:space="preserve"> 5 </w:t>
      </w:r>
      <w:r>
        <w:rPr>
          <w:rFonts w:hint="default" w:ascii="Times New Roman" w:hAnsi="Times New Roman" w:cs="Times New Roman"/>
          <w:color w:val="000000"/>
          <w:u w:val="single"/>
        </w:rPr>
        <w:t>%</w:t>
      </w:r>
      <w:r>
        <w:rPr>
          <w:rFonts w:hint="default" w:ascii="Times New Roman" w:hAnsi="Times New Roman" w:cs="Times New Roman"/>
        </w:rPr>
        <w:t>的违约金。</w:t>
      </w:r>
    </w:p>
    <w:p w14:paraId="443F816C">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、无论是否在质保期内，因</w:t>
      </w:r>
      <w:r>
        <w:rPr>
          <w:rFonts w:hint="default" w:ascii="Times New Roman" w:hAnsi="Times New Roman" w:cs="Times New Roman"/>
          <w:lang w:val="en-US" w:eastAsia="zh-CN"/>
        </w:rPr>
        <w:t>乙方提供的服务的原因</w:t>
      </w:r>
      <w:r>
        <w:rPr>
          <w:rFonts w:hint="default" w:ascii="Times New Roman" w:hAnsi="Times New Roman" w:cs="Times New Roman"/>
        </w:rPr>
        <w:t>发生安全事故或引起其他损失、造成不良后果的，乙方应承担全部责任及损失赔偿。</w:t>
      </w:r>
    </w:p>
    <w:p w14:paraId="62CF5EB8">
      <w:pPr>
        <w:numPr>
          <w:ilvl w:val="0"/>
          <w:numId w:val="27"/>
        </w:numPr>
        <w:spacing w:line="360" w:lineRule="auto"/>
        <w:ind w:left="0" w:leftChars="0" w:firstLine="480" w:firstLineChars="200"/>
        <w:rPr>
          <w:rFonts w:hint="default" w:ascii="Times New Roman" w:hAnsi="Times New Roman" w:cs="Times New Roman"/>
        </w:rPr>
      </w:pPr>
      <w:r>
        <w:rPr>
          <w:rFonts w:hint="default" w:ascii="Times New Roman" w:hAnsi="Times New Roman" w:cs="Times New Roman"/>
        </w:rPr>
        <w:t>甲方根据本合同的约定要求乙方更换货物或整改</w:t>
      </w:r>
      <w:r>
        <w:rPr>
          <w:rFonts w:hint="default" w:ascii="Times New Roman" w:hAnsi="Times New Roman" w:cs="Times New Roman"/>
          <w:lang w:val="en-US" w:eastAsia="zh-CN"/>
        </w:rPr>
        <w:t>安装等服务工作</w:t>
      </w:r>
      <w:r>
        <w:rPr>
          <w:rFonts w:hint="default" w:ascii="Times New Roman" w:hAnsi="Times New Roman" w:cs="Times New Roman"/>
        </w:rPr>
        <w:t>的，乙方在收到甲方发出更换或整改通知后3日内或甲方要求时限内无条件更换全新并符合本合同约定的货物或完成整改工作</w:t>
      </w:r>
      <w:r>
        <w:rPr>
          <w:rFonts w:hint="default" w:ascii="Times New Roman"/>
        </w:rPr>
        <w:t>并经甲方最终验收合格</w:t>
      </w:r>
      <w:r>
        <w:rPr>
          <w:rFonts w:hint="default" w:ascii="Times New Roman" w:hAnsi="Times New Roman" w:cs="Times New Roman"/>
        </w:rPr>
        <w:t>，否则按本条</w:t>
      </w:r>
      <w:r>
        <w:rPr>
          <w:rFonts w:hint="default" w:ascii="Times New Roman" w:cs="Times New Roman"/>
          <w:lang w:val="en-US" w:eastAsia="zh-CN"/>
        </w:rPr>
        <w:t>第</w:t>
      </w:r>
      <w:r>
        <w:rPr>
          <w:rFonts w:hint="default" w:ascii="Times New Roman" w:hAnsi="Times New Roman" w:cs="Times New Roman"/>
        </w:rPr>
        <w:t>1款逾期供货的违约规定进行处理。同时应承担因此产生的全部费用并赔偿甲方因此遭受的损失，更换的货物的质量保证期应按本合同的相关约定重新计算。</w:t>
      </w:r>
    </w:p>
    <w:p w14:paraId="0C1D4F55">
      <w:pPr>
        <w:numPr>
          <w:ilvl w:val="0"/>
          <w:numId w:val="27"/>
        </w:numPr>
        <w:spacing w:line="360" w:lineRule="auto"/>
        <w:ind w:left="0" w:leftChars="0" w:firstLine="480" w:firstLineChars="200"/>
        <w:rPr>
          <w:rFonts w:hint="default" w:ascii="Times New Roman" w:hAnsi="Times New Roman" w:cs="Times New Roman"/>
        </w:rPr>
      </w:pPr>
      <w:r>
        <w:rPr>
          <w:rFonts w:hint="default" w:ascii="Times New Roman" w:hAnsi="Times New Roman" w:cs="Times New Roman"/>
        </w:rPr>
        <w:t>甲方根据本合同的约定要求退货，或因本合同被解除或提前终止而需要退货的，乙方在收到甲方发出退货通知后3日内无条件将退货货物</w:t>
      </w:r>
      <w:r>
        <w:rPr>
          <w:rFonts w:hint="default" w:ascii="Times New Roman" w:cs="Times New Roman"/>
          <w:lang w:val="en-US" w:eastAsia="zh-CN"/>
        </w:rPr>
        <w:t>拆卸</w:t>
      </w:r>
      <w:r>
        <w:rPr>
          <w:rFonts w:hint="default" w:ascii="Times New Roman" w:hAnsi="Times New Roman" w:cs="Times New Roman"/>
        </w:rPr>
        <w:t>运回，并自</w:t>
      </w:r>
      <w:r>
        <w:rPr>
          <w:rFonts w:hint="default" w:ascii="Times New Roman"/>
        </w:rPr>
        <w:t>收到甲方发出退货通知</w:t>
      </w:r>
      <w:r>
        <w:rPr>
          <w:rFonts w:hint="default" w:ascii="Times New Roman" w:hAnsi="Times New Roman" w:cs="Times New Roman"/>
        </w:rPr>
        <w:t>之日起3日内返还甲方已全部支付的货款（合同价税合计），并承担因此产生的全部费用，以及赔偿因此造成甲方的损失。</w:t>
      </w:r>
      <w:r>
        <w:rPr>
          <w:rFonts w:hint="default" w:ascii="Times New Roman"/>
        </w:rPr>
        <w:t>若乙方迟延将退货货物拆卸运回的，甲方不承担保管责任，相应货物损毁、灭失的风险由乙方自行承担，甲方有权自行拆卸、处理该些退货货物，由此产生的费用及损失由乙方自行承担。</w:t>
      </w:r>
    </w:p>
    <w:p w14:paraId="028467D5">
      <w:pPr>
        <w:numPr>
          <w:ilvl w:val="0"/>
          <w:numId w:val="27"/>
        </w:numPr>
        <w:spacing w:line="360" w:lineRule="auto"/>
        <w:ind w:left="0" w:leftChars="0" w:firstLine="480" w:firstLineChars="200"/>
        <w:rPr>
          <w:rFonts w:hint="default" w:ascii="Times New Roman" w:hAnsi="Times New Roman" w:cs="Times New Roman"/>
        </w:rPr>
      </w:pPr>
      <w:r>
        <w:rPr>
          <w:rFonts w:hint="default" w:ascii="Times New Roman" w:hAnsi="Times New Roman" w:cs="Times New Roman"/>
        </w:rPr>
        <w:t>乙方逾期将应退款项退还给甲方的，乙方需每日按应退款项的 5 ‰支付</w:t>
      </w:r>
      <w:r>
        <w:rPr>
          <w:rFonts w:hint="default" w:ascii="Times New Roman" w:cs="Times New Roman"/>
          <w:lang w:val="en-US" w:eastAsia="zh-CN"/>
        </w:rPr>
        <w:t>违约金</w:t>
      </w:r>
      <w:r>
        <w:rPr>
          <w:rFonts w:hint="default" w:ascii="Times New Roman" w:hAnsi="Times New Roman" w:cs="Times New Roman"/>
        </w:rPr>
        <w:t>。</w:t>
      </w:r>
    </w:p>
    <w:p w14:paraId="3765DAA7">
      <w:pPr>
        <w:numPr>
          <w:ilvl w:val="0"/>
          <w:numId w:val="27"/>
        </w:numPr>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 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0A113E8">
      <w:pPr>
        <w:numPr>
          <w:ilvl w:val="0"/>
          <w:numId w:val="27"/>
        </w:num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rPr>
        <w:t>乙方违反本合同约定，合同对违约责任有特别约定的，适用该特别约定；无特别约定的，甲方有权要求乙方支付合同价【</w:t>
      </w:r>
      <w:r>
        <w:rPr>
          <w:rFonts w:hint="default" w:ascii="Times New Roman" w:hAnsi="Times New Roman" w:cs="Times New Roman"/>
          <w:sz w:val="24"/>
          <w:lang w:val="en-US" w:eastAsia="zh-CN"/>
        </w:rPr>
        <w:t>30</w:t>
      </w:r>
      <w:r>
        <w:rPr>
          <w:rFonts w:hint="default" w:ascii="Times New Roman" w:hAnsi="Times New Roman" w:cs="Times New Roman"/>
          <w:sz w:val="24"/>
        </w:rPr>
        <w:t>】%作为违约金。</w:t>
      </w:r>
      <w:r>
        <w:rPr>
          <w:rFonts w:hint="default" w:ascii="Times New Roman" w:hAnsi="Times New Roman" w:cs="Times New Roman"/>
          <w:lang w:val="en-US" w:eastAsia="zh-CN"/>
        </w:rPr>
        <w:t>若前述金额不足以覆盖甲方实际损失及实际损失金额的30%的，乙方应按甲方实际损失的30%向甲方支付违约金，并赔偿甲方全部损失。</w:t>
      </w:r>
    </w:p>
    <w:p w14:paraId="25204E8F">
      <w:pPr>
        <w:spacing w:line="360" w:lineRule="auto"/>
        <w:rPr>
          <w:rFonts w:hint="default" w:ascii="Times New Roman" w:hAnsi="Times New Roman" w:cs="Times New Roman"/>
          <w:b/>
        </w:rPr>
      </w:pPr>
    </w:p>
    <w:p w14:paraId="0F10AA16">
      <w:pPr>
        <w:pStyle w:val="32"/>
        <w:numPr>
          <w:ilvl w:val="0"/>
          <w:numId w:val="11"/>
        </w:numPr>
        <w:ind w:firstLineChars="0"/>
        <w:outlineLvl w:val="1"/>
        <w:rPr>
          <w:rFonts w:hint="default" w:ascii="Times New Roman" w:hAnsi="Times New Roman" w:cs="Times New Roman"/>
          <w:b/>
          <w:sz w:val="24"/>
          <w:szCs w:val="24"/>
        </w:rPr>
      </w:pPr>
      <w:bookmarkStart w:id="20" w:name="_Toc27990841"/>
      <w:r>
        <w:rPr>
          <w:rFonts w:hint="default" w:ascii="Times New Roman" w:hAnsi="Times New Roman" w:cs="Times New Roman"/>
          <w:b/>
          <w:sz w:val="24"/>
          <w:szCs w:val="24"/>
        </w:rPr>
        <w:t>不可抗力</w:t>
      </w:r>
      <w:bookmarkEnd w:id="20"/>
    </w:p>
    <w:p w14:paraId="5A02CD68">
      <w:pPr>
        <w:spacing w:line="360" w:lineRule="auto"/>
        <w:ind w:firstLine="480" w:firstLineChars="200"/>
        <w:rPr>
          <w:rFonts w:hint="default" w:ascii="Times New Roman" w:hAnsi="Times New Roman" w:cs="Times New Roman"/>
        </w:rPr>
      </w:pPr>
      <w:r>
        <w:rPr>
          <w:rFonts w:hint="default" w:ascii="Times New Roman" w:hAnsi="Times New Roman" w:cs="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default" w:ascii="Times New Roman" w:hAnsi="Times New Roman" w:cs="Times New Roman"/>
          <w:u w:val="single"/>
        </w:rPr>
        <w:t>15</w:t>
      </w:r>
      <w:r>
        <w:rPr>
          <w:rFonts w:hint="default" w:ascii="Times New Roman" w:hAnsi="Times New Roman" w:cs="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8AAF2E1">
      <w:pPr>
        <w:spacing w:line="360" w:lineRule="auto"/>
        <w:ind w:firstLine="480" w:firstLineChars="200"/>
        <w:rPr>
          <w:rFonts w:hint="default" w:ascii="Times New Roman" w:hAnsi="Times New Roman" w:cs="Times New Roman"/>
        </w:rPr>
      </w:pPr>
    </w:p>
    <w:p w14:paraId="5FA1A7A1">
      <w:pPr>
        <w:pStyle w:val="32"/>
        <w:numPr>
          <w:ilvl w:val="0"/>
          <w:numId w:val="11"/>
        </w:numPr>
        <w:ind w:firstLineChars="0"/>
        <w:outlineLvl w:val="1"/>
        <w:rPr>
          <w:rFonts w:hint="default" w:ascii="Times New Roman" w:hAnsi="Times New Roman" w:cs="Times New Roman"/>
          <w:b/>
          <w:sz w:val="24"/>
          <w:szCs w:val="24"/>
        </w:rPr>
      </w:pPr>
      <w:bookmarkStart w:id="21" w:name="_Toc27990842"/>
      <w:r>
        <w:rPr>
          <w:rFonts w:hint="default" w:ascii="Times New Roman" w:hAnsi="Times New Roman" w:cs="Times New Roman"/>
          <w:b/>
          <w:sz w:val="24"/>
          <w:szCs w:val="24"/>
        </w:rPr>
        <w:t>承诺与保证</w:t>
      </w:r>
      <w:bookmarkEnd w:id="21"/>
    </w:p>
    <w:p w14:paraId="53C38405">
      <w:pPr>
        <w:spacing w:line="360" w:lineRule="auto"/>
        <w:ind w:firstLine="480" w:firstLineChars="200"/>
        <w:rPr>
          <w:rFonts w:hint="default" w:ascii="Times New Roman" w:hAnsi="Times New Roman" w:cs="Times New Roman"/>
        </w:rPr>
      </w:pPr>
      <w:r>
        <w:rPr>
          <w:rFonts w:hint="default" w:ascii="Times New Roman" w:hAnsi="Times New Roman" w:cs="Times New Roman"/>
        </w:rPr>
        <w:t>乙方保证对其销售的货物拥有完全的所有权/处置权或取得相关授权，无任何著作权、商标权、专利权或其他知识产权方面的权利限制或瑕疵，乙方应保证提供货物及服务不侵犯第三方的合法权益，如第三方以本合同货物或服务侵权为由提起侵权主张，乙方须与第三方交涉并承担由此发生的一切责任、费用和经济赔偿。由于乙方提供的货物或服务的任何一部分不符合知识产权规定，由乙方承担因此给甲方造成的全部损失（包括但不限于甲方为维护自身权益所支付的律师费、诉讼费、调查取证费、鉴定费、差旅费、交通费以及甲方依法向第三方支付的赔偿款等全部费用）。</w:t>
      </w:r>
    </w:p>
    <w:p w14:paraId="558E83CD">
      <w:pPr>
        <w:spacing w:line="360" w:lineRule="auto"/>
        <w:ind w:firstLine="480" w:firstLineChars="200"/>
        <w:rPr>
          <w:rFonts w:hint="default" w:ascii="Times New Roman" w:hAnsi="Times New Roman" w:cs="Times New Roman"/>
        </w:rPr>
      </w:pPr>
    </w:p>
    <w:p w14:paraId="6D6BD263">
      <w:pPr>
        <w:pStyle w:val="32"/>
        <w:numPr>
          <w:ilvl w:val="0"/>
          <w:numId w:val="11"/>
        </w:numPr>
        <w:ind w:firstLineChars="0"/>
        <w:outlineLvl w:val="1"/>
        <w:rPr>
          <w:rFonts w:hint="default" w:ascii="Times New Roman" w:hAnsi="Times New Roman" w:cs="Times New Roman"/>
          <w:b/>
          <w:sz w:val="24"/>
          <w:szCs w:val="24"/>
        </w:rPr>
      </w:pPr>
      <w:bookmarkStart w:id="22" w:name="_Toc27990843"/>
      <w:r>
        <w:rPr>
          <w:rFonts w:hint="default" w:ascii="Times New Roman" w:hAnsi="Times New Roman" w:cs="Times New Roman"/>
          <w:b/>
          <w:sz w:val="24"/>
          <w:szCs w:val="24"/>
        </w:rPr>
        <w:t>合同争议的解决办法</w:t>
      </w:r>
      <w:bookmarkEnd w:id="22"/>
    </w:p>
    <w:p w14:paraId="296D1454">
      <w:pPr>
        <w:numPr>
          <w:ilvl w:val="0"/>
          <w:numId w:val="28"/>
        </w:numPr>
        <w:spacing w:line="360" w:lineRule="auto"/>
        <w:ind w:firstLine="403"/>
        <w:rPr>
          <w:rFonts w:hint="default" w:ascii="Times New Roman" w:hAnsi="Times New Roman" w:cs="Times New Roman"/>
        </w:rPr>
      </w:pPr>
      <w:r>
        <w:rPr>
          <w:rFonts w:hint="default" w:ascii="Times New Roman" w:hAnsi="Times New Roman" w:cs="Times New Roman"/>
        </w:rPr>
        <w:t>双方因本合同发生争议的，可协商解决。协商不成的，任何一方可向甲方住所地有管辖权的人民法院提起诉讼。</w:t>
      </w:r>
    </w:p>
    <w:p w14:paraId="1299C9F6">
      <w:pPr>
        <w:numPr>
          <w:ilvl w:val="255"/>
          <w:numId w:val="0"/>
        </w:numPr>
        <w:spacing w:line="360" w:lineRule="auto"/>
        <w:ind w:firstLine="480" w:firstLineChars="200"/>
        <w:rPr>
          <w:rFonts w:hint="default" w:ascii="Times New Roman" w:hAnsi="Times New Roman" w:cs="Times New Roman"/>
        </w:rPr>
      </w:pPr>
      <w:r>
        <w:rPr>
          <w:rFonts w:hint="default" w:ascii="Times New Roman" w:hAnsi="Times New Roman" w:cs="Times New Roma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8ECC4F6">
      <w:pPr>
        <w:spacing w:line="360" w:lineRule="auto"/>
        <w:ind w:firstLine="403"/>
        <w:rPr>
          <w:rFonts w:hint="default" w:ascii="Times New Roman" w:hAnsi="Times New Roman" w:cs="Times New Roman"/>
        </w:rPr>
      </w:pPr>
    </w:p>
    <w:p w14:paraId="13AB3B2A">
      <w:pPr>
        <w:pStyle w:val="32"/>
        <w:numPr>
          <w:ilvl w:val="0"/>
          <w:numId w:val="11"/>
        </w:numPr>
        <w:ind w:firstLineChars="0"/>
        <w:outlineLvl w:val="1"/>
        <w:rPr>
          <w:rFonts w:hint="default" w:ascii="Times New Roman" w:hAnsi="Times New Roman" w:cs="Times New Roman"/>
          <w:b/>
          <w:sz w:val="24"/>
          <w:szCs w:val="24"/>
        </w:rPr>
      </w:pPr>
      <w:bookmarkStart w:id="23" w:name="_Toc27990844"/>
      <w:r>
        <w:rPr>
          <w:rFonts w:hint="default" w:ascii="Times New Roman" w:hAnsi="Times New Roman" w:cs="Times New Roman"/>
          <w:b/>
          <w:sz w:val="24"/>
          <w:szCs w:val="24"/>
        </w:rPr>
        <w:t>其他</w:t>
      </w:r>
      <w:bookmarkEnd w:id="23"/>
    </w:p>
    <w:p w14:paraId="2464E27E">
      <w:pPr>
        <w:spacing w:line="360" w:lineRule="auto"/>
        <w:ind w:firstLine="480" w:firstLineChars="200"/>
        <w:rPr>
          <w:rFonts w:hint="default" w:ascii="Times New Roman" w:hAnsi="Times New Roman" w:cs="Times New Roman"/>
        </w:rPr>
      </w:pPr>
      <w:r>
        <w:rPr>
          <w:rFonts w:hint="default" w:ascii="Times New Roman" w:hAnsi="Times New Roman" w:cs="Times New Roman"/>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w:t>
      </w:r>
      <w:r>
        <w:rPr>
          <w:rFonts w:hint="default" w:ascii="Times New Roman" w:cs="Times New Roman"/>
          <w:lang w:val="en-US" w:eastAsia="zh-CN"/>
        </w:rPr>
        <w:t>在</w:t>
      </w:r>
      <w:r>
        <w:rPr>
          <w:rFonts w:hint="default" w:ascii="Times New Roman" w:hAnsi="Times New Roman" w:cs="Times New Roman"/>
        </w:rPr>
        <w:t>3日内书面告知甲方，否则甲方仍按合同中列明的乙方“地址”发出相关通知、函件等并视为有效送达。</w:t>
      </w:r>
    </w:p>
    <w:p w14:paraId="7C0DC0C8">
      <w:pPr>
        <w:spacing w:line="360" w:lineRule="auto"/>
        <w:ind w:firstLine="480" w:firstLineChars="200"/>
        <w:rPr>
          <w:rFonts w:hint="default" w:ascii="Times New Roman" w:hAnsi="Times New Roman" w:cs="Times New Roman"/>
        </w:rPr>
      </w:pPr>
      <w:r>
        <w:rPr>
          <w:rFonts w:hint="default" w:ascii="Times New Roman" w:hAnsi="Times New Roman" w:cs="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4D75FFE">
      <w:pPr>
        <w:spacing w:line="360" w:lineRule="auto"/>
        <w:ind w:firstLine="480" w:firstLineChars="200"/>
        <w:rPr>
          <w:rFonts w:hint="default" w:ascii="Times New Roman" w:hAnsi="Times New Roman" w:cs="Times New Roman"/>
        </w:rPr>
      </w:pPr>
      <w:r>
        <w:rPr>
          <w:rFonts w:hint="default" w:ascii="Times New Roman" w:hAnsi="Times New Roman" w:cs="Times New Roman"/>
        </w:rPr>
        <w:t>3、本合同一式</w:t>
      </w:r>
      <w:r>
        <w:rPr>
          <w:rFonts w:hint="default" w:ascii="Times New Roman" w:hAnsi="Times New Roman" w:cs="Times New Roman"/>
          <w:u w:val="single"/>
        </w:rPr>
        <w:t xml:space="preserve"> </w:t>
      </w:r>
      <w:r>
        <w:rPr>
          <w:rFonts w:hint="default" w:ascii="Times New Roman" w:cs="Times New Roman"/>
          <w:u w:val="single"/>
          <w:lang w:val="en-US" w:eastAsia="zh-CN"/>
        </w:rPr>
        <w:t>肆</w:t>
      </w:r>
      <w:r>
        <w:rPr>
          <w:rFonts w:hint="default" w:ascii="Times New Roman" w:hAnsi="Times New Roman" w:cs="Times New Roman"/>
          <w:u w:val="single"/>
        </w:rPr>
        <w:t xml:space="preserve"> </w:t>
      </w:r>
      <w:r>
        <w:rPr>
          <w:rFonts w:hint="default" w:ascii="Times New Roman" w:hAnsi="Times New Roman" w:cs="Times New Roman"/>
        </w:rPr>
        <w:t>份，其中甲方执</w:t>
      </w:r>
      <w:r>
        <w:rPr>
          <w:rFonts w:hint="default" w:ascii="Times New Roman" w:hAnsi="Times New Roman" w:cs="Times New Roman"/>
          <w:u w:val="single"/>
        </w:rPr>
        <w:t xml:space="preserve"> </w:t>
      </w:r>
      <w:r>
        <w:rPr>
          <w:rFonts w:hint="default" w:ascii="Times New Roman" w:cs="Times New Roman"/>
          <w:u w:val="single"/>
          <w:lang w:val="en-US" w:eastAsia="zh-CN"/>
        </w:rPr>
        <w:t>叁</w:t>
      </w:r>
      <w:r>
        <w:rPr>
          <w:rFonts w:hint="default" w:ascii="Times New Roman" w:hAnsi="Times New Roman" w:cs="Times New Roman"/>
          <w:u w:val="single"/>
        </w:rPr>
        <w:t xml:space="preserve"> </w:t>
      </w:r>
      <w:r>
        <w:rPr>
          <w:rFonts w:hint="default" w:ascii="Times New Roman" w:hAnsi="Times New Roman" w:cs="Times New Roman"/>
        </w:rPr>
        <w:t>份，乙方执</w:t>
      </w:r>
      <w:r>
        <w:rPr>
          <w:rFonts w:hint="default" w:ascii="Times New Roman" w:hAnsi="Times New Roman" w:cs="Times New Roman"/>
          <w:u w:val="single"/>
        </w:rPr>
        <w:t xml:space="preserve"> 壹 </w:t>
      </w:r>
      <w:r>
        <w:rPr>
          <w:rFonts w:hint="default" w:ascii="Times New Roman" w:hAnsi="Times New Roman" w:cs="Times New Roman"/>
        </w:rPr>
        <w:t>份，每份均具有同等法律效力。</w:t>
      </w:r>
    </w:p>
    <w:p w14:paraId="0EB45325">
      <w:pPr>
        <w:spacing w:line="360" w:lineRule="auto"/>
        <w:ind w:firstLine="480" w:firstLineChars="200"/>
        <w:rPr>
          <w:rFonts w:hint="default" w:ascii="Times New Roman" w:hAnsi="Times New Roman" w:cs="Times New Roman"/>
        </w:rPr>
      </w:pPr>
      <w:r>
        <w:rPr>
          <w:rFonts w:hint="default" w:ascii="Times New Roman" w:hAnsi="Times New Roman" w:cs="Times New Roman"/>
        </w:rPr>
        <w:t>4、本合同经双方法定代表人签名并盖章后生效。</w:t>
      </w:r>
    </w:p>
    <w:p w14:paraId="2FE99E74">
      <w:pPr>
        <w:spacing w:line="360" w:lineRule="auto"/>
        <w:ind w:firstLine="480" w:firstLineChars="200"/>
        <w:rPr>
          <w:rFonts w:hint="default" w:ascii="Times New Roman" w:hAnsi="Times New Roman" w:cs="Times New Roman"/>
        </w:rPr>
      </w:pPr>
      <w:r>
        <w:rPr>
          <w:rFonts w:hint="default" w:ascii="Times New Roman" w:hAnsi="Times New Roman" w:cs="Times New Roman"/>
        </w:rPr>
        <w:t>5、本合同附件是本合同不可分割内容，与本合同同时生效，同具法律效力。合同条款与附件、采购文件、报价文件等其他文件不一致的，以有利于甲方的约定/解释为准。</w:t>
      </w:r>
    </w:p>
    <w:p w14:paraId="48A8C774">
      <w:pPr>
        <w:spacing w:line="360" w:lineRule="auto"/>
        <w:ind w:firstLine="480" w:firstLineChars="200"/>
        <w:rPr>
          <w:rFonts w:hint="default" w:ascii="Times New Roman" w:hAnsi="Times New Roman" w:eastAsia="宋体" w:cs="Times New Roman"/>
          <w:bCs/>
          <w:lang w:val="en-US" w:eastAsia="zh-CN"/>
        </w:rPr>
      </w:pPr>
      <w:r>
        <w:rPr>
          <w:rFonts w:hint="default" w:ascii="Times New Roman" w:hAnsi="Times New Roman" w:cs="Times New Roman"/>
        </w:rPr>
        <w:t>附件一：安全生产管理协议；附件二：</w:t>
      </w:r>
      <w:r>
        <w:rPr>
          <w:rFonts w:hint="default" w:ascii="Times New Roman" w:hAnsi="Times New Roman" w:cs="Times New Roman"/>
          <w:color w:val="auto"/>
          <w:highlight w:val="none"/>
          <w:lang w:val="en-US" w:eastAsia="zh-CN"/>
        </w:rPr>
        <w:t>分项报价表</w:t>
      </w:r>
      <w:r>
        <w:rPr>
          <w:rFonts w:hint="default" w:ascii="Times New Roman" w:hAnsi="Times New Roman" w:cs="Times New Roman"/>
        </w:rPr>
        <w:t>；附件三：用户需求书</w:t>
      </w:r>
      <w:r>
        <w:rPr>
          <w:rFonts w:hint="default" w:ascii="Times New Roman" w:hAnsi="Times New Roman" w:cs="Times New Roman"/>
          <w:lang w:eastAsia="zh-CN"/>
        </w:rPr>
        <w:t>；</w:t>
      </w:r>
      <w:r>
        <w:rPr>
          <w:rFonts w:hint="default" w:ascii="Times New Roman" w:hAnsi="Times New Roman" w:cs="Times New Roman"/>
          <w:lang w:val="en-US" w:eastAsia="zh-CN"/>
        </w:rPr>
        <w:t>附件四：阳光合作告知函</w:t>
      </w:r>
    </w:p>
    <w:p w14:paraId="5E7FB1FB">
      <w:pPr>
        <w:spacing w:line="360" w:lineRule="auto"/>
        <w:rPr>
          <w:rFonts w:hint="default" w:ascii="Times New Roman" w:hAnsi="Times New Roman" w:cs="Times New Roman"/>
          <w:bCs/>
        </w:rPr>
      </w:pPr>
    </w:p>
    <w:p w14:paraId="086BFD05">
      <w:pPr>
        <w:spacing w:line="360" w:lineRule="auto"/>
        <w:ind w:firstLine="240" w:firstLineChars="100"/>
        <w:rPr>
          <w:rFonts w:hint="default" w:ascii="Times New Roman" w:hAnsi="Times New Roman" w:cs="Times New Roman"/>
          <w:bCs/>
        </w:rPr>
      </w:pPr>
      <w:r>
        <w:rPr>
          <w:rFonts w:hint="default" w:ascii="Times New Roman" w:hAnsi="Times New Roman" w:cs="Times New Roman"/>
          <w:bCs/>
        </w:rPr>
        <w:t>（以下无正文）</w:t>
      </w:r>
    </w:p>
    <w:p w14:paraId="368054BB">
      <w:pPr>
        <w:spacing w:line="360" w:lineRule="auto"/>
        <w:ind w:firstLine="240" w:firstLineChars="100"/>
        <w:rPr>
          <w:rFonts w:hint="default" w:ascii="Times New Roman" w:hAnsi="Times New Roman" w:cs="Times New Roman"/>
          <w:bCs/>
        </w:rPr>
      </w:pPr>
    </w:p>
    <w:p w14:paraId="61C8EA12">
      <w:pPr>
        <w:spacing w:line="360" w:lineRule="auto"/>
        <w:ind w:firstLine="240" w:firstLineChars="100"/>
        <w:rPr>
          <w:rFonts w:hint="default" w:ascii="Times New Roman" w:hAnsi="Times New Roman" w:cs="Times New Roman"/>
          <w:bCs/>
        </w:rPr>
      </w:pPr>
    </w:p>
    <w:p w14:paraId="06AE976A">
      <w:pPr>
        <w:rPr>
          <w:rFonts w:hint="default" w:ascii="Times New Roman" w:hAnsi="Times New Roman" w:cs="Times New Roman"/>
        </w:rPr>
      </w:pPr>
    </w:p>
    <w:tbl>
      <w:tblPr>
        <w:tblStyle w:val="24"/>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54CE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top"/>
          </w:tcPr>
          <w:p w14:paraId="2AB31F5B">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vertAlign w:val="baseline"/>
              </w:rPr>
              <w:t>甲方（盖章）</w:t>
            </w:r>
            <w:r>
              <w:rPr>
                <w:rFonts w:hint="default" w:ascii="Times New Roman" w:hAnsi="Times New Roman" w:cs="Times New Roman"/>
                <w:vertAlign w:val="baseline"/>
                <w:lang w:eastAsia="zh-CN"/>
              </w:rPr>
              <w:t>：东莞市石鼓</w:t>
            </w:r>
            <w:r>
              <w:rPr>
                <w:rFonts w:hint="default" w:ascii="Times New Roman" w:hAnsi="Times New Roman" w:cs="Times New Roman"/>
                <w:vertAlign w:val="baseline"/>
                <w:lang w:val="en-US" w:eastAsia="zh-CN"/>
              </w:rPr>
              <w:t>净水</w:t>
            </w:r>
            <w:r>
              <w:rPr>
                <w:rFonts w:hint="default" w:ascii="Times New Roman" w:hAnsi="Times New Roman" w:cs="Times New Roman"/>
                <w:vertAlign w:val="baseline"/>
                <w:lang w:eastAsia="zh-CN"/>
              </w:rPr>
              <w:t>有限公司</w:t>
            </w:r>
          </w:p>
        </w:tc>
        <w:tc>
          <w:tcPr>
            <w:tcW w:w="5102" w:type="dxa"/>
            <w:tcBorders>
              <w:tl2br w:val="nil"/>
              <w:tr2bl w:val="nil"/>
            </w:tcBorders>
            <w:tcMar>
              <w:top w:w="0" w:type="dxa"/>
              <w:left w:w="57" w:type="dxa"/>
              <w:bottom w:w="0" w:type="dxa"/>
              <w:right w:w="57" w:type="dxa"/>
            </w:tcMar>
            <w:vAlign w:val="top"/>
          </w:tcPr>
          <w:p w14:paraId="4B2FA8F9">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vertAlign w:val="baseline"/>
              </w:rPr>
              <w:t>乙方（盖章）：</w:t>
            </w:r>
          </w:p>
        </w:tc>
      </w:tr>
      <w:tr w14:paraId="383C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top"/>
          </w:tcPr>
          <w:p w14:paraId="31AB2FB0">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rPr>
              <w:t>法定代表</w:t>
            </w:r>
            <w:r>
              <w:rPr>
                <w:rFonts w:hint="default" w:ascii="Times New Roman" w:hAnsi="Times New Roman" w:cs="Times New Roman"/>
                <w:lang w:val="en-US" w:eastAsia="zh-CN"/>
              </w:rPr>
              <w:t>人</w:t>
            </w:r>
            <w:r>
              <w:rPr>
                <w:rFonts w:hint="default" w:ascii="Times New Roman" w:hAnsi="Times New Roman" w:cs="Times New Roman"/>
              </w:rPr>
              <w:t>：</w:t>
            </w:r>
          </w:p>
        </w:tc>
        <w:tc>
          <w:tcPr>
            <w:tcW w:w="5102" w:type="dxa"/>
            <w:tcBorders>
              <w:tl2br w:val="nil"/>
              <w:tr2bl w:val="nil"/>
            </w:tcBorders>
            <w:tcMar>
              <w:top w:w="0" w:type="dxa"/>
              <w:left w:w="57" w:type="dxa"/>
              <w:bottom w:w="0" w:type="dxa"/>
              <w:right w:w="57" w:type="dxa"/>
            </w:tcMar>
            <w:vAlign w:val="top"/>
          </w:tcPr>
          <w:p w14:paraId="5C9725E8">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lang w:eastAsia="zh-CN"/>
              </w:rPr>
            </w:pPr>
            <w:r>
              <w:rPr>
                <w:rFonts w:hint="default" w:ascii="Times New Roman" w:hAnsi="Times New Roman" w:cs="Times New Roman"/>
                <w:vertAlign w:val="baseline"/>
              </w:rPr>
              <w:t>法定代表人：</w:t>
            </w:r>
          </w:p>
        </w:tc>
      </w:tr>
      <w:tr w14:paraId="4B2C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top"/>
          </w:tcPr>
          <w:p w14:paraId="3B0754EE">
            <w:pPr>
              <w:keepNext w:val="0"/>
              <w:keepLines w:val="0"/>
              <w:pageBreakBefore w:val="0"/>
              <w:overflowPunct/>
              <w:topLinePunct w:val="0"/>
              <w:bidi w:val="0"/>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地址：广东省东莞市南城街道滨河路100号一期</w:t>
            </w:r>
          </w:p>
          <w:p w14:paraId="79C62637">
            <w:pPr>
              <w:keepNext w:val="0"/>
              <w:keepLines w:val="0"/>
              <w:pageBreakBefore w:val="0"/>
              <w:overflowPunct/>
              <w:topLinePunct w:val="0"/>
              <w:bidi w:val="0"/>
              <w:spacing w:line="360" w:lineRule="auto"/>
              <w:ind w:firstLine="720" w:firstLineChars="300"/>
              <w:jc w:val="both"/>
              <w:rPr>
                <w:rFonts w:hint="default" w:ascii="Times New Roman" w:hAnsi="Times New Roman" w:eastAsia="宋体" w:cs="Times New Roman"/>
                <w:sz w:val="24"/>
                <w:szCs w:val="24"/>
                <w:lang w:val="en-US" w:eastAsia="zh-CN"/>
              </w:rPr>
            </w:pPr>
            <w:r>
              <w:rPr>
                <w:rFonts w:hint="default" w:ascii="Times New Roman" w:hAnsi="Times New Roman" w:cs="Times New Roman"/>
                <w:vertAlign w:val="baseline"/>
              </w:rPr>
              <w:t>1号楼101室</w:t>
            </w:r>
          </w:p>
        </w:tc>
        <w:tc>
          <w:tcPr>
            <w:tcW w:w="5102" w:type="dxa"/>
            <w:tcBorders>
              <w:tl2br w:val="nil"/>
              <w:tr2bl w:val="nil"/>
            </w:tcBorders>
            <w:tcMar>
              <w:top w:w="0" w:type="dxa"/>
              <w:left w:w="57" w:type="dxa"/>
              <w:bottom w:w="0" w:type="dxa"/>
              <w:right w:w="57" w:type="dxa"/>
            </w:tcMar>
            <w:vAlign w:val="top"/>
          </w:tcPr>
          <w:p w14:paraId="0091E4D5">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vertAlign w:val="baseline"/>
              </w:rPr>
              <w:t>地址：</w:t>
            </w:r>
          </w:p>
        </w:tc>
      </w:tr>
      <w:tr w14:paraId="23B4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top"/>
          </w:tcPr>
          <w:p w14:paraId="33CD8D3C">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电话：</w:t>
            </w:r>
            <w:r>
              <w:rPr>
                <w:rFonts w:hint="default" w:ascii="Times New Roman" w:hAnsi="Times New Roman" w:cs="Times New Roman"/>
                <w:color w:val="000000"/>
                <w:sz w:val="24"/>
                <w:szCs w:val="24"/>
                <w:lang w:val="en-US" w:eastAsia="zh-CN"/>
              </w:rPr>
              <w:t>0769-28823292</w:t>
            </w:r>
          </w:p>
        </w:tc>
        <w:tc>
          <w:tcPr>
            <w:tcW w:w="5102" w:type="dxa"/>
            <w:tcBorders>
              <w:tl2br w:val="nil"/>
              <w:tr2bl w:val="nil"/>
            </w:tcBorders>
            <w:tcMar>
              <w:top w:w="0" w:type="dxa"/>
              <w:left w:w="57" w:type="dxa"/>
              <w:bottom w:w="0" w:type="dxa"/>
              <w:right w:w="57" w:type="dxa"/>
            </w:tcMar>
            <w:vAlign w:val="top"/>
          </w:tcPr>
          <w:p w14:paraId="5AE0E60E">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vertAlign w:val="baseline"/>
              </w:rPr>
              <w:t>电话：</w:t>
            </w:r>
          </w:p>
        </w:tc>
      </w:tr>
      <w:tr w14:paraId="74BA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top"/>
          </w:tcPr>
          <w:p w14:paraId="4D034048">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名称：</w:t>
            </w:r>
            <w:r>
              <w:rPr>
                <w:rFonts w:hint="default" w:ascii="Times New Roman" w:hAnsi="Times New Roman" w:cs="Times New Roman"/>
                <w:color w:val="000000"/>
                <w:sz w:val="24"/>
                <w:szCs w:val="24"/>
              </w:rPr>
              <w:t>东莞市石鼓</w:t>
            </w:r>
            <w:r>
              <w:rPr>
                <w:rFonts w:hint="default" w:ascii="Times New Roman" w:hAnsi="Times New Roman" w:cs="Times New Roman"/>
                <w:color w:val="000000"/>
                <w:sz w:val="24"/>
                <w:szCs w:val="24"/>
                <w:lang w:val="en-US" w:eastAsia="zh-CN"/>
              </w:rPr>
              <w:t>净水</w:t>
            </w:r>
            <w:r>
              <w:rPr>
                <w:rFonts w:hint="default" w:ascii="Times New Roman" w:hAnsi="Times New Roman" w:cs="Times New Roman"/>
                <w:color w:val="000000"/>
                <w:sz w:val="24"/>
                <w:szCs w:val="24"/>
              </w:rPr>
              <w:t>有限公司</w:t>
            </w:r>
          </w:p>
        </w:tc>
        <w:tc>
          <w:tcPr>
            <w:tcW w:w="5102" w:type="dxa"/>
            <w:tcBorders>
              <w:tl2br w:val="nil"/>
              <w:tr2bl w:val="nil"/>
            </w:tcBorders>
            <w:tcMar>
              <w:top w:w="0" w:type="dxa"/>
              <w:left w:w="57" w:type="dxa"/>
              <w:bottom w:w="0" w:type="dxa"/>
              <w:right w:w="57" w:type="dxa"/>
            </w:tcMar>
            <w:vAlign w:val="top"/>
          </w:tcPr>
          <w:p w14:paraId="0B55C4AD">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vertAlign w:val="baseline"/>
              </w:rPr>
              <w:t>名称：</w:t>
            </w:r>
          </w:p>
        </w:tc>
      </w:tr>
      <w:tr w14:paraId="3EDD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top"/>
          </w:tcPr>
          <w:p w14:paraId="0966C102">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开户银行：</w:t>
            </w:r>
            <w:r>
              <w:rPr>
                <w:rFonts w:hint="default" w:ascii="Times New Roman" w:hAnsi="Times New Roman" w:cs="Times New Roman"/>
                <w:color w:val="000000"/>
                <w:sz w:val="24"/>
                <w:szCs w:val="24"/>
                <w:lang w:val="en-US" w:eastAsia="zh-CN"/>
              </w:rPr>
              <w:t>中国工商银行东莞市支行</w:t>
            </w:r>
          </w:p>
        </w:tc>
        <w:tc>
          <w:tcPr>
            <w:tcW w:w="5102" w:type="dxa"/>
            <w:tcBorders>
              <w:tl2br w:val="nil"/>
              <w:tr2bl w:val="nil"/>
            </w:tcBorders>
            <w:tcMar>
              <w:top w:w="0" w:type="dxa"/>
              <w:left w:w="57" w:type="dxa"/>
              <w:bottom w:w="0" w:type="dxa"/>
              <w:right w:w="57" w:type="dxa"/>
            </w:tcMar>
            <w:vAlign w:val="top"/>
          </w:tcPr>
          <w:p w14:paraId="4A994479">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vertAlign w:val="baseline"/>
              </w:rPr>
              <w:t>开</w:t>
            </w:r>
            <w:r>
              <w:rPr>
                <w:rFonts w:hint="default" w:ascii="Times New Roman" w:hAnsi="Times New Roman" w:cs="Times New Roman"/>
                <w:sz w:val="24"/>
                <w:szCs w:val="24"/>
                <w:vertAlign w:val="baseline"/>
              </w:rPr>
              <w:t>户银行：</w:t>
            </w:r>
          </w:p>
        </w:tc>
      </w:tr>
      <w:tr w14:paraId="02CE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top"/>
          </w:tcPr>
          <w:p w14:paraId="51301F24">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银行账号：</w:t>
            </w:r>
            <w:r>
              <w:rPr>
                <w:rFonts w:hint="default" w:ascii="Times New Roman" w:hAnsi="Times New Roman" w:eastAsia="宋体" w:cs="Times New Roman"/>
                <w:color w:val="000000"/>
                <w:sz w:val="24"/>
                <w:szCs w:val="24"/>
                <w:lang w:val="en-US" w:eastAsia="zh-CN"/>
              </w:rPr>
              <w:t>201002130900059386</w:t>
            </w:r>
          </w:p>
        </w:tc>
        <w:tc>
          <w:tcPr>
            <w:tcW w:w="5102" w:type="dxa"/>
            <w:tcBorders>
              <w:tl2br w:val="nil"/>
              <w:tr2bl w:val="nil"/>
            </w:tcBorders>
            <w:tcMar>
              <w:top w:w="0" w:type="dxa"/>
              <w:left w:w="57" w:type="dxa"/>
              <w:bottom w:w="0" w:type="dxa"/>
              <w:right w:w="57" w:type="dxa"/>
            </w:tcMar>
            <w:vAlign w:val="top"/>
          </w:tcPr>
          <w:p w14:paraId="4F054D41">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vertAlign w:val="baseline"/>
              </w:rPr>
              <w:t>银行账号：</w:t>
            </w:r>
          </w:p>
        </w:tc>
      </w:tr>
      <w:tr w14:paraId="534A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shd w:val="clear" w:color="auto" w:fill="auto"/>
            <w:tcMar>
              <w:top w:w="0" w:type="dxa"/>
              <w:left w:w="57" w:type="dxa"/>
              <w:bottom w:w="0" w:type="dxa"/>
              <w:right w:w="57" w:type="dxa"/>
            </w:tcMar>
            <w:vAlign w:val="top"/>
          </w:tcPr>
          <w:p w14:paraId="7BCBE795">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sz w:val="24"/>
                <w:szCs w:val="24"/>
                <w:vertAlign w:val="baseline"/>
              </w:rPr>
              <w:t>税号：</w:t>
            </w:r>
            <w:r>
              <w:rPr>
                <w:rFonts w:hint="default" w:ascii="Times New Roman" w:hAnsi="Times New Roman" w:cs="Times New Roman"/>
                <w:sz w:val="24"/>
                <w:szCs w:val="24"/>
                <w:lang w:val="en-US" w:eastAsia="zh-CN"/>
              </w:rPr>
              <w:t>914419005883499150</w:t>
            </w:r>
          </w:p>
        </w:tc>
        <w:tc>
          <w:tcPr>
            <w:tcW w:w="5102" w:type="dxa"/>
            <w:tcBorders>
              <w:tl2br w:val="nil"/>
              <w:tr2bl w:val="nil"/>
            </w:tcBorders>
            <w:tcMar>
              <w:top w:w="0" w:type="dxa"/>
              <w:left w:w="57" w:type="dxa"/>
              <w:bottom w:w="0" w:type="dxa"/>
              <w:right w:w="57" w:type="dxa"/>
            </w:tcMar>
            <w:vAlign w:val="top"/>
          </w:tcPr>
          <w:p w14:paraId="2422BF1F">
            <w:pPr>
              <w:keepNext w:val="0"/>
              <w:keepLines w:val="0"/>
              <w:pageBreakBefore w:val="0"/>
              <w:overflowPunct/>
              <w:topLinePunct w:val="0"/>
              <w:bidi w:val="0"/>
              <w:spacing w:line="360" w:lineRule="auto"/>
              <w:jc w:val="both"/>
              <w:rPr>
                <w:rFonts w:hint="default" w:ascii="Times New Roman" w:hAnsi="Times New Roman" w:eastAsia="宋体" w:cs="Times New Roman"/>
                <w:sz w:val="24"/>
                <w:szCs w:val="24"/>
              </w:rPr>
            </w:pPr>
            <w:r>
              <w:rPr>
                <w:rFonts w:hint="default" w:ascii="Times New Roman" w:hAnsi="Times New Roman" w:cs="Times New Roman"/>
                <w:sz w:val="24"/>
                <w:szCs w:val="24"/>
                <w:vertAlign w:val="baseline"/>
              </w:rPr>
              <w:t>税号：</w:t>
            </w:r>
          </w:p>
        </w:tc>
      </w:tr>
    </w:tbl>
    <w:p w14:paraId="72EFD3E2">
      <w:pPr>
        <w:spacing w:line="480" w:lineRule="auto"/>
        <w:rPr>
          <w:rFonts w:hint="default" w:ascii="Times New Roman" w:hAnsi="Times New Roman" w:cs="Times New Roman"/>
        </w:rPr>
      </w:pPr>
    </w:p>
    <w:p w14:paraId="06A370B0">
      <w:pPr>
        <w:spacing w:line="480" w:lineRule="auto"/>
        <w:rPr>
          <w:rFonts w:hint="default" w:ascii="Times New Roman" w:hAnsi="Times New Roman" w:cs="Times New Roman"/>
        </w:rPr>
      </w:pPr>
      <w:r>
        <w:rPr>
          <w:rFonts w:hint="default" w:ascii="Times New Roman" w:hAnsi="Times New Roman" w:cs="Times New Roman"/>
        </w:rPr>
        <w:t xml:space="preserve">签订日期：   </w:t>
      </w:r>
      <w:r>
        <w:rPr>
          <w:rFonts w:hint="default" w:ascii="Times New Roman" w:hAnsi="Times New Roman" w:cs="Times New Roman"/>
          <w:lang w:val="en-US" w:eastAsia="zh-CN"/>
        </w:rPr>
        <w:t xml:space="preserve"> </w:t>
      </w:r>
      <w:r>
        <w:rPr>
          <w:rFonts w:hint="default" w:ascii="Times New Roman" w:hAnsi="Times New Roman" w:cs="Times New Roman"/>
        </w:rPr>
        <w:t xml:space="preserve">  年  </w:t>
      </w:r>
      <w:r>
        <w:rPr>
          <w:rFonts w:hint="default" w:ascii="Times New Roman" w:hAnsi="Times New Roman" w:cs="Times New Roman"/>
          <w:lang w:val="en-US" w:eastAsia="zh-CN"/>
        </w:rPr>
        <w:t xml:space="preserve"> </w:t>
      </w:r>
      <w:r>
        <w:rPr>
          <w:rFonts w:hint="default" w:ascii="Times New Roman" w:hAnsi="Times New Roman" w:cs="Times New Roman"/>
        </w:rPr>
        <w:t xml:space="preserve"> 月 </w:t>
      </w:r>
      <w:r>
        <w:rPr>
          <w:rFonts w:hint="default" w:ascii="Times New Roman" w:hAnsi="Times New Roman" w:cs="Times New Roman"/>
          <w:lang w:val="en-US" w:eastAsia="zh-CN"/>
        </w:rPr>
        <w:t xml:space="preserve">   </w:t>
      </w:r>
      <w:r>
        <w:rPr>
          <w:rFonts w:hint="default" w:ascii="Times New Roman" w:hAnsi="Times New Roman" w:cs="Times New Roman"/>
        </w:rPr>
        <w:t xml:space="preserve"> 日 </w:t>
      </w:r>
    </w:p>
    <w:p w14:paraId="477F3948">
      <w:pPr>
        <w:spacing w:line="480" w:lineRule="auto"/>
        <w:rPr>
          <w:rFonts w:hint="default" w:ascii="Times New Roman" w:hAnsi="Times New Roman" w:cs="Times New Roman"/>
        </w:rPr>
      </w:pPr>
      <w:r>
        <w:rPr>
          <w:rFonts w:hint="default" w:ascii="Times New Roman" w:hAnsi="Times New Roman" w:cs="Times New Roman"/>
        </w:rPr>
        <w:t>签订地点：广东省东莞市</w:t>
      </w:r>
    </w:p>
    <w:p w14:paraId="29EDF3C0">
      <w:pPr>
        <w:rPr>
          <w:rFonts w:hint="default" w:ascii="Times New Roman" w:hAnsi="Times New Roman" w:cs="Times New Roman"/>
        </w:rPr>
      </w:pPr>
      <w:r>
        <w:rPr>
          <w:rFonts w:hint="default" w:ascii="Times New Roman" w:hAnsi="Times New Roman" w:cs="Times New Roman"/>
        </w:rPr>
        <w:br w:type="page"/>
      </w:r>
    </w:p>
    <w:p w14:paraId="24663FFC">
      <w:pPr>
        <w:spacing w:line="480" w:lineRule="auto"/>
        <w:rPr>
          <w:rFonts w:hint="default" w:ascii="Times New Roman" w:hAnsi="Times New Roman" w:eastAsia="仿宋_GB2312" w:cs="Times New Roman"/>
          <w:b/>
          <w:bCs/>
          <w:color w:val="000000" w:themeColor="text1"/>
          <w:sz w:val="36"/>
          <w:szCs w:val="36"/>
          <w14:textFill>
            <w14:solidFill>
              <w14:schemeClr w14:val="tx1"/>
            </w14:solidFill>
          </w14:textFill>
        </w:rPr>
      </w:pPr>
      <w:r>
        <w:rPr>
          <w:rFonts w:hint="default" w:ascii="Times New Roman" w:hAnsi="Times New Roman" w:cs="Times New Roman"/>
          <w:b/>
          <w:bCs/>
          <w:lang w:val="en-US" w:eastAsia="zh-CN"/>
        </w:rPr>
        <w:t>附件一：安全生产管理协议</w:t>
      </w:r>
    </w:p>
    <w:p w14:paraId="180348D2">
      <w:pPr>
        <w:spacing w:line="480" w:lineRule="auto"/>
        <w:jc w:val="center"/>
        <w:rPr>
          <w:rFonts w:hint="default" w:ascii="Times New Roman" w:hAnsi="Times New Roman" w:eastAsia="仿宋_GB2312" w:cs="Times New Roman"/>
          <w:b/>
          <w:bCs/>
          <w:color w:val="000000" w:themeColor="text1"/>
          <w:sz w:val="36"/>
          <w:szCs w:val="36"/>
          <w:lang w:eastAsia="zh-CN"/>
          <w14:textFill>
            <w14:solidFill>
              <w14:schemeClr w14:val="tx1"/>
            </w14:solidFill>
          </w14:textFill>
        </w:rPr>
      </w:pPr>
      <w:r>
        <w:rPr>
          <w:rFonts w:hint="default" w:ascii="Times New Roman" w:hAnsi="Times New Roman" w:eastAsia="仿宋_GB2312" w:cs="Times New Roman"/>
          <w:b/>
          <w:bCs/>
          <w:color w:val="000000" w:themeColor="text1"/>
          <w:sz w:val="36"/>
          <w:szCs w:val="36"/>
          <w14:textFill>
            <w14:solidFill>
              <w14:schemeClr w14:val="tx1"/>
            </w14:solidFill>
          </w14:textFill>
        </w:rPr>
        <w:t>安全生产管理协议</w:t>
      </w:r>
    </w:p>
    <w:p w14:paraId="61BD3ED0">
      <w:pPr>
        <w:jc w:val="center"/>
        <w:rPr>
          <w:rFonts w:hint="default" w:ascii="Times New Roman" w:hAnsi="Times New Roman" w:eastAsia="仿宋" w:cs="Times New Roman"/>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 xml:space="preserve">         </w:t>
      </w:r>
      <w:r>
        <w:rPr>
          <w:rFonts w:hint="default" w:ascii="Times New Roman" w:hAnsi="Times New Roman" w:eastAsia="仿宋" w:cs="Times New Roman"/>
          <w:bCs/>
          <w:color w:val="000000" w:themeColor="text1"/>
          <w:sz w:val="28"/>
          <w:szCs w:val="28"/>
          <w14:textFill>
            <w14:solidFill>
              <w14:schemeClr w14:val="tx1"/>
            </w14:solidFill>
          </w14:textFill>
        </w:rPr>
        <w:t xml:space="preserve">                                         </w:t>
      </w:r>
    </w:p>
    <w:p w14:paraId="36193E77">
      <w:pPr>
        <w:spacing w:line="360" w:lineRule="auto"/>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甲方：</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东莞市石鼓净水有限公司</w:t>
      </w:r>
    </w:p>
    <w:p w14:paraId="5AE564E2">
      <w:pPr>
        <w:spacing w:line="360" w:lineRule="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地址：</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广东省东莞市南城街道滨河路100号一期1号楼101室</w:t>
      </w:r>
    </w:p>
    <w:p w14:paraId="3788006F">
      <w:pPr>
        <w:spacing w:line="360" w:lineRule="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电话：</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0769-23286160</w:t>
      </w:r>
    </w:p>
    <w:p w14:paraId="5C779840">
      <w:pPr>
        <w:spacing w:line="360" w:lineRule="auto"/>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pPr>
    </w:p>
    <w:p w14:paraId="78FC6CEF">
      <w:pPr>
        <w:spacing w:line="360" w:lineRule="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乙方：</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14:paraId="6D1E081D">
      <w:pPr>
        <w:spacing w:line="360" w:lineRule="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地址:</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u w:val="single"/>
          <w:lang w:val="en-US" w:eastAsia="zh-CN"/>
          <w14:textFill>
            <w14:solidFill>
              <w14:schemeClr w14:val="tx1"/>
            </w14:solidFill>
          </w14:textFill>
        </w:rPr>
        <w:t xml:space="preserve">                                          </w:t>
      </w:r>
    </w:p>
    <w:p w14:paraId="035C142A">
      <w:pPr>
        <w:spacing w:line="360" w:lineRule="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电话：</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14:paraId="580A3030">
      <w:pPr>
        <w:spacing w:line="360" w:lineRule="auto"/>
        <w:rPr>
          <w:rFonts w:hint="default" w:ascii="Times New Roman" w:hAnsi="Times New Roman" w:eastAsia="仿宋_GB2312" w:cs="Times New Roman"/>
          <w:color w:val="000000" w:themeColor="text1"/>
          <w:sz w:val="28"/>
          <w:szCs w:val="28"/>
          <w14:textFill>
            <w14:solidFill>
              <w14:schemeClr w14:val="tx1"/>
            </w14:solidFill>
          </w14:textFill>
        </w:rPr>
      </w:pPr>
    </w:p>
    <w:p w14:paraId="3FC61480">
      <w:pPr>
        <w:pStyle w:val="10"/>
        <w:spacing w:line="276" w:lineRule="auto"/>
        <w:rPr>
          <w:rFonts w:hint="default" w:ascii="Times New Roman" w:hAnsi="Times New Roman" w:eastAsia="仿宋" w:cs="Times New Roman"/>
          <w:color w:val="000000" w:themeColor="text1"/>
          <w:szCs w:val="28"/>
          <w14:textFill>
            <w14:solidFill>
              <w14:schemeClr w14:val="tx1"/>
            </w14:solidFill>
          </w14:textFill>
        </w:rPr>
      </w:pPr>
      <w:r>
        <w:rPr>
          <w:rFonts w:hint="default" w:ascii="Times New Roman" w:hAnsi="Times New Roman" w:eastAsia="仿宋" w:cs="Times New Roman"/>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default" w:ascii="Times New Roman" w:hAnsi="Times New Roman" w:eastAsia="仿宋" w:cs="Times New Roman"/>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191106E1">
      <w:pPr>
        <w:autoSpaceDE/>
        <w:autoSpaceDN/>
        <w:adjustRightInd/>
        <w:spacing w:before="181" w:line="276" w:lineRule="auto"/>
        <w:ind w:left="100" w:right="99" w:firstLine="560" w:firstLineChars="200"/>
        <w:jc w:val="both"/>
        <w:rPr>
          <w:rFonts w:hint="default" w:ascii="Times New Roman" w:hAnsi="Times New Roman" w:eastAsia="仿宋" w:cs="Times New Roman"/>
          <w:color w:val="000000" w:themeColor="text1"/>
          <w:sz w:val="30"/>
          <w:szCs w:val="30"/>
          <w:u w:val="none"/>
          <w14:textFill>
            <w14:solidFill>
              <w14:schemeClr w14:val="tx1"/>
            </w14:solidFill>
          </w14:textFill>
        </w:rPr>
      </w:pPr>
      <w:r>
        <w:rPr>
          <w:rFonts w:hint="default" w:ascii="Times New Roman" w:hAnsi="Times New Roman" w:eastAsia="仿宋" w:cs="Times New Roman"/>
          <w:color w:val="000000" w:themeColor="text1"/>
          <w:kern w:val="2"/>
          <w:sz w:val="28"/>
          <w:szCs w:val="28"/>
          <w14:textFill>
            <w14:solidFill>
              <w14:schemeClr w14:val="tx1"/>
            </w14:solidFill>
          </w14:textFill>
        </w:rPr>
        <w:t>项目名称：</w:t>
      </w:r>
      <w:r>
        <w:rPr>
          <w:rFonts w:hint="default" w:ascii="Times New Roman" w:hAnsi="Times New Roman" w:eastAsia="仿宋" w:cs="Times New Roman"/>
          <w:sz w:val="28"/>
          <w:szCs w:val="28"/>
          <w:u w:val="single"/>
          <w:lang w:eastAsia="zh-CN"/>
        </w:rPr>
        <w:t>大朗松南一期提标3#单级高速离心鼓风机维修采购项目</w:t>
      </w:r>
      <w:r>
        <w:rPr>
          <w:rFonts w:hint="default" w:ascii="Times New Roman" w:hAnsi="Times New Roman" w:eastAsia="仿宋" w:cs="Times New Roman"/>
          <w:color w:val="000000" w:themeColor="text1"/>
          <w:sz w:val="30"/>
          <w:szCs w:val="30"/>
          <w:u w:val="none"/>
          <w14:textFill>
            <w14:solidFill>
              <w14:schemeClr w14:val="tx1"/>
            </w14:solidFill>
          </w14:textFill>
        </w:rPr>
        <w:t xml:space="preserve"> </w:t>
      </w:r>
    </w:p>
    <w:p w14:paraId="35B9B74E">
      <w:pPr>
        <w:autoSpaceDE/>
        <w:autoSpaceDN/>
        <w:adjustRightInd/>
        <w:spacing w:before="181" w:line="276" w:lineRule="auto"/>
        <w:ind w:left="100" w:right="99" w:firstLine="560" w:firstLineChars="200"/>
        <w:jc w:val="both"/>
        <w:rPr>
          <w:rFonts w:hint="default" w:ascii="Times New Roman" w:hAnsi="Times New Roman" w:eastAsia="仿宋" w:cs="Times New Roman"/>
          <w:color w:val="000000" w:themeColor="text1"/>
          <w:sz w:val="28"/>
          <w:szCs w:val="28"/>
          <w:u w:val="single"/>
          <w14:textFill>
            <w14:solidFill>
              <w14:schemeClr w14:val="tx1"/>
            </w14:solidFill>
          </w14:textFill>
        </w:rPr>
      </w:pPr>
      <w:r>
        <w:rPr>
          <w:rFonts w:hint="default" w:ascii="Times New Roman" w:hAnsi="Times New Roman" w:eastAsia="仿宋" w:cs="Times New Roman"/>
          <w:color w:val="000000" w:themeColor="text1"/>
          <w:kern w:val="2"/>
          <w:sz w:val="28"/>
          <w:szCs w:val="28"/>
          <w14:textFill>
            <w14:solidFill>
              <w14:schemeClr w14:val="tx1"/>
            </w14:solidFill>
          </w14:textFill>
        </w:rPr>
        <w:t>项目地点：</w:t>
      </w:r>
      <w:r>
        <w:rPr>
          <w:rFonts w:hint="default" w:ascii="Times New Roman" w:hAnsi="Times New Roman" w:eastAsia="仿宋" w:cs="Times New Roman"/>
          <w:color w:val="000000" w:themeColor="text1"/>
          <w:kern w:val="2"/>
          <w:sz w:val="28"/>
          <w:szCs w:val="28"/>
          <w:u w:val="single"/>
          <w:lang w:val="en-US" w:eastAsia="zh-CN"/>
          <w14:textFill>
            <w14:solidFill>
              <w14:schemeClr w14:val="tx1"/>
            </w14:solidFill>
          </w14:textFill>
        </w:rPr>
        <w:t>东莞市大朗镇杨沙路153号十三栋101室（大朗松南污水处理厂二期）</w:t>
      </w:r>
      <w:r>
        <w:rPr>
          <w:rFonts w:hint="default" w:ascii="Times New Roman" w:hAnsi="Times New Roman" w:eastAsia="仿宋"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 xml:space="preserve">                                                  </w:t>
      </w:r>
    </w:p>
    <w:p w14:paraId="11E8E055">
      <w:pPr>
        <w:autoSpaceDE/>
        <w:autoSpaceDN/>
        <w:adjustRightInd/>
        <w:spacing w:before="181" w:line="276" w:lineRule="auto"/>
        <w:ind w:left="100" w:right="99" w:firstLine="560" w:firstLineChars="200"/>
        <w:jc w:val="both"/>
        <w:rPr>
          <w:rFonts w:hint="default" w:ascii="Times New Roman" w:hAnsi="Times New Roman" w:eastAsia="仿宋" w:cs="Times New Roman"/>
          <w:color w:val="000000" w:themeColor="text1"/>
          <w:kern w:val="2"/>
          <w:sz w:val="28"/>
          <w:szCs w:val="28"/>
          <w:u w:val="single"/>
          <w14:textFill>
            <w14:solidFill>
              <w14:schemeClr w14:val="tx1"/>
            </w14:solidFill>
          </w14:textFill>
        </w:rPr>
      </w:pPr>
      <w:r>
        <w:rPr>
          <w:rFonts w:hint="default" w:ascii="Times New Roman" w:hAnsi="Times New Roman" w:eastAsia="仿宋" w:cs="Times New Roman"/>
          <w:color w:val="000000" w:themeColor="text1"/>
          <w:kern w:val="2"/>
          <w:sz w:val="28"/>
          <w:szCs w:val="28"/>
          <w14:textFill>
            <w14:solidFill>
              <w14:schemeClr w14:val="tx1"/>
            </w14:solidFill>
          </w14:textFill>
        </w:rPr>
        <w:t>项目时间：</w:t>
      </w:r>
      <w:r>
        <w:rPr>
          <w:rFonts w:hint="default" w:ascii="Times New Roman" w:hAnsi="Times New Roman" w:eastAsia="仿宋" w:cs="Times New Roman"/>
          <w:color w:val="000000" w:themeColor="text1"/>
          <w:kern w:val="2"/>
          <w:sz w:val="28"/>
          <w:szCs w:val="28"/>
          <w:u w:val="single"/>
          <w14:textFill>
            <w14:solidFill>
              <w14:schemeClr w14:val="tx1"/>
            </w14:solidFill>
          </w14:textFill>
        </w:rPr>
        <w:t>自本合同签订之日始至本合同权利义务履行完毕时止。</w:t>
      </w:r>
    </w:p>
    <w:p w14:paraId="36EF74E1">
      <w:pPr>
        <w:autoSpaceDE/>
        <w:autoSpaceDN/>
        <w:adjustRightInd/>
        <w:spacing w:line="276" w:lineRule="auto"/>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一、污水处理厂风险辨识</w:t>
      </w:r>
    </w:p>
    <w:p w14:paraId="4E18CD61">
      <w:pPr>
        <w:spacing w:before="181" w:line="276" w:lineRule="auto"/>
        <w:ind w:left="100" w:right="99"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0D38084">
      <w:pPr>
        <w:spacing w:before="181" w:line="276" w:lineRule="auto"/>
        <w:ind w:left="100" w:right="99" w:firstLine="600" w:firstLineChars="200"/>
        <w:jc w:val="both"/>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741882C0">
      <w:pPr>
        <w:spacing w:before="44" w:line="276" w:lineRule="auto"/>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二、危害因素分析</w:t>
      </w:r>
    </w:p>
    <w:p w14:paraId="71EA3D90">
      <w:pPr>
        <w:autoSpaceDE/>
        <w:autoSpaceDN/>
        <w:adjustRightInd/>
        <w:spacing w:line="276" w:lineRule="auto"/>
        <w:ind w:firstLine="600" w:firstLineChars="200"/>
        <w:jc w:val="both"/>
        <w:rPr>
          <w:rFonts w:hint="default" w:ascii="Times New Roman" w:hAnsi="Times New Roman" w:eastAsia="仿宋" w:cs="Times New Roman"/>
          <w:color w:val="000000" w:themeColor="text1"/>
          <w:sz w:val="30"/>
          <w:szCs w:val="30"/>
          <w:lang w:eastAsia="zh-CN"/>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p>
    <w:p w14:paraId="6CFEF259">
      <w:pPr>
        <w:numPr>
          <w:ilvl w:val="255"/>
          <w:numId w:val="0"/>
        </w:numPr>
        <w:autoSpaceDE/>
        <w:autoSpaceDN/>
        <w:adjustRightInd/>
        <w:spacing w:line="500" w:lineRule="exact"/>
        <w:jc w:val="both"/>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14:textFill>
            <w14:solidFill>
              <w14:schemeClr w14:val="tx1"/>
            </w14:solidFill>
          </w14:textFill>
        </w:rPr>
        <w:t>三、协议实施条款</w:t>
      </w:r>
    </w:p>
    <w:p w14:paraId="76410DB0">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以下简称“相关方”</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 xml:space="preserve">。主要包括： </w:t>
      </w:r>
    </w:p>
    <w:p w14:paraId="74096A71">
      <w:pPr>
        <w:numPr>
          <w:ilvl w:val="-1"/>
          <w:numId w:val="0"/>
        </w:numPr>
        <w:spacing w:line="276" w:lineRule="auto"/>
        <w:ind w:left="0"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（1）依照与公司订立的有关合同，在公司内从事基建、设</w:t>
      </w:r>
    </w:p>
    <w:p w14:paraId="6DEFDB98">
      <w:pPr>
        <w:numPr>
          <w:ilvl w:val="-1"/>
          <w:numId w:val="0"/>
        </w:numPr>
        <w:spacing w:line="276" w:lineRule="auto"/>
        <w:ind w:left="0"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1FB06D23">
      <w:pPr>
        <w:numPr>
          <w:ilvl w:val="0"/>
          <w:numId w:val="30"/>
        </w:numPr>
        <w:autoSpaceDE/>
        <w:autoSpaceDN/>
        <w:adjustRightInd/>
        <w:spacing w:line="276" w:lineRule="auto"/>
        <w:ind w:firstLine="600" w:firstLineChars="200"/>
        <w:jc w:val="left"/>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4B36917B">
      <w:pPr>
        <w:numPr>
          <w:ilvl w:val="0"/>
          <w:numId w:val="30"/>
        </w:numPr>
        <w:autoSpaceDE/>
        <w:autoSpaceDN/>
        <w:adjustRightInd/>
        <w:spacing w:line="276" w:lineRule="auto"/>
        <w:ind w:firstLine="600" w:firstLineChars="200"/>
        <w:jc w:val="left"/>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722FB207">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011A01AB">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282AE2A4">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55D52F50">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乙方需完善并加强对</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相关方的的日常考勤管理，严格遵守厂区对进出人员的管理要求。</w:t>
      </w:r>
    </w:p>
    <w:p w14:paraId="2678FDAD">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在</w:t>
      </w:r>
      <w:r>
        <w:rPr>
          <w:rFonts w:hint="default" w:ascii="Times New Roman" w:hAnsi="Times New Roman" w:eastAsia="仿宋" w:cs="Times New Roman"/>
          <w:color w:val="000000" w:themeColor="text1"/>
          <w:sz w:val="30"/>
          <w:szCs w:val="30"/>
          <w14:textFill>
            <w14:solidFill>
              <w14:schemeClr w14:val="tx1"/>
            </w14:solidFill>
          </w14:textFill>
        </w:rPr>
        <w:t>作业场所配备</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专职或兼职</w:t>
      </w:r>
      <w:r>
        <w:rPr>
          <w:rFonts w:hint="default" w:ascii="Times New Roman" w:hAnsi="Times New Roman" w:eastAsia="仿宋" w:cs="Times New Roman"/>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进行维修作业</w:t>
      </w:r>
      <w:r>
        <w:rPr>
          <w:rFonts w:hint="default" w:ascii="Times New Roman" w:hAnsi="Times New Roman" w:eastAsia="仿宋" w:cs="Times New Roman"/>
          <w:color w:val="000000" w:themeColor="text1"/>
          <w:sz w:val="30"/>
          <w:szCs w:val="30"/>
          <w14:textFill>
            <w14:solidFill>
              <w14:schemeClr w14:val="tx1"/>
            </w14:solidFill>
          </w14:textFill>
        </w:rPr>
        <w:t>等其他可能存在危险的作业前需由</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乙方的</w:t>
      </w:r>
      <w:r>
        <w:rPr>
          <w:rFonts w:hint="default" w:ascii="Times New Roman" w:hAnsi="Times New Roman" w:eastAsia="仿宋" w:cs="Times New Roman"/>
          <w:color w:val="000000" w:themeColor="text1"/>
          <w:sz w:val="30"/>
          <w:szCs w:val="30"/>
          <w14:textFill>
            <w14:solidFill>
              <w14:schemeClr w14:val="tx1"/>
            </w14:solidFill>
          </w14:textFill>
        </w:rPr>
        <w:t>带班</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人员</w:t>
      </w:r>
      <w:r>
        <w:rPr>
          <w:rFonts w:hint="default" w:ascii="Times New Roman" w:hAnsi="Times New Roman" w:eastAsia="仿宋" w:cs="Times New Roman"/>
          <w:color w:val="000000" w:themeColor="text1"/>
          <w:sz w:val="30"/>
          <w:szCs w:val="30"/>
          <w14:textFill>
            <w14:solidFill>
              <w14:schemeClr w14:val="tx1"/>
            </w14:solidFill>
          </w14:textFill>
        </w:rPr>
        <w:t>对作业人员进行安全交底。</w:t>
      </w:r>
    </w:p>
    <w:p w14:paraId="0707AC2D">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3713AF36">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乙方应制定与作业范围相适应的应急处置预案，并定期组织演练或者参加甲方组织的演练。</w:t>
      </w:r>
    </w:p>
    <w:p w14:paraId="51353B43">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4D36CAC8">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12D311EC">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2737D80A">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234649E9">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10E192D6">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B182B62">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099A488B">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单方</w:t>
      </w:r>
      <w:r>
        <w:rPr>
          <w:rFonts w:hint="default" w:ascii="Times New Roman" w:hAnsi="Times New Roman" w:eastAsia="仿宋" w:cs="Times New Roman"/>
          <w:color w:val="000000" w:themeColor="text1"/>
          <w:sz w:val="30"/>
          <w:szCs w:val="30"/>
          <w14:textFill>
            <w14:solidFill>
              <w14:schemeClr w14:val="tx1"/>
            </w14:solidFill>
          </w14:textFill>
        </w:rPr>
        <w:t>解除合同，并要求乙方清退出场。</w:t>
      </w:r>
    </w:p>
    <w:p w14:paraId="77277543">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404521BD">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作业人员在甲方区域内</w:t>
      </w:r>
      <w:r>
        <w:rPr>
          <w:rFonts w:hint="default" w:ascii="Times New Roman" w:hAnsi="Times New Roman" w:eastAsia="仿宋" w:cs="Times New Roman"/>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default"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710AFAC1">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0B6A598C">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4BA4437D">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42AFD1F6">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非因甲方原因，造成乙方损失的，甲方不承担任何责任，由乙方自行承担全部责任。</w:t>
      </w:r>
    </w:p>
    <w:p w14:paraId="3881A678">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0249A938">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①禁火区内严禁吸烟、动火。有火灾危险的作业区域，乙方必须配置足够的灭火设施。</w:t>
      </w:r>
    </w:p>
    <w:p w14:paraId="649ED4A4">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②焊接、气割作业时两瓶距离必须达到5M及以上，气瓶距可能产生火花的电器、设备和其它火源的间距必须达到10M及以上。</w:t>
      </w:r>
    </w:p>
    <w:p w14:paraId="5D9DB301">
      <w:pPr>
        <w:spacing w:line="276" w:lineRule="auto"/>
        <w:ind w:left="600" w:leftChars="250" w:firstLine="0" w:firstLineChars="0"/>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③严禁</w:t>
      </w:r>
      <w:r>
        <w:rPr>
          <w:rFonts w:hint="default" w:ascii="Times New Roman" w:hAnsi="Times New Roman" w:eastAsia="仿宋" w:cs="Times New Roman"/>
          <w:color w:val="000000" w:themeColor="text1"/>
          <w:sz w:val="30"/>
          <w:szCs w:val="30"/>
          <w:lang w:val="en-US"/>
          <w14:textFill>
            <w14:solidFill>
              <w14:schemeClr w14:val="tx1"/>
            </w14:solidFill>
          </w14:textFill>
        </w:rPr>
        <w:t>在厂内道路、消防通道内搭建临时建筑或堆放物资</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w:t>
      </w:r>
    </w:p>
    <w:p w14:paraId="438A4DF9">
      <w:pPr>
        <w:spacing w:line="276" w:lineRule="auto"/>
        <w:ind w:left="0" w:leftChars="0" w:firstLine="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严禁</w:t>
      </w:r>
      <w:r>
        <w:rPr>
          <w:rFonts w:hint="default" w:ascii="Times New Roman" w:hAnsi="Times New Roman" w:eastAsia="仿宋" w:cs="Times New Roman"/>
          <w:color w:val="000000" w:themeColor="text1"/>
          <w:sz w:val="30"/>
          <w:szCs w:val="30"/>
          <w14:textFill>
            <w14:solidFill>
              <w14:schemeClr w14:val="tx1"/>
            </w14:solidFill>
          </w14:textFill>
        </w:rPr>
        <w:t>占用、堵塞、遮掩、挪用、损毁、破坏</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或因装修作业等工作或其他原因导致消防设施设备损坏</w:t>
      </w:r>
      <w:r>
        <w:rPr>
          <w:rFonts w:hint="default" w:ascii="Times New Roman" w:hAnsi="Times New Roman" w:eastAsia="仿宋" w:cs="Times New Roman"/>
          <w:color w:val="000000" w:themeColor="text1"/>
          <w:sz w:val="30"/>
          <w:szCs w:val="30"/>
          <w14:textFill>
            <w14:solidFill>
              <w14:schemeClr w14:val="tx1"/>
            </w14:solidFill>
          </w14:textFill>
        </w:rPr>
        <w:t>。</w:t>
      </w:r>
    </w:p>
    <w:p w14:paraId="6F5B9C5E">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④作业场所的电动工具、电焊机等须有漏电保护器和相应的安全防护装置。</w:t>
      </w:r>
    </w:p>
    <w:p w14:paraId="10C069CF">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5DA9FE26">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⑥防雷、防静电设施及用电设施要有良好接地。</w:t>
      </w:r>
    </w:p>
    <w:p w14:paraId="74FF83E7">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⑦作业现场的危险区域，如临边、深坑、土方堆填区等，必须设置围栏和危险标志，夜间要设信号灯。</w:t>
      </w:r>
    </w:p>
    <w:p w14:paraId="687ECE04">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58660453">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10DCA103">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8C9D11E">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164AB78C">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乙方必须接受甲方的检查与监督，并应主动配合，做好安全工作。乙方若有出现违反本协议</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第三条，</w:t>
      </w:r>
      <w:r>
        <w:rPr>
          <w:rFonts w:hint="default" w:ascii="Times New Roman" w:hAnsi="Times New Roman" w:eastAsia="仿宋" w:cs="Times New Roman"/>
          <w:color w:val="000000" w:themeColor="text1"/>
          <w:sz w:val="30"/>
          <w:szCs w:val="30"/>
          <w14:textFill>
            <w14:solidFill>
              <w14:schemeClr w14:val="tx1"/>
            </w14:solidFill>
          </w14:textFill>
        </w:rPr>
        <w:t>协议实施条款</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09E57ADF">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若乙方有下列情形之一的或在整改后仍违反协议的，甲方有权单方解除合同，</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甲方有权要求</w:t>
      </w:r>
      <w:r>
        <w:rPr>
          <w:rFonts w:hint="default" w:ascii="Times New Roman" w:hAnsi="Times New Roman" w:eastAsia="仿宋" w:cs="Times New Roman"/>
          <w:color w:val="000000" w:themeColor="text1"/>
          <w:sz w:val="30"/>
          <w:szCs w:val="30"/>
          <w14:textFill>
            <w14:solidFill>
              <w14:schemeClr w14:val="tx1"/>
            </w14:solidFill>
          </w14:textFill>
        </w:rPr>
        <w:t>乙方向甲方支付</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本合同总金额的10%</w:t>
      </w:r>
      <w:r>
        <w:rPr>
          <w:rFonts w:hint="default" w:ascii="Times New Roman" w:hAnsi="Times New Roman" w:eastAsia="仿宋" w:cs="Times New Roman"/>
          <w:color w:val="000000" w:themeColor="text1"/>
          <w:sz w:val="30"/>
          <w:szCs w:val="30"/>
          <w14:textFill>
            <w14:solidFill>
              <w14:schemeClr w14:val="tx1"/>
            </w14:solidFill>
          </w14:textFill>
        </w:rPr>
        <w:t>作为违约金，同时甲方有权要求乙方承担第2</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5</w:t>
      </w:r>
      <w:r>
        <w:rPr>
          <w:rFonts w:hint="default" w:ascii="Times New Roman" w:hAnsi="Times New Roman" w:eastAsia="仿宋" w:cs="Times New Roman"/>
          <w:color w:val="000000" w:themeColor="text1"/>
          <w:sz w:val="30"/>
          <w:szCs w:val="30"/>
          <w14:textFill>
            <w14:solidFill>
              <w14:schemeClr w14:val="tx1"/>
            </w14:solidFill>
          </w14:textFill>
        </w:rPr>
        <w:t>条的违约金。造成甲方损失的，乙方需另行赔偿：</w:t>
      </w:r>
    </w:p>
    <w:p w14:paraId="4EE5DA90">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14E157C8">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3041B071">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③乙方未对所属员工定期开展安全教育培训的；</w:t>
      </w:r>
    </w:p>
    <w:p w14:paraId="501EC7B0">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④在开展涉及危险性较高的作业时，乙方未在作业前报甲方的；</w:t>
      </w:r>
    </w:p>
    <w:p w14:paraId="2610FA11">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⑤乙方违章作业或违章指挥作业的；</w:t>
      </w:r>
    </w:p>
    <w:p w14:paraId="7E8C84AF">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⑥乙方现场安全管理不到位或不服从甲方安全管理的；</w:t>
      </w:r>
    </w:p>
    <w:p w14:paraId="3DA47C21">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⑦发生事故后，乙方未及时开展应急救援工作的；</w:t>
      </w:r>
    </w:p>
    <w:p w14:paraId="5F8CCA8B">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⑨未制定与作业范围相适应的应急处置预案；</w:t>
      </w:r>
    </w:p>
    <w:p w14:paraId="1733D08B">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⑩乙方不履行协议义务或者未按协议约定履行义务的其他情况。</w:t>
      </w:r>
    </w:p>
    <w:p w14:paraId="269CE8EA">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乙方需</w:t>
      </w:r>
      <w:r>
        <w:rPr>
          <w:rFonts w:hint="default" w:ascii="Times New Roman" w:hAnsi="Times New Roman" w:eastAsia="仿宋" w:cs="Times New Roman"/>
          <w:color w:val="000000" w:themeColor="text1"/>
          <w:sz w:val="30"/>
          <w:szCs w:val="30"/>
          <w14:textFill>
            <w14:solidFill>
              <w14:schemeClr w14:val="tx1"/>
            </w14:solidFill>
          </w14:textFill>
        </w:rPr>
        <w:t>做好</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作业安全保障工作，</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36D55F3D">
      <w:pPr>
        <w:numPr>
          <w:ilvl w:val="0"/>
          <w:numId w:val="31"/>
        </w:num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乙方在实施</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临水</w:t>
      </w:r>
      <w:r>
        <w:rPr>
          <w:rFonts w:hint="default" w:ascii="Times New Roman" w:hAnsi="Times New Roman" w:eastAsia="仿宋" w:cs="Times New Roman"/>
          <w:color w:val="000000" w:themeColor="text1"/>
          <w:sz w:val="30"/>
          <w:szCs w:val="30"/>
          <w14:textFill>
            <w14:solidFill>
              <w14:schemeClr w14:val="tx1"/>
            </w14:solidFill>
          </w14:textFill>
        </w:rPr>
        <w:t>作业时，需设一名或以上监护人员</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作业</w:t>
      </w:r>
      <w:r>
        <w:rPr>
          <w:rFonts w:hint="default" w:ascii="Times New Roman" w:hAnsi="Times New Roman" w:eastAsia="仿宋" w:cs="Times New Roman"/>
          <w:color w:val="000000" w:themeColor="text1"/>
          <w:sz w:val="30"/>
          <w:szCs w:val="30"/>
          <w14:textFill>
            <w14:solidFill>
              <w14:schemeClr w14:val="tx1"/>
            </w14:solidFill>
          </w14:textFill>
        </w:rPr>
        <w:t>存在</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多种</w:t>
      </w:r>
      <w:r>
        <w:rPr>
          <w:rFonts w:hint="default" w:ascii="Times New Roman" w:hAnsi="Times New Roman" w:eastAsia="仿宋" w:cs="Times New Roman"/>
          <w:color w:val="000000" w:themeColor="text1"/>
          <w:sz w:val="30"/>
          <w:szCs w:val="30"/>
          <w14:textFill>
            <w14:solidFill>
              <w14:schemeClr w14:val="tx1"/>
            </w14:solidFill>
          </w14:textFill>
        </w:rPr>
        <w:t>危险作业</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情况下，</w:t>
      </w:r>
      <w:r>
        <w:rPr>
          <w:rFonts w:hint="default" w:ascii="Times New Roman" w:hAnsi="Times New Roman" w:eastAsia="仿宋" w:cs="Times New Roman"/>
          <w:color w:val="000000" w:themeColor="text1"/>
          <w:sz w:val="30"/>
          <w:szCs w:val="30"/>
          <w14:textFill>
            <w14:solidFill>
              <w14:schemeClr w14:val="tx1"/>
            </w14:solidFill>
          </w14:textFill>
        </w:rPr>
        <w:t>需严格落实2人或2人以上为一组协同作业</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或交替作业</w:t>
      </w:r>
      <w:r>
        <w:rPr>
          <w:rFonts w:hint="default" w:ascii="Times New Roman" w:hAnsi="Times New Roman" w:eastAsia="仿宋" w:cs="Times New Roman"/>
          <w:color w:val="000000" w:themeColor="text1"/>
          <w:sz w:val="30"/>
          <w:szCs w:val="30"/>
          <w14:textFill>
            <w14:solidFill>
              <w14:schemeClr w14:val="tx1"/>
            </w14:solidFill>
          </w14:textFill>
        </w:rPr>
        <w:t>，不能单独作业。</w:t>
      </w:r>
    </w:p>
    <w:p w14:paraId="2E286DB0">
      <w:pPr>
        <w:numPr>
          <w:ilvl w:val="0"/>
          <w:numId w:val="31"/>
        </w:num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危险作业前，必须检查作业工具是否完好，做好交底工作。</w:t>
      </w:r>
    </w:p>
    <w:p w14:paraId="46CEC0F3">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3</w:t>
      </w:r>
      <w:r>
        <w:rPr>
          <w:rFonts w:hint="default" w:ascii="Times New Roman" w:hAnsi="Times New Roman" w:eastAsia="仿宋" w:cs="Times New Roman"/>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189EFC5E">
      <w:pPr>
        <w:spacing w:line="276" w:lineRule="auto"/>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4</w:t>
      </w:r>
      <w:r>
        <w:rPr>
          <w:rFonts w:hint="default" w:ascii="Times New Roman" w:hAnsi="Times New Roman" w:eastAsia="仿宋" w:cs="Times New Roman"/>
          <w:color w:val="000000" w:themeColor="text1"/>
          <w:sz w:val="30"/>
          <w:szCs w:val="30"/>
          <w14:textFill>
            <w14:solidFill>
              <w14:schemeClr w14:val="tx1"/>
            </w14:solidFill>
          </w14:textFill>
        </w:rPr>
        <w:t>）如遇阴雨及大雾、雷暴雨、台风等恶劣天气，禁止危险作业。</w:t>
      </w:r>
    </w:p>
    <w:p w14:paraId="782BAE61">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乙方对作业过程中潜在的安全风险不明确的，不可盲目作业，否则，造成的后果由乙方独自承担。</w:t>
      </w:r>
    </w:p>
    <w:p w14:paraId="47C2BA74">
      <w:pPr>
        <w:numPr>
          <w:ilvl w:val="0"/>
          <w:numId w:val="29"/>
        </w:numPr>
        <w:spacing w:line="276" w:lineRule="auto"/>
        <w:ind w:firstLine="400" w:firstLineChars="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本协议一式</w:t>
      </w:r>
      <w:r>
        <w:rPr>
          <w:rFonts w:hint="default" w:ascii="Times New Roman" w:hAnsi="Times New Roman" w:eastAsia="仿宋" w:cs="Times New Roman"/>
          <w:color w:val="000000" w:themeColor="text1"/>
          <w:sz w:val="30"/>
          <w:szCs w:val="30"/>
          <w:u w:val="single"/>
          <w14:textFill>
            <w14:solidFill>
              <w14:schemeClr w14:val="tx1"/>
            </w14:solidFill>
          </w14:textFill>
        </w:rPr>
        <w:t xml:space="preserve"> </w:t>
      </w:r>
      <w:r>
        <w:rPr>
          <w:rFonts w:hint="default" w:ascii="Times New Roman" w:eastAsia="仿宋" w:cs="Times New Roman"/>
          <w:color w:val="000000" w:themeColor="text1"/>
          <w:sz w:val="30"/>
          <w:szCs w:val="30"/>
          <w:u w:val="single"/>
          <w:lang w:val="en-US" w:eastAsia="zh-CN"/>
          <w14:textFill>
            <w14:solidFill>
              <w14:schemeClr w14:val="tx1"/>
            </w14:solidFill>
          </w14:textFill>
        </w:rPr>
        <w:t>肆</w:t>
      </w:r>
      <w:r>
        <w:rPr>
          <w:rFonts w:hint="default" w:ascii="Times New Roman" w:hAnsi="Times New Roman" w:eastAsia="仿宋" w:cs="Times New Roman"/>
          <w:color w:val="000000" w:themeColor="text1"/>
          <w:sz w:val="30"/>
          <w:szCs w:val="30"/>
          <w:u w:val="single"/>
          <w14:textFill>
            <w14:solidFill>
              <w14:schemeClr w14:val="tx1"/>
            </w14:solidFill>
          </w14:textFill>
        </w:rPr>
        <w:t xml:space="preserve"> </w:t>
      </w:r>
      <w:r>
        <w:rPr>
          <w:rFonts w:hint="default" w:ascii="Times New Roman" w:hAnsi="Times New Roman" w:eastAsia="仿宋" w:cs="Times New Roman"/>
          <w:color w:val="000000" w:themeColor="text1"/>
          <w:sz w:val="30"/>
          <w:szCs w:val="30"/>
          <w14:textFill>
            <w14:solidFill>
              <w14:schemeClr w14:val="tx1"/>
            </w14:solidFill>
          </w14:textFill>
        </w:rPr>
        <w:t>份，</w:t>
      </w:r>
      <w:r>
        <w:rPr>
          <w:rFonts w:hint="default" w:ascii="Times New Roman" w:hAnsi="Times New Roman" w:eastAsia="仿宋" w:cs="Times New Roman"/>
          <w:sz w:val="28"/>
          <w:szCs w:val="28"/>
        </w:rPr>
        <w:t>甲方执</w:t>
      </w:r>
      <w:r>
        <w:rPr>
          <w:rFonts w:hint="default" w:ascii="Times New Roman" w:hAnsi="Times New Roman" w:eastAsia="仿宋" w:cs="Times New Roman"/>
          <w:sz w:val="28"/>
          <w:szCs w:val="28"/>
          <w:u w:val="single"/>
        </w:rPr>
        <w:t xml:space="preserve"> </w:t>
      </w:r>
      <w:r>
        <w:rPr>
          <w:rFonts w:hint="default" w:ascii="Times New Roman" w:eastAsia="仿宋" w:cs="Times New Roman"/>
          <w:sz w:val="28"/>
          <w:szCs w:val="28"/>
          <w:u w:val="single"/>
          <w:lang w:val="en-US" w:eastAsia="zh-CN"/>
        </w:rPr>
        <w:t>叁</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份，乙方执</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壹</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份</w:t>
      </w:r>
      <w:r>
        <w:rPr>
          <w:rFonts w:hint="default" w:ascii="Times New Roman" w:hAnsi="Times New Roman" w:eastAsia="仿宋" w:cs="Times New Roman"/>
          <w:color w:val="000000" w:themeColor="text1"/>
          <w:sz w:val="30"/>
          <w:szCs w:val="30"/>
          <w14:textFill>
            <w14:solidFill>
              <w14:schemeClr w14:val="tx1"/>
            </w14:solidFill>
          </w14:textFill>
        </w:rPr>
        <w:t>，自双方</w:t>
      </w:r>
      <w:r>
        <w:rPr>
          <w:rFonts w:hint="default" w:ascii="Times New Roman" w:eastAsia="仿宋" w:cs="Times New Roman"/>
          <w:color w:val="000000" w:themeColor="text1"/>
          <w:sz w:val="30"/>
          <w:szCs w:val="30"/>
          <w:lang w:val="en-US" w:eastAsia="zh-CN"/>
          <w14:textFill>
            <w14:solidFill>
              <w14:schemeClr w14:val="tx1"/>
            </w14:solidFill>
          </w14:textFill>
        </w:rPr>
        <w:t>盖章并经双方</w:t>
      </w:r>
      <w:r>
        <w:rPr>
          <w:rFonts w:hint="default" w:ascii="Times New Roman" w:hAnsi="Times New Roman" w:eastAsia="仿宋" w:cs="Times New Roman"/>
          <w:color w:val="000000" w:themeColor="text1"/>
          <w:sz w:val="30"/>
          <w:szCs w:val="30"/>
          <w14:textFill>
            <w14:solidFill>
              <w14:schemeClr w14:val="tx1"/>
            </w14:solidFill>
          </w14:textFill>
        </w:rPr>
        <w:t>法定代表人签字后生效。</w:t>
      </w:r>
    </w:p>
    <w:p w14:paraId="3F8F7914">
      <w:pPr>
        <w:spacing w:line="276" w:lineRule="auto"/>
        <w:ind w:firstLine="560" w:firstLineChars="200"/>
        <w:rPr>
          <w:rFonts w:hint="default" w:ascii="Times New Roman" w:hAnsi="Times New Roman" w:eastAsia="仿宋" w:cs="Times New Roman"/>
          <w:color w:val="000000" w:themeColor="text1"/>
          <w:sz w:val="28"/>
          <w14:textFill>
            <w14:solidFill>
              <w14:schemeClr w14:val="tx1"/>
            </w14:solidFill>
          </w14:textFill>
        </w:rPr>
      </w:pPr>
    </w:p>
    <w:p w14:paraId="3B61419F">
      <w:pPr>
        <w:spacing w:line="276" w:lineRule="auto"/>
        <w:ind w:firstLine="568" w:firstLineChars="202"/>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乙方声明：</w:t>
      </w:r>
    </w:p>
    <w:p w14:paraId="2A72D68B">
      <w:pPr>
        <w:spacing w:line="276" w:lineRule="auto"/>
        <w:ind w:firstLine="568" w:firstLineChars="202"/>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1ACEFE0F">
      <w:pPr>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以下无正文</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14:paraId="34AED4DF">
      <w:pPr>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p>
    <w:p w14:paraId="70809130">
      <w:pPr>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 xml:space="preserve">甲方（盖章）：                   乙方（盖章）： </w:t>
      </w:r>
    </w:p>
    <w:p w14:paraId="5BD58346">
      <w:pPr>
        <w:spacing w:line="360" w:lineRule="exact"/>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法定代表人</w:t>
      </w:r>
      <w:r>
        <w:rPr>
          <w:rFonts w:hint="default" w:ascii="Times New Roman" w:hAnsi="Times New Roman" w:eastAsia="仿宋" w:cs="Times New Roman"/>
          <w:color w:val="000000" w:themeColor="text1"/>
          <w:sz w:val="28"/>
          <w:szCs w:val="28"/>
          <w14:textFill>
            <w14:solidFill>
              <w14:schemeClr w14:val="tx1"/>
            </w14:solidFill>
          </w14:textFill>
        </w:rPr>
        <w:t xml:space="preserve">：            </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法定代表人</w:t>
      </w:r>
      <w:r>
        <w:rPr>
          <w:rFonts w:hint="default" w:ascii="Times New Roman" w:hAnsi="Times New Roman" w:eastAsia="仿宋" w:cs="Times New Roman"/>
          <w:color w:val="000000" w:themeColor="text1"/>
          <w:sz w:val="28"/>
          <w:szCs w:val="28"/>
          <w14:textFill>
            <w14:solidFill>
              <w14:schemeClr w14:val="tx1"/>
            </w14:solidFill>
          </w14:textFill>
        </w:rPr>
        <w:t>：</w:t>
      </w:r>
    </w:p>
    <w:p w14:paraId="1355DE25">
      <w:pPr>
        <w:spacing w:line="360" w:lineRule="exact"/>
        <w:rPr>
          <w:rFonts w:hint="default" w:ascii="Times New Roman" w:hAnsi="Times New Roman" w:eastAsia="仿宋" w:cs="Times New Roman"/>
          <w:color w:val="000000" w:themeColor="text1"/>
          <w:sz w:val="28"/>
          <w:szCs w:val="28"/>
          <w14:textFill>
            <w14:solidFill>
              <w14:schemeClr w14:val="tx1"/>
            </w14:solidFill>
          </w14:textFill>
        </w:rPr>
      </w:pPr>
    </w:p>
    <w:p w14:paraId="74B49596">
      <w:pPr>
        <w:spacing w:line="360" w:lineRule="exact"/>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签订</w:t>
      </w:r>
      <w:r>
        <w:rPr>
          <w:rFonts w:hint="default" w:ascii="Times New Roman" w:hAnsi="Times New Roman" w:eastAsia="仿宋" w:cs="Times New Roman"/>
          <w:color w:val="000000" w:themeColor="text1"/>
          <w:sz w:val="28"/>
          <w:szCs w:val="28"/>
          <w14:textFill>
            <w14:solidFill>
              <w14:schemeClr w14:val="tx1"/>
            </w14:solidFill>
          </w14:textFill>
        </w:rPr>
        <w:t>日期：</w:t>
      </w:r>
    </w:p>
    <w:p w14:paraId="27366297">
      <w:pPr>
        <w:spacing w:line="480" w:lineRule="auto"/>
        <w:rPr>
          <w:rFonts w:hint="default" w:ascii="Times New Roman" w:hAnsi="Times New Roman" w:cs="Times New Roman"/>
          <w:lang w:val="en-US" w:eastAsia="zh-CN"/>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签订地点：广东省东莞市</w:t>
      </w:r>
    </w:p>
    <w:p w14:paraId="16FF1846">
      <w:pPr>
        <w:rPr>
          <w:rFonts w:hint="default" w:ascii="Times New Roman" w:hAnsi="Times New Roman" w:cs="Times New Roman"/>
          <w:b/>
          <w:bCs/>
          <w:lang w:val="en-US" w:eastAsia="zh-CN"/>
        </w:rPr>
      </w:pPr>
    </w:p>
    <w:p w14:paraId="44487782">
      <w:pPr>
        <w:rPr>
          <w:rFonts w:hint="default" w:ascii="Times New Roman" w:hAnsi="Times New Roman" w:cs="Times New Roman"/>
          <w:b/>
          <w:bCs/>
          <w:lang w:val="en-US" w:eastAsia="zh-CN"/>
        </w:rPr>
      </w:pPr>
      <w:r>
        <w:rPr>
          <w:rFonts w:hint="default" w:ascii="Times New Roman" w:hAnsi="Times New Roman" w:cs="Times New Roman"/>
          <w:b/>
          <w:bCs/>
          <w:lang w:val="en-US" w:eastAsia="zh-CN"/>
        </w:rPr>
        <w:t>附件二：</w:t>
      </w:r>
      <w:r>
        <w:rPr>
          <w:rFonts w:hint="default" w:ascii="Times New Roman" w:hAnsi="Times New Roman" w:cs="Times New Roman"/>
          <w:b/>
          <w:bCs/>
          <w:sz w:val="24"/>
          <w:szCs w:val="24"/>
          <w:lang w:val="en-US" w:eastAsia="zh-CN"/>
        </w:rPr>
        <w:t>分项报价表</w:t>
      </w:r>
    </w:p>
    <w:p w14:paraId="30ED1C9B">
      <w:pPr>
        <w:rPr>
          <w:rFonts w:hint="default" w:ascii="Times New Roman" w:hAnsi="Times New Roman" w:cs="Times New Roman"/>
          <w:b/>
          <w:bCs/>
          <w:lang w:val="en-US" w:eastAsia="zh-CN"/>
        </w:rPr>
      </w:pPr>
    </w:p>
    <w:p w14:paraId="4B31900F">
      <w:pPr>
        <w:rPr>
          <w:rFonts w:hint="default" w:ascii="Times New Roman" w:hAnsi="Times New Roman" w:cs="Times New Roman"/>
          <w:b/>
          <w:bCs/>
          <w:lang w:val="en-US" w:eastAsia="zh-CN"/>
        </w:rPr>
      </w:pPr>
    </w:p>
    <w:p w14:paraId="2E91EA0D">
      <w:pPr>
        <w:rPr>
          <w:rFonts w:hint="default" w:ascii="Times New Roman" w:hAnsi="Times New Roman" w:cs="Times New Roman"/>
          <w:b/>
          <w:bCs/>
          <w:lang w:val="en-US" w:eastAsia="zh-CN"/>
        </w:rPr>
      </w:pPr>
    </w:p>
    <w:p w14:paraId="78EAB979">
      <w:pPr>
        <w:rPr>
          <w:rFonts w:hint="default" w:ascii="Times New Roman" w:hAnsi="Times New Roman" w:cs="Times New Roman"/>
          <w:b/>
          <w:bCs/>
          <w:lang w:val="en-US" w:eastAsia="zh-CN"/>
        </w:rPr>
      </w:pPr>
    </w:p>
    <w:p w14:paraId="3BFAA3C6">
      <w:pPr>
        <w:rPr>
          <w:rFonts w:hint="default" w:ascii="Times New Roman" w:hAnsi="Times New Roman" w:cs="Times New Roman"/>
          <w:b/>
          <w:bCs/>
          <w:lang w:val="en-US" w:eastAsia="zh-CN"/>
        </w:rPr>
      </w:pPr>
    </w:p>
    <w:p w14:paraId="6B0C3055">
      <w:pPr>
        <w:rPr>
          <w:rFonts w:hint="default" w:ascii="Times New Roman" w:hAnsi="Times New Roman" w:cs="Times New Roman"/>
          <w:b/>
          <w:bCs/>
          <w:lang w:val="en-US" w:eastAsia="zh-CN"/>
        </w:rPr>
      </w:pPr>
    </w:p>
    <w:p w14:paraId="57BF872C">
      <w:pPr>
        <w:rPr>
          <w:rFonts w:hint="default" w:ascii="Times New Roman" w:hAnsi="Times New Roman" w:cs="Times New Roman"/>
          <w:b/>
          <w:bCs/>
          <w:lang w:val="en-US" w:eastAsia="zh-CN"/>
        </w:rPr>
      </w:pPr>
    </w:p>
    <w:p w14:paraId="4FB39E36">
      <w:pPr>
        <w:rPr>
          <w:rFonts w:hint="default" w:ascii="Times New Roman" w:hAnsi="Times New Roman" w:cs="Times New Roman"/>
          <w:b/>
          <w:bCs/>
          <w:lang w:val="en-US" w:eastAsia="zh-CN"/>
        </w:rPr>
      </w:pPr>
    </w:p>
    <w:p w14:paraId="3057D1F4">
      <w:pPr>
        <w:rPr>
          <w:rFonts w:hint="default" w:ascii="Times New Roman" w:hAnsi="Times New Roman" w:cs="Times New Roman"/>
          <w:b/>
          <w:bCs/>
          <w:lang w:val="en-US" w:eastAsia="zh-CN"/>
        </w:rPr>
      </w:pPr>
    </w:p>
    <w:p w14:paraId="21543250">
      <w:pPr>
        <w:rPr>
          <w:rFonts w:hint="default" w:ascii="Times New Roman" w:hAnsi="Times New Roman" w:cs="Times New Roman"/>
          <w:b/>
          <w:bCs/>
          <w:lang w:val="en-US" w:eastAsia="zh-CN"/>
        </w:rPr>
      </w:pPr>
    </w:p>
    <w:p w14:paraId="06EDAE2C">
      <w:pPr>
        <w:rPr>
          <w:rFonts w:hint="default" w:ascii="Times New Roman" w:hAnsi="Times New Roman" w:cs="Times New Roman"/>
          <w:b/>
          <w:bCs/>
          <w:lang w:val="en-US" w:eastAsia="zh-CN"/>
        </w:rPr>
      </w:pPr>
    </w:p>
    <w:p w14:paraId="439EC0A5">
      <w:pPr>
        <w:rPr>
          <w:rFonts w:hint="default" w:ascii="Times New Roman" w:hAnsi="Times New Roman" w:cs="Times New Roman"/>
          <w:b/>
          <w:bCs/>
          <w:lang w:val="en-US" w:eastAsia="zh-CN"/>
        </w:rPr>
      </w:pPr>
    </w:p>
    <w:p w14:paraId="460ADDD4">
      <w:pPr>
        <w:rPr>
          <w:rFonts w:hint="default" w:ascii="Times New Roman" w:hAnsi="Times New Roman" w:cs="Times New Roman"/>
          <w:b/>
          <w:bCs/>
          <w:lang w:val="en-US" w:eastAsia="zh-CN"/>
        </w:rPr>
      </w:pPr>
      <w:r>
        <w:rPr>
          <w:rFonts w:hint="default" w:ascii="Times New Roman" w:hAnsi="Times New Roman" w:cs="Times New Roman"/>
          <w:b/>
          <w:bCs/>
          <w:lang w:val="en-US" w:eastAsia="zh-CN"/>
        </w:rPr>
        <w:t>附件三：用户需求书</w:t>
      </w:r>
    </w:p>
    <w:p w14:paraId="27961711">
      <w:pPr>
        <w:jc w:val="center"/>
        <w:rPr>
          <w:rFonts w:hint="default" w:ascii="Times New Roman" w:hAnsi="Times New Roman" w:cs="Times New Roman" w:eastAsiaTheme="majorEastAsia"/>
          <w:b/>
          <w:sz w:val="36"/>
          <w:szCs w:val="36"/>
        </w:rPr>
      </w:pPr>
    </w:p>
    <w:p w14:paraId="3702852A">
      <w:pPr>
        <w:jc w:val="center"/>
        <w:rPr>
          <w:rFonts w:hint="default" w:ascii="Times New Roman" w:hAnsi="Times New Roman" w:cs="Times New Roman"/>
          <w:b/>
          <w:sz w:val="36"/>
          <w:szCs w:val="36"/>
        </w:rPr>
      </w:pPr>
      <w:r>
        <w:rPr>
          <w:rFonts w:hint="default" w:ascii="Times New Roman" w:hAnsi="Times New Roman" w:cs="Times New Roman"/>
          <w:b/>
          <w:sz w:val="36"/>
          <w:szCs w:val="36"/>
        </w:rPr>
        <w:t>大朗松南一期</w:t>
      </w:r>
      <w:r>
        <w:rPr>
          <w:rFonts w:hint="eastAsia" w:ascii="Times New Roman" w:cs="Times New Roman"/>
          <w:b/>
          <w:sz w:val="36"/>
          <w:szCs w:val="36"/>
          <w:lang w:val="en-US" w:eastAsia="zh-CN"/>
        </w:rPr>
        <w:t>提标</w:t>
      </w:r>
      <w:r>
        <w:rPr>
          <w:rFonts w:hint="default" w:ascii="Times New Roman" w:hAnsi="Times New Roman" w:cs="Times New Roman"/>
          <w:b/>
          <w:sz w:val="36"/>
          <w:szCs w:val="36"/>
        </w:rPr>
        <w:t>3#单级高速离心鼓风机</w:t>
      </w:r>
    </w:p>
    <w:p w14:paraId="10BC469C">
      <w:pPr>
        <w:jc w:val="center"/>
        <w:rPr>
          <w:rFonts w:hint="default" w:ascii="Times New Roman" w:hAnsi="Times New Roman" w:cs="Times New Roman"/>
          <w:b/>
          <w:sz w:val="44"/>
          <w:szCs w:val="44"/>
        </w:rPr>
      </w:pPr>
      <w:r>
        <w:rPr>
          <w:rFonts w:hint="eastAsia" w:ascii="Times New Roman" w:cs="Times New Roman"/>
          <w:b/>
          <w:sz w:val="36"/>
          <w:szCs w:val="36"/>
          <w:lang w:val="en-US" w:eastAsia="zh-CN"/>
        </w:rPr>
        <w:t>维修</w:t>
      </w:r>
      <w:r>
        <w:rPr>
          <w:rFonts w:hint="default" w:ascii="Times New Roman" w:hAnsi="Times New Roman" w:cs="Times New Roman"/>
          <w:b/>
          <w:sz w:val="36"/>
          <w:szCs w:val="36"/>
        </w:rPr>
        <w:t>采购项目用户需求书</w:t>
      </w:r>
    </w:p>
    <w:p w14:paraId="4F4908F9">
      <w:pPr>
        <w:jc w:val="center"/>
        <w:rPr>
          <w:rFonts w:hint="default" w:ascii="Times New Roman" w:hAnsi="Times New Roman" w:cs="Times New Roman"/>
        </w:rPr>
      </w:pPr>
    </w:p>
    <w:p w14:paraId="705A09EF">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一、</w:t>
      </w:r>
      <w:r>
        <w:rPr>
          <w:rFonts w:hint="default" w:ascii="Times New Roman" w:hAnsi="Times New Roman" w:cs="Times New Roman"/>
          <w:b/>
          <w:sz w:val="28"/>
          <w:szCs w:val="28"/>
        </w:rPr>
        <w:t>项目信息</w:t>
      </w:r>
    </w:p>
    <w:p w14:paraId="54112EA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采购人：东莞市石鼓净水有限公司</w:t>
      </w:r>
    </w:p>
    <w:p w14:paraId="765CFF4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采购内容：</w:t>
      </w:r>
      <w:r>
        <w:rPr>
          <w:rFonts w:hint="default" w:ascii="Times New Roman" w:hAnsi="Times New Roman" w:eastAsia="宋体" w:cs="Times New Roman"/>
          <w:sz w:val="24"/>
          <w:lang w:val="en-US" w:eastAsia="zh-CN"/>
        </w:rPr>
        <w:t>单级高速离心鼓风机</w:t>
      </w:r>
      <w:r>
        <w:rPr>
          <w:rFonts w:hint="eastAsia" w:ascii="Times New Roman" w:cs="Times New Roman"/>
          <w:sz w:val="24"/>
          <w:lang w:val="en-US" w:eastAsia="zh-CN"/>
        </w:rPr>
        <w:t>维修项目</w:t>
      </w:r>
      <w:r>
        <w:rPr>
          <w:rFonts w:hint="default" w:ascii="Times New Roman" w:hAnsi="Times New Roman" w:cs="Times New Roman"/>
          <w:sz w:val="24"/>
          <w:szCs w:val="24"/>
        </w:rPr>
        <w:t>（详见“</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.1采购清单”）</w:t>
      </w:r>
    </w:p>
    <w:p w14:paraId="0DB154A3">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采购预算：61946.90元（不含税）</w:t>
      </w:r>
    </w:p>
    <w:p w14:paraId="3B0F7E4A">
      <w:pPr>
        <w:numPr>
          <w:ilvl w:val="255"/>
          <w:numId w:val="0"/>
        </w:numPr>
        <w:spacing w:line="200" w:lineRule="exact"/>
        <w:ind w:left="420"/>
        <w:rPr>
          <w:rFonts w:hint="default" w:ascii="Times New Roman" w:hAnsi="Times New Roman" w:cs="Times New Roman"/>
          <w:sz w:val="24"/>
          <w:szCs w:val="24"/>
        </w:rPr>
      </w:pPr>
    </w:p>
    <w:p w14:paraId="51F3D0AA">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eastAsiaTheme="minorEastAsia"/>
          <w:b/>
          <w:kern w:val="2"/>
          <w:sz w:val="28"/>
          <w:szCs w:val="28"/>
          <w:lang w:val="en-US" w:eastAsia="zh-CN" w:bidi="ar-SA"/>
        </w:rPr>
        <w:t>1.</w:t>
      </w:r>
      <w:r>
        <w:rPr>
          <w:rFonts w:hint="default" w:ascii="Times New Roman" w:hAnsi="Times New Roman" w:cs="Times New Roman"/>
          <w:b/>
          <w:sz w:val="28"/>
          <w:szCs w:val="28"/>
        </w:rPr>
        <w:t>项目概况</w:t>
      </w:r>
    </w:p>
    <w:p w14:paraId="0438B2B9">
      <w:pPr>
        <w:widowControl/>
        <w:numPr>
          <w:ilvl w:val="255"/>
          <w:numId w:val="0"/>
        </w:numPr>
        <w:pBdr>
          <w:top w:val="none" w:color="auto" w:sz="0" w:space="0"/>
          <w:left w:val="none" w:color="auto" w:sz="0" w:space="0"/>
          <w:bottom w:val="none" w:color="auto" w:sz="0" w:space="0"/>
          <w:right w:val="none" w:color="auto" w:sz="0" w:space="0"/>
        </w:pBdr>
        <w:spacing w:line="360" w:lineRule="auto"/>
        <w:ind w:firstLine="482"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b/>
          <w:bCs/>
          <w:sz w:val="24"/>
        </w:rPr>
        <w:t>松山湖南部污水处理厂一期提标项目（以下简称：“松南</w:t>
      </w:r>
      <w:r>
        <w:rPr>
          <w:rFonts w:hint="default" w:ascii="Times New Roman" w:hAnsi="Times New Roman" w:eastAsia="宋体" w:cs="Times New Roman"/>
          <w:b/>
          <w:bCs/>
          <w:sz w:val="24"/>
          <w:lang w:val="en-US" w:eastAsia="zh-CN"/>
        </w:rPr>
        <w:t>一期</w:t>
      </w:r>
      <w:r>
        <w:rPr>
          <w:rFonts w:hint="default" w:ascii="Times New Roman" w:hAnsi="Times New Roman" w:eastAsia="宋体" w:cs="Times New Roman"/>
          <w:b/>
          <w:bCs/>
          <w:sz w:val="24"/>
        </w:rPr>
        <w:t>提标”）</w:t>
      </w:r>
      <w:r>
        <w:rPr>
          <w:rFonts w:hint="default" w:ascii="Times New Roman" w:hAnsi="Times New Roman" w:eastAsia="宋体" w:cs="Times New Roman"/>
          <w:sz w:val="24"/>
        </w:rPr>
        <w:t>安装</w:t>
      </w:r>
      <w:r>
        <w:rPr>
          <w:rFonts w:hint="default" w:ascii="Times New Roman" w:hAnsi="Times New Roman" w:eastAsia="宋体" w:cs="Times New Roman"/>
          <w:sz w:val="24"/>
          <w:lang w:val="en-US" w:eastAsia="zh-CN"/>
        </w:rPr>
        <w:t>四</w:t>
      </w:r>
      <w:r>
        <w:rPr>
          <w:rFonts w:hint="default" w:ascii="Times New Roman" w:hAnsi="Times New Roman" w:eastAsia="宋体" w:cs="Times New Roman"/>
          <w:sz w:val="24"/>
        </w:rPr>
        <w:t>台</w:t>
      </w:r>
      <w:r>
        <w:rPr>
          <w:rFonts w:hint="default" w:ascii="Times New Roman" w:hAnsi="Times New Roman" w:eastAsia="宋体" w:cs="Times New Roman"/>
          <w:sz w:val="24"/>
          <w:lang w:val="en-US" w:eastAsia="zh-CN"/>
        </w:rPr>
        <w:t>GardnerDenver（登福）品牌</w:t>
      </w:r>
      <w:r>
        <w:rPr>
          <w:rFonts w:hint="default" w:ascii="Times New Roman" w:hAnsi="Times New Roman" w:eastAsia="宋体" w:cs="Times New Roman"/>
          <w:sz w:val="24"/>
        </w:rPr>
        <w:t>TB-B-12200/0.47</w:t>
      </w:r>
      <w:r>
        <w:rPr>
          <w:rFonts w:hint="default" w:ascii="Times New Roman" w:hAnsi="Times New Roman" w:eastAsia="宋体" w:cs="Times New Roman"/>
          <w:sz w:val="24"/>
          <w:lang w:val="en-US" w:eastAsia="zh-CN"/>
        </w:rPr>
        <w:t>型</w:t>
      </w:r>
      <w:r>
        <w:rPr>
          <w:rFonts w:hint="default" w:ascii="Times New Roman" w:hAnsi="Times New Roman" w:eastAsia="宋体" w:cs="Times New Roman"/>
          <w:sz w:val="24"/>
        </w:rPr>
        <w:t>单级高速离心鼓风</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为MBR膜池提供曝气气源。用于吹扫膜丝，使膜丝产生震动，以便于去除粘在膜丝上的污物，使其掉落至池底进行进一步处理。设计单级高速离心鼓风机设备两用两热备</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单台单级高速离心鼓风机原值</w:t>
      </w:r>
      <w:r>
        <w:rPr>
          <w:rFonts w:hint="default" w:ascii="Times New Roman" w:hAnsi="Times New Roman" w:eastAsia="宋体" w:cs="Times New Roman"/>
          <w:i w:val="0"/>
          <w:iCs w:val="0"/>
          <w:caps w:val="0"/>
          <w:spacing w:val="0"/>
          <w:sz w:val="24"/>
          <w:szCs w:val="24"/>
          <w:shd w:val="clear"/>
        </w:rPr>
        <w:t>1,317,933.44</w:t>
      </w:r>
      <w:r>
        <w:rPr>
          <w:rFonts w:hint="default" w:ascii="Times New Roman" w:hAnsi="Times New Roman" w:eastAsia="宋体" w:cs="Times New Roman"/>
          <w:i w:val="0"/>
          <w:iCs w:val="0"/>
          <w:caps w:val="0"/>
          <w:spacing w:val="0"/>
          <w:sz w:val="24"/>
          <w:szCs w:val="24"/>
          <w:shd w:val="clear"/>
          <w:lang w:val="en-US" w:eastAsia="zh-CN"/>
        </w:rPr>
        <w:t>元，</w:t>
      </w:r>
      <w:r>
        <w:rPr>
          <w:rFonts w:hint="default" w:ascii="Times New Roman" w:hAnsi="Times New Roman" w:eastAsia="宋体" w:cs="Times New Roman"/>
          <w:i w:val="0"/>
          <w:iCs w:val="0"/>
          <w:caps w:val="0"/>
          <w:spacing w:val="0"/>
          <w:kern w:val="2"/>
          <w:sz w:val="24"/>
          <w:szCs w:val="24"/>
          <w:shd w:val="clear"/>
          <w:lang w:val="en-US" w:eastAsia="zh-CN" w:bidi="ar"/>
        </w:rPr>
        <w:t>累计折旧</w:t>
      </w:r>
      <w:r>
        <w:rPr>
          <w:rFonts w:hint="default" w:ascii="Times New Roman" w:hAnsi="Times New Roman" w:eastAsia="宋体" w:cs="Times New Roman"/>
          <w:i w:val="0"/>
          <w:iCs w:val="0"/>
          <w:caps w:val="0"/>
          <w:spacing w:val="0"/>
          <w:kern w:val="2"/>
          <w:sz w:val="24"/>
          <w:szCs w:val="24"/>
          <w:shd w:val="clear"/>
          <w:vertAlign w:val="baseline"/>
          <w:lang w:val="en-US" w:eastAsia="zh-CN" w:bidi="ar"/>
        </w:rPr>
        <w:t>：746,559.66元，</w:t>
      </w:r>
      <w:r>
        <w:rPr>
          <w:rFonts w:hint="default" w:ascii="Times New Roman" w:hAnsi="Times New Roman" w:eastAsia="宋体" w:cs="Times New Roman"/>
          <w:i w:val="0"/>
          <w:iCs w:val="0"/>
          <w:caps w:val="0"/>
          <w:spacing w:val="0"/>
          <w:sz w:val="24"/>
          <w:szCs w:val="24"/>
          <w:shd w:val="clear"/>
          <w:lang w:val="en-US" w:eastAsia="zh-CN"/>
        </w:rPr>
        <w:t>自2020年投产，使用时间已超六年，已过质保期</w:t>
      </w:r>
      <w:r>
        <w:rPr>
          <w:rFonts w:hint="default" w:ascii="Times New Roman" w:hAnsi="Times New Roman" w:eastAsia="宋体" w:cs="Times New Roman"/>
          <w:i w:val="0"/>
          <w:iCs w:val="0"/>
          <w:caps w:val="0"/>
          <w:spacing w:val="0"/>
          <w:kern w:val="2"/>
          <w:sz w:val="24"/>
          <w:szCs w:val="24"/>
          <w:shd w:val="clear"/>
          <w:vertAlign w:val="baseline"/>
          <w:lang w:val="en-US" w:eastAsia="zh-CN" w:bidi="ar"/>
        </w:rPr>
        <w:t>。</w:t>
      </w:r>
    </w:p>
    <w:p w14:paraId="7C99E7A0">
      <w:pPr>
        <w:numPr>
          <w:ilvl w:val="0"/>
          <w:numId w:val="0"/>
        </w:numPr>
        <w:tabs>
          <w:tab w:val="left" w:pos="0"/>
        </w:tabs>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目前</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处于故障停用状态，故障情况为：进气导叶阀烧坏，需要更换进气导叶阀，并对</w:t>
      </w:r>
      <w:r>
        <w:rPr>
          <w:rFonts w:hint="default" w:ascii="Times New Roman" w:hAnsi="Times New Roman" w:cs="Times New Roman"/>
          <w:b w:val="0"/>
          <w:bCs w:val="0"/>
          <w:szCs w:val="21"/>
          <w:lang w:val="en-US" w:eastAsia="zh-CN"/>
        </w:rPr>
        <w:t>整机拆解检查，找到喘振及控制系统故障并进行修复</w:t>
      </w:r>
      <w:r>
        <w:rPr>
          <w:rFonts w:hint="default" w:ascii="Times New Roman" w:hAnsi="Times New Roman" w:cs="Times New Roman"/>
          <w:sz w:val="24"/>
          <w:szCs w:val="24"/>
          <w:lang w:val="en-US" w:eastAsia="zh-CN"/>
        </w:rPr>
        <w:t>，以便此设备恢复到正常工作状态。</w:t>
      </w:r>
    </w:p>
    <w:p w14:paraId="0D744053">
      <w:pPr>
        <w:numPr>
          <w:ilvl w:val="0"/>
          <w:numId w:val="0"/>
        </w:numPr>
        <w:tabs>
          <w:tab w:val="left" w:pos="0"/>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w:t>
      </w:r>
      <w:r>
        <w:rPr>
          <w:rFonts w:hint="default" w:ascii="Times New Roman" w:hAnsi="Times New Roman" w:cs="Times New Roman"/>
          <w:sz w:val="24"/>
          <w:szCs w:val="24"/>
          <w:lang w:val="en-US" w:eastAsia="zh-CN"/>
        </w:rPr>
        <w:t>拟委外维修</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rPr>
        <w:t>，以确保大朗</w:t>
      </w:r>
      <w:r>
        <w:rPr>
          <w:rFonts w:hint="default" w:ascii="Times New Roman" w:hAnsi="Times New Roman" w:cs="Times New Roman"/>
          <w:sz w:val="24"/>
          <w:szCs w:val="24"/>
          <w:lang w:val="en-US" w:eastAsia="zh-CN"/>
        </w:rPr>
        <w:t>松南一期提标膜池供气系统</w:t>
      </w:r>
      <w:r>
        <w:rPr>
          <w:rFonts w:hint="default" w:ascii="Times New Roman" w:hAnsi="Times New Roman" w:cs="Times New Roman"/>
          <w:sz w:val="24"/>
          <w:szCs w:val="24"/>
        </w:rPr>
        <w:t>正常运行及污水厂正常生产运营。</w:t>
      </w:r>
    </w:p>
    <w:p w14:paraId="43914F2F">
      <w:pPr>
        <w:numPr>
          <w:ilvl w:val="255"/>
          <w:numId w:val="0"/>
        </w:numPr>
        <w:spacing w:line="200" w:lineRule="exact"/>
        <w:ind w:left="420"/>
        <w:rPr>
          <w:rFonts w:hint="default" w:ascii="Times New Roman" w:hAnsi="Times New Roman" w:cs="Times New Roman"/>
          <w:sz w:val="24"/>
          <w:szCs w:val="24"/>
        </w:rPr>
      </w:pPr>
    </w:p>
    <w:p w14:paraId="4E001E3E">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eastAsiaTheme="minorEastAsia"/>
          <w:b/>
          <w:kern w:val="2"/>
          <w:sz w:val="28"/>
          <w:szCs w:val="28"/>
          <w:lang w:val="en-US" w:eastAsia="zh-CN" w:bidi="ar-SA"/>
        </w:rPr>
        <w:t>2.</w:t>
      </w:r>
      <w:r>
        <w:rPr>
          <w:rFonts w:hint="default" w:ascii="Times New Roman" w:hAnsi="Times New Roman" w:cs="Times New Roman"/>
          <w:b/>
          <w:sz w:val="28"/>
          <w:szCs w:val="28"/>
        </w:rPr>
        <w:t>采购清单及要求</w:t>
      </w:r>
    </w:p>
    <w:p w14:paraId="76AABF56">
      <w:pPr>
        <w:spacing w:line="360" w:lineRule="auto"/>
        <w:ind w:firstLine="241" w:firstLineChars="100"/>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.1采购清单</w:t>
      </w:r>
    </w:p>
    <w:tbl>
      <w:tblPr>
        <w:tblStyle w:val="23"/>
        <w:tblpPr w:leftFromText="180" w:rightFromText="180" w:vertAnchor="text" w:horzAnchor="page" w:tblpX="2325" w:tblpY="181"/>
        <w:tblOverlap w:val="never"/>
        <w:tblW w:w="8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89"/>
        <w:gridCol w:w="2550"/>
        <w:gridCol w:w="917"/>
        <w:gridCol w:w="1550"/>
        <w:gridCol w:w="1098"/>
      </w:tblGrid>
      <w:tr w14:paraId="524E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FB19">
            <w:pPr>
              <w:ind w:left="-120" w:leftChars="-50" w:right="-120" w:rightChars="-50"/>
              <w:jc w:val="center"/>
              <w:rPr>
                <w:rFonts w:hint="default" w:ascii="Times New Roman" w:hAnsi="Times New Roman" w:cs="Times New Roman"/>
                <w:szCs w:val="21"/>
              </w:rPr>
            </w:pPr>
            <w:r>
              <w:rPr>
                <w:rFonts w:hint="default" w:ascii="Times New Roman" w:hAnsi="Times New Roman" w:cs="Times New Roman"/>
                <w:szCs w:val="21"/>
              </w:rPr>
              <w:t>序号</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398E">
            <w:pPr>
              <w:jc w:val="center"/>
              <w:rPr>
                <w:rFonts w:hint="default" w:ascii="Times New Roman" w:hAnsi="Times New Roman" w:cs="Times New Roman"/>
                <w:szCs w:val="21"/>
              </w:rPr>
            </w:pPr>
            <w:r>
              <w:rPr>
                <w:rFonts w:hint="default" w:ascii="Times New Roman" w:hAnsi="Times New Roman" w:cs="Times New Roman"/>
                <w:szCs w:val="21"/>
              </w:rPr>
              <w:t>采购项目</w:t>
            </w:r>
          </w:p>
        </w:tc>
        <w:tc>
          <w:tcPr>
            <w:tcW w:w="2550" w:type="dxa"/>
            <w:tcBorders>
              <w:top w:val="single" w:color="000000" w:sz="4" w:space="0"/>
              <w:left w:val="single" w:color="000000" w:sz="4" w:space="0"/>
              <w:bottom w:val="single" w:color="000000" w:sz="4" w:space="0"/>
              <w:right w:val="single" w:color="000000" w:sz="4" w:space="0"/>
            </w:tcBorders>
            <w:vAlign w:val="center"/>
          </w:tcPr>
          <w:p w14:paraId="121C0FB7">
            <w:pPr>
              <w:jc w:val="center"/>
              <w:rPr>
                <w:rFonts w:hint="default" w:ascii="Times New Roman" w:hAnsi="Times New Roman" w:cs="Times New Roman"/>
                <w:szCs w:val="21"/>
              </w:rPr>
            </w:pPr>
            <w:r>
              <w:rPr>
                <w:rFonts w:hint="default" w:ascii="Times New Roman" w:hAnsi="Times New Roman" w:cs="Times New Roman"/>
                <w:szCs w:val="21"/>
                <w:lang w:val="en-US" w:eastAsia="zh-CN"/>
              </w:rPr>
              <w:t>采购要求</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23E5">
            <w:pPr>
              <w:jc w:val="center"/>
              <w:rPr>
                <w:rFonts w:hint="default" w:ascii="Times New Roman" w:hAnsi="Times New Roman" w:cs="Times New Roman"/>
                <w:szCs w:val="21"/>
              </w:rPr>
            </w:pPr>
            <w:r>
              <w:rPr>
                <w:rFonts w:hint="default" w:ascii="Times New Roman" w:hAnsi="Times New Roman" w:cs="Times New Roman"/>
                <w:szCs w:val="21"/>
              </w:rPr>
              <w:t>数量</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89F1">
            <w:pPr>
              <w:jc w:val="center"/>
              <w:rPr>
                <w:rFonts w:hint="default" w:ascii="Times New Roman" w:hAnsi="Times New Roman" w:cs="Times New Roman"/>
                <w:szCs w:val="21"/>
              </w:rPr>
            </w:pPr>
            <w:r>
              <w:rPr>
                <w:rFonts w:hint="default" w:ascii="Times New Roman" w:hAnsi="Times New Roman" w:cs="Times New Roman"/>
                <w:szCs w:val="21"/>
                <w:lang w:val="en-US" w:eastAsia="zh-CN"/>
              </w:rPr>
              <w:t>不含税金额</w:t>
            </w:r>
            <w:r>
              <w:rPr>
                <w:rFonts w:hint="default" w:ascii="Times New Roman" w:hAnsi="Times New Roman" w:cs="Times New Roman"/>
                <w:szCs w:val="21"/>
              </w:rPr>
              <w:t>（元）</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C158">
            <w:pPr>
              <w:jc w:val="center"/>
              <w:rPr>
                <w:rFonts w:hint="default" w:ascii="Times New Roman" w:hAnsi="Times New Roman" w:cs="Times New Roman"/>
                <w:szCs w:val="21"/>
              </w:rPr>
            </w:pPr>
            <w:r>
              <w:rPr>
                <w:rFonts w:hint="default" w:ascii="Times New Roman" w:hAnsi="Times New Roman" w:cs="Times New Roman"/>
                <w:szCs w:val="21"/>
              </w:rPr>
              <w:t>备注</w:t>
            </w:r>
          </w:p>
        </w:tc>
      </w:tr>
      <w:tr w14:paraId="323E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32E3">
            <w:pPr>
              <w:jc w:val="center"/>
              <w:rPr>
                <w:rFonts w:hint="default" w:ascii="Times New Roman" w:hAnsi="Times New Roman" w:eastAsia="宋体" w:cs="Times New Roman"/>
                <w:szCs w:val="21"/>
                <w:lang w:val="en-US" w:eastAsia="zh-CN"/>
              </w:rPr>
            </w:pPr>
            <w:r>
              <w:rPr>
                <w:rFonts w:hint="default" w:ascii="Times New Roman" w:hAnsi="Times New Roman" w:cs="Times New Roman"/>
                <w:b w:val="0"/>
                <w:bCs w:val="0"/>
                <w:szCs w:val="21"/>
                <w:lang w:val="en-US" w:eastAsia="zh-CN"/>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E86B">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3#单级高速离心鼓风机配件更换</w:t>
            </w:r>
          </w:p>
        </w:tc>
        <w:tc>
          <w:tcPr>
            <w:tcW w:w="2550" w:type="dxa"/>
            <w:tcBorders>
              <w:top w:val="single" w:color="000000" w:sz="4" w:space="0"/>
              <w:left w:val="single" w:color="000000" w:sz="4" w:space="0"/>
              <w:bottom w:val="single" w:color="000000" w:sz="4" w:space="0"/>
              <w:right w:val="single" w:color="000000" w:sz="4" w:space="0"/>
            </w:tcBorders>
            <w:vAlign w:val="center"/>
          </w:tcPr>
          <w:p w14:paraId="4CCDE544">
            <w:pPr>
              <w:numPr>
                <w:ilvl w:val="0"/>
                <w:numId w:val="1"/>
              </w:numPr>
              <w:jc w:val="left"/>
              <w:rPr>
                <w:rFonts w:hint="default" w:ascii="Times New Roman" w:hAnsi="Times New Roman" w:cs="Times New Roman"/>
                <w:b w:val="0"/>
                <w:bCs w:val="0"/>
                <w:szCs w:val="21"/>
                <w:lang w:val="en-US" w:eastAsia="zh-CN"/>
              </w:rPr>
            </w:pPr>
            <w:r>
              <w:rPr>
                <w:rFonts w:hint="default" w:ascii="Times New Roman" w:hAnsi="Times New Roman" w:cs="Times New Roman"/>
                <w:b w:val="0"/>
                <w:bCs w:val="0"/>
                <w:szCs w:val="21"/>
                <w:lang w:val="en-US" w:eastAsia="zh-CN"/>
              </w:rPr>
              <w:t>进气导叶阀更换；</w:t>
            </w:r>
          </w:p>
          <w:p w14:paraId="3D230664">
            <w:pPr>
              <w:numPr>
                <w:ilvl w:val="0"/>
                <w:numId w:val="1"/>
              </w:numPr>
              <w:jc w:val="left"/>
              <w:rPr>
                <w:rFonts w:hint="default" w:ascii="Times New Roman" w:hAnsi="Times New Roman" w:cs="Times New Roman"/>
                <w:lang w:val="en-US" w:eastAsia="zh-CN"/>
              </w:rPr>
            </w:pPr>
            <w:r>
              <w:rPr>
                <w:rFonts w:hint="default" w:ascii="Times New Roman" w:hAnsi="Times New Roman" w:cs="Times New Roman"/>
                <w:b w:val="0"/>
                <w:bCs w:val="0"/>
                <w:szCs w:val="21"/>
                <w:lang w:val="en-US" w:eastAsia="zh-CN"/>
              </w:rPr>
              <w:t>整机拆解检查，找到喘振及控制系统故障并进行修复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2A38">
            <w:pPr>
              <w:jc w:val="center"/>
              <w:rPr>
                <w:rFonts w:hint="default" w:ascii="Times New Roman" w:hAnsi="Times New Roman" w:eastAsia="宋体" w:cs="Times New Roman"/>
                <w:szCs w:val="21"/>
                <w:lang w:val="en-US" w:eastAsia="zh-CN"/>
              </w:rPr>
            </w:pPr>
            <w:r>
              <w:rPr>
                <w:rFonts w:hint="default" w:ascii="Times New Roman" w:hAnsi="Times New Roman" w:cs="Times New Roman"/>
                <w:b w:val="0"/>
                <w:bCs w:val="0"/>
                <w:szCs w:val="21"/>
                <w:lang w:val="en-US" w:eastAsia="zh-CN"/>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CA9A">
            <w:pPr>
              <w:jc w:val="center"/>
              <w:rPr>
                <w:rFonts w:hint="default" w:ascii="Times New Roman" w:hAnsi="Times New Roman" w:eastAsia="宋体" w:cs="Times New Roman"/>
                <w:szCs w:val="21"/>
                <w:lang w:val="en-US" w:eastAsia="zh-CN"/>
              </w:rPr>
            </w:pPr>
            <w:r>
              <w:rPr>
                <w:rFonts w:hint="default" w:ascii="Times New Roman" w:hAnsi="Times New Roman" w:cs="Times New Roman"/>
                <w:sz w:val="24"/>
                <w:szCs w:val="24"/>
                <w:lang w:val="en-US" w:eastAsia="zh-CN"/>
              </w:rPr>
              <w:t>61946.90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EC56">
            <w:pPr>
              <w:jc w:val="center"/>
              <w:rPr>
                <w:rFonts w:hint="default" w:ascii="Times New Roman" w:hAnsi="Times New Roman" w:cs="Times New Roman"/>
                <w:szCs w:val="21"/>
              </w:rPr>
            </w:pPr>
          </w:p>
        </w:tc>
      </w:tr>
    </w:tbl>
    <w:p w14:paraId="339A9BB6">
      <w:pPr>
        <w:spacing w:line="360" w:lineRule="auto"/>
        <w:rPr>
          <w:rFonts w:hint="default" w:ascii="Times New Roman" w:hAnsi="Times New Roman" w:cs="Times New Roman"/>
          <w:b/>
          <w:sz w:val="24"/>
          <w:szCs w:val="24"/>
        </w:rPr>
      </w:pPr>
    </w:p>
    <w:p w14:paraId="1B9C8607">
      <w:pPr>
        <w:spacing w:line="360" w:lineRule="auto"/>
        <w:ind w:firstLine="482" w:firstLineChars="200"/>
        <w:rPr>
          <w:rFonts w:hint="default" w:ascii="Times New Roman" w:hAnsi="Times New Roman" w:cs="Times New Roman"/>
          <w:b/>
          <w:sz w:val="24"/>
          <w:szCs w:val="24"/>
          <w:lang w:val="en-US" w:eastAsia="zh-CN"/>
        </w:rPr>
      </w:pPr>
    </w:p>
    <w:p w14:paraId="42712BBB">
      <w:pPr>
        <w:spacing w:line="360" w:lineRule="auto"/>
        <w:ind w:firstLine="482" w:firstLineChars="200"/>
        <w:rPr>
          <w:rFonts w:hint="default" w:ascii="Times New Roman" w:hAnsi="Times New Roman" w:cs="Times New Roman"/>
          <w:b/>
          <w:sz w:val="24"/>
          <w:szCs w:val="24"/>
          <w:lang w:val="en-US" w:eastAsia="zh-CN"/>
        </w:rPr>
      </w:pPr>
    </w:p>
    <w:p w14:paraId="787CCB16">
      <w:pPr>
        <w:spacing w:line="360" w:lineRule="auto"/>
        <w:ind w:firstLine="482" w:firstLineChars="200"/>
        <w:rPr>
          <w:rFonts w:hint="default" w:ascii="Times New Roman" w:hAnsi="Times New Roman" w:cs="Times New Roman"/>
          <w:b/>
          <w:sz w:val="24"/>
          <w:szCs w:val="24"/>
          <w:lang w:val="en-US" w:eastAsia="zh-CN"/>
        </w:rPr>
      </w:pPr>
    </w:p>
    <w:p w14:paraId="16F1713B">
      <w:pPr>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.2 服务要求</w:t>
      </w:r>
    </w:p>
    <w:p w14:paraId="5A8CC89F">
      <w:pPr>
        <w:spacing w:line="360" w:lineRule="auto"/>
        <w:ind w:firstLine="482"/>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 xml:space="preserve">.2.1 </w:t>
      </w:r>
      <w:r>
        <w:rPr>
          <w:rFonts w:hint="default" w:ascii="Times New Roman" w:hAnsi="Times New Roman" w:cs="Times New Roman"/>
          <w:b/>
          <w:sz w:val="24"/>
        </w:rPr>
        <w:t>服务界限</w:t>
      </w:r>
    </w:p>
    <w:p w14:paraId="2D46FC92">
      <w:pPr>
        <w:numPr>
          <w:ilvl w:val="0"/>
          <w:numId w:val="2"/>
        </w:numPr>
        <w:spacing w:line="360" w:lineRule="auto"/>
        <w:ind w:left="5" w:firstLine="41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eastAsia="zh-CN"/>
        </w:rPr>
        <w:t>供货单位</w:t>
      </w:r>
      <w:r>
        <w:rPr>
          <w:rFonts w:hint="default" w:ascii="Times New Roman" w:hAnsi="Times New Roman" w:cs="Times New Roman"/>
          <w:bCs w:val="0"/>
          <w:sz w:val="24"/>
          <w:szCs w:val="24"/>
        </w:rPr>
        <w:t>负责清单供货及服务内容。</w:t>
      </w:r>
    </w:p>
    <w:p w14:paraId="77D060E8">
      <w:pPr>
        <w:numPr>
          <w:ilvl w:val="0"/>
          <w:numId w:val="2"/>
        </w:numPr>
        <w:spacing w:line="360" w:lineRule="auto"/>
        <w:ind w:left="5" w:firstLine="415" w:firstLineChars="0"/>
        <w:rPr>
          <w:rFonts w:hint="default" w:ascii="Times New Roman" w:hAnsi="Times New Roman" w:cs="Times New Roman"/>
          <w:bCs w:val="0"/>
          <w:sz w:val="24"/>
          <w:szCs w:val="24"/>
        </w:rPr>
      </w:pPr>
      <w:r>
        <w:rPr>
          <w:rFonts w:hint="default" w:ascii="Times New Roman" w:hAnsi="Times New Roman" w:cs="Times New Roman"/>
          <w:bCs w:val="0"/>
          <w:sz w:val="24"/>
          <w:szCs w:val="24"/>
          <w:lang w:eastAsia="zh-CN"/>
        </w:rPr>
        <w:t>供货单位</w:t>
      </w:r>
      <w:r>
        <w:rPr>
          <w:rFonts w:hint="default" w:ascii="Times New Roman" w:hAnsi="Times New Roman" w:cs="Times New Roman"/>
          <w:bCs w:val="0"/>
          <w:sz w:val="24"/>
          <w:szCs w:val="24"/>
        </w:rPr>
        <w:t>负责所供</w:t>
      </w:r>
      <w:r>
        <w:rPr>
          <w:rFonts w:hint="default" w:ascii="Times New Roman" w:hAnsi="Times New Roman" w:cs="Times New Roman"/>
          <w:bCs w:val="0"/>
          <w:sz w:val="24"/>
          <w:szCs w:val="24"/>
          <w:lang w:val="en-US" w:eastAsia="zh-CN"/>
        </w:rPr>
        <w:t>维</w:t>
      </w:r>
      <w:r>
        <w:rPr>
          <w:rFonts w:hint="default" w:ascii="Times New Roman" w:hAnsi="Times New Roman" w:cs="Times New Roman"/>
          <w:bCs w:val="0"/>
          <w:sz w:val="24"/>
          <w:szCs w:val="24"/>
        </w:rPr>
        <w:t>修配件的运输、安装、调试、验收及售后服务。</w:t>
      </w:r>
    </w:p>
    <w:p w14:paraId="0701A8AD">
      <w:pPr>
        <w:spacing w:line="360" w:lineRule="auto"/>
        <w:ind w:firstLine="482"/>
        <w:rPr>
          <w:rFonts w:hint="default" w:ascii="Times New Roman" w:hAnsi="Times New Roman" w:cs="Times New Roman"/>
          <w:b/>
          <w:sz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 xml:space="preserve">.2.2 </w:t>
      </w:r>
      <w:r>
        <w:rPr>
          <w:rFonts w:hint="default" w:ascii="Times New Roman" w:hAnsi="Times New Roman" w:cs="Times New Roman"/>
          <w:b/>
          <w:sz w:val="24"/>
          <w:lang w:val="en-US" w:eastAsia="zh-CN"/>
        </w:rPr>
        <w:t>维</w:t>
      </w:r>
      <w:r>
        <w:rPr>
          <w:rFonts w:hint="default" w:ascii="Times New Roman" w:hAnsi="Times New Roman" w:cs="Times New Roman"/>
          <w:b/>
          <w:sz w:val="24"/>
        </w:rPr>
        <w:t>修服务要求</w:t>
      </w:r>
    </w:p>
    <w:p w14:paraId="55A1F8BE">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对3#单级高速离心鼓风机</w:t>
      </w:r>
      <w:r>
        <w:rPr>
          <w:rFonts w:hint="default" w:ascii="Times New Roman" w:hAnsi="Times New Roman" w:cs="Times New Roman"/>
          <w:sz w:val="24"/>
          <w:szCs w:val="24"/>
          <w:lang w:val="en-US" w:eastAsia="zh-CN"/>
        </w:rPr>
        <w:t>进行</w:t>
      </w:r>
      <w:r>
        <w:rPr>
          <w:rFonts w:hint="default" w:ascii="Times New Roman" w:hAnsi="Times New Roman" w:cs="Times New Roman"/>
          <w:b w:val="0"/>
          <w:bCs w:val="0"/>
          <w:sz w:val="24"/>
          <w:szCs w:val="24"/>
          <w:lang w:val="en-US" w:eastAsia="zh-CN"/>
        </w:rPr>
        <w:t>拆机检查，找到喘振及控制系统故障并进行修复、进气导叶阀更换。</w:t>
      </w:r>
    </w:p>
    <w:p w14:paraId="2759BDBF">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b w:val="0"/>
          <w:bCs w:val="0"/>
          <w:sz w:val="24"/>
          <w:szCs w:val="24"/>
          <w:lang w:val="en-US" w:eastAsia="zh-CN"/>
        </w:rPr>
        <w:t>对整机调试校准、现场安装及性能测试，确保维修完成后若未发现其它未知硬件故障的情况下能投入正常使用</w:t>
      </w:r>
      <w:r>
        <w:rPr>
          <w:rFonts w:hint="default" w:ascii="Times New Roman" w:hAnsi="Times New Roman" w:cs="Times New Roman"/>
          <w:sz w:val="24"/>
          <w:szCs w:val="24"/>
          <w:lang w:val="en-US" w:eastAsia="zh-CN"/>
        </w:rPr>
        <w:t>。</w:t>
      </w:r>
    </w:p>
    <w:p w14:paraId="66589F49">
      <w:pPr>
        <w:numPr>
          <w:ilvl w:val="0"/>
          <w:numId w:val="3"/>
        </w:numPr>
        <w:spacing w:line="360" w:lineRule="auto"/>
        <w:ind w:left="5" w:firstLine="415"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维修期间</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需服从采购人的总体管理，不能影响现场其它设备正常工作。</w:t>
      </w:r>
    </w:p>
    <w:p w14:paraId="6DFBC2CD">
      <w:pPr>
        <w:pStyle w:val="2"/>
        <w:rPr>
          <w:rFonts w:hint="default" w:ascii="Times New Roman" w:hAnsi="Times New Roman" w:cs="Times New Roman"/>
          <w:sz w:val="24"/>
        </w:rPr>
      </w:pPr>
    </w:p>
    <w:p w14:paraId="59A0992B">
      <w:pPr>
        <w:spacing w:line="360" w:lineRule="auto"/>
        <w:ind w:firstLine="482"/>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.3 质量要求</w:t>
      </w:r>
    </w:p>
    <w:p w14:paraId="193342CA">
      <w:pPr>
        <w:numPr>
          <w:ilvl w:val="0"/>
          <w:numId w:val="4"/>
        </w:numPr>
        <w:spacing w:line="360" w:lineRule="auto"/>
        <w:ind w:left="5" w:firstLine="415" w:firstLineChars="0"/>
        <w:rPr>
          <w:rFonts w:hint="default" w:ascii="Times New Roman" w:hAnsi="Times New Roman" w:cs="Times New Roman" w:eastAsiaTheme="minorEastAsia"/>
          <w:b w:val="0"/>
          <w:bCs w:val="0"/>
          <w:sz w:val="24"/>
          <w:szCs w:val="24"/>
        </w:rPr>
      </w:pPr>
      <w:r>
        <w:rPr>
          <w:rFonts w:hint="default" w:ascii="Times New Roman" w:hAnsi="Times New Roman" w:cs="Times New Roman"/>
          <w:b w:val="0"/>
          <w:bCs w:val="0"/>
          <w:sz w:val="24"/>
          <w:szCs w:val="24"/>
          <w:lang w:val="en-US" w:eastAsia="zh-CN"/>
        </w:rPr>
        <w:t>供货设备配件应具备该类产品的功能要求，必须与采购清单</w:t>
      </w:r>
      <w:r>
        <w:rPr>
          <w:rFonts w:hint="default" w:ascii="Times New Roman" w:hAnsi="Times New Roman" w:cs="Times New Roman" w:eastAsiaTheme="minorEastAsia"/>
          <w:b w:val="0"/>
          <w:sz w:val="24"/>
          <w:szCs w:val="24"/>
          <w:lang w:val="en-US" w:eastAsia="zh-CN"/>
        </w:rPr>
        <w:t>设备匹配使用</w:t>
      </w:r>
      <w:r>
        <w:rPr>
          <w:rFonts w:hint="default" w:ascii="Times New Roman" w:hAnsi="Times New Roman" w:cs="Times New Roman" w:eastAsiaTheme="minorEastAsia"/>
          <w:b w:val="0"/>
          <w:sz w:val="24"/>
          <w:szCs w:val="24"/>
        </w:rPr>
        <w:t>，安装在现有设备即可正常投入使用，不得对现有设备进行任何改动。</w:t>
      </w:r>
    </w:p>
    <w:p w14:paraId="148439DF">
      <w:pPr>
        <w:numPr>
          <w:ilvl w:val="0"/>
          <w:numId w:val="4"/>
        </w:numPr>
        <w:spacing w:line="360" w:lineRule="auto"/>
        <w:ind w:left="5" w:firstLine="415" w:firstLineChars="0"/>
        <w:rPr>
          <w:rFonts w:hint="default" w:ascii="Times New Roman" w:hAnsi="Times New Roman" w:cs="Times New Roman" w:eastAsiaTheme="minorEastAsia"/>
          <w:sz w:val="24"/>
          <w:szCs w:val="24"/>
        </w:rPr>
      </w:pPr>
      <w:r>
        <w:rPr>
          <w:rFonts w:hint="default" w:ascii="Times New Roman" w:hAnsi="Times New Roman" w:cs="Times New Roman"/>
          <w:sz w:val="24"/>
          <w:szCs w:val="24"/>
          <w:lang w:eastAsia="zh-CN"/>
        </w:rPr>
        <w:t>供货单位</w:t>
      </w:r>
      <w:r>
        <w:rPr>
          <w:rFonts w:hint="default" w:ascii="Times New Roman" w:hAnsi="Times New Roman" w:cs="Times New Roman" w:eastAsiaTheme="minorEastAsia"/>
          <w:sz w:val="24"/>
          <w:szCs w:val="24"/>
          <w:lang w:val="en-US" w:eastAsia="zh-CN"/>
        </w:rPr>
        <w:t>维修</w:t>
      </w:r>
      <w:r>
        <w:rPr>
          <w:rFonts w:hint="default" w:ascii="Times New Roman" w:hAnsi="Times New Roman" w:cs="Times New Roman" w:eastAsiaTheme="minorEastAsia"/>
          <w:sz w:val="24"/>
          <w:szCs w:val="24"/>
        </w:rPr>
        <w:t>所用零配件必须是全新的，无瑕疵和缺陷，质量为合格的货物。</w:t>
      </w:r>
    </w:p>
    <w:p w14:paraId="05F486CA">
      <w:pPr>
        <w:spacing w:line="360" w:lineRule="auto"/>
        <w:ind w:firstLine="482"/>
        <w:rPr>
          <w:rFonts w:hint="default" w:ascii="Times New Roman" w:hAnsi="Times New Roman" w:cs="Times New Roman"/>
          <w:sz w:val="24"/>
          <w:szCs w:val="24"/>
        </w:rPr>
      </w:pP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.4 服务要求</w:t>
      </w:r>
    </w:p>
    <w:p w14:paraId="15F68A91">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时间：自</w:t>
      </w:r>
      <w:r>
        <w:rPr>
          <w:rFonts w:hint="eastAsia" w:ascii="Times New Roman" w:hAnsi="Times New Roman" w:cs="Times New Roman"/>
          <w:sz w:val="24"/>
          <w:szCs w:val="24"/>
          <w:lang w:val="en-US" w:eastAsia="zh-CN"/>
        </w:rPr>
        <w:t>收到</w:t>
      </w:r>
      <w:r>
        <w:rPr>
          <w:rFonts w:hint="default" w:ascii="Times New Roman" w:hAnsi="Times New Roman" w:cs="Times New Roman"/>
          <w:sz w:val="24"/>
          <w:szCs w:val="24"/>
        </w:rPr>
        <w:t>采购人通知之日起</w:t>
      </w:r>
      <w:r>
        <w:rPr>
          <w:rFonts w:hint="default" w:ascii="Times New Roman" w:hAnsi="Times New Roman" w:cs="Times New Roman"/>
          <w:sz w:val="24"/>
          <w:szCs w:val="24"/>
          <w:lang w:val="en-US" w:eastAsia="zh-CN"/>
        </w:rPr>
        <w:t>30</w:t>
      </w:r>
      <w:r>
        <w:rPr>
          <w:rFonts w:hint="eastAsia" w:ascii="Times New Roman" w:cs="Times New Roman"/>
          <w:sz w:val="24"/>
          <w:szCs w:val="24"/>
          <w:lang w:val="en-US" w:eastAsia="zh-CN"/>
        </w:rPr>
        <w:t>日</w:t>
      </w:r>
      <w:r>
        <w:rPr>
          <w:rFonts w:hint="default" w:ascii="Times New Roman" w:hAnsi="Times New Roman" w:cs="Times New Roman"/>
          <w:sz w:val="24"/>
          <w:szCs w:val="24"/>
        </w:rPr>
        <w:t>内完成</w:t>
      </w:r>
      <w:r>
        <w:rPr>
          <w:rFonts w:hint="default" w:ascii="Times New Roman" w:hAnsi="Times New Roman" w:cs="Times New Roman"/>
          <w:sz w:val="24"/>
          <w:lang w:val="en-US" w:eastAsia="zh-CN"/>
        </w:rPr>
        <w:t>清单货物的货到现场及</w:t>
      </w:r>
      <w:r>
        <w:rPr>
          <w:rFonts w:hint="default" w:ascii="Times New Roman" w:hAnsi="Times New Roman" w:cs="Times New Roman"/>
          <w:sz w:val="24"/>
          <w:szCs w:val="24"/>
        </w:rPr>
        <w:t>维修调试等工作</w:t>
      </w:r>
      <w:r>
        <w:rPr>
          <w:rFonts w:hint="default" w:ascii="Times New Roman" w:hAnsi="Times New Roman" w:cs="Times New Roman"/>
          <w:sz w:val="24"/>
          <w:szCs w:val="24"/>
          <w:lang w:val="en-US" w:eastAsia="zh-CN"/>
        </w:rPr>
        <w:t>并经甲方最终验收合格</w:t>
      </w:r>
      <w:r>
        <w:rPr>
          <w:rFonts w:hint="default" w:ascii="Times New Roman" w:hAnsi="Times New Roman" w:cs="Times New Roman"/>
          <w:sz w:val="24"/>
        </w:rPr>
        <w:t>。</w:t>
      </w:r>
    </w:p>
    <w:p w14:paraId="3D513815">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rPr>
        <w:t>服务</w:t>
      </w:r>
      <w:r>
        <w:rPr>
          <w:rFonts w:hint="default" w:ascii="Times New Roman" w:hAnsi="Times New Roman" w:cs="Times New Roman"/>
          <w:sz w:val="24"/>
          <w:szCs w:val="24"/>
        </w:rPr>
        <w:t>地点：</w:t>
      </w:r>
      <w:r>
        <w:rPr>
          <w:rFonts w:hint="default" w:ascii="Times New Roman" w:hAnsi="Times New Roman" w:cs="Times New Roman"/>
          <w:sz w:val="24"/>
          <w:szCs w:val="24"/>
          <w:lang w:val="en-US" w:eastAsia="zh-CN"/>
        </w:rPr>
        <w:t>东莞市大朗镇杨沙路153号十三栋101室（大朗松南污水处理厂二期）</w:t>
      </w:r>
      <w:r>
        <w:rPr>
          <w:rFonts w:hint="default" w:ascii="Times New Roman" w:hAnsi="Times New Roman" w:cs="Times New Roman"/>
          <w:sz w:val="24"/>
          <w:szCs w:val="24"/>
        </w:rPr>
        <w:t>。</w:t>
      </w:r>
    </w:p>
    <w:p w14:paraId="2ED719F6">
      <w:pPr>
        <w:numPr>
          <w:ilvl w:val="0"/>
          <w:numId w:val="5"/>
        </w:numPr>
        <w:spacing w:line="360" w:lineRule="auto"/>
        <w:ind w:left="0" w:firstLine="420" w:firstLineChars="0"/>
        <w:rPr>
          <w:rFonts w:hint="default" w:ascii="Times New Roman" w:hAnsi="Times New Roman" w:cs="Times New Roman"/>
          <w:sz w:val="24"/>
          <w:szCs w:val="24"/>
        </w:rPr>
      </w:pPr>
      <w:r>
        <w:rPr>
          <w:rFonts w:hint="default" w:ascii="Times New Roman" w:hAnsi="Times New Roman" w:cs="Times New Roman"/>
          <w:sz w:val="24"/>
          <w:szCs w:val="24"/>
        </w:rPr>
        <w:t>交货方式与风险承担：在</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维修</w:t>
      </w:r>
      <w:r>
        <w:rPr>
          <w:rFonts w:hint="default" w:ascii="Times New Roman" w:hAnsi="Times New Roman" w:cs="Times New Roman"/>
          <w:sz w:val="24"/>
          <w:szCs w:val="24"/>
        </w:rPr>
        <w:t>完毕移交给采购人并经采购人最终验收合格前，</w:t>
      </w:r>
      <w:r>
        <w:rPr>
          <w:rFonts w:hint="default" w:ascii="Times New Roman" w:hAnsi="Times New Roman" w:eastAsia="宋体" w:cs="Times New Roman"/>
          <w:sz w:val="24"/>
        </w:rPr>
        <w:t>松南</w:t>
      </w:r>
      <w:r>
        <w:rPr>
          <w:rFonts w:hint="default" w:ascii="Times New Roman" w:hAnsi="Times New Roman" w:eastAsia="宋体" w:cs="Times New Roman"/>
          <w:sz w:val="24"/>
          <w:lang w:val="en-US" w:eastAsia="zh-CN"/>
        </w:rPr>
        <w:t>一期</w:t>
      </w:r>
      <w:r>
        <w:rPr>
          <w:rFonts w:hint="default" w:ascii="Times New Roman" w:hAnsi="Times New Roman" w:eastAsia="宋体" w:cs="Times New Roman"/>
          <w:sz w:val="24"/>
        </w:rPr>
        <w:t>提标</w:t>
      </w:r>
      <w:r>
        <w:rPr>
          <w:rFonts w:hint="default" w:ascii="Times New Roman" w:hAnsi="Times New Roman" w:eastAsia="宋体" w:cs="Times New Roman"/>
          <w:sz w:val="24"/>
          <w:lang w:val="en-US" w:eastAsia="zh-CN"/>
        </w:rPr>
        <w:t>3#单级高速离心鼓风机新购配件的</w:t>
      </w:r>
      <w:r>
        <w:rPr>
          <w:rFonts w:hint="default" w:ascii="Times New Roman" w:hAnsi="Times New Roman" w:cs="Times New Roman"/>
          <w:sz w:val="24"/>
          <w:szCs w:val="24"/>
        </w:rPr>
        <w:t>损坏、毁损、灭失的风险和责任均由</w:t>
      </w:r>
      <w:r>
        <w:rPr>
          <w:rFonts w:hint="default" w:ascii="Times New Roman" w:hAnsi="Times New Roman" w:cs="Times New Roman"/>
          <w:sz w:val="24"/>
          <w:lang w:eastAsia="zh-CN"/>
        </w:rPr>
        <w:t>供货单位</w:t>
      </w:r>
      <w:r>
        <w:rPr>
          <w:rFonts w:hint="default" w:ascii="Times New Roman" w:hAnsi="Times New Roman" w:cs="Times New Roman"/>
          <w:sz w:val="24"/>
          <w:szCs w:val="24"/>
        </w:rPr>
        <w:t>承担。</w:t>
      </w:r>
    </w:p>
    <w:p w14:paraId="138D5673">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kern w:val="2"/>
          <w:sz w:val="28"/>
          <w:szCs w:val="28"/>
          <w:lang w:val="en-US" w:eastAsia="zh-CN" w:bidi="ar-SA"/>
        </w:rPr>
        <w:t>二</w:t>
      </w:r>
      <w:r>
        <w:rPr>
          <w:rFonts w:hint="default" w:ascii="Times New Roman" w:hAnsi="Times New Roman" w:cs="Times New Roman" w:eastAsiaTheme="minorEastAsia"/>
          <w:b/>
          <w:kern w:val="2"/>
          <w:sz w:val="28"/>
          <w:szCs w:val="28"/>
          <w:lang w:val="en-US" w:eastAsia="zh-CN" w:bidi="ar-SA"/>
        </w:rPr>
        <w:t>、</w:t>
      </w:r>
      <w:r>
        <w:rPr>
          <w:rFonts w:hint="default" w:ascii="Times New Roman" w:hAnsi="Times New Roman" w:cs="Times New Roman"/>
          <w:b/>
          <w:sz w:val="28"/>
          <w:szCs w:val="28"/>
        </w:rPr>
        <w:t>技术</w:t>
      </w:r>
      <w:r>
        <w:rPr>
          <w:rFonts w:hint="default" w:ascii="Times New Roman" w:hAnsi="Times New Roman" w:cs="Times New Roman"/>
          <w:b/>
          <w:sz w:val="28"/>
          <w:szCs w:val="28"/>
          <w:lang w:val="en-US" w:eastAsia="zh-CN"/>
        </w:rPr>
        <w:t>参数</w:t>
      </w:r>
    </w:p>
    <w:p w14:paraId="0019FAD6">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Gardner Denver（登福）TB-B-12200/0.47 单级高速离心鼓风机 核心技术参数</w:t>
      </w:r>
      <w:r>
        <w:rPr>
          <w:rFonts w:hint="default" w:ascii="Times New Roman" w:hAnsi="Times New Roman" w:cs="Times New Roman"/>
          <w:bCs/>
          <w:sz w:val="24"/>
          <w:szCs w:val="22"/>
          <w:lang w:eastAsia="zh-CN"/>
        </w:rPr>
        <w:t>：</w:t>
      </w:r>
    </w:p>
    <w:p w14:paraId="20BF3B24">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型号：TB-B-12200/0.47</w:t>
      </w:r>
    </w:p>
    <w:p w14:paraId="78E7F7CF">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品牌：Gardner Denver（登福）</w:t>
      </w:r>
    </w:p>
    <w:p w14:paraId="7AF5F53C">
      <w:pPr>
        <w:numPr>
          <w:ilvl w:val="0"/>
          <w:numId w:val="6"/>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类型：单级高速离心鼓风机</w:t>
      </w:r>
    </w:p>
    <w:p w14:paraId="6C55EE95">
      <w:pPr>
        <w:pStyle w:val="2"/>
        <w:rPr>
          <w:rFonts w:hint="default" w:ascii="Times New Roman" w:hAnsi="Times New Roman" w:cs="Times New Roman"/>
        </w:rPr>
      </w:pPr>
    </w:p>
    <w:p w14:paraId="34A4F59C">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性能参数</w:t>
      </w:r>
      <w:r>
        <w:rPr>
          <w:rFonts w:hint="default" w:ascii="Times New Roman" w:hAnsi="Times New Roman" w:cs="Times New Roman"/>
          <w:bCs/>
          <w:sz w:val="24"/>
          <w:szCs w:val="22"/>
          <w:lang w:eastAsia="zh-CN"/>
        </w:rPr>
        <w:t>：</w:t>
      </w:r>
    </w:p>
    <w:p w14:paraId="7A595D47">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额定风量：12200 m³/h</w:t>
      </w:r>
    </w:p>
    <w:p w14:paraId="3F0C553B">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额定升压：0.047 MPa（47 kPa）</w:t>
      </w:r>
    </w:p>
    <w:p w14:paraId="2C29BAC2">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工作形式：单级高速、齿轮增速、离心式</w:t>
      </w:r>
    </w:p>
    <w:p w14:paraId="170C7E79">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调节方式：进口导叶（IGV）调节，调节范围约40%~100%</w:t>
      </w:r>
    </w:p>
    <w:p w14:paraId="3E508AE7">
      <w:pPr>
        <w:numPr>
          <w:ilvl w:val="0"/>
          <w:numId w:val="7"/>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运行效率：整机高效区间≥80%，叶轮效率达95%</w:t>
      </w:r>
    </w:p>
    <w:p w14:paraId="3CC042C6">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499A92B0">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动力与转速</w:t>
      </w:r>
      <w:r>
        <w:rPr>
          <w:rFonts w:hint="default" w:ascii="Times New Roman" w:hAnsi="Times New Roman" w:cs="Times New Roman"/>
          <w:bCs/>
          <w:sz w:val="24"/>
          <w:szCs w:val="22"/>
          <w:lang w:eastAsia="zh-CN"/>
        </w:rPr>
        <w:t>：</w:t>
      </w:r>
    </w:p>
    <w:p w14:paraId="07091153">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 xml:space="preserve">电机功率：典型配置 </w:t>
      </w:r>
      <w:r>
        <w:rPr>
          <w:rFonts w:hint="default" w:ascii="Times New Roman" w:hAnsi="Times New Roman" w:cs="Times New Roman"/>
          <w:bCs/>
          <w:sz w:val="24"/>
          <w:szCs w:val="22"/>
          <w:lang w:val="en-US" w:eastAsia="zh-CN"/>
        </w:rPr>
        <w:t>220</w:t>
      </w:r>
      <w:r>
        <w:rPr>
          <w:rFonts w:hint="default" w:ascii="Times New Roman" w:hAnsi="Times New Roman" w:cs="Times New Roman"/>
          <w:bCs/>
          <w:sz w:val="24"/>
          <w:szCs w:val="22"/>
        </w:rPr>
        <w:t xml:space="preserve"> kW</w:t>
      </w:r>
    </w:p>
    <w:p w14:paraId="5AACA96F">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电机电压：380 V / 3P / 50 Hz</w:t>
      </w:r>
    </w:p>
    <w:p w14:paraId="7C302CF7">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电机形式：低压异步电机，防护IP54，绝缘F级</w:t>
      </w:r>
    </w:p>
    <w:p w14:paraId="145A3552">
      <w:pPr>
        <w:numPr>
          <w:ilvl w:val="0"/>
          <w:numId w:val="8"/>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齿轮箱增速后叶轮转速：约 10000~15000 r/min</w:t>
      </w:r>
    </w:p>
    <w:p w14:paraId="30B32E0C">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2CC73D26">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结构与润滑</w:t>
      </w:r>
      <w:r>
        <w:rPr>
          <w:rFonts w:hint="default" w:ascii="Times New Roman" w:hAnsi="Times New Roman" w:cs="Times New Roman"/>
          <w:bCs/>
          <w:sz w:val="24"/>
          <w:szCs w:val="22"/>
          <w:lang w:eastAsia="zh-CN"/>
        </w:rPr>
        <w:t>：</w:t>
      </w:r>
    </w:p>
    <w:p w14:paraId="21F0DCC3">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轴承形式：滑动轴承+强制润滑油站</w:t>
      </w:r>
    </w:p>
    <w:p w14:paraId="12C8CD42">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润滑方式：稀油润滑，带油冷器、过滤器、油压保护</w:t>
      </w:r>
    </w:p>
    <w:p w14:paraId="1511003D">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密封形式：油气双重密封，无油输送</w:t>
      </w:r>
    </w:p>
    <w:p w14:paraId="08F89CF8">
      <w:pPr>
        <w:numPr>
          <w:ilvl w:val="0"/>
          <w:numId w:val="9"/>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材质：壳体铸铁，叶轮高强度铝合金/合金钢</w:t>
      </w:r>
    </w:p>
    <w:p w14:paraId="2FEE7B45">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bCs/>
          <w:sz w:val="24"/>
          <w:szCs w:val="22"/>
        </w:rPr>
      </w:pPr>
    </w:p>
    <w:p w14:paraId="1A689038">
      <w:pPr>
        <w:numPr>
          <w:ilvl w:val="-1"/>
          <w:numId w:val="0"/>
        </w:numPr>
        <w:tabs>
          <w:tab w:val="left" w:pos="0"/>
        </w:tabs>
        <w:autoSpaceDE/>
        <w:autoSpaceDN/>
        <w:adjustRightInd/>
        <w:spacing w:line="360" w:lineRule="auto"/>
        <w:ind w:left="420" w:leftChars="175" w:firstLine="0" w:firstLineChars="0"/>
        <w:rPr>
          <w:rFonts w:hint="default" w:ascii="Times New Roman" w:hAnsi="Times New Roman" w:cs="Times New Roman" w:eastAsiaTheme="minorEastAsia"/>
          <w:bCs/>
          <w:sz w:val="24"/>
          <w:szCs w:val="22"/>
          <w:lang w:eastAsia="zh-CN"/>
        </w:rPr>
      </w:pPr>
      <w:r>
        <w:rPr>
          <w:rFonts w:hint="default" w:ascii="Times New Roman" w:hAnsi="Times New Roman" w:cs="Times New Roman"/>
          <w:bCs/>
          <w:sz w:val="24"/>
          <w:szCs w:val="22"/>
        </w:rPr>
        <w:t>运行条件</w:t>
      </w:r>
      <w:r>
        <w:rPr>
          <w:rFonts w:hint="default" w:ascii="Times New Roman" w:hAnsi="Times New Roman" w:cs="Times New Roman"/>
          <w:bCs/>
          <w:sz w:val="24"/>
          <w:szCs w:val="22"/>
          <w:lang w:eastAsia="zh-CN"/>
        </w:rPr>
        <w:t>：</w:t>
      </w:r>
    </w:p>
    <w:p w14:paraId="6FE7F8CB">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进口介质：空气</w:t>
      </w:r>
    </w:p>
    <w:p w14:paraId="5B75E16C">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介质温度：常温（-10~40 ℃）</w:t>
      </w:r>
    </w:p>
    <w:p w14:paraId="1B0648CD">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出口温度：≤110 ℃</w:t>
      </w:r>
    </w:p>
    <w:p w14:paraId="38B28338">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噪声：≤85 dB(A)（距机1m）</w:t>
      </w:r>
    </w:p>
    <w:p w14:paraId="5F5D044C">
      <w:pPr>
        <w:numPr>
          <w:ilvl w:val="0"/>
          <w:numId w:val="10"/>
        </w:numPr>
        <w:tabs>
          <w:tab w:val="left" w:pos="0"/>
        </w:tabs>
        <w:autoSpaceDE/>
        <w:autoSpaceDN/>
        <w:adjustRightInd/>
        <w:spacing w:line="360" w:lineRule="auto"/>
        <w:ind w:left="0" w:leftChars="0" w:firstLine="420" w:firstLineChars="175"/>
        <w:rPr>
          <w:rFonts w:hint="default" w:ascii="Times New Roman" w:hAnsi="Times New Roman" w:cs="Times New Roman"/>
          <w:bCs/>
          <w:sz w:val="24"/>
          <w:szCs w:val="22"/>
        </w:rPr>
      </w:pPr>
      <w:r>
        <w:rPr>
          <w:rFonts w:hint="default" w:ascii="Times New Roman" w:hAnsi="Times New Roman" w:cs="Times New Roman"/>
          <w:bCs/>
          <w:sz w:val="24"/>
          <w:szCs w:val="22"/>
        </w:rPr>
        <w:t>振动：≤4.5 mm/s</w:t>
      </w:r>
    </w:p>
    <w:p w14:paraId="4941999C">
      <w:pPr>
        <w:pStyle w:val="2"/>
        <w:rPr>
          <w:rFonts w:hint="default" w:ascii="Times New Roman" w:hAnsi="Times New Roman" w:cs="Times New Roman"/>
        </w:rPr>
      </w:pPr>
    </w:p>
    <w:p w14:paraId="20B93BC3">
      <w:pPr>
        <w:numPr>
          <w:ilvl w:val="0"/>
          <w:numId w:val="0"/>
        </w:numPr>
        <w:spacing w:line="360" w:lineRule="auto"/>
        <w:rPr>
          <w:rFonts w:hint="default" w:ascii="Times New Roman" w:hAnsi="Times New Roman" w:cs="Times New Roman"/>
          <w:b/>
          <w:sz w:val="28"/>
          <w:szCs w:val="28"/>
        </w:rPr>
      </w:pPr>
      <w:r>
        <w:rPr>
          <w:rFonts w:hint="default" w:ascii="Times New Roman" w:hAnsi="Times New Roman" w:cs="Times New Roman"/>
          <w:b/>
          <w:kern w:val="2"/>
          <w:sz w:val="28"/>
          <w:szCs w:val="28"/>
          <w:lang w:val="en-US" w:eastAsia="zh-CN" w:bidi="ar-SA"/>
        </w:rPr>
        <w:t>三</w:t>
      </w:r>
      <w:r>
        <w:rPr>
          <w:rFonts w:hint="default" w:ascii="Times New Roman" w:hAnsi="Times New Roman" w:cs="Times New Roman" w:eastAsiaTheme="minorEastAsia"/>
          <w:b/>
          <w:kern w:val="2"/>
          <w:sz w:val="28"/>
          <w:szCs w:val="28"/>
          <w:lang w:val="en-US" w:eastAsia="zh-CN" w:bidi="ar-SA"/>
        </w:rPr>
        <w:t>、</w:t>
      </w:r>
      <w:r>
        <w:rPr>
          <w:rFonts w:hint="default" w:ascii="Times New Roman" w:hAnsi="Times New Roman" w:cs="Times New Roman"/>
          <w:b/>
          <w:sz w:val="28"/>
          <w:szCs w:val="28"/>
        </w:rPr>
        <w:t>维修服务安全及其他要求</w:t>
      </w:r>
    </w:p>
    <w:p w14:paraId="40AB41FD">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1.</w:t>
      </w:r>
      <w:r>
        <w:rPr>
          <w:rFonts w:hint="default" w:ascii="Times New Roman" w:hAnsi="Times New Roman" w:cs="Times New Roman"/>
          <w:bCs/>
          <w:sz w:val="24"/>
          <w:lang w:eastAsia="zh-CN"/>
        </w:rPr>
        <w:t>供货单位</w:t>
      </w:r>
      <w:r>
        <w:rPr>
          <w:rFonts w:hint="default" w:ascii="Times New Roman" w:hAnsi="Times New Roman" w:cs="Times New Roman"/>
          <w:bCs/>
          <w:sz w:val="24"/>
        </w:rPr>
        <w:t>在服务前需对维修人员做好施工安全培训、教育，服务期间严格执行特</w:t>
      </w:r>
      <w:r>
        <w:rPr>
          <w:rFonts w:hint="default" w:ascii="Times New Roman" w:hAnsi="Times New Roman" w:cs="Times New Roman"/>
          <w:bCs/>
          <w:sz w:val="24"/>
          <w:lang w:val="en-US" w:eastAsia="zh-CN"/>
        </w:rPr>
        <w:t>种</w:t>
      </w:r>
      <w:r>
        <w:rPr>
          <w:rFonts w:hint="default" w:ascii="Times New Roman" w:hAnsi="Times New Roman" w:cs="Times New Roman"/>
          <w:bCs/>
          <w:sz w:val="24"/>
        </w:rPr>
        <w:t>设备操作、用电安全等相关规范，并无条件接受采购人监督。</w:t>
      </w:r>
    </w:p>
    <w:p w14:paraId="39753EF8">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2.</w:t>
      </w:r>
      <w:r>
        <w:rPr>
          <w:rFonts w:hint="default" w:ascii="Times New Roman" w:hAnsi="Times New Roman" w:cs="Times New Roman"/>
          <w:bCs/>
          <w:sz w:val="24"/>
          <w:lang w:eastAsia="zh-CN"/>
        </w:rPr>
        <w:t>供货单位</w:t>
      </w:r>
      <w:r>
        <w:rPr>
          <w:rFonts w:hint="default" w:ascii="Times New Roman" w:hAnsi="Times New Roman" w:cs="Times New Roman"/>
          <w:bCs/>
          <w:sz w:val="24"/>
        </w:rPr>
        <w:t>应当采取有效的职业卫生防护措施，为维修人员配备必要的防护用品（安全帽、护目镜、劳保鞋、手套和口罩等）。</w:t>
      </w:r>
    </w:p>
    <w:p w14:paraId="002FDB1D">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3.</w:t>
      </w:r>
      <w:r>
        <w:rPr>
          <w:rFonts w:hint="default" w:ascii="Times New Roman" w:hAnsi="Times New Roman" w:cs="Times New Roman"/>
          <w:bCs/>
          <w:sz w:val="24"/>
        </w:rPr>
        <w:t>维修过程中出现的安全事故由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自行承担。</w:t>
      </w:r>
    </w:p>
    <w:p w14:paraId="6B7C78C7">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4.</w:t>
      </w:r>
      <w:r>
        <w:rPr>
          <w:rFonts w:hint="default" w:ascii="Times New Roman" w:hAnsi="Times New Roman" w:cs="Times New Roman"/>
          <w:bCs/>
          <w:sz w:val="24"/>
        </w:rPr>
        <w:t>服务过程中涉及的设备、工器具等由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自备。</w:t>
      </w:r>
    </w:p>
    <w:p w14:paraId="356DC126">
      <w:pPr>
        <w:numPr>
          <w:ilvl w:val="0"/>
          <w:numId w:val="0"/>
        </w:numPr>
        <w:tabs>
          <w:tab w:val="left" w:pos="0"/>
        </w:tabs>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lang w:val="en-US" w:eastAsia="zh-CN"/>
        </w:rPr>
        <w:t>5.</w:t>
      </w:r>
      <w:r>
        <w:rPr>
          <w:rFonts w:hint="default" w:ascii="Times New Roman" w:hAnsi="Times New Roman" w:cs="Times New Roman"/>
          <w:bCs/>
          <w:sz w:val="24"/>
        </w:rPr>
        <w:t>服务过程中涉及的用水、用电。采购人在厂内提供水、电接入点，由</w:t>
      </w:r>
      <w:r>
        <w:rPr>
          <w:rFonts w:hint="default" w:ascii="Times New Roman" w:hAnsi="Times New Roman" w:cs="Times New Roman"/>
          <w:bCs/>
          <w:sz w:val="24"/>
          <w:lang w:eastAsia="zh-CN"/>
        </w:rPr>
        <w:t>供货单位</w:t>
      </w:r>
      <w:r>
        <w:rPr>
          <w:rFonts w:hint="default" w:ascii="Times New Roman" w:hAnsi="Times New Roman" w:cs="Times New Roman"/>
          <w:bCs/>
          <w:sz w:val="24"/>
        </w:rPr>
        <w:t>自行接入，</w:t>
      </w:r>
      <w:r>
        <w:rPr>
          <w:rFonts w:hint="default" w:ascii="Times New Roman" w:hAnsi="Times New Roman" w:cs="Times New Roman"/>
          <w:bCs/>
          <w:sz w:val="24"/>
          <w:lang w:eastAsia="zh-CN"/>
        </w:rPr>
        <w:t>供货单位</w:t>
      </w:r>
      <w:r>
        <w:rPr>
          <w:rFonts w:hint="default" w:ascii="Times New Roman" w:hAnsi="Times New Roman" w:cs="Times New Roman"/>
          <w:bCs/>
          <w:sz w:val="24"/>
        </w:rPr>
        <w:t>需做好用水、用电安全防护措施，并无条件接受采购人监督。</w:t>
      </w:r>
    </w:p>
    <w:p w14:paraId="5B53B249">
      <w:pPr>
        <w:numPr>
          <w:ilvl w:val="0"/>
          <w:numId w:val="0"/>
        </w:numPr>
        <w:rPr>
          <w:rFonts w:hint="default" w:ascii="Times New Roman" w:hAnsi="Times New Roman" w:cs="Times New Roman"/>
          <w:b/>
          <w:bCs/>
          <w:kern w:val="2"/>
          <w:sz w:val="28"/>
          <w:szCs w:val="28"/>
          <w:lang w:val="en-US" w:eastAsia="zh-CN" w:bidi="ar-SA"/>
        </w:rPr>
      </w:pPr>
    </w:p>
    <w:p w14:paraId="30B37ACB">
      <w:pPr>
        <w:numPr>
          <w:ilvl w:val="0"/>
          <w:numId w:val="0"/>
        </w:numPr>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四</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验收要求</w:t>
      </w:r>
    </w:p>
    <w:p w14:paraId="74054828">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验收分为货到交货地点的初步验收和最终验收。</w:t>
      </w:r>
    </w:p>
    <w:p w14:paraId="4372F8A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 初步验收：</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w:t>
      </w:r>
      <w:r>
        <w:rPr>
          <w:rFonts w:hint="default" w:ascii="Times New Roman" w:hAnsi="Times New Roman" w:cs="Times New Roman"/>
          <w:sz w:val="24"/>
          <w:szCs w:val="24"/>
          <w:lang w:val="en-US" w:eastAsia="zh-CN"/>
        </w:rPr>
        <w:t>使用的配件</w:t>
      </w:r>
      <w:r>
        <w:rPr>
          <w:rFonts w:hint="default" w:ascii="Times New Roman" w:hAnsi="Times New Roman" w:cs="Times New Roman"/>
          <w:sz w:val="24"/>
          <w:szCs w:val="24"/>
        </w:rPr>
        <w:t>运抵交货地点后 3 日内，采购人（含采购人委托的第三方）、</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代表共同开箱验货。采购人按照合同及采购文件、国家相关法律法规以及规范的要求等相关的规定，对货物的数量、外观质量等进行清点和全面的检验，并作详细的记录。</w:t>
      </w:r>
    </w:p>
    <w:p w14:paraId="1C911A1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初步验收如发现货物不符，或货物短缺、损坏等问题，应作详细记录，采购人可拒绝收货，</w:t>
      </w:r>
      <w:r>
        <w:rPr>
          <w:rFonts w:hint="eastAsia" w:ascii="Times New Roman" w:hAnsi="Times New Roman" w:cs="Times New Roman"/>
          <w:sz w:val="24"/>
          <w:szCs w:val="24"/>
          <w:lang w:val="en-US" w:eastAsia="zh-CN"/>
        </w:rPr>
        <w:t>供货单位应在采购人要求的时间内无条件调换、补齐货物，</w:t>
      </w:r>
      <w:r>
        <w:rPr>
          <w:rFonts w:hint="default" w:ascii="Times New Roman" w:hAnsi="Times New Roman" w:cs="Times New Roman"/>
          <w:sz w:val="24"/>
          <w:szCs w:val="24"/>
        </w:rPr>
        <w:t>采购人有权按照本条有关验收的规定进行验收，由此产生的制造、修理和运费及保险费等费用均应由</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负担，与采购人无关。</w:t>
      </w:r>
    </w:p>
    <w:p w14:paraId="759A096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初步验收合格后，采购人和</w:t>
      </w:r>
      <w:r>
        <w:rPr>
          <w:rFonts w:hint="default" w:ascii="Times New Roman" w:hAnsi="Times New Roman" w:cs="Times New Roman"/>
          <w:sz w:val="24"/>
          <w:lang w:eastAsia="zh-CN"/>
        </w:rPr>
        <w:t>供货单位</w:t>
      </w:r>
      <w:r>
        <w:rPr>
          <w:rFonts w:hint="default" w:ascii="Times New Roman" w:hAnsi="Times New Roman" w:cs="Times New Roman"/>
          <w:sz w:val="24"/>
          <w:szCs w:val="24"/>
        </w:rPr>
        <w:t>共同出具相关初步验收报告</w:t>
      </w:r>
      <w:r>
        <w:rPr>
          <w:rFonts w:hint="eastAsia" w:ascii="Times New Roman" w:hAnsi="Times New Roman" w:cs="Times New Roman"/>
          <w:sz w:val="24"/>
          <w:szCs w:val="24"/>
          <w:lang w:val="en-US" w:eastAsia="zh-CN"/>
        </w:rPr>
        <w:t>并由双方书面确认初步验收结果</w:t>
      </w:r>
      <w:r>
        <w:rPr>
          <w:rFonts w:hint="default" w:ascii="Times New Roman" w:hAnsi="Times New Roman" w:cs="Times New Roman"/>
          <w:sz w:val="24"/>
          <w:szCs w:val="24"/>
        </w:rPr>
        <w:t>。</w:t>
      </w:r>
    </w:p>
    <w:p w14:paraId="40A3D511">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sz w:val="24"/>
          <w:szCs w:val="24"/>
        </w:rPr>
        <w:t xml:space="preserve">② </w:t>
      </w:r>
      <w:r>
        <w:rPr>
          <w:rFonts w:hint="default" w:ascii="Times New Roman" w:hAnsi="Times New Roman" w:eastAsia="宋体" w:cs="Times New Roman"/>
          <w:kern w:val="0"/>
          <w:sz w:val="24"/>
          <w:szCs w:val="24"/>
        </w:rPr>
        <w:t>最终验收：</w:t>
      </w:r>
      <w:r>
        <w:rPr>
          <w:rFonts w:hint="default" w:ascii="Times New Roman" w:hAnsi="Times New Roman" w:eastAsia="宋体" w:cs="Times New Roman"/>
          <w:sz w:val="24"/>
          <w:lang w:val="en-US" w:eastAsia="zh-CN"/>
        </w:rPr>
        <w:t>3#单级高速离心鼓风机</w:t>
      </w:r>
      <w:r>
        <w:rPr>
          <w:rFonts w:hint="default" w:ascii="Times New Roman" w:hAnsi="Times New Roman" w:eastAsia="宋体" w:cs="Times New Roman"/>
          <w:bCs/>
          <w:sz w:val="24"/>
          <w:lang w:val="en-US" w:eastAsia="zh-CN"/>
        </w:rPr>
        <w:t>维</w:t>
      </w:r>
      <w:r>
        <w:rPr>
          <w:rFonts w:hint="default" w:ascii="Times New Roman" w:hAnsi="Times New Roman" w:cs="Times New Roman"/>
          <w:bCs/>
          <w:sz w:val="24"/>
        </w:rPr>
        <w:t>修完毕后，由采购人和</w:t>
      </w:r>
      <w:r>
        <w:rPr>
          <w:rFonts w:hint="default" w:ascii="Times New Roman" w:hAnsi="Times New Roman" w:cs="Times New Roman"/>
          <w:sz w:val="24"/>
          <w:lang w:eastAsia="zh-CN"/>
        </w:rPr>
        <w:t>供货单位</w:t>
      </w:r>
      <w:r>
        <w:rPr>
          <w:rFonts w:hint="default" w:ascii="Times New Roman" w:hAnsi="Times New Roman" w:cs="Times New Roman"/>
          <w:bCs/>
          <w:sz w:val="24"/>
        </w:rPr>
        <w:t>共同进行设备检验，检查</w:t>
      </w:r>
      <w:r>
        <w:rPr>
          <w:rFonts w:hint="default" w:ascii="Times New Roman" w:hAnsi="Times New Roman" w:eastAsia="宋体" w:cs="Times New Roman"/>
          <w:sz w:val="24"/>
          <w:lang w:val="en-US" w:eastAsia="zh-CN"/>
        </w:rPr>
        <w:t>3#单级高速离心鼓风机配件是否已成功更换，整机拆解检查是否已完成，若无其它未知配件损坏的情况下</w:t>
      </w:r>
      <w:r>
        <w:rPr>
          <w:rFonts w:hint="default" w:ascii="Times New Roman" w:hAnsi="Times New Roman" w:cs="Times New Roman"/>
          <w:bCs/>
          <w:sz w:val="24"/>
          <w:lang w:val="en-US" w:eastAsia="zh-CN"/>
        </w:rPr>
        <w:t>是否能恢复到正常的工作状态</w:t>
      </w:r>
      <w:r>
        <w:rPr>
          <w:rFonts w:hint="default" w:ascii="Times New Roman" w:hAnsi="Times New Roman" w:cs="Times New Roman"/>
          <w:bCs/>
          <w:sz w:val="24"/>
        </w:rPr>
        <w:t>。</w:t>
      </w:r>
    </w:p>
    <w:p w14:paraId="37F737C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经采购人根据上述约定验收符合全部要求，</w:t>
      </w:r>
      <w:r>
        <w:rPr>
          <w:rFonts w:hint="default" w:ascii="Times New Roman" w:hAnsi="Times New Roman" w:cs="Times New Roman"/>
          <w:sz w:val="24"/>
          <w:lang w:eastAsia="zh-CN"/>
        </w:rPr>
        <w:t>供货单位</w:t>
      </w:r>
      <w:r>
        <w:rPr>
          <w:rFonts w:hint="default" w:ascii="Times New Roman" w:hAnsi="Times New Roman" w:cs="Times New Roman"/>
          <w:sz w:val="24"/>
          <w:szCs w:val="24"/>
        </w:rPr>
        <w:t>移交完所有资料文档给采购人后，采购人和</w:t>
      </w:r>
      <w:r>
        <w:rPr>
          <w:rFonts w:hint="default" w:ascii="Times New Roman" w:hAnsi="Times New Roman" w:cs="Times New Roman"/>
          <w:sz w:val="24"/>
          <w:lang w:eastAsia="zh-CN"/>
        </w:rPr>
        <w:t>供货单位</w:t>
      </w:r>
      <w:r>
        <w:rPr>
          <w:rFonts w:hint="default" w:ascii="Times New Roman" w:hAnsi="Times New Roman" w:cs="Times New Roman"/>
          <w:sz w:val="24"/>
          <w:szCs w:val="24"/>
        </w:rPr>
        <w:t>共同出具最终验收合格报告，并由双方书面确认验收结果。</w:t>
      </w:r>
    </w:p>
    <w:p w14:paraId="0DF74076">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由于</w:t>
      </w:r>
      <w:r>
        <w:rPr>
          <w:rFonts w:hint="default" w:ascii="Times New Roman" w:hAnsi="Times New Roman" w:cs="Times New Roman"/>
          <w:sz w:val="24"/>
          <w:lang w:eastAsia="zh-CN"/>
        </w:rPr>
        <w:t>供货单位</w:t>
      </w:r>
      <w:r>
        <w:rPr>
          <w:rFonts w:hint="default" w:ascii="Times New Roman" w:hAnsi="Times New Roman" w:cs="Times New Roman"/>
          <w:sz w:val="24"/>
          <w:szCs w:val="24"/>
        </w:rPr>
        <w:t>原因而引起配件的修理或更换的时间，以不影响生产为原则，否则将视为逾期交货。</w:t>
      </w:r>
    </w:p>
    <w:p w14:paraId="37339216">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采购人根据本条规定对</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修服务所做出的验收，仅作为起算付款及质保期之用，不为双方对于</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修质量的最终认定。</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修服务经验收合格后，</w:t>
      </w:r>
      <w:r>
        <w:rPr>
          <w:rFonts w:hint="default" w:ascii="Times New Roman" w:hAnsi="Times New Roman" w:cs="Times New Roman"/>
          <w:sz w:val="24"/>
          <w:lang w:eastAsia="zh-CN"/>
        </w:rPr>
        <w:t>供货单位</w:t>
      </w:r>
      <w:r>
        <w:rPr>
          <w:rFonts w:hint="default" w:ascii="Times New Roman" w:hAnsi="Times New Roman" w:cs="Times New Roman"/>
          <w:sz w:val="24"/>
          <w:szCs w:val="24"/>
        </w:rPr>
        <w:t>仍应在质保期内对产品质量承担保证责任。</w:t>
      </w:r>
    </w:p>
    <w:p w14:paraId="455F28E4">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在</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sz w:val="24"/>
          <w:szCs w:val="24"/>
          <w:lang w:val="en-US" w:eastAsia="zh-CN"/>
        </w:rPr>
        <w:t>维</w:t>
      </w:r>
      <w:r>
        <w:rPr>
          <w:rFonts w:hint="default" w:ascii="Times New Roman" w:hAnsi="Times New Roman" w:cs="Times New Roman"/>
          <w:sz w:val="24"/>
          <w:szCs w:val="24"/>
        </w:rPr>
        <w:t>修完毕移交给采购人并经采购人最终验收合格前，</w:t>
      </w:r>
      <w:r>
        <w:rPr>
          <w:rFonts w:hint="default" w:ascii="Times New Roman" w:hAnsi="Times New Roman" w:eastAsia="宋体" w:cs="Times New Roman"/>
          <w:sz w:val="24"/>
          <w:lang w:val="en-US" w:eastAsia="zh-CN"/>
        </w:rPr>
        <w:t>3#单级高速离心机新购配件</w:t>
      </w:r>
      <w:r>
        <w:rPr>
          <w:rFonts w:hint="default" w:ascii="Times New Roman" w:hAnsi="Times New Roman" w:cs="Times New Roman"/>
          <w:sz w:val="24"/>
          <w:szCs w:val="24"/>
        </w:rPr>
        <w:t>的损坏、毁损、灭失的风险和责任均由</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承担。如</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提供的</w:t>
      </w:r>
      <w:r>
        <w:rPr>
          <w:rFonts w:hint="default" w:ascii="Times New Roman" w:hAnsi="Times New Roman" w:cs="Times New Roman"/>
          <w:sz w:val="24"/>
          <w:szCs w:val="24"/>
          <w:lang w:eastAsia="zh-CN"/>
        </w:rPr>
        <w:t>维修</w:t>
      </w:r>
      <w:r>
        <w:rPr>
          <w:rFonts w:hint="default" w:ascii="Times New Roman" w:hAnsi="Times New Roman" w:cs="Times New Roman"/>
          <w:sz w:val="24"/>
          <w:szCs w:val="24"/>
        </w:rPr>
        <w:t>配件不能通过采购人的初步验收，</w:t>
      </w:r>
      <w:r>
        <w:rPr>
          <w:rFonts w:hint="default" w:ascii="Times New Roman" w:hAnsi="Times New Roman" w:cs="Times New Roman"/>
          <w:sz w:val="24"/>
          <w:szCs w:val="24"/>
          <w:lang w:eastAsia="zh-CN"/>
        </w:rPr>
        <w:t>供货单位</w:t>
      </w:r>
      <w:r>
        <w:rPr>
          <w:rFonts w:hint="default" w:ascii="Times New Roman" w:hAnsi="Times New Roman" w:cs="Times New Roman"/>
          <w:sz w:val="24"/>
          <w:szCs w:val="24"/>
        </w:rPr>
        <w:t>应按照采购人要求无条件予以退换货，并承担相应责任和费用。</w:t>
      </w:r>
    </w:p>
    <w:p w14:paraId="1C2566A2">
      <w:pPr>
        <w:numPr>
          <w:ilvl w:val="0"/>
          <w:numId w:val="0"/>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验收过程中，如对检验记录不能取得一致意见时，一方可委托服务地的权威的第三方检验机构联合进行检验。检验结果具有约束力，检验费用由责任方负担。</w:t>
      </w:r>
    </w:p>
    <w:p w14:paraId="6A4B6CC9">
      <w:pPr>
        <w:pStyle w:val="33"/>
        <w:spacing w:line="200" w:lineRule="exact"/>
        <w:ind w:firstLineChars="0"/>
        <w:rPr>
          <w:rFonts w:hint="default" w:ascii="Times New Roman" w:hAnsi="Times New Roman" w:cs="Times New Roman"/>
          <w:szCs w:val="24"/>
        </w:rPr>
      </w:pPr>
    </w:p>
    <w:p w14:paraId="6DC105D4">
      <w:pPr>
        <w:numPr>
          <w:ilvl w:val="0"/>
          <w:numId w:val="0"/>
        </w:numPr>
        <w:ind w:left="0" w:leftChars="0" w:firstLine="420" w:firstLineChars="0"/>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五</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质保期及售后要求</w:t>
      </w:r>
    </w:p>
    <w:p w14:paraId="5859BF15">
      <w:pPr>
        <w:widowControl/>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1.维</w:t>
      </w:r>
      <w:r>
        <w:rPr>
          <w:rFonts w:hint="default" w:ascii="Times New Roman" w:hAnsi="Times New Roman" w:cs="Times New Roman"/>
          <w:bCs/>
          <w:sz w:val="24"/>
        </w:rPr>
        <w:t>修服务和</w:t>
      </w:r>
      <w:r>
        <w:rPr>
          <w:rFonts w:hint="default" w:ascii="Times New Roman" w:hAnsi="Times New Roman" w:cs="Times New Roman"/>
          <w:bCs/>
          <w:sz w:val="24"/>
          <w:lang w:val="en-US" w:eastAsia="zh-CN"/>
        </w:rPr>
        <w:t>维</w:t>
      </w:r>
      <w:r>
        <w:rPr>
          <w:rFonts w:hint="default" w:ascii="Times New Roman" w:hAnsi="Times New Roman" w:cs="Times New Roman"/>
          <w:bCs/>
          <w:sz w:val="24"/>
        </w:rPr>
        <w:t>修零配件</w:t>
      </w:r>
      <w:r>
        <w:rPr>
          <w:rFonts w:hint="default" w:ascii="Times New Roman" w:hAnsi="Times New Roman" w:cs="Times New Roman"/>
          <w:bCs/>
          <w:sz w:val="24"/>
          <w:szCs w:val="22"/>
        </w:rPr>
        <w:t>质保期为</w:t>
      </w:r>
      <w:r>
        <w:rPr>
          <w:rFonts w:hint="default" w:ascii="Times New Roman" w:hAnsi="Times New Roman" w:cs="Times New Roman"/>
          <w:bCs/>
          <w:sz w:val="24"/>
          <w:szCs w:val="22"/>
          <w:lang w:val="en-US" w:eastAsia="zh-CN"/>
        </w:rPr>
        <w:t>六</w:t>
      </w:r>
      <w:r>
        <w:rPr>
          <w:rFonts w:hint="default" w:ascii="Times New Roman" w:hAnsi="Times New Roman" w:cs="Times New Roman"/>
          <w:bCs/>
          <w:sz w:val="24"/>
          <w:szCs w:val="22"/>
        </w:rPr>
        <w:t>个月，自项目最终验收合格之日起算。质保期内，</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对本项目供货、服务质量进行免费保修，免费保修包括但不限于由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承担完成质保期的工作而产生的运费、购置费、测试费、人工费等各项费用。</w:t>
      </w:r>
    </w:p>
    <w:p w14:paraId="0111AF1F">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lang w:val="en-US" w:eastAsia="zh-CN"/>
        </w:rPr>
        <w:t>2.</w:t>
      </w:r>
      <w:r>
        <w:rPr>
          <w:rFonts w:hint="default" w:ascii="Times New Roman" w:hAnsi="Times New Roman" w:cs="Times New Roman"/>
          <w:bCs/>
          <w:sz w:val="24"/>
          <w:szCs w:val="22"/>
        </w:rPr>
        <w:t>在合同规定的质保期内，</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承诺将在接到采购人的故障通知后4小时内响应，24小时内到达项目现场进行维修等服务。</w:t>
      </w:r>
    </w:p>
    <w:p w14:paraId="3429D53D">
      <w:pPr>
        <w:widowControl/>
        <w:numPr>
          <w:ilvl w:val="0"/>
          <w:numId w:val="0"/>
        </w:numPr>
        <w:tabs>
          <w:tab w:val="left" w:pos="0"/>
        </w:tabs>
        <w:spacing w:line="360" w:lineRule="auto"/>
        <w:ind w:firstLine="480" w:firstLineChars="200"/>
        <w:rPr>
          <w:rFonts w:hint="default" w:ascii="Times New Roman" w:hAnsi="Times New Roman" w:cs="Times New Roman" w:eastAsiaTheme="minorEastAsia"/>
          <w:bCs/>
          <w:sz w:val="24"/>
          <w:szCs w:val="22"/>
          <w:lang w:val="en-US" w:eastAsia="zh-CN"/>
        </w:rPr>
      </w:pPr>
      <w:r>
        <w:rPr>
          <w:rFonts w:hint="default" w:ascii="Times New Roman" w:hAnsi="Times New Roman" w:cs="Times New Roman"/>
          <w:bCs/>
          <w:sz w:val="24"/>
          <w:szCs w:val="22"/>
          <w:lang w:val="en-US" w:eastAsia="zh-CN"/>
        </w:rPr>
        <w:t>3.</w:t>
      </w:r>
      <w:r>
        <w:rPr>
          <w:rFonts w:hint="default" w:ascii="Times New Roman" w:hAnsi="Times New Roman" w:cs="Times New Roman"/>
          <w:bCs/>
          <w:sz w:val="24"/>
          <w:szCs w:val="22"/>
        </w:rPr>
        <w:t>质保期内，若</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bCs/>
          <w:sz w:val="24"/>
          <w:szCs w:val="22"/>
        </w:rPr>
        <w:t>维修质量或配件经 1 次维修或维修时间超过1个月，仍不能恢复正常的，</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应免费给予维修及配件更换，被更换的配件的质保期为从</w:t>
      </w:r>
      <w:r>
        <w:rPr>
          <w:rFonts w:hint="eastAsia" w:ascii="Times New Roman" w:hAnsi="Times New Roman" w:cs="Times New Roman"/>
          <w:bCs/>
          <w:sz w:val="24"/>
          <w:szCs w:val="22"/>
          <w:lang w:val="en-US" w:eastAsia="zh-CN"/>
        </w:rPr>
        <w:t>完成更换并经采购人验收合格之日</w:t>
      </w:r>
      <w:r>
        <w:rPr>
          <w:rFonts w:hint="default" w:ascii="Times New Roman" w:hAnsi="Times New Roman" w:cs="Times New Roman"/>
          <w:bCs/>
          <w:sz w:val="24"/>
          <w:szCs w:val="22"/>
        </w:rPr>
        <w:t>起重新计算。</w:t>
      </w:r>
      <w:r>
        <w:rPr>
          <w:rFonts w:hint="eastAsia" w:ascii="Times New Roman" w:hAnsi="Times New Roman" w:cs="Times New Roman"/>
          <w:bCs/>
          <w:sz w:val="24"/>
          <w:szCs w:val="22"/>
          <w:lang w:val="en-US" w:eastAsia="zh-CN"/>
        </w:rPr>
        <w:t>供货单位应确保在3#单级高速离心鼓风机发生故障后24小时内解决故障并回复正常使用。</w:t>
      </w:r>
    </w:p>
    <w:p w14:paraId="192F0187">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4.</w:t>
      </w:r>
      <w:r>
        <w:rPr>
          <w:rFonts w:hint="default" w:ascii="Times New Roman" w:hAnsi="Times New Roman" w:cs="Times New Roman"/>
          <w:bCs/>
          <w:sz w:val="24"/>
        </w:rPr>
        <w:t>采购人在</w:t>
      </w:r>
      <w:r>
        <w:rPr>
          <w:rFonts w:hint="default" w:ascii="Times New Roman" w:hAnsi="Times New Roman" w:eastAsia="宋体" w:cs="Times New Roman"/>
          <w:sz w:val="24"/>
          <w:lang w:val="en-US" w:eastAsia="zh-CN"/>
        </w:rPr>
        <w:t>3#单级高速离心鼓风机</w:t>
      </w:r>
      <w:r>
        <w:rPr>
          <w:rFonts w:hint="default" w:ascii="Times New Roman" w:hAnsi="Times New Roman" w:cs="Times New Roman"/>
          <w:bCs/>
          <w:sz w:val="24"/>
        </w:rPr>
        <w:t>使用过程中所遇技术问题，</w:t>
      </w:r>
      <w:r>
        <w:rPr>
          <w:rFonts w:hint="default" w:ascii="Times New Roman" w:hAnsi="Times New Roman" w:cs="Times New Roman"/>
          <w:bCs/>
          <w:sz w:val="24"/>
          <w:lang w:eastAsia="zh-CN"/>
        </w:rPr>
        <w:t>供货单位</w:t>
      </w:r>
      <w:r>
        <w:rPr>
          <w:rFonts w:hint="default" w:ascii="Times New Roman" w:hAnsi="Times New Roman" w:cs="Times New Roman"/>
          <w:bCs/>
          <w:sz w:val="24"/>
        </w:rPr>
        <w:t>应按采购人要求及时向采购人无偿提供技术指导服务。</w:t>
      </w:r>
    </w:p>
    <w:p w14:paraId="51DEA2A3">
      <w:pPr>
        <w:widowControl/>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5.</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未按上述要求提供售后服务的，采购人有权</w:t>
      </w:r>
      <w:r>
        <w:rPr>
          <w:rFonts w:hint="eastAsia" w:ascii="Times New Roman" w:hAnsi="Times New Roman" w:cs="Times New Roman"/>
          <w:bCs/>
          <w:sz w:val="24"/>
          <w:szCs w:val="22"/>
          <w:lang w:val="en-US" w:eastAsia="zh-CN"/>
        </w:rPr>
        <w:t>自行</w:t>
      </w:r>
      <w:r>
        <w:rPr>
          <w:rFonts w:hint="default" w:ascii="Times New Roman" w:hAnsi="Times New Roman" w:cs="Times New Roman"/>
          <w:bCs/>
          <w:sz w:val="24"/>
          <w:szCs w:val="22"/>
        </w:rPr>
        <w:t>要求其他第三方提供相关服务，因此产生的费用</w:t>
      </w:r>
      <w:r>
        <w:rPr>
          <w:rFonts w:hint="eastAsia" w:ascii="Times New Roman" w:hAnsi="Times New Roman" w:cs="Times New Roman"/>
          <w:bCs/>
          <w:sz w:val="24"/>
          <w:szCs w:val="22"/>
          <w:lang w:val="en-US" w:eastAsia="zh-CN"/>
        </w:rPr>
        <w:t>及供货单位未按要求提供售后服务导致的采购人损失</w:t>
      </w:r>
      <w:r>
        <w:rPr>
          <w:rFonts w:hint="default" w:ascii="Times New Roman" w:hAnsi="Times New Roman" w:cs="Times New Roman"/>
          <w:bCs/>
          <w:sz w:val="24"/>
          <w:szCs w:val="22"/>
        </w:rPr>
        <w:t>全部由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w:t>
      </w:r>
    </w:p>
    <w:p w14:paraId="3CE2FCDC">
      <w:pPr>
        <w:spacing w:line="200" w:lineRule="exact"/>
        <w:ind w:firstLine="482" w:firstLineChars="200"/>
        <w:rPr>
          <w:rFonts w:hint="default" w:ascii="Times New Roman" w:hAnsi="Times New Roman" w:cs="Times New Roman"/>
          <w:b/>
          <w:bCs/>
          <w:color w:val="FF0000"/>
          <w:sz w:val="24"/>
          <w:szCs w:val="24"/>
        </w:rPr>
      </w:pPr>
    </w:p>
    <w:p w14:paraId="134FE8F7">
      <w:pPr>
        <w:numPr>
          <w:ilvl w:val="0"/>
          <w:numId w:val="0"/>
        </w:numPr>
        <w:rPr>
          <w:rFonts w:hint="default" w:ascii="Times New Roman" w:hAnsi="Times New Roman" w:cs="Times New Roman"/>
          <w:b/>
          <w:bCs/>
          <w:sz w:val="28"/>
          <w:szCs w:val="28"/>
        </w:rPr>
      </w:pPr>
      <w:r>
        <w:rPr>
          <w:rFonts w:hint="default" w:ascii="Times New Roman" w:hAnsi="Times New Roman" w:cs="Times New Roman"/>
          <w:b/>
          <w:bCs/>
          <w:kern w:val="2"/>
          <w:sz w:val="28"/>
          <w:szCs w:val="28"/>
          <w:lang w:val="en-US" w:eastAsia="zh-CN" w:bidi="ar-SA"/>
        </w:rPr>
        <w:t>六</w:t>
      </w:r>
      <w:r>
        <w:rPr>
          <w:rFonts w:hint="default" w:ascii="Times New Roman" w:hAnsi="Times New Roman" w:cs="Times New Roman" w:eastAsiaTheme="minorEastAsia"/>
          <w:b/>
          <w:bCs/>
          <w:kern w:val="2"/>
          <w:sz w:val="28"/>
          <w:szCs w:val="28"/>
          <w:lang w:val="en-US" w:eastAsia="zh-CN" w:bidi="ar-SA"/>
        </w:rPr>
        <w:t>、</w:t>
      </w:r>
      <w:r>
        <w:rPr>
          <w:rFonts w:hint="default" w:ascii="Times New Roman" w:hAnsi="Times New Roman" w:cs="Times New Roman"/>
          <w:b/>
          <w:bCs/>
          <w:sz w:val="28"/>
          <w:szCs w:val="28"/>
        </w:rPr>
        <w:t>价款要求</w:t>
      </w:r>
    </w:p>
    <w:p w14:paraId="0474553E">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szCs w:val="22"/>
          <w:lang w:val="en-US" w:eastAsia="zh-CN"/>
        </w:rPr>
        <w:t>1.</w:t>
      </w:r>
      <w:r>
        <w:rPr>
          <w:rFonts w:hint="default" w:ascii="Times New Roman" w:hAnsi="Times New Roman" w:cs="Times New Roman"/>
          <w:bCs/>
          <w:sz w:val="24"/>
          <w:szCs w:val="22"/>
        </w:rPr>
        <w:t>本项目报价为总价不含销项税额，</w:t>
      </w:r>
      <w:r>
        <w:rPr>
          <w:rFonts w:hint="default" w:ascii="Times New Roman" w:hAnsi="Times New Roman" w:cs="Times New Roman"/>
          <w:sz w:val="24"/>
          <w:szCs w:val="24"/>
        </w:rPr>
        <w:t>包含但不限于完成</w:t>
      </w:r>
      <w:r>
        <w:rPr>
          <w:rFonts w:hint="eastAsia" w:ascii="Times New Roman" w:hAnsi="Times New Roman" w:cs="Times New Roman"/>
          <w:sz w:val="24"/>
          <w:szCs w:val="24"/>
          <w:lang w:val="en-US" w:eastAsia="zh-CN"/>
        </w:rPr>
        <w:t>本项目</w:t>
      </w:r>
      <w:r>
        <w:rPr>
          <w:rFonts w:hint="default" w:ascii="Times New Roman" w:hAnsi="Times New Roman" w:cs="Times New Roman"/>
          <w:sz w:val="24"/>
          <w:szCs w:val="24"/>
        </w:rPr>
        <w:t>服务内容涉及的零配件的采购、</w:t>
      </w:r>
      <w:r>
        <w:rPr>
          <w:rFonts w:hint="default" w:ascii="Times New Roman" w:hAnsi="Times New Roman" w:cs="Times New Roman"/>
          <w:sz w:val="24"/>
          <w:szCs w:val="24"/>
          <w:lang w:val="en-US" w:eastAsia="zh-CN"/>
        </w:rPr>
        <w:t>送货、装卸(含二次搬运至</w:t>
      </w:r>
      <w:r>
        <w:rPr>
          <w:rFonts w:hint="eastAsia" w:ascii="Times New Roman" w:cs="Times New Roman"/>
          <w:sz w:val="24"/>
          <w:szCs w:val="24"/>
          <w:lang w:val="en-US" w:eastAsia="zh-CN"/>
        </w:rPr>
        <w:t>采购人</w:t>
      </w:r>
      <w:r>
        <w:rPr>
          <w:rFonts w:hint="default" w:ascii="Times New Roman" w:hAnsi="Times New Roman" w:cs="Times New Roman"/>
          <w:sz w:val="24"/>
          <w:szCs w:val="24"/>
          <w:lang w:val="en-US" w:eastAsia="zh-CN"/>
        </w:rPr>
        <w:t>指定交货或仓储地点)、</w:t>
      </w:r>
      <w:r>
        <w:rPr>
          <w:rFonts w:hint="default" w:ascii="Times New Roman" w:hAnsi="Times New Roman" w:cs="Times New Roman"/>
          <w:bCs/>
          <w:sz w:val="24"/>
          <w:szCs w:val="22"/>
        </w:rPr>
        <w:t>制造、检测、试验、拆卸费、搬迁费、人工费、</w:t>
      </w:r>
      <w:r>
        <w:rPr>
          <w:rFonts w:hint="default" w:ascii="Times New Roman" w:hAnsi="Times New Roman" w:cs="Times New Roman"/>
          <w:bCs/>
          <w:sz w:val="24"/>
        </w:rPr>
        <w:t>吃住费、</w:t>
      </w:r>
      <w:r>
        <w:rPr>
          <w:rFonts w:hint="default" w:ascii="Times New Roman" w:hAnsi="Times New Roman" w:cs="Times New Roman"/>
          <w:bCs/>
          <w:sz w:val="24"/>
          <w:szCs w:val="22"/>
        </w:rPr>
        <w:t>材料费、维修费、调试费、</w:t>
      </w:r>
      <w:r>
        <w:rPr>
          <w:rFonts w:hint="default" w:ascii="Times New Roman" w:hAnsi="Times New Roman" w:cs="Times New Roman"/>
          <w:bCs/>
          <w:sz w:val="24"/>
        </w:rPr>
        <w:t>管理费、培训费、</w:t>
      </w:r>
      <w:r>
        <w:rPr>
          <w:rFonts w:hint="default" w:ascii="Times New Roman" w:hAnsi="Times New Roman" w:cs="Times New Roman"/>
          <w:bCs/>
          <w:sz w:val="24"/>
          <w:szCs w:val="22"/>
        </w:rPr>
        <w:t>运费、</w:t>
      </w:r>
      <w:r>
        <w:rPr>
          <w:rFonts w:hint="default" w:ascii="Times New Roman" w:hAnsi="Times New Roman" w:cs="Times New Roman"/>
          <w:bCs/>
          <w:sz w:val="24"/>
        </w:rPr>
        <w:t>交通费用、</w:t>
      </w:r>
      <w:r>
        <w:rPr>
          <w:rFonts w:hint="default" w:ascii="Times New Roman" w:hAnsi="Times New Roman" w:cs="Times New Roman"/>
          <w:bCs/>
          <w:sz w:val="24"/>
          <w:szCs w:val="22"/>
        </w:rPr>
        <w:t>除</w:t>
      </w:r>
      <w:r>
        <w:rPr>
          <w:rFonts w:hint="default" w:ascii="Times New Roman" w:hAnsi="Times New Roman" w:cs="Times New Roman"/>
          <w:bCs/>
          <w:sz w:val="24"/>
          <w:szCs w:val="22"/>
          <w:lang w:eastAsia="zh-CN"/>
        </w:rPr>
        <w:t>供货单位</w:t>
      </w:r>
      <w:r>
        <w:rPr>
          <w:rFonts w:hint="default" w:ascii="Times New Roman" w:hAnsi="Times New Roman" w:cs="Times New Roman"/>
          <w:bCs/>
          <w:sz w:val="24"/>
          <w:szCs w:val="22"/>
        </w:rPr>
        <w:t>销项税额以外的税费、保险、质保期免费上门提供售后服务等相关服务的全部费用。未经采购人书面确认，</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无权另行收取其它任何费用。</w:t>
      </w:r>
    </w:p>
    <w:p w14:paraId="173CEB2D">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2.</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完成清单服务的</w:t>
      </w:r>
      <w:r>
        <w:rPr>
          <w:rFonts w:hint="eastAsia" w:ascii="Times New Roman" w:hAnsi="Times New Roman" w:cs="Times New Roman"/>
          <w:bCs/>
          <w:sz w:val="24"/>
          <w:szCs w:val="22"/>
          <w:lang w:val="en-US" w:eastAsia="zh-CN"/>
        </w:rPr>
        <w:t>货到现场及维修</w:t>
      </w:r>
      <w:r>
        <w:rPr>
          <w:rFonts w:hint="eastAsia" w:ascii="Times New Roman" w:cs="Times New Roman"/>
          <w:bCs/>
          <w:sz w:val="24"/>
          <w:szCs w:val="22"/>
          <w:lang w:val="en-US" w:eastAsia="zh-CN"/>
        </w:rPr>
        <w:t>、</w:t>
      </w:r>
      <w:r>
        <w:rPr>
          <w:rFonts w:hint="default" w:ascii="Times New Roman" w:hAnsi="Times New Roman" w:cs="Times New Roman"/>
          <w:bCs/>
          <w:sz w:val="24"/>
          <w:szCs w:val="22"/>
        </w:rPr>
        <w:t>调试等工作，并经采购人最终验收合格后，</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按采购人要求向采购人提交请款报告及请款金额等额、合法、有效的增值税专用发票</w:t>
      </w:r>
      <w:r>
        <w:rPr>
          <w:rFonts w:hint="default" w:ascii="Times New Roman" w:hAnsi="Times New Roman" w:cs="Times New Roman"/>
          <w:bCs/>
          <w:sz w:val="24"/>
          <w:szCs w:val="22"/>
          <w:lang w:val="en-US" w:eastAsia="zh-CN"/>
        </w:rPr>
        <w:t>等请款资料</w:t>
      </w:r>
      <w:r>
        <w:rPr>
          <w:rFonts w:hint="default" w:ascii="Times New Roman" w:hAnsi="Times New Roman" w:cs="Times New Roman"/>
          <w:bCs/>
          <w:sz w:val="24"/>
          <w:szCs w:val="22"/>
        </w:rPr>
        <w:t>，采购人在收到前述材料并经确认无误后30个工作日内，</w:t>
      </w:r>
      <w:r>
        <w:rPr>
          <w:rFonts w:hint="default" w:ascii="Times New Roman" w:hAnsi="Times New Roman" w:cs="Times New Roman"/>
          <w:bCs/>
          <w:sz w:val="24"/>
        </w:rPr>
        <w:t>采购人支付合同价的【9</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%】及对应的税额给</w:t>
      </w:r>
      <w:r>
        <w:rPr>
          <w:rFonts w:hint="default" w:ascii="Times New Roman" w:hAnsi="Times New Roman" w:cs="Times New Roman"/>
          <w:bCs/>
          <w:sz w:val="24"/>
          <w:lang w:eastAsia="zh-CN"/>
        </w:rPr>
        <w:t>供货单位</w:t>
      </w:r>
      <w:r>
        <w:rPr>
          <w:rFonts w:hint="default" w:ascii="Times New Roman" w:hAnsi="Times New Roman" w:cs="Times New Roman"/>
          <w:bCs/>
          <w:sz w:val="24"/>
        </w:rPr>
        <w:t>，剩余合同价的【</w:t>
      </w:r>
      <w:r>
        <w:rPr>
          <w:rFonts w:hint="default" w:ascii="Times New Roman" w:hAnsi="Times New Roman" w:cs="Times New Roman"/>
          <w:bCs/>
          <w:sz w:val="24"/>
          <w:lang w:val="en-US" w:eastAsia="zh-CN"/>
        </w:rPr>
        <w:t>5</w:t>
      </w:r>
      <w:r>
        <w:rPr>
          <w:rFonts w:hint="default" w:ascii="Times New Roman" w:hAnsi="Times New Roman" w:cs="Times New Roman"/>
          <w:bCs/>
          <w:sz w:val="24"/>
        </w:rPr>
        <w:t>%】及对应的税额作为质保金。质保期满后，所提供的服务及货物无质量问题</w:t>
      </w:r>
      <w:r>
        <w:rPr>
          <w:rFonts w:hint="eastAsia" w:ascii="Times New Roman" w:cs="Times New Roman"/>
          <w:bCs/>
          <w:sz w:val="24"/>
          <w:lang w:val="en-US" w:eastAsia="zh-CN"/>
        </w:rPr>
        <w:t>且供货单位按照合同约定提供质保售后服务的</w:t>
      </w:r>
      <w:r>
        <w:rPr>
          <w:rFonts w:hint="default" w:ascii="Times New Roman" w:hAnsi="Times New Roman" w:cs="Times New Roman"/>
          <w:bCs/>
          <w:sz w:val="24"/>
        </w:rPr>
        <w:t>，由</w:t>
      </w:r>
      <w:r>
        <w:rPr>
          <w:rFonts w:hint="default" w:ascii="Times New Roman" w:hAnsi="Times New Roman" w:cs="Times New Roman"/>
          <w:bCs/>
          <w:sz w:val="24"/>
          <w:lang w:eastAsia="zh-CN"/>
        </w:rPr>
        <w:t>供货单位</w:t>
      </w:r>
      <w:r>
        <w:rPr>
          <w:rFonts w:hint="eastAsia" w:ascii="Times New Roman" w:cs="Times New Roman"/>
          <w:bCs/>
          <w:sz w:val="24"/>
          <w:lang w:val="en-US" w:eastAsia="zh-CN"/>
        </w:rPr>
        <w:t>向采购人</w:t>
      </w:r>
      <w:r>
        <w:rPr>
          <w:rFonts w:hint="default" w:ascii="Times New Roman" w:hAnsi="Times New Roman" w:cs="Times New Roman"/>
          <w:bCs/>
          <w:sz w:val="24"/>
        </w:rPr>
        <w:t>提供</w:t>
      </w:r>
      <w:r>
        <w:rPr>
          <w:rFonts w:hint="eastAsia" w:ascii="Times New Roman" w:cs="Times New Roman"/>
          <w:bCs/>
          <w:sz w:val="24"/>
          <w:lang w:val="en-US" w:eastAsia="zh-CN"/>
        </w:rPr>
        <w:t>请款报告及请款金额等额、合法、有效的增值税专用发票等</w:t>
      </w:r>
      <w:r>
        <w:rPr>
          <w:rFonts w:hint="default" w:ascii="Times New Roman" w:hAnsi="Times New Roman" w:cs="Times New Roman"/>
          <w:bCs/>
          <w:sz w:val="24"/>
        </w:rPr>
        <w:t>相关请款资料，</w:t>
      </w:r>
      <w:r>
        <w:rPr>
          <w:rFonts w:hint="eastAsia" w:ascii="Times New Roman" w:cs="Times New Roman"/>
          <w:bCs/>
          <w:sz w:val="24"/>
          <w:lang w:val="en-US" w:eastAsia="zh-CN"/>
        </w:rPr>
        <w:t>经采购人确认无误后30个工作日内，采购人</w:t>
      </w:r>
      <w:r>
        <w:rPr>
          <w:rFonts w:hint="default" w:ascii="Times New Roman" w:hAnsi="Times New Roman" w:cs="Times New Roman"/>
          <w:bCs/>
          <w:sz w:val="24"/>
        </w:rPr>
        <w:t>将</w:t>
      </w:r>
      <w:r>
        <w:rPr>
          <w:rFonts w:hint="eastAsia" w:ascii="Times New Roman" w:cs="Times New Roman"/>
          <w:bCs/>
          <w:sz w:val="24"/>
          <w:lang w:val="en-US" w:eastAsia="zh-CN"/>
        </w:rPr>
        <w:t>剩余</w:t>
      </w:r>
      <w:r>
        <w:rPr>
          <w:rFonts w:hint="default" w:ascii="Times New Roman" w:hAnsi="Times New Roman" w:cs="Times New Roman"/>
          <w:bCs/>
          <w:sz w:val="24"/>
        </w:rPr>
        <w:t>质保金</w:t>
      </w:r>
      <w:r>
        <w:rPr>
          <w:rFonts w:hint="eastAsia" w:ascii="Times New Roman" w:cs="Times New Roman"/>
          <w:bCs/>
          <w:sz w:val="24"/>
          <w:lang w:val="en-US" w:eastAsia="zh-CN"/>
        </w:rPr>
        <w:t>无息</w:t>
      </w:r>
      <w:r>
        <w:rPr>
          <w:rFonts w:hint="default" w:ascii="Times New Roman" w:hAnsi="Times New Roman" w:cs="Times New Roman"/>
          <w:bCs/>
          <w:sz w:val="24"/>
        </w:rPr>
        <w:t>支付给</w:t>
      </w:r>
      <w:r>
        <w:rPr>
          <w:rFonts w:hint="default" w:ascii="Times New Roman" w:hAnsi="Times New Roman" w:cs="Times New Roman"/>
          <w:bCs/>
          <w:sz w:val="24"/>
          <w:lang w:eastAsia="zh-CN"/>
        </w:rPr>
        <w:t>供货单位</w:t>
      </w:r>
      <w:r>
        <w:rPr>
          <w:rFonts w:hint="default" w:ascii="Times New Roman" w:hAnsi="Times New Roman" w:cs="Times New Roman"/>
          <w:bCs/>
          <w:sz w:val="24"/>
        </w:rPr>
        <w:t>。</w:t>
      </w:r>
    </w:p>
    <w:p w14:paraId="4C95B527">
      <w:pPr>
        <w:numPr>
          <w:ilvl w:val="0"/>
          <w:numId w:val="0"/>
        </w:numPr>
        <w:tabs>
          <w:tab w:val="left" w:pos="0"/>
        </w:tabs>
        <w:spacing w:line="360" w:lineRule="auto"/>
        <w:ind w:firstLine="480" w:firstLineChars="200"/>
        <w:rPr>
          <w:rFonts w:hint="default" w:ascii="Times New Roman" w:hAnsi="Times New Roman" w:cs="Times New Roman"/>
          <w:bCs/>
          <w:sz w:val="24"/>
          <w:szCs w:val="22"/>
        </w:rPr>
      </w:pPr>
      <w:r>
        <w:rPr>
          <w:rFonts w:hint="default" w:ascii="Times New Roman" w:hAnsi="Times New Roman" w:cs="Times New Roman"/>
          <w:bCs/>
          <w:sz w:val="24"/>
          <w:lang w:val="en-US" w:eastAsia="zh-CN"/>
        </w:rPr>
        <w:t>3.</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逾期提交请款资料及发票或提交</w:t>
      </w:r>
      <w:r>
        <w:rPr>
          <w:rFonts w:hint="eastAsia" w:ascii="Times New Roman" w:hAnsi="Times New Roman" w:cs="Times New Roman"/>
          <w:bCs/>
          <w:sz w:val="24"/>
          <w:szCs w:val="22"/>
          <w:lang w:val="en-US" w:eastAsia="zh-CN"/>
        </w:rPr>
        <w:t>的请款</w:t>
      </w:r>
      <w:r>
        <w:rPr>
          <w:rFonts w:hint="default" w:ascii="Times New Roman" w:hAnsi="Times New Roman" w:cs="Times New Roman"/>
          <w:bCs/>
          <w:sz w:val="24"/>
          <w:szCs w:val="22"/>
        </w:rPr>
        <w:t>资料</w:t>
      </w:r>
      <w:r>
        <w:rPr>
          <w:rFonts w:hint="eastAsia" w:ascii="Times New Roman" w:hAnsi="Times New Roman" w:cs="Times New Roman"/>
          <w:bCs/>
          <w:sz w:val="24"/>
          <w:szCs w:val="22"/>
          <w:lang w:val="en-US" w:eastAsia="zh-CN"/>
        </w:rPr>
        <w:t>及发票</w:t>
      </w:r>
      <w:r>
        <w:rPr>
          <w:rFonts w:hint="default" w:ascii="Times New Roman" w:hAnsi="Times New Roman" w:cs="Times New Roman"/>
          <w:bCs/>
          <w:sz w:val="24"/>
          <w:szCs w:val="22"/>
        </w:rPr>
        <w:t>不符合采购人要求的，采购人付款时间顺延，并不承担逾期付款违约责任</w:t>
      </w:r>
      <w:r>
        <w:rPr>
          <w:rFonts w:hint="eastAsia" w:ascii="Times New Roman" w:cs="Times New Roman"/>
          <w:bCs/>
          <w:sz w:val="24"/>
          <w:szCs w:val="22"/>
          <w:lang w:eastAsia="zh-CN"/>
        </w:rPr>
        <w:t>，</w:t>
      </w:r>
      <w:r>
        <w:rPr>
          <w:rFonts w:hint="eastAsia" w:ascii="Times New Roman" w:cs="Times New Roman"/>
          <w:bCs/>
          <w:sz w:val="24"/>
          <w:szCs w:val="22"/>
          <w:lang w:val="en-US" w:eastAsia="zh-CN"/>
        </w:rPr>
        <w:t>供货单位不得以此为由拒绝或迟延履行合同义务</w:t>
      </w:r>
      <w:r>
        <w:rPr>
          <w:rFonts w:hint="default" w:ascii="Times New Roman" w:hAnsi="Times New Roman" w:cs="Times New Roman"/>
          <w:bCs/>
          <w:sz w:val="24"/>
          <w:szCs w:val="22"/>
        </w:rPr>
        <w:t>。由于</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提供的发票不符合税法规定，给采购人造成的损失由</w:t>
      </w:r>
      <w:r>
        <w:rPr>
          <w:rFonts w:hint="default" w:ascii="Times New Roman" w:hAnsi="Times New Roman" w:cs="Times New Roman"/>
          <w:bCs/>
          <w:sz w:val="24"/>
          <w:lang w:eastAsia="zh-CN"/>
        </w:rPr>
        <w:t>供货单位</w:t>
      </w:r>
      <w:r>
        <w:rPr>
          <w:rFonts w:hint="default" w:ascii="Times New Roman" w:hAnsi="Times New Roman" w:cs="Times New Roman"/>
          <w:bCs/>
          <w:sz w:val="24"/>
          <w:szCs w:val="22"/>
        </w:rPr>
        <w:t>承担赔偿责任。</w:t>
      </w:r>
    </w:p>
    <w:p w14:paraId="1BA7F39F">
      <w:pPr>
        <w:widowControl w:val="0"/>
        <w:numPr>
          <w:ilvl w:val="0"/>
          <w:numId w:val="0"/>
        </w:numPr>
        <w:tabs>
          <w:tab w:val="left" w:pos="0"/>
        </w:tabs>
        <w:autoSpaceDE w:val="0"/>
        <w:autoSpaceDN w:val="0"/>
        <w:adjustRightInd w:val="0"/>
        <w:spacing w:line="360" w:lineRule="auto"/>
        <w:rPr>
          <w:rFonts w:hint="default" w:ascii="Times New Roman" w:hAnsi="Times New Roman" w:cs="Times New Roman"/>
          <w:bCs/>
          <w:sz w:val="24"/>
          <w:szCs w:val="22"/>
        </w:rPr>
      </w:pPr>
    </w:p>
    <w:p w14:paraId="119ACD0D">
      <w:pPr>
        <w:rPr>
          <w:rFonts w:hint="default" w:ascii="Times New Roman" w:hAnsi="Times New Roman" w:cs="Times New Roman"/>
          <w:bCs/>
          <w:sz w:val="28"/>
          <w:szCs w:val="28"/>
        </w:rPr>
      </w:pPr>
      <w:r>
        <w:rPr>
          <w:rFonts w:hint="default" w:ascii="Times New Roman" w:hAnsi="Times New Roman" w:cs="Times New Roman"/>
          <w:bCs/>
          <w:sz w:val="24"/>
          <w:szCs w:val="22"/>
        </w:rPr>
        <w:br w:type="page"/>
      </w:r>
    </w:p>
    <w:p w14:paraId="36B2BAA7">
      <w:pPr>
        <w:rPr>
          <w:rFonts w:hint="default" w:ascii="Times New Roman" w:hAnsi="Times New Roman" w:cs="Times New Roman"/>
          <w:b/>
          <w:bCs/>
          <w:lang w:val="en-US" w:eastAsia="zh-CN"/>
        </w:rPr>
      </w:pPr>
      <w:r>
        <w:rPr>
          <w:rFonts w:hint="default" w:ascii="Times New Roman" w:hAnsi="Times New Roman" w:cs="Times New Roman"/>
          <w:b/>
          <w:bCs/>
          <w:lang w:val="en-US" w:eastAsia="zh-CN"/>
        </w:rPr>
        <w:t>附件四：阳光合作告知函</w:t>
      </w:r>
    </w:p>
    <w:p w14:paraId="5FABF2EF">
      <w:pPr>
        <w:spacing w:line="580" w:lineRule="exact"/>
        <w:jc w:val="center"/>
        <w:rPr>
          <w:rFonts w:hint="default" w:ascii="Times New Roman" w:hAnsi="Times New Roman" w:eastAsia="方正小标宋简体" w:cs="Times New Roman"/>
          <w:bCs/>
          <w:color w:val="000000"/>
          <w:sz w:val="44"/>
          <w:szCs w:val="44"/>
        </w:rPr>
      </w:pPr>
      <w:bookmarkStart w:id="24" w:name="设计变更通知单"/>
      <w:bookmarkEnd w:id="24"/>
      <w:bookmarkStart w:id="25" w:name="现场签证通知单"/>
      <w:bookmarkEnd w:id="25"/>
    </w:p>
    <w:p w14:paraId="30C95C82">
      <w:pPr>
        <w:spacing w:line="580" w:lineRule="exact"/>
        <w:jc w:val="center"/>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阳光合作告知函</w:t>
      </w:r>
    </w:p>
    <w:p w14:paraId="111C0D8C">
      <w:pPr>
        <w:spacing w:line="560" w:lineRule="exact"/>
        <w:rPr>
          <w:rFonts w:hint="default" w:ascii="Times New Roman" w:hAnsi="Times New Roman" w:eastAsia="仿宋_GB2312" w:cs="Times New Roman"/>
          <w:b/>
          <w:bCs/>
          <w:sz w:val="32"/>
          <w:szCs w:val="32"/>
        </w:rPr>
      </w:pPr>
    </w:p>
    <w:p w14:paraId="3F6E1A55">
      <w:pPr>
        <w:pStyle w:val="19"/>
        <w:widowControl/>
        <w:pBdr>
          <w:top w:val="none" w:color="auto" w:sz="0" w:space="0"/>
          <w:left w:val="none" w:color="auto" w:sz="0" w:space="0"/>
          <w:bottom w:val="none" w:color="auto" w:sz="0" w:space="0"/>
          <w:right w:val="none" w:color="auto" w:sz="0" w:space="0"/>
        </w:pBdr>
        <w:shd w:val="clear" w:fill="FFFFFF"/>
        <w:spacing w:line="240" w:lineRule="auto"/>
        <w:jc w:val="left"/>
        <w:rPr>
          <w:rFonts w:hint="default" w:ascii="Times New Roman" w:hAnsi="Times New Roman" w:eastAsia="宋体" w:cs="Times New Roman"/>
          <w:b/>
          <w:bCs/>
          <w:sz w:val="32"/>
          <w:szCs w:val="32"/>
        </w:rPr>
      </w:pPr>
      <w:r>
        <w:rPr>
          <w:rFonts w:hint="default" w:ascii="Times New Roman" w:hAnsi="Times New Roman" w:eastAsia="仿宋" w:cs="Times New Roman"/>
          <w:b/>
          <w:bCs/>
          <w:sz w:val="32"/>
          <w:szCs w:val="32"/>
        </w:rPr>
        <w:t>项目名称</w:t>
      </w:r>
      <w:r>
        <w:rPr>
          <w:rFonts w:hint="default" w:ascii="Times New Roman" w:hAnsi="Times New Roman" w:eastAsia="仿宋" w:cs="Times New Roman"/>
          <w:b/>
          <w:bCs/>
          <w:sz w:val="32"/>
          <w:szCs w:val="32"/>
          <w:u w:val="none"/>
        </w:rPr>
        <w:t>：</w:t>
      </w:r>
      <w:r>
        <w:rPr>
          <w:rFonts w:hint="default" w:ascii="Times New Roman" w:hAnsi="Times New Roman" w:eastAsia="仿宋" w:cs="Times New Roman"/>
          <w:b/>
          <w:bCs/>
          <w:sz w:val="32"/>
          <w:szCs w:val="32"/>
          <w:u w:val="single"/>
          <w:lang w:val="en-US" w:eastAsia="zh-CN"/>
        </w:rPr>
        <w:t>大朗松南一期提标3#单级高速离心鼓风机维修采购项目</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采购</w:t>
      </w:r>
      <w:r>
        <w:rPr>
          <w:rFonts w:hint="default" w:ascii="Times New Roman" w:hAnsi="Times New Roman" w:eastAsia="仿宋_GB2312" w:cs="Times New Roman"/>
          <w:b w:val="0"/>
          <w:bCs w:val="0"/>
          <w:sz w:val="32"/>
          <w:szCs w:val="32"/>
        </w:rPr>
        <w:t>编</w:t>
      </w:r>
      <w:r>
        <w:rPr>
          <w:rFonts w:hint="default" w:ascii="Times New Roman" w:hAnsi="Times New Roman" w:eastAsia="仿宋_GB2312" w:cs="Times New Roman"/>
          <w:b w:val="0"/>
          <w:bCs w:val="0"/>
          <w:sz w:val="32"/>
          <w:szCs w:val="32"/>
          <w:lang w:val="en-US" w:eastAsia="zh-CN"/>
        </w:rPr>
        <w:t>号：</w:t>
      </w:r>
      <w:r>
        <w:rPr>
          <w:rFonts w:hint="default" w:ascii="Times New Roman" w:hAnsi="Times New Roman" w:cs="Times New Roman"/>
          <w:i w:val="0"/>
          <w:iCs w:val="0"/>
          <w:caps w:val="0"/>
          <w:color w:val="333333"/>
          <w:spacing w:val="0"/>
          <w:sz w:val="32"/>
          <w:szCs w:val="32"/>
          <w:shd w:val="clear" w:fill="FFFFFF"/>
        </w:rPr>
        <w:t>JS-2026-026</w:t>
      </w:r>
      <w:r>
        <w:rPr>
          <w:rFonts w:hint="default" w:ascii="Times New Roman" w:hAnsi="Times New Roman" w:eastAsia="仿宋_GB2312" w:cs="Times New Roman"/>
          <w:b w:val="0"/>
          <w:bCs w:val="0"/>
          <w:sz w:val="32"/>
          <w:szCs w:val="32"/>
        </w:rPr>
        <w:t>）</w:t>
      </w:r>
    </w:p>
    <w:p w14:paraId="0297E5AB">
      <w:pPr>
        <w:spacing w:line="840" w:lineRule="exact"/>
        <w:jc w:val="both"/>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eastAsia="zh-CN"/>
        </w:rPr>
        <w:t>：</w:t>
      </w:r>
    </w:p>
    <w:p w14:paraId="4991CD33">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为保证</w:t>
      </w:r>
      <w:r>
        <w:rPr>
          <w:rFonts w:hint="default" w:ascii="Times New Roman" w:hAnsi="Times New Roman" w:eastAsia="仿宋_GB2312" w:cs="Times New Roman"/>
          <w:sz w:val="32"/>
          <w:szCs w:val="32"/>
          <w:lang w:val="en-US" w:eastAsia="zh-CN"/>
        </w:rPr>
        <w:t>我集团</w:t>
      </w:r>
      <w:r>
        <w:rPr>
          <w:rFonts w:hint="default" w:ascii="Times New Roman" w:hAnsi="Times New Roman" w:eastAsia="仿宋_GB2312" w:cs="Times New Roman"/>
          <w:sz w:val="32"/>
          <w:szCs w:val="32"/>
        </w:rPr>
        <w:t>人员廉洁从业，规范和鼓励诚信交易行为，防止腐败和商业贿赂发生，推动双方建立阳光合作关系，现将我方推行阳光合作的相关管理规定函告如下：</w:t>
      </w:r>
    </w:p>
    <w:p w14:paraId="6ACEF50A">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一、我方负责对本单位有关人员进行阳光合作教育和管理。</w:t>
      </w:r>
    </w:p>
    <w:p w14:paraId="1B20523D">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二、我方人员有责任向贵方介绍本单位有关阳光合作的相关规定。</w:t>
      </w:r>
    </w:p>
    <w:p w14:paraId="2BD5A0EA">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三、我方人员应本着诚实守信、公平公开、平等互利原则开展交易合作，遵守国家相关法律法规。</w:t>
      </w:r>
    </w:p>
    <w:p w14:paraId="52EAAE64">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四、我方人员应廉洁从业，自觉抵制商业贿赂及不正当交易行为，在交易业务中涉及本人、亲属或其他相关人员时，应主动提请回避。</w:t>
      </w:r>
    </w:p>
    <w:p w14:paraId="4F48D13A">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五、在业务合作过程中，我方人员不得有以下违法违规行为：</w:t>
      </w:r>
    </w:p>
    <w:p w14:paraId="08049DB7">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（一）合作过程中通过各种方式向贵方索贿、行贿，或为亲属、其他相关人员索取其他协助或服务； </w:t>
      </w:r>
    </w:p>
    <w:p w14:paraId="24FC69A0">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（二）合作过程中通过各种方式收受贵方财物、服务，或为他人谋取不正当利益，包括但不限于：实物、现金、有价证券、礼券等有价物品（以下统称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），不得参加贵方提供的旅游或其他可能影响职务廉洁的活动；</w:t>
      </w:r>
    </w:p>
    <w:p w14:paraId="2C88207F">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（三）擅自截留、挪用或侵占贵方财物； </w:t>
      </w:r>
    </w:p>
    <w:p w14:paraId="4D5770EF">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（四）以各种形式参与民间借贷，帮助贵方过桥借贷； </w:t>
      </w:r>
    </w:p>
    <w:p w14:paraId="6C6DD7E8">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（五）参与黄、赌、毒等违法犯罪活动；</w:t>
      </w:r>
    </w:p>
    <w:p w14:paraId="75CD0DDE">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（六）其他违反国家法律法规和违反廉洁从业的行为。 </w:t>
      </w:r>
    </w:p>
    <w:p w14:paraId="0CFC1DBC">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六、在业务合作期间，我方有权通过回访等方式监督阳光合作执行情况。贵方及贵方人员发现我方任何人员任何形式的行贿、索贿、受贿或其他违反阳光合作的行为，可及时向我方举报。</w:t>
      </w:r>
    </w:p>
    <w:p w14:paraId="39E7D763">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七、烦请贵方及贵方人员在投诉举报时，积极配合我方的相关调查工作，并提供联系方式等，便于我方纪检监察机构联系与调查核实。我方承诺对贵方的投诉举报人进行保密。</w:t>
      </w:r>
    </w:p>
    <w:p w14:paraId="6B3D42C2">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八、贵方投诉举报的情况，经查证属实，我方将视情节轻重和影响恶劣程度对相关人员进行内部处理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构成犯罪的，依法移送司法机关处置，并将调查结果及时向贵方反馈。</w:t>
      </w:r>
    </w:p>
    <w:p w14:paraId="7C6E5B21">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九、如贵方经办人员或其他相关人员主动诱使我方人员作出本告知函第五点列明的违法违规行为的，我方有权终止双方的合作，由此造成的损失由贵方承担。</w:t>
      </w:r>
    </w:p>
    <w:p w14:paraId="07C8DBDC">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十、我方对如实举报和严格遵守阳光合作精神的合作方，在同等条件下给予后续合作的优先权。</w:t>
      </w:r>
    </w:p>
    <w:p w14:paraId="5F6BE146">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w:t>
      </w:r>
      <w:bookmarkStart w:id="26" w:name="OLE_LINK1"/>
      <w:r>
        <w:rPr>
          <w:rFonts w:hint="default" w:ascii="Times New Roman" w:hAnsi="Times New Roman" w:eastAsia="仿宋_GB2312" w:cs="Times New Roman"/>
          <w:sz w:val="32"/>
          <w:szCs w:val="32"/>
        </w:rPr>
        <w:t>其他</w:t>
      </w:r>
    </w:p>
    <w:p w14:paraId="4E1FDD2E">
      <w:pPr>
        <w:pStyle w:val="6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（一）本告知函所言“其他相关人员”是指经办人以外的与合作项目有直接或间接利益关系的人员，包括但不仅限于项目经办人的亲友。</w:t>
      </w:r>
    </w:p>
    <w:bookmarkEnd w:id="26"/>
    <w:p w14:paraId="5E8ACFBF">
      <w:pPr>
        <w:pStyle w:val="6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（二）我方常设投诉举报受理部门及联系方式： </w:t>
      </w:r>
    </w:p>
    <w:p w14:paraId="6DFC3D42">
      <w:pPr>
        <w:pStyle w:val="60"/>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1.投诉举报受理部门：</w:t>
      </w:r>
      <w:r>
        <w:rPr>
          <w:rFonts w:hint="default" w:ascii="Times New Roman" w:hAnsi="Times New Roman" w:eastAsia="仿宋_GB2312" w:cs="Times New Roman"/>
          <w:sz w:val="32"/>
          <w:szCs w:val="32"/>
        </w:rPr>
        <w:t>东莞市</w:t>
      </w:r>
      <w:r>
        <w:rPr>
          <w:rFonts w:hint="default" w:ascii="Times New Roman" w:hAnsi="Times New Roman" w:eastAsia="仿宋_GB2312" w:cs="Times New Roman"/>
          <w:color w:val="000000"/>
          <w:sz w:val="32"/>
          <w:szCs w:val="32"/>
          <w:shd w:val="clear" w:color="auto" w:fill="FFFFFF"/>
        </w:rPr>
        <w:t>水务环境投资控股集团</w:t>
      </w:r>
      <w:r>
        <w:rPr>
          <w:rFonts w:hint="default" w:ascii="Times New Roman" w:hAnsi="Times New Roman" w:eastAsia="仿宋_GB2312" w:cs="Times New Roman"/>
          <w:sz w:val="32"/>
          <w:szCs w:val="32"/>
        </w:rPr>
        <w:t>有限公司纪检监察部；</w:t>
      </w:r>
    </w:p>
    <w:p w14:paraId="6BC68635">
      <w:pPr>
        <w:pStyle w:val="60"/>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2.投诉举报电话：</w:t>
      </w:r>
      <w:r>
        <w:rPr>
          <w:rFonts w:hint="default" w:ascii="Times New Roman" w:hAnsi="Times New Roman" w:eastAsia="仿宋_GB2312" w:cs="Times New Roman"/>
          <w:sz w:val="32"/>
          <w:szCs w:val="32"/>
        </w:rPr>
        <w:t>0769</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28823293（星期一至星期五：8:30-17:30）；</w:t>
      </w:r>
    </w:p>
    <w:p w14:paraId="7ACA2239">
      <w:pPr>
        <w:pStyle w:val="60"/>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3.联系地址：</w:t>
      </w:r>
      <w:r>
        <w:rPr>
          <w:rFonts w:hint="default" w:ascii="Times New Roman" w:hAnsi="Times New Roman" w:eastAsia="仿宋_GB2312" w:cs="Times New Roman"/>
          <w:sz w:val="32"/>
          <w:szCs w:val="32"/>
        </w:rPr>
        <w:t>东莞市东城街道育华路1号；</w:t>
      </w:r>
    </w:p>
    <w:p w14:paraId="54778781">
      <w:pPr>
        <w:pStyle w:val="60"/>
        <w:snapToGrid w:val="0"/>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4.邮编：</w:t>
      </w:r>
      <w:r>
        <w:rPr>
          <w:rFonts w:hint="default" w:ascii="Times New Roman" w:hAnsi="Times New Roman" w:eastAsia="仿宋_GB2312" w:cs="Times New Roman"/>
          <w:sz w:val="32"/>
          <w:szCs w:val="32"/>
        </w:rPr>
        <w:t>523000。</w:t>
      </w:r>
    </w:p>
    <w:p w14:paraId="73089F36">
      <w:pPr>
        <w:pStyle w:val="60"/>
        <w:snapToGrid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让我们共同为建立健康、公平的商业秩序和实现双赢而努力</w:t>
      </w:r>
      <w:r>
        <w:rPr>
          <w:rFonts w:hint="default" w:ascii="Times New Roman" w:hAnsi="Times New Roman" w:eastAsia="仿宋_GB2312" w:cs="Times New Roman"/>
          <w:sz w:val="32"/>
          <w:szCs w:val="32"/>
          <w:lang w:val="en-US" w:eastAsia="zh-CN"/>
        </w:rPr>
        <w:t>。</w:t>
      </w:r>
    </w:p>
    <w:p w14:paraId="336107E5">
      <w:pPr>
        <w:pStyle w:val="60"/>
        <w:snapToGrid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特此致函</w:t>
      </w:r>
      <w:r>
        <w:rPr>
          <w:rFonts w:hint="default" w:ascii="Times New Roman" w:hAnsi="Times New Roman" w:eastAsia="仿宋_GB2312" w:cs="Times New Roman"/>
          <w:sz w:val="32"/>
          <w:szCs w:val="32"/>
          <w:lang w:eastAsia="zh-CN"/>
        </w:rPr>
        <w:t>。</w:t>
      </w:r>
    </w:p>
    <w:p w14:paraId="112A72DE">
      <w:pPr>
        <w:pStyle w:val="60"/>
        <w:snapToGrid w:val="0"/>
        <w:spacing w:line="580" w:lineRule="exact"/>
        <w:ind w:firstLine="640" w:firstLineChars="200"/>
        <w:rPr>
          <w:rFonts w:hint="default" w:ascii="Times New Roman" w:hAnsi="Times New Roman" w:eastAsia="仿宋_GB2312" w:cs="Times New Roman"/>
          <w:sz w:val="32"/>
          <w:szCs w:val="32"/>
        </w:rPr>
      </w:pPr>
    </w:p>
    <w:p w14:paraId="565325DC">
      <w:pPr>
        <w:pStyle w:val="60"/>
        <w:snapToGrid w:val="0"/>
        <w:spacing w:line="580" w:lineRule="exact"/>
        <w:ind w:firstLine="640" w:firstLineChars="200"/>
        <w:rPr>
          <w:rFonts w:hint="default" w:ascii="Times New Roman" w:hAnsi="Times New Roman" w:eastAsia="仿宋_GB2312" w:cs="Times New Roman"/>
          <w:sz w:val="32"/>
          <w:szCs w:val="32"/>
        </w:rPr>
      </w:pPr>
    </w:p>
    <w:p w14:paraId="7C75CDB8">
      <w:pPr>
        <w:pStyle w:val="60"/>
        <w:wordWrap w:val="0"/>
        <w:snapToGrid w:val="0"/>
        <w:spacing w:line="580" w:lineRule="exact"/>
        <w:ind w:firstLine="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东莞市石鼓净水有限公司</w:t>
      </w:r>
    </w:p>
    <w:p w14:paraId="324EBE3F">
      <w:pPr>
        <w:pStyle w:val="60"/>
        <w:snapToGrid w:val="0"/>
        <w:spacing w:line="580" w:lineRule="exact"/>
        <w:ind w:firstLine="6080" w:firstLineChars="1900"/>
        <w:jc w:val="both"/>
        <w:rPr>
          <w:rFonts w:hint="default" w:ascii="Times New Roman" w:hAnsi="Times New Roman" w:eastAsia="仿宋_GB2312" w:cs="Times New Roman"/>
          <w:sz w:val="32"/>
          <w:szCs w:val="32"/>
          <w:lang w:val="en-US" w:eastAsia="zh-CN"/>
        </w:rPr>
      </w:pPr>
    </w:p>
    <w:p w14:paraId="3777E8A3">
      <w:pPr>
        <w:pStyle w:val="60"/>
        <w:snapToGrid w:val="0"/>
        <w:spacing w:line="580" w:lineRule="exact"/>
        <w:ind w:firstLine="7040" w:firstLineChars="2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14:paraId="450780A9">
      <w:pPr>
        <w:pStyle w:val="60"/>
        <w:snapToGrid w:val="0"/>
        <w:spacing w:line="580" w:lineRule="exact"/>
        <w:ind w:firstLine="5932" w:firstLineChars="1854"/>
        <w:jc w:val="right"/>
        <w:rPr>
          <w:rFonts w:hint="default" w:ascii="Times New Roman" w:hAnsi="Times New Roman" w:eastAsia="仿宋_GB2312" w:cs="Times New Roman"/>
          <w:sz w:val="32"/>
          <w:szCs w:val="32"/>
        </w:rPr>
      </w:pPr>
    </w:p>
    <w:p w14:paraId="10EB87D9">
      <w:pPr>
        <w:pStyle w:val="60"/>
        <w:snapToGrid w:val="0"/>
        <w:spacing w:line="580" w:lineRule="exact"/>
        <w:ind w:firstLine="5932" w:firstLineChars="1854"/>
        <w:jc w:val="right"/>
        <w:rPr>
          <w:rFonts w:hint="default" w:ascii="Times New Roman" w:hAnsi="Times New Roman" w:eastAsia="仿宋_GB2312" w:cs="Times New Roman"/>
          <w:sz w:val="32"/>
          <w:szCs w:val="32"/>
        </w:rPr>
      </w:pPr>
    </w:p>
    <w:p w14:paraId="6629AF66">
      <w:pPr>
        <w:pStyle w:val="60"/>
        <w:snapToGrid w:val="0"/>
        <w:spacing w:line="580" w:lineRule="exact"/>
        <w:ind w:firstLine="5932" w:firstLineChars="1854"/>
        <w:jc w:val="right"/>
        <w:rPr>
          <w:rFonts w:hint="default" w:ascii="Times New Roman" w:hAnsi="Times New Roman" w:eastAsia="仿宋_GB2312" w:cs="Times New Roman"/>
          <w:sz w:val="32"/>
          <w:szCs w:val="32"/>
        </w:rPr>
      </w:pPr>
    </w:p>
    <w:p w14:paraId="7EA4B70A">
      <w:pPr>
        <w:pStyle w:val="60"/>
        <w:snapToGrid w:val="0"/>
        <w:spacing w:line="580" w:lineRule="exact"/>
        <w:ind w:firstLine="5932" w:firstLineChars="1854"/>
        <w:jc w:val="right"/>
        <w:rPr>
          <w:rFonts w:hint="default" w:ascii="Times New Roman" w:hAnsi="Times New Roman" w:eastAsia="仿宋_GB2312" w:cs="Times New Roman"/>
          <w:sz w:val="32"/>
          <w:szCs w:val="32"/>
        </w:rPr>
      </w:pPr>
    </w:p>
    <w:p w14:paraId="226DF874">
      <w:pPr>
        <w:pStyle w:val="60"/>
        <w:snapToGrid w:val="0"/>
        <w:spacing w:line="580" w:lineRule="exact"/>
        <w:ind w:firstLine="0"/>
        <w:jc w:val="both"/>
        <w:rPr>
          <w:rFonts w:hint="default" w:ascii="Times New Roman" w:hAnsi="Times New Roman" w:eastAsia="黑体" w:cs="Times New Roman"/>
          <w:sz w:val="48"/>
          <w:szCs w:val="48"/>
          <w:lang w:val="zh-CN"/>
        </w:rPr>
      </w:pPr>
    </w:p>
    <w:p w14:paraId="692825B5">
      <w:pPr>
        <w:pStyle w:val="60"/>
        <w:snapToGrid w:val="0"/>
        <w:spacing w:line="580" w:lineRule="exact"/>
        <w:ind w:firstLine="0"/>
        <w:jc w:val="center"/>
        <w:rPr>
          <w:rFonts w:hint="default" w:ascii="Times New Roman" w:hAnsi="Times New Roman" w:eastAsia="黑体" w:cs="Times New Roman"/>
          <w:sz w:val="48"/>
          <w:szCs w:val="48"/>
          <w:lang w:val="zh-CN"/>
        </w:rPr>
      </w:pPr>
      <w:r>
        <w:rPr>
          <w:rFonts w:hint="default" w:ascii="Times New Roman" w:hAnsi="Times New Roman" w:eastAsia="黑体" w:cs="Times New Roman"/>
          <w:sz w:val="48"/>
          <w:szCs w:val="48"/>
          <w:lang w:val="zh-CN"/>
        </w:rPr>
        <w:t>阳光合作告知函回执</w:t>
      </w:r>
    </w:p>
    <w:p w14:paraId="69886883">
      <w:pPr>
        <w:pStyle w:val="60"/>
        <w:snapToGrid w:val="0"/>
        <w:spacing w:line="580" w:lineRule="exact"/>
        <w:ind w:firstLine="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294FFED7">
      <w:pPr>
        <w:pStyle w:val="60"/>
        <w:snapToGrid w:val="0"/>
        <w:spacing w:line="580" w:lineRule="exact"/>
        <w:ind w:firstLine="0"/>
        <w:jc w:val="center"/>
        <w:rPr>
          <w:rFonts w:hint="default" w:ascii="Times New Roman" w:hAnsi="Times New Roman" w:eastAsia="楷体_GB2312" w:cs="Times New Roman"/>
          <w:sz w:val="28"/>
          <w:szCs w:val="28"/>
          <w:lang w:val="en-US" w:eastAsia="zh-CN"/>
        </w:rPr>
      </w:pPr>
      <w:r>
        <w:rPr>
          <w:rFonts w:hint="default" w:ascii="Times New Roman" w:hAnsi="Times New Roman" w:eastAsia="仿宋_GB2312" w:cs="Times New Roman"/>
          <w:sz w:val="30"/>
          <w:szCs w:val="30"/>
        </w:rPr>
        <w:t xml:space="preserve">                   </w:t>
      </w:r>
      <w:r>
        <w:rPr>
          <w:rFonts w:hint="default" w:ascii="Times New Roman" w:hAnsi="Times New Roman" w:eastAsia="楷体_GB2312" w:cs="Times New Roman"/>
          <w:sz w:val="30"/>
          <w:szCs w:val="30"/>
        </w:rPr>
        <w:t xml:space="preserve">               </w:t>
      </w:r>
      <w:r>
        <w:rPr>
          <w:rFonts w:hint="default" w:ascii="Times New Roman" w:hAnsi="Times New Roman" w:eastAsia="楷体_GB2312" w:cs="Times New Roman"/>
          <w:sz w:val="28"/>
          <w:szCs w:val="28"/>
          <w:lang w:val="zh-CN"/>
        </w:rPr>
        <w:t>编号：</w:t>
      </w:r>
      <w:r>
        <w:rPr>
          <w:rFonts w:hint="default" w:ascii="Times New Roman" w:hAnsi="Times New Roman" w:eastAsia="楷体_GB2312" w:cs="Times New Roman"/>
          <w:sz w:val="28"/>
          <w:szCs w:val="28"/>
          <w:lang w:val="en-US" w:eastAsia="zh-CN"/>
        </w:rPr>
        <w:t xml:space="preserve">   </w:t>
      </w:r>
    </w:p>
    <w:p w14:paraId="1F9F8E23">
      <w:pPr>
        <w:pStyle w:val="60"/>
        <w:snapToGrid w:val="0"/>
        <w:spacing w:line="580" w:lineRule="exact"/>
        <w:ind w:firstLine="0"/>
        <w:jc w:val="center"/>
        <w:rPr>
          <w:rFonts w:hint="default" w:ascii="Times New Roman" w:hAnsi="Times New Roman" w:eastAsia="楷体_GB2312" w:cs="Times New Roman"/>
          <w:sz w:val="28"/>
          <w:szCs w:val="28"/>
          <w:lang w:val="zh-CN"/>
        </w:rPr>
      </w:pPr>
    </w:p>
    <w:p w14:paraId="72DA69B4">
      <w:pPr>
        <w:autoSpaceDE w:val="0"/>
        <w:autoSpaceDN w:val="0"/>
        <w:adjustRightInd w:val="0"/>
        <w:spacing w:line="580" w:lineRule="exact"/>
        <w:ind w:firstLine="600" w:firstLineChars="250"/>
        <w:jc w:val="left"/>
        <w:rPr>
          <w:rFonts w:hint="default" w:ascii="Times New Roman" w:hAnsi="Times New Roman" w:cs="Times New Roman"/>
          <w:kern w:val="0"/>
          <w:lang w:val="zh-CN"/>
        </w:rPr>
      </w:pPr>
      <w:r>
        <w:rPr>
          <w:rFonts w:hint="default" w:ascii="Times New Roman" w:hAnsi="Times New Roman" w:cs="Times New Roman"/>
          <w:lang w:val="zh-CN"/>
        </w:rPr>
        <w:t>我单位于</w:t>
      </w:r>
      <w:r>
        <w:rPr>
          <w:rFonts w:hint="default" w:ascii="Times New Roman" w:hAnsi="Times New Roman" w:cs="Times New Roman"/>
          <w:u w:val="single"/>
          <w:lang w:val="zh-CN"/>
        </w:rPr>
        <w:t xml:space="preserve">       </w:t>
      </w:r>
      <w:r>
        <w:rPr>
          <w:rFonts w:hint="default" w:ascii="Times New Roman" w:hAnsi="Times New Roman" w:cs="Times New Roman"/>
          <w:lang w:val="zh-CN"/>
        </w:rPr>
        <w:t>年</w:t>
      </w:r>
      <w:r>
        <w:rPr>
          <w:rFonts w:hint="default" w:ascii="Times New Roman" w:hAnsi="Times New Roman" w:cs="Times New Roman"/>
          <w:u w:val="single"/>
          <w:lang w:val="zh-CN"/>
        </w:rPr>
        <w:t xml:space="preserve">    </w:t>
      </w:r>
      <w:r>
        <w:rPr>
          <w:rFonts w:hint="default" w:ascii="Times New Roman" w:hAnsi="Times New Roman" w:cs="Times New Roman"/>
          <w:lang w:val="zh-CN"/>
        </w:rPr>
        <w:t>月</w:t>
      </w:r>
      <w:r>
        <w:rPr>
          <w:rFonts w:hint="default" w:ascii="Times New Roman" w:hAnsi="Times New Roman" w:cs="Times New Roman"/>
          <w:u w:val="single"/>
          <w:lang w:val="zh-CN"/>
        </w:rPr>
        <w:t xml:space="preserve">    </w:t>
      </w:r>
      <w:r>
        <w:rPr>
          <w:rFonts w:hint="default" w:ascii="Times New Roman" w:hAnsi="Times New Roman" w:cs="Times New Roman"/>
          <w:lang w:val="zh-CN"/>
        </w:rPr>
        <w:t>日收到</w:t>
      </w:r>
      <w:r>
        <w:rPr>
          <w:rFonts w:hint="default" w:ascii="Times New Roman" w:hAnsi="Times New Roman" w:cs="Times New Roman"/>
          <w:u w:val="single"/>
        </w:rPr>
        <w:t>东莞市石鼓净水有限公司</w:t>
      </w:r>
      <w:r>
        <w:rPr>
          <w:rFonts w:hint="default" w:ascii="Times New Roman" w:hAnsi="Times New Roman" w:cs="Times New Roman"/>
          <w:lang w:val="zh-CN"/>
        </w:rPr>
        <w:t>的《阳光合作告知</w:t>
      </w:r>
      <w:r>
        <w:rPr>
          <w:rFonts w:hint="default" w:ascii="Times New Roman" w:hAnsi="Times New Roman" w:cs="Times New Roman"/>
          <w:kern w:val="0"/>
          <w:lang w:val="zh-CN"/>
        </w:rPr>
        <w:t>函</w:t>
      </w:r>
      <w:r>
        <w:rPr>
          <w:rFonts w:hint="default" w:ascii="Times New Roman" w:hAnsi="Times New Roman" w:cs="Times New Roman"/>
          <w:lang w:val="zh-CN"/>
        </w:rPr>
        <w:t>》</w:t>
      </w:r>
      <w:r>
        <w:rPr>
          <w:rFonts w:hint="default" w:ascii="Times New Roman" w:hAnsi="Times New Roman" w:cs="Times New Roman"/>
          <w:kern w:val="0"/>
          <w:lang w:val="zh-CN"/>
        </w:rPr>
        <w:t>，承诺理解函告内容并告知相关人员严格执行其中规定。</w:t>
      </w:r>
    </w:p>
    <w:p w14:paraId="6FB8EF97">
      <w:pPr>
        <w:autoSpaceDE w:val="0"/>
        <w:autoSpaceDN w:val="0"/>
        <w:adjustRightInd w:val="0"/>
        <w:snapToGrid w:val="0"/>
        <w:spacing w:line="580" w:lineRule="exact"/>
        <w:jc w:val="left"/>
        <w:rPr>
          <w:rFonts w:hint="default" w:ascii="Times New Roman" w:hAnsi="Times New Roman" w:cs="Times New Roman"/>
          <w:lang w:val="zh-CN"/>
        </w:rPr>
      </w:pPr>
    </w:p>
    <w:p w14:paraId="254637AD">
      <w:pPr>
        <w:autoSpaceDE w:val="0"/>
        <w:autoSpaceDN w:val="0"/>
        <w:adjustRightInd w:val="0"/>
        <w:snapToGrid w:val="0"/>
        <w:spacing w:line="580" w:lineRule="exact"/>
        <w:jc w:val="left"/>
        <w:rPr>
          <w:rFonts w:hint="default" w:ascii="Times New Roman" w:hAnsi="Times New Roman" w:cs="Times New Roman"/>
          <w:lang w:val="zh-CN"/>
        </w:rPr>
      </w:pPr>
      <w:r>
        <w:rPr>
          <w:rFonts w:hint="default" w:ascii="Times New Roman" w:hAnsi="Times New Roman" w:cs="Times New Roman"/>
          <w:lang w:val="zh-CN"/>
        </w:rPr>
        <w:t xml:space="preserve">                      </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lang w:val="zh-CN"/>
        </w:rPr>
        <w:t>（盖章）</w:t>
      </w:r>
    </w:p>
    <w:p w14:paraId="38A01949">
      <w:pPr>
        <w:autoSpaceDE w:val="0"/>
        <w:autoSpaceDN w:val="0"/>
        <w:adjustRightInd w:val="0"/>
        <w:snapToGrid w:val="0"/>
        <w:spacing w:line="580" w:lineRule="exact"/>
        <w:jc w:val="left"/>
        <w:rPr>
          <w:rFonts w:hint="default" w:ascii="Times New Roman" w:hAnsi="Times New Roman" w:cs="Times New Roman"/>
          <w:lang w:val="zh-CN"/>
        </w:rPr>
      </w:pPr>
    </w:p>
    <w:p w14:paraId="3EA87FD5">
      <w:pPr>
        <w:autoSpaceDE w:val="0"/>
        <w:autoSpaceDN w:val="0"/>
        <w:adjustRightInd w:val="0"/>
        <w:snapToGrid w:val="0"/>
        <w:spacing w:line="580" w:lineRule="exact"/>
        <w:ind w:right="1280" w:firstLine="3840" w:firstLineChars="1600"/>
        <w:rPr>
          <w:rFonts w:hint="default" w:ascii="Times New Roman" w:hAnsi="Times New Roman" w:cs="Times New Roman"/>
        </w:rPr>
      </w:pPr>
      <w:r>
        <w:rPr>
          <w:rFonts w:hint="default" w:ascii="Times New Roman" w:hAnsi="Times New Roman" w:cs="Times New Roman"/>
        </w:rPr>
        <w:t xml:space="preserve"> 法定代表人：           </w:t>
      </w:r>
    </w:p>
    <w:p w14:paraId="29C034BB">
      <w:pPr>
        <w:wordWrap w:val="0"/>
        <w:autoSpaceDE w:val="0"/>
        <w:autoSpaceDN w:val="0"/>
        <w:adjustRightInd w:val="0"/>
        <w:snapToGrid w:val="0"/>
        <w:spacing w:line="580" w:lineRule="exact"/>
        <w:jc w:val="right"/>
        <w:rPr>
          <w:rFonts w:hint="default" w:ascii="Times New Roman" w:hAnsi="Times New Roman" w:cs="Times New Roman"/>
        </w:rPr>
      </w:pPr>
      <w:r>
        <w:rPr>
          <w:rFonts w:hint="default" w:ascii="Times New Roman" w:hAnsi="Times New Roman" w:cs="Times New Roman"/>
        </w:rPr>
        <w:t xml:space="preserve"> </w:t>
      </w:r>
    </w:p>
    <w:p w14:paraId="2DB781C9">
      <w:pPr>
        <w:autoSpaceDE w:val="0"/>
        <w:autoSpaceDN w:val="0"/>
        <w:adjustRightInd w:val="0"/>
        <w:snapToGrid w:val="0"/>
        <w:spacing w:line="580" w:lineRule="exact"/>
        <w:jc w:val="right"/>
        <w:rPr>
          <w:rFonts w:hint="default" w:ascii="Times New Roman" w:hAnsi="Times New Roman" w:cs="Times New Roman"/>
        </w:rPr>
      </w:pPr>
      <w:r>
        <w:rPr>
          <w:rFonts w:hint="default" w:ascii="Times New Roman" w:hAnsi="Times New Roman" w:cs="Times New Roman"/>
        </w:rPr>
        <w:t>年    月    日</w:t>
      </w:r>
    </w:p>
    <w:p w14:paraId="2C4BF3AE">
      <w:pPr>
        <w:pStyle w:val="30"/>
        <w:rPr>
          <w:rFonts w:hint="eastAsia" w:ascii="宋体" w:hAnsi="宋体" w:eastAsia="宋体" w:cs="宋体"/>
          <w:sz w:val="21"/>
          <w:szCs w:val="21"/>
          <w:lang w:val="zh-CN"/>
        </w:rPr>
      </w:pPr>
    </w:p>
    <w:p w14:paraId="52A29D74">
      <w:pPr>
        <w:pStyle w:val="2"/>
        <w:rPr>
          <w:rFonts w:hint="eastAsia" w:ascii="宋体" w:hAnsi="宋体" w:eastAsia="宋体" w:cs="宋体"/>
        </w:rPr>
      </w:pPr>
    </w:p>
    <w:p w14:paraId="03119C46">
      <w:pPr>
        <w:spacing w:line="360" w:lineRule="auto"/>
        <w:rPr>
          <w:rFonts w:hint="eastAsia" w:ascii="宋体" w:hAnsi="宋体" w:cs="宋体"/>
          <w:b/>
          <w:color w:val="auto"/>
          <w:sz w:val="21"/>
          <w:szCs w:val="21"/>
          <w:highlight w:val="none"/>
          <w:lang w:val="en-US" w:eastAsia="zh-CN"/>
        </w:rPr>
      </w:pPr>
    </w:p>
    <w:p w14:paraId="428A569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 xml:space="preserve">                 </w:t>
      </w:r>
    </w:p>
    <w:p w14:paraId="40BFF04E">
      <w:pPr>
        <w:spacing w:before="0" w:after="0"/>
        <w:jc w:val="center"/>
        <w:rPr>
          <w:rFonts w:hint="eastAsia" w:hAnsi="宋体" w:cs="宋体"/>
          <w:color w:val="auto"/>
          <w:szCs w:val="32"/>
          <w:highlight w:val="none"/>
        </w:rPr>
      </w:pPr>
      <w:bookmarkStart w:id="27" w:name="_Toc29280"/>
      <w:r>
        <w:rPr>
          <w:rFonts w:hint="eastAsia" w:hAnsi="宋体" w:cs="宋体"/>
          <w:color w:val="auto"/>
          <w:szCs w:val="32"/>
          <w:highlight w:val="none"/>
        </w:rPr>
        <w:br w:type="page"/>
      </w:r>
    </w:p>
    <w:p w14:paraId="39B45ECF">
      <w:pPr>
        <w:pStyle w:val="3"/>
        <w:spacing w:before="0" w:after="0"/>
        <w:jc w:val="center"/>
        <w:rPr>
          <w:rFonts w:hint="eastAsia" w:ascii="宋体" w:hAnsi="宋体" w:eastAsia="宋体" w:cs="宋体"/>
          <w:color w:val="auto"/>
          <w:szCs w:val="32"/>
          <w:highlight w:val="none"/>
        </w:rPr>
      </w:pPr>
      <w:bookmarkStart w:id="28" w:name="_Toc3364"/>
      <w:r>
        <w:rPr>
          <w:rFonts w:hint="eastAsia" w:ascii="宋体" w:hAnsi="宋体" w:eastAsia="宋体" w:cs="宋体"/>
          <w:color w:val="auto"/>
          <w:szCs w:val="32"/>
          <w:highlight w:val="none"/>
        </w:rPr>
        <w:t>第四章 报价须知</w:t>
      </w:r>
      <w:bookmarkEnd w:id="27"/>
      <w:bookmarkEnd w:id="28"/>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报价人应按竞价文件要求及企业的自身情况进行报价。所报的价格包含完成竞价文件规定的工作所需的全部费用（除了服务单位销项税额），并承担所有相应项目风险。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int="eastAsia"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int="eastAsia" w:hAnsi="宋体" w:cs="宋体"/>
          <w:color w:val="auto"/>
          <w:highlight w:val="none"/>
        </w:rPr>
      </w:pPr>
      <w:r>
        <w:rPr>
          <w:rFonts w:hint="eastAsia" w:hAnsi="宋体" w:cs="宋体"/>
          <w:color w:val="auto"/>
          <w:highlight w:val="none"/>
        </w:rPr>
        <w:t>2.</w:t>
      </w:r>
      <w:r>
        <w:rPr>
          <w:rFonts w:hint="eastAsia" w:hAnsi="宋体" w:cs="宋体"/>
          <w:color w:val="auto"/>
          <w:highlight w:val="none"/>
          <w:lang w:val="en-US" w:eastAsia="zh-CN"/>
        </w:rPr>
        <w:t>报价声明</w:t>
      </w:r>
      <w:r>
        <w:rPr>
          <w:rFonts w:hint="eastAsia" w:hAnsi="宋体" w:cs="宋体"/>
          <w:color w:val="auto"/>
          <w:highlight w:val="none"/>
        </w:rPr>
        <w:t>；</w:t>
      </w:r>
    </w:p>
    <w:p w14:paraId="7DA91630">
      <w:pPr>
        <w:spacing w:line="360" w:lineRule="auto"/>
        <w:ind w:firstLine="424" w:firstLineChars="177"/>
        <w:rPr>
          <w:rFonts w:hint="eastAsia" w:hAnsi="宋体" w:cs="宋体"/>
          <w:color w:val="auto"/>
          <w:highlight w:val="none"/>
        </w:rPr>
      </w:pPr>
      <w:r>
        <w:rPr>
          <w:rFonts w:hint="eastAsia" w:hAnsi="宋体" w:cs="宋体"/>
          <w:color w:val="auto"/>
          <w:highlight w:val="none"/>
        </w:rPr>
        <w:t>3.营业执照；</w:t>
      </w:r>
    </w:p>
    <w:p w14:paraId="13B2C2F5">
      <w:pPr>
        <w:spacing w:line="360" w:lineRule="auto"/>
        <w:ind w:firstLine="424" w:firstLineChars="177"/>
        <w:rPr>
          <w:rFonts w:hint="eastAsia" w:hAnsi="宋体" w:cs="宋体"/>
          <w:color w:val="auto"/>
          <w:highlight w:val="none"/>
        </w:rPr>
      </w:pPr>
      <w:r>
        <w:rPr>
          <w:rFonts w:hint="eastAsia" w:hAnsi="宋体" w:cs="宋体"/>
          <w:color w:val="auto"/>
          <w:highlight w:val="none"/>
          <w:lang w:val="en-US" w:eastAsia="zh-CN"/>
        </w:rPr>
        <w:t>4.报价人</w:t>
      </w:r>
      <w:r>
        <w:rPr>
          <w:rFonts w:hint="eastAsia" w:ascii="宋体" w:hAnsi="宋体" w:cs="宋体"/>
          <w:color w:val="auto"/>
          <w:highlight w:val="none"/>
          <w:lang w:val="en-US" w:eastAsia="zh-CN"/>
        </w:rPr>
        <w:t>提供</w:t>
      </w:r>
      <w:r>
        <w:rPr>
          <w:rFonts w:hint="eastAsia" w:ascii="宋体" w:hAnsi="宋体" w:cs="宋体"/>
          <w:color w:val="auto"/>
          <w:highlight w:val="none"/>
        </w:rPr>
        <w:t>一</w:t>
      </w:r>
      <w:r>
        <w:rPr>
          <w:rFonts w:hint="eastAsia" w:ascii="宋体" w:hAnsi="宋体" w:cs="宋体"/>
          <w:color w:val="auto"/>
          <w:highlight w:val="none"/>
          <w:lang w:val="en-US" w:eastAsia="zh-CN"/>
        </w:rPr>
        <w:t>份</w:t>
      </w:r>
      <w:r>
        <w:rPr>
          <w:rFonts w:hint="default" w:ascii="Times New Roman" w:hAnsi="Times New Roman" w:cs="Times New Roman"/>
          <w:szCs w:val="21"/>
          <w:u w:val="none"/>
          <w:lang w:val="en-US" w:eastAsia="zh-CN"/>
        </w:rPr>
        <w:t>单级高速离心鼓风</w:t>
      </w:r>
      <w:r>
        <w:rPr>
          <w:rFonts w:hint="eastAsia" w:ascii="Times New Roman" w:cs="Times New Roman"/>
          <w:szCs w:val="21"/>
          <w:u w:val="none"/>
          <w:lang w:val="en-US" w:eastAsia="zh-CN"/>
        </w:rPr>
        <w:t>机维修或配件供货相关</w:t>
      </w:r>
      <w:r>
        <w:rPr>
          <w:rFonts w:hint="eastAsia" w:ascii="宋体" w:hAnsi="宋体" w:cs="宋体"/>
          <w:color w:val="auto"/>
          <w:highlight w:val="none"/>
        </w:rPr>
        <w:t>业绩（合同签订日期为</w:t>
      </w:r>
      <w:r>
        <w:rPr>
          <w:rFonts w:hint="eastAsia" w:ascii="宋体" w:hAnsi="宋体" w:cs="宋体"/>
          <w:color w:val="auto"/>
          <w:highlight w:val="none"/>
          <w:lang w:eastAsia="zh-CN"/>
        </w:rPr>
        <w:t>2023年1月1日</w:t>
      </w:r>
      <w:r>
        <w:rPr>
          <w:rFonts w:hint="eastAsia" w:ascii="宋体" w:hAnsi="宋体" w:cs="宋体"/>
          <w:color w:val="auto"/>
          <w:highlight w:val="none"/>
        </w:rPr>
        <w:t>或以后）</w:t>
      </w:r>
      <w:r>
        <w:rPr>
          <w:rFonts w:hint="eastAsia" w:hAnsi="宋体" w:cs="宋体"/>
          <w:color w:val="auto"/>
          <w:highlight w:val="none"/>
        </w:rPr>
        <w:t>；</w:t>
      </w:r>
    </w:p>
    <w:p w14:paraId="2D23C3A6">
      <w:pPr>
        <w:spacing w:line="360" w:lineRule="auto"/>
        <w:ind w:firstLine="424" w:firstLineChars="177"/>
        <w:rPr>
          <w:rFonts w:hint="default" w:hAnsi="宋体" w:cs="宋体"/>
          <w:color w:val="auto"/>
          <w:highlight w:val="none"/>
          <w:lang w:val="en-US" w:eastAsia="zh-CN"/>
        </w:rPr>
      </w:pPr>
      <w:r>
        <w:rPr>
          <w:rFonts w:hint="eastAsia" w:hAnsi="宋体" w:cs="宋体"/>
          <w:color w:val="auto"/>
          <w:highlight w:val="none"/>
          <w:lang w:val="en-US" w:eastAsia="zh-CN"/>
        </w:rPr>
        <w:t>5.</w:t>
      </w:r>
      <w:r>
        <w:rPr>
          <w:rFonts w:hint="eastAsia" w:ascii="宋体" w:hAnsi="宋体" w:eastAsia="宋体" w:cs="宋体"/>
          <w:color w:val="auto"/>
          <w:szCs w:val="24"/>
          <w:highlight w:val="none"/>
          <w:lang w:val="en-US"/>
        </w:rPr>
        <w:t>法定代表人身份证明书和法定代表人授权书原件（法定代表人</w:t>
      </w:r>
      <w:r>
        <w:rPr>
          <w:rFonts w:hint="eastAsia" w:hAnsi="宋体" w:cs="宋体"/>
          <w:color w:val="auto"/>
          <w:szCs w:val="24"/>
          <w:highlight w:val="none"/>
          <w:lang w:val="en-US" w:eastAsia="zh-CN"/>
        </w:rPr>
        <w:t>报价</w:t>
      </w:r>
      <w:r>
        <w:rPr>
          <w:rFonts w:hint="eastAsia" w:ascii="宋体" w:hAnsi="宋体" w:eastAsia="宋体" w:cs="宋体"/>
          <w:color w:val="auto"/>
          <w:szCs w:val="24"/>
          <w:highlight w:val="none"/>
          <w:lang w:val="en-US"/>
        </w:rPr>
        <w:t>时只提供法定代表人身份证明书，委托</w:t>
      </w:r>
      <w:r>
        <w:rPr>
          <w:rFonts w:hint="eastAsia" w:ascii="宋体" w:hAnsi="宋体" w:eastAsia="宋体" w:cs="宋体"/>
          <w:color w:val="auto"/>
          <w:szCs w:val="24"/>
          <w:highlight w:val="none"/>
        </w:rPr>
        <w:t>他人</w:t>
      </w:r>
      <w:r>
        <w:rPr>
          <w:rFonts w:hint="eastAsia" w:ascii="宋体" w:hAnsi="宋体" w:eastAsia="宋体" w:cs="宋体"/>
          <w:color w:val="auto"/>
          <w:szCs w:val="24"/>
          <w:highlight w:val="none"/>
          <w:lang w:val="en-US"/>
        </w:rPr>
        <w:t>为</w:t>
      </w:r>
      <w:r>
        <w:rPr>
          <w:rFonts w:hint="eastAsia" w:hAnsi="宋体" w:cs="宋体"/>
          <w:color w:val="auto"/>
          <w:szCs w:val="24"/>
          <w:highlight w:val="none"/>
          <w:lang w:val="en-US" w:eastAsia="zh-CN"/>
        </w:rPr>
        <w:t>报价</w:t>
      </w:r>
      <w:r>
        <w:rPr>
          <w:rFonts w:hint="eastAsia" w:ascii="宋体" w:hAnsi="宋体" w:eastAsia="宋体" w:cs="宋体"/>
          <w:color w:val="auto"/>
          <w:szCs w:val="24"/>
          <w:highlight w:val="none"/>
          <w:lang w:val="en-US"/>
        </w:rPr>
        <w:t>代表时同时提供法定代表人授权书）</w:t>
      </w:r>
      <w:r>
        <w:rPr>
          <w:rFonts w:hint="eastAsia" w:hAnsi="宋体" w:cs="宋体"/>
          <w:color w:val="auto"/>
          <w:highlight w:val="none"/>
          <w:lang w:val="en-US" w:eastAsia="zh-CN"/>
        </w:rPr>
        <w:t>；</w:t>
      </w:r>
    </w:p>
    <w:p w14:paraId="62C8E8EA">
      <w:pPr>
        <w:spacing w:line="360" w:lineRule="auto"/>
        <w:ind w:firstLine="424" w:firstLineChars="177"/>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w:t>
      </w:r>
      <w:r>
        <w:rPr>
          <w:rFonts w:hint="eastAsia" w:hAnsi="宋体" w:cs="宋体"/>
          <w:color w:val="auto"/>
          <w:highlight w:val="none"/>
          <w:lang w:val="en-US" w:eastAsia="zh-CN"/>
        </w:rPr>
        <w:t>承诺函</w:t>
      </w:r>
      <w:r>
        <w:rPr>
          <w:rFonts w:hint="eastAsia" w:hAnsi="宋体" w:cs="宋体"/>
          <w:color w:val="auto"/>
          <w:highlight w:val="none"/>
        </w:rPr>
        <w:t>。</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w:t>
      </w:r>
      <w:r>
        <w:rPr>
          <w:rFonts w:hint="eastAsia" w:hAnsi="宋体" w:cs="宋体"/>
          <w:b/>
          <w:bCs/>
          <w:color w:val="auto"/>
          <w:highlight w:val="none"/>
          <w:lang w:eastAsia="zh-CN"/>
        </w:rPr>
        <w:t>竞价公告</w:t>
      </w:r>
      <w:r>
        <w:rPr>
          <w:rFonts w:hint="eastAsia" w:hAnsi="宋体" w:cs="宋体"/>
          <w:b/>
          <w:bCs/>
          <w:color w:val="auto"/>
          <w:highlight w:val="none"/>
        </w:rPr>
        <w:t>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6103A8FE">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1.报价人不符合合格报价人的资格条件或基本条件[列入“信用中国”网站（www.creditchina.gov.cn）失信被执行人、重大税收违法失信主体、政府采购严重违法失信行为记录名单（处罚期限届满的除外）]。</w:t>
      </w:r>
    </w:p>
    <w:p w14:paraId="39006B22">
      <w:pPr>
        <w:spacing w:line="360" w:lineRule="auto"/>
        <w:ind w:firstLine="482" w:firstLineChars="200"/>
        <w:rPr>
          <w:rFonts w:hint="eastAsia" w:ascii="Times New Roman" w:cs="宋体"/>
          <w:b/>
          <w:bCs/>
          <w:color w:val="auto"/>
          <w:highlight w:val="none"/>
        </w:rPr>
      </w:pPr>
      <w:r>
        <w:rPr>
          <w:rFonts w:hint="eastAsia" w:ascii="Times New Roman" w:cs="宋体"/>
          <w:b/>
          <w:bCs/>
          <w:color w:val="auto"/>
          <w:highlight w:val="none"/>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30AAFF10">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3.报价人未按报价文件格式提供相应材料的，按无效报价处理。</w:t>
      </w:r>
    </w:p>
    <w:p w14:paraId="0A925535">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4.</w:t>
      </w:r>
      <w:r>
        <w:rPr>
          <w:rFonts w:hint="eastAsia" w:hAnsi="宋体" w:cs="宋体"/>
          <w:b/>
          <w:bCs/>
        </w:rPr>
        <w:t>①报价截止时间结束，报价文件不足三家，公开</w:t>
      </w:r>
      <w:r>
        <w:rPr>
          <w:rFonts w:hint="eastAsia" w:hAnsi="宋体" w:cs="宋体"/>
          <w:b/>
          <w:bCs/>
          <w:lang w:val="en-US" w:eastAsia="zh-CN"/>
        </w:rPr>
        <w:t>竞价</w:t>
      </w:r>
      <w:r>
        <w:rPr>
          <w:rFonts w:hint="eastAsia" w:hAnsi="宋体" w:cs="宋体"/>
          <w:b/>
          <w:bCs/>
        </w:rPr>
        <w:t>采购失败。②</w:t>
      </w:r>
      <w:r>
        <w:rPr>
          <w:rFonts w:hint="eastAsia" w:ascii="Times New Roman"/>
          <w:b/>
          <w:bCs/>
        </w:rPr>
        <w:t>在实行公开</w:t>
      </w:r>
      <w:r>
        <w:rPr>
          <w:rFonts w:hint="eastAsia" w:ascii="Times New Roman"/>
          <w:b/>
          <w:bCs/>
          <w:lang w:val="en-US" w:eastAsia="zh-CN"/>
        </w:rPr>
        <w:t>竞价</w:t>
      </w:r>
      <w:r>
        <w:rPr>
          <w:rFonts w:hint="eastAsia" w:ascii="Times New Roman"/>
          <w:b/>
          <w:bCs/>
        </w:rPr>
        <w:t>过程中，合格供应商只有两家，但</w:t>
      </w:r>
      <w:r>
        <w:rPr>
          <w:rFonts w:hint="eastAsia" w:ascii="Times New Roman"/>
          <w:b/>
          <w:bCs/>
          <w:lang w:val="en-US" w:eastAsia="zh-CN"/>
        </w:rPr>
        <w:t>竞价</w:t>
      </w:r>
      <w:r>
        <w:rPr>
          <w:rFonts w:hint="eastAsia" w:ascii="Times New Roman"/>
          <w:b/>
          <w:bCs/>
        </w:rPr>
        <w:t>文件没有不合理条款，且采购程序符合规定的，采购人可以继续开展采购活动。③</w:t>
      </w:r>
      <w:r>
        <w:rPr>
          <w:rFonts w:hint="eastAsia" w:ascii="Times New Roman" w:cs="宋体"/>
          <w:b/>
          <w:bCs/>
        </w:rPr>
        <w:t>当公开</w:t>
      </w:r>
      <w:r>
        <w:rPr>
          <w:rFonts w:hint="eastAsia" w:ascii="Times New Roman" w:cs="宋体"/>
          <w:b/>
          <w:bCs/>
          <w:lang w:val="en-US" w:eastAsia="zh-CN"/>
        </w:rPr>
        <w:t>竞价</w:t>
      </w:r>
      <w:r>
        <w:rPr>
          <w:rFonts w:hint="eastAsia" w:ascii="Times New Roman" w:cs="宋体"/>
          <w:b/>
          <w:bCs/>
        </w:rPr>
        <w:t>合格供应商只有一家，采购失败</w:t>
      </w:r>
      <w:r>
        <w:rPr>
          <w:rFonts w:hint="eastAsia" w:ascii="Times New Roman" w:cs="宋体"/>
          <w:b/>
          <w:bCs/>
          <w:color w:val="auto"/>
          <w:highlight w:val="none"/>
        </w:rPr>
        <w:t>。</w:t>
      </w:r>
    </w:p>
    <w:p w14:paraId="471929F2">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lang w:val="en-US" w:eastAsia="zh-CN"/>
        </w:rPr>
        <w:t>5</w:t>
      </w:r>
      <w:r>
        <w:rPr>
          <w:rFonts w:hint="eastAsia" w:ascii="Times New Roman" w:cs="宋体"/>
          <w:b/>
          <w:bCs/>
          <w:color w:val="auto"/>
          <w:highlight w:val="none"/>
        </w:rPr>
        <w:t>.当被确定为成交候选供应商主动放弃成交资格，或经采购人和供应商核实确认其并未实质性满足采购需求时，采购人有权顺次确定价格次低的实质性满足需求的供应商为成交供应商，或我司有权重新进行采购。</w:t>
      </w:r>
    </w:p>
    <w:p w14:paraId="2C3F1F7C">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lang w:val="en-US" w:eastAsia="zh-CN"/>
        </w:rPr>
        <w:t>6</w:t>
      </w:r>
      <w:r>
        <w:rPr>
          <w:rFonts w:hint="eastAsia" w:ascii="Times New Roman" w:cs="宋体"/>
          <w:b/>
          <w:bCs/>
          <w:color w:val="auto"/>
          <w:highlight w:val="none"/>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1FC5C3E1">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lang w:val="en-US" w:eastAsia="zh-CN"/>
        </w:rPr>
        <w:t>7</w:t>
      </w:r>
      <w:r>
        <w:rPr>
          <w:rFonts w:hint="eastAsia" w:ascii="Times New Roman" w:cs="宋体"/>
          <w:b/>
          <w:bCs/>
          <w:color w:val="auto"/>
          <w:highlight w:val="none"/>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2BE47FFF">
      <w:pPr>
        <w:spacing w:line="360" w:lineRule="auto"/>
        <w:ind w:firstLine="482" w:firstLineChars="200"/>
        <w:rPr>
          <w:rFonts w:hint="eastAsia" w:hAnsi="宋体" w:cs="宋体"/>
          <w:b/>
          <w:bCs/>
          <w:color w:val="auto"/>
          <w:highlight w:val="none"/>
        </w:rPr>
      </w:pPr>
    </w:p>
    <w:p w14:paraId="696A7996">
      <w:pPr>
        <w:spacing w:line="360" w:lineRule="auto"/>
        <w:rPr>
          <w:rFonts w:hint="eastAsia" w:hAnsi="宋体" w:cs="宋体"/>
          <w:b/>
          <w:bCs/>
          <w:color w:val="auto"/>
          <w:highlight w:val="none"/>
          <w:lang w:val="en-US" w:eastAsia="zh-CN"/>
        </w:rPr>
      </w:pPr>
      <w:r>
        <w:rPr>
          <w:rFonts w:hint="eastAsia" w:hAnsi="宋体" w:cs="宋体"/>
          <w:b/>
          <w:bCs/>
          <w:color w:val="auto"/>
          <w:highlight w:val="none"/>
          <w:lang w:val="en-US" w:eastAsia="zh-CN"/>
        </w:rPr>
        <w:t>五、竞价程序</w:t>
      </w:r>
    </w:p>
    <w:p w14:paraId="1C8170B3">
      <w:pPr>
        <w:snapToGrid/>
        <w:spacing w:line="360" w:lineRule="auto"/>
        <w:ind w:firstLine="424" w:firstLineChars="177"/>
        <w:outlineLvl w:val="9"/>
        <w:rPr>
          <w:rFonts w:hint="eastAsia" w:ascii="Times New Roman" w:hAnsi="Times New Roman" w:cs="宋体"/>
          <w:color w:val="auto"/>
          <w:kern w:val="0"/>
          <w:sz w:val="24"/>
          <w:szCs w:val="24"/>
          <w:highlight w:val="none"/>
          <w:lang w:val="en-US" w:eastAsia="zh-CN"/>
        </w:rPr>
      </w:pPr>
      <w:r>
        <w:rPr>
          <w:rFonts w:hint="eastAsia" w:ascii="Times New Roman" w:hAnsi="Times New Roman" w:cs="宋体"/>
          <w:b w:val="0"/>
          <w:bCs w:val="0"/>
          <w:color w:val="auto"/>
          <w:highlight w:val="none"/>
          <w:lang w:val="en-US" w:eastAsia="zh-CN"/>
        </w:rPr>
        <w:t>1.报价文件递交截止后，采购人工作人员在现场开封报价文件并进行首次报价唱标，报价人代表在唱标过程中对开封情况有异议的，</w:t>
      </w:r>
      <w:r>
        <w:rPr>
          <w:rFonts w:hint="eastAsia" w:ascii="Times New Roman" w:hAnsi="Times New Roman" w:eastAsia="宋体" w:cs="宋体"/>
          <w:color w:val="auto"/>
          <w:kern w:val="0"/>
          <w:sz w:val="24"/>
          <w:szCs w:val="24"/>
          <w:highlight w:val="none"/>
          <w:lang w:val="en-US"/>
        </w:rPr>
        <w:t>应当在开</w:t>
      </w:r>
      <w:r>
        <w:rPr>
          <w:rFonts w:hint="eastAsia" w:ascii="Times New Roman" w:hAnsi="Times New Roman" w:eastAsia="宋体" w:cs="宋体"/>
          <w:color w:val="auto"/>
          <w:kern w:val="0"/>
          <w:sz w:val="24"/>
          <w:szCs w:val="24"/>
          <w:highlight w:val="none"/>
          <w:lang w:val="en-US" w:eastAsia="zh-CN"/>
        </w:rPr>
        <w:t>封</w:t>
      </w:r>
      <w:r>
        <w:rPr>
          <w:rFonts w:hint="eastAsia" w:ascii="Times New Roman" w:hAnsi="Times New Roman" w:eastAsia="宋体" w:cs="宋体"/>
          <w:color w:val="auto"/>
          <w:kern w:val="0"/>
          <w:sz w:val="24"/>
          <w:szCs w:val="24"/>
          <w:highlight w:val="none"/>
          <w:lang w:val="en-US"/>
        </w:rPr>
        <w:t>现场提出</w:t>
      </w:r>
      <w:r>
        <w:rPr>
          <w:rFonts w:hint="eastAsia" w:ascii="Times New Roman" w:hAnsi="Times New Roman" w:cs="宋体"/>
          <w:color w:val="auto"/>
          <w:kern w:val="0"/>
          <w:sz w:val="24"/>
          <w:szCs w:val="24"/>
          <w:highlight w:val="none"/>
          <w:lang w:val="en-US" w:eastAsia="zh-CN"/>
        </w:rPr>
        <w:t>。</w:t>
      </w:r>
    </w:p>
    <w:p w14:paraId="3EC84B5A">
      <w:pPr>
        <w:snapToGrid/>
        <w:spacing w:line="360" w:lineRule="auto"/>
        <w:ind w:firstLine="424" w:firstLineChars="177"/>
        <w:outlineLvl w:val="9"/>
        <w:rPr>
          <w:rFonts w:hint="eastAsia" w:ascii="Times New Roman" w:hAnsi="Times New Roman" w:cs="宋体"/>
          <w:b w:val="0"/>
          <w:bCs w:val="0"/>
          <w:color w:val="auto"/>
          <w:highlight w:val="none"/>
          <w:lang w:val="en-US" w:eastAsia="zh-CN"/>
        </w:rPr>
      </w:pPr>
      <w:r>
        <w:rPr>
          <w:rFonts w:hint="eastAsia" w:ascii="Times New Roman" w:hAnsi="Times New Roman" w:cs="宋体"/>
          <w:color w:val="auto"/>
          <w:kern w:val="0"/>
          <w:sz w:val="24"/>
          <w:szCs w:val="24"/>
          <w:highlight w:val="none"/>
          <w:lang w:val="en-US" w:eastAsia="zh-CN"/>
        </w:rPr>
        <w:t>2.报价人代表对首次报价唱标的开封过程无异议或经现场对异议作出答复后，由采购人竞价小组</w:t>
      </w:r>
      <w:r>
        <w:rPr>
          <w:rFonts w:hint="eastAsia" w:ascii="Times New Roman" w:hAnsi="Times New Roman" w:cs="宋体"/>
          <w:b w:val="0"/>
          <w:bCs w:val="0"/>
          <w:color w:val="auto"/>
          <w:highlight w:val="none"/>
          <w:lang w:val="en-US" w:eastAsia="zh-CN"/>
        </w:rPr>
        <w:t>对报价文件进行资格条件的符合</w:t>
      </w:r>
      <w:r>
        <w:rPr>
          <w:rFonts w:hint="eastAsia" w:ascii="Times New Roman" w:hAnsi="Times New Roman" w:eastAsia="宋体" w:cs="宋体"/>
          <w:b w:val="0"/>
          <w:bCs w:val="0"/>
          <w:color w:val="auto"/>
          <w:highlight w:val="none"/>
        </w:rPr>
        <w:t>性</w:t>
      </w:r>
      <w:r>
        <w:rPr>
          <w:rFonts w:hint="eastAsia" w:ascii="Times New Roman" w:hAnsi="Times New Roman" w:cs="宋体"/>
          <w:b w:val="0"/>
          <w:bCs w:val="0"/>
          <w:color w:val="auto"/>
          <w:highlight w:val="none"/>
          <w:lang w:val="en-US" w:eastAsia="zh-CN"/>
        </w:rPr>
        <w:t>检查，对未能通过检查的投标文件不再进入下一阶段竞价。</w:t>
      </w:r>
    </w:p>
    <w:p w14:paraId="440B8A61">
      <w:pPr>
        <w:snapToGrid/>
        <w:spacing w:line="360" w:lineRule="auto"/>
        <w:ind w:firstLine="424" w:firstLineChars="177"/>
        <w:outlineLvl w:val="9"/>
        <w:rPr>
          <w:rFonts w:hint="eastAsia" w:ascii="Times New Roman" w:hAnsi="Times New Roman" w:cs="宋体"/>
          <w:b w:val="0"/>
          <w:bCs w:val="0"/>
          <w:color w:val="auto"/>
          <w:highlight w:val="none"/>
          <w:lang w:val="en-US" w:eastAsia="zh-CN"/>
        </w:rPr>
      </w:pPr>
      <w:r>
        <w:rPr>
          <w:rFonts w:hint="eastAsia" w:ascii="Times New Roman" w:hAnsi="Times New Roman" w:cs="宋体"/>
          <w:b w:val="0"/>
          <w:bCs w:val="0"/>
          <w:color w:val="auto"/>
          <w:highlight w:val="none"/>
          <w:lang w:val="en-US" w:eastAsia="zh-CN"/>
        </w:rPr>
        <w:t>3.通过符合性检查的报价人，由采购人工作人员现场统一组织各报价人进行二次报价，二次报价不得高于首次报价，否则视为无效报价。</w:t>
      </w:r>
    </w:p>
    <w:p w14:paraId="2990CAF4">
      <w:pPr>
        <w:spacing w:line="360" w:lineRule="auto"/>
        <w:ind w:firstLine="424" w:firstLineChars="177"/>
        <w:outlineLvl w:val="9"/>
        <w:rPr>
          <w:rFonts w:hint="eastAsia" w:ascii="Times New Roman" w:hAnsi="Times New Roman" w:cs="宋体"/>
          <w:color w:val="auto"/>
          <w:highlight w:val="none"/>
          <w:lang w:val="en-US" w:eastAsia="zh-CN"/>
        </w:rPr>
      </w:pPr>
      <w:r>
        <w:rPr>
          <w:rFonts w:hint="eastAsia" w:ascii="Times New Roman" w:hAnsi="Times New Roman" w:cs="宋体"/>
          <w:b w:val="0"/>
          <w:bCs w:val="0"/>
          <w:color w:val="auto"/>
          <w:highlight w:val="none"/>
          <w:lang w:val="en-US" w:eastAsia="zh-CN"/>
        </w:rPr>
        <w:t>4</w:t>
      </w:r>
      <w:r>
        <w:rPr>
          <w:rFonts w:hint="eastAsia" w:ascii="Times New Roman" w:hAnsi="Times New Roman" w:eastAsia="宋体" w:cs="宋体"/>
          <w:b w:val="0"/>
          <w:bCs w:val="0"/>
          <w:color w:val="auto"/>
          <w:highlight w:val="none"/>
        </w:rPr>
        <w:t>.在</w:t>
      </w:r>
      <w:r>
        <w:rPr>
          <w:rFonts w:hint="eastAsia" w:ascii="Times New Roman" w:hAnsi="Times New Roman" w:cs="宋体"/>
          <w:b w:val="0"/>
          <w:bCs w:val="0"/>
          <w:color w:val="auto"/>
          <w:highlight w:val="none"/>
          <w:lang w:val="en-US" w:eastAsia="zh-CN"/>
        </w:rPr>
        <w:t>二次报价中</w:t>
      </w:r>
      <w:r>
        <w:rPr>
          <w:rFonts w:hint="eastAsia" w:ascii="Times New Roman" w:hAnsi="Times New Roman" w:eastAsia="宋体" w:cs="宋体"/>
          <w:b w:val="0"/>
          <w:bCs w:val="0"/>
          <w:color w:val="auto"/>
          <w:highlight w:val="none"/>
        </w:rPr>
        <w:t>，若2家以上（含本数）供应商报价一致且同为最低价时，报价相同的供应商再进行一次报价，且再次报价不得高于前一次报价，以此类推，最终价低者得。</w:t>
      </w:r>
    </w:p>
    <w:p w14:paraId="5D91059F">
      <w:pPr>
        <w:snapToGrid/>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注：</w:t>
      </w:r>
    </w:p>
    <w:p w14:paraId="143E7F38">
      <w:pPr>
        <w:snapToGrid/>
        <w:spacing w:line="360" w:lineRule="auto"/>
        <w:ind w:firstLine="482" w:firstLineChars="200"/>
        <w:outlineLvl w:val="9"/>
        <w:rPr>
          <w:rFonts w:hint="default" w:hAnsi="宋体" w:cs="宋体"/>
          <w:b/>
          <w:bCs/>
          <w:color w:val="auto"/>
          <w:highlight w:val="none"/>
          <w:lang w:val="en-US" w:eastAsia="zh-CN"/>
        </w:rPr>
      </w:pPr>
      <w:r>
        <w:rPr>
          <w:rFonts w:hint="eastAsia" w:hAnsi="宋体" w:cs="宋体"/>
          <w:b/>
          <w:bCs/>
          <w:color w:val="auto"/>
          <w:highlight w:val="none"/>
          <w:lang w:val="en-US" w:eastAsia="zh-CN"/>
        </w:rPr>
        <w:t>（1）报价人法定代表人或授权人员需到现场进行二次报价，</w:t>
      </w:r>
      <w:r>
        <w:rPr>
          <w:rFonts w:hint="eastAsia" w:ascii="宋体" w:hAnsi="宋体" w:cs="宋体"/>
          <w:b/>
          <w:bCs/>
          <w:color w:val="auto"/>
          <w:highlight w:val="none"/>
          <w:lang w:val="en-US" w:eastAsia="zh-CN"/>
        </w:rPr>
        <w:t>自行离场等同于放弃二次报价</w:t>
      </w:r>
      <w:r>
        <w:rPr>
          <w:rFonts w:hint="eastAsia" w:hAnsi="宋体" w:cs="宋体"/>
          <w:b/>
          <w:bCs/>
          <w:color w:val="auto"/>
          <w:highlight w:val="none"/>
          <w:lang w:val="en-US" w:eastAsia="zh-CN"/>
        </w:rPr>
        <w:t>（最终报价按首次报价确定），</w:t>
      </w:r>
      <w:r>
        <w:rPr>
          <w:rFonts w:hint="eastAsia" w:ascii="宋体" w:hAnsi="宋体" w:cs="宋体"/>
          <w:b/>
          <w:bCs/>
          <w:color w:val="auto"/>
          <w:highlight w:val="none"/>
          <w:lang w:val="en-US" w:eastAsia="zh-CN"/>
        </w:rPr>
        <w:t>且</w:t>
      </w:r>
      <w:r>
        <w:rPr>
          <w:rFonts w:hint="eastAsia" w:ascii="宋体" w:hAnsi="宋体" w:eastAsia="宋体" w:cs="宋体"/>
          <w:b/>
          <w:bCs/>
          <w:color w:val="auto"/>
          <w:kern w:val="0"/>
          <w:sz w:val="24"/>
          <w:szCs w:val="24"/>
          <w:highlight w:val="none"/>
          <w:lang w:val="en-US"/>
        </w:rPr>
        <w:t>视为</w:t>
      </w:r>
      <w:r>
        <w:rPr>
          <w:rFonts w:hint="eastAsia" w:ascii="宋体" w:hAnsi="宋体" w:cs="宋体"/>
          <w:b/>
          <w:bCs/>
          <w:color w:val="auto"/>
          <w:kern w:val="0"/>
          <w:sz w:val="24"/>
          <w:szCs w:val="24"/>
          <w:highlight w:val="none"/>
          <w:lang w:val="en-US" w:eastAsia="zh-CN"/>
        </w:rPr>
        <w:t>对二次报价环节及结果无异议</w:t>
      </w:r>
      <w:r>
        <w:rPr>
          <w:rFonts w:hint="eastAsia" w:hAnsi="宋体" w:cs="宋体"/>
          <w:b/>
          <w:bCs/>
          <w:color w:val="auto"/>
          <w:highlight w:val="none"/>
          <w:lang w:val="en-US" w:eastAsia="zh-CN"/>
        </w:rPr>
        <w:t>。</w:t>
      </w:r>
    </w:p>
    <w:p w14:paraId="62268F12">
      <w:pPr>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（2）因需二次报价，报价人在二次报价时需知道自身首次报价的情况，便于填写二次报价。</w:t>
      </w:r>
    </w:p>
    <w:p w14:paraId="03BA719F">
      <w:pPr>
        <w:spacing w:line="360" w:lineRule="auto"/>
        <w:rPr>
          <w:rFonts w:hint="default" w:hAnsi="宋体" w:cs="宋体"/>
          <w:b/>
          <w:color w:val="auto"/>
          <w:highlight w:val="none"/>
          <w:lang w:val="en-US" w:eastAsia="zh-CN"/>
        </w:rPr>
      </w:pPr>
    </w:p>
    <w:p w14:paraId="37E4073C">
      <w:pPr>
        <w:spacing w:line="360" w:lineRule="auto"/>
        <w:rPr>
          <w:rFonts w:hAnsi="宋体" w:cs="宋体"/>
          <w:b/>
          <w:color w:val="auto"/>
          <w:highlight w:val="none"/>
        </w:rPr>
      </w:pPr>
      <w:r>
        <w:rPr>
          <w:rFonts w:hint="eastAsia" w:hAnsi="宋体" w:cs="宋体"/>
          <w:b/>
          <w:color w:val="auto"/>
          <w:highlight w:val="none"/>
          <w:lang w:val="en-US" w:eastAsia="zh-CN"/>
        </w:rPr>
        <w:t>六</w:t>
      </w:r>
      <w:r>
        <w:rPr>
          <w:rFonts w:hint="eastAsia" w:hAnsi="宋体" w:cs="宋体"/>
          <w:b/>
          <w:color w:val="auto"/>
          <w:highlight w:val="none"/>
        </w:rPr>
        <w:t>、合同签订说明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2"/>
        <w:ind w:firstLine="481"/>
        <w:rPr>
          <w:color w:val="auto"/>
          <w:highlight w:val="none"/>
        </w:rPr>
      </w:pP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3"/>
        <w:spacing w:before="0" w:after="0"/>
        <w:jc w:val="center"/>
        <w:rPr>
          <w:rFonts w:hAnsi="宋体" w:cs="宋体"/>
          <w:color w:val="auto"/>
          <w:szCs w:val="32"/>
          <w:highlight w:val="none"/>
        </w:rPr>
      </w:pPr>
      <w:bookmarkStart w:id="29" w:name="_Toc16003"/>
      <w:bookmarkStart w:id="30" w:name="_Toc3402"/>
      <w:r>
        <w:rPr>
          <w:rFonts w:hint="eastAsia" w:hAnsi="宋体" w:cs="宋体"/>
          <w:color w:val="auto"/>
          <w:szCs w:val="32"/>
          <w:highlight w:val="none"/>
        </w:rPr>
        <w:t>第五章 报价文件（格式）</w:t>
      </w:r>
      <w:bookmarkEnd w:id="29"/>
      <w:bookmarkEnd w:id="30"/>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2"/>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rPr>
              <w:t>大朗松南一期提标3#单级高速离心鼓风机维修采购项目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2"/>
              <w:jc w:val="center"/>
              <w:rPr>
                <w:rFonts w:hAnsi="宋体" w:cs="宋体"/>
                <w:color w:val="000000"/>
                <w:sz w:val="24"/>
                <w:szCs w:val="28"/>
              </w:rPr>
            </w:pPr>
            <w:r>
              <w:rPr>
                <w:rFonts w:hint="eastAsia" w:hAnsi="宋体" w:cs="宋体"/>
                <w:color w:val="000000"/>
                <w:sz w:val="24"/>
                <w:szCs w:val="28"/>
              </w:rPr>
              <w:t>不含税总报价</w:t>
            </w:r>
          </w:p>
          <w:p w14:paraId="78E516A3">
            <w:pPr>
              <w:pStyle w:val="12"/>
              <w:jc w:val="center"/>
              <w:rPr>
                <w:rFonts w:hAnsi="宋体" w:cs="宋体"/>
                <w:color w:val="auto"/>
                <w:sz w:val="24"/>
                <w:szCs w:val="28"/>
                <w:highlight w:val="none"/>
              </w:rPr>
            </w:pPr>
            <w:r>
              <w:rPr>
                <w:rFonts w:hint="eastAsia" w:hAnsi="宋体" w:cs="宋体"/>
                <w:color w:val="000000"/>
                <w:sz w:val="24"/>
                <w:szCs w:val="28"/>
              </w:rPr>
              <w:t>（单位：元）</w:t>
            </w:r>
          </w:p>
        </w:tc>
        <w:tc>
          <w:tcPr>
            <w:tcW w:w="7082" w:type="dxa"/>
            <w:shd w:val="clear" w:color="auto" w:fill="auto"/>
            <w:vAlign w:val="center"/>
          </w:tcPr>
          <w:p w14:paraId="2BEEB7DA">
            <w:pPr>
              <w:pStyle w:val="12"/>
              <w:ind w:firstLine="720" w:firstLineChars="300"/>
              <w:rPr>
                <w:rFonts w:hAnsi="宋体" w:cs="宋体"/>
                <w:color w:val="auto"/>
                <w:sz w:val="24"/>
                <w:szCs w:val="28"/>
                <w:highlight w:val="none"/>
                <w:u w:val="single"/>
              </w:rPr>
            </w:pPr>
            <w:r>
              <w:rPr>
                <w:rFonts w:hint="eastAsia" w:hAnsi="宋体" w:cs="宋体"/>
                <w:sz w:val="24"/>
                <w:szCs w:val="28"/>
              </w:rPr>
              <w:t xml:space="preserve"> </w:t>
            </w:r>
            <w:r>
              <w:rPr>
                <w:rFonts w:hAnsi="宋体" w:cs="宋体"/>
                <w:sz w:val="24"/>
                <w:szCs w:val="28"/>
              </w:rPr>
              <w:t xml:space="preserve">  </w:t>
            </w: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2"/>
              <w:jc w:val="center"/>
              <w:rPr>
                <w:rFonts w:hint="default" w:hAnsi="宋体" w:eastAsia="宋体" w:cs="宋体"/>
                <w:color w:val="auto"/>
                <w:sz w:val="24"/>
                <w:szCs w:val="28"/>
                <w:highlight w:val="none"/>
                <w:u w:val="single"/>
                <w:lang w:val="en-US" w:eastAsia="zh-CN"/>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2"/>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2"/>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2"/>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0"/>
              </w:numPr>
              <w:autoSpaceDE/>
              <w:autoSpaceDN/>
              <w:adjustRightInd/>
              <w:jc w:val="both"/>
              <w:rPr>
                <w:rFonts w:ascii="Times New Roman"/>
                <w:b/>
                <w:bCs/>
              </w:rPr>
            </w:pPr>
            <w:r>
              <w:rPr>
                <w:rFonts w:hint="eastAsia" w:ascii="Times New Roman"/>
                <w:b/>
                <w:bCs/>
                <w:lang w:val="en-US" w:eastAsia="zh-CN"/>
              </w:rPr>
              <w:t>1.</w:t>
            </w: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0"/>
              </w:numPr>
              <w:autoSpaceDE/>
              <w:autoSpaceDN/>
              <w:adjustRightInd/>
              <w:jc w:val="both"/>
              <w:rPr>
                <w:rFonts w:ascii="Times New Roman"/>
                <w:b/>
                <w:bCs/>
              </w:rPr>
            </w:pPr>
            <w:r>
              <w:rPr>
                <w:rFonts w:hint="eastAsia" w:ascii="Times New Roman"/>
                <w:b/>
                <w:bCs/>
                <w:lang w:val="en-US" w:eastAsia="zh-CN"/>
              </w:rPr>
              <w:t>2.</w:t>
            </w:r>
            <w:r>
              <w:rPr>
                <w:rFonts w:ascii="Times New Roman"/>
                <w:b/>
                <w:bCs/>
              </w:rPr>
              <w:t>不含税总报价不得高于本项目不含税最高限价</w:t>
            </w:r>
            <w:r>
              <w:rPr>
                <w:rFonts w:hint="eastAsia" w:ascii="Times New Roman"/>
                <w:b/>
                <w:bCs/>
              </w:rPr>
              <w:t>（</w:t>
            </w:r>
            <w:r>
              <w:rPr>
                <w:rFonts w:hint="default" w:ascii="Times New Roman" w:eastAsia="宋体"/>
                <w:b/>
                <w:bCs/>
                <w:lang w:val="en-US" w:eastAsia="zh-CN"/>
              </w:rPr>
              <w:t>61</w:t>
            </w:r>
            <w:r>
              <w:rPr>
                <w:rFonts w:hint="eastAsia" w:ascii="Times New Roman" w:eastAsia="宋体"/>
                <w:b/>
                <w:bCs/>
                <w:lang w:val="en-US" w:eastAsia="zh-CN"/>
              </w:rPr>
              <w:t>,</w:t>
            </w:r>
            <w:r>
              <w:rPr>
                <w:rFonts w:hint="default" w:ascii="Times New Roman" w:eastAsia="宋体"/>
                <w:b/>
                <w:bCs/>
                <w:lang w:val="en-US" w:eastAsia="zh-CN"/>
              </w:rPr>
              <w:t>946.90</w:t>
            </w:r>
            <w:r>
              <w:rPr>
                <w:rFonts w:hint="eastAsia" w:ascii="Times New Roman"/>
                <w:b/>
                <w:bCs/>
              </w:rPr>
              <w:t>元</w:t>
            </w:r>
            <w:r>
              <w:rPr>
                <w:rFonts w:ascii="Times New Roman"/>
                <w:b/>
                <w:bCs/>
              </w:rPr>
              <w:t>），否则视为无效报价。</w:t>
            </w:r>
          </w:p>
          <w:p w14:paraId="11F33846">
            <w:pPr>
              <w:numPr>
                <w:ilvl w:val="-1"/>
                <w:numId w:val="0"/>
              </w:numPr>
              <w:autoSpaceDE/>
              <w:autoSpaceDN/>
              <w:adjustRightInd/>
              <w:jc w:val="both"/>
              <w:rPr>
                <w:rFonts w:ascii="Times New Roman"/>
                <w:b/>
                <w:bCs/>
                <w:color w:val="auto"/>
                <w:highlight w:val="none"/>
              </w:rPr>
            </w:pPr>
            <w:r>
              <w:rPr>
                <w:rFonts w:hint="eastAsia" w:ascii="Times New Roman"/>
                <w:b/>
                <w:bCs/>
                <w:lang w:val="en-US" w:eastAsia="zh-CN"/>
              </w:rPr>
              <w:t>3.</w:t>
            </w:r>
            <w:r>
              <w:rPr>
                <w:rFonts w:hint="eastAsia" w:ascii="Times New Roman"/>
                <w:b/>
                <w:bCs/>
              </w:rPr>
              <w:t>上述报价数值如需保留小数点后2位，从小数点后第3位四舍五入。</w:t>
            </w:r>
          </w:p>
        </w:tc>
      </w:tr>
    </w:tbl>
    <w:p w14:paraId="58E51792">
      <w:pPr>
        <w:pStyle w:val="12"/>
        <w:spacing w:line="360" w:lineRule="auto"/>
        <w:rPr>
          <w:rFonts w:hAnsi="宋体" w:cs="宋体"/>
          <w:color w:val="auto"/>
          <w:sz w:val="24"/>
          <w:szCs w:val="24"/>
          <w:highlight w:val="none"/>
        </w:rPr>
      </w:pPr>
    </w:p>
    <w:p w14:paraId="20D8941E">
      <w:pPr>
        <w:pStyle w:val="12"/>
        <w:spacing w:line="360" w:lineRule="auto"/>
        <w:rPr>
          <w:rFonts w:hint="eastAsia" w:hAnsi="宋体" w:cs="宋体"/>
          <w:color w:val="auto"/>
          <w:sz w:val="24"/>
          <w:szCs w:val="28"/>
          <w:highlight w:val="none"/>
        </w:rPr>
      </w:pPr>
      <w:r>
        <w:rPr>
          <w:rFonts w:hint="eastAsia" w:hAnsi="宋体" w:cs="宋体"/>
          <w:color w:val="auto"/>
          <w:sz w:val="24"/>
          <w:szCs w:val="28"/>
          <w:highlight w:val="none"/>
        </w:rPr>
        <w:t>联系人：                          联系电话：</w:t>
      </w:r>
    </w:p>
    <w:p w14:paraId="236436C4">
      <w:pPr>
        <w:pStyle w:val="12"/>
        <w:spacing w:line="360" w:lineRule="auto"/>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联系邮箱：                        联系地址：</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both"/>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3D6D7C04">
      <w:pPr>
        <w:wordWrap w:val="0"/>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5E3A16CE">
      <w:pPr>
        <w:rPr>
          <w:rFonts w:hint="eastAsia" w:ascii="Times New Roman"/>
          <w:b/>
          <w:color w:val="auto"/>
          <w:sz w:val="28"/>
          <w:szCs w:val="28"/>
          <w:highlight w:val="none"/>
          <w:lang w:val="en-US" w:eastAsia="zh-CN"/>
        </w:rPr>
      </w:pPr>
    </w:p>
    <w:p w14:paraId="5293C913">
      <w:pPr>
        <w:rPr>
          <w:rFonts w:hint="eastAsia" w:ascii="Times New Roman"/>
          <w:b/>
          <w:color w:val="auto"/>
          <w:sz w:val="28"/>
          <w:szCs w:val="28"/>
          <w:highlight w:val="none"/>
          <w:lang w:val="en-US" w:eastAsia="zh-CN"/>
        </w:rPr>
      </w:pP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w:t>
      </w:r>
      <w:r>
        <w:rPr>
          <w:rFonts w:hint="eastAsia" w:ascii="Times New Roman"/>
          <w:b/>
          <w:color w:val="auto"/>
          <w:sz w:val="28"/>
          <w:szCs w:val="28"/>
          <w:highlight w:val="none"/>
          <w:lang w:val="en-US" w:eastAsia="zh-CN"/>
        </w:rPr>
        <w:t>报价</w:t>
      </w:r>
      <w:r>
        <w:rPr>
          <w:rFonts w:hint="eastAsia" w:ascii="Times New Roman"/>
          <w:b/>
          <w:color w:val="auto"/>
          <w:sz w:val="28"/>
          <w:szCs w:val="28"/>
          <w:highlight w:val="none"/>
        </w:rPr>
        <w:t>声明</w:t>
      </w:r>
    </w:p>
    <w:p w14:paraId="05184F82">
      <w:pPr>
        <w:spacing w:line="360" w:lineRule="auto"/>
        <w:jc w:val="center"/>
        <w:rPr>
          <w:rFonts w:hAnsi="宋体" w:cs="宋体"/>
          <w:b/>
          <w:color w:val="auto"/>
          <w:sz w:val="28"/>
          <w:szCs w:val="28"/>
          <w:highlight w:val="none"/>
        </w:rPr>
      </w:pPr>
      <w:bookmarkStart w:id="31" w:name="_Hlk26973180"/>
      <w:r>
        <w:rPr>
          <w:rFonts w:hint="eastAsia" w:hAnsi="宋体" w:cs="宋体"/>
          <w:b/>
          <w:color w:val="auto"/>
          <w:sz w:val="28"/>
          <w:szCs w:val="28"/>
          <w:highlight w:val="none"/>
          <w:lang w:val="en-US" w:eastAsia="zh-CN"/>
        </w:rPr>
        <w:t>报价</w:t>
      </w:r>
      <w:r>
        <w:rPr>
          <w:rFonts w:hint="eastAsia" w:hAnsi="宋体" w:cs="宋体"/>
          <w:b/>
          <w:color w:val="auto"/>
          <w:sz w:val="28"/>
          <w:szCs w:val="28"/>
          <w:highlight w:val="none"/>
        </w:rPr>
        <w:t>声明</w:t>
      </w:r>
    </w:p>
    <w:bookmarkEnd w:id="31"/>
    <w:p w14:paraId="35FE920D">
      <w:pPr>
        <w:spacing w:line="360" w:lineRule="auto"/>
        <w:ind w:firstLine="480" w:firstLineChars="200"/>
        <w:rPr>
          <w:rFonts w:hAnsi="宋体" w:cs="宋体"/>
          <w:color w:val="auto"/>
          <w:highlight w:val="none"/>
        </w:rPr>
      </w:pPr>
      <w:bookmarkStart w:id="32" w:name="_Toc513226437"/>
      <w:bookmarkStart w:id="33" w:name="_Toc534701786"/>
      <w:bookmarkStart w:id="34" w:name="_Toc534278252"/>
      <w:r>
        <w:rPr>
          <w:rFonts w:hAnsi="宋体" w:cs="宋体"/>
          <w:color w:val="auto"/>
          <w:highlight w:val="none"/>
        </w:rPr>
        <w:t>我方已详细查阅了</w:t>
      </w:r>
      <w:r>
        <w:rPr>
          <w:rFonts w:hint="eastAsia" w:hAnsi="宋体" w:cs="宋体"/>
          <w:color w:val="auto"/>
          <w:highlight w:val="none"/>
          <w:lang w:eastAsia="zh-CN"/>
        </w:rPr>
        <w:t>竞价</w:t>
      </w:r>
      <w:r>
        <w:rPr>
          <w:rFonts w:hAnsi="宋体" w:cs="宋体"/>
          <w:color w:val="auto"/>
          <w:highlight w:val="none"/>
        </w:rPr>
        <w:t>文件的所有内容，对</w:t>
      </w:r>
      <w:r>
        <w:rPr>
          <w:rFonts w:hint="eastAsia" w:hAnsi="宋体" w:cs="宋体"/>
          <w:color w:val="auto"/>
          <w:highlight w:val="none"/>
          <w:lang w:eastAsia="zh-CN"/>
        </w:rPr>
        <w:t>竞价</w:t>
      </w:r>
      <w:r>
        <w:rPr>
          <w:rFonts w:hAnsi="宋体" w:cs="宋体"/>
          <w:color w:val="auto"/>
          <w:highlight w:val="none"/>
        </w:rPr>
        <w:t>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w:t>
      </w:r>
      <w:r>
        <w:rPr>
          <w:rFonts w:hint="eastAsia" w:hAnsi="宋体" w:cs="宋体"/>
          <w:color w:val="auto"/>
          <w:highlight w:val="none"/>
          <w:lang w:eastAsia="zh-CN"/>
        </w:rPr>
        <w:t>竞价</w:t>
      </w:r>
      <w:r>
        <w:rPr>
          <w:rFonts w:hint="eastAsia" w:hAnsi="宋体" w:cs="宋体"/>
          <w:color w:val="auto"/>
          <w:highlight w:val="none"/>
        </w:rPr>
        <w:t>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177A5E46">
      <w:pPr>
        <w:rPr>
          <w:rFonts w:hint="eastAsia" w:ascii="Times New Roman" w:eastAsia="宋体"/>
          <w:b/>
          <w:color w:val="auto"/>
          <w:sz w:val="28"/>
          <w:szCs w:val="28"/>
          <w:highlight w:val="none"/>
          <w:lang w:val="en-US" w:eastAsia="zh-CN"/>
        </w:rPr>
      </w:pPr>
      <w:r>
        <w:rPr>
          <w:rFonts w:hint="eastAsia" w:ascii="Times New Roman" w:eastAsia="宋体"/>
          <w:b/>
          <w:color w:val="auto"/>
          <w:sz w:val="28"/>
          <w:szCs w:val="28"/>
          <w:highlight w:val="none"/>
          <w:lang w:val="en-US" w:eastAsia="zh-CN"/>
        </w:rPr>
        <w:br w:type="page"/>
      </w:r>
    </w:p>
    <w:p w14:paraId="364EF705">
      <w:pPr>
        <w:spacing w:line="360" w:lineRule="auto"/>
        <w:rPr>
          <w:rFonts w:hint="eastAsia" w:hAnsi="宋体" w:cs="宋体"/>
          <w:b/>
          <w:color w:val="auto"/>
          <w:sz w:val="28"/>
          <w:szCs w:val="28"/>
          <w:highlight w:val="none"/>
        </w:rPr>
        <w:sectPr>
          <w:footerReference r:id="rId4" w:type="default"/>
          <w:pgSz w:w="11906" w:h="16838"/>
          <w:pgMar w:top="1440" w:right="1803" w:bottom="1440" w:left="1803" w:header="851" w:footer="992" w:gutter="0"/>
          <w:pgNumType w:fmt="decimal"/>
          <w:cols w:space="0" w:num="1"/>
          <w:docGrid w:type="lines" w:linePitch="332" w:charSpace="0"/>
        </w:sectPr>
      </w:pPr>
      <w:r>
        <w:rPr>
          <w:rFonts w:hint="eastAsia" w:ascii="Times New Roman"/>
          <w:b/>
          <w:color w:val="auto"/>
          <w:sz w:val="28"/>
          <w:szCs w:val="28"/>
          <w:highlight w:val="none"/>
          <w:lang w:val="en-US" w:eastAsia="zh-CN"/>
        </w:rPr>
        <w:t>4</w:t>
      </w:r>
      <w:r>
        <w:rPr>
          <w:rFonts w:hint="eastAsia" w:ascii="Times New Roman" w:eastAsia="宋体"/>
          <w:b/>
          <w:color w:val="auto"/>
          <w:sz w:val="28"/>
          <w:szCs w:val="28"/>
          <w:highlight w:val="none"/>
          <w:lang w:val="en-US" w:eastAsia="zh-CN"/>
        </w:rPr>
        <w:t>.</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ascii="宋体" w:hAnsi="宋体" w:eastAsia="宋体" w:cs="宋体"/>
          <w:b/>
          <w:color w:val="auto"/>
          <w:sz w:val="28"/>
          <w:szCs w:val="28"/>
          <w:highlight w:val="none"/>
          <w:lang w:val="en-US" w:eastAsia="zh-CN"/>
        </w:rPr>
        <w:t>份</w:t>
      </w:r>
      <w:r>
        <w:rPr>
          <w:rFonts w:hint="default" w:ascii="宋体" w:hAnsi="宋体" w:eastAsia="宋体" w:cs="宋体"/>
          <w:b/>
          <w:color w:val="auto"/>
          <w:sz w:val="28"/>
          <w:szCs w:val="28"/>
          <w:highlight w:val="none"/>
          <w:lang w:val="en-US" w:eastAsia="zh-CN"/>
        </w:rPr>
        <w:t>单级高速离心鼓风</w:t>
      </w:r>
      <w:r>
        <w:rPr>
          <w:rFonts w:hint="eastAsia" w:ascii="宋体" w:hAnsi="宋体" w:eastAsia="宋体" w:cs="宋体"/>
          <w:b/>
          <w:color w:val="auto"/>
          <w:sz w:val="28"/>
          <w:szCs w:val="28"/>
          <w:highlight w:val="none"/>
          <w:lang w:val="en-US" w:eastAsia="zh-CN"/>
        </w:rPr>
        <w:t>机维修或配件供货</w:t>
      </w:r>
      <w:r>
        <w:rPr>
          <w:rFonts w:hint="eastAsia" w:hAnsi="宋体" w:cs="宋体"/>
          <w:b/>
          <w:color w:val="auto"/>
          <w:sz w:val="28"/>
          <w:szCs w:val="28"/>
          <w:highlight w:val="none"/>
          <w:lang w:val="en-US" w:eastAsia="zh-CN"/>
        </w:rPr>
        <w:t>相关业绩</w:t>
      </w:r>
      <w:r>
        <w:rPr>
          <w:rFonts w:hint="eastAsia" w:hAnsi="宋体" w:cs="宋体"/>
          <w:b/>
          <w:color w:val="auto"/>
          <w:sz w:val="28"/>
          <w:szCs w:val="28"/>
          <w:highlight w:val="none"/>
        </w:rPr>
        <w:t>（合同签订日期为</w:t>
      </w:r>
      <w:r>
        <w:rPr>
          <w:rFonts w:hint="eastAsia" w:hAnsi="宋体" w:cs="宋体"/>
          <w:b/>
          <w:color w:val="auto"/>
          <w:sz w:val="28"/>
          <w:szCs w:val="28"/>
          <w:highlight w:val="none"/>
          <w:lang w:eastAsia="zh-CN"/>
        </w:rPr>
        <w:t>2023年1月1日</w:t>
      </w:r>
      <w:r>
        <w:rPr>
          <w:rFonts w:hint="eastAsia" w:hAnsi="宋体" w:cs="宋体"/>
          <w:b/>
          <w:color w:val="auto"/>
          <w:sz w:val="28"/>
          <w:szCs w:val="28"/>
          <w:highlight w:val="none"/>
        </w:rPr>
        <w:t>或以后）</w:t>
      </w:r>
    </w:p>
    <w:p w14:paraId="4F1A90E2">
      <w:pPr>
        <w:spacing w:line="360" w:lineRule="auto"/>
        <w:rPr>
          <w:rFonts w:hint="eastAsia" w:ascii="Times New Roman" w:hAnsi="Times New Roman" w:cs="Times New Roman"/>
          <w:b/>
          <w:color w:val="auto"/>
          <w:sz w:val="28"/>
          <w:szCs w:val="28"/>
          <w:highlight w:val="none"/>
          <w:lang w:val="en-US" w:eastAsia="zh-CN"/>
        </w:rPr>
      </w:pPr>
      <w:r>
        <w:rPr>
          <w:rFonts w:hint="eastAsia" w:ascii="Times New Roman" w:cs="Times New Roman"/>
          <w:b/>
          <w:color w:val="auto"/>
          <w:sz w:val="28"/>
          <w:szCs w:val="28"/>
          <w:highlight w:val="none"/>
          <w:lang w:val="en-US" w:eastAsia="zh-CN"/>
        </w:rPr>
        <w:t>5</w:t>
      </w:r>
      <w:r>
        <w:rPr>
          <w:rFonts w:hint="eastAsia" w:ascii="Times New Roman" w:hAnsi="Times New Roman" w:cs="Times New Roman"/>
          <w:b/>
          <w:color w:val="auto"/>
          <w:sz w:val="28"/>
          <w:szCs w:val="28"/>
          <w:highlight w:val="none"/>
          <w:lang w:val="en-US" w:eastAsia="zh-CN"/>
        </w:rPr>
        <w:t>.法定代表人身份证明书和法定代表人授权书原件（法定代表人报价时只提供法定代表人身份证明书，委托他人为报价代表时同时提供法定代表人授权书）</w:t>
      </w:r>
    </w:p>
    <w:p w14:paraId="7E7E619D">
      <w:pPr>
        <w:spacing w:line="360" w:lineRule="auto"/>
        <w:rPr>
          <w:rFonts w:hint="eastAsia" w:ascii="Times New Roman" w:hAnsi="Times New Roman" w:cs="Times New Roman"/>
          <w:b/>
          <w:color w:val="auto"/>
          <w:sz w:val="28"/>
          <w:szCs w:val="28"/>
          <w:highlight w:val="none"/>
          <w:lang w:val="en-US" w:eastAsia="zh-CN"/>
        </w:rPr>
      </w:pPr>
    </w:p>
    <w:p w14:paraId="08AA1B91">
      <w:pPr>
        <w:autoSpaceDE/>
        <w:autoSpaceDN/>
        <w:adjustRightInd/>
        <w:spacing w:before="120" w:after="120" w:line="360" w:lineRule="auto"/>
        <w:ind w:firstLine="608" w:firstLineChars="202"/>
        <w:jc w:val="center"/>
        <w:rPr>
          <w:rFonts w:hAnsi="宋体"/>
          <w:b/>
          <w:bCs/>
          <w:color w:val="auto"/>
          <w:kern w:val="2"/>
          <w:sz w:val="30"/>
          <w:szCs w:val="30"/>
          <w:highlight w:val="none"/>
        </w:rPr>
      </w:pPr>
      <w:r>
        <w:rPr>
          <w:rFonts w:hint="eastAsia" w:hAnsi="宋体" w:cs="Arial"/>
          <w:b/>
          <w:color w:val="auto"/>
          <w:kern w:val="2"/>
          <w:sz w:val="30"/>
          <w:szCs w:val="30"/>
          <w:highlight w:val="none"/>
        </w:rPr>
        <w:t>法定代</w:t>
      </w:r>
      <w:bookmarkStart w:id="35" w:name="_Toc45995270"/>
      <w:bookmarkStart w:id="36" w:name="_Toc36971359"/>
      <w:r>
        <w:rPr>
          <w:rFonts w:hint="eastAsia" w:hAnsi="宋体" w:cs="Arial"/>
          <w:b/>
          <w:color w:val="auto"/>
          <w:kern w:val="2"/>
          <w:sz w:val="30"/>
          <w:szCs w:val="30"/>
          <w:highlight w:val="none"/>
        </w:rPr>
        <w:t>表人身份证明书</w:t>
      </w:r>
    </w:p>
    <w:p w14:paraId="0A8C0035">
      <w:pPr>
        <w:autoSpaceDE/>
        <w:autoSpaceDN/>
        <w:adjustRightInd/>
        <w:spacing w:before="120" w:after="120" w:line="360" w:lineRule="auto"/>
        <w:ind w:firstLine="420" w:firstLineChars="200"/>
        <w:jc w:val="both"/>
        <w:rPr>
          <w:rFonts w:hAnsi="宋体"/>
          <w:color w:val="auto"/>
          <w:kern w:val="2"/>
          <w:sz w:val="21"/>
          <w:highlight w:val="none"/>
        </w:rPr>
      </w:pPr>
      <w:r>
        <w:rPr>
          <w:rFonts w:hAnsi="宋体"/>
          <w:color w:val="auto"/>
          <w:kern w:val="2"/>
          <w:sz w:val="21"/>
          <w:highlight w:val="none"/>
          <w:u w:val="single"/>
        </w:rPr>
        <w:t xml:space="preserve">            </w:t>
      </w:r>
      <w:r>
        <w:rPr>
          <w:rFonts w:hint="eastAsia" w:hAnsi="宋体"/>
          <w:color w:val="auto"/>
          <w:kern w:val="2"/>
          <w:sz w:val="21"/>
          <w:highlight w:val="none"/>
        </w:rPr>
        <w:t>先生</w:t>
      </w:r>
      <w:bookmarkEnd w:id="35"/>
      <w:bookmarkEnd w:id="36"/>
      <w:r>
        <w:rPr>
          <w:rFonts w:hint="eastAsia" w:hAnsi="宋体"/>
          <w:color w:val="auto"/>
          <w:kern w:val="2"/>
          <w:sz w:val="21"/>
          <w:highlight w:val="none"/>
        </w:rPr>
        <w:t>／女士：现任我单位</w:t>
      </w:r>
      <w:r>
        <w:rPr>
          <w:rFonts w:hAnsi="宋体"/>
          <w:color w:val="auto"/>
          <w:kern w:val="2"/>
          <w:sz w:val="21"/>
          <w:highlight w:val="none"/>
          <w:u w:val="single"/>
        </w:rPr>
        <w:t xml:space="preserve">            </w:t>
      </w:r>
      <w:r>
        <w:rPr>
          <w:rFonts w:hint="eastAsia" w:hAnsi="宋体"/>
          <w:color w:val="auto"/>
          <w:kern w:val="2"/>
          <w:sz w:val="21"/>
          <w:highlight w:val="none"/>
        </w:rPr>
        <w:t>职务，为法定代表人，特此证明。</w:t>
      </w:r>
    </w:p>
    <w:p w14:paraId="101D1DC1">
      <w:pPr>
        <w:autoSpaceDE/>
        <w:autoSpaceDN/>
        <w:adjustRightInd/>
        <w:spacing w:before="120" w:after="120" w:line="360" w:lineRule="auto"/>
        <w:ind w:firstLine="424" w:firstLineChars="202"/>
        <w:jc w:val="both"/>
        <w:rPr>
          <w:rFonts w:hAnsi="宋体"/>
          <w:color w:val="auto"/>
          <w:kern w:val="2"/>
          <w:sz w:val="21"/>
          <w:highlight w:val="none"/>
        </w:rPr>
      </w:pPr>
      <w:r>
        <w:rPr>
          <w:rFonts w:hint="eastAsia" w:hAnsi="宋体"/>
          <w:color w:val="auto"/>
          <w:kern w:val="2"/>
          <w:sz w:val="21"/>
          <w:highlight w:val="none"/>
        </w:rPr>
        <w:t>有效日期：</w:t>
      </w:r>
      <w:r>
        <w:rPr>
          <w:rFonts w:hAnsi="宋体"/>
          <w:color w:val="auto"/>
          <w:kern w:val="2"/>
          <w:sz w:val="21"/>
          <w:highlight w:val="none"/>
          <w:u w:val="single"/>
        </w:rPr>
        <w:t xml:space="preserve">          </w:t>
      </w:r>
      <w:r>
        <w:rPr>
          <w:rFonts w:hint="eastAsia" w:hAnsi="宋体"/>
          <w:color w:val="auto"/>
          <w:kern w:val="2"/>
          <w:sz w:val="21"/>
          <w:highlight w:val="none"/>
        </w:rPr>
        <w:t>签发日期：</w:t>
      </w:r>
      <w:r>
        <w:rPr>
          <w:rFonts w:hAnsi="宋体"/>
          <w:color w:val="auto"/>
          <w:kern w:val="2"/>
          <w:sz w:val="21"/>
          <w:highlight w:val="none"/>
          <w:u w:val="single"/>
        </w:rPr>
        <w:t xml:space="preserve">           </w:t>
      </w:r>
    </w:p>
    <w:p w14:paraId="7729C005">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附：代表人性别：</w:t>
      </w:r>
      <w:r>
        <w:rPr>
          <w:rFonts w:hAnsi="宋体"/>
          <w:color w:val="auto"/>
          <w:kern w:val="2"/>
          <w:sz w:val="21"/>
          <w:highlight w:val="none"/>
          <w:u w:val="single"/>
        </w:rPr>
        <w:t xml:space="preserve">      </w:t>
      </w:r>
      <w:r>
        <w:rPr>
          <w:rFonts w:hAnsi="宋体"/>
          <w:color w:val="auto"/>
          <w:kern w:val="2"/>
          <w:sz w:val="21"/>
          <w:highlight w:val="none"/>
        </w:rPr>
        <w:t xml:space="preserve"> 年龄：</w:t>
      </w:r>
      <w:r>
        <w:rPr>
          <w:rFonts w:hAnsi="宋体"/>
          <w:color w:val="auto"/>
          <w:kern w:val="2"/>
          <w:sz w:val="21"/>
          <w:highlight w:val="none"/>
          <w:u w:val="single"/>
        </w:rPr>
        <w:t xml:space="preserve">         </w:t>
      </w:r>
      <w:r>
        <w:rPr>
          <w:rFonts w:hint="eastAsia" w:hAnsi="宋体"/>
          <w:color w:val="auto"/>
          <w:kern w:val="2"/>
          <w:sz w:val="21"/>
          <w:highlight w:val="none"/>
        </w:rPr>
        <w:t>身份证号码：</w:t>
      </w:r>
      <w:r>
        <w:rPr>
          <w:rFonts w:hAnsi="宋体"/>
          <w:color w:val="auto"/>
          <w:kern w:val="2"/>
          <w:sz w:val="21"/>
          <w:highlight w:val="none"/>
          <w:u w:val="single"/>
        </w:rPr>
        <w:t xml:space="preserve">            </w:t>
      </w:r>
    </w:p>
    <w:p w14:paraId="700B04F1">
      <w:pPr>
        <w:autoSpaceDE/>
        <w:autoSpaceDN/>
        <w:adjustRightInd/>
        <w:spacing w:before="120" w:after="120" w:line="360" w:lineRule="auto"/>
        <w:ind w:firstLine="424" w:firstLineChars="202"/>
        <w:jc w:val="both"/>
        <w:rPr>
          <w:rFonts w:hint="default" w:hAnsi="宋体" w:eastAsia="宋体"/>
          <w:color w:val="auto"/>
          <w:kern w:val="2"/>
          <w:sz w:val="21"/>
          <w:highlight w:val="none"/>
          <w:lang w:val="en-US" w:eastAsia="zh-CN"/>
        </w:rPr>
      </w:pPr>
      <w:r>
        <w:rPr>
          <w:rFonts w:hint="eastAsia" w:hAnsi="宋体"/>
          <w:color w:val="auto"/>
          <w:kern w:val="2"/>
          <w:sz w:val="21"/>
          <w:highlight w:val="none"/>
        </w:rPr>
        <w:t>营业执照号码：</w:t>
      </w:r>
      <w:r>
        <w:rPr>
          <w:rFonts w:hAnsi="宋体"/>
          <w:color w:val="auto"/>
          <w:kern w:val="2"/>
          <w:sz w:val="21"/>
          <w:highlight w:val="none"/>
          <w:u w:val="single"/>
        </w:rPr>
        <w:t xml:space="preserve">      </w:t>
      </w:r>
      <w:r>
        <w:rPr>
          <w:rFonts w:hint="eastAsia" w:hAnsi="宋体"/>
          <w:color w:val="auto"/>
          <w:kern w:val="2"/>
          <w:sz w:val="21"/>
          <w:highlight w:val="none"/>
          <w:u w:val="single"/>
          <w:lang w:val="en-US" w:eastAsia="zh-CN"/>
        </w:rPr>
        <w:t xml:space="preserve">  </w:t>
      </w:r>
      <w:r>
        <w:rPr>
          <w:rFonts w:hAnsi="宋体"/>
          <w:color w:val="auto"/>
          <w:kern w:val="2"/>
          <w:sz w:val="21"/>
          <w:highlight w:val="none"/>
          <w:u w:val="single"/>
        </w:rPr>
        <w:t xml:space="preserve">     </w:t>
      </w:r>
      <w:r>
        <w:rPr>
          <w:rFonts w:hint="eastAsia" w:hAnsi="宋体"/>
          <w:color w:val="auto"/>
          <w:kern w:val="2"/>
          <w:sz w:val="21"/>
          <w:highlight w:val="none"/>
        </w:rPr>
        <w:t>经济性质：</w:t>
      </w:r>
      <w:r>
        <w:rPr>
          <w:rFonts w:hint="eastAsia" w:hAnsi="宋体"/>
          <w:color w:val="auto"/>
          <w:kern w:val="2"/>
          <w:sz w:val="21"/>
          <w:highlight w:val="none"/>
          <w:u w:val="single"/>
          <w:lang w:val="en-US" w:eastAsia="zh-CN"/>
        </w:rPr>
        <w:t xml:space="preserve">           </w:t>
      </w:r>
      <w:r>
        <w:rPr>
          <w:rFonts w:hAnsi="宋体"/>
          <w:color w:val="auto"/>
          <w:kern w:val="2"/>
          <w:sz w:val="21"/>
          <w:highlight w:val="none"/>
          <w:u w:val="single"/>
        </w:rPr>
        <w:t xml:space="preserve"> </w:t>
      </w:r>
      <w:r>
        <w:rPr>
          <w:rFonts w:hint="eastAsia" w:hAnsi="宋体"/>
          <w:color w:val="auto"/>
          <w:kern w:val="2"/>
          <w:sz w:val="21"/>
          <w:highlight w:val="none"/>
          <w:u w:val="single"/>
          <w:lang w:val="en-US" w:eastAsia="zh-CN"/>
        </w:rPr>
        <w:t xml:space="preserve">   </w:t>
      </w:r>
    </w:p>
    <w:p w14:paraId="6130665E">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主营（产）：</w:t>
      </w:r>
    </w:p>
    <w:p w14:paraId="68E0C9D5">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兼营（产）：</w:t>
      </w:r>
    </w:p>
    <w:p w14:paraId="7A000723">
      <w:pPr>
        <w:autoSpaceDE/>
        <w:autoSpaceDN/>
        <w:adjustRightInd/>
        <w:spacing w:before="120" w:after="120" w:line="360" w:lineRule="auto"/>
        <w:ind w:firstLine="424" w:firstLineChars="202"/>
        <w:jc w:val="both"/>
        <w:rPr>
          <w:rFonts w:hAnsi="宋体"/>
          <w:color w:val="auto"/>
          <w:kern w:val="2"/>
          <w:sz w:val="21"/>
          <w:highlight w:val="none"/>
        </w:rPr>
      </w:pPr>
      <w:r>
        <w:rPr>
          <w:rFonts w:hint="eastAsia" w:hAnsi="宋体"/>
          <w:color w:val="auto"/>
          <w:kern w:val="2"/>
          <w:sz w:val="21"/>
          <w:highlight w:val="none"/>
        </w:rPr>
        <w:t>附</w:t>
      </w:r>
      <w:r>
        <w:rPr>
          <w:rFonts w:hAnsi="宋体"/>
          <w:color w:val="auto"/>
          <w:kern w:val="2"/>
          <w:sz w:val="21"/>
          <w:highlight w:val="none"/>
        </w:rPr>
        <w:t xml:space="preserve"> 法定代表人身份证复印件 </w:t>
      </w:r>
    </w:p>
    <w:p w14:paraId="310CB89B">
      <w:pPr>
        <w:autoSpaceDE/>
        <w:autoSpaceDN/>
        <w:adjustRightInd/>
        <w:spacing w:before="120" w:after="120" w:line="360" w:lineRule="auto"/>
        <w:ind w:left="629" w:firstLine="4740"/>
        <w:jc w:val="both"/>
        <w:rPr>
          <w:rFonts w:ascii="Times New Roman" w:hAnsi="宋体"/>
          <w:color w:val="auto"/>
          <w:kern w:val="2"/>
          <w:sz w:val="21"/>
          <w:szCs w:val="21"/>
          <w:highlight w:val="none"/>
        </w:rPr>
      </w:pPr>
      <w:r>
        <w:rPr>
          <w:rFonts w:hint="eastAsia" w:ascii="Times New Roman" w:hAnsi="宋体"/>
          <w:color w:val="auto"/>
          <w:kern w:val="2"/>
          <w:sz w:val="21"/>
          <w:szCs w:val="21"/>
          <w:highlight w:val="none"/>
          <w:lang w:val="zh-CN"/>
        </w:rPr>
        <w:t>响应人：（加盖</w:t>
      </w:r>
      <w:r>
        <w:rPr>
          <w:rFonts w:hint="eastAsia" w:ascii="Times New Roman" w:hAnsi="宋体"/>
          <w:color w:val="auto"/>
          <w:kern w:val="2"/>
          <w:sz w:val="21"/>
          <w:szCs w:val="21"/>
          <w:highlight w:val="none"/>
          <w:lang w:val="en-US" w:eastAsia="zh-CN"/>
        </w:rPr>
        <w:t>报价人</w:t>
      </w:r>
      <w:r>
        <w:rPr>
          <w:rFonts w:hint="eastAsia" w:ascii="Times New Roman" w:hAnsi="宋体"/>
          <w:color w:val="auto"/>
          <w:kern w:val="2"/>
          <w:sz w:val="21"/>
          <w:szCs w:val="21"/>
          <w:highlight w:val="none"/>
          <w:lang w:val="zh-CN"/>
        </w:rPr>
        <w:t>法人公章）</w:t>
      </w:r>
    </w:p>
    <w:p w14:paraId="3EBAE581">
      <w:pPr>
        <w:tabs>
          <w:tab w:val="left" w:pos="525"/>
        </w:tabs>
        <w:autoSpaceDE/>
        <w:autoSpaceDN/>
        <w:adjustRightInd/>
        <w:spacing w:before="120" w:after="120" w:line="360" w:lineRule="auto"/>
        <w:ind w:left="528" w:leftChars="220" w:firstLine="4857" w:firstLineChars="2313"/>
        <w:jc w:val="both"/>
        <w:rPr>
          <w:rFonts w:ascii="Times New Roman" w:hAnsi="宋体"/>
          <w:b/>
          <w:bCs/>
          <w:color w:val="auto"/>
          <w:kern w:val="2"/>
          <w:sz w:val="21"/>
          <w:szCs w:val="21"/>
          <w:highlight w:val="none"/>
          <w:lang w:val="zh-CN"/>
        </w:rPr>
      </w:pPr>
      <w:r>
        <w:rPr>
          <w:rFonts w:hint="eastAsia" w:ascii="Times New Roman" w:hAnsi="宋体"/>
          <w:color w:val="auto"/>
          <w:kern w:val="2"/>
          <w:sz w:val="21"/>
          <w:szCs w:val="21"/>
          <w:highlight w:val="none"/>
          <w:lang w:val="zh-CN"/>
        </w:rPr>
        <w:t>日期：</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年</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月</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日</w:t>
      </w:r>
      <w:r>
        <w:rPr>
          <w:rFonts w:ascii="Times New Roman" w:hAnsi="宋体"/>
          <w:b/>
          <w:bCs/>
          <w:color w:val="auto"/>
          <w:kern w:val="2"/>
          <w:sz w:val="21"/>
          <w:szCs w:val="21"/>
          <w:highlight w:val="none"/>
          <w:lang w:val="zh-CN"/>
        </w:rPr>
        <w:t xml:space="preserve"> </w:t>
      </w:r>
    </w:p>
    <w:p w14:paraId="2E5400F5">
      <w:pPr>
        <w:rPr>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109220</wp:posOffset>
                </wp:positionV>
                <wp:extent cx="2790825" cy="1962150"/>
                <wp:effectExtent l="4445" t="5080" r="114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B7DB4E2"/>
                          <w:p w14:paraId="5A7C102B"/>
                          <w:p w14:paraId="030732DA"/>
                          <w:p w14:paraId="470CB05F"/>
                          <w:p w14:paraId="4EF78D20">
                            <w:pPr>
                              <w:jc w:val="center"/>
                              <w:rPr>
                                <w:color w:val="auto"/>
                                <w:sz w:val="21"/>
                                <w:szCs w:val="21"/>
                              </w:rPr>
                            </w:pPr>
                            <w:r>
                              <w:rPr>
                                <w:rFonts w:hint="eastAsia"/>
                                <w:color w:val="auto"/>
                                <w:sz w:val="21"/>
                                <w:szCs w:val="21"/>
                              </w:rPr>
                              <w:t>法定代表人身份证反面</w:t>
                            </w:r>
                          </w:p>
                          <w:p w14:paraId="21BEF83D">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4.6pt;margin-top:8.6pt;height:154.5pt;width:219.75pt;z-index:251659264;mso-width-relative:page;mso-height-relative:page;" fillcolor="#FFFFFF" filled="t" stroked="t" coordsize="21600,21600" o:gfxdata="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VNIqu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B7DB4E2"/>
                    <w:p w14:paraId="5A7C102B"/>
                    <w:p w14:paraId="030732DA"/>
                    <w:p w14:paraId="470CB05F"/>
                    <w:p w14:paraId="4EF78D20">
                      <w:pPr>
                        <w:jc w:val="center"/>
                        <w:rPr>
                          <w:color w:val="auto"/>
                          <w:sz w:val="21"/>
                          <w:szCs w:val="21"/>
                        </w:rPr>
                      </w:pPr>
                      <w:r>
                        <w:rPr>
                          <w:rFonts w:hint="eastAsia"/>
                          <w:color w:val="auto"/>
                          <w:sz w:val="21"/>
                          <w:szCs w:val="21"/>
                        </w:rPr>
                        <w:t>法定代表人身份证反面</w:t>
                      </w:r>
                    </w:p>
                    <w:p w14:paraId="21BEF83D">
                      <w:pPr>
                        <w:jc w:val="center"/>
                        <w:rPr>
                          <w:sz w:val="21"/>
                          <w:szCs w:val="21"/>
                        </w:rPr>
                      </w:pPr>
                    </w:p>
                  </w:txbxContent>
                </v:textbox>
              </v:shape>
            </w:pict>
          </mc:Fallback>
        </mc:AlternateContent>
      </w: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109220</wp:posOffset>
                </wp:positionV>
                <wp:extent cx="2790825" cy="1962150"/>
                <wp:effectExtent l="4445" t="5080" r="1143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D93A6BB"/>
                          <w:p w14:paraId="2C422E1B"/>
                          <w:p w14:paraId="5BD38CE4"/>
                          <w:p w14:paraId="43670684"/>
                          <w:p w14:paraId="26D2CC0D">
                            <w:pPr>
                              <w:jc w:val="center"/>
                              <w:rPr>
                                <w:color w:val="auto"/>
                                <w:sz w:val="21"/>
                                <w:szCs w:val="21"/>
                              </w:rPr>
                            </w:pPr>
                            <w:r>
                              <w:rPr>
                                <w:rFonts w:hint="eastAsia"/>
                                <w:color w:val="auto"/>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9pt;margin-top:8.6pt;height:154.5pt;width:219.75pt;z-index:251660288;mso-width-relative:page;mso-height-relative:page;" fillcolor="#FFFFFF" filled="t" stroked="t" coordsize="21600,21600" o:gfxdata="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KsLU2QAAAAoBAAAPAAAAAAAAAAEAIAAAACIA&#10;AABkcnMvZG93bnJldi54bWxQSwECFAAUAAAACACHTuJA+QRiwEECAACIBAAADgAAAAAAAAABACAA&#10;AAAoAQAAZHJzL2Uyb0RvYy54bWxQSwUGAAAAAAYABgBZAQAA2wUAAAAA&#10;">
                <v:fill on="t" focussize="0,0"/>
                <v:stroke color="#000000" miterlimit="8" joinstyle="miter"/>
                <v:imagedata o:title=""/>
                <o:lock v:ext="edit" aspectratio="f"/>
                <v:textbox>
                  <w:txbxContent>
                    <w:p w14:paraId="2D93A6BB"/>
                    <w:p w14:paraId="2C422E1B"/>
                    <w:p w14:paraId="5BD38CE4"/>
                    <w:p w14:paraId="43670684"/>
                    <w:p w14:paraId="26D2CC0D">
                      <w:pPr>
                        <w:jc w:val="center"/>
                        <w:rPr>
                          <w:color w:val="auto"/>
                          <w:sz w:val="21"/>
                          <w:szCs w:val="21"/>
                        </w:rPr>
                      </w:pPr>
                      <w:r>
                        <w:rPr>
                          <w:rFonts w:hint="eastAsia"/>
                          <w:color w:val="auto"/>
                          <w:sz w:val="21"/>
                          <w:szCs w:val="21"/>
                        </w:rPr>
                        <w:t>法定代表人身份证正面</w:t>
                      </w:r>
                    </w:p>
                  </w:txbxContent>
                </v:textbox>
              </v:shape>
            </w:pict>
          </mc:Fallback>
        </mc:AlternateContent>
      </w:r>
      <w:r>
        <w:rPr>
          <w:rFonts w:hint="eastAsia"/>
          <w:color w:val="auto"/>
          <w:highlight w:val="none"/>
        </w:rPr>
        <w:t xml:space="preserve"> </w:t>
      </w:r>
    </w:p>
    <w:p w14:paraId="093FEB4B">
      <w:pPr>
        <w:rPr>
          <w:color w:val="auto"/>
          <w:highlight w:val="none"/>
        </w:rPr>
      </w:pPr>
    </w:p>
    <w:p w14:paraId="6D28340E">
      <w:pPr>
        <w:rPr>
          <w:color w:val="auto"/>
          <w:highlight w:val="none"/>
        </w:rPr>
      </w:pPr>
    </w:p>
    <w:p w14:paraId="2BE8C4F9">
      <w:pPr>
        <w:rPr>
          <w:color w:val="auto"/>
          <w:highlight w:val="none"/>
        </w:rPr>
      </w:pPr>
    </w:p>
    <w:p w14:paraId="46C1B5C4">
      <w:pPr>
        <w:rPr>
          <w:color w:val="auto"/>
          <w:highlight w:val="none"/>
        </w:rPr>
      </w:pPr>
    </w:p>
    <w:p w14:paraId="28E0F863">
      <w:pPr>
        <w:rPr>
          <w:color w:val="auto"/>
          <w:highlight w:val="none"/>
        </w:rPr>
      </w:pPr>
    </w:p>
    <w:p w14:paraId="67995F6E">
      <w:pPr>
        <w:rPr>
          <w:color w:val="auto"/>
          <w:highlight w:val="none"/>
        </w:rPr>
      </w:pPr>
    </w:p>
    <w:p w14:paraId="5D8526DE">
      <w:pPr>
        <w:rPr>
          <w:color w:val="auto"/>
          <w:highlight w:val="none"/>
        </w:rPr>
      </w:pPr>
    </w:p>
    <w:p w14:paraId="415C9D7C">
      <w:pPr>
        <w:rPr>
          <w:color w:val="auto"/>
          <w:highlight w:val="none"/>
        </w:rPr>
      </w:pPr>
    </w:p>
    <w:p w14:paraId="5307FCA5">
      <w:pPr>
        <w:rPr>
          <w:color w:val="auto"/>
          <w:highlight w:val="none"/>
        </w:rPr>
      </w:pPr>
    </w:p>
    <w:p w14:paraId="4097AC7B">
      <w:pPr>
        <w:rPr>
          <w:color w:val="auto"/>
          <w:highlight w:val="none"/>
        </w:rPr>
      </w:pPr>
    </w:p>
    <w:p w14:paraId="2B690D7B">
      <w:pPr>
        <w:rPr>
          <w:b/>
          <w:color w:val="auto"/>
          <w:sz w:val="21"/>
          <w:szCs w:val="21"/>
          <w:highlight w:val="none"/>
        </w:rPr>
      </w:pPr>
      <w:r>
        <w:rPr>
          <w:rFonts w:hint="eastAsia"/>
          <w:b/>
          <w:color w:val="auto"/>
          <w:sz w:val="21"/>
          <w:szCs w:val="21"/>
          <w:highlight w:val="none"/>
        </w:rPr>
        <w:t>注：</w:t>
      </w:r>
      <w:r>
        <w:rPr>
          <w:b/>
          <w:color w:val="auto"/>
          <w:sz w:val="21"/>
          <w:szCs w:val="21"/>
          <w:highlight w:val="none"/>
        </w:rPr>
        <w:t>法定代表人身份证</w:t>
      </w:r>
      <w:r>
        <w:rPr>
          <w:rFonts w:hint="eastAsia"/>
          <w:b/>
          <w:color w:val="auto"/>
          <w:sz w:val="21"/>
          <w:szCs w:val="21"/>
          <w:highlight w:val="none"/>
        </w:rPr>
        <w:t>须在有效期限内。</w:t>
      </w:r>
    </w:p>
    <w:p w14:paraId="294925FC">
      <w:pPr>
        <w:rPr>
          <w:color w:val="auto"/>
          <w:sz w:val="21"/>
          <w:szCs w:val="21"/>
          <w:highlight w:val="none"/>
        </w:rPr>
      </w:pPr>
    </w:p>
    <w:p w14:paraId="705E2F32">
      <w:pPr>
        <w:numPr>
          <w:ilvl w:val="-1"/>
          <w:numId w:val="0"/>
        </w:numPr>
        <w:snapToGrid/>
        <w:spacing w:line="240" w:lineRule="auto"/>
        <w:outlineLvl w:val="9"/>
        <w:rPr>
          <w:rFonts w:hint="eastAsia" w:hAnsi="宋体"/>
          <w:b/>
          <w:bCs/>
          <w:color w:val="auto"/>
          <w:kern w:val="44"/>
          <w:sz w:val="32"/>
          <w:szCs w:val="32"/>
          <w:highlight w:val="none"/>
          <w:lang w:val="en-US" w:eastAsia="zh-CN"/>
        </w:rPr>
      </w:pPr>
    </w:p>
    <w:p w14:paraId="7D9C3C75">
      <w:pPr>
        <w:rPr>
          <w:rFonts w:hint="eastAsia"/>
          <w:color w:val="auto"/>
          <w:highlight w:val="none"/>
          <w:lang w:val="en-US" w:eastAsia="zh-CN"/>
        </w:rPr>
      </w:pPr>
    </w:p>
    <w:p w14:paraId="2AACB15C">
      <w:pPr>
        <w:numPr>
          <w:ilvl w:val="-1"/>
          <w:numId w:val="0"/>
        </w:numPr>
        <w:snapToGrid/>
        <w:spacing w:line="240" w:lineRule="auto"/>
        <w:outlineLvl w:val="9"/>
        <w:rPr>
          <w:rFonts w:hint="eastAsia" w:hAnsi="宋体"/>
          <w:b/>
          <w:bCs/>
          <w:color w:val="auto"/>
          <w:kern w:val="44"/>
          <w:sz w:val="32"/>
          <w:szCs w:val="32"/>
          <w:highlight w:val="none"/>
          <w:lang w:val="en-US" w:eastAsia="zh-CN"/>
        </w:rPr>
      </w:pPr>
    </w:p>
    <w:p w14:paraId="0992E9FF">
      <w:pPr>
        <w:autoSpaceDE w:val="0"/>
        <w:autoSpaceDN w:val="0"/>
        <w:adjustRightInd w:val="0"/>
        <w:spacing w:line="360" w:lineRule="auto"/>
        <w:jc w:val="center"/>
        <w:rPr>
          <w:rFonts w:ascii="宋体" w:hAnsi="宋体" w:eastAsia="宋体" w:cs="宋体"/>
          <w:color w:val="auto"/>
          <w:szCs w:val="28"/>
          <w:highlight w:val="none"/>
          <w:lang w:val="zh-CN"/>
        </w:rPr>
      </w:pPr>
      <w:bookmarkStart w:id="37" w:name="_Toc29146_WPSOffice_Level3"/>
      <w:r>
        <w:rPr>
          <w:rFonts w:hint="eastAsia" w:ascii="宋体" w:hAnsi="宋体" w:eastAsia="宋体" w:cs="宋体"/>
          <w:b/>
          <w:bCs/>
          <w:color w:val="auto"/>
          <w:sz w:val="30"/>
          <w:szCs w:val="30"/>
          <w:highlight w:val="none"/>
          <w:lang w:val="zh-CN"/>
        </w:rPr>
        <w:t>法定代表人授权书</w:t>
      </w:r>
      <w:bookmarkEnd w:id="37"/>
    </w:p>
    <w:p w14:paraId="2A50E5A6">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hAnsi="宋体" w:cs="宋体"/>
          <w:color w:val="auto"/>
          <w:szCs w:val="24"/>
          <w:highlight w:val="none"/>
          <w:lang w:val="zh-CN"/>
        </w:rPr>
        <w:t>东莞市水务环境投资控股集团净水有限公司</w:t>
      </w:r>
    </w:p>
    <w:p w14:paraId="512ECC09">
      <w:pPr>
        <w:spacing w:before="0" w:after="0" w:line="360" w:lineRule="auto"/>
        <w:ind w:firstLine="72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w:t>
      </w:r>
      <w:r>
        <w:rPr>
          <w:rFonts w:hint="eastAsia" w:hAnsi="宋体" w:cs="宋体"/>
          <w:color w:val="auto"/>
          <w:szCs w:val="24"/>
          <w:highlight w:val="none"/>
          <w:lang w:val="zh-CN"/>
        </w:rPr>
        <w:t>报价人</w:t>
      </w:r>
      <w:r>
        <w:rPr>
          <w:rFonts w:hint="eastAsia" w:ascii="宋体" w:hAnsi="宋体" w:eastAsia="宋体" w:cs="宋体"/>
          <w:color w:val="auto"/>
          <w:szCs w:val="24"/>
          <w:highlight w:val="none"/>
          <w:lang w:val="zh-CN"/>
        </w:rPr>
        <w:t>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w:t>
      </w:r>
      <w:r>
        <w:rPr>
          <w:rFonts w:hint="eastAsia" w:hAnsi="宋体" w:cs="宋体"/>
          <w:color w:val="auto"/>
          <w:szCs w:val="24"/>
          <w:highlight w:val="none"/>
          <w:lang w:val="zh-CN"/>
        </w:rPr>
        <w:t>报价人</w:t>
      </w:r>
      <w:r>
        <w:rPr>
          <w:rFonts w:hint="eastAsia" w:ascii="宋体" w:hAnsi="宋体" w:eastAsia="宋体" w:cs="宋体"/>
          <w:color w:val="auto"/>
          <w:szCs w:val="24"/>
          <w:highlight w:val="none"/>
          <w:lang w:val="zh-CN"/>
        </w:rPr>
        <w:t>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1"/>
          <w:highlight w:val="none"/>
          <w:u w:val="single"/>
          <w:lang w:eastAsia="zh-CN"/>
        </w:rPr>
        <w:t>采购项目</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1"/>
          <w:highlight w:val="none"/>
          <w:lang w:val="zh-CN"/>
        </w:rPr>
        <w:t>递交</w:t>
      </w:r>
      <w:r>
        <w:rPr>
          <w:rFonts w:hint="eastAsia" w:ascii="宋体" w:hAnsi="宋体" w:eastAsia="宋体" w:cs="宋体"/>
          <w:color w:val="auto"/>
          <w:kern w:val="0"/>
          <w:sz w:val="24"/>
          <w:szCs w:val="21"/>
          <w:highlight w:val="none"/>
          <w:lang w:val="en-US" w:eastAsia="zh-CN" w:bidi="ar"/>
        </w:rPr>
        <w:t>报价文件、报价、签订合同和处理有关事宜</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我承认代理人全权代表我所签署的本项目</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文件的内容及</w:t>
      </w:r>
      <w:r>
        <w:rPr>
          <w:rFonts w:hint="eastAsia" w:ascii="宋体" w:hAnsi="宋体" w:eastAsia="宋体" w:cs="宋体"/>
          <w:color w:val="auto"/>
          <w:szCs w:val="24"/>
          <w:highlight w:val="none"/>
          <w:lang w:val="zh-CN"/>
        </w:rPr>
        <w:t>所进行的上述活动。</w:t>
      </w:r>
    </w:p>
    <w:p w14:paraId="35DD2135">
      <w:pPr>
        <w:spacing w:before="120" w:after="120" w:line="360" w:lineRule="auto"/>
        <w:ind w:firstLine="48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日签字生效，有效期至采购项目签订采购合同之日止，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768A9E5">
      <w:pPr>
        <w:spacing w:before="120" w:after="120" w:line="360" w:lineRule="auto"/>
        <w:ind w:left="388" w:leftChars="136" w:hanging="62"/>
        <w:rPr>
          <w:rFonts w:ascii="宋体" w:hAnsi="宋体" w:eastAsia="宋体" w:cs="宋体"/>
          <w:color w:val="auto"/>
          <w:szCs w:val="24"/>
          <w:highlight w:val="none"/>
        </w:rPr>
      </w:pPr>
    </w:p>
    <w:p w14:paraId="2068E5BA">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报 </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价</w:t>
      </w:r>
      <w:r>
        <w:rPr>
          <w:rFonts w:hint="eastAsia" w:ascii="宋体" w:hAnsi="宋体" w:eastAsia="宋体" w:cs="宋体"/>
          <w:color w:val="auto"/>
          <w:szCs w:val="24"/>
          <w:highlight w:val="none"/>
          <w:lang w:val="zh-CN"/>
        </w:rPr>
        <w:t xml:space="preserve">  人：（加盖</w:t>
      </w:r>
      <w:r>
        <w:rPr>
          <w:rFonts w:hint="eastAsia" w:ascii="宋体" w:hAnsi="宋体" w:eastAsia="宋体" w:cs="宋体"/>
          <w:color w:val="auto"/>
          <w:szCs w:val="24"/>
          <w:highlight w:val="none"/>
          <w:lang w:val="en-US" w:eastAsia="zh-CN"/>
        </w:rPr>
        <w:t>报价</w:t>
      </w:r>
      <w:r>
        <w:rPr>
          <w:rFonts w:hint="eastAsia" w:ascii="宋体" w:hAnsi="宋体" w:eastAsia="宋体" w:cs="宋体"/>
          <w:color w:val="auto"/>
          <w:szCs w:val="24"/>
          <w:highlight w:val="none"/>
          <w:lang w:val="zh-CN"/>
        </w:rPr>
        <w:t>人法人公章）</w:t>
      </w:r>
    </w:p>
    <w:p w14:paraId="2227829C">
      <w:pPr>
        <w:spacing w:before="120" w:after="120" w:line="360" w:lineRule="auto"/>
        <w:ind w:left="4800" w:leftChars="2000" w:firstLine="0"/>
        <w:rPr>
          <w:rFonts w:ascii="宋体" w:hAnsi="宋体" w:eastAsia="宋体" w:cs="宋体"/>
          <w:color w:val="auto"/>
          <w:szCs w:val="24"/>
          <w:highlight w:val="none"/>
          <w:lang w:val="zh-CN"/>
        </w:rPr>
      </w:pPr>
      <w:r>
        <w:rPr>
          <w:rFonts w:hint="eastAsia" w:hAnsi="宋体" w:cs="宋体"/>
          <w:color w:val="auto"/>
          <w:szCs w:val="24"/>
          <w:highlight w:val="none"/>
          <w:lang w:val="zh-CN"/>
        </w:rPr>
        <w:t>报价人</w:t>
      </w:r>
      <w:r>
        <w:rPr>
          <w:rFonts w:hint="eastAsia" w:ascii="宋体" w:hAnsi="宋体" w:eastAsia="宋体" w:cs="宋体"/>
          <w:color w:val="auto"/>
          <w:szCs w:val="24"/>
          <w:highlight w:val="none"/>
          <w:lang w:val="zh-CN"/>
        </w:rPr>
        <w:t>地址：</w:t>
      </w:r>
    </w:p>
    <w:p w14:paraId="53945DA1">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4B773A9">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0BACB48">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BA49429">
      <w:pPr>
        <w:spacing w:before="120" w:after="120" w:line="360" w:lineRule="auto"/>
        <w:ind w:left="4800" w:leftChars="2000" w:firstLine="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06B4A6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FDFC0F6">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69850</wp:posOffset>
                </wp:positionV>
                <wp:extent cx="2790825" cy="1762125"/>
                <wp:effectExtent l="4445" t="4445" r="11430" b="1143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AB9A65A"/>
                          <w:p w14:paraId="263A7C0B"/>
                          <w:p w14:paraId="2F88E4C0"/>
                          <w:p w14:paraId="15C4E8C3"/>
                          <w:p w14:paraId="76F6DBF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3360;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RA952QAAAAoBAAAPAAAAAAAAAAEAIAAAACIAAABk&#10;cnMvZG93bnJldi54bWxQSwECFAAUAAAACACHTuJA+CtT7T4CAACIBAAADgAAAAAAAAABACAAAAAo&#10;AQAAZHJzL2Uyb0RvYy54bWxQSwUGAAAAAAYABgBZAQAA2AUAAAAA&#10;">
                <v:fill on="t" focussize="0,0"/>
                <v:stroke color="#000000" miterlimit="8" joinstyle="miter"/>
                <v:imagedata o:title=""/>
                <o:lock v:ext="edit" aspectratio="f"/>
                <v:textbox>
                  <w:txbxContent>
                    <w:p w14:paraId="6AB9A65A"/>
                    <w:p w14:paraId="263A7C0B"/>
                    <w:p w14:paraId="2F88E4C0"/>
                    <w:p w14:paraId="15C4E8C3"/>
                    <w:p w14:paraId="76F6DBFC">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69850</wp:posOffset>
                </wp:positionV>
                <wp:extent cx="2790825" cy="1762125"/>
                <wp:effectExtent l="4445" t="4445" r="11430" b="1143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CB80FAF"/>
                          <w:p w14:paraId="565871D0"/>
                          <w:p w14:paraId="6D9C395A"/>
                          <w:p w14:paraId="6852FFE2"/>
                          <w:p w14:paraId="00380891">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1312;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K75djYAAAACQEAAA8AAAAAAAAAAQAgAAAAIgAAAGRy&#10;cy9kb3ducmV2LnhtbFBLAQIUABQAAAAIAIdO4kBviC9OPgIAAIgEAAAOAAAAAAAAAAEAIAAAACcB&#10;AABkcnMvZTJvRG9jLnhtbFBLBQYAAAAABgAGAFkBAADXBQAAAAA=&#10;">
                <v:fill on="t" focussize="0,0"/>
                <v:stroke color="#000000" miterlimit="8" joinstyle="miter"/>
                <v:imagedata o:title=""/>
                <o:lock v:ext="edit" aspectratio="f"/>
                <v:textbox>
                  <w:txbxContent>
                    <w:p w14:paraId="3CB80FAF"/>
                    <w:p w14:paraId="565871D0"/>
                    <w:p w14:paraId="6D9C395A"/>
                    <w:p w14:paraId="6852FFE2"/>
                    <w:p w14:paraId="00380891">
                      <w:pPr>
                        <w:jc w:val="center"/>
                        <w:rPr>
                          <w:rFonts w:hAnsi="宋体"/>
                        </w:rPr>
                      </w:pPr>
                      <w:r>
                        <w:rPr>
                          <w:rFonts w:hint="eastAsia" w:hAnsi="宋体"/>
                        </w:rPr>
                        <w:t>法定代表人身份证正面</w:t>
                      </w:r>
                    </w:p>
                  </w:txbxContent>
                </v:textbox>
              </v:shape>
            </w:pict>
          </mc:Fallback>
        </mc:AlternateContent>
      </w:r>
    </w:p>
    <w:p w14:paraId="51FE803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12F1DFEC">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1CC828D1">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9C9F20E">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364867A5">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62469B1B">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828A180">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B5BC5A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0051C645">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102235</wp:posOffset>
                </wp:positionV>
                <wp:extent cx="2743200" cy="1771650"/>
                <wp:effectExtent l="5080" t="4445" r="7620" b="146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63EA43"/>
                          <w:p w14:paraId="627DFB72">
                            <w:pPr>
                              <w:jc w:val="center"/>
                              <w:rPr>
                                <w:rFonts w:hAnsi="宋体"/>
                                <w:color w:val="FF0000"/>
                              </w:rPr>
                            </w:pPr>
                          </w:p>
                          <w:p w14:paraId="64F347A9">
                            <w:pPr>
                              <w:jc w:val="center"/>
                              <w:rPr>
                                <w:rFonts w:hAnsi="宋体"/>
                                <w:color w:val="FF0000"/>
                              </w:rPr>
                            </w:pPr>
                          </w:p>
                          <w:p w14:paraId="6DA10913">
                            <w:pPr>
                              <w:jc w:val="center"/>
                              <w:rPr>
                                <w:rFonts w:hAnsi="宋体"/>
                                <w:color w:val="FF0000"/>
                              </w:rPr>
                            </w:pPr>
                          </w:p>
                          <w:p w14:paraId="688A1E07">
                            <w:pPr>
                              <w:jc w:val="center"/>
                            </w:pPr>
                            <w:r>
                              <w:rPr>
                                <w:rFonts w:hint="eastAsia" w:hAnsi="宋体"/>
                              </w:rPr>
                              <w:t>被授权人身份证反面</w:t>
                            </w:r>
                          </w:p>
                          <w:p w14:paraId="41F61F81"/>
                          <w:p w14:paraId="1460CCE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4384;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BxNq81CAgAAiAQAAA4AAAAAAAAAAQAg&#10;AAAAKAEAAGRycy9lMm9Eb2MueG1sUEsFBgAAAAAGAAYAWQEAANwFAAAAAA==&#10;">
                <v:fill on="t" focussize="0,0"/>
                <v:stroke color="#000000" miterlimit="8" joinstyle="miter"/>
                <v:imagedata o:title=""/>
                <o:lock v:ext="edit" aspectratio="f"/>
                <v:textbox>
                  <w:txbxContent>
                    <w:p w14:paraId="7C63EA43"/>
                    <w:p w14:paraId="627DFB72">
                      <w:pPr>
                        <w:jc w:val="center"/>
                        <w:rPr>
                          <w:rFonts w:hAnsi="宋体"/>
                          <w:color w:val="FF0000"/>
                        </w:rPr>
                      </w:pPr>
                    </w:p>
                    <w:p w14:paraId="64F347A9">
                      <w:pPr>
                        <w:jc w:val="center"/>
                        <w:rPr>
                          <w:rFonts w:hAnsi="宋体"/>
                          <w:color w:val="FF0000"/>
                        </w:rPr>
                      </w:pPr>
                    </w:p>
                    <w:p w14:paraId="6DA10913">
                      <w:pPr>
                        <w:jc w:val="center"/>
                        <w:rPr>
                          <w:rFonts w:hAnsi="宋体"/>
                          <w:color w:val="FF0000"/>
                        </w:rPr>
                      </w:pPr>
                    </w:p>
                    <w:p w14:paraId="688A1E07">
                      <w:pPr>
                        <w:jc w:val="center"/>
                      </w:pPr>
                      <w:r>
                        <w:rPr>
                          <w:rFonts w:hint="eastAsia" w:hAnsi="宋体"/>
                        </w:rPr>
                        <w:t>被授权人身份证反面</w:t>
                      </w:r>
                    </w:p>
                    <w:p w14:paraId="41F61F81"/>
                    <w:p w14:paraId="1460CCE5"/>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2743200" cy="1771650"/>
                <wp:effectExtent l="5080" t="4445" r="762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6503C93"/>
                          <w:p w14:paraId="3CF5F5A6">
                            <w:pPr>
                              <w:jc w:val="center"/>
                              <w:rPr>
                                <w:rFonts w:hAnsi="宋体"/>
                                <w:color w:val="FF0000"/>
                              </w:rPr>
                            </w:pPr>
                          </w:p>
                          <w:p w14:paraId="15A3749D">
                            <w:pPr>
                              <w:jc w:val="center"/>
                              <w:rPr>
                                <w:rFonts w:hAnsi="宋体"/>
                                <w:color w:val="FF0000"/>
                              </w:rPr>
                            </w:pPr>
                          </w:p>
                          <w:p w14:paraId="6BA15482">
                            <w:pPr>
                              <w:jc w:val="center"/>
                              <w:rPr>
                                <w:rFonts w:hAnsi="宋体"/>
                                <w:color w:val="FF0000"/>
                              </w:rPr>
                            </w:pPr>
                          </w:p>
                          <w:p w14:paraId="424D49B7">
                            <w:pPr>
                              <w:jc w:val="center"/>
                            </w:pPr>
                            <w:r>
                              <w:rPr>
                                <w:rFonts w:hint="eastAsia" w:hAnsi="宋体"/>
                              </w:rPr>
                              <w:t>被授权人身份证正面</w:t>
                            </w:r>
                          </w:p>
                          <w:p w14:paraId="7339CAE9"/>
                          <w:p w14:paraId="62EF331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2336;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LXFNsk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LXFNskICAACKBAAADgAAAAAAAAABACAA&#10;AAAnAQAAZHJzL2Uyb0RvYy54bWxQSwUGAAAAAAYABgBZAQAA2wUAAAAA&#10;">
                <v:fill on="t" focussize="0,0"/>
                <v:stroke color="#000000" miterlimit="8" joinstyle="miter"/>
                <v:imagedata o:title=""/>
                <o:lock v:ext="edit" aspectratio="f"/>
                <v:textbox>
                  <w:txbxContent>
                    <w:p w14:paraId="76503C93"/>
                    <w:p w14:paraId="3CF5F5A6">
                      <w:pPr>
                        <w:jc w:val="center"/>
                        <w:rPr>
                          <w:rFonts w:hAnsi="宋体"/>
                          <w:color w:val="FF0000"/>
                        </w:rPr>
                      </w:pPr>
                    </w:p>
                    <w:p w14:paraId="15A3749D">
                      <w:pPr>
                        <w:jc w:val="center"/>
                        <w:rPr>
                          <w:rFonts w:hAnsi="宋体"/>
                          <w:color w:val="FF0000"/>
                        </w:rPr>
                      </w:pPr>
                    </w:p>
                    <w:p w14:paraId="6BA15482">
                      <w:pPr>
                        <w:jc w:val="center"/>
                        <w:rPr>
                          <w:rFonts w:hAnsi="宋体"/>
                          <w:color w:val="FF0000"/>
                        </w:rPr>
                      </w:pPr>
                    </w:p>
                    <w:p w14:paraId="424D49B7">
                      <w:pPr>
                        <w:jc w:val="center"/>
                      </w:pPr>
                      <w:r>
                        <w:rPr>
                          <w:rFonts w:hint="eastAsia" w:hAnsi="宋体"/>
                        </w:rPr>
                        <w:t>被授权人身份证正面</w:t>
                      </w:r>
                    </w:p>
                    <w:p w14:paraId="7339CAE9"/>
                    <w:p w14:paraId="62EF331D"/>
                  </w:txbxContent>
                </v:textbox>
              </v:shape>
            </w:pict>
          </mc:Fallback>
        </mc:AlternateContent>
      </w:r>
    </w:p>
    <w:p w14:paraId="26DAA374">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6895E84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237E43A3">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53EFCC1F">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7F557CB8">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36F5FB66">
      <w:pPr>
        <w:widowControl/>
        <w:autoSpaceDE w:val="0"/>
        <w:autoSpaceDN w:val="0"/>
        <w:spacing w:before="120" w:after="120" w:line="360" w:lineRule="auto"/>
        <w:ind w:right="893" w:rightChars="372" w:firstLine="0" w:firstLineChars="0"/>
        <w:textAlignment w:val="bottom"/>
        <w:rPr>
          <w:rFonts w:ascii="宋体" w:hAnsi="宋体" w:eastAsia="宋体" w:cs="宋体"/>
          <w:b/>
          <w:color w:val="auto"/>
          <w:szCs w:val="24"/>
          <w:highlight w:val="none"/>
        </w:rPr>
        <w:sectPr>
          <w:footerReference r:id="rId6" w:type="first"/>
          <w:footerReference r:id="rId5" w:type="default"/>
          <w:pgSz w:w="12240" w:h="15840"/>
          <w:pgMar w:top="1440" w:right="1803" w:bottom="1440" w:left="180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5533DD37">
      <w:pPr>
        <w:numPr>
          <w:ilvl w:val="-1"/>
          <w:numId w:val="0"/>
        </w:numPr>
        <w:spacing w:line="240" w:lineRule="auto"/>
        <w:rPr>
          <w:rFonts w:ascii="Times New Roman"/>
          <w:b/>
          <w:color w:val="auto"/>
          <w:sz w:val="28"/>
          <w:szCs w:val="28"/>
          <w:highlight w:val="none"/>
        </w:rPr>
      </w:pPr>
      <w:r>
        <w:rPr>
          <w:rFonts w:hint="eastAsia" w:ascii="Times New Roman"/>
          <w:b/>
          <w:color w:val="auto"/>
          <w:sz w:val="28"/>
          <w:szCs w:val="28"/>
          <w:highlight w:val="none"/>
          <w:lang w:val="en-US" w:eastAsia="zh-CN"/>
        </w:rPr>
        <w:t>6</w:t>
      </w:r>
      <w:r>
        <w:rPr>
          <w:rFonts w:ascii="Times New Roman"/>
          <w:b/>
          <w:color w:val="auto"/>
          <w:sz w:val="28"/>
          <w:szCs w:val="28"/>
          <w:highlight w:val="none"/>
        </w:rPr>
        <w:t>.</w:t>
      </w:r>
      <w:r>
        <w:rPr>
          <w:rFonts w:hint="eastAsia" w:ascii="Times New Roman"/>
          <w:b/>
          <w:color w:val="auto"/>
          <w:sz w:val="28"/>
          <w:szCs w:val="28"/>
          <w:highlight w:val="none"/>
        </w:rPr>
        <w:t xml:space="preserve"> </w:t>
      </w:r>
      <w:bookmarkEnd w:id="32"/>
      <w:bookmarkEnd w:id="33"/>
      <w:bookmarkEnd w:id="34"/>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w:t>
      </w:r>
      <w:r>
        <w:rPr>
          <w:rFonts w:hint="eastAsia" w:hAnsi="宋体" w:cs="宋体"/>
          <w:color w:val="auto"/>
          <w:highlight w:val="none"/>
          <w:lang w:eastAsia="zh-CN"/>
        </w:rPr>
        <w:t>竞价</w:t>
      </w:r>
      <w:r>
        <w:rPr>
          <w:rFonts w:hint="eastAsia" w:hAnsi="宋体" w:cs="宋体"/>
          <w:color w:val="auto"/>
          <w:highlight w:val="none"/>
        </w:rPr>
        <w:t>的</w:t>
      </w:r>
      <w:r>
        <w:rPr>
          <w:rFonts w:hint="eastAsia" w:hAnsi="宋体" w:cs="宋体"/>
          <w:color w:val="auto"/>
          <w:highlight w:val="none"/>
          <w:u w:val="single"/>
          <w:lang w:eastAsia="zh-CN"/>
        </w:rPr>
        <w:t>大朗松南一期提标3#单级高速离心鼓风机维修采购项目</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5</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5</w:t>
                    </w:r>
                    <w:r>
                      <w:rPr>
                        <w:rFonts w:ascii="宋体" w:hAnsi="宋体" w:eastAsia="宋体" w:cs="Times New Roman"/>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4820">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E162">
                          <w:pPr>
                            <w:pStyle w:val="14"/>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16</w:t>
                          </w:r>
                          <w:r>
                            <w:rPr>
                              <w:rFonts w:ascii="宋体" w:hAnsi="宋体" w:eastAsia="宋体"/>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E59E162">
                    <w:pPr>
                      <w:pStyle w:val="14"/>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16</w:t>
                    </w:r>
                    <w:r>
                      <w:rPr>
                        <w:rFonts w:ascii="宋体" w:hAnsi="宋体" w:eastAsia="宋体"/>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F9B4">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49050">
                          <w:pPr>
                            <w:pStyle w:val="1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1249050">
                    <w:pPr>
                      <w:pStyle w:val="1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F14C9"/>
    <w:multiLevelType w:val="singleLevel"/>
    <w:tmpl w:val="860F14C9"/>
    <w:lvl w:ilvl="0" w:tentative="0">
      <w:start w:val="1"/>
      <w:numFmt w:val="decimal"/>
      <w:lvlText w:val="%1."/>
      <w:lvlJc w:val="left"/>
      <w:pPr>
        <w:ind w:left="425" w:hanging="425"/>
      </w:pPr>
      <w:rPr>
        <w:rFonts w:hint="default"/>
      </w:rPr>
    </w:lvl>
  </w:abstractNum>
  <w:abstractNum w:abstractNumId="1">
    <w:nsid w:val="88815DD8"/>
    <w:multiLevelType w:val="singleLevel"/>
    <w:tmpl w:val="88815DD8"/>
    <w:lvl w:ilvl="0" w:tentative="0">
      <w:start w:val="1"/>
      <w:numFmt w:val="decimal"/>
      <w:suff w:val="nothing"/>
      <w:lvlText w:val="%1、"/>
      <w:lvlJc w:val="left"/>
    </w:lvl>
  </w:abstractNum>
  <w:abstractNum w:abstractNumId="2">
    <w:nsid w:val="94BD7E09"/>
    <w:multiLevelType w:val="singleLevel"/>
    <w:tmpl w:val="94BD7E09"/>
    <w:lvl w:ilvl="0" w:tentative="0">
      <w:start w:val="1"/>
      <w:numFmt w:val="decimal"/>
      <w:lvlText w:val="(%1)"/>
      <w:lvlJc w:val="left"/>
      <w:pPr>
        <w:ind w:left="425" w:hanging="425"/>
      </w:pPr>
      <w:rPr>
        <w:rFonts w:hint="default"/>
      </w:rPr>
    </w:lvl>
  </w:abstractNum>
  <w:abstractNum w:abstractNumId="3">
    <w:nsid w:val="B51B68B2"/>
    <w:multiLevelType w:val="singleLevel"/>
    <w:tmpl w:val="B51B68B2"/>
    <w:lvl w:ilvl="0" w:tentative="0">
      <w:start w:val="1"/>
      <w:numFmt w:val="decimal"/>
      <w:lvlText w:val="%1."/>
      <w:lvlJc w:val="left"/>
      <w:pPr>
        <w:ind w:left="425" w:hanging="425"/>
      </w:pPr>
      <w:rPr>
        <w:rFonts w:hint="default"/>
      </w:rPr>
    </w:lvl>
  </w:abstractNum>
  <w:abstractNum w:abstractNumId="4">
    <w:nsid w:val="B6931A48"/>
    <w:multiLevelType w:val="singleLevel"/>
    <w:tmpl w:val="B6931A48"/>
    <w:lvl w:ilvl="0" w:tentative="0">
      <w:start w:val="1"/>
      <w:numFmt w:val="decimal"/>
      <w:lvlText w:val="%1."/>
      <w:lvlJc w:val="left"/>
      <w:pPr>
        <w:tabs>
          <w:tab w:val="left" w:pos="397"/>
        </w:tabs>
        <w:ind w:left="0" w:leftChars="0" w:firstLine="0" w:firstLineChars="0"/>
      </w:pPr>
      <w:rPr>
        <w:rFonts w:hint="default"/>
      </w:rPr>
    </w:lvl>
  </w:abstractNum>
  <w:abstractNum w:abstractNumId="5">
    <w:nsid w:val="C3FF192F"/>
    <w:multiLevelType w:val="singleLevel"/>
    <w:tmpl w:val="C3FF192F"/>
    <w:lvl w:ilvl="0" w:tentative="0">
      <w:start w:val="1"/>
      <w:numFmt w:val="decimal"/>
      <w:lvlText w:val="(%1)"/>
      <w:lvlJc w:val="left"/>
      <w:pPr>
        <w:ind w:left="425" w:hanging="425"/>
      </w:pPr>
      <w:rPr>
        <w:rFonts w:hint="default"/>
      </w:rPr>
    </w:lvl>
  </w:abstractNum>
  <w:abstractNum w:abstractNumId="6">
    <w:nsid w:val="C7834620"/>
    <w:multiLevelType w:val="singleLevel"/>
    <w:tmpl w:val="C7834620"/>
    <w:lvl w:ilvl="0" w:tentative="0">
      <w:start w:val="1"/>
      <w:numFmt w:val="decimal"/>
      <w:lvlText w:val="%1."/>
      <w:lvlJc w:val="left"/>
      <w:pPr>
        <w:ind w:left="425" w:hanging="425"/>
      </w:pPr>
      <w:rPr>
        <w:rFonts w:hint="default"/>
      </w:rPr>
    </w:lvl>
  </w:abstractNum>
  <w:abstractNum w:abstractNumId="7">
    <w:nsid w:val="DE087489"/>
    <w:multiLevelType w:val="singleLevel"/>
    <w:tmpl w:val="DE087489"/>
    <w:lvl w:ilvl="0" w:tentative="0">
      <w:start w:val="1"/>
      <w:numFmt w:val="decimal"/>
      <w:lvlText w:val="%1."/>
      <w:lvlJc w:val="left"/>
      <w:pPr>
        <w:ind w:left="425" w:hanging="425"/>
      </w:pPr>
      <w:rPr>
        <w:rFonts w:hint="default"/>
      </w:rPr>
    </w:lvl>
  </w:abstractNum>
  <w:abstractNum w:abstractNumId="8">
    <w:nsid w:val="E67D35EB"/>
    <w:multiLevelType w:val="singleLevel"/>
    <w:tmpl w:val="E67D35EB"/>
    <w:lvl w:ilvl="0" w:tentative="0">
      <w:start w:val="1"/>
      <w:numFmt w:val="decimal"/>
      <w:lvlText w:val="%1."/>
      <w:lvlJc w:val="left"/>
      <w:pPr>
        <w:ind w:left="425" w:hanging="425"/>
      </w:pPr>
      <w:rPr>
        <w:rFonts w:hint="default"/>
      </w:rPr>
    </w:lvl>
  </w:abstractNum>
  <w:abstractNum w:abstractNumId="9">
    <w:nsid w:val="E9F58F98"/>
    <w:multiLevelType w:val="singleLevel"/>
    <w:tmpl w:val="E9F58F98"/>
    <w:lvl w:ilvl="0" w:tentative="0">
      <w:start w:val="1"/>
      <w:numFmt w:val="decimal"/>
      <w:lvlText w:val="(%1)"/>
      <w:lvlJc w:val="left"/>
      <w:pPr>
        <w:ind w:left="425" w:hanging="425"/>
      </w:pPr>
      <w:rPr>
        <w:rFonts w:hint="default"/>
      </w:rPr>
    </w:lvl>
  </w:abstractNum>
  <w:abstractNum w:abstractNumId="10">
    <w:nsid w:val="EEFEB810"/>
    <w:multiLevelType w:val="multilevel"/>
    <w:tmpl w:val="EEFEB810"/>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F13BED15"/>
    <w:multiLevelType w:val="singleLevel"/>
    <w:tmpl w:val="F13BED15"/>
    <w:lvl w:ilvl="0" w:tentative="0">
      <w:start w:val="1"/>
      <w:numFmt w:val="decimal"/>
      <w:lvlText w:val="%1."/>
      <w:lvlJc w:val="left"/>
      <w:pPr>
        <w:ind w:left="425" w:hanging="425"/>
      </w:pPr>
      <w:rPr>
        <w:rFonts w:hint="default"/>
      </w:rPr>
    </w:lvl>
  </w:abstractNum>
  <w:abstractNum w:abstractNumId="12">
    <w:nsid w:val="F89DE760"/>
    <w:multiLevelType w:val="singleLevel"/>
    <w:tmpl w:val="F89DE760"/>
    <w:lvl w:ilvl="0" w:tentative="0">
      <w:start w:val="1"/>
      <w:numFmt w:val="decimal"/>
      <w:lvlText w:val="%1."/>
      <w:lvlJc w:val="left"/>
      <w:pPr>
        <w:tabs>
          <w:tab w:val="left" w:pos="397"/>
        </w:tabs>
        <w:ind w:left="0" w:leftChars="0" w:firstLine="0" w:firstLineChars="0"/>
      </w:pPr>
      <w:rPr>
        <w:rFonts w:hint="default"/>
      </w:rPr>
    </w:lvl>
  </w:abstractNum>
  <w:abstractNum w:abstractNumId="13">
    <w:nsid w:val="FC654D94"/>
    <w:multiLevelType w:val="singleLevel"/>
    <w:tmpl w:val="FC654D94"/>
    <w:lvl w:ilvl="0" w:tentative="0">
      <w:start w:val="1"/>
      <w:numFmt w:val="decimal"/>
      <w:lvlText w:val="(%1)"/>
      <w:lvlJc w:val="left"/>
      <w:pPr>
        <w:ind w:left="425" w:hanging="425"/>
      </w:pPr>
      <w:rPr>
        <w:rFonts w:hint="default"/>
      </w:rPr>
    </w:lvl>
  </w:abstractNum>
  <w:abstractNum w:abstractNumId="14">
    <w:nsid w:val="FD75CF40"/>
    <w:multiLevelType w:val="singleLevel"/>
    <w:tmpl w:val="FD75CF40"/>
    <w:lvl w:ilvl="0" w:tentative="0">
      <w:start w:val="1"/>
      <w:numFmt w:val="decimal"/>
      <w:lvlText w:val="(%1)"/>
      <w:lvlJc w:val="left"/>
      <w:pPr>
        <w:ind w:left="425" w:hanging="425"/>
      </w:pPr>
      <w:rPr>
        <w:rFonts w:hint="default"/>
      </w:rPr>
    </w:lvl>
  </w:abstractNum>
  <w:abstractNum w:abstractNumId="15">
    <w:nsid w:val="FE515326"/>
    <w:multiLevelType w:val="singleLevel"/>
    <w:tmpl w:val="FE515326"/>
    <w:lvl w:ilvl="0" w:tentative="0">
      <w:start w:val="1"/>
      <w:numFmt w:val="decimal"/>
      <w:suff w:val="nothing"/>
      <w:lvlText w:val="%1、"/>
      <w:lvlJc w:val="left"/>
    </w:lvl>
  </w:abstractNum>
  <w:abstractNum w:abstractNumId="16">
    <w:nsid w:val="06D0BA93"/>
    <w:multiLevelType w:val="singleLevel"/>
    <w:tmpl w:val="06D0BA93"/>
    <w:lvl w:ilvl="0" w:tentative="0">
      <w:start w:val="1"/>
      <w:numFmt w:val="decimal"/>
      <w:lvlText w:val="%1."/>
      <w:lvlJc w:val="left"/>
      <w:pPr>
        <w:ind w:left="425" w:hanging="425"/>
      </w:pPr>
      <w:rPr>
        <w:rFonts w:hint="default"/>
      </w:rPr>
    </w:lvl>
  </w:abstractNum>
  <w:abstractNum w:abstractNumId="17">
    <w:nsid w:val="1199E657"/>
    <w:multiLevelType w:val="multilevel"/>
    <w:tmpl w:val="1199E657"/>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15C663F0"/>
    <w:multiLevelType w:val="singleLevel"/>
    <w:tmpl w:val="15C663F0"/>
    <w:lvl w:ilvl="0" w:tentative="0">
      <w:start w:val="1"/>
      <w:numFmt w:val="decimal"/>
      <w:lvlText w:val="(%1)"/>
      <w:lvlJc w:val="left"/>
      <w:pPr>
        <w:ind w:left="425" w:hanging="425"/>
      </w:pPr>
      <w:rPr>
        <w:rFonts w:hint="default"/>
      </w:rPr>
    </w:lvl>
  </w:abstractNum>
  <w:abstractNum w:abstractNumId="19">
    <w:nsid w:val="23F893B1"/>
    <w:multiLevelType w:val="singleLevel"/>
    <w:tmpl w:val="23F893B1"/>
    <w:lvl w:ilvl="0" w:tentative="0">
      <w:start w:val="1"/>
      <w:numFmt w:val="decimal"/>
      <w:lvlText w:val="%1."/>
      <w:lvlJc w:val="left"/>
      <w:pPr>
        <w:ind w:left="425" w:hanging="425"/>
      </w:pPr>
      <w:rPr>
        <w:rFonts w:hint="default"/>
      </w:rPr>
    </w:lvl>
  </w:abstractNum>
  <w:abstractNum w:abstractNumId="20">
    <w:nsid w:val="40A91F96"/>
    <w:multiLevelType w:val="singleLevel"/>
    <w:tmpl w:val="40A91F96"/>
    <w:lvl w:ilvl="0" w:tentative="0">
      <w:start w:val="1"/>
      <w:numFmt w:val="decimal"/>
      <w:lvlText w:val="(%1)"/>
      <w:lvlJc w:val="left"/>
      <w:pPr>
        <w:ind w:left="425" w:hanging="425"/>
      </w:pPr>
      <w:rPr>
        <w:rFonts w:hint="default"/>
      </w:rPr>
    </w:lvl>
  </w:abstractNum>
  <w:abstractNum w:abstractNumId="21">
    <w:nsid w:val="46E6D4E0"/>
    <w:multiLevelType w:val="singleLevel"/>
    <w:tmpl w:val="46E6D4E0"/>
    <w:lvl w:ilvl="0" w:tentative="0">
      <w:start w:val="1"/>
      <w:numFmt w:val="decimal"/>
      <w:lvlText w:val="%1."/>
      <w:lvlJc w:val="left"/>
      <w:pPr>
        <w:ind w:left="425" w:hanging="425"/>
      </w:pPr>
      <w:rPr>
        <w:rFonts w:hint="default"/>
      </w:rPr>
    </w:lvl>
  </w:abstractNum>
  <w:abstractNum w:abstractNumId="22">
    <w:nsid w:val="4B5A17F9"/>
    <w:multiLevelType w:val="singleLevel"/>
    <w:tmpl w:val="4B5A17F9"/>
    <w:lvl w:ilvl="0" w:tentative="0">
      <w:start w:val="1"/>
      <w:numFmt w:val="decimal"/>
      <w:lvlText w:val="(%1)"/>
      <w:lvlJc w:val="left"/>
      <w:pPr>
        <w:ind w:left="425" w:hanging="425"/>
      </w:pPr>
      <w:rPr>
        <w:rFonts w:hint="default"/>
      </w:rPr>
    </w:lvl>
  </w:abstractNum>
  <w:abstractNum w:abstractNumId="23">
    <w:nsid w:val="4C3BEA04"/>
    <w:multiLevelType w:val="singleLevel"/>
    <w:tmpl w:val="4C3BEA04"/>
    <w:lvl w:ilvl="0" w:tentative="0">
      <w:start w:val="1"/>
      <w:numFmt w:val="decimal"/>
      <w:lvlText w:val="(%1)"/>
      <w:lvlJc w:val="left"/>
      <w:pPr>
        <w:ind w:left="425" w:hanging="425"/>
      </w:pPr>
      <w:rPr>
        <w:rFonts w:hint="default"/>
      </w:rPr>
    </w:lvl>
  </w:abstractNum>
  <w:abstractNum w:abstractNumId="24">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520C5FD"/>
    <w:multiLevelType w:val="singleLevel"/>
    <w:tmpl w:val="5520C5FD"/>
    <w:lvl w:ilvl="0" w:tentative="0">
      <w:start w:val="1"/>
      <w:numFmt w:val="decimal"/>
      <w:lvlText w:val="(%1)"/>
      <w:lvlJc w:val="left"/>
      <w:pPr>
        <w:ind w:left="425" w:hanging="425"/>
      </w:pPr>
      <w:rPr>
        <w:rFonts w:hint="default"/>
      </w:rPr>
    </w:lvl>
  </w:abstractNum>
  <w:abstractNum w:abstractNumId="26">
    <w:nsid w:val="5950DE65"/>
    <w:multiLevelType w:val="singleLevel"/>
    <w:tmpl w:val="5950DE65"/>
    <w:lvl w:ilvl="0" w:tentative="0">
      <w:start w:val="1"/>
      <w:numFmt w:val="decimal"/>
      <w:lvlText w:val="(%1)"/>
      <w:lvlJc w:val="left"/>
      <w:pPr>
        <w:ind w:left="425" w:hanging="425"/>
      </w:pPr>
      <w:rPr>
        <w:rFonts w:hint="default"/>
      </w:rPr>
    </w:lvl>
  </w:abstractNum>
  <w:abstractNum w:abstractNumId="27">
    <w:nsid w:val="6217D4CD"/>
    <w:multiLevelType w:val="singleLevel"/>
    <w:tmpl w:val="6217D4CD"/>
    <w:lvl w:ilvl="0" w:tentative="0">
      <w:start w:val="5"/>
      <w:numFmt w:val="decimal"/>
      <w:suff w:val="nothing"/>
      <w:lvlText w:val="%1、"/>
      <w:lvlJc w:val="left"/>
    </w:lvl>
  </w:abstractNum>
  <w:abstractNum w:abstractNumId="28">
    <w:nsid w:val="669288AD"/>
    <w:multiLevelType w:val="multilevel"/>
    <w:tmpl w:val="669288AD"/>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9">
    <w:nsid w:val="76A228BB"/>
    <w:multiLevelType w:val="singleLevel"/>
    <w:tmpl w:val="76A228BB"/>
    <w:lvl w:ilvl="0" w:tentative="0">
      <w:start w:val="1"/>
      <w:numFmt w:val="decimal"/>
      <w:lvlText w:val="%1."/>
      <w:lvlJc w:val="left"/>
      <w:pPr>
        <w:ind w:left="425" w:hanging="425"/>
      </w:pPr>
      <w:rPr>
        <w:rFonts w:hint="default"/>
      </w:rPr>
    </w:lvl>
  </w:abstractNum>
  <w:abstractNum w:abstractNumId="30">
    <w:nsid w:val="7C001450"/>
    <w:multiLevelType w:val="singleLevel"/>
    <w:tmpl w:val="7C001450"/>
    <w:lvl w:ilvl="0" w:tentative="0">
      <w:start w:val="1"/>
      <w:numFmt w:val="decimal"/>
      <w:suff w:val="nothing"/>
      <w:lvlText w:val="%1、"/>
      <w:lvlJc w:val="left"/>
    </w:lvl>
  </w:abstractNum>
  <w:num w:numId="1">
    <w:abstractNumId w:val="15"/>
  </w:num>
  <w:num w:numId="2">
    <w:abstractNumId w:val="9"/>
  </w:num>
  <w:num w:numId="3">
    <w:abstractNumId w:val="14"/>
  </w:num>
  <w:num w:numId="4">
    <w:abstractNumId w:val="5"/>
  </w:num>
  <w:num w:numId="5">
    <w:abstractNumId w:val="2"/>
  </w:num>
  <w:num w:numId="6">
    <w:abstractNumId w:val="20"/>
  </w:num>
  <w:num w:numId="7">
    <w:abstractNumId w:val="13"/>
  </w:num>
  <w:num w:numId="8">
    <w:abstractNumId w:val="22"/>
  </w:num>
  <w:num w:numId="9">
    <w:abstractNumId w:val="23"/>
  </w:num>
  <w:num w:numId="10">
    <w:abstractNumId w:val="1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9"/>
  </w:num>
  <w:num w:numId="14">
    <w:abstractNumId w:val="16"/>
  </w:num>
  <w:num w:numId="15">
    <w:abstractNumId w:val="3"/>
  </w:num>
  <w:num w:numId="16">
    <w:abstractNumId w:val="8"/>
  </w:num>
  <w:num w:numId="17">
    <w:abstractNumId w:val="6"/>
  </w:num>
  <w:num w:numId="18">
    <w:abstractNumId w:val="0"/>
  </w:num>
  <w:num w:numId="19">
    <w:abstractNumId w:val="25"/>
  </w:num>
  <w:num w:numId="20">
    <w:abstractNumId w:val="26"/>
  </w:num>
  <w:num w:numId="21">
    <w:abstractNumId w:val="7"/>
  </w:num>
  <w:num w:numId="22">
    <w:abstractNumId w:val="11"/>
  </w:num>
  <w:num w:numId="23">
    <w:abstractNumId w:val="12"/>
  </w:num>
  <w:num w:numId="24">
    <w:abstractNumId w:val="19"/>
  </w:num>
  <w:num w:numId="25">
    <w:abstractNumId w:val="21"/>
  </w:num>
  <w:num w:numId="26">
    <w:abstractNumId w:val="4"/>
  </w:num>
  <w:num w:numId="27">
    <w:abstractNumId w:val="27"/>
  </w:num>
  <w:num w:numId="28">
    <w:abstractNumId w:val="1"/>
  </w:num>
  <w:num w:numId="29">
    <w:abstractNumId w:val="17"/>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25FB0"/>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4C4524"/>
    <w:rsid w:val="02C620A0"/>
    <w:rsid w:val="03BE360A"/>
    <w:rsid w:val="05160145"/>
    <w:rsid w:val="05F63A4D"/>
    <w:rsid w:val="06E27ADA"/>
    <w:rsid w:val="07A56A29"/>
    <w:rsid w:val="09434CDD"/>
    <w:rsid w:val="095D0D1E"/>
    <w:rsid w:val="0995305F"/>
    <w:rsid w:val="09B25802"/>
    <w:rsid w:val="0A4F60F9"/>
    <w:rsid w:val="0AB17C6F"/>
    <w:rsid w:val="0C757A75"/>
    <w:rsid w:val="0CC22DB2"/>
    <w:rsid w:val="0D3420D9"/>
    <w:rsid w:val="0DD23D4D"/>
    <w:rsid w:val="0DDC74AE"/>
    <w:rsid w:val="10401F77"/>
    <w:rsid w:val="130A23C8"/>
    <w:rsid w:val="131F52B2"/>
    <w:rsid w:val="140371ED"/>
    <w:rsid w:val="14661880"/>
    <w:rsid w:val="14BF2F57"/>
    <w:rsid w:val="15316332"/>
    <w:rsid w:val="166C3E5C"/>
    <w:rsid w:val="16CF7BB0"/>
    <w:rsid w:val="17797B1C"/>
    <w:rsid w:val="17FF1C9D"/>
    <w:rsid w:val="183C3583"/>
    <w:rsid w:val="19102702"/>
    <w:rsid w:val="1A951111"/>
    <w:rsid w:val="1ABD1DF6"/>
    <w:rsid w:val="1AE23C2A"/>
    <w:rsid w:val="1B3A5AA4"/>
    <w:rsid w:val="1FA374EE"/>
    <w:rsid w:val="1FC41B50"/>
    <w:rsid w:val="20110793"/>
    <w:rsid w:val="20FC3B01"/>
    <w:rsid w:val="21217D8A"/>
    <w:rsid w:val="219043E0"/>
    <w:rsid w:val="22105252"/>
    <w:rsid w:val="228C4BA7"/>
    <w:rsid w:val="2386555D"/>
    <w:rsid w:val="239A1546"/>
    <w:rsid w:val="23C6552A"/>
    <w:rsid w:val="241F664E"/>
    <w:rsid w:val="246B25F1"/>
    <w:rsid w:val="25E54563"/>
    <w:rsid w:val="26F86CAF"/>
    <w:rsid w:val="27E162AD"/>
    <w:rsid w:val="28F65471"/>
    <w:rsid w:val="291F36D5"/>
    <w:rsid w:val="29E140BF"/>
    <w:rsid w:val="2A5868DF"/>
    <w:rsid w:val="2A631000"/>
    <w:rsid w:val="2A6D26D8"/>
    <w:rsid w:val="2C4368FE"/>
    <w:rsid w:val="2C8B4438"/>
    <w:rsid w:val="2D621967"/>
    <w:rsid w:val="2D8C63A3"/>
    <w:rsid w:val="323C49D6"/>
    <w:rsid w:val="326C730B"/>
    <w:rsid w:val="33686F6B"/>
    <w:rsid w:val="33B57CD6"/>
    <w:rsid w:val="33C57F19"/>
    <w:rsid w:val="34A00A1D"/>
    <w:rsid w:val="35AD6EB7"/>
    <w:rsid w:val="36325D12"/>
    <w:rsid w:val="36C24BE4"/>
    <w:rsid w:val="37ED6C98"/>
    <w:rsid w:val="38307621"/>
    <w:rsid w:val="38C34C43"/>
    <w:rsid w:val="39905AAD"/>
    <w:rsid w:val="399860D0"/>
    <w:rsid w:val="39FE4185"/>
    <w:rsid w:val="3ABD3243"/>
    <w:rsid w:val="3AD849D6"/>
    <w:rsid w:val="3B6B54F4"/>
    <w:rsid w:val="3CEF02A7"/>
    <w:rsid w:val="412F731A"/>
    <w:rsid w:val="419C00A9"/>
    <w:rsid w:val="41B431D2"/>
    <w:rsid w:val="42675EEC"/>
    <w:rsid w:val="42A513CC"/>
    <w:rsid w:val="42E62B8F"/>
    <w:rsid w:val="43CE2E1A"/>
    <w:rsid w:val="43CF0940"/>
    <w:rsid w:val="44531238"/>
    <w:rsid w:val="44D97373"/>
    <w:rsid w:val="44E4041B"/>
    <w:rsid w:val="454168BB"/>
    <w:rsid w:val="45833790"/>
    <w:rsid w:val="478B4B7E"/>
    <w:rsid w:val="478F28C0"/>
    <w:rsid w:val="47E863B1"/>
    <w:rsid w:val="48651873"/>
    <w:rsid w:val="49D93CE3"/>
    <w:rsid w:val="49DD71DE"/>
    <w:rsid w:val="4A954649"/>
    <w:rsid w:val="4BAB533E"/>
    <w:rsid w:val="4C986A02"/>
    <w:rsid w:val="4CF01977"/>
    <w:rsid w:val="4D910D42"/>
    <w:rsid w:val="4DC81F78"/>
    <w:rsid w:val="4DE17BEE"/>
    <w:rsid w:val="4DF25957"/>
    <w:rsid w:val="4E022770"/>
    <w:rsid w:val="4F7244C4"/>
    <w:rsid w:val="500F5A41"/>
    <w:rsid w:val="50C346EF"/>
    <w:rsid w:val="50FB2D75"/>
    <w:rsid w:val="51492FE2"/>
    <w:rsid w:val="52704E51"/>
    <w:rsid w:val="52C02341"/>
    <w:rsid w:val="53364538"/>
    <w:rsid w:val="53D564A8"/>
    <w:rsid w:val="54217A34"/>
    <w:rsid w:val="544D5142"/>
    <w:rsid w:val="551B39E5"/>
    <w:rsid w:val="56892BD1"/>
    <w:rsid w:val="57342B3C"/>
    <w:rsid w:val="582F4D29"/>
    <w:rsid w:val="58397404"/>
    <w:rsid w:val="591B0458"/>
    <w:rsid w:val="59AD6BD6"/>
    <w:rsid w:val="5CAA07BA"/>
    <w:rsid w:val="5CF20215"/>
    <w:rsid w:val="5EB72A3D"/>
    <w:rsid w:val="5F116B44"/>
    <w:rsid w:val="5F9D2B92"/>
    <w:rsid w:val="60A60CCB"/>
    <w:rsid w:val="611F1E59"/>
    <w:rsid w:val="616F470F"/>
    <w:rsid w:val="61FC06FB"/>
    <w:rsid w:val="622D6B06"/>
    <w:rsid w:val="62375BD7"/>
    <w:rsid w:val="63143EF4"/>
    <w:rsid w:val="635E3621"/>
    <w:rsid w:val="63AD392D"/>
    <w:rsid w:val="646D58E0"/>
    <w:rsid w:val="65316E3C"/>
    <w:rsid w:val="68D9602A"/>
    <w:rsid w:val="69D35E9B"/>
    <w:rsid w:val="6AE93CA8"/>
    <w:rsid w:val="6AED5C1F"/>
    <w:rsid w:val="6B4A24D7"/>
    <w:rsid w:val="6BE116E0"/>
    <w:rsid w:val="6C730131"/>
    <w:rsid w:val="6CF4695D"/>
    <w:rsid w:val="6E245917"/>
    <w:rsid w:val="6E4A4BE2"/>
    <w:rsid w:val="6F122880"/>
    <w:rsid w:val="6F420807"/>
    <w:rsid w:val="70714B0F"/>
    <w:rsid w:val="70A66A91"/>
    <w:rsid w:val="71817F98"/>
    <w:rsid w:val="71B92164"/>
    <w:rsid w:val="736672E4"/>
    <w:rsid w:val="747F7695"/>
    <w:rsid w:val="74A4534E"/>
    <w:rsid w:val="74AB0A44"/>
    <w:rsid w:val="753C1F46"/>
    <w:rsid w:val="76257DC8"/>
    <w:rsid w:val="79CA47DC"/>
    <w:rsid w:val="7A0643B5"/>
    <w:rsid w:val="7B270857"/>
    <w:rsid w:val="7CB35B66"/>
    <w:rsid w:val="7CD67A08"/>
    <w:rsid w:val="7EE2719E"/>
    <w:rsid w:val="7FA95426"/>
    <w:rsid w:val="7FC1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6"/>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9"/>
    <w:qFormat/>
    <w:uiPriority w:val="0"/>
    <w:pPr>
      <w:spacing w:after="120"/>
    </w:pPr>
    <w:rPr>
      <w:rFonts w:ascii="Times New Roman"/>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link w:val="37"/>
    <w:qFormat/>
    <w:uiPriority w:val="0"/>
  </w:style>
  <w:style w:type="paragraph" w:styleId="9">
    <w:name w:val="Body Text 3"/>
    <w:basedOn w:val="1"/>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0">
    <w:name w:val="Body Text Indent"/>
    <w:basedOn w:val="1"/>
    <w:link w:val="51"/>
    <w:qFormat/>
    <w:uiPriority w:val="0"/>
    <w:pPr>
      <w:autoSpaceDE/>
      <w:autoSpaceDN/>
      <w:adjustRightInd/>
      <w:spacing w:line="480" w:lineRule="exact"/>
      <w:ind w:firstLine="560" w:firstLineChars="200"/>
      <w:jc w:val="both"/>
    </w:pPr>
    <w:rPr>
      <w:rFonts w:hAnsi="宋体"/>
      <w:kern w:val="2"/>
      <w:sz w:val="28"/>
    </w:rPr>
  </w:style>
  <w:style w:type="paragraph" w:styleId="11">
    <w:name w:val="toc 3"/>
    <w:basedOn w:val="1"/>
    <w:next w:val="1"/>
    <w:qFormat/>
    <w:uiPriority w:val="0"/>
    <w:pPr>
      <w:ind w:left="840" w:leftChars="400"/>
    </w:pPr>
  </w:style>
  <w:style w:type="paragraph" w:styleId="12">
    <w:name w:val="Plain Text"/>
    <w:basedOn w:val="1"/>
    <w:link w:val="45"/>
    <w:qFormat/>
    <w:uiPriority w:val="0"/>
    <w:pPr>
      <w:autoSpaceDE/>
      <w:autoSpaceDN/>
      <w:adjustRightInd/>
      <w:jc w:val="both"/>
    </w:pPr>
    <w:rPr>
      <w:rFonts w:hAnsi="Courier New"/>
      <w:kern w:val="2"/>
      <w:sz w:val="21"/>
      <w:szCs w:val="20"/>
    </w:rPr>
  </w:style>
  <w:style w:type="paragraph" w:styleId="13">
    <w:name w:val="Balloon Text"/>
    <w:basedOn w:val="1"/>
    <w:link w:val="36"/>
    <w:qFormat/>
    <w:uiPriority w:val="0"/>
    <w:rPr>
      <w:sz w:val="18"/>
      <w:szCs w:val="18"/>
    </w:rPr>
  </w:style>
  <w:style w:type="paragraph" w:styleId="14">
    <w:name w:val="footer"/>
    <w:basedOn w:val="1"/>
    <w:link w:val="4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5">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nhideWhenUsed/>
    <w:qFormat/>
    <w:uiPriority w:val="39"/>
    <w:pPr>
      <w:tabs>
        <w:tab w:val="right" w:leader="dot" w:pos="8296"/>
      </w:tabs>
      <w:spacing w:line="360" w:lineRule="auto"/>
    </w:pPr>
  </w:style>
  <w:style w:type="paragraph" w:styleId="17">
    <w:name w:val="Subtitle"/>
    <w:basedOn w:val="1"/>
    <w:next w:val="1"/>
    <w:link w:val="42"/>
    <w:qFormat/>
    <w:uiPriority w:val="11"/>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0"/>
    <w:pPr>
      <w:ind w:left="420" w:leftChars="200"/>
    </w:pPr>
  </w:style>
  <w:style w:type="paragraph" w:styleId="19">
    <w:name w:val="HTML Preformatted"/>
    <w:basedOn w:val="1"/>
    <w:link w:val="4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20">
    <w:name w:val="annotation subject"/>
    <w:basedOn w:val="8"/>
    <w:next w:val="8"/>
    <w:link w:val="38"/>
    <w:qFormat/>
    <w:uiPriority w:val="0"/>
    <w:rPr>
      <w:b/>
      <w:bCs/>
    </w:rPr>
  </w:style>
  <w:style w:type="paragraph" w:styleId="21">
    <w:name w:val="Body Text First Indent"/>
    <w:basedOn w:val="2"/>
    <w:link w:val="40"/>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2">
    <w:name w:val="Body Text First Indent 2"/>
    <w:basedOn w:val="10"/>
    <w:link w:val="56"/>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unhideWhenUsed/>
    <w:qFormat/>
    <w:uiPriority w:val="99"/>
    <w:rPr>
      <w:color w:val="954F72"/>
      <w:u w:val="single"/>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qFormat/>
    <w:uiPriority w:val="99"/>
    <w:rPr>
      <w:sz w:val="21"/>
      <w:szCs w:val="21"/>
    </w:rPr>
  </w:style>
  <w:style w:type="paragraph" w:customStyle="1" w:styleId="30">
    <w:name w:val="首行缩进"/>
    <w:basedOn w:val="1"/>
    <w:qFormat/>
    <w:uiPriority w:val="0"/>
    <w:pPr>
      <w:ind w:firstLine="480" w:firstLineChars="200"/>
    </w:pPr>
    <w:rPr>
      <w:lang w:val="zh-CN"/>
    </w:rPr>
  </w:style>
  <w:style w:type="paragraph" w:customStyle="1" w:styleId="31">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2">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3">
    <w:name w:val="彩色列表 - 强调文字颜色 11"/>
    <w:basedOn w:val="1"/>
    <w:qFormat/>
    <w:uiPriority w:val="34"/>
    <w:pPr>
      <w:ind w:firstLine="420" w:firstLineChars="200"/>
    </w:pPr>
  </w:style>
  <w:style w:type="paragraph" w:customStyle="1" w:styleId="34">
    <w:name w:val="文本格式"/>
    <w:basedOn w:val="1"/>
    <w:link w:val="35"/>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5">
    <w:name w:val="文本格式 Char"/>
    <w:basedOn w:val="25"/>
    <w:link w:val="34"/>
    <w:qFormat/>
    <w:uiPriority w:val="0"/>
    <w:rPr>
      <w:kern w:val="2"/>
      <w:sz w:val="24"/>
      <w:szCs w:val="28"/>
    </w:rPr>
  </w:style>
  <w:style w:type="character" w:customStyle="1" w:styleId="36">
    <w:name w:val="批注框文本 字符"/>
    <w:basedOn w:val="25"/>
    <w:link w:val="13"/>
    <w:qFormat/>
    <w:uiPriority w:val="0"/>
    <w:rPr>
      <w:rFonts w:ascii="宋体"/>
      <w:sz w:val="18"/>
      <w:szCs w:val="18"/>
    </w:rPr>
  </w:style>
  <w:style w:type="character" w:customStyle="1" w:styleId="37">
    <w:name w:val="批注文字 字符"/>
    <w:basedOn w:val="25"/>
    <w:link w:val="8"/>
    <w:qFormat/>
    <w:uiPriority w:val="0"/>
    <w:rPr>
      <w:rFonts w:ascii="宋体"/>
      <w:sz w:val="24"/>
      <w:szCs w:val="24"/>
    </w:rPr>
  </w:style>
  <w:style w:type="character" w:customStyle="1" w:styleId="38">
    <w:name w:val="批注主题 字符"/>
    <w:basedOn w:val="37"/>
    <w:link w:val="20"/>
    <w:qFormat/>
    <w:uiPriority w:val="0"/>
    <w:rPr>
      <w:rFonts w:ascii="宋体"/>
      <w:b/>
      <w:bCs/>
      <w:sz w:val="24"/>
      <w:szCs w:val="24"/>
    </w:rPr>
  </w:style>
  <w:style w:type="character" w:customStyle="1" w:styleId="39">
    <w:name w:val="正文文本 字符"/>
    <w:basedOn w:val="25"/>
    <w:link w:val="2"/>
    <w:qFormat/>
    <w:uiPriority w:val="0"/>
    <w:rPr>
      <w:sz w:val="24"/>
      <w:szCs w:val="24"/>
    </w:rPr>
  </w:style>
  <w:style w:type="character" w:customStyle="1" w:styleId="40">
    <w:name w:val="正文首行缩进 字符"/>
    <w:basedOn w:val="39"/>
    <w:link w:val="21"/>
    <w:qFormat/>
    <w:uiPriority w:val="0"/>
    <w:rPr>
      <w:kern w:val="2"/>
      <w:sz w:val="21"/>
      <w:szCs w:val="24"/>
      <w:lang w:val="zh-CN"/>
    </w:rPr>
  </w:style>
  <w:style w:type="paragraph" w:customStyle="1" w:styleId="41">
    <w:name w:val="p0"/>
    <w:basedOn w:val="1"/>
    <w:qFormat/>
    <w:uiPriority w:val="0"/>
    <w:pPr>
      <w:autoSpaceDE/>
      <w:autoSpaceDN/>
      <w:adjustRightInd/>
      <w:jc w:val="both"/>
    </w:pPr>
    <w:rPr>
      <w:rFonts w:ascii="Times New Roman"/>
      <w:sz w:val="21"/>
      <w:szCs w:val="21"/>
    </w:rPr>
  </w:style>
  <w:style w:type="character" w:customStyle="1" w:styleId="42">
    <w:name w:val="副标题 字符1"/>
    <w:link w:val="17"/>
    <w:qFormat/>
    <w:uiPriority w:val="11"/>
    <w:rPr>
      <w:rFonts w:ascii="Cambria" w:hAnsi="Cambria"/>
      <w:b/>
      <w:bCs/>
      <w:kern w:val="28"/>
      <w:sz w:val="32"/>
      <w:szCs w:val="32"/>
      <w:lang w:val="en-US" w:eastAsia="zh-CN"/>
    </w:rPr>
  </w:style>
  <w:style w:type="character" w:customStyle="1" w:styleId="43">
    <w:name w:val="副标题 字符"/>
    <w:basedOn w:val="25"/>
    <w:qFormat/>
    <w:uiPriority w:val="0"/>
    <w:rPr>
      <w:rFonts w:asciiTheme="minorHAnsi" w:hAnsiTheme="minorHAnsi" w:eastAsiaTheme="minorEastAsia" w:cstheme="minorBidi"/>
      <w:b/>
      <w:bCs/>
      <w:kern w:val="28"/>
      <w:sz w:val="32"/>
      <w:szCs w:val="32"/>
    </w:rPr>
  </w:style>
  <w:style w:type="paragraph" w:customStyle="1" w:styleId="44">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5">
    <w:name w:val="纯文本 字符"/>
    <w:basedOn w:val="25"/>
    <w:link w:val="12"/>
    <w:qFormat/>
    <w:uiPriority w:val="0"/>
    <w:rPr>
      <w:rFonts w:ascii="宋体" w:hAnsi="Courier New"/>
      <w:kern w:val="2"/>
      <w:sz w:val="21"/>
    </w:rPr>
  </w:style>
  <w:style w:type="character" w:customStyle="1" w:styleId="46">
    <w:name w:val="标题 9 字符"/>
    <w:basedOn w:val="25"/>
    <w:link w:val="6"/>
    <w:semiHidden/>
    <w:qFormat/>
    <w:uiPriority w:val="0"/>
    <w:rPr>
      <w:rFonts w:ascii="等线 Light" w:hAnsi="等线 Light" w:eastAsia="等线 Light"/>
      <w:kern w:val="2"/>
      <w:sz w:val="21"/>
      <w:szCs w:val="21"/>
    </w:rPr>
  </w:style>
  <w:style w:type="character" w:customStyle="1" w:styleId="47">
    <w:name w:val="页脚 字符"/>
    <w:link w:val="14"/>
    <w:qFormat/>
    <w:uiPriority w:val="99"/>
    <w:rPr>
      <w:rFonts w:asciiTheme="minorHAnsi" w:hAnsiTheme="minorHAnsi" w:eastAsiaTheme="minorEastAsia" w:cstheme="minorBidi"/>
      <w:kern w:val="2"/>
      <w:sz w:val="18"/>
      <w:szCs w:val="18"/>
    </w:rPr>
  </w:style>
  <w:style w:type="character" w:customStyle="1" w:styleId="48">
    <w:name w:val="页眉 字符"/>
    <w:link w:val="15"/>
    <w:qFormat/>
    <w:uiPriority w:val="99"/>
    <w:rPr>
      <w:rFonts w:ascii="宋体"/>
      <w:sz w:val="18"/>
      <w:szCs w:val="24"/>
    </w:rPr>
  </w:style>
  <w:style w:type="character" w:customStyle="1" w:styleId="49">
    <w:name w:val="HTML 预设格式 字符"/>
    <w:basedOn w:val="25"/>
    <w:link w:val="19"/>
    <w:qFormat/>
    <w:uiPriority w:val="99"/>
    <w:rPr>
      <w:rFonts w:ascii="宋体" w:hAnsi="宋体" w:cs="宋体"/>
      <w:sz w:val="24"/>
      <w:szCs w:val="24"/>
    </w:rPr>
  </w:style>
  <w:style w:type="paragraph" w:customStyle="1" w:styleId="50">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1">
    <w:name w:val="正文文本缩进 字符"/>
    <w:basedOn w:val="25"/>
    <w:link w:val="10"/>
    <w:qFormat/>
    <w:uiPriority w:val="0"/>
    <w:rPr>
      <w:rFonts w:ascii="宋体" w:hAnsi="宋体"/>
      <w:kern w:val="2"/>
      <w:sz w:val="28"/>
      <w:szCs w:val="24"/>
    </w:rPr>
  </w:style>
  <w:style w:type="paragraph" w:customStyle="1" w:styleId="52">
    <w:name w:val="修订1"/>
    <w:hidden/>
    <w:qFormat/>
    <w:uiPriority w:val="99"/>
    <w:rPr>
      <w:rFonts w:ascii="宋体" w:hAnsi="Times New Roman" w:eastAsia="宋体" w:cs="Times New Roman"/>
      <w:sz w:val="24"/>
      <w:szCs w:val="24"/>
      <w:lang w:val="en-US" w:eastAsia="zh-CN" w:bidi="ar-SA"/>
    </w:rPr>
  </w:style>
  <w:style w:type="character" w:customStyle="1" w:styleId="53">
    <w:name w:val="页脚 字符1"/>
    <w:basedOn w:val="25"/>
    <w:semiHidden/>
    <w:qFormat/>
    <w:uiPriority w:val="99"/>
    <w:rPr>
      <w:rFonts w:ascii="Times New Roman" w:hAnsi="Times New Roman"/>
      <w:kern w:val="2"/>
      <w:sz w:val="18"/>
      <w:szCs w:val="18"/>
    </w:rPr>
  </w:style>
  <w:style w:type="character" w:customStyle="1" w:styleId="54">
    <w:name w:val="页眉 字符1"/>
    <w:basedOn w:val="25"/>
    <w:semiHidden/>
    <w:qFormat/>
    <w:uiPriority w:val="99"/>
    <w:rPr>
      <w:rFonts w:ascii="Times New Roman" w:hAnsi="Times New Roman"/>
      <w:kern w:val="2"/>
      <w:sz w:val="18"/>
      <w:szCs w:val="18"/>
    </w:rPr>
  </w:style>
  <w:style w:type="table" w:customStyle="1" w:styleId="55">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正文首行缩进 2 字符"/>
    <w:basedOn w:val="51"/>
    <w:link w:val="22"/>
    <w:qFormat/>
    <w:uiPriority w:val="0"/>
    <w:rPr>
      <w:rFonts w:ascii="宋体" w:hAnsi="宋体"/>
      <w:kern w:val="2"/>
      <w:sz w:val="24"/>
      <w:szCs w:val="24"/>
    </w:rPr>
  </w:style>
  <w:style w:type="character" w:customStyle="1" w:styleId="57">
    <w:name w:val="标题 2 字符"/>
    <w:basedOn w:val="25"/>
    <w:link w:val="4"/>
    <w:semiHidden/>
    <w:qFormat/>
    <w:uiPriority w:val="0"/>
    <w:rPr>
      <w:rFonts w:asciiTheme="majorHAnsi" w:hAnsiTheme="majorHAnsi" w:eastAsiaTheme="majorEastAsia" w:cstheme="majorBidi"/>
      <w:b/>
      <w:bCs/>
      <w:sz w:val="32"/>
      <w:szCs w:val="32"/>
    </w:rPr>
  </w:style>
  <w:style w:type="character" w:customStyle="1" w:styleId="58">
    <w:name w:val="font01"/>
    <w:qFormat/>
    <w:uiPriority w:val="0"/>
    <w:rPr>
      <w:rFonts w:hint="eastAsia" w:ascii="宋体" w:hAnsi="宋体" w:eastAsia="宋体" w:cs="宋体"/>
      <w:color w:val="000000"/>
      <w:sz w:val="22"/>
      <w:szCs w:val="22"/>
      <w:u w:val="none"/>
    </w:rPr>
  </w:style>
  <w:style w:type="table" w:customStyle="1" w:styleId="59">
    <w:name w:val="网格型2"/>
    <w:basedOn w:val="2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61">
    <w:name w:val="font11"/>
    <w:basedOn w:val="25"/>
    <w:qFormat/>
    <w:uiPriority w:val="0"/>
    <w:rPr>
      <w:rFonts w:hint="eastAsia" w:ascii="宋体" w:hAnsi="宋体" w:eastAsia="宋体" w:cs="宋体"/>
      <w:color w:val="000000"/>
      <w:sz w:val="22"/>
      <w:szCs w:val="22"/>
      <w:u w:val="none"/>
    </w:rPr>
  </w:style>
  <w:style w:type="character" w:customStyle="1" w:styleId="62">
    <w:name w:val="font41"/>
    <w:basedOn w:val="25"/>
    <w:qFormat/>
    <w:uiPriority w:val="0"/>
    <w:rPr>
      <w:rFonts w:hint="eastAsia" w:ascii="宋体" w:hAnsi="宋体" w:eastAsia="宋体" w:cs="宋体"/>
      <w:color w:val="000000"/>
      <w:sz w:val="20"/>
      <w:szCs w:val="20"/>
      <w:u w:val="none"/>
    </w:rPr>
  </w:style>
  <w:style w:type="character" w:customStyle="1" w:styleId="63">
    <w:name w:val="font31"/>
    <w:basedOn w:val="25"/>
    <w:qFormat/>
    <w:uiPriority w:val="0"/>
    <w:rPr>
      <w:rFonts w:hint="eastAsia" w:ascii="宋体" w:hAnsi="宋体" w:eastAsia="宋体" w:cs="宋体"/>
      <w:color w:val="000000"/>
      <w:sz w:val="20"/>
      <w:szCs w:val="20"/>
      <w:u w:val="none"/>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5">
    <w:name w:val="font21"/>
    <w:basedOn w:val="25"/>
    <w:qFormat/>
    <w:uiPriority w:val="0"/>
    <w:rPr>
      <w:rFonts w:ascii="宋体" w:hAnsi="宋体" w:eastAsia="宋体" w:cs="宋体"/>
      <w:b/>
      <w:bCs/>
      <w:color w:val="000000"/>
      <w:sz w:val="28"/>
      <w:szCs w:val="28"/>
      <w:u w:val="none"/>
    </w:rPr>
  </w:style>
  <w:style w:type="paragraph" w:customStyle="1" w:styleId="66">
    <w:name w:val="彩色列表 - 着色 11"/>
    <w:basedOn w:val="1"/>
    <w:qFormat/>
    <w:uiPriority w:val="34"/>
    <w:pPr>
      <w:ind w:firstLine="420" w:firstLineChars="200"/>
    </w:pPr>
  </w:style>
  <w:style w:type="character" w:customStyle="1" w:styleId="67">
    <w:name w:val="font81"/>
    <w:basedOn w:val="25"/>
    <w:qFormat/>
    <w:uiPriority w:val="0"/>
    <w:rPr>
      <w:rFonts w:ascii="宋体" w:hAnsi="宋体" w:eastAsia="宋体" w:cs="宋体"/>
      <w:b/>
      <w:bCs/>
      <w:color w:val="E74025"/>
      <w:sz w:val="28"/>
      <w:szCs w:val="28"/>
      <w:u w:val="none"/>
    </w:rPr>
  </w:style>
  <w:style w:type="paragraph" w:customStyle="1" w:styleId="68">
    <w:name w:val="null3"/>
    <w:qFormat/>
    <w:uiPriority w:val="0"/>
    <w:rPr>
      <w:rFonts w:hint="eastAsia" w:ascii="Calibri" w:hAnsi="Calibri" w:eastAsia="宋体" w:cs="Times New Roman"/>
      <w:lang w:val="en-US" w:eastAsia="zh-Hans"/>
    </w:rPr>
  </w:style>
  <w:style w:type="paragraph" w:customStyle="1" w:styleId="69">
    <w:name w:val="文档正文"/>
    <w:basedOn w:val="1"/>
    <w:autoRedefine/>
    <w:qFormat/>
    <w:uiPriority w:val="0"/>
    <w:pPr>
      <w:spacing w:line="360" w:lineRule="auto"/>
    </w:pPr>
    <w:rPr>
      <w:rFonts w:cs="Arial"/>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58</Pages>
  <Words>6955</Words>
  <Characters>7449</Characters>
  <Lines>140</Lines>
  <Paragraphs>39</Paragraphs>
  <TotalTime>7</TotalTime>
  <ScaleCrop>false</ScaleCrop>
  <LinksUpToDate>false</LinksUpToDate>
  <CharactersWithSpaces>7740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2025-12-10T02:52:00Z</cp:lastPrinted>
  <dcterms:modified xsi:type="dcterms:W3CDTF">2026-04-02T08:32:21Z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B8CD65832D39473494372F6BC192C525_13</vt:lpwstr>
  </property>
</Properties>
</file>