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0CF1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0" w:firstLineChars="0"/>
        <w:jc w:val="left"/>
        <w:outlineLvl w:val="0"/>
        <w:rPr>
          <w:rFonts w:hint="eastAsia" w:ascii="Times New Roman" w:hAnsi="Times New Roman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  <w:t>《用户需求书</w:t>
      </w:r>
      <w:r>
        <w:rPr>
          <w:rFonts w:hint="eastAsia" w:ascii="Times New Roman" w:hAnsi="Times New Roman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  <w:t>附件2</w:t>
      </w:r>
    </w:p>
    <w:p w14:paraId="34BFD21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0" w:firstLineChars="0"/>
        <w:jc w:val="left"/>
        <w:outlineLvl w:val="0"/>
        <w:rPr>
          <w:rFonts w:hint="default" w:ascii="Times New Roman" w:hAnsi="Times New Roman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466E14D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outlineLvl w:val="0"/>
        <w:rPr>
          <w:rFonts w:hint="eastAsia" w:ascii="Times New Roman" w:hAnsi="方正小标宋简体" w:eastAsia="方正小标宋简体" w:cs="方正小标宋简体"/>
          <w:b w:val="0"/>
          <w:snapToGrid w:val="0"/>
          <w:spacing w:val="0"/>
          <w:w w:val="100"/>
          <w:kern w:val="0"/>
          <w:position w:val="0"/>
          <w:sz w:val="44"/>
          <w:highlight w:val="none"/>
          <w:lang w:val="en-US" w:eastAsia="zh-CN"/>
        </w:rPr>
      </w:pPr>
      <w:r>
        <w:rPr>
          <w:rFonts w:hint="eastAsia" w:ascii="Times New Roman" w:hAnsi="方正小标宋简体" w:eastAsia="方正小标宋简体" w:cs="方正小标宋简体"/>
          <w:b w:val="0"/>
          <w:snapToGrid w:val="0"/>
          <w:spacing w:val="0"/>
          <w:w w:val="100"/>
          <w:kern w:val="0"/>
          <w:position w:val="0"/>
          <w:sz w:val="44"/>
          <w:highlight w:val="none"/>
          <w:lang w:val="en-US" w:eastAsia="zh-CN"/>
        </w:rPr>
        <w:t>视图存储回放平台要求</w:t>
      </w:r>
    </w:p>
    <w:p w14:paraId="07F3D73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outlineLvl w:val="0"/>
        <w:rPr>
          <w:rFonts w:hint="default" w:ascii="Times New Roman" w:hAnsi="方正小标宋简体" w:eastAsia="方正小标宋简体" w:cs="方正小标宋简体"/>
          <w:b w:val="0"/>
          <w:snapToGrid w:val="0"/>
          <w:spacing w:val="0"/>
          <w:w w:val="100"/>
          <w:kern w:val="0"/>
          <w:position w:val="0"/>
          <w:sz w:val="44"/>
          <w:highlight w:val="none"/>
          <w:lang w:val="en-US" w:eastAsia="zh-CN"/>
        </w:rPr>
      </w:pPr>
    </w:p>
    <w:p w14:paraId="2A7005D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  <w:lang w:val="en-US" w:eastAsia="zh-CN"/>
        </w:rPr>
        <w:t>一、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核心功能需求</w:t>
      </w:r>
    </w:p>
    <w:p w14:paraId="6884ABF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  <w:lang w:eastAsia="zh-CN"/>
        </w:rPr>
        <w:t>（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  <w:lang w:val="en-US" w:eastAsia="zh-CN"/>
        </w:rPr>
        <w:t>一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  <w:lang w:eastAsia="zh-CN"/>
        </w:rPr>
        <w:t>）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视频回放功能</w:t>
      </w:r>
    </w:p>
    <w:p w14:paraId="328F8BF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支持单屏回放、多屏回放及自定义分屏模式，满足多设备同时回溯需求。</w:t>
      </w:r>
    </w:p>
    <w:p w14:paraId="72A2CB7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回放视频支持倍速调节，支持拖拽时间轴快速定位目标时段，支持按日历选择具体录像时间点，时间轴间隔可切换 5 分钟、1 小时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  <w:lang w:val="en-US" w:eastAsia="zh-CN"/>
        </w:rPr>
        <w:t>多种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等跨度。</w:t>
      </w:r>
    </w:p>
    <w:p w14:paraId="66CC215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支持云存储回放与本地 SD 卡回放两种模式，已开通云存储服务的设备需能流畅查看历史视频，且支持离线视频查看（含掉线前最后画面）。</w:t>
      </w:r>
    </w:p>
    <w:p w14:paraId="3292A25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（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  <w:lang w:val="en-US" w:eastAsia="zh-CN"/>
        </w:rPr>
        <w:t>二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）视频检索与筛选功能</w:t>
      </w:r>
    </w:p>
    <w:p w14:paraId="712ECBE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支持按设备名称、时间范围等多维度筛选回放视频，快速定位目标内容。</w:t>
      </w:r>
    </w:p>
    <w:p w14:paraId="3A9BD5E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（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  <w:lang w:val="en-US" w:eastAsia="zh-CN"/>
        </w:rPr>
        <w:t>三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）设备管理与控制功能</w:t>
      </w:r>
    </w:p>
    <w:p w14:paraId="0C59B2E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支持查看设备列表，展示设备名称、型号、在线状态、设备 ID 等基础信息，支持按设备在线状态、云存储开通状态筛选设备。</w:t>
      </w:r>
    </w:p>
    <w:p w14:paraId="506838F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支持云台控制功能，可调节云台转动方向、速度（步长可调），支持缩放、对焦、光圈调节，支持巡航点设置、巡航路线规划及巡航启动 / 停止操作。</w:t>
      </w:r>
    </w:p>
    <w:p w14:paraId="5956689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（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  <w:lang w:val="en-US" w:eastAsia="zh-CN"/>
        </w:rPr>
        <w:t>四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）数据存储与安全功能</w:t>
      </w:r>
    </w:p>
    <w:p w14:paraId="042B8C5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支持云存储服务，视频实时加密上传至云端，保障数据安全，防止丢失或损坏。</w:t>
      </w:r>
    </w:p>
    <w:p w14:paraId="0C51E00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支持视频水印设置，可添加日期、设备名称、设备地址等水印信息，防止视频篡改。</w:t>
      </w:r>
    </w:p>
    <w:p w14:paraId="4CD4BCE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支持操作日志管理，记录用户登录、视频回放、剪辑、下载等操作行为，便于审计与追溯。</w:t>
      </w:r>
    </w:p>
    <w:p w14:paraId="5C944CE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（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  <w:lang w:val="en-US" w:eastAsia="zh-CN"/>
        </w:rPr>
        <w:t>五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）系统管理与权限功能</w:t>
      </w:r>
    </w:p>
    <w:p w14:paraId="2FBB870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支持企业组织架构管理，可创建多级监控节点，对设备进行分层分级管理。</w:t>
      </w:r>
    </w:p>
    <w:p w14:paraId="553F867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支持角色权限管理，可自定义角色（如超级管理员、普通用户、设备管理员），分配菜单访问权限与设备操作权限。</w:t>
      </w:r>
    </w:p>
    <w:p w14:paraId="2A4FA3C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支持多账号登录与权限隔离，同一账号可同时登录 Web 端与 App 端，不同角色用户仅能查看与操作授权范围内的内容。</w:t>
      </w:r>
    </w:p>
    <w:p w14:paraId="6997397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  <w:lang w:val="en-US" w:eastAsia="zh-CN"/>
        </w:rPr>
        <w:t>二、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性能需求</w:t>
      </w:r>
    </w:p>
    <w:p w14:paraId="29474AC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视频回放流畅，无卡顿、花屏现象。</w:t>
      </w:r>
    </w:p>
    <w:p w14:paraId="366707D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系统响应速度快，单屏回放启动时间≤3秒，多屏回放启动时间≤5秒，时间轴拖拽定位响应时间≤1秒。</w:t>
      </w:r>
    </w:p>
    <w:p w14:paraId="41B4445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支持大规模设备接入，单企业可接入设备数量≥500台，支持级联管理，上级企业可查看下级企业设备回放视频。</w:t>
      </w:r>
    </w:p>
    <w:p w14:paraId="3D32327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系统稳定性强，连续运行无故障时间≥99.9%，支持 7x24 小时不间断工作。</w:t>
      </w:r>
    </w:p>
    <w:p w14:paraId="1F7F8F6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三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  <w:lang w:eastAsia="zh-CN"/>
        </w:rPr>
        <w:t>、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兼容性与扩展性需求</w:t>
      </w:r>
    </w:p>
    <w:p w14:paraId="27561BD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 GB/T-28181协议国标设备接入，支持 TCP/UDP 两种拉流方式。</w:t>
      </w:r>
    </w:p>
    <w:p w14:paraId="3BEEFD5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支持 4G/5G 无线终端等多种终端类型接入与回放。</w:t>
      </w:r>
    </w:p>
    <w:p w14:paraId="69CD954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  <w:lang w:val="en-US" w:eastAsia="zh-CN"/>
        </w:rPr>
        <w:t>支持对接至集团公司现有海康威视服务器（DS-VM11S-B）。</w:t>
      </w:r>
    </w:p>
    <w:p w14:paraId="2E96D8F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eastAsia" w:ascii="宋体" w:hAnsi="Times New Roman" w:eastAsia="宋体" w:cs="Times New Roman"/>
          <w:kern w:val="0"/>
          <w:sz w:val="24"/>
        </w:rPr>
      </w:pP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32"/>
          <w:highlight w:val="none"/>
        </w:rPr>
        <w:t>系统具备良好的扩展性，可根据业务需求新增 AI 算法、扩展存储容量、增加设备接入数量</w:t>
      </w:r>
      <w:r>
        <w:rPr>
          <w:rFonts w:hint="eastAsia" w:ascii="宋体" w:hAnsi="Times New Roman" w:eastAsia="宋体" w:cs="Times New Roman"/>
          <w:kern w:val="0"/>
          <w:sz w:val="24"/>
        </w:rPr>
        <w:t>。</w:t>
      </w:r>
    </w:p>
    <w:p w14:paraId="611C1C8E"/>
    <w:sectPr>
      <w:footerReference r:id="rId3" w:type="default"/>
      <w:pgSz w:w="11906" w:h="16838"/>
      <w:pgMar w:top="2098" w:right="1474" w:bottom="1984" w:left="1588" w:header="1701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C7E62">
    <w:pPr>
      <w:widowControl w:val="0"/>
      <w:tabs>
        <w:tab w:val="center" w:pos="4153"/>
        <w:tab w:val="right" w:pos="8306"/>
      </w:tabs>
      <w:autoSpaceDE/>
      <w:autoSpaceDN/>
      <w:adjustRightInd/>
      <w:snapToGrid w:val="0"/>
      <w:ind w:left="280" w:leftChars="0" w:right="280" w:rightChars="0" w:firstLine="0" w:firstLineChars="0"/>
      <w:jc w:val="center"/>
      <w:rPr>
        <w:rFonts w:hint="eastAsia" w:ascii="Times New Roman" w:hAnsi="宋体" w:eastAsia="宋体" w:cs="宋体"/>
        <w:kern w:val="2"/>
        <w:sz w:val="28"/>
        <w:szCs w:val="18"/>
        <w:lang w:val="en-US" w:eastAsia="zh-CN" w:bidi="ar-SA"/>
      </w:rPr>
    </w:pPr>
    <w:r>
      <w:rPr>
        <w:rFonts w:hint="eastAsia" w:ascii="Times New Roman" w:hAnsi="宋体" w:eastAsia="宋体" w:cs="宋体"/>
        <w:kern w:val="2"/>
        <w:sz w:val="28"/>
        <w:szCs w:val="18"/>
        <w:lang w:val="en-US" w:eastAsia="zh-CN" w:bidi="ar-SA"/>
      </w:rPr>
      <w:t>—</w:t>
    </w:r>
    <w:r>
      <w:rPr>
        <w:rFonts w:hint="eastAsia" w:ascii="Times New Roman" w:hAnsi="宋体" w:eastAsia="宋体" w:cs="宋体"/>
        <w:kern w:val="2"/>
        <w:sz w:val="28"/>
        <w:szCs w:val="18"/>
        <w:lang w:val="en-US" w:eastAsia="zh-CN" w:bidi="ar-SA"/>
      </w:rPr>
      <w:fldChar w:fldCharType="begin"/>
    </w:r>
    <w:r>
      <w:rPr>
        <w:rFonts w:hint="eastAsia" w:ascii="Times New Roman" w:hAnsi="宋体" w:eastAsia="宋体" w:cs="宋体"/>
        <w:kern w:val="2"/>
        <w:sz w:val="28"/>
        <w:szCs w:val="18"/>
        <w:lang w:val="en-US" w:eastAsia="zh-CN" w:bidi="ar-SA"/>
      </w:rPr>
      <w:instrText xml:space="preserve"> PAGE  \* MERGEFORMAT </w:instrText>
    </w:r>
    <w:r>
      <w:rPr>
        <w:rFonts w:hint="eastAsia" w:ascii="Times New Roman" w:hAnsi="宋体" w:eastAsia="宋体" w:cs="宋体"/>
        <w:kern w:val="2"/>
        <w:sz w:val="28"/>
        <w:szCs w:val="18"/>
        <w:lang w:val="en-US" w:eastAsia="zh-CN" w:bidi="ar-SA"/>
      </w:rPr>
      <w:fldChar w:fldCharType="separate"/>
    </w:r>
    <w:r>
      <w:rPr>
        <w:rFonts w:hint="eastAsia" w:ascii="Times New Roman" w:hAnsi="宋体" w:eastAsia="宋体" w:cs="宋体"/>
        <w:kern w:val="2"/>
        <w:sz w:val="28"/>
        <w:szCs w:val="18"/>
        <w:lang w:val="en-US" w:eastAsia="zh-CN" w:bidi="ar-SA"/>
      </w:rPr>
      <w:t>10</w:t>
    </w:r>
    <w:r>
      <w:rPr>
        <w:rFonts w:hint="eastAsia" w:ascii="Times New Roman" w:hAnsi="宋体" w:eastAsia="宋体" w:cs="宋体"/>
        <w:kern w:val="2"/>
        <w:sz w:val="28"/>
        <w:szCs w:val="18"/>
        <w:lang w:val="en-US" w:eastAsia="zh-CN" w:bidi="ar-SA"/>
      </w:rPr>
      <w:fldChar w:fldCharType="end"/>
    </w:r>
    <w:r>
      <w:rPr>
        <w:rFonts w:hint="eastAsia" w:ascii="Times New Roman" w:hAnsi="宋体" w:eastAsia="宋体" w:cs="宋体"/>
        <w:kern w:val="2"/>
        <w:sz w:val="28"/>
        <w:szCs w:val="18"/>
        <w:lang w:val="en-US" w:eastAsia="zh-CN" w:bidi="ar-SA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E6E62"/>
    <w:rsid w:val="0BC55E7E"/>
    <w:rsid w:val="0D854A4D"/>
    <w:rsid w:val="1E7C72FC"/>
    <w:rsid w:val="209538C4"/>
    <w:rsid w:val="29713B4C"/>
    <w:rsid w:val="29F54D2D"/>
    <w:rsid w:val="2B6E6E62"/>
    <w:rsid w:val="4EAD5C2E"/>
    <w:rsid w:val="50B25872"/>
    <w:rsid w:val="6DBE13EF"/>
    <w:rsid w:val="6EB47F4D"/>
    <w:rsid w:val="77E20193"/>
    <w:rsid w:val="7EA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893</Words>
  <Characters>937</Characters>
  <Lines>0</Lines>
  <Paragraphs>0</Paragraphs>
  <TotalTime>0</TotalTime>
  <ScaleCrop>false</ScaleCrop>
  <LinksUpToDate>false</LinksUpToDate>
  <CharactersWithSpaces>959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2026-03-04T03:00:00Z</dcterms:created>
  <dc:creator>吴祎</dc:creator>
  <cp:lastModifiedBy>雅</cp:lastModifiedBy>
  <dcterms:modified xsi:type="dcterms:W3CDTF">2026-03-18T02:12:14Z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26EFB238E3794EECA145A8B1F62E8040_13</vt:lpwstr>
  </property>
  <property fmtid="{D5CDD505-2E9C-101B-9397-08002B2CF9AE}" pid="4" name="KSOTemplateDocerSaveRecord">
    <vt:lpwstr>eyJoZGlkIjoiNjBhZjZiYmVhNGMxMGZhOGRkMmZjODg0MjhlNjFlNjciLCJ1c2VySWQiOiI3NzMzNjkyNDAifQ==</vt:lpwstr>
  </property>
</Properties>
</file>