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692C3">
      <w:pPr>
        <w:ind w:right="-26"/>
        <w:jc w:val="center"/>
        <w:rPr>
          <w:rFonts w:hint="default" w:ascii="Times New Roman" w:hAnsi="Times New Roman" w:cs="Times New Roman"/>
          <w:b/>
          <w:bCs/>
          <w:kern w:val="2"/>
          <w:sz w:val="44"/>
          <w:szCs w:val="44"/>
          <w:highlight w:val="none"/>
          <w:lang w:val="zh-CN"/>
        </w:rPr>
      </w:pPr>
    </w:p>
    <w:p w14:paraId="3D2910AD">
      <w:pPr>
        <w:pStyle w:val="8"/>
        <w:rPr>
          <w:rFonts w:hint="default" w:ascii="Times New Roman" w:hAnsi="Times New Roman" w:cs="Times New Roman"/>
          <w:b/>
          <w:bCs/>
          <w:kern w:val="2"/>
          <w:sz w:val="44"/>
          <w:szCs w:val="44"/>
          <w:highlight w:val="none"/>
          <w:lang w:val="zh-CN"/>
        </w:rPr>
      </w:pPr>
    </w:p>
    <w:p w14:paraId="7F5B9409">
      <w:pPr>
        <w:pStyle w:val="8"/>
        <w:rPr>
          <w:rFonts w:hint="default" w:ascii="Times New Roman" w:hAnsi="Times New Roman" w:cs="Times New Roman"/>
          <w:b/>
          <w:bCs/>
          <w:kern w:val="2"/>
          <w:sz w:val="44"/>
          <w:szCs w:val="44"/>
          <w:highlight w:val="none"/>
          <w:lang w:val="zh-CN"/>
        </w:rPr>
      </w:pPr>
    </w:p>
    <w:p w14:paraId="5D7CEFB5">
      <w:pPr>
        <w:pStyle w:val="8"/>
        <w:rPr>
          <w:rFonts w:hint="default" w:ascii="Times New Roman" w:hAnsi="Times New Roman" w:cs="Times New Roman"/>
          <w:b/>
          <w:bCs/>
          <w:kern w:val="2"/>
          <w:sz w:val="44"/>
          <w:szCs w:val="44"/>
          <w:highlight w:val="none"/>
          <w:lang w:val="zh-CN"/>
        </w:rPr>
      </w:pPr>
    </w:p>
    <w:p w14:paraId="38DC54C3">
      <w:pPr>
        <w:ind w:right="-26"/>
        <w:jc w:val="center"/>
        <w:rPr>
          <w:rFonts w:hint="default" w:ascii="Times New Roman" w:hAnsi="Times New Roman" w:cs="Times New Roman"/>
          <w:b/>
          <w:bCs/>
          <w:kern w:val="2"/>
          <w:sz w:val="44"/>
          <w:szCs w:val="44"/>
          <w:highlight w:val="none"/>
          <w:lang w:val="zh-CN"/>
        </w:rPr>
      </w:pPr>
    </w:p>
    <w:p w14:paraId="5E9D086D">
      <w:pPr>
        <w:ind w:right="-26"/>
        <w:jc w:val="center"/>
        <w:rPr>
          <w:rFonts w:hint="default" w:ascii="Times New Roman" w:hAnsi="Times New Roman" w:cs="Times New Roman"/>
          <w:b/>
          <w:bCs/>
          <w:kern w:val="2"/>
          <w:sz w:val="44"/>
          <w:szCs w:val="44"/>
          <w:highlight w:val="none"/>
          <w:lang w:val="zh-CN"/>
        </w:rPr>
      </w:pPr>
    </w:p>
    <w:p w14:paraId="33E025A5">
      <w:pPr>
        <w:spacing w:line="360" w:lineRule="auto"/>
        <w:ind w:right="0"/>
        <w:jc w:val="center"/>
        <w:rPr>
          <w:rFonts w:hint="default" w:ascii="Times New Roman" w:hAnsi="Times New Roman" w:cs="Times New Roman"/>
          <w:b/>
          <w:bCs/>
          <w:kern w:val="2"/>
          <w:sz w:val="48"/>
          <w:szCs w:val="48"/>
          <w:highlight w:val="none"/>
          <w:lang w:val="zh-CN"/>
        </w:rPr>
      </w:pPr>
      <w:r>
        <w:rPr>
          <w:rFonts w:hint="default" w:ascii="Times New Roman" w:cs="Times New Roman"/>
          <w:b/>
          <w:bCs w:val="0"/>
          <w:color w:val="auto"/>
          <w:sz w:val="48"/>
          <w:szCs w:val="48"/>
          <w:highlight w:val="none"/>
          <w:u w:val="none"/>
          <w:lang w:eastAsia="zh-CN"/>
        </w:rPr>
        <w:t>东莞市水务环境投资控股集团原水有限公司</w:t>
      </w:r>
      <w:r>
        <w:rPr>
          <w:rFonts w:hint="default" w:ascii="Times New Roman" w:hAnsi="Times New Roman" w:cs="Times New Roman"/>
          <w:b/>
          <w:bCs w:val="0"/>
          <w:color w:val="auto"/>
          <w:sz w:val="48"/>
          <w:szCs w:val="48"/>
          <w:highlight w:val="none"/>
          <w:u w:val="none"/>
          <w:lang w:val="en-US" w:eastAsia="zh-CN"/>
        </w:rPr>
        <w:t>2026年度</w:t>
      </w:r>
      <w:r>
        <w:rPr>
          <w:rFonts w:hint="default" w:ascii="Times New Roman" w:hAnsi="Times New Roman" w:eastAsia="宋体" w:cs="Times New Roman"/>
          <w:b/>
          <w:bCs w:val="0"/>
          <w:color w:val="auto"/>
          <w:sz w:val="48"/>
          <w:szCs w:val="48"/>
          <w:highlight w:val="none"/>
          <w:u w:val="none"/>
          <w:lang w:val="en-US" w:eastAsia="zh-CN"/>
        </w:rPr>
        <w:t>常年法律顾问服务采购项目</w:t>
      </w:r>
    </w:p>
    <w:p w14:paraId="1BAEAD9B">
      <w:pPr>
        <w:ind w:right="-26"/>
        <w:jc w:val="center"/>
        <w:rPr>
          <w:rFonts w:hint="default" w:ascii="Times New Roman" w:hAnsi="Times New Roman" w:cs="Times New Roman"/>
          <w:b/>
          <w:bCs/>
          <w:kern w:val="2"/>
          <w:sz w:val="44"/>
          <w:szCs w:val="44"/>
          <w:highlight w:val="none"/>
          <w:lang w:val="zh-CN"/>
        </w:rPr>
      </w:pPr>
    </w:p>
    <w:p w14:paraId="1B475F99">
      <w:pPr>
        <w:ind w:right="-26"/>
        <w:jc w:val="center"/>
        <w:rPr>
          <w:rFonts w:hint="default" w:ascii="Times New Roman" w:hAnsi="Times New Roman" w:cs="Times New Roman"/>
          <w:b/>
          <w:bCs/>
          <w:kern w:val="2"/>
          <w:sz w:val="44"/>
          <w:szCs w:val="44"/>
          <w:highlight w:val="none"/>
          <w:lang w:val="zh-CN"/>
        </w:rPr>
      </w:pPr>
    </w:p>
    <w:p w14:paraId="70020247">
      <w:pPr>
        <w:jc w:val="center"/>
        <w:rPr>
          <w:rFonts w:hint="default" w:ascii="Times New Roman" w:hAnsi="Times New Roman" w:cs="Times New Roman"/>
          <w:b/>
          <w:color w:val="auto"/>
          <w:sz w:val="48"/>
          <w:szCs w:val="48"/>
          <w:highlight w:val="none"/>
        </w:rPr>
      </w:pPr>
      <w:r>
        <w:rPr>
          <w:rFonts w:hint="default" w:ascii="Times New Roman" w:hAnsi="Times New Roman" w:cs="Times New Roman"/>
          <w:b/>
          <w:color w:val="auto"/>
          <w:sz w:val="48"/>
          <w:szCs w:val="48"/>
          <w:highlight w:val="none"/>
        </w:rPr>
        <w:t>询价文件</w:t>
      </w:r>
    </w:p>
    <w:p w14:paraId="6920C27C">
      <w:pPr>
        <w:rPr>
          <w:rFonts w:hint="default" w:ascii="Times New Roman" w:hAnsi="Times New Roman" w:cs="Times New Roman"/>
          <w:color w:val="auto"/>
          <w:sz w:val="52"/>
          <w:highlight w:val="none"/>
        </w:rPr>
      </w:pPr>
    </w:p>
    <w:p w14:paraId="6731AFC1">
      <w:pPr>
        <w:rPr>
          <w:rFonts w:hint="default" w:ascii="Times New Roman" w:hAnsi="Times New Roman" w:cs="Times New Roman"/>
          <w:color w:val="auto"/>
          <w:sz w:val="52"/>
          <w:highlight w:val="none"/>
        </w:rPr>
      </w:pPr>
    </w:p>
    <w:p w14:paraId="3863978D">
      <w:pPr>
        <w:tabs>
          <w:tab w:val="left" w:pos="1620"/>
          <w:tab w:val="left" w:pos="1800"/>
        </w:tabs>
        <w:spacing w:line="740" w:lineRule="exact"/>
        <w:rPr>
          <w:rFonts w:hint="default" w:ascii="Times New Roman" w:hAnsi="Times New Roman" w:cs="Times New Roman"/>
          <w:b/>
          <w:bCs/>
          <w:color w:val="auto"/>
          <w:sz w:val="32"/>
          <w:szCs w:val="32"/>
          <w:highlight w:val="none"/>
        </w:rPr>
      </w:pPr>
    </w:p>
    <w:p w14:paraId="26908B78">
      <w:pPr>
        <w:pStyle w:val="8"/>
        <w:rPr>
          <w:rFonts w:hint="default" w:ascii="Times New Roman" w:hAnsi="Times New Roman" w:cs="Times New Roman"/>
          <w:b/>
          <w:bCs/>
          <w:color w:val="auto"/>
          <w:sz w:val="32"/>
          <w:szCs w:val="32"/>
          <w:highlight w:val="none"/>
        </w:rPr>
      </w:pPr>
    </w:p>
    <w:p w14:paraId="652BB079">
      <w:pPr>
        <w:pStyle w:val="8"/>
        <w:rPr>
          <w:rFonts w:hint="default" w:ascii="Times New Roman" w:hAnsi="Times New Roman" w:cs="Times New Roman"/>
          <w:b/>
          <w:bCs/>
          <w:color w:val="auto"/>
          <w:sz w:val="32"/>
          <w:szCs w:val="32"/>
          <w:highlight w:val="none"/>
        </w:rPr>
      </w:pPr>
    </w:p>
    <w:p w14:paraId="0B66EEDA">
      <w:pPr>
        <w:pStyle w:val="8"/>
        <w:rPr>
          <w:rFonts w:hint="default" w:ascii="Times New Roman" w:hAnsi="Times New Roman" w:cs="Times New Roman"/>
          <w:b/>
          <w:bCs/>
          <w:color w:val="auto"/>
          <w:sz w:val="32"/>
          <w:szCs w:val="32"/>
          <w:highlight w:val="none"/>
        </w:rPr>
      </w:pPr>
    </w:p>
    <w:p w14:paraId="56E4A266">
      <w:pPr>
        <w:pStyle w:val="8"/>
        <w:rPr>
          <w:rFonts w:hint="default" w:ascii="Times New Roman" w:hAnsi="Times New Roman" w:cs="Times New Roman"/>
          <w:b/>
          <w:bCs/>
          <w:color w:val="auto"/>
          <w:sz w:val="32"/>
          <w:szCs w:val="32"/>
          <w:highlight w:val="none"/>
        </w:rPr>
      </w:pPr>
    </w:p>
    <w:p w14:paraId="1B624E45">
      <w:pPr>
        <w:tabs>
          <w:tab w:val="left" w:pos="1620"/>
          <w:tab w:val="left" w:pos="1800"/>
        </w:tabs>
        <w:spacing w:line="740" w:lineRule="exact"/>
        <w:rPr>
          <w:rFonts w:hint="default" w:ascii="Times New Roman" w:hAnsi="Times New Roman" w:cs="Times New Roman"/>
          <w:b/>
          <w:bCs/>
          <w:color w:val="auto"/>
          <w:sz w:val="32"/>
          <w:szCs w:val="32"/>
          <w:highlight w:val="none"/>
        </w:rPr>
      </w:pPr>
    </w:p>
    <w:p w14:paraId="146E36A5">
      <w:pPr>
        <w:spacing w:line="740" w:lineRule="exact"/>
        <w:ind w:left="2230" w:leftChars="132" w:hanging="1913" w:hangingChars="507"/>
        <w:jc w:val="center"/>
        <w:rPr>
          <w:rFonts w:hint="default" w:ascii="Times New Roman" w:hAnsi="Times New Roman" w:cs="Times New Roman"/>
          <w:b/>
          <w:bCs/>
          <w:color w:val="auto"/>
          <w:spacing w:val="28"/>
          <w:sz w:val="32"/>
          <w:szCs w:val="32"/>
          <w:highlight w:val="none"/>
          <w:u w:val="none"/>
          <w:lang w:val="en-US" w:eastAsia="zh-CN"/>
        </w:rPr>
      </w:pPr>
      <w:r>
        <w:rPr>
          <w:rFonts w:hint="default" w:ascii="Times New Roman" w:cs="Times New Roman"/>
          <w:b/>
          <w:bCs/>
          <w:color w:val="auto"/>
          <w:spacing w:val="28"/>
          <w:sz w:val="32"/>
          <w:szCs w:val="32"/>
          <w:highlight w:val="none"/>
          <w:u w:val="none"/>
          <w:lang w:val="en-US" w:eastAsia="zh-CN"/>
        </w:rPr>
        <w:t>东莞市水务环境投资控股集团原水有限公司</w:t>
      </w:r>
    </w:p>
    <w:p w14:paraId="5415FA9C">
      <w:pPr>
        <w:spacing w:line="740" w:lineRule="exact"/>
        <w:ind w:left="1946" w:leftChars="132" w:right="0" w:hanging="1629" w:hangingChars="507"/>
        <w:jc w:val="center"/>
        <w:rPr>
          <w:rFonts w:hint="default" w:ascii="Times New Roman" w:hAnsi="Times New Roman" w:cs="Times New Roman"/>
          <w:b/>
          <w:bCs/>
          <w:color w:val="auto"/>
          <w:sz w:val="32"/>
          <w:szCs w:val="32"/>
          <w:highlight w:val="none"/>
          <w:lang w:val="zh-CN"/>
        </w:rPr>
      </w:pPr>
      <w:r>
        <w:rPr>
          <w:rFonts w:hint="default" w:ascii="Times New Roman" w:hAnsi="Times New Roman" w:cs="Times New Roman"/>
          <w:b/>
          <w:bCs/>
          <w:color w:val="auto"/>
          <w:sz w:val="32"/>
          <w:szCs w:val="32"/>
          <w:highlight w:val="none"/>
          <w:lang w:val="en-US" w:eastAsia="zh-CN"/>
        </w:rPr>
        <w:t>2026</w:t>
      </w:r>
      <w:r>
        <w:rPr>
          <w:rFonts w:hint="default" w:ascii="Times New Roman" w:hAnsi="Times New Roman" w:cs="Times New Roman"/>
          <w:b/>
          <w:bCs/>
          <w:color w:val="auto"/>
          <w:sz w:val="32"/>
          <w:szCs w:val="32"/>
          <w:highlight w:val="none"/>
          <w:lang w:val="zh-CN"/>
        </w:rPr>
        <w:t>年</w:t>
      </w:r>
      <w:r>
        <w:rPr>
          <w:rFonts w:hint="default" w:ascii="Times New Roman" w:hAnsi="Times New Roman" w:cs="Times New Roman"/>
          <w:b/>
          <w:bCs/>
          <w:color w:val="auto"/>
          <w:sz w:val="32"/>
          <w:szCs w:val="32"/>
          <w:highlight w:val="none"/>
          <w:lang w:val="en-US" w:eastAsia="zh-CN"/>
        </w:rPr>
        <w:t xml:space="preserve"> </w:t>
      </w:r>
      <w:r>
        <w:rPr>
          <w:rFonts w:hint="default" w:ascii="Times New Roman" w:cs="Times New Roman"/>
          <w:b/>
          <w:bCs/>
          <w:color w:val="auto"/>
          <w:sz w:val="32"/>
          <w:szCs w:val="32"/>
          <w:highlight w:val="none"/>
          <w:lang w:val="en-US" w:eastAsia="zh-CN"/>
        </w:rPr>
        <w:t>1</w:t>
      </w:r>
      <w:r>
        <w:rPr>
          <w:rFonts w:hint="default" w:ascii="Times New Roman" w:hAnsi="Times New Roman" w:cs="Times New Roman"/>
          <w:b/>
          <w:bCs/>
          <w:color w:val="auto"/>
          <w:sz w:val="32"/>
          <w:szCs w:val="32"/>
          <w:highlight w:val="none"/>
          <w:lang w:val="zh-CN"/>
        </w:rPr>
        <w:t>月</w:t>
      </w:r>
      <w:r>
        <w:rPr>
          <w:rFonts w:hint="eastAsia" w:ascii="Times New Roman" w:cs="Times New Roman"/>
          <w:b/>
          <w:bCs/>
          <w:color w:val="auto"/>
          <w:sz w:val="32"/>
          <w:szCs w:val="32"/>
          <w:highlight w:val="none"/>
          <w:lang w:val="en-US" w:eastAsia="zh-CN"/>
        </w:rPr>
        <w:t xml:space="preserve"> 30</w:t>
      </w:r>
      <w:r>
        <w:rPr>
          <w:rFonts w:hint="default" w:ascii="Times New Roman" w:hAnsi="Times New Roman" w:cs="Times New Roman"/>
          <w:b/>
          <w:bCs/>
          <w:color w:val="auto"/>
          <w:sz w:val="32"/>
          <w:szCs w:val="32"/>
          <w:highlight w:val="none"/>
          <w:lang w:val="zh-CN"/>
        </w:rPr>
        <w:t>日</w:t>
      </w:r>
    </w:p>
    <w:p w14:paraId="4D369B6A">
      <w:pPr>
        <w:pStyle w:val="9"/>
        <w:ind w:left="0" w:leftChars="0" w:firstLine="0" w:firstLineChars="0"/>
        <w:jc w:val="both"/>
        <w:rPr>
          <w:rFonts w:hint="default" w:ascii="Times New Roman" w:hAnsi="Times New Roman" w:cs="Times New Roman"/>
          <w:highlight w:val="none"/>
          <w:lang w:val="zh-CN"/>
        </w:rPr>
      </w:pPr>
    </w:p>
    <w:p w14:paraId="530C00DC">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sz w:val="30"/>
          <w:szCs w:val="30"/>
          <w:highlight w:val="none"/>
          <w:lang w:val="en-US" w:eastAsia="zh-CN" w:bidi="ar-SA"/>
        </w:rPr>
        <w:sectPr>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sdt>
      <w:sdtPr>
        <w:rPr>
          <w:rFonts w:hint="default" w:ascii="Times New Roman" w:hAnsi="Times New Roman" w:eastAsia="宋体" w:cs="Times New Roman"/>
          <w:b/>
          <w:bCs/>
          <w:sz w:val="32"/>
          <w:szCs w:val="32"/>
          <w:highlight w:val="none"/>
          <w:lang w:val="en-US" w:eastAsia="zh-CN" w:bidi="ar-SA"/>
        </w:rPr>
        <w:id w:val="147474042"/>
        <w15:color w:val="DBDBDB"/>
        <w:docPartObj>
          <w:docPartGallery w:val="Table of Contents"/>
          <w:docPartUnique/>
        </w:docPartObj>
      </w:sdtPr>
      <w:sdtEndPr>
        <w:rPr>
          <w:rFonts w:hint="default" w:ascii="Times New Roman" w:hAnsi="Times New Roman" w:eastAsia="宋体" w:cs="Times New Roman"/>
          <w:b/>
          <w:bCs/>
          <w:kern w:val="44"/>
          <w:sz w:val="32"/>
          <w:szCs w:val="32"/>
          <w:highlight w:val="none"/>
          <w:lang w:val="en-US" w:eastAsia="zh-CN" w:bidi="ar-SA"/>
        </w:rPr>
      </w:sdtEndPr>
      <w:sdtContent>
        <w:p w14:paraId="0F8E6816">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t>目</w:t>
          </w:r>
          <w:r>
            <w:rPr>
              <w:rFonts w:hint="default" w:ascii="Times New Roman" w:hAnsi="Times New Roman" w:cs="Times New Roman"/>
              <w:b/>
              <w:bCs/>
              <w:sz w:val="32"/>
              <w:szCs w:val="32"/>
              <w:highlight w:val="none"/>
              <w:lang w:val="en-US" w:eastAsia="zh-CN"/>
            </w:rPr>
            <w:t xml:space="preserve">  </w:t>
          </w:r>
          <w:r>
            <w:rPr>
              <w:rFonts w:hint="default" w:ascii="Times New Roman" w:hAnsi="Times New Roman" w:eastAsia="宋体" w:cs="Times New Roman"/>
              <w:b/>
              <w:bCs/>
              <w:sz w:val="32"/>
              <w:szCs w:val="32"/>
              <w:highlight w:val="none"/>
            </w:rPr>
            <w:t>录</w:t>
          </w:r>
        </w:p>
        <w:p w14:paraId="594F6E59">
          <w:pPr>
            <w:pStyle w:val="8"/>
            <w:rPr>
              <w:rFonts w:hint="default" w:ascii="Times New Roman" w:hAnsi="Times New Roman" w:eastAsia="宋体" w:cs="Times New Roman"/>
              <w:sz w:val="32"/>
              <w:szCs w:val="32"/>
              <w:highlight w:val="none"/>
            </w:rPr>
          </w:pPr>
        </w:p>
        <w:p w14:paraId="6C8F269C">
          <w:pPr>
            <w:pStyle w:val="14"/>
            <w:tabs>
              <w:tab w:val="right" w:leader="dot" w:pos="9638"/>
              <w:tab w:val="clear" w:pos="8296"/>
            </w:tabs>
            <w:rPr>
              <w:rFonts w:hint="default" w:ascii="Times New Roman" w:hAnsi="Times New Roman" w:cs="Times New Roman"/>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TOC \o "1-1" \h \u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Cs w:val="24"/>
              <w:highlight w:val="none"/>
            </w:rPr>
            <w:fldChar w:fldCharType="begin"/>
          </w:r>
          <w:r>
            <w:rPr>
              <w:rFonts w:hint="default" w:ascii="Times New Roman" w:hAnsi="Times New Roman" w:eastAsia="宋体" w:cs="Times New Roman"/>
              <w:szCs w:val="24"/>
              <w:highlight w:val="none"/>
            </w:rPr>
            <w:instrText xml:space="preserve"> HYPERLINK \l _Toc15054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szCs w:val="32"/>
              <w:highlight w:val="none"/>
            </w:rPr>
            <w:t>第一章 询价邀请函</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_Toc15054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1</w:t>
          </w:r>
          <w:r>
            <w:rPr>
              <w:rFonts w:hint="default" w:ascii="Times New Roman" w:hAnsi="Times New Roman" w:cs="Times New Roman"/>
              <w:highlight w:val="none"/>
            </w:rPr>
            <w:fldChar w:fldCharType="end"/>
          </w:r>
          <w:r>
            <w:rPr>
              <w:rFonts w:hint="default" w:ascii="Times New Roman" w:hAnsi="Times New Roman" w:eastAsia="宋体" w:cs="Times New Roman"/>
              <w:szCs w:val="24"/>
              <w:highlight w:val="none"/>
            </w:rPr>
            <w:fldChar w:fldCharType="end"/>
          </w:r>
        </w:p>
        <w:p w14:paraId="231EBC32">
          <w:pPr>
            <w:pStyle w:val="14"/>
            <w:tabs>
              <w:tab w:val="right" w:leader="dot" w:pos="9638"/>
              <w:tab w:val="clear" w:pos="8296"/>
            </w:tabs>
            <w:rPr>
              <w:rFonts w:hint="default" w:ascii="Times New Roman" w:hAnsi="Times New Roman" w:cs="Times New Roman"/>
              <w:highlight w:val="none"/>
            </w:rPr>
          </w:pPr>
          <w:r>
            <w:rPr>
              <w:rFonts w:hint="default" w:ascii="Times New Roman" w:hAnsi="Times New Roman" w:eastAsia="宋体" w:cs="Times New Roman"/>
              <w:szCs w:val="24"/>
              <w:highlight w:val="none"/>
            </w:rPr>
            <w:fldChar w:fldCharType="begin"/>
          </w:r>
          <w:r>
            <w:rPr>
              <w:rFonts w:hint="default" w:ascii="Times New Roman" w:hAnsi="Times New Roman" w:eastAsia="宋体" w:cs="Times New Roman"/>
              <w:szCs w:val="24"/>
              <w:highlight w:val="none"/>
            </w:rPr>
            <w:instrText xml:space="preserve"> HYPERLINK \l _Toc11914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szCs w:val="32"/>
              <w:highlight w:val="none"/>
            </w:rPr>
            <w:t>第二章 用户需求</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_Toc11914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3</w:t>
          </w:r>
          <w:r>
            <w:rPr>
              <w:rFonts w:hint="default" w:ascii="Times New Roman" w:hAnsi="Times New Roman" w:cs="Times New Roman"/>
              <w:highlight w:val="none"/>
            </w:rPr>
            <w:fldChar w:fldCharType="end"/>
          </w:r>
          <w:r>
            <w:rPr>
              <w:rFonts w:hint="default" w:ascii="Times New Roman" w:hAnsi="Times New Roman" w:eastAsia="宋体" w:cs="Times New Roman"/>
              <w:szCs w:val="24"/>
              <w:highlight w:val="none"/>
            </w:rPr>
            <w:fldChar w:fldCharType="end"/>
          </w:r>
        </w:p>
        <w:p w14:paraId="4E37A339">
          <w:pPr>
            <w:pStyle w:val="14"/>
            <w:tabs>
              <w:tab w:val="right" w:leader="dot" w:pos="9638"/>
              <w:tab w:val="clear" w:pos="8296"/>
            </w:tabs>
            <w:rPr>
              <w:rFonts w:hint="default" w:ascii="Times New Roman" w:hAnsi="Times New Roman" w:cs="Times New Roman"/>
              <w:highlight w:val="none"/>
            </w:rPr>
          </w:pPr>
          <w:r>
            <w:rPr>
              <w:rFonts w:hint="default" w:ascii="Times New Roman" w:hAnsi="Times New Roman" w:eastAsia="宋体" w:cs="Times New Roman"/>
              <w:szCs w:val="24"/>
              <w:highlight w:val="none"/>
            </w:rPr>
            <w:fldChar w:fldCharType="begin"/>
          </w:r>
          <w:r>
            <w:rPr>
              <w:rFonts w:hint="default" w:ascii="Times New Roman" w:hAnsi="Times New Roman" w:eastAsia="宋体" w:cs="Times New Roman"/>
              <w:szCs w:val="24"/>
              <w:highlight w:val="none"/>
            </w:rPr>
            <w:instrText xml:space="preserve"> HYPERLINK \l _Toc18609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szCs w:val="32"/>
              <w:highlight w:val="none"/>
            </w:rPr>
            <w:t>第三章 合同条款</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_Toc18609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9</w:t>
          </w:r>
          <w:r>
            <w:rPr>
              <w:rFonts w:hint="default" w:ascii="Times New Roman" w:hAnsi="Times New Roman" w:cs="Times New Roman"/>
              <w:highlight w:val="none"/>
            </w:rPr>
            <w:fldChar w:fldCharType="end"/>
          </w:r>
          <w:r>
            <w:rPr>
              <w:rFonts w:hint="default" w:ascii="Times New Roman" w:hAnsi="Times New Roman" w:eastAsia="宋体" w:cs="Times New Roman"/>
              <w:szCs w:val="24"/>
              <w:highlight w:val="none"/>
            </w:rPr>
            <w:fldChar w:fldCharType="end"/>
          </w:r>
        </w:p>
        <w:p w14:paraId="432AB0B6">
          <w:pPr>
            <w:pStyle w:val="14"/>
            <w:tabs>
              <w:tab w:val="right" w:leader="dot" w:pos="9638"/>
              <w:tab w:val="clear" w:pos="8296"/>
            </w:tabs>
            <w:rPr>
              <w:rFonts w:hint="default" w:ascii="Times New Roman" w:hAnsi="Times New Roman" w:cs="Times New Roman"/>
              <w:highlight w:val="none"/>
            </w:rPr>
          </w:pPr>
          <w:r>
            <w:rPr>
              <w:rFonts w:hint="default" w:ascii="Times New Roman" w:hAnsi="Times New Roman" w:eastAsia="宋体" w:cs="Times New Roman"/>
              <w:szCs w:val="24"/>
              <w:highlight w:val="none"/>
            </w:rPr>
            <w:fldChar w:fldCharType="begin"/>
          </w:r>
          <w:r>
            <w:rPr>
              <w:rFonts w:hint="default" w:ascii="Times New Roman" w:hAnsi="Times New Roman" w:eastAsia="宋体" w:cs="Times New Roman"/>
              <w:szCs w:val="24"/>
              <w:highlight w:val="none"/>
            </w:rPr>
            <w:instrText xml:space="preserve"> HYPERLINK \l _Toc15317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szCs w:val="32"/>
              <w:highlight w:val="none"/>
            </w:rPr>
            <w:t>第四章 报价须知</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_Toc15317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26</w:t>
          </w:r>
          <w:r>
            <w:rPr>
              <w:rFonts w:hint="default" w:ascii="Times New Roman" w:hAnsi="Times New Roman" w:cs="Times New Roman"/>
              <w:highlight w:val="none"/>
            </w:rPr>
            <w:fldChar w:fldCharType="end"/>
          </w:r>
          <w:r>
            <w:rPr>
              <w:rFonts w:hint="default" w:ascii="Times New Roman" w:hAnsi="Times New Roman" w:eastAsia="宋体" w:cs="Times New Roman"/>
              <w:szCs w:val="24"/>
              <w:highlight w:val="none"/>
            </w:rPr>
            <w:fldChar w:fldCharType="end"/>
          </w:r>
        </w:p>
        <w:p w14:paraId="7354B0F1">
          <w:pPr>
            <w:pStyle w:val="14"/>
            <w:tabs>
              <w:tab w:val="right" w:leader="dot" w:pos="9638"/>
              <w:tab w:val="clear" w:pos="8296"/>
            </w:tabs>
            <w:rPr>
              <w:rFonts w:ascii="Times New Roman"/>
              <w:highlight w:val="none"/>
            </w:rPr>
          </w:pPr>
          <w:r>
            <w:rPr>
              <w:rFonts w:hint="default" w:ascii="Times New Roman" w:hAnsi="Times New Roman" w:eastAsia="宋体" w:cs="Times New Roman"/>
              <w:szCs w:val="24"/>
              <w:highlight w:val="none"/>
            </w:rPr>
            <w:fldChar w:fldCharType="begin"/>
          </w:r>
          <w:r>
            <w:rPr>
              <w:rFonts w:hint="default" w:ascii="Times New Roman" w:hAnsi="Times New Roman" w:eastAsia="宋体" w:cs="Times New Roman"/>
              <w:szCs w:val="24"/>
              <w:highlight w:val="none"/>
            </w:rPr>
            <w:instrText xml:space="preserve"> HYPERLINK \l _Toc30859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szCs w:val="32"/>
              <w:highlight w:val="none"/>
            </w:rPr>
            <w:t>第五章 报价文件（格式）</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_Toc30859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28</w:t>
          </w:r>
          <w:r>
            <w:rPr>
              <w:rFonts w:hint="default" w:ascii="Times New Roman" w:hAnsi="Times New Roman" w:cs="Times New Roman"/>
              <w:highlight w:val="none"/>
            </w:rPr>
            <w:fldChar w:fldCharType="end"/>
          </w:r>
          <w:r>
            <w:rPr>
              <w:rFonts w:hint="default" w:ascii="Times New Roman" w:hAnsi="Times New Roman" w:eastAsia="宋体" w:cs="Times New Roman"/>
              <w:szCs w:val="24"/>
              <w:highlight w:val="none"/>
            </w:rPr>
            <w:fldChar w:fldCharType="end"/>
          </w:r>
        </w:p>
        <w:p w14:paraId="6B3A129D">
          <w:pPr>
            <w:pStyle w:val="2"/>
            <w:jc w:val="both"/>
            <w:outlineLvl w:val="9"/>
            <w:rPr>
              <w:rFonts w:hint="default" w:ascii="Times New Roman" w:hAnsi="Times New Roman" w:cs="Times New Roman"/>
              <w:szCs w:val="32"/>
              <w:highlight w:val="none"/>
            </w:rPr>
          </w:pPr>
          <w:r>
            <w:rPr>
              <w:rFonts w:hint="default" w:ascii="Times New Roman" w:hAnsi="Times New Roman" w:eastAsia="宋体" w:cs="Times New Roman"/>
              <w:szCs w:val="24"/>
              <w:highlight w:val="none"/>
            </w:rPr>
            <w:fldChar w:fldCharType="end"/>
          </w:r>
        </w:p>
      </w:sdtContent>
    </w:sdt>
    <w:p w14:paraId="79A50C5D">
      <w:pPr>
        <w:rPr>
          <w:rFonts w:hint="default" w:ascii="Times New Roman" w:hAnsi="Times New Roman" w:cs="Times New Roman"/>
          <w:highlight w:val="none"/>
        </w:rPr>
      </w:pPr>
    </w:p>
    <w:p w14:paraId="6271EDE2">
      <w:pPr>
        <w:pStyle w:val="2"/>
        <w:jc w:val="both"/>
        <w:outlineLvl w:val="9"/>
        <w:rPr>
          <w:rFonts w:hint="default" w:ascii="Times New Roman" w:hAnsi="Times New Roman" w:cs="Times New Roman"/>
          <w:szCs w:val="32"/>
          <w:highlight w:val="none"/>
        </w:rPr>
      </w:pPr>
    </w:p>
    <w:p w14:paraId="5ADE74B7">
      <w:pPr>
        <w:rPr>
          <w:rFonts w:hint="default" w:ascii="Times New Roman" w:hAnsi="Times New Roman" w:cs="Times New Roman"/>
          <w:szCs w:val="32"/>
          <w:highlight w:val="none"/>
        </w:rPr>
      </w:pPr>
    </w:p>
    <w:p w14:paraId="7C4C3A15">
      <w:pPr>
        <w:pStyle w:val="8"/>
        <w:rPr>
          <w:rFonts w:hint="default" w:ascii="Times New Roman" w:hAnsi="Times New Roman" w:cs="Times New Roman"/>
          <w:highlight w:val="none"/>
        </w:rPr>
      </w:pPr>
    </w:p>
    <w:p w14:paraId="3FA630F2">
      <w:pPr>
        <w:pStyle w:val="9"/>
        <w:rPr>
          <w:rFonts w:hint="default" w:ascii="Times New Roman" w:hAnsi="Times New Roman" w:cs="Times New Roman"/>
          <w:highlight w:val="none"/>
        </w:rPr>
      </w:pPr>
    </w:p>
    <w:p w14:paraId="2CDF2D53">
      <w:pPr>
        <w:pStyle w:val="9"/>
        <w:rPr>
          <w:rFonts w:hint="default" w:ascii="Times New Roman" w:hAnsi="Times New Roman" w:cs="Times New Roman"/>
          <w:highlight w:val="none"/>
        </w:rPr>
      </w:pPr>
    </w:p>
    <w:p w14:paraId="11B0CAF0">
      <w:pPr>
        <w:pStyle w:val="9"/>
        <w:rPr>
          <w:rFonts w:hint="default" w:ascii="Times New Roman" w:hAnsi="Times New Roman" w:cs="Times New Roman"/>
          <w:highlight w:val="none"/>
        </w:rPr>
      </w:pPr>
    </w:p>
    <w:p w14:paraId="38B5A5BD">
      <w:pPr>
        <w:pStyle w:val="9"/>
        <w:rPr>
          <w:rFonts w:hint="default" w:ascii="Times New Roman" w:hAnsi="Times New Roman" w:cs="Times New Roman"/>
          <w:highlight w:val="none"/>
        </w:rPr>
      </w:pPr>
    </w:p>
    <w:p w14:paraId="035C0475">
      <w:pPr>
        <w:pStyle w:val="9"/>
        <w:rPr>
          <w:rFonts w:hint="default" w:ascii="Times New Roman" w:hAnsi="Times New Roman" w:cs="Times New Roman"/>
          <w:highlight w:val="none"/>
        </w:rPr>
      </w:pPr>
    </w:p>
    <w:p w14:paraId="04DECDF2">
      <w:pPr>
        <w:pStyle w:val="9"/>
        <w:rPr>
          <w:rFonts w:hint="default" w:ascii="Times New Roman" w:hAnsi="Times New Roman" w:cs="Times New Roman"/>
          <w:highlight w:val="none"/>
        </w:rPr>
      </w:pPr>
    </w:p>
    <w:p w14:paraId="7CE7117A">
      <w:pPr>
        <w:rPr>
          <w:rFonts w:hint="default" w:ascii="Times New Roman" w:hAnsi="Times New Roman" w:cs="Times New Roman"/>
          <w:highlight w:val="none"/>
        </w:rPr>
      </w:pPr>
    </w:p>
    <w:p w14:paraId="086AC85D">
      <w:pPr>
        <w:pStyle w:val="2"/>
        <w:jc w:val="center"/>
        <w:rPr>
          <w:rFonts w:hint="default" w:ascii="Times New Roman" w:hAnsi="Times New Roman" w:cs="Times New Roman"/>
          <w:sz w:val="30"/>
          <w:szCs w:val="30"/>
          <w:highlight w:val="none"/>
        </w:rPr>
        <w:sectPr>
          <w:footerReference r:id="rId3" w:type="default"/>
          <w:pgSz w:w="11906" w:h="16838"/>
          <w:pgMar w:top="1418" w:right="1134" w:bottom="1134" w:left="1134" w:header="851" w:footer="992" w:gutter="0"/>
          <w:pgBorders>
            <w:top w:val="none" w:sz="0" w:space="0"/>
            <w:left w:val="none" w:sz="0" w:space="0"/>
            <w:bottom w:val="none" w:sz="0" w:space="0"/>
            <w:right w:val="none" w:sz="0" w:space="0"/>
          </w:pgBorders>
          <w:pgNumType w:start="1"/>
          <w:cols w:space="425" w:num="1"/>
          <w:docGrid w:linePitch="326" w:charSpace="0"/>
        </w:sectPr>
      </w:pPr>
    </w:p>
    <w:p w14:paraId="2DA5218C">
      <w:pPr>
        <w:pStyle w:val="2"/>
        <w:pageBreakBefore w:val="0"/>
        <w:widowControl w:val="0"/>
        <w:kinsoku/>
        <w:wordWrap/>
        <w:overflowPunct/>
        <w:topLinePunct w:val="0"/>
        <w:bidi w:val="0"/>
        <w:adjustRightInd w:val="0"/>
        <w:snapToGrid/>
        <w:spacing w:line="360" w:lineRule="auto"/>
        <w:jc w:val="center"/>
        <w:textAlignment w:val="auto"/>
        <w:rPr>
          <w:rFonts w:hint="default" w:ascii="Times New Roman" w:hAnsi="Times New Roman" w:cs="Times New Roman"/>
          <w:b w:val="0"/>
          <w:bCs w:val="0"/>
          <w:sz w:val="32"/>
          <w:szCs w:val="32"/>
          <w:highlight w:val="none"/>
        </w:rPr>
      </w:pPr>
      <w:bookmarkStart w:id="0" w:name="_Toc15054"/>
      <w:r>
        <w:rPr>
          <w:rFonts w:hint="default" w:ascii="Times New Roman" w:hAnsi="Times New Roman" w:cs="Times New Roman"/>
          <w:sz w:val="32"/>
          <w:szCs w:val="32"/>
          <w:highlight w:val="none"/>
        </w:rPr>
        <w:t>第一章 询价邀请函</w:t>
      </w:r>
      <w:bookmarkEnd w:id="0"/>
    </w:p>
    <w:p w14:paraId="25FA9641">
      <w:pPr>
        <w:pageBreakBefore w:val="0"/>
        <w:widowControl w:val="0"/>
        <w:kinsoku/>
        <w:wordWrap/>
        <w:overflowPunct/>
        <w:topLinePunct w:val="0"/>
        <w:bidi w:val="0"/>
        <w:adjustRightInd w:val="0"/>
        <w:snapToGrid/>
        <w:spacing w:line="360" w:lineRule="auto"/>
        <w:textAlignment w:val="auto"/>
        <w:rPr>
          <w:rFonts w:hint="default" w:ascii="Times New Roman" w:hAnsi="Times New Roman" w:cs="Times New Roman"/>
          <w:highlight w:val="none"/>
        </w:rPr>
      </w:pPr>
      <w:r>
        <w:rPr>
          <w:rFonts w:hint="default" w:ascii="Times New Roman" w:hAnsi="Times New Roman" w:cs="Times New Roman"/>
          <w:highlight w:val="none"/>
        </w:rPr>
        <w:t>各供应商：</w:t>
      </w:r>
    </w:p>
    <w:p w14:paraId="11AF518B">
      <w:pPr>
        <w:pageBreakBefore w:val="0"/>
        <w:widowControl w:val="0"/>
        <w:numPr>
          <w:ilvl w:val="-1"/>
          <w:numId w:val="0"/>
        </w:numPr>
        <w:kinsoku/>
        <w:wordWrap/>
        <w:overflowPunct/>
        <w:topLinePunct w:val="0"/>
        <w:bidi w:val="0"/>
        <w:adjustRightInd w:val="0"/>
        <w:snapToGrid/>
        <w:spacing w:line="360" w:lineRule="auto"/>
        <w:ind w:firstLine="48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default" w:ascii="Times New Roman" w:cs="Times New Roman"/>
          <w:highlight w:val="none"/>
          <w:u w:val="single"/>
          <w:lang w:eastAsia="zh-CN"/>
        </w:rPr>
        <w:t>东莞市水务环境投资控股集团原水有限公司</w:t>
      </w:r>
      <w:r>
        <w:rPr>
          <w:rFonts w:hint="eastAsia" w:ascii="Times New Roman" w:cs="Times New Roman"/>
          <w:highlight w:val="none"/>
          <w:u w:val="single"/>
          <w:lang w:val="en-US" w:eastAsia="zh-CN"/>
        </w:rPr>
        <w:t>2026年度</w:t>
      </w:r>
      <w:r>
        <w:rPr>
          <w:rFonts w:hint="default" w:ascii="Times New Roman" w:hAnsi="Times New Roman" w:cs="Times New Roman"/>
          <w:highlight w:val="none"/>
          <w:u w:val="single"/>
          <w:lang w:eastAsia="zh-CN"/>
        </w:rPr>
        <w:t>常年法律顾问服务采购项目</w:t>
      </w:r>
      <w:r>
        <w:rPr>
          <w:rFonts w:hint="default" w:ascii="Times New Roman" w:hAnsi="Times New Roman" w:cs="Times New Roman"/>
          <w:highlight w:val="none"/>
          <w:u w:val="single"/>
        </w:rPr>
        <w:t>”</w:t>
      </w:r>
      <w:r>
        <w:rPr>
          <w:rFonts w:hint="default" w:ascii="Times New Roman" w:hAnsi="Times New Roman" w:cs="Times New Roman"/>
          <w:highlight w:val="none"/>
          <w:lang w:val="en-US"/>
        </w:rPr>
        <w:t>正式</w:t>
      </w:r>
      <w:r>
        <w:rPr>
          <w:rFonts w:hint="default" w:ascii="Times New Roman" w:hAnsi="Times New Roman" w:cs="Times New Roman"/>
          <w:highlight w:val="none"/>
        </w:rPr>
        <w:t>开展，现邀请贵司参与本项目的</w:t>
      </w:r>
      <w:r>
        <w:rPr>
          <w:rFonts w:hint="eastAsia" w:ascii="Times New Roman" w:cs="Times New Roman"/>
          <w:highlight w:val="none"/>
          <w:lang w:val="en-US" w:eastAsia="zh-CN"/>
        </w:rPr>
        <w:t>公开</w:t>
      </w:r>
      <w:r>
        <w:rPr>
          <w:rFonts w:hint="default" w:ascii="Times New Roman" w:hAnsi="Times New Roman" w:cs="Times New Roman"/>
          <w:highlight w:val="none"/>
        </w:rPr>
        <w:t>询价采购。具体采购信息如下：</w:t>
      </w:r>
    </w:p>
    <w:p w14:paraId="320A682C">
      <w:pPr>
        <w:pageBreakBefore w:val="0"/>
        <w:widowControl w:val="0"/>
        <w:numPr>
          <w:ilvl w:val="0"/>
          <w:numId w:val="0"/>
        </w:numPr>
        <w:kinsoku/>
        <w:wordWrap/>
        <w:overflowPunct/>
        <w:topLinePunct w:val="0"/>
        <w:bidi w:val="0"/>
        <w:adjustRightInd w:val="0"/>
        <w:snapToGrid/>
        <w:spacing w:line="360" w:lineRule="auto"/>
        <w:ind w:firstLine="424" w:firstLineChars="177"/>
        <w:textAlignment w:val="auto"/>
        <w:rPr>
          <w:rFonts w:hint="default" w:ascii="Times New Roman" w:hAnsi="Times New Roman" w:cs="Times New Roman"/>
          <w:highlight w:val="none"/>
          <w:u w:val="single"/>
          <w:lang w:val="zh-CN" w:eastAsia="zh-CN"/>
        </w:rPr>
      </w:pPr>
      <w:r>
        <w:rPr>
          <w:rFonts w:hint="default" w:ascii="Times New Roman" w:hAnsi="Times New Roman" w:eastAsia="宋体" w:cs="Times New Roman"/>
          <w:sz w:val="24"/>
          <w:szCs w:val="24"/>
          <w:highlight w:val="none"/>
          <w:lang w:val="zh-CN" w:eastAsia="zh-CN" w:bidi="ar-SA"/>
        </w:rPr>
        <w:t>一、</w:t>
      </w:r>
      <w:r>
        <w:rPr>
          <w:rFonts w:hint="default" w:ascii="Times New Roman" w:hAnsi="Times New Roman" w:cs="Times New Roman"/>
          <w:highlight w:val="none"/>
        </w:rPr>
        <w:t>采购项目名称：</w:t>
      </w:r>
      <w:r>
        <w:rPr>
          <w:rFonts w:hint="default" w:ascii="Times New Roman" w:cs="Times New Roman"/>
          <w:highlight w:val="none"/>
          <w:u w:val="single"/>
          <w:lang w:val="zh-CN"/>
        </w:rPr>
        <w:t>东莞市水务环境投资控股集团原水有限公司</w:t>
      </w:r>
      <w:r>
        <w:rPr>
          <w:rFonts w:hint="eastAsia" w:ascii="Times New Roman" w:cs="Times New Roman"/>
          <w:highlight w:val="none"/>
          <w:u w:val="single"/>
          <w:lang w:val="en-US" w:eastAsia="zh-CN"/>
        </w:rPr>
        <w:t>2026年度</w:t>
      </w:r>
      <w:r>
        <w:rPr>
          <w:rFonts w:hint="default" w:ascii="Times New Roman" w:hAnsi="Times New Roman" w:cs="Times New Roman"/>
          <w:highlight w:val="none"/>
          <w:u w:val="single"/>
          <w:lang w:val="zh-CN"/>
        </w:rPr>
        <w:t>常年法律顾问服务采购项目</w:t>
      </w:r>
    </w:p>
    <w:p w14:paraId="39BD778A">
      <w:pPr>
        <w:pageBreakBefore w:val="0"/>
        <w:widowControl w:val="0"/>
        <w:numPr>
          <w:ilvl w:val="0"/>
          <w:numId w:val="0"/>
        </w:numPr>
        <w:kinsoku/>
        <w:wordWrap/>
        <w:overflowPunct/>
        <w:topLinePunct w:val="0"/>
        <w:bidi w:val="0"/>
        <w:adjustRightInd w:val="0"/>
        <w:snapToGrid/>
        <w:spacing w:line="360" w:lineRule="auto"/>
        <w:ind w:left="0" w:leftChars="0" w:firstLine="426" w:firstLineChars="177"/>
        <w:textAlignment w:val="auto"/>
        <w:rPr>
          <w:rFonts w:hint="default" w:ascii="Times New Roman" w:hAnsi="Times New Roman" w:eastAsia="宋体" w:cs="Times New Roman"/>
          <w:highlight w:val="none"/>
        </w:rPr>
      </w:pPr>
      <w:bookmarkStart w:id="1" w:name="_Hlk60736280"/>
      <w:r>
        <w:rPr>
          <w:rFonts w:hint="default" w:ascii="Times New Roman" w:hAnsi="Times New Roman" w:eastAsia="宋体" w:cs="Times New Roman"/>
          <w:b/>
          <w:bCs/>
          <w:color w:val="auto"/>
          <w:sz w:val="24"/>
          <w:szCs w:val="24"/>
          <w:highlight w:val="none"/>
          <w:lang w:val="en-US" w:eastAsia="zh-CN" w:bidi="ar-SA"/>
        </w:rPr>
        <w:t>二、</w:t>
      </w:r>
      <w:r>
        <w:rPr>
          <w:rFonts w:hint="default" w:ascii="Times New Roman" w:hAnsi="Times New Roman" w:cs="Times New Roman"/>
          <w:highlight w:val="none"/>
        </w:rPr>
        <w:t>采购预算：</w:t>
      </w:r>
      <w:bookmarkEnd w:id="1"/>
      <w:r>
        <w:rPr>
          <w:rFonts w:hint="default" w:ascii="Times New Roman" w:hAnsi="Times New Roman" w:eastAsia="宋体" w:cs="Times New Roman"/>
          <w:highlight w:val="none"/>
        </w:rPr>
        <w:t>采购限价为¥</w:t>
      </w:r>
      <w:r>
        <w:rPr>
          <w:rFonts w:hint="eastAsia" w:ascii="Times New Roman" w:cs="Times New Roman"/>
          <w:highlight w:val="none"/>
          <w:lang w:val="en-US" w:eastAsia="zh-CN"/>
        </w:rPr>
        <w:t>80000.00</w:t>
      </w:r>
      <w:r>
        <w:rPr>
          <w:rFonts w:hint="default" w:ascii="Times New Roman" w:hAnsi="Times New Roman" w:eastAsia="宋体" w:cs="Times New Roman"/>
          <w:highlight w:val="none"/>
        </w:rPr>
        <w:t>元（不含税）</w:t>
      </w:r>
    </w:p>
    <w:p w14:paraId="6E5A6E9D">
      <w:pPr>
        <w:pageBreakBefore w:val="0"/>
        <w:widowControl w:val="0"/>
        <w:numPr>
          <w:ilvl w:val="0"/>
          <w:numId w:val="0"/>
        </w:numPr>
        <w:kinsoku/>
        <w:wordWrap/>
        <w:overflowPunct/>
        <w:topLinePunct w:val="0"/>
        <w:bidi w:val="0"/>
        <w:adjustRightInd w:val="0"/>
        <w:snapToGrid/>
        <w:spacing w:line="360" w:lineRule="auto"/>
        <w:ind w:left="0" w:leftChars="0" w:firstLine="424" w:firstLineChars="177"/>
        <w:textAlignment w:val="auto"/>
        <w:rPr>
          <w:rFonts w:hint="default" w:ascii="Times New Roman" w:hAnsi="Times New Roman" w:cs="Times New Roman"/>
          <w:highlight w:val="none"/>
          <w:u w:val="single"/>
          <w:lang w:val="en-US" w:eastAsia="zh-CN"/>
        </w:rPr>
      </w:pPr>
      <w:r>
        <w:rPr>
          <w:rFonts w:hint="default" w:ascii="Times New Roman" w:hAnsi="Times New Roman" w:eastAsia="宋体" w:cs="Times New Roman"/>
          <w:sz w:val="24"/>
          <w:szCs w:val="24"/>
          <w:highlight w:val="none"/>
          <w:lang w:val="en-US" w:eastAsia="zh-CN" w:bidi="ar-SA"/>
        </w:rPr>
        <w:t>三、</w:t>
      </w:r>
      <w:r>
        <w:rPr>
          <w:rFonts w:hint="default" w:ascii="Times New Roman" w:hAnsi="Times New Roman" w:cs="Times New Roman"/>
          <w:highlight w:val="none"/>
        </w:rPr>
        <w:t>采购内容：</w:t>
      </w:r>
      <w:r>
        <w:rPr>
          <w:rFonts w:hint="default" w:ascii="Times New Roman" w:hAnsi="Times New Roman" w:cs="Times New Roman"/>
          <w:highlight w:val="none"/>
          <w:u w:val="single"/>
          <w:lang w:val="zh-CN"/>
        </w:rPr>
        <w:t>常年法律顾问服务</w:t>
      </w:r>
      <w:r>
        <w:rPr>
          <w:rFonts w:hint="default" w:ascii="Times New Roman" w:hAnsi="Times New Roman" w:cs="Times New Roman"/>
          <w:highlight w:val="none"/>
          <w:u w:val="none"/>
          <w:lang w:val="en-US" w:eastAsia="zh-CN"/>
        </w:rPr>
        <w:t>（具体详见用户需求书）</w:t>
      </w:r>
    </w:p>
    <w:p w14:paraId="03CF4A6A">
      <w:pPr>
        <w:pageBreakBefore w:val="0"/>
        <w:widowControl w:val="0"/>
        <w:numPr>
          <w:ilvl w:val="0"/>
          <w:numId w:val="0"/>
        </w:numPr>
        <w:kinsoku/>
        <w:wordWrap/>
        <w:overflowPunct/>
        <w:topLinePunct w:val="0"/>
        <w:autoSpaceDE/>
        <w:autoSpaceDN/>
        <w:bidi w:val="0"/>
        <w:adjustRightInd w:val="0"/>
        <w:snapToGrid/>
        <w:spacing w:line="360" w:lineRule="auto"/>
        <w:ind w:firstLine="424" w:firstLineChars="177"/>
        <w:textAlignment w:val="auto"/>
        <w:rPr>
          <w:rFonts w:hint="default" w:ascii="Times New Roman" w:hAnsi="Times New Roman" w:eastAsia="宋体" w:cs="Times New Roman"/>
          <w:sz w:val="24"/>
          <w:szCs w:val="24"/>
          <w:highlight w:val="none"/>
          <w:lang w:val="zh-CN" w:eastAsia="zh-CN" w:bidi="ar-SA"/>
        </w:rPr>
      </w:pPr>
      <w:r>
        <w:rPr>
          <w:rFonts w:hint="default" w:ascii="Times New Roman" w:hAnsi="Times New Roman" w:eastAsia="宋体" w:cs="Times New Roman"/>
          <w:sz w:val="24"/>
          <w:szCs w:val="24"/>
          <w:highlight w:val="none"/>
          <w:lang w:val="en-US" w:eastAsia="zh-CN" w:bidi="ar-SA"/>
        </w:rPr>
        <w:t>四</w:t>
      </w:r>
      <w:r>
        <w:rPr>
          <w:rFonts w:hint="default" w:ascii="Times New Roman" w:hAnsi="Times New Roman" w:eastAsia="宋体" w:cs="Times New Roman"/>
          <w:sz w:val="24"/>
          <w:szCs w:val="24"/>
          <w:highlight w:val="none"/>
          <w:lang w:val="zh-CN" w:eastAsia="zh-CN" w:bidi="ar-SA"/>
        </w:rPr>
        <w:t>、</w:t>
      </w:r>
      <w:r>
        <w:rPr>
          <w:rFonts w:hint="default" w:ascii="Times New Roman" w:hAnsi="Times New Roman" w:eastAsia="宋体" w:cs="Times New Roman"/>
          <w:sz w:val="24"/>
          <w:szCs w:val="24"/>
          <w:highlight w:val="none"/>
          <w:lang w:val="en-US" w:eastAsia="zh-CN" w:bidi="ar-SA"/>
        </w:rPr>
        <w:t>资格</w:t>
      </w:r>
      <w:r>
        <w:rPr>
          <w:rFonts w:hint="default" w:ascii="Times New Roman" w:hAnsi="Times New Roman" w:eastAsia="宋体" w:cs="Times New Roman"/>
          <w:sz w:val="24"/>
          <w:szCs w:val="24"/>
          <w:highlight w:val="none"/>
          <w:lang w:val="zh-CN" w:eastAsia="zh-CN" w:bidi="ar-SA"/>
        </w:rPr>
        <w:t>要求：</w:t>
      </w:r>
    </w:p>
    <w:p w14:paraId="4A68F8E4">
      <w:pPr>
        <w:pageBreakBefore w:val="0"/>
        <w:widowControl w:val="0"/>
        <w:kinsoku/>
        <w:wordWrap/>
        <w:overflowPunct/>
        <w:topLinePunct w:val="0"/>
        <w:bidi w:val="0"/>
        <w:adjustRightInd w:val="0"/>
        <w:snapToGrid/>
        <w:spacing w:line="360" w:lineRule="auto"/>
        <w:ind w:firstLine="424" w:firstLineChars="177"/>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1.报价人</w:t>
      </w:r>
      <w:r>
        <w:rPr>
          <w:rFonts w:hint="default" w:ascii="Times New Roman" w:hAnsi="Times New Roman" w:cs="Times New Roman"/>
          <w:highlight w:val="none"/>
        </w:rPr>
        <w:t>在中华人民共和国境内成立五年或以上，持有省级或以上司法厅颁发的律师事务所执业许可证</w:t>
      </w:r>
      <w:r>
        <w:rPr>
          <w:rFonts w:hint="default" w:ascii="Times New Roman" w:hAnsi="Times New Roman" w:cs="Times New Roman"/>
          <w:highlight w:val="none"/>
          <w:lang w:eastAsia="zh-CN"/>
        </w:rPr>
        <w:t>。</w:t>
      </w:r>
    </w:p>
    <w:p w14:paraId="132B51C3">
      <w:pPr>
        <w:pageBreakBefore w:val="0"/>
        <w:widowControl w:val="0"/>
        <w:kinsoku/>
        <w:wordWrap/>
        <w:overflowPunct/>
        <w:topLinePunct w:val="0"/>
        <w:bidi w:val="0"/>
        <w:adjustRightInd w:val="0"/>
        <w:snapToGrid/>
        <w:spacing w:line="360" w:lineRule="auto"/>
        <w:ind w:firstLine="424" w:firstLineChars="177"/>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2.报价人</w:t>
      </w:r>
      <w:r>
        <w:rPr>
          <w:rFonts w:hint="default" w:ascii="Times New Roman" w:hAnsi="Times New Roman" w:cs="Times New Roman"/>
          <w:highlight w:val="none"/>
        </w:rPr>
        <w:t>无违法及行政处罚记录，近三年（</w:t>
      </w:r>
      <w:r>
        <w:rPr>
          <w:rFonts w:hint="default" w:ascii="Times New Roman" w:cs="Times New Roman"/>
          <w:highlight w:val="none"/>
          <w:lang w:eastAsia="zh-CN"/>
        </w:rPr>
        <w:t>2022年、2023年及2024年</w:t>
      </w:r>
      <w:r>
        <w:rPr>
          <w:rFonts w:hint="default" w:ascii="Times New Roman" w:hAnsi="Times New Roman" w:cs="Times New Roman"/>
          <w:highlight w:val="none"/>
        </w:rPr>
        <w:t>）东莞市司法局发布的年度检查考核结果为合格。</w:t>
      </w:r>
    </w:p>
    <w:p w14:paraId="25F7E08C">
      <w:pPr>
        <w:pageBreakBefore w:val="0"/>
        <w:widowControl w:val="0"/>
        <w:kinsoku/>
        <w:wordWrap/>
        <w:overflowPunct/>
        <w:topLinePunct w:val="0"/>
        <w:bidi w:val="0"/>
        <w:adjustRightInd w:val="0"/>
        <w:snapToGrid/>
        <w:spacing w:line="360" w:lineRule="auto"/>
        <w:ind w:firstLine="424" w:firstLineChars="177"/>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3.报价人2023年1月1日以来，报价人具有不少于一项</w:t>
      </w:r>
      <w:r>
        <w:rPr>
          <w:rFonts w:hint="default" w:ascii="Times New Roman" w:hAnsi="Times New Roman" w:cs="Times New Roman"/>
          <w:highlight w:val="none"/>
          <w:u w:val="single"/>
        </w:rPr>
        <w:t>担任行政机关或国有全资、控股公司常年或专项法律顾问</w:t>
      </w:r>
      <w:r>
        <w:rPr>
          <w:rFonts w:hint="default" w:ascii="Times New Roman" w:hAnsi="Times New Roman" w:cs="Times New Roman"/>
          <w:highlight w:val="none"/>
          <w:lang w:val="en-US" w:eastAsia="zh-CN"/>
        </w:rPr>
        <w:t>业绩（合同签订日期为2023年1月1日或以后）</w:t>
      </w:r>
      <w:r>
        <w:rPr>
          <w:rFonts w:hint="default" w:ascii="Times New Roman" w:hAnsi="Times New Roman" w:cs="Times New Roman"/>
          <w:highlight w:val="none"/>
        </w:rPr>
        <w:t>。</w:t>
      </w:r>
    </w:p>
    <w:p w14:paraId="29F873F1">
      <w:pPr>
        <w:pageBreakBefore w:val="0"/>
        <w:widowControl w:val="0"/>
        <w:kinsoku/>
        <w:wordWrap/>
        <w:overflowPunct/>
        <w:topLinePunct w:val="0"/>
        <w:bidi w:val="0"/>
        <w:adjustRightInd w:val="0"/>
        <w:snapToGrid/>
        <w:spacing w:line="360" w:lineRule="auto"/>
        <w:ind w:firstLine="424" w:firstLineChars="177"/>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4.报价人</w:t>
      </w:r>
      <w:r>
        <w:rPr>
          <w:rFonts w:hint="default" w:ascii="Times New Roman" w:hAnsi="Times New Roman" w:cs="Times New Roman"/>
          <w:highlight w:val="none"/>
        </w:rPr>
        <w:t>指派的法律顾问服务律师持有有效执业资格证，无行政处罚、行业处分等不良记录，近三年（</w:t>
      </w:r>
      <w:r>
        <w:rPr>
          <w:rFonts w:hint="default" w:ascii="Times New Roman" w:cs="Times New Roman"/>
          <w:highlight w:val="none"/>
          <w:lang w:eastAsia="zh-CN"/>
        </w:rPr>
        <w:t>2022年、2023年及2024年</w:t>
      </w:r>
      <w:r>
        <w:rPr>
          <w:rFonts w:hint="default" w:ascii="Times New Roman" w:hAnsi="Times New Roman" w:cs="Times New Roman"/>
          <w:highlight w:val="none"/>
        </w:rPr>
        <w:t>）东莞市律师协会发布的律师执业年度考核结果为称职，且在建设工程、财税、公司法等领域经验丰富。</w:t>
      </w:r>
    </w:p>
    <w:p w14:paraId="008C2D5C">
      <w:pPr>
        <w:pageBreakBefore w:val="0"/>
        <w:widowControl w:val="0"/>
        <w:kinsoku/>
        <w:wordWrap/>
        <w:overflowPunct/>
        <w:topLinePunct w:val="0"/>
        <w:bidi w:val="0"/>
        <w:adjustRightInd w:val="0"/>
        <w:snapToGrid/>
        <w:spacing w:line="360" w:lineRule="auto"/>
        <w:ind w:firstLine="424" w:firstLineChars="177"/>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5.</w:t>
      </w:r>
      <w:r>
        <w:rPr>
          <w:rFonts w:hint="default" w:ascii="Times New Roman" w:hAnsi="Times New Roman" w:cs="Times New Roman"/>
          <w:highlight w:val="none"/>
        </w:rPr>
        <w:t>主办律师需具备五年或以上执业经验，坐班律师需具备三年或以上执业经验，其他团队律师需具备一年或以上执业经验。</w:t>
      </w:r>
    </w:p>
    <w:p w14:paraId="55C4A7E2">
      <w:pPr>
        <w:pageBreakBefore w:val="0"/>
        <w:widowControl w:val="0"/>
        <w:kinsoku/>
        <w:wordWrap/>
        <w:overflowPunct/>
        <w:topLinePunct w:val="0"/>
        <w:bidi w:val="0"/>
        <w:adjustRightInd w:val="0"/>
        <w:snapToGrid/>
        <w:spacing w:line="360" w:lineRule="auto"/>
        <w:ind w:firstLine="424" w:firstLineChars="177"/>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6.</w:t>
      </w:r>
      <w:r>
        <w:rPr>
          <w:rFonts w:hint="default" w:ascii="Times New Roman" w:hAnsi="Times New Roman" w:cs="Times New Roman"/>
          <w:highlight w:val="none"/>
        </w:rPr>
        <w:t>报价人未被列入“信用中国”网站（www.creditchina.gov.cn）失信被执行人、重大税收违法失信主体、政府采购严重违法失信行为记录名单（处罚期限届满的除外），具体以</w:t>
      </w:r>
      <w:r>
        <w:rPr>
          <w:rFonts w:hint="default" w:ascii="Times New Roman" w:cs="Times New Roman"/>
          <w:highlight w:val="none"/>
          <w:lang w:val="en-US" w:eastAsia="zh-CN"/>
        </w:rPr>
        <w:t>采购人</w:t>
      </w:r>
      <w:r>
        <w:rPr>
          <w:rFonts w:hint="default" w:ascii="Times New Roman" w:hAnsi="Times New Roman" w:cs="Times New Roman"/>
          <w:highlight w:val="none"/>
        </w:rPr>
        <w:t>在报价文件递交截止时间当天通过“信用中国”网站（www.creditchina.gov.cn）查询报价人的信用记录为准。</w:t>
      </w:r>
    </w:p>
    <w:p w14:paraId="7A80F2BC">
      <w:pPr>
        <w:spacing w:line="360" w:lineRule="auto"/>
        <w:ind w:firstLine="424" w:firstLineChars="177"/>
        <w:rPr>
          <w:rFonts w:hint="default" w:ascii="Times New Roman" w:hAnsi="Times New Roman" w:cs="Times New Roman"/>
          <w:highlight w:val="none"/>
        </w:rPr>
      </w:pPr>
      <w:bookmarkStart w:id="34" w:name="_GoBack"/>
      <w:bookmarkEnd w:id="34"/>
      <w:r>
        <w:rPr>
          <w:rFonts w:hint="default" w:ascii="Times New Roman" w:hAnsi="Times New Roman" w:cs="Times New Roman"/>
          <w:highlight w:val="none"/>
          <w:lang w:val="en-US" w:eastAsia="zh-CN"/>
        </w:rPr>
        <w:t>五</w:t>
      </w:r>
      <w:r>
        <w:rPr>
          <w:rFonts w:hint="default" w:ascii="Times New Roman" w:hAnsi="Times New Roman" w:cs="Times New Roman"/>
          <w:highlight w:val="none"/>
        </w:rPr>
        <w:t>、成交原则：</w:t>
      </w:r>
      <w:r>
        <w:rPr>
          <w:rFonts w:hint="default" w:ascii="Times New Roman" w:hAnsi="Times New Roman" w:cs="Times New Roman"/>
          <w:b/>
          <w:bCs/>
          <w:highlight w:val="none"/>
        </w:rPr>
        <w:t>从实质性满足采购需求的报价人中，按不含税价最低成交原则确定</w:t>
      </w:r>
      <w:r>
        <w:rPr>
          <w:rFonts w:hint="eastAsia" w:ascii="Times New Roman" w:cs="Times New Roman"/>
          <w:b/>
          <w:bCs/>
          <w:highlight w:val="none"/>
          <w:lang w:val="en-US" w:eastAsia="zh-CN"/>
        </w:rPr>
        <w:t>成交人</w:t>
      </w:r>
      <w:r>
        <w:rPr>
          <w:rFonts w:hint="default" w:ascii="Times New Roman" w:hAnsi="Times New Roman" w:cs="Times New Roman"/>
          <w:b/>
          <w:bCs/>
          <w:highlight w:val="none"/>
        </w:rPr>
        <w:t>。</w:t>
      </w:r>
    </w:p>
    <w:p w14:paraId="5907D358">
      <w:pPr>
        <w:pageBreakBefore w:val="0"/>
        <w:widowControl w:val="0"/>
        <w:kinsoku/>
        <w:wordWrap/>
        <w:overflowPunct/>
        <w:topLinePunct w:val="0"/>
        <w:bidi w:val="0"/>
        <w:adjustRightInd w:val="0"/>
        <w:snapToGrid/>
        <w:spacing w:line="360" w:lineRule="auto"/>
        <w:ind w:firstLine="424" w:firstLineChars="177"/>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eastAsia="宋体" w:cs="Times New Roman"/>
          <w:color w:val="000000" w:themeColor="text1"/>
          <w:highlight w:val="none"/>
          <w14:textFill>
            <w14:solidFill>
              <w14:schemeClr w14:val="tx1"/>
            </w14:solidFill>
          </w14:textFill>
        </w:rPr>
        <w:t>、报价文件递交截止时间：</w:t>
      </w:r>
      <w:bookmarkStart w:id="2" w:name="_Hlk27138379"/>
      <w:r>
        <w:rPr>
          <w:rFonts w:hint="default" w:ascii="Times New Roman" w:hAnsi="Times New Roman" w:cs="Times New Roman"/>
          <w:b/>
          <w:bCs/>
          <w:color w:val="000000" w:themeColor="text1"/>
          <w:highlight w:val="none"/>
          <w:lang w:val="en-US" w:eastAsia="zh-CN"/>
          <w14:textFill>
            <w14:solidFill>
              <w14:schemeClr w14:val="tx1"/>
            </w14:solidFill>
          </w14:textFill>
        </w:rPr>
        <w:t>2026</w:t>
      </w:r>
      <w:r>
        <w:rPr>
          <w:rFonts w:hint="default" w:ascii="Times New Roman" w:hAnsi="Times New Roman" w:eastAsia="宋体" w:cs="Times New Roman"/>
          <w:b/>
          <w:bCs/>
          <w:color w:val="000000" w:themeColor="text1"/>
          <w:highlight w:val="none"/>
          <w14:textFill>
            <w14:solidFill>
              <w14:schemeClr w14:val="tx1"/>
            </w14:solidFill>
          </w14:textFill>
        </w:rPr>
        <w:t>年</w:t>
      </w:r>
      <w:r>
        <w:rPr>
          <w:rFonts w:hint="eastAsia" w:ascii="Times New Roman" w:cs="Times New Roman"/>
          <w:b/>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highlight w:val="none"/>
          <w14:textFill>
            <w14:solidFill>
              <w14:schemeClr w14:val="tx1"/>
            </w14:solidFill>
          </w14:textFill>
        </w:rPr>
        <w:t>月</w:t>
      </w:r>
      <w:r>
        <w:rPr>
          <w:rFonts w:hint="eastAsia" w:ascii="Times New Roman" w:cs="Times New Roman"/>
          <w:b/>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highlight w:val="none"/>
          <w14:textFill>
            <w14:solidFill>
              <w14:schemeClr w14:val="tx1"/>
            </w14:solidFill>
          </w14:textFill>
        </w:rPr>
        <w:t>日</w:t>
      </w:r>
      <w:r>
        <w:rPr>
          <w:rFonts w:hint="default" w:ascii="Times New Roman" w:cs="Times New Roman"/>
          <w:b/>
          <w:bCs/>
          <w:color w:val="000000" w:themeColor="text1"/>
          <w:highlight w:val="none"/>
          <w:lang w:val="en-US" w:eastAsia="zh-CN"/>
          <w14:textFill>
            <w14:solidFill>
              <w14:schemeClr w14:val="tx1"/>
            </w14:solidFill>
          </w14:textFill>
        </w:rPr>
        <w:t>1</w:t>
      </w:r>
      <w:r>
        <w:rPr>
          <w:rFonts w:hint="eastAsia" w:ascii="Times New Roman" w:cs="Times New Roman"/>
          <w:b/>
          <w:bCs/>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b/>
          <w:bCs/>
          <w:color w:val="000000" w:themeColor="text1"/>
          <w:highlight w:val="none"/>
          <w14:textFill>
            <w14:solidFill>
              <w14:schemeClr w14:val="tx1"/>
            </w14:solidFill>
          </w14:textFill>
        </w:rPr>
        <w:t>时</w:t>
      </w:r>
      <w:bookmarkEnd w:id="2"/>
      <w:r>
        <w:rPr>
          <w:rFonts w:hint="default" w:ascii="Times New Roman" w:cs="Times New Roman"/>
          <w:b/>
          <w:bCs/>
          <w:color w:val="000000" w:themeColor="text1"/>
          <w:highlight w:val="none"/>
          <w:lang w:val="en-US" w:eastAsia="zh-CN"/>
          <w14:textFill>
            <w14:solidFill>
              <w14:schemeClr w14:val="tx1"/>
            </w14:solidFill>
          </w14:textFill>
        </w:rPr>
        <w:t>00</w:t>
      </w:r>
      <w:r>
        <w:rPr>
          <w:rFonts w:hint="default" w:ascii="Times New Roman" w:hAnsi="Times New Roman" w:cs="Times New Roman"/>
          <w:b/>
          <w:bCs/>
          <w:color w:val="000000" w:themeColor="text1"/>
          <w:highlight w:val="none"/>
          <w:lang w:val="en-US" w:eastAsia="zh-CN"/>
          <w14:textFill>
            <w14:solidFill>
              <w14:schemeClr w14:val="tx1"/>
            </w14:solidFill>
          </w14:textFill>
        </w:rPr>
        <w:t>分</w:t>
      </w:r>
      <w:r>
        <w:rPr>
          <w:rFonts w:hint="default" w:ascii="Times New Roman" w:hAnsi="Times New Roman" w:eastAsia="宋体" w:cs="Times New Roman"/>
          <w:b/>
          <w:bCs/>
          <w:color w:val="000000" w:themeColor="text1"/>
          <w:highlight w:val="none"/>
          <w14:textFill>
            <w14:solidFill>
              <w14:schemeClr w14:val="tx1"/>
            </w14:solidFill>
          </w14:textFill>
        </w:rPr>
        <w:t>。</w:t>
      </w:r>
    </w:p>
    <w:p w14:paraId="348EBCC4">
      <w:pPr>
        <w:pageBreakBefore w:val="0"/>
        <w:widowControl w:val="0"/>
        <w:kinsoku/>
        <w:wordWrap/>
        <w:overflowPunct/>
        <w:topLinePunct w:val="0"/>
        <w:bidi w:val="0"/>
        <w:adjustRightInd w:val="0"/>
        <w:snapToGrid/>
        <w:spacing w:line="360" w:lineRule="auto"/>
        <w:ind w:firstLine="424" w:firstLineChars="177"/>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eastAsia="宋体" w:cs="Times New Roman"/>
          <w:color w:val="000000" w:themeColor="text1"/>
          <w:highlight w:val="none"/>
          <w14:textFill>
            <w14:solidFill>
              <w14:schemeClr w14:val="tx1"/>
            </w14:solidFill>
          </w14:textFill>
        </w:rPr>
        <w:t>、报价文件递交地点：</w:t>
      </w:r>
      <w:r>
        <w:rPr>
          <w:rFonts w:hint="default" w:ascii="Times New Roman" w:hAnsi="Times New Roman" w:eastAsia="宋体" w:cs="Times New Roman"/>
          <w:color w:val="auto"/>
          <w:highlight w:val="none"/>
          <w:lang w:val="en-US" w:eastAsia="zh-CN"/>
        </w:rPr>
        <w:t>东莞市松山湖管委会松山湖高新技术开发区滨湖路南段2号</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江库联网工程中心5楼</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000000" w:themeColor="text1"/>
          <w:highlight w:val="none"/>
          <w14:textFill>
            <w14:solidFill>
              <w14:schemeClr w14:val="tx1"/>
            </w14:solidFill>
          </w14:textFill>
        </w:rPr>
        <w:t>。</w:t>
      </w:r>
    </w:p>
    <w:p w14:paraId="1027CCAC">
      <w:pPr>
        <w:pageBreakBefore w:val="0"/>
        <w:widowControl w:val="0"/>
        <w:kinsoku/>
        <w:wordWrap/>
        <w:overflowPunct/>
        <w:topLinePunct w:val="0"/>
        <w:bidi w:val="0"/>
        <w:adjustRightInd w:val="0"/>
        <w:snapToGrid/>
        <w:spacing w:line="360" w:lineRule="auto"/>
        <w:ind w:firstLine="424" w:firstLineChars="177"/>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cs="Times New Roman"/>
          <w:b w:val="0"/>
          <w:bCs w:val="0"/>
          <w:sz w:val="24"/>
          <w:szCs w:val="24"/>
          <w:highlight w:val="none"/>
          <w:lang w:val="en-US" w:eastAsia="zh-CN"/>
        </w:rPr>
        <w:t>八</w:t>
      </w:r>
      <w:r>
        <w:rPr>
          <w:rFonts w:hint="default" w:ascii="Times New Roman" w:hAnsi="Times New Roman" w:eastAsia="宋体" w:cs="Times New Roman"/>
          <w:b w:val="0"/>
          <w:bCs w:val="0"/>
          <w:sz w:val="24"/>
          <w:szCs w:val="24"/>
          <w:highlight w:val="none"/>
          <w:lang w:val="en-US" w:eastAsia="zh-CN"/>
        </w:rPr>
        <w:t>、报价文件开封时间：</w:t>
      </w:r>
      <w:r>
        <w:rPr>
          <w:rFonts w:hint="default" w:ascii="Times New Roman" w:hAnsi="Times New Roman" w:cs="Times New Roman"/>
          <w:b/>
          <w:bCs/>
          <w:sz w:val="24"/>
          <w:szCs w:val="24"/>
          <w:highlight w:val="none"/>
          <w:lang w:val="en-US" w:eastAsia="zh-CN"/>
        </w:rPr>
        <w:t>2026</w:t>
      </w:r>
      <w:r>
        <w:rPr>
          <w:rFonts w:hint="default" w:ascii="Times New Roman" w:hAnsi="Times New Roman" w:eastAsia="宋体" w:cs="Times New Roman"/>
          <w:b/>
          <w:bCs/>
          <w:sz w:val="24"/>
          <w:szCs w:val="24"/>
          <w:highlight w:val="none"/>
          <w:lang w:val="en-US" w:eastAsia="zh-CN"/>
        </w:rPr>
        <w:t>年</w:t>
      </w:r>
      <w:r>
        <w:rPr>
          <w:rFonts w:hint="eastAsia" w:ascii="Times New Roman" w:cs="Times New Roman"/>
          <w:b/>
          <w:bCs/>
          <w:sz w:val="24"/>
          <w:szCs w:val="24"/>
          <w:highlight w:val="none"/>
          <w:lang w:val="en-US" w:eastAsia="zh-CN"/>
        </w:rPr>
        <w:t>2</w:t>
      </w:r>
      <w:r>
        <w:rPr>
          <w:rFonts w:hint="default" w:ascii="Times New Roman" w:hAnsi="Times New Roman" w:eastAsia="宋体" w:cs="Times New Roman"/>
          <w:b/>
          <w:bCs/>
          <w:sz w:val="24"/>
          <w:szCs w:val="24"/>
          <w:highlight w:val="none"/>
          <w:lang w:val="en-US" w:eastAsia="zh-CN"/>
        </w:rPr>
        <w:t>月</w:t>
      </w:r>
      <w:r>
        <w:rPr>
          <w:rFonts w:hint="eastAsia" w:ascii="Times New Roman" w:cs="Times New Roman"/>
          <w:b/>
          <w:bCs/>
          <w:sz w:val="24"/>
          <w:szCs w:val="24"/>
          <w:highlight w:val="none"/>
          <w:lang w:val="en-US" w:eastAsia="zh-CN"/>
        </w:rPr>
        <w:t>5</w:t>
      </w:r>
      <w:r>
        <w:rPr>
          <w:rFonts w:hint="default" w:ascii="Times New Roman" w:hAnsi="Times New Roman" w:eastAsia="宋体" w:cs="Times New Roman"/>
          <w:b/>
          <w:bCs/>
          <w:sz w:val="24"/>
          <w:szCs w:val="24"/>
          <w:highlight w:val="none"/>
          <w:lang w:val="en-US" w:eastAsia="zh-CN"/>
        </w:rPr>
        <w:t>日</w:t>
      </w:r>
      <w:r>
        <w:rPr>
          <w:rFonts w:hint="eastAsia" w:ascii="Times New Roman" w:cs="Times New Roman"/>
          <w:b/>
          <w:bCs/>
          <w:sz w:val="24"/>
          <w:szCs w:val="24"/>
          <w:highlight w:val="none"/>
          <w:lang w:val="en-US" w:eastAsia="zh-CN"/>
        </w:rPr>
        <w:t>10</w:t>
      </w:r>
      <w:r>
        <w:rPr>
          <w:rFonts w:hint="default" w:ascii="Times New Roman" w:hAnsi="Times New Roman" w:eastAsia="宋体" w:cs="Times New Roman"/>
          <w:b/>
          <w:bCs/>
          <w:sz w:val="24"/>
          <w:szCs w:val="24"/>
          <w:highlight w:val="none"/>
          <w:lang w:val="en-US" w:eastAsia="zh-CN"/>
        </w:rPr>
        <w:t>时</w:t>
      </w:r>
      <w:r>
        <w:rPr>
          <w:rFonts w:hint="default" w:ascii="Times New Roman" w:cs="Times New Roman"/>
          <w:b/>
          <w:bCs/>
          <w:sz w:val="24"/>
          <w:szCs w:val="24"/>
          <w:highlight w:val="none"/>
          <w:lang w:val="en-US" w:eastAsia="zh-CN"/>
        </w:rPr>
        <w:t>00</w:t>
      </w:r>
      <w:r>
        <w:rPr>
          <w:rFonts w:hint="default" w:ascii="Times New Roman" w:hAnsi="Times New Roman" w:cs="Times New Roman"/>
          <w:b/>
          <w:bCs/>
          <w:sz w:val="24"/>
          <w:szCs w:val="24"/>
          <w:highlight w:val="none"/>
          <w:lang w:val="en-US" w:eastAsia="zh-CN"/>
        </w:rPr>
        <w:t>分</w:t>
      </w:r>
      <w:r>
        <w:rPr>
          <w:rFonts w:hint="default" w:ascii="Times New Roman" w:hAnsi="Times New Roman" w:eastAsia="宋体" w:cs="Times New Roman"/>
          <w:b/>
          <w:bCs/>
          <w:sz w:val="24"/>
          <w:szCs w:val="24"/>
          <w:highlight w:val="none"/>
          <w:lang w:val="en-US" w:eastAsia="zh-CN"/>
        </w:rPr>
        <w:t>。</w:t>
      </w:r>
    </w:p>
    <w:p w14:paraId="053B6B36">
      <w:pPr>
        <w:pageBreakBefore w:val="0"/>
        <w:widowControl w:val="0"/>
        <w:kinsoku/>
        <w:wordWrap/>
        <w:overflowPunct/>
        <w:topLinePunct w:val="0"/>
        <w:bidi w:val="0"/>
        <w:adjustRightInd w:val="0"/>
        <w:snapToGrid/>
        <w:spacing w:line="360" w:lineRule="auto"/>
        <w:ind w:firstLine="424" w:firstLineChars="177"/>
        <w:textAlignment w:val="auto"/>
        <w:rPr>
          <w:rFonts w:hint="default" w:ascii="Times New Roman" w:hAnsi="Times New Roman" w:cs="Times New Roman"/>
          <w:b/>
          <w:bCs/>
          <w:highlight w:val="none"/>
          <w:lang w:val="en-US" w:eastAsia="zh-CN"/>
        </w:rPr>
      </w:pPr>
      <w:r>
        <w:rPr>
          <w:rFonts w:hint="default" w:ascii="Times New Roman" w:hAnsi="Times New Roman" w:cs="Times New Roman"/>
          <w:b w:val="0"/>
          <w:bCs w:val="0"/>
          <w:sz w:val="24"/>
          <w:szCs w:val="24"/>
          <w:highlight w:val="none"/>
          <w:lang w:val="en-US" w:eastAsia="zh-CN"/>
        </w:rPr>
        <w:t>九、报价文件开封地点：</w:t>
      </w:r>
      <w:r>
        <w:rPr>
          <w:rFonts w:hint="default" w:ascii="Times New Roman" w:cs="Times New Roman"/>
          <w:b w:val="0"/>
          <w:bCs w:val="0"/>
          <w:highlight w:val="none"/>
          <w:u w:val="none"/>
          <w:lang w:eastAsia="zh-CN"/>
        </w:rPr>
        <w:t>东莞市水务环境投资控股集团原水有限公司</w:t>
      </w:r>
      <w:r>
        <w:rPr>
          <w:rFonts w:hint="default" w:ascii="Times New Roman" w:hAnsi="Times New Roman" w:cs="Times New Roman"/>
          <w:b w:val="0"/>
          <w:bCs w:val="0"/>
          <w:highlight w:val="none"/>
          <w:u w:val="none"/>
          <w:lang w:val="en-US" w:eastAsia="zh-CN"/>
        </w:rPr>
        <w:t>三楼会议室</w:t>
      </w:r>
      <w:r>
        <w:rPr>
          <w:rFonts w:hint="default" w:ascii="Times New Roman" w:hAnsi="Times New Roman" w:cs="Times New Roman"/>
          <w:b w:val="0"/>
          <w:bCs w:val="0"/>
          <w:sz w:val="24"/>
          <w:szCs w:val="24"/>
          <w:highlight w:val="none"/>
          <w:lang w:val="en-US" w:eastAsia="zh-CN"/>
        </w:rPr>
        <w:t>。</w:t>
      </w:r>
    </w:p>
    <w:p w14:paraId="37A3B034">
      <w:pPr>
        <w:pageBreakBefore w:val="0"/>
        <w:widowControl w:val="0"/>
        <w:kinsoku/>
        <w:wordWrap/>
        <w:overflowPunct/>
        <w:topLinePunct w:val="0"/>
        <w:bidi w:val="0"/>
        <w:adjustRightInd w:val="0"/>
        <w:snapToGrid/>
        <w:spacing w:line="360" w:lineRule="auto"/>
        <w:ind w:firstLine="424" w:firstLineChars="177"/>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采购人</w:t>
      </w:r>
      <w:r>
        <w:rPr>
          <w:rFonts w:hint="default" w:ascii="Times New Roman" w:hAnsi="Times New Roman" w:cs="Times New Roman"/>
          <w:color w:val="000000" w:themeColor="text1"/>
          <w:highlight w:val="none"/>
          <w14:textFill>
            <w14:solidFill>
              <w14:schemeClr w14:val="tx1"/>
            </w14:solidFill>
          </w14:textFill>
        </w:rPr>
        <w:t>联系方式</w:t>
      </w:r>
    </w:p>
    <w:p w14:paraId="5F309FC4">
      <w:pPr>
        <w:pageBreakBefore w:val="0"/>
        <w:widowControl w:val="0"/>
        <w:kinsoku/>
        <w:wordWrap/>
        <w:overflowPunct/>
        <w:topLinePunct w:val="0"/>
        <w:bidi w:val="0"/>
        <w:adjustRightInd w:val="0"/>
        <w:snapToGrid/>
        <w:spacing w:line="360" w:lineRule="auto"/>
        <w:ind w:left="0" w:leftChars="0" w:firstLine="480" w:firstLineChars="200"/>
        <w:textAlignment w:val="auto"/>
        <w:rPr>
          <w:rFonts w:hint="default" w:ascii="Times New Roman" w:hAnsi="Times New Roman" w:eastAsia="宋体" w:cs="Times New Roman"/>
          <w:b w:val="0"/>
          <w:bCs w:val="0"/>
          <w:color w:val="000000" w:themeColor="text1"/>
          <w:highlight w:val="none"/>
          <w:lang w:val="en-US" w:eastAsia="zh-CN"/>
          <w14:textFill>
            <w14:solidFill>
              <w14:schemeClr w14:val="tx1"/>
            </w14:solidFill>
          </w14:textFill>
        </w:rPr>
      </w:pPr>
      <w:bookmarkStart w:id="3" w:name="_Hlk27138405"/>
      <w:bookmarkStart w:id="4" w:name="_Hlk27138410"/>
      <w:r>
        <w:rPr>
          <w:rFonts w:hint="default" w:ascii="Times New Roman" w:hAnsi="Times New Roman" w:eastAsia="宋体" w:cs="Times New Roman"/>
          <w:color w:val="000000" w:themeColor="text1"/>
          <w:highlight w:val="none"/>
          <w14:textFill>
            <w14:solidFill>
              <w14:schemeClr w14:val="tx1"/>
            </w14:solidFill>
          </w14:textFill>
        </w:rPr>
        <w:t>采购联系人：</w:t>
      </w:r>
      <w:r>
        <w:rPr>
          <w:rFonts w:hint="default" w:ascii="Times New Roman" w:cs="Times New Roman"/>
          <w:b w:val="0"/>
          <w:bCs w:val="0"/>
          <w:color w:val="000000" w:themeColor="text1"/>
          <w:highlight w:val="none"/>
          <w:lang w:val="en-US" w:eastAsia="zh-CN"/>
          <w14:textFill>
            <w14:solidFill>
              <w14:schemeClr w14:val="tx1"/>
            </w14:solidFill>
          </w14:textFill>
        </w:rPr>
        <w:t>陈嘉杨</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联系电话：</w:t>
      </w:r>
      <w:r>
        <w:rPr>
          <w:rFonts w:hint="default" w:ascii="Times New Roman" w:cs="Times New Roman"/>
          <w:b w:val="0"/>
          <w:bCs w:val="0"/>
          <w:color w:val="000000" w:themeColor="text1"/>
          <w:highlight w:val="none"/>
          <w:lang w:val="en-US" w:eastAsia="zh-CN"/>
          <w14:textFill>
            <w14:solidFill>
              <w14:schemeClr w14:val="tx1"/>
            </w14:solidFill>
          </w14:textFill>
        </w:rPr>
        <w:t>13798925768</w:t>
      </w:r>
    </w:p>
    <w:p w14:paraId="0498BFFD">
      <w:pPr>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联系地址：</w:t>
      </w:r>
      <w:bookmarkEnd w:id="3"/>
      <w:r>
        <w:rPr>
          <w:rFonts w:hint="default" w:ascii="Times New Roman" w:hAnsi="Times New Roman" w:eastAsia="宋体" w:cs="Times New Roman"/>
          <w:color w:val="auto"/>
          <w:highlight w:val="none"/>
          <w:lang w:val="en-US" w:eastAsia="zh-CN"/>
        </w:rPr>
        <w:t>东莞市松山湖管委会松山湖高新技术开发区滨湖路南段2号</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江库联网工程中心</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000000" w:themeColor="text1"/>
          <w:highlight w:val="none"/>
          <w14:textFill>
            <w14:solidFill>
              <w14:schemeClr w14:val="tx1"/>
            </w14:solidFill>
          </w14:textFill>
        </w:rPr>
        <w:t>。</w:t>
      </w:r>
    </w:p>
    <w:p w14:paraId="5E1F31C0">
      <w:pPr>
        <w:pageBreakBefore w:val="0"/>
        <w:widowControl w:val="0"/>
        <w:kinsoku/>
        <w:wordWrap/>
        <w:overflowPunct/>
        <w:topLinePunct w:val="0"/>
        <w:autoSpaceDE/>
        <w:autoSpaceDN/>
        <w:bidi w:val="0"/>
        <w:adjustRightInd w:val="0"/>
        <w:snapToGrid/>
        <w:spacing w:line="360" w:lineRule="auto"/>
        <w:ind w:firstLine="240" w:firstLineChars="100"/>
        <w:textAlignment w:val="auto"/>
        <w:rPr>
          <w:rFonts w:hint="default" w:ascii="Times New Roman" w:hAnsi="Times New Roman" w:cs="Times New Roman"/>
          <w:color w:val="000000" w:themeColor="text1"/>
          <w:highlight w:val="none"/>
          <w14:textFill>
            <w14:solidFill>
              <w14:schemeClr w14:val="tx1"/>
            </w14:solidFill>
          </w14:textFill>
        </w:rPr>
      </w:pPr>
    </w:p>
    <w:p w14:paraId="75DC91DD">
      <w:pPr>
        <w:pageBreakBefore w:val="0"/>
        <w:widowControl w:val="0"/>
        <w:kinsoku/>
        <w:wordWrap/>
        <w:overflowPunct/>
        <w:topLinePunct w:val="0"/>
        <w:autoSpaceDE/>
        <w:autoSpaceDN/>
        <w:bidi w:val="0"/>
        <w:adjustRightInd w:val="0"/>
        <w:snapToGrid/>
        <w:spacing w:line="360" w:lineRule="auto"/>
        <w:ind w:firstLine="240" w:firstLineChars="100"/>
        <w:textAlignment w:val="auto"/>
        <w:rPr>
          <w:rFonts w:hint="default" w:ascii="Times New Roman" w:hAnsi="Times New Roman" w:cs="Times New Roman"/>
          <w:color w:val="000000" w:themeColor="text1"/>
          <w:highlight w:val="none"/>
          <w14:textFill>
            <w14:solidFill>
              <w14:schemeClr w14:val="tx1"/>
            </w14:solidFill>
          </w14:textFill>
        </w:rPr>
      </w:pPr>
    </w:p>
    <w:p w14:paraId="209C96A6">
      <w:pPr>
        <w:pageBreakBefore w:val="0"/>
        <w:widowControl w:val="0"/>
        <w:kinsoku/>
        <w:wordWrap/>
        <w:overflowPunct/>
        <w:topLinePunct w:val="0"/>
        <w:bidi w:val="0"/>
        <w:adjustRightInd w:val="0"/>
        <w:snapToGrid/>
        <w:spacing w:line="360" w:lineRule="auto"/>
        <w:ind w:left="0" w:leftChars="0" w:firstLine="4320" w:firstLineChars="1800"/>
        <w:jc w:val="right"/>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cs="Times New Roman"/>
          <w:color w:val="000000" w:themeColor="text1"/>
          <w:highlight w:val="none"/>
          <w:lang w:eastAsia="zh-CN"/>
          <w14:textFill>
            <w14:solidFill>
              <w14:schemeClr w14:val="tx1"/>
            </w14:solidFill>
          </w14:textFill>
        </w:rPr>
        <w:t>东莞市水务环境投资控股集团原水有限公司</w:t>
      </w:r>
    </w:p>
    <w:p w14:paraId="7BFADE46">
      <w:pPr>
        <w:pageBreakBefore w:val="0"/>
        <w:widowControl w:val="0"/>
        <w:kinsoku/>
        <w:wordWrap/>
        <w:overflowPunct/>
        <w:topLinePunct w:val="0"/>
        <w:bidi w:val="0"/>
        <w:adjustRightInd w:val="0"/>
        <w:snapToGrid/>
        <w:spacing w:line="360" w:lineRule="auto"/>
        <w:ind w:left="850" w:leftChars="354" w:firstLine="6000" w:firstLineChars="2500"/>
        <w:textAlignment w:val="auto"/>
        <w:rPr>
          <w:rFonts w:hint="default" w:ascii="Times New Roman" w:hAnsi="Times New Roman" w:cs="Times New Roman"/>
          <w:color w:val="000000" w:themeColor="text1"/>
          <w:highlight w:val="none"/>
          <w:lang w:val="en-US" w:eastAsia="zh-CN"/>
          <w14:textFill>
            <w14:solidFill>
              <w14:schemeClr w14:val="tx1"/>
            </w14:solidFill>
          </w14:textFill>
        </w:rPr>
        <w:sectPr>
          <w:footerReference r:id="rId4" w:type="default"/>
          <w:pgSz w:w="11906" w:h="16838"/>
          <w:pgMar w:top="1418" w:right="1134" w:bottom="1134" w:left="1134" w:header="851" w:footer="992" w:gutter="0"/>
          <w:pgBorders>
            <w:top w:val="none" w:sz="0" w:space="0"/>
            <w:left w:val="none" w:sz="0" w:space="0"/>
            <w:bottom w:val="none" w:sz="0" w:space="0"/>
            <w:right w:val="none" w:sz="0" w:space="0"/>
          </w:pgBorders>
          <w:pgNumType w:start="1"/>
          <w:cols w:space="425" w:num="1"/>
          <w:docGrid w:linePitch="326" w:charSpace="0"/>
        </w:sectPr>
      </w:pPr>
      <w:r>
        <w:rPr>
          <w:rFonts w:hint="default" w:ascii="Times New Roman" w:hAnsi="Times New Roman" w:cs="Times New Roman"/>
          <w:color w:val="000000" w:themeColor="text1"/>
          <w:highlight w:val="none"/>
          <w:lang w:val="en-US" w:eastAsia="zh-CN"/>
          <w14:textFill>
            <w14:solidFill>
              <w14:schemeClr w14:val="tx1"/>
            </w14:solidFill>
          </w14:textFill>
        </w:rPr>
        <w:t>2026</w:t>
      </w:r>
      <w:r>
        <w:rPr>
          <w:rFonts w:hint="default" w:ascii="Times New Roman" w:hAnsi="Times New Roman" w:cs="Times New Roman"/>
          <w:color w:val="000000" w:themeColor="text1"/>
          <w:highlight w:val="none"/>
          <w14:textFill>
            <w14:solidFill>
              <w14:schemeClr w14:val="tx1"/>
            </w14:solidFill>
          </w14:textFill>
        </w:rPr>
        <w:t>年</w:t>
      </w:r>
      <w:r>
        <w:rPr>
          <w:rFonts w:hint="default" w:asci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月</w:t>
      </w:r>
      <w:r>
        <w:rPr>
          <w:rFonts w:hint="eastAsia" w:ascii="Times New Roman" w:cs="Times New Roman"/>
          <w:color w:val="000000" w:themeColor="text1"/>
          <w:highlight w:val="none"/>
          <w:lang w:val="en-US" w:eastAsia="zh-CN"/>
          <w14:textFill>
            <w14:solidFill>
              <w14:schemeClr w14:val="tx1"/>
            </w14:solidFill>
          </w14:textFill>
        </w:rPr>
        <w:t>30</w:t>
      </w:r>
      <w:r>
        <w:rPr>
          <w:rFonts w:hint="default" w:ascii="Times New Roman" w:hAnsi="Times New Roman" w:cs="Times New Roman"/>
          <w:color w:val="000000" w:themeColor="text1"/>
          <w:highlight w:val="none"/>
          <w:lang w:val="en-US" w:eastAsia="zh-CN"/>
          <w14:textFill>
            <w14:solidFill>
              <w14:schemeClr w14:val="tx1"/>
            </w14:solidFill>
          </w14:textFill>
        </w:rPr>
        <w:t>日</w:t>
      </w:r>
    </w:p>
    <w:bookmarkEnd w:id="4"/>
    <w:p w14:paraId="0302F96C">
      <w:pPr>
        <w:pStyle w:val="2"/>
        <w:jc w:val="center"/>
        <w:rPr>
          <w:rFonts w:hint="default" w:ascii="Times New Roman" w:hAnsi="Times New Roman" w:cs="Times New Roman"/>
          <w:b w:val="0"/>
          <w:bCs w:val="0"/>
          <w:color w:val="000000" w:themeColor="text1"/>
          <w:sz w:val="32"/>
          <w:szCs w:val="32"/>
          <w:highlight w:val="none"/>
          <w14:textFill>
            <w14:solidFill>
              <w14:schemeClr w14:val="tx1"/>
            </w14:solidFill>
          </w14:textFill>
        </w:rPr>
      </w:pPr>
      <w:bookmarkStart w:id="5" w:name="_Toc11914"/>
      <w:bookmarkStart w:id="6" w:name="_Hlk43191300"/>
      <w:r>
        <w:rPr>
          <w:rFonts w:hint="default" w:ascii="Times New Roman" w:hAnsi="Times New Roman" w:cs="Times New Roman"/>
          <w:color w:val="000000" w:themeColor="text1"/>
          <w:sz w:val="32"/>
          <w:szCs w:val="32"/>
          <w:highlight w:val="none"/>
          <w14:textFill>
            <w14:solidFill>
              <w14:schemeClr w14:val="tx1"/>
            </w14:solidFill>
          </w14:textFill>
        </w:rPr>
        <w:t>第二章 用户需求</w:t>
      </w:r>
      <w:bookmarkEnd w:id="5"/>
    </w:p>
    <w:bookmarkEnd w:id="6"/>
    <w:p w14:paraId="50C5F17E">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rPr>
        <w:t>一、项目</w:t>
      </w:r>
      <w:r>
        <w:rPr>
          <w:rFonts w:hint="default" w:ascii="Times New Roman" w:hAnsi="Times New Roman" w:eastAsia="宋体" w:cs="Times New Roman"/>
          <w:b/>
          <w:bCs w:val="0"/>
          <w:sz w:val="24"/>
          <w:szCs w:val="24"/>
          <w:highlight w:val="none"/>
          <w:lang w:val="en-US" w:eastAsia="zh-CN"/>
        </w:rPr>
        <w:t>概况</w:t>
      </w:r>
    </w:p>
    <w:p w14:paraId="3AA3FE4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bookmarkStart w:id="7" w:name="_Toc51558792"/>
      <w:bookmarkStart w:id="8" w:name="_Toc51558849"/>
      <w:bookmarkStart w:id="9" w:name="_Toc296276672"/>
      <w:bookmarkStart w:id="10" w:name="_Toc59263295"/>
      <w:r>
        <w:rPr>
          <w:rFonts w:hint="default" w:ascii="Times New Roman" w:cs="Times New Roman"/>
          <w:sz w:val="24"/>
          <w:szCs w:val="24"/>
          <w:highlight w:val="none"/>
          <w:lang w:eastAsia="zh-CN"/>
        </w:rPr>
        <w:t>东莞市水务环境投资控股集团原水有限公司</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下称“</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）是</w:t>
      </w:r>
      <w:r>
        <w:rPr>
          <w:rFonts w:hint="default" w:ascii="Times New Roman" w:hAnsi="Times New Roman" w:eastAsia="宋体" w:cs="Times New Roman"/>
          <w:sz w:val="24"/>
          <w:szCs w:val="24"/>
          <w:highlight w:val="none"/>
          <w:lang w:val="en-US" w:eastAsia="zh-CN"/>
        </w:rPr>
        <w:t>东莞市水务环境投资控股集团有限公司的直属二级公司，主要负责</w:t>
      </w:r>
      <w:r>
        <w:rPr>
          <w:rFonts w:hint="default" w:ascii="Times New Roman" w:hAnsi="Times New Roman" w:eastAsia="宋体" w:cs="Times New Roman"/>
          <w:color w:val="auto"/>
          <w:sz w:val="24"/>
          <w:szCs w:val="24"/>
          <w:highlight w:val="none"/>
          <w:lang w:val="en-US" w:eastAsia="zh-CN"/>
        </w:rPr>
        <w:t>原水工程的运营管理和原水项目投资建设</w:t>
      </w:r>
      <w:r>
        <w:rPr>
          <w:rFonts w:hint="default" w:ascii="Times New Roman" w:hAnsi="Times New Roman" w:eastAsia="宋体" w:cs="Times New Roman"/>
          <w:sz w:val="24"/>
          <w:szCs w:val="24"/>
          <w:highlight w:val="none"/>
          <w:lang w:val="en-US" w:eastAsia="zh-CN"/>
        </w:rPr>
        <w:t>工作。</w:t>
      </w:r>
    </w:p>
    <w:p w14:paraId="6E902AF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为保障</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rPr>
        <w:t>合法合规经营，提高</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rPr>
        <w:t>法律风险防范能力，需聘请一家</w:t>
      </w:r>
      <w:r>
        <w:rPr>
          <w:rFonts w:hint="default" w:ascii="Times New Roman" w:hAnsi="Times New Roman" w:eastAsia="宋体" w:cs="Times New Roman"/>
          <w:sz w:val="24"/>
          <w:szCs w:val="24"/>
          <w:highlight w:val="none"/>
          <w:lang w:val="en-US" w:eastAsia="zh-CN"/>
        </w:rPr>
        <w:t>常年法律顾问单位（下称“</w:t>
      </w:r>
      <w:r>
        <w:rPr>
          <w:rFonts w:hint="default" w:ascii="Times New Roman" w:cs="Times New Roman"/>
          <w:sz w:val="24"/>
          <w:szCs w:val="24"/>
          <w:highlight w:val="none"/>
          <w:lang w:val="en-US" w:eastAsia="zh-CN"/>
        </w:rPr>
        <w:t>成交人</w:t>
      </w:r>
      <w:r>
        <w:rPr>
          <w:rFonts w:hint="default" w:ascii="Times New Roman" w:hAnsi="Times New Roman" w:eastAsia="宋体" w:cs="Times New Roman"/>
          <w:sz w:val="24"/>
          <w:szCs w:val="24"/>
          <w:highlight w:val="none"/>
          <w:lang w:val="en-US" w:eastAsia="zh-CN"/>
        </w:rPr>
        <w:t>”），为</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提供法律咨询、合同文件审查、管理制度审查、经营合规风险审查等专业的法律服务。</w:t>
      </w:r>
    </w:p>
    <w:p w14:paraId="6176466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二、服务范围及服务期限</w:t>
      </w:r>
    </w:p>
    <w:p w14:paraId="5049A0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lang w:val="en-US" w:eastAsia="zh-CN"/>
        </w:rPr>
        <w:t>1.服务范围：</w:t>
      </w:r>
      <w:r>
        <w:rPr>
          <w:rFonts w:hint="default" w:ascii="Times New Roman" w:cs="Times New Roman"/>
          <w:b w:val="0"/>
          <w:bCs/>
          <w:sz w:val="24"/>
          <w:szCs w:val="24"/>
          <w:highlight w:val="none"/>
          <w:lang w:val="en-US" w:eastAsia="zh-CN"/>
        </w:rPr>
        <w:t>东莞市水务环境投资控股集团原水有限公司</w:t>
      </w:r>
      <w:r>
        <w:rPr>
          <w:rFonts w:hint="default" w:ascii="Times New Roman" w:hAnsi="Times New Roman" w:eastAsia="宋体" w:cs="Times New Roman"/>
          <w:b w:val="0"/>
          <w:bCs/>
          <w:sz w:val="24"/>
          <w:szCs w:val="24"/>
          <w:highlight w:val="none"/>
          <w:lang w:val="en-US" w:eastAsia="zh-CN"/>
        </w:rPr>
        <w:t>，如期间增加下设企业（含参股），下设企业纳入服务范围。</w:t>
      </w:r>
    </w:p>
    <w:p w14:paraId="32502168">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sz w:val="24"/>
          <w:szCs w:val="24"/>
          <w:highlight w:val="none"/>
          <w:lang w:val="en-US" w:eastAsia="zh-CN"/>
        </w:rPr>
        <w:t>2.服务期限：自合同签订之日起1年。</w:t>
      </w:r>
      <w:r>
        <w:rPr>
          <w:rFonts w:hint="default" w:ascii="Times New Roman" w:hAnsi="Times New Roman" w:eastAsia="宋体" w:cs="Times New Roman"/>
          <w:b w:val="0"/>
          <w:bCs w:val="0"/>
          <w:color w:val="auto"/>
          <w:kern w:val="2"/>
          <w:sz w:val="24"/>
          <w:szCs w:val="24"/>
          <w:highlight w:val="none"/>
          <w:lang w:val="en-US" w:eastAsia="zh-CN" w:bidi="ar-SA"/>
        </w:rPr>
        <w:t>从</w:t>
      </w:r>
      <w:r>
        <w:rPr>
          <w:rFonts w:hint="eastAsia" w:ascii="Times New Roman"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年</w:t>
      </w:r>
      <w:r>
        <w:rPr>
          <w:rFonts w:hint="eastAsia" w:ascii="Times New Roman"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月</w:t>
      </w:r>
      <w:r>
        <w:rPr>
          <w:rFonts w:hint="eastAsia" w:ascii="Times New Roman"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日起至</w:t>
      </w:r>
      <w:r>
        <w:rPr>
          <w:rFonts w:hint="eastAsia" w:ascii="Times New Roman"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年</w:t>
      </w:r>
      <w:r>
        <w:rPr>
          <w:rFonts w:hint="eastAsia" w:ascii="Times New Roman"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月</w:t>
      </w:r>
      <w:r>
        <w:rPr>
          <w:rFonts w:hint="eastAsia" w:ascii="Times New Roman"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日止。</w:t>
      </w:r>
    </w:p>
    <w:p w14:paraId="152FF44D">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三、服务内容</w:t>
      </w:r>
    </w:p>
    <w:p w14:paraId="3B3F907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cs="Times New Roman"/>
          <w:color w:val="auto"/>
          <w:sz w:val="24"/>
          <w:szCs w:val="24"/>
          <w:highlight w:val="none"/>
          <w:lang w:val="en-US" w:eastAsia="zh-CN"/>
        </w:rPr>
        <w:t>成交人</w:t>
      </w:r>
      <w:r>
        <w:rPr>
          <w:rFonts w:hint="default" w:ascii="Times New Roman" w:hAnsi="Times New Roman" w:eastAsia="宋体" w:cs="Times New Roman"/>
          <w:color w:val="auto"/>
          <w:sz w:val="24"/>
          <w:szCs w:val="24"/>
          <w:highlight w:val="none"/>
          <w:lang w:val="en-US" w:eastAsia="zh-CN"/>
        </w:rPr>
        <w:t>应为</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val="en-US" w:eastAsia="zh-CN"/>
        </w:rPr>
        <w:t>提供综合性、常规性的法律服务。主要服务内容包括但不限于：起草并审查合同等法律文件，对规章制度进行合法合规性审查，就企业日常生产经营事项提供法律意见，参与重大项目、重大风险事件的谈判与处置，提供法律培训等。</w:t>
      </w:r>
      <w:r>
        <w:rPr>
          <w:rFonts w:hint="default" w:ascii="Times New Roman" w:cs="Times New Roman"/>
          <w:color w:val="auto"/>
          <w:sz w:val="24"/>
          <w:szCs w:val="24"/>
          <w:highlight w:val="none"/>
          <w:lang w:val="en-US" w:eastAsia="zh-CN"/>
        </w:rPr>
        <w:t>成交人</w:t>
      </w:r>
      <w:r>
        <w:rPr>
          <w:rFonts w:hint="default" w:ascii="Times New Roman" w:hAnsi="Times New Roman" w:eastAsia="宋体" w:cs="Times New Roman"/>
          <w:color w:val="auto"/>
          <w:sz w:val="24"/>
          <w:szCs w:val="24"/>
          <w:highlight w:val="none"/>
          <w:lang w:val="en-US" w:eastAsia="zh-CN"/>
        </w:rPr>
        <w:t>应依据法律法规、司法判例、实务经验等，为</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val="en-US" w:eastAsia="zh-CN"/>
        </w:rPr>
        <w:t>提供合法合规、可操作性强且维护</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val="en-US" w:eastAsia="zh-CN"/>
        </w:rPr>
        <w:t>利益的法律意见，对疑问提供准确解释说明。具体服务内容如下：</w:t>
      </w:r>
    </w:p>
    <w:p w14:paraId="4332BA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1.为</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lang w:val="en-US" w:eastAsia="zh-CN"/>
        </w:rPr>
        <w:t>的各项经营活动提供法律意见，包括但不限于公司治理、投资管理、知识产权、招标采购、工程管理、安全生产、合同管理、制度管理、财务资金、行政管理、劳动用工管理、运营管理</w:t>
      </w:r>
      <w:r>
        <w:rPr>
          <w:rFonts w:hint="default" w:ascii="Times New Roman" w:hAnsi="Times New Roman" w:eastAsia="宋体" w:cs="Times New Roman"/>
          <w:color w:val="auto"/>
          <w:sz w:val="24"/>
          <w:szCs w:val="24"/>
          <w:highlight w:val="none"/>
          <w:lang w:eastAsia="zh-CN"/>
        </w:rPr>
        <w:t>等。</w:t>
      </w:r>
    </w:p>
    <w:p w14:paraId="1C9A53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2.应</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val="en-US" w:eastAsia="zh-CN"/>
        </w:rPr>
        <w:t>要求，</w:t>
      </w:r>
      <w:r>
        <w:rPr>
          <w:rFonts w:hint="default" w:ascii="Times New Roman" w:hAnsi="Times New Roman" w:eastAsia="宋体" w:cs="Times New Roman"/>
          <w:color w:val="auto"/>
          <w:sz w:val="24"/>
          <w:szCs w:val="24"/>
          <w:highlight w:val="none"/>
          <w:lang w:eastAsia="zh-CN"/>
        </w:rPr>
        <w:t>起草、审查</w:t>
      </w:r>
      <w:r>
        <w:rPr>
          <w:rFonts w:hint="default" w:ascii="Times New Roman" w:hAnsi="Times New Roman" w:eastAsia="宋体" w:cs="Times New Roman"/>
          <w:color w:val="auto"/>
          <w:sz w:val="24"/>
          <w:szCs w:val="24"/>
          <w:highlight w:val="none"/>
          <w:lang w:val="en-US" w:eastAsia="zh-CN"/>
        </w:rPr>
        <w:t>各类</w:t>
      </w:r>
      <w:r>
        <w:rPr>
          <w:rFonts w:hint="default" w:ascii="Times New Roman" w:hAnsi="Times New Roman" w:eastAsia="宋体" w:cs="Times New Roman"/>
          <w:color w:val="auto"/>
          <w:sz w:val="24"/>
          <w:szCs w:val="24"/>
          <w:highlight w:val="none"/>
          <w:lang w:eastAsia="zh-CN"/>
        </w:rPr>
        <w:t>法律文件，包括</w:t>
      </w:r>
      <w:r>
        <w:rPr>
          <w:rFonts w:hint="default" w:ascii="Times New Roman" w:hAnsi="Times New Roman" w:eastAsia="宋体" w:cs="Times New Roman"/>
          <w:color w:val="auto"/>
          <w:sz w:val="24"/>
          <w:szCs w:val="24"/>
          <w:highlight w:val="none"/>
          <w:lang w:val="en-US" w:eastAsia="zh-CN"/>
        </w:rPr>
        <w:t>但不限于</w:t>
      </w:r>
      <w:r>
        <w:rPr>
          <w:rFonts w:hint="default" w:ascii="Times New Roman" w:hAnsi="Times New Roman" w:eastAsia="宋体" w:cs="Times New Roman"/>
          <w:color w:val="auto"/>
          <w:sz w:val="24"/>
          <w:szCs w:val="24"/>
          <w:highlight w:val="none"/>
          <w:lang w:eastAsia="zh-CN"/>
        </w:rPr>
        <w:t>合同、协议、招标文</w:t>
      </w:r>
      <w:r>
        <w:rPr>
          <w:rFonts w:hint="default" w:ascii="Times New Roman" w:hAnsi="Times New Roman" w:eastAsia="宋体" w:cs="Times New Roman"/>
          <w:color w:val="auto"/>
          <w:sz w:val="24"/>
          <w:szCs w:val="24"/>
          <w:highlight w:val="none"/>
        </w:rPr>
        <w:t>件、</w:t>
      </w:r>
      <w:r>
        <w:rPr>
          <w:rFonts w:hint="default" w:ascii="Times New Roman" w:hAnsi="Times New Roman" w:eastAsia="宋体" w:cs="Times New Roman"/>
          <w:color w:val="auto"/>
          <w:sz w:val="24"/>
          <w:szCs w:val="24"/>
          <w:highlight w:val="none"/>
          <w:lang w:val="en-US" w:eastAsia="zh-CN"/>
        </w:rPr>
        <w:t>投标文件、通知</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公告、</w:t>
      </w:r>
      <w:r>
        <w:rPr>
          <w:rFonts w:hint="default" w:ascii="Times New Roman" w:hAnsi="Times New Roman" w:eastAsia="宋体" w:cs="Times New Roman"/>
          <w:color w:val="auto"/>
          <w:sz w:val="24"/>
          <w:szCs w:val="24"/>
          <w:highlight w:val="none"/>
        </w:rPr>
        <w:t>声明</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函件、备忘录、规章制度、章程</w:t>
      </w:r>
      <w:r>
        <w:rPr>
          <w:rFonts w:hint="default" w:ascii="Times New Roman" w:hAnsi="Times New Roman" w:eastAsia="宋体" w:cs="Times New Roman"/>
          <w:color w:val="auto"/>
          <w:sz w:val="24"/>
          <w:szCs w:val="24"/>
          <w:highlight w:val="none"/>
        </w:rPr>
        <w:t>等</w:t>
      </w:r>
      <w:r>
        <w:rPr>
          <w:rFonts w:hint="default" w:ascii="Times New Roman" w:hAnsi="Times New Roman" w:eastAsia="宋体" w:cs="Times New Roman"/>
          <w:color w:val="auto"/>
          <w:sz w:val="24"/>
          <w:szCs w:val="24"/>
          <w:highlight w:val="none"/>
          <w:lang w:eastAsia="zh-CN"/>
        </w:rPr>
        <w:t>。</w:t>
      </w:r>
    </w:p>
    <w:p w14:paraId="510D61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3.在</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val="en-US" w:eastAsia="zh-CN"/>
        </w:rPr>
        <w:t>确定专项法律服务单位前，</w:t>
      </w:r>
      <w:r>
        <w:rPr>
          <w:rFonts w:hint="default" w:ascii="Times New Roman" w:cs="Times New Roman"/>
          <w:color w:val="auto"/>
          <w:sz w:val="24"/>
          <w:szCs w:val="24"/>
          <w:highlight w:val="none"/>
          <w:lang w:val="en-US" w:eastAsia="zh-CN"/>
        </w:rPr>
        <w:t>成交人</w:t>
      </w:r>
      <w:r>
        <w:rPr>
          <w:rFonts w:hint="default" w:ascii="Times New Roman" w:hAnsi="Times New Roman" w:eastAsia="宋体" w:cs="Times New Roman"/>
          <w:color w:val="auto"/>
          <w:sz w:val="24"/>
          <w:szCs w:val="24"/>
          <w:highlight w:val="none"/>
          <w:lang w:val="en-US" w:eastAsia="zh-CN"/>
        </w:rPr>
        <w:t>应协助</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lang w:val="en-US" w:eastAsia="zh-CN"/>
        </w:rPr>
        <w:t>及时处理突发事件，包括但不限于行政处罚、劳资纠纷、</w:t>
      </w:r>
      <w:r>
        <w:rPr>
          <w:rFonts w:hint="default" w:ascii="Times New Roman" w:hAnsi="Times New Roman" w:eastAsia="宋体" w:cs="Times New Roman"/>
          <w:color w:val="auto"/>
          <w:sz w:val="24"/>
          <w:szCs w:val="24"/>
          <w:highlight w:val="none"/>
        </w:rPr>
        <w:t>信访</w:t>
      </w:r>
      <w:r>
        <w:rPr>
          <w:rFonts w:hint="default" w:ascii="Times New Roman" w:hAnsi="Times New Roman" w:eastAsia="宋体" w:cs="Times New Roman"/>
          <w:color w:val="auto"/>
          <w:sz w:val="24"/>
          <w:szCs w:val="24"/>
          <w:highlight w:val="none"/>
          <w:lang w:val="en-US" w:eastAsia="zh-CN"/>
        </w:rPr>
        <w:t>事件、群体事件、安全或质量等事故的初步处理，并按</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val="en-US" w:eastAsia="zh-CN"/>
        </w:rPr>
        <w:t>要求出具法律意见或提供解决方案，并根据</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val="en-US" w:eastAsia="zh-CN"/>
        </w:rPr>
        <w:t>委托，代表</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val="en-US" w:eastAsia="zh-CN"/>
        </w:rPr>
        <w:t>与相对方进行诉前的协商、谈判。</w:t>
      </w:r>
    </w:p>
    <w:p w14:paraId="283F76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应</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要求，参加</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内部或与其他相关单位有关的工作会议或谈判，并提供法律意见</w:t>
      </w:r>
      <w:r>
        <w:rPr>
          <w:rFonts w:hint="default" w:ascii="Times New Roman" w:hAnsi="Times New Roman" w:eastAsia="宋体" w:cs="Times New Roman"/>
          <w:color w:val="auto"/>
          <w:sz w:val="24"/>
          <w:szCs w:val="24"/>
          <w:highlight w:val="none"/>
          <w:lang w:eastAsia="zh-CN"/>
        </w:rPr>
        <w:t>。</w:t>
      </w:r>
    </w:p>
    <w:p w14:paraId="130361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应</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要求，向特定对象发出律师函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或提供律师见证服务。</w:t>
      </w:r>
    </w:p>
    <w:p w14:paraId="2E444A6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CN"/>
        </w:rPr>
        <w:t>受</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lang w:eastAsia="zh-CN"/>
        </w:rPr>
        <w:t>委托，以</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lang w:eastAsia="zh-CN"/>
        </w:rPr>
        <w:t>或</w:t>
      </w:r>
      <w:r>
        <w:rPr>
          <w:rFonts w:hint="default" w:ascii="Times New Roman" w:cs="Times New Roman"/>
          <w:color w:val="auto"/>
          <w:sz w:val="24"/>
          <w:szCs w:val="24"/>
          <w:highlight w:val="none"/>
          <w:lang w:eastAsia="zh-CN"/>
        </w:rPr>
        <w:t>成交人</w:t>
      </w:r>
      <w:r>
        <w:rPr>
          <w:rFonts w:hint="default" w:ascii="Times New Roman" w:hAnsi="Times New Roman" w:eastAsia="宋体" w:cs="Times New Roman"/>
          <w:color w:val="auto"/>
          <w:sz w:val="24"/>
          <w:szCs w:val="24"/>
          <w:highlight w:val="none"/>
          <w:lang w:eastAsia="zh-CN"/>
        </w:rPr>
        <w:t>的名义向特定对象发出声明、确认、谴责的函件，协助</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lang w:eastAsia="zh-CN"/>
        </w:rPr>
        <w:t>在</w:t>
      </w:r>
      <w:r>
        <w:rPr>
          <w:rFonts w:hint="default" w:ascii="Times New Roman" w:hAnsi="Times New Roman" w:eastAsia="宋体" w:cs="Times New Roman"/>
          <w:color w:val="auto"/>
          <w:sz w:val="24"/>
          <w:szCs w:val="24"/>
          <w:highlight w:val="none"/>
          <w:lang w:val="en-US" w:eastAsia="zh-CN"/>
        </w:rPr>
        <w:t>适当</w:t>
      </w:r>
      <w:r>
        <w:rPr>
          <w:rFonts w:hint="default" w:ascii="Times New Roman" w:hAnsi="Times New Roman" w:eastAsia="宋体" w:cs="Times New Roman"/>
          <w:color w:val="auto"/>
          <w:sz w:val="24"/>
          <w:szCs w:val="24"/>
          <w:highlight w:val="none"/>
          <w:lang w:eastAsia="zh-CN"/>
        </w:rPr>
        <w:t>媒体</w:t>
      </w:r>
      <w:r>
        <w:rPr>
          <w:rFonts w:hint="default" w:ascii="Times New Roman" w:hAnsi="Times New Roman" w:eastAsia="宋体" w:cs="Times New Roman"/>
          <w:color w:val="auto"/>
          <w:sz w:val="24"/>
          <w:szCs w:val="24"/>
          <w:highlight w:val="none"/>
          <w:lang w:val="en-US" w:eastAsia="zh-CN"/>
        </w:rPr>
        <w:t>上</w:t>
      </w:r>
      <w:r>
        <w:rPr>
          <w:rFonts w:hint="default" w:ascii="Times New Roman" w:hAnsi="Times New Roman" w:eastAsia="宋体" w:cs="Times New Roman"/>
          <w:color w:val="auto"/>
          <w:sz w:val="24"/>
          <w:szCs w:val="24"/>
          <w:highlight w:val="none"/>
          <w:lang w:eastAsia="zh-CN"/>
        </w:rPr>
        <w:t>发表公开声明、澄清事实、谴责侵权</w:t>
      </w:r>
      <w:r>
        <w:rPr>
          <w:rFonts w:hint="default" w:ascii="Times New Roman" w:hAnsi="Times New Roman" w:eastAsia="宋体" w:cs="Times New Roman"/>
          <w:color w:val="auto"/>
          <w:sz w:val="24"/>
          <w:szCs w:val="24"/>
          <w:highlight w:val="none"/>
          <w:lang w:val="en-US" w:eastAsia="zh-CN"/>
        </w:rPr>
        <w:t>或</w:t>
      </w:r>
      <w:r>
        <w:rPr>
          <w:rFonts w:hint="default" w:ascii="Times New Roman" w:hAnsi="Times New Roman" w:eastAsia="宋体" w:cs="Times New Roman"/>
          <w:color w:val="auto"/>
          <w:sz w:val="24"/>
          <w:szCs w:val="24"/>
          <w:highlight w:val="none"/>
          <w:lang w:eastAsia="zh-CN"/>
        </w:rPr>
        <w:t>要求停止侵权</w:t>
      </w:r>
      <w:r>
        <w:rPr>
          <w:rFonts w:hint="default" w:ascii="Times New Roman" w:hAnsi="Times New Roman" w:eastAsia="宋体" w:cs="Times New Roman"/>
          <w:color w:val="auto"/>
          <w:sz w:val="24"/>
          <w:szCs w:val="24"/>
          <w:highlight w:val="none"/>
          <w:lang w:val="en-US" w:eastAsia="zh-CN"/>
        </w:rPr>
        <w:t>等</w:t>
      </w:r>
      <w:r>
        <w:rPr>
          <w:rFonts w:hint="default" w:ascii="Times New Roman" w:hAnsi="Times New Roman" w:eastAsia="宋体" w:cs="Times New Roman"/>
          <w:color w:val="auto"/>
          <w:sz w:val="24"/>
          <w:szCs w:val="24"/>
          <w:highlight w:val="none"/>
          <w:lang w:eastAsia="zh-CN"/>
        </w:rPr>
        <w:t>，以</w:t>
      </w:r>
      <w:r>
        <w:rPr>
          <w:rFonts w:hint="default" w:ascii="Times New Roman" w:hAnsi="Times New Roman" w:eastAsia="宋体" w:cs="Times New Roman"/>
          <w:color w:val="auto"/>
          <w:sz w:val="24"/>
          <w:szCs w:val="24"/>
          <w:highlight w:val="none"/>
          <w:lang w:val="en-US" w:eastAsia="zh-CN"/>
        </w:rPr>
        <w:t>保障</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lang w:eastAsia="zh-CN"/>
        </w:rPr>
        <w:t>的公众形象、社会声誉、经济利益</w:t>
      </w:r>
      <w:r>
        <w:rPr>
          <w:rFonts w:hint="default" w:ascii="Times New Roman" w:hAnsi="Times New Roman" w:eastAsia="宋体" w:cs="Times New Roman"/>
          <w:color w:val="auto"/>
          <w:sz w:val="24"/>
          <w:szCs w:val="24"/>
          <w:highlight w:val="none"/>
          <w:lang w:val="en-US" w:eastAsia="zh-CN"/>
        </w:rPr>
        <w:t>等</w:t>
      </w:r>
      <w:r>
        <w:rPr>
          <w:rFonts w:hint="default" w:ascii="Times New Roman" w:hAnsi="Times New Roman" w:eastAsia="宋体" w:cs="Times New Roman"/>
          <w:color w:val="auto"/>
          <w:sz w:val="24"/>
          <w:szCs w:val="24"/>
          <w:highlight w:val="none"/>
          <w:lang w:eastAsia="zh-CN"/>
        </w:rPr>
        <w:t>不受损害。</w:t>
      </w:r>
    </w:p>
    <w:p w14:paraId="390E42F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协助</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管理合同，</w:t>
      </w:r>
      <w:r>
        <w:rPr>
          <w:rFonts w:hint="default" w:ascii="Times New Roman" w:hAnsi="Times New Roman" w:eastAsia="宋体" w:cs="Times New Roman"/>
          <w:color w:val="auto"/>
          <w:sz w:val="24"/>
          <w:szCs w:val="24"/>
          <w:highlight w:val="none"/>
          <w:lang w:val="en-US" w:eastAsia="zh-CN"/>
        </w:rPr>
        <w:t>包括但不限于</w:t>
      </w:r>
      <w:r>
        <w:rPr>
          <w:rFonts w:hint="default" w:ascii="Times New Roman" w:hAnsi="Times New Roman" w:eastAsia="宋体" w:cs="Times New Roman"/>
          <w:color w:val="auto"/>
          <w:sz w:val="24"/>
          <w:szCs w:val="24"/>
          <w:highlight w:val="none"/>
        </w:rPr>
        <w:t>确定合同类别</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加强履约管理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监督合同的履行</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解释合同条款</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起草或审查</w:t>
      </w:r>
      <w:r>
        <w:rPr>
          <w:rFonts w:hint="default" w:ascii="Times New Roman" w:hAnsi="Times New Roman" w:eastAsia="宋体" w:cs="Times New Roman"/>
          <w:color w:val="auto"/>
          <w:sz w:val="24"/>
          <w:szCs w:val="24"/>
          <w:highlight w:val="none"/>
          <w:lang w:eastAsia="zh-CN"/>
        </w:rPr>
        <w:t>合同范本、</w:t>
      </w:r>
      <w:r>
        <w:rPr>
          <w:rFonts w:hint="default" w:ascii="Times New Roman" w:hAnsi="Times New Roman" w:eastAsia="宋体" w:cs="Times New Roman"/>
          <w:color w:val="auto"/>
          <w:sz w:val="24"/>
          <w:szCs w:val="24"/>
          <w:highlight w:val="none"/>
        </w:rPr>
        <w:t>将重复使用的法律文书版本规范化、标准化和格式化</w:t>
      </w:r>
      <w:r>
        <w:rPr>
          <w:rFonts w:hint="default" w:ascii="Times New Roman" w:hAnsi="Times New Roman" w:eastAsia="宋体" w:cs="Times New Roman"/>
          <w:color w:val="auto"/>
          <w:sz w:val="24"/>
          <w:szCs w:val="24"/>
          <w:highlight w:val="none"/>
          <w:lang w:val="en-US" w:eastAsia="zh-CN"/>
        </w:rPr>
        <w:t>等</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以</w:t>
      </w:r>
      <w:r>
        <w:rPr>
          <w:rFonts w:hint="default" w:ascii="Times New Roman" w:hAnsi="Times New Roman" w:eastAsia="宋体" w:cs="Times New Roman"/>
          <w:color w:val="auto"/>
          <w:sz w:val="24"/>
          <w:szCs w:val="24"/>
          <w:highlight w:val="none"/>
        </w:rPr>
        <w:t>便于</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进行合同管理</w:t>
      </w:r>
      <w:r>
        <w:rPr>
          <w:rFonts w:hint="default" w:ascii="Times New Roman" w:hAnsi="Times New Roman" w:eastAsia="宋体" w:cs="Times New Roman"/>
          <w:color w:val="auto"/>
          <w:sz w:val="24"/>
          <w:szCs w:val="24"/>
          <w:highlight w:val="none"/>
          <w:lang w:eastAsia="zh-CN"/>
        </w:rPr>
        <w:t>。</w:t>
      </w:r>
    </w:p>
    <w:p w14:paraId="27E1D8F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8.为</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val="en-US" w:eastAsia="zh-CN"/>
        </w:rPr>
        <w:t>的内部管理制度、章程等规章制度提供审查，协助</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val="en-US" w:eastAsia="zh-CN"/>
        </w:rPr>
        <w:t>设计、制定、健全各项经营管理制度、规范各种经营运作程序。</w:t>
      </w:r>
    </w:p>
    <w:p w14:paraId="6E1EC9F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eastAsia="zh-CN"/>
        </w:rPr>
        <w:t>根据</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lang w:eastAsia="zh-CN"/>
        </w:rPr>
        <w:t>的业务特点</w:t>
      </w:r>
      <w:r>
        <w:rPr>
          <w:rFonts w:hint="default" w:ascii="Times New Roman" w:hAnsi="Times New Roman" w:eastAsia="宋体" w:cs="Times New Roman"/>
          <w:color w:val="auto"/>
          <w:sz w:val="24"/>
          <w:szCs w:val="24"/>
          <w:highlight w:val="none"/>
          <w:lang w:val="en-US" w:eastAsia="zh-CN"/>
        </w:rPr>
        <w:t>及</w:t>
      </w:r>
      <w:r>
        <w:rPr>
          <w:rFonts w:hint="default" w:ascii="Times New Roman" w:hAnsi="Times New Roman" w:eastAsia="宋体" w:cs="Times New Roman"/>
          <w:color w:val="auto"/>
          <w:sz w:val="24"/>
          <w:szCs w:val="24"/>
          <w:highlight w:val="none"/>
          <w:lang w:eastAsia="zh-CN"/>
        </w:rPr>
        <w:t>要求，</w:t>
      </w:r>
      <w:r>
        <w:rPr>
          <w:rFonts w:hint="default" w:ascii="Times New Roman" w:hAnsi="Times New Roman" w:eastAsia="宋体" w:cs="Times New Roman"/>
          <w:color w:val="auto"/>
          <w:sz w:val="24"/>
          <w:szCs w:val="24"/>
          <w:highlight w:val="none"/>
          <w:lang w:val="en-US" w:eastAsia="zh-CN"/>
        </w:rPr>
        <w:t>在服务期内按</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lang w:val="en-US" w:eastAsia="zh-CN"/>
        </w:rPr>
        <w:t>要求</w:t>
      </w:r>
      <w:r>
        <w:rPr>
          <w:rFonts w:hint="default" w:ascii="Times New Roman" w:hAnsi="Times New Roman" w:eastAsia="宋体" w:cs="Times New Roman"/>
          <w:color w:val="auto"/>
          <w:sz w:val="24"/>
          <w:szCs w:val="24"/>
          <w:highlight w:val="none"/>
          <w:lang w:eastAsia="zh-CN"/>
        </w:rPr>
        <w:t>举办</w:t>
      </w:r>
      <w:r>
        <w:rPr>
          <w:rFonts w:hint="default" w:ascii="Times New Roman" w:hAnsi="Times New Roman" w:eastAsia="宋体" w:cs="Times New Roman"/>
          <w:color w:val="auto"/>
          <w:sz w:val="24"/>
          <w:szCs w:val="24"/>
          <w:highlight w:val="none"/>
          <w:lang w:val="en-US" w:eastAsia="zh-CN"/>
        </w:rPr>
        <w:t>不少于</w:t>
      </w:r>
      <w:r>
        <w:rPr>
          <w:rFonts w:hint="default" w:ascii="Times New Roman" w:hAnsi="Times New Roman" w:eastAsia="宋体" w:cs="Times New Roman"/>
          <w:color w:val="auto"/>
          <w:sz w:val="24"/>
          <w:szCs w:val="24"/>
          <w:highlight w:val="none"/>
          <w:lang w:eastAsia="zh-CN"/>
        </w:rPr>
        <w:t>2</w:t>
      </w:r>
      <w:r>
        <w:rPr>
          <w:rFonts w:hint="default" w:ascii="Times New Roman" w:hAnsi="Times New Roman" w:eastAsia="宋体" w:cs="Times New Roman"/>
          <w:color w:val="auto"/>
          <w:sz w:val="24"/>
          <w:szCs w:val="24"/>
          <w:highlight w:val="none"/>
          <w:lang w:val="en-US" w:eastAsia="zh-CN"/>
        </w:rPr>
        <w:t>场</w:t>
      </w:r>
      <w:r>
        <w:rPr>
          <w:rFonts w:hint="default" w:ascii="Times New Roman" w:hAnsi="Times New Roman" w:eastAsia="宋体" w:cs="Times New Roman"/>
          <w:color w:val="auto"/>
          <w:sz w:val="24"/>
          <w:szCs w:val="24"/>
          <w:highlight w:val="none"/>
          <w:lang w:eastAsia="zh-CN"/>
        </w:rPr>
        <w:t>法律知识培训或专题讲座，</w:t>
      </w:r>
      <w:r>
        <w:rPr>
          <w:rFonts w:hint="default" w:ascii="Times New Roman" w:hAnsi="Times New Roman" w:eastAsia="宋体" w:cs="Times New Roman"/>
          <w:color w:val="auto"/>
          <w:sz w:val="24"/>
          <w:szCs w:val="24"/>
          <w:highlight w:val="none"/>
          <w:lang w:val="en-US" w:eastAsia="zh-CN"/>
        </w:rPr>
        <w:t>并适时协助</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val="en-US" w:eastAsia="zh-CN"/>
        </w:rPr>
        <w:t>开展法制宣传活动，提升</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val="en-US" w:eastAsia="zh-CN"/>
        </w:rPr>
        <w:t>整体法治素养</w:t>
      </w:r>
      <w:r>
        <w:rPr>
          <w:rFonts w:hint="default" w:ascii="Times New Roman" w:hAnsi="Times New Roman" w:eastAsia="宋体" w:cs="Times New Roman"/>
          <w:color w:val="auto"/>
          <w:sz w:val="24"/>
          <w:szCs w:val="24"/>
          <w:highlight w:val="none"/>
          <w:lang w:eastAsia="zh-CN"/>
        </w:rPr>
        <w:t>。</w:t>
      </w:r>
    </w:p>
    <w:p w14:paraId="582B1D2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eastAsia="zh-CN"/>
        </w:rPr>
        <w:t>每月向</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lang w:eastAsia="zh-CN"/>
        </w:rPr>
        <w:t>定期提供与</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lang w:val="en-US" w:eastAsia="zh-CN"/>
        </w:rPr>
        <w:t>经营</w:t>
      </w:r>
      <w:r>
        <w:rPr>
          <w:rFonts w:hint="default" w:ascii="Times New Roman" w:hAnsi="Times New Roman" w:eastAsia="宋体" w:cs="Times New Roman"/>
          <w:color w:val="auto"/>
          <w:sz w:val="24"/>
          <w:szCs w:val="24"/>
          <w:highlight w:val="none"/>
          <w:lang w:eastAsia="zh-CN"/>
        </w:rPr>
        <w:t>活动有关的</w:t>
      </w:r>
      <w:r>
        <w:rPr>
          <w:rFonts w:hint="default" w:ascii="Times New Roman" w:cs="Times New Roman"/>
          <w:color w:val="auto"/>
          <w:sz w:val="24"/>
          <w:szCs w:val="24"/>
          <w:highlight w:val="none"/>
          <w:lang w:eastAsia="zh-CN"/>
        </w:rPr>
        <w:t>法律法规</w:t>
      </w:r>
      <w:r>
        <w:rPr>
          <w:rFonts w:hint="default" w:ascii="Times New Roman" w:hAnsi="Times New Roman" w:eastAsia="宋体" w:cs="Times New Roman"/>
          <w:color w:val="auto"/>
          <w:sz w:val="24"/>
          <w:szCs w:val="24"/>
          <w:highlight w:val="none"/>
          <w:lang w:eastAsia="zh-CN"/>
        </w:rPr>
        <w:t>、政策信息及相关解读文件。</w:t>
      </w:r>
    </w:p>
    <w:p w14:paraId="3B3C4D2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11.</w:t>
      </w:r>
      <w:r>
        <w:rPr>
          <w:rFonts w:hint="default" w:ascii="Times New Roman" w:cs="Times New Roman"/>
          <w:color w:val="auto"/>
          <w:sz w:val="24"/>
          <w:szCs w:val="24"/>
          <w:highlight w:val="none"/>
          <w:lang w:val="en-US" w:eastAsia="zh-CN"/>
        </w:rPr>
        <w:t>成交人</w:t>
      </w:r>
      <w:r>
        <w:rPr>
          <w:rFonts w:hint="default" w:ascii="Times New Roman" w:hAnsi="Times New Roman" w:eastAsia="宋体" w:cs="Times New Roman"/>
          <w:color w:val="auto"/>
          <w:sz w:val="24"/>
          <w:szCs w:val="24"/>
          <w:highlight w:val="none"/>
          <w:lang w:val="en-US" w:eastAsia="zh-CN"/>
        </w:rPr>
        <w:t>应定期向</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val="en-US" w:eastAsia="zh-CN"/>
        </w:rPr>
        <w:t>提交履职报告（具体以</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val="en-US" w:eastAsia="zh-CN"/>
        </w:rPr>
        <w:t>要求为准），报告内容包括履职期间提供法律服务的情况、履职时发现的企业法律风险以及相关工作建议等。</w:t>
      </w:r>
    </w:p>
    <w:p w14:paraId="5AE2B97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w:t>
      </w:r>
      <w:r>
        <w:rPr>
          <w:rFonts w:hint="default" w:ascii="Times New Roman"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lang w:eastAsia="zh-CN"/>
        </w:rPr>
        <w:t>所需的其他日常法律服务。</w:t>
      </w:r>
    </w:p>
    <w:p w14:paraId="01BE2E5E">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lang w:val="en-US" w:eastAsia="zh-CN"/>
        </w:rPr>
        <w:t>四、</w:t>
      </w:r>
      <w:r>
        <w:rPr>
          <w:rFonts w:hint="default" w:ascii="Times New Roman" w:hAnsi="Times New Roman" w:eastAsia="宋体" w:cs="Times New Roman"/>
          <w:b/>
          <w:bCs w:val="0"/>
          <w:sz w:val="24"/>
          <w:szCs w:val="24"/>
          <w:highlight w:val="none"/>
        </w:rPr>
        <w:t>服务</w:t>
      </w:r>
      <w:r>
        <w:rPr>
          <w:rFonts w:hint="default" w:ascii="Times New Roman" w:hAnsi="Times New Roman" w:eastAsia="宋体" w:cs="Times New Roman"/>
          <w:b/>
          <w:bCs w:val="0"/>
          <w:sz w:val="24"/>
          <w:szCs w:val="24"/>
          <w:highlight w:val="none"/>
          <w:lang w:val="en-US" w:eastAsia="zh-CN"/>
        </w:rPr>
        <w:t>方式及</w:t>
      </w:r>
      <w:r>
        <w:rPr>
          <w:rFonts w:hint="default" w:ascii="Times New Roman" w:hAnsi="Times New Roman" w:eastAsia="宋体" w:cs="Times New Roman"/>
          <w:b/>
          <w:bCs w:val="0"/>
          <w:sz w:val="24"/>
          <w:szCs w:val="24"/>
          <w:highlight w:val="none"/>
        </w:rPr>
        <w:t>要求</w:t>
      </w:r>
    </w:p>
    <w:p w14:paraId="06BA98A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w:t>
      </w:r>
      <w:r>
        <w:rPr>
          <w:rFonts w:hint="default" w:ascii="Times New Roman" w:cs="Times New Roman"/>
          <w:sz w:val="24"/>
          <w:szCs w:val="24"/>
          <w:highlight w:val="none"/>
          <w:lang w:val="en-US" w:eastAsia="zh-CN"/>
        </w:rPr>
        <w:t>成交人</w:t>
      </w:r>
      <w:r>
        <w:rPr>
          <w:rFonts w:hint="default" w:ascii="Times New Roman" w:hAnsi="Times New Roman" w:eastAsia="宋体" w:cs="Times New Roman"/>
          <w:sz w:val="24"/>
          <w:szCs w:val="24"/>
          <w:highlight w:val="none"/>
          <w:lang w:val="en-US" w:eastAsia="zh-CN"/>
        </w:rPr>
        <w:t>须指定一名主办律师为对接人，及时响应</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的服务需求，并作为双方沟通的桥梁，保证信息畅通，响应方式包括但不限于微信、电话、邮件、QQ、OA办公系统等。该主办律师因其他原因无法及时响应</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工作需求的，</w:t>
      </w:r>
      <w:r>
        <w:rPr>
          <w:rFonts w:hint="default" w:ascii="Times New Roman" w:cs="Times New Roman"/>
          <w:sz w:val="24"/>
          <w:szCs w:val="24"/>
          <w:highlight w:val="none"/>
          <w:lang w:val="en-US" w:eastAsia="zh-CN"/>
        </w:rPr>
        <w:t>成交人</w:t>
      </w:r>
      <w:r>
        <w:rPr>
          <w:rFonts w:hint="default" w:ascii="Times New Roman" w:hAnsi="Times New Roman" w:eastAsia="宋体" w:cs="Times New Roman"/>
          <w:sz w:val="24"/>
          <w:szCs w:val="24"/>
          <w:highlight w:val="none"/>
          <w:lang w:val="en-US" w:eastAsia="zh-CN"/>
        </w:rPr>
        <w:t>应及时安排其他熟悉</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工作需求的律师跟进处理。</w:t>
      </w:r>
    </w:p>
    <w:p w14:paraId="730393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w:t>
      </w:r>
      <w:r>
        <w:rPr>
          <w:rFonts w:hint="default" w:ascii="Times New Roman" w:cs="Times New Roman"/>
          <w:sz w:val="24"/>
          <w:szCs w:val="24"/>
          <w:highlight w:val="none"/>
          <w:lang w:val="en-US" w:eastAsia="zh-CN"/>
        </w:rPr>
        <w:t>成交人</w:t>
      </w:r>
      <w:r>
        <w:rPr>
          <w:rFonts w:hint="default" w:ascii="Times New Roman" w:hAnsi="Times New Roman" w:eastAsia="宋体" w:cs="Times New Roman"/>
          <w:sz w:val="24"/>
          <w:szCs w:val="24"/>
          <w:highlight w:val="none"/>
          <w:lang w:val="en-US" w:eastAsia="zh-CN"/>
        </w:rPr>
        <w:t>须积极参加</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不定期组织的内部或与其他外部单位</w:t>
      </w:r>
      <w:r>
        <w:rPr>
          <w:rFonts w:hint="eastAsia" w:ascii="Times New Roman" w:cs="Times New Roman"/>
          <w:sz w:val="24"/>
          <w:szCs w:val="24"/>
          <w:highlight w:val="none"/>
          <w:lang w:val="en-US" w:eastAsia="zh-CN"/>
        </w:rPr>
        <w:t>重要</w:t>
      </w:r>
      <w:r>
        <w:rPr>
          <w:rFonts w:hint="default" w:ascii="Times New Roman" w:hAnsi="Times New Roman" w:eastAsia="宋体" w:cs="Times New Roman"/>
          <w:sz w:val="24"/>
          <w:szCs w:val="24"/>
          <w:highlight w:val="none"/>
          <w:lang w:val="en-US" w:eastAsia="zh-CN"/>
        </w:rPr>
        <w:t>的工作会议或谈判会议等，参与会议人员须熟悉</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的业务、工作流程及会议所涉事项争议点、存在或潜在的法律问题，具备丰富的法律文件审查及法律咨询解答经验、能及时有效地提供法律问题解决方案、解答法律咨询问题等。参与会议人员的办公电脑、交通及食宿等需自行解决。</w:t>
      </w:r>
    </w:p>
    <w:p w14:paraId="2381A9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3.如</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要求</w:t>
      </w:r>
      <w:r>
        <w:rPr>
          <w:rFonts w:hint="default" w:ascii="Times New Roman" w:cs="Times New Roman"/>
          <w:sz w:val="24"/>
          <w:szCs w:val="24"/>
          <w:highlight w:val="none"/>
          <w:lang w:val="en-US" w:eastAsia="zh-CN"/>
        </w:rPr>
        <w:t>成交人</w:t>
      </w:r>
      <w:r>
        <w:rPr>
          <w:rFonts w:hint="default" w:ascii="Times New Roman" w:hAnsi="Times New Roman" w:eastAsia="宋体" w:cs="Times New Roman"/>
          <w:sz w:val="24"/>
          <w:szCs w:val="24"/>
          <w:highlight w:val="none"/>
          <w:lang w:val="en-US" w:eastAsia="zh-CN"/>
        </w:rPr>
        <w:t>在</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指定办公地点驻场办公的，原则上每月不超过</w:t>
      </w:r>
      <w:r>
        <w:rPr>
          <w:rFonts w:hint="eastAsia" w:ascii="Times New Roman" w:cs="Times New Roman"/>
          <w:sz w:val="24"/>
          <w:szCs w:val="24"/>
          <w:highlight w:val="none"/>
          <w:lang w:val="en-US" w:eastAsia="zh-CN"/>
        </w:rPr>
        <w:t>0.5</w:t>
      </w:r>
      <w:r>
        <w:rPr>
          <w:rFonts w:hint="default" w:ascii="Times New Roman" w:hAnsi="Times New Roman" w:eastAsia="宋体" w:cs="Times New Roman"/>
          <w:sz w:val="24"/>
          <w:szCs w:val="24"/>
          <w:highlight w:val="none"/>
          <w:lang w:val="en-US" w:eastAsia="zh-CN"/>
        </w:rPr>
        <w:t>天。</w:t>
      </w:r>
      <w:r>
        <w:rPr>
          <w:rFonts w:hint="default" w:ascii="Times New Roman" w:cs="Times New Roman"/>
          <w:sz w:val="24"/>
          <w:szCs w:val="24"/>
          <w:highlight w:val="none"/>
          <w:lang w:val="en-US" w:eastAsia="zh-CN"/>
        </w:rPr>
        <w:t>成交人</w:t>
      </w:r>
      <w:r>
        <w:rPr>
          <w:rFonts w:hint="default" w:ascii="Times New Roman" w:hAnsi="Times New Roman" w:eastAsia="宋体" w:cs="Times New Roman"/>
          <w:sz w:val="24"/>
          <w:szCs w:val="24"/>
          <w:highlight w:val="none"/>
          <w:lang w:val="en-US" w:eastAsia="zh-CN"/>
        </w:rPr>
        <w:t>须指派不低于一名熟悉</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的业务及工作流程、具备丰富的法律文件审查及法律咨询解答经验、能及时有效地提供法律问题解决方案、解答法律咨询问题的主办律师按</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要求驻场办公。驻场办公人员的办公电脑、交通及食宿等需自行解决。特殊情况下</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要求增加驻场办公时间的，</w:t>
      </w:r>
      <w:r>
        <w:rPr>
          <w:rFonts w:hint="default" w:ascii="Times New Roman" w:cs="Times New Roman"/>
          <w:sz w:val="24"/>
          <w:szCs w:val="24"/>
          <w:highlight w:val="none"/>
          <w:lang w:val="en-US" w:eastAsia="zh-CN"/>
        </w:rPr>
        <w:t>成交人</w:t>
      </w:r>
      <w:r>
        <w:rPr>
          <w:rFonts w:hint="default" w:ascii="Times New Roman" w:hAnsi="Times New Roman" w:eastAsia="宋体" w:cs="Times New Roman"/>
          <w:sz w:val="24"/>
          <w:szCs w:val="24"/>
          <w:highlight w:val="none"/>
          <w:lang w:val="en-US" w:eastAsia="zh-CN"/>
        </w:rPr>
        <w:t>应予以配合。</w:t>
      </w:r>
    </w:p>
    <w:p w14:paraId="3DAE95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w:t>
      </w:r>
      <w:r>
        <w:rPr>
          <w:rFonts w:hint="default" w:ascii="Times New Roman" w:cs="Times New Roman"/>
          <w:sz w:val="24"/>
          <w:szCs w:val="24"/>
          <w:highlight w:val="none"/>
          <w:lang w:val="en-US" w:eastAsia="zh-CN"/>
        </w:rPr>
        <w:t>成交人</w:t>
      </w:r>
      <w:r>
        <w:rPr>
          <w:rFonts w:hint="default" w:ascii="Times New Roman" w:hAnsi="Times New Roman" w:eastAsia="宋体" w:cs="Times New Roman"/>
          <w:sz w:val="24"/>
          <w:szCs w:val="24"/>
          <w:highlight w:val="none"/>
          <w:lang w:val="en-US" w:eastAsia="zh-CN"/>
        </w:rPr>
        <w:t>指派的律师在拟定、审查</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的各类法律文件时，应尽量简明扼要、使用法言法语，明晰权利及义务，避免出现文字理解上的歧义。除了完成合法合规性审查外，还应注意专业性表述及条款内容设置的合理性。</w:t>
      </w:r>
    </w:p>
    <w:p w14:paraId="17AA981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w:t>
      </w:r>
      <w:r>
        <w:rPr>
          <w:rFonts w:hint="default" w:ascii="Times New Roman" w:cs="Times New Roman"/>
          <w:sz w:val="24"/>
          <w:szCs w:val="24"/>
          <w:highlight w:val="none"/>
          <w:lang w:val="en-US" w:eastAsia="zh-CN"/>
        </w:rPr>
        <w:t>成交人</w:t>
      </w:r>
      <w:r>
        <w:rPr>
          <w:rFonts w:hint="default" w:ascii="Times New Roman" w:hAnsi="Times New Roman" w:eastAsia="宋体" w:cs="Times New Roman"/>
          <w:sz w:val="24"/>
          <w:szCs w:val="24"/>
          <w:highlight w:val="none"/>
          <w:lang w:val="en-US" w:eastAsia="zh-CN"/>
        </w:rPr>
        <w:t>须按</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要求的时限和形式提供服务。原则上，合同、法律文件的审查时间为1到2个工作日；法律咨询需2到3个工作日内形成初步意见回复；口头咨询应在当日内回复初步意见。特殊情况下，</w:t>
      </w:r>
      <w:r>
        <w:rPr>
          <w:rFonts w:hint="default" w:ascii="Times New Roman" w:cs="Times New Roman"/>
          <w:sz w:val="24"/>
          <w:szCs w:val="24"/>
          <w:highlight w:val="none"/>
          <w:lang w:val="en-US" w:eastAsia="zh-CN"/>
        </w:rPr>
        <w:t>成交人</w:t>
      </w:r>
      <w:r>
        <w:rPr>
          <w:rFonts w:hint="default" w:ascii="Times New Roman" w:hAnsi="Times New Roman" w:eastAsia="宋体" w:cs="Times New Roman"/>
          <w:sz w:val="24"/>
          <w:szCs w:val="24"/>
          <w:highlight w:val="none"/>
          <w:lang w:val="en-US" w:eastAsia="zh-CN"/>
        </w:rPr>
        <w:t>应按照</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sz w:val="24"/>
          <w:szCs w:val="24"/>
          <w:highlight w:val="none"/>
          <w:lang w:val="en-US" w:eastAsia="zh-CN"/>
        </w:rPr>
        <w:t>要求的时间和形式进行回复。</w:t>
      </w:r>
    </w:p>
    <w:p w14:paraId="2D022F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sz w:val="24"/>
          <w:szCs w:val="24"/>
          <w:highlight w:val="none"/>
          <w:lang w:val="en-US" w:eastAsia="zh-CN"/>
        </w:rPr>
        <w:t>6.</w:t>
      </w:r>
      <w:r>
        <w:rPr>
          <w:rFonts w:hint="default" w:ascii="Times New Roman" w:cs="Times New Roman"/>
          <w:b w:val="0"/>
          <w:bCs w:val="0"/>
          <w:color w:val="auto"/>
          <w:sz w:val="24"/>
          <w:szCs w:val="24"/>
          <w:highlight w:val="none"/>
          <w:lang w:val="en-US" w:eastAsia="zh-CN"/>
        </w:rPr>
        <w:t>成交人</w:t>
      </w:r>
      <w:r>
        <w:rPr>
          <w:rFonts w:hint="default" w:ascii="Times New Roman" w:hAnsi="Times New Roman" w:eastAsia="宋体" w:cs="Times New Roman"/>
          <w:b w:val="0"/>
          <w:bCs w:val="0"/>
          <w:color w:val="auto"/>
          <w:sz w:val="24"/>
          <w:szCs w:val="24"/>
          <w:highlight w:val="none"/>
          <w:lang w:val="en-US" w:eastAsia="zh-CN"/>
        </w:rPr>
        <w:t>在服务过程中不得向</w:t>
      </w:r>
      <w:r>
        <w:rPr>
          <w:rFonts w:hint="default" w:ascii="Times New Roman" w:cs="Times New Roman"/>
          <w:b w:val="0"/>
          <w:bCs w:val="0"/>
          <w:color w:val="auto"/>
          <w:sz w:val="24"/>
          <w:szCs w:val="24"/>
          <w:highlight w:val="none"/>
          <w:lang w:val="en-US" w:eastAsia="zh-CN"/>
        </w:rPr>
        <w:t>采购人</w:t>
      </w:r>
      <w:r>
        <w:rPr>
          <w:rFonts w:hint="default" w:ascii="Times New Roman" w:hAnsi="Times New Roman" w:eastAsia="宋体" w:cs="Times New Roman"/>
          <w:b w:val="0"/>
          <w:bCs w:val="0"/>
          <w:color w:val="auto"/>
          <w:sz w:val="24"/>
          <w:szCs w:val="24"/>
          <w:highlight w:val="none"/>
          <w:lang w:val="en-US" w:eastAsia="zh-CN"/>
        </w:rPr>
        <w:t>其他利害关系方、员工出具可能有损</w:t>
      </w:r>
      <w:r>
        <w:rPr>
          <w:rFonts w:hint="default" w:ascii="Times New Roman" w:cs="Times New Roman"/>
          <w:b w:val="0"/>
          <w:bCs w:val="0"/>
          <w:color w:val="auto"/>
          <w:sz w:val="24"/>
          <w:szCs w:val="24"/>
          <w:highlight w:val="none"/>
          <w:lang w:val="en-US" w:eastAsia="zh-CN"/>
        </w:rPr>
        <w:t>采购人</w:t>
      </w:r>
      <w:r>
        <w:rPr>
          <w:rFonts w:hint="default" w:ascii="Times New Roman" w:hAnsi="Times New Roman" w:eastAsia="宋体" w:cs="Times New Roman"/>
          <w:b w:val="0"/>
          <w:bCs w:val="0"/>
          <w:color w:val="auto"/>
          <w:sz w:val="24"/>
          <w:szCs w:val="24"/>
          <w:highlight w:val="none"/>
          <w:lang w:val="en-US" w:eastAsia="zh-CN"/>
        </w:rPr>
        <w:t>利益的法律意见。未经</w:t>
      </w:r>
      <w:r>
        <w:rPr>
          <w:rFonts w:hint="default" w:ascii="Times New Roman" w:cs="Times New Roman"/>
          <w:b w:val="0"/>
          <w:bCs w:val="0"/>
          <w:color w:val="auto"/>
          <w:sz w:val="24"/>
          <w:szCs w:val="24"/>
          <w:highlight w:val="none"/>
          <w:lang w:val="en-US" w:eastAsia="zh-CN"/>
        </w:rPr>
        <w:t>采购人</w:t>
      </w:r>
      <w:r>
        <w:rPr>
          <w:rFonts w:hint="default" w:ascii="Times New Roman" w:hAnsi="Times New Roman" w:eastAsia="宋体" w:cs="Times New Roman"/>
          <w:b w:val="0"/>
          <w:bCs w:val="0"/>
          <w:color w:val="auto"/>
          <w:sz w:val="24"/>
          <w:szCs w:val="24"/>
          <w:highlight w:val="none"/>
          <w:lang w:val="en-US" w:eastAsia="zh-CN"/>
        </w:rPr>
        <w:t xml:space="preserve">书面同意， </w:t>
      </w:r>
      <w:r>
        <w:rPr>
          <w:rFonts w:hint="default" w:ascii="Times New Roman" w:cs="Times New Roman"/>
          <w:b w:val="0"/>
          <w:bCs w:val="0"/>
          <w:color w:val="auto"/>
          <w:sz w:val="24"/>
          <w:szCs w:val="24"/>
          <w:highlight w:val="none"/>
          <w:lang w:val="en-US" w:eastAsia="zh-CN"/>
        </w:rPr>
        <w:t>成交人</w:t>
      </w:r>
      <w:r>
        <w:rPr>
          <w:rFonts w:hint="default" w:ascii="Times New Roman" w:hAnsi="Times New Roman" w:eastAsia="宋体" w:cs="Times New Roman"/>
          <w:b w:val="0"/>
          <w:bCs w:val="0"/>
          <w:color w:val="auto"/>
          <w:sz w:val="24"/>
          <w:szCs w:val="24"/>
          <w:highlight w:val="none"/>
          <w:lang w:val="en-US" w:eastAsia="zh-CN"/>
        </w:rPr>
        <w:t>不得从事与</w:t>
      </w:r>
      <w:r>
        <w:rPr>
          <w:rFonts w:hint="default" w:ascii="Times New Roman" w:cs="Times New Roman"/>
          <w:b w:val="0"/>
          <w:bCs w:val="0"/>
          <w:color w:val="auto"/>
          <w:sz w:val="24"/>
          <w:szCs w:val="24"/>
          <w:highlight w:val="none"/>
          <w:lang w:val="en-US" w:eastAsia="zh-CN"/>
        </w:rPr>
        <w:t>采购人</w:t>
      </w:r>
      <w:r>
        <w:rPr>
          <w:rFonts w:hint="default" w:ascii="Times New Roman" w:hAnsi="Times New Roman" w:eastAsia="宋体" w:cs="Times New Roman"/>
          <w:b w:val="0"/>
          <w:bCs w:val="0"/>
          <w:color w:val="auto"/>
          <w:sz w:val="24"/>
          <w:szCs w:val="24"/>
          <w:highlight w:val="none"/>
          <w:lang w:val="en-US" w:eastAsia="zh-CN"/>
        </w:rPr>
        <w:t>有利益冲突的相关活动。</w:t>
      </w:r>
    </w:p>
    <w:bookmarkEnd w:id="7"/>
    <w:bookmarkEnd w:id="8"/>
    <w:bookmarkEnd w:id="9"/>
    <w:bookmarkEnd w:id="10"/>
    <w:p w14:paraId="3B656F9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五、服务单位及指派的律师要求</w:t>
      </w:r>
    </w:p>
    <w:p w14:paraId="48047EE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w:t>
      </w:r>
      <w:r>
        <w:rPr>
          <w:rFonts w:hint="default" w:ascii="Times New Roman" w:cs="Times New Roman"/>
          <w:b w:val="0"/>
          <w:bCs/>
          <w:color w:val="auto"/>
          <w:sz w:val="24"/>
          <w:szCs w:val="24"/>
          <w:highlight w:val="none"/>
          <w:lang w:val="en-US" w:eastAsia="zh-CN"/>
        </w:rPr>
        <w:t>成交人</w:t>
      </w:r>
      <w:r>
        <w:rPr>
          <w:rFonts w:hint="default" w:ascii="Times New Roman" w:hAnsi="Times New Roman" w:eastAsia="宋体" w:cs="Times New Roman"/>
          <w:b w:val="0"/>
          <w:bCs/>
          <w:color w:val="auto"/>
          <w:sz w:val="24"/>
          <w:szCs w:val="24"/>
          <w:highlight w:val="none"/>
          <w:lang w:val="en-US" w:eastAsia="zh-CN"/>
        </w:rPr>
        <w:t>应经司法行政部门批准成立5年或以上，3年内没有受到行政处罚或者行业处分，且律师事务所年度检查考核结果为合格。</w:t>
      </w:r>
    </w:p>
    <w:p w14:paraId="0367575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w:t>
      </w:r>
      <w:r>
        <w:rPr>
          <w:rFonts w:hint="default" w:ascii="Times New Roman" w:cs="Times New Roman"/>
          <w:b w:val="0"/>
          <w:bCs/>
          <w:color w:val="auto"/>
          <w:sz w:val="24"/>
          <w:szCs w:val="24"/>
          <w:highlight w:val="none"/>
          <w:lang w:val="en-US" w:eastAsia="zh-CN"/>
        </w:rPr>
        <w:t>成交人</w:t>
      </w:r>
      <w:r>
        <w:rPr>
          <w:rFonts w:hint="default" w:ascii="Times New Roman" w:hAnsi="Times New Roman" w:eastAsia="宋体" w:cs="Times New Roman"/>
          <w:b w:val="0"/>
          <w:bCs/>
          <w:color w:val="auto"/>
          <w:sz w:val="24"/>
          <w:szCs w:val="24"/>
          <w:highlight w:val="none"/>
          <w:lang w:val="en-US" w:eastAsia="zh-CN"/>
        </w:rPr>
        <w:t>指派的项目负责人及团队律师应当持有有效律师执业资格证，且律师执业年度考核结果均为称职；项目负责人需执业满5年或以上，3年内均未受过行政处罚或行业处分；其他团队律师需执业满1年或以上。</w:t>
      </w:r>
    </w:p>
    <w:p w14:paraId="218E27F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3.</w:t>
      </w:r>
      <w:r>
        <w:rPr>
          <w:rFonts w:hint="default" w:ascii="Times New Roman" w:cs="Times New Roman"/>
          <w:b w:val="0"/>
          <w:bCs/>
          <w:color w:val="auto"/>
          <w:sz w:val="24"/>
          <w:szCs w:val="24"/>
          <w:highlight w:val="none"/>
          <w:lang w:val="en-US" w:eastAsia="zh-CN"/>
        </w:rPr>
        <w:t>成交人</w:t>
      </w:r>
      <w:r>
        <w:rPr>
          <w:rFonts w:hint="default" w:ascii="Times New Roman" w:hAnsi="Times New Roman" w:eastAsia="宋体" w:cs="Times New Roman"/>
          <w:b w:val="0"/>
          <w:bCs/>
          <w:color w:val="auto"/>
          <w:sz w:val="24"/>
          <w:szCs w:val="24"/>
          <w:highlight w:val="none"/>
          <w:lang w:val="en-US" w:eastAsia="zh-CN"/>
        </w:rPr>
        <w:t>指派的常年法律顾问团队应遵守国家有关</w:t>
      </w:r>
      <w:r>
        <w:rPr>
          <w:rFonts w:hint="default" w:ascii="Times New Roman" w:cs="Times New Roman"/>
          <w:b w:val="0"/>
          <w:bCs/>
          <w:color w:val="auto"/>
          <w:sz w:val="24"/>
          <w:szCs w:val="24"/>
          <w:highlight w:val="none"/>
          <w:lang w:val="en-US" w:eastAsia="zh-CN"/>
        </w:rPr>
        <w:t>法律法规</w:t>
      </w:r>
      <w:r>
        <w:rPr>
          <w:rFonts w:hint="default" w:ascii="Times New Roman" w:hAnsi="Times New Roman" w:eastAsia="宋体" w:cs="Times New Roman"/>
          <w:b w:val="0"/>
          <w:bCs/>
          <w:color w:val="auto"/>
          <w:sz w:val="24"/>
          <w:szCs w:val="24"/>
          <w:highlight w:val="none"/>
          <w:lang w:val="en-US" w:eastAsia="zh-CN"/>
        </w:rPr>
        <w:t>、规章以及相关政策规定，依法开展法律顾问服务，遵守律师职业道德和执业纪律。</w:t>
      </w:r>
    </w:p>
    <w:p w14:paraId="11304E7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4.主办律师应具备丰富的国有企业常年法律顾问服务经验，熟悉建设工程、招标投标、市政设施管理、项目运营等</w:t>
      </w:r>
      <w:r>
        <w:rPr>
          <w:rFonts w:hint="default" w:asci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主要业务领域。</w:t>
      </w:r>
    </w:p>
    <w:p w14:paraId="733C5F8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5.主办律师的数量应当足够承受</w:t>
      </w:r>
      <w:r>
        <w:rPr>
          <w:rFonts w:hint="default" w:ascii="Times New Roman" w:cs="Times New Roman"/>
          <w:b w:val="0"/>
          <w:bCs/>
          <w:color w:val="auto"/>
          <w:sz w:val="24"/>
          <w:szCs w:val="24"/>
          <w:highlight w:val="none"/>
          <w:lang w:val="en-US" w:eastAsia="zh-CN"/>
        </w:rPr>
        <w:t>采购人</w:t>
      </w:r>
      <w:r>
        <w:rPr>
          <w:rFonts w:hint="default" w:ascii="Times New Roman" w:hAnsi="Times New Roman" w:eastAsia="宋体" w:cs="Times New Roman"/>
          <w:b w:val="0"/>
          <w:bCs/>
          <w:color w:val="auto"/>
          <w:sz w:val="24"/>
          <w:szCs w:val="24"/>
          <w:highlight w:val="none"/>
          <w:lang w:val="en-US" w:eastAsia="zh-CN"/>
        </w:rPr>
        <w:t>的法律事务工作量及工作要求。</w:t>
      </w:r>
    </w:p>
    <w:p w14:paraId="3660650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六、服务费用及支付方式</w:t>
      </w:r>
    </w:p>
    <w:p w14:paraId="1C4513D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1.日常法律顾问服务的法律顾问服务费用采购限价</w:t>
      </w:r>
      <w:r>
        <w:rPr>
          <w:rFonts w:hint="default" w:ascii="Times New Roman" w:cs="Times New Roman"/>
          <w:b w:val="0"/>
          <w:bCs/>
          <w:color w:val="auto"/>
          <w:sz w:val="24"/>
          <w:szCs w:val="24"/>
          <w:highlight w:val="none"/>
          <w:lang w:val="en-US" w:eastAsia="zh-CN"/>
        </w:rPr>
        <w:t>为</w:t>
      </w:r>
      <w:r>
        <w:rPr>
          <w:rFonts w:hint="eastAsia" w:ascii="Times New Roman" w:cs="Times New Roman"/>
          <w:b w:val="0"/>
          <w:bCs/>
          <w:color w:val="auto"/>
          <w:sz w:val="24"/>
          <w:szCs w:val="24"/>
          <w:highlight w:val="none"/>
          <w:lang w:val="en-US" w:eastAsia="zh-CN"/>
        </w:rPr>
        <w:t>80000.00</w:t>
      </w:r>
      <w:r>
        <w:rPr>
          <w:rFonts w:hint="default" w:ascii="Times New Roman" w:hAnsi="Times New Roman" w:eastAsia="宋体" w:cs="Times New Roman"/>
          <w:b w:val="0"/>
          <w:bCs/>
          <w:color w:val="auto"/>
          <w:sz w:val="24"/>
          <w:szCs w:val="24"/>
          <w:highlight w:val="none"/>
          <w:lang w:val="en-US" w:eastAsia="zh-CN"/>
        </w:rPr>
        <w:t>元</w:t>
      </w:r>
      <w:r>
        <w:rPr>
          <w:rFonts w:hint="default" w:ascii="Times New Roman" w:cs="Times New Roman"/>
          <w:b w:val="0"/>
          <w:bCs/>
          <w:color w:val="auto"/>
          <w:sz w:val="24"/>
          <w:szCs w:val="24"/>
          <w:highlight w:val="none"/>
          <w:lang w:val="en-US" w:eastAsia="zh-CN"/>
        </w:rPr>
        <w:t>（</w:t>
      </w:r>
      <w:r>
        <w:rPr>
          <w:rFonts w:hint="default" w:ascii="Times New Roman" w:hAnsi="Times New Roman" w:cs="Times New Roman"/>
          <w:b w:val="0"/>
          <w:bCs/>
          <w:color w:val="auto"/>
          <w:sz w:val="24"/>
          <w:szCs w:val="24"/>
          <w:highlight w:val="none"/>
          <w:lang w:val="en-US" w:eastAsia="zh-CN"/>
        </w:rPr>
        <w:t>不含税）。</w:t>
      </w:r>
    </w:p>
    <w:p w14:paraId="13DC64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支付</w:t>
      </w:r>
      <w:r>
        <w:rPr>
          <w:rFonts w:hint="default" w:ascii="Times New Roman" w:hAnsi="Times New Roman" w:eastAsia="宋体" w:cs="Times New Roman"/>
          <w:color w:val="auto"/>
          <w:sz w:val="24"/>
          <w:szCs w:val="24"/>
          <w:highlight w:val="none"/>
          <w:lang w:val="en-US" w:eastAsia="zh-CN"/>
        </w:rPr>
        <w:t>方式</w:t>
      </w:r>
      <w:r>
        <w:rPr>
          <w:rFonts w:hint="default" w:ascii="Times New Roman" w:hAnsi="Times New Roman" w:eastAsia="宋体" w:cs="Times New Roman"/>
          <w:color w:val="auto"/>
          <w:sz w:val="24"/>
          <w:szCs w:val="24"/>
          <w:highlight w:val="none"/>
          <w:lang w:eastAsia="zh-CN"/>
        </w:rPr>
        <w:t>：服务费用按</w:t>
      </w:r>
      <w:r>
        <w:rPr>
          <w:rFonts w:hint="default" w:ascii="Times New Roman" w:hAnsi="Times New Roman" w:eastAsia="宋体" w:cs="Times New Roman"/>
          <w:color w:val="auto"/>
          <w:sz w:val="24"/>
          <w:szCs w:val="24"/>
          <w:highlight w:val="none"/>
          <w:lang w:val="en-US" w:eastAsia="zh-CN"/>
        </w:rPr>
        <w:t>季度</w:t>
      </w:r>
      <w:r>
        <w:rPr>
          <w:rFonts w:hint="default" w:ascii="Times New Roman" w:hAnsi="Times New Roman" w:eastAsia="宋体" w:cs="Times New Roman"/>
          <w:color w:val="auto"/>
          <w:sz w:val="24"/>
          <w:szCs w:val="24"/>
          <w:highlight w:val="none"/>
          <w:lang w:eastAsia="zh-CN"/>
        </w:rPr>
        <w:t>支付。</w:t>
      </w:r>
      <w:r>
        <w:rPr>
          <w:rFonts w:hint="default" w:ascii="Times New Roman" w:cs="Times New Roman"/>
          <w:color w:val="auto"/>
          <w:sz w:val="24"/>
          <w:szCs w:val="24"/>
          <w:highlight w:val="none"/>
          <w:lang w:val="en-US" w:eastAsia="zh-CN"/>
        </w:rPr>
        <w:t>成交人</w:t>
      </w:r>
      <w:r>
        <w:rPr>
          <w:rFonts w:hint="default" w:ascii="Times New Roman" w:hAnsi="Times New Roman" w:eastAsia="宋体" w:cs="Times New Roman"/>
          <w:color w:val="auto"/>
          <w:sz w:val="24"/>
          <w:szCs w:val="24"/>
          <w:highlight w:val="none"/>
          <w:lang w:eastAsia="zh-CN"/>
        </w:rPr>
        <w:t>每</w:t>
      </w:r>
      <w:r>
        <w:rPr>
          <w:rFonts w:hint="default" w:ascii="Times New Roman" w:hAnsi="Times New Roman" w:eastAsia="宋体" w:cs="Times New Roman"/>
          <w:color w:val="auto"/>
          <w:sz w:val="24"/>
          <w:szCs w:val="24"/>
          <w:highlight w:val="none"/>
          <w:lang w:val="en-US" w:eastAsia="zh-CN"/>
        </w:rPr>
        <w:t>提供三个</w:t>
      </w:r>
      <w:r>
        <w:rPr>
          <w:rFonts w:hint="default" w:ascii="Times New Roman" w:hAnsi="Times New Roman" w:eastAsia="宋体" w:cs="Times New Roman"/>
          <w:color w:val="auto"/>
          <w:sz w:val="24"/>
          <w:szCs w:val="24"/>
          <w:highlight w:val="none"/>
          <w:lang w:eastAsia="zh-CN"/>
        </w:rPr>
        <w:t>月服务后，</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eastAsia="zh-CN"/>
        </w:rPr>
        <w:t>对</w:t>
      </w:r>
      <w:r>
        <w:rPr>
          <w:rFonts w:hint="default" w:ascii="Times New Roman" w:cs="Times New Roman"/>
          <w:color w:val="auto"/>
          <w:sz w:val="24"/>
          <w:szCs w:val="24"/>
          <w:highlight w:val="none"/>
          <w:lang w:val="en-US" w:eastAsia="zh-CN"/>
        </w:rPr>
        <w:t>成交人</w:t>
      </w:r>
      <w:r>
        <w:rPr>
          <w:rFonts w:hint="default" w:ascii="Times New Roman" w:hAnsi="Times New Roman" w:eastAsia="宋体" w:cs="Times New Roman"/>
          <w:color w:val="auto"/>
          <w:sz w:val="24"/>
          <w:szCs w:val="24"/>
          <w:highlight w:val="none"/>
          <w:lang w:val="en-US" w:eastAsia="zh-CN"/>
        </w:rPr>
        <w:t>前三个</w:t>
      </w:r>
      <w:r>
        <w:rPr>
          <w:rFonts w:hint="default" w:ascii="Times New Roman" w:hAnsi="Times New Roman" w:eastAsia="宋体" w:cs="Times New Roman"/>
          <w:color w:val="auto"/>
          <w:sz w:val="24"/>
          <w:szCs w:val="24"/>
          <w:highlight w:val="none"/>
          <w:lang w:eastAsia="zh-CN"/>
        </w:rPr>
        <w:t>月的服务质量进行考评，考评结果将以邮件或微信的形式通知</w:t>
      </w:r>
      <w:r>
        <w:rPr>
          <w:rFonts w:hint="default" w:ascii="Times New Roman" w:cs="Times New Roman"/>
          <w:color w:val="auto"/>
          <w:sz w:val="24"/>
          <w:szCs w:val="24"/>
          <w:highlight w:val="none"/>
          <w:lang w:val="en-US" w:eastAsia="zh-CN"/>
        </w:rPr>
        <w:t>成交人</w:t>
      </w:r>
      <w:r>
        <w:rPr>
          <w:rFonts w:hint="default" w:ascii="Times New Roman" w:hAnsi="Times New Roman" w:eastAsia="宋体" w:cs="Times New Roman"/>
          <w:color w:val="auto"/>
          <w:sz w:val="24"/>
          <w:szCs w:val="24"/>
          <w:highlight w:val="none"/>
          <w:lang w:eastAsia="zh-CN"/>
        </w:rPr>
        <w:t>，双方根据考评结果确定</w:t>
      </w:r>
      <w:r>
        <w:rPr>
          <w:rFonts w:hint="default" w:ascii="Times New Roman" w:hAnsi="Times New Roman" w:eastAsia="宋体" w:cs="Times New Roman"/>
          <w:color w:val="auto"/>
          <w:sz w:val="24"/>
          <w:szCs w:val="24"/>
          <w:highlight w:val="none"/>
          <w:lang w:val="en-US" w:eastAsia="zh-CN"/>
        </w:rPr>
        <w:t>前三个</w:t>
      </w:r>
      <w:r>
        <w:rPr>
          <w:rFonts w:hint="default" w:ascii="Times New Roman" w:hAnsi="Times New Roman" w:eastAsia="宋体" w:cs="Times New Roman"/>
          <w:color w:val="auto"/>
          <w:sz w:val="24"/>
          <w:szCs w:val="24"/>
          <w:highlight w:val="none"/>
          <w:lang w:eastAsia="zh-CN"/>
        </w:rPr>
        <w:t>月的服务费用。</w:t>
      </w:r>
      <w:r>
        <w:rPr>
          <w:rFonts w:hint="default" w:ascii="Times New Roman" w:cs="Times New Roman"/>
          <w:color w:val="auto"/>
          <w:sz w:val="24"/>
          <w:szCs w:val="24"/>
          <w:highlight w:val="none"/>
          <w:lang w:val="en-US" w:eastAsia="zh-CN"/>
        </w:rPr>
        <w:t>成交人</w:t>
      </w:r>
      <w:r>
        <w:rPr>
          <w:rFonts w:hint="default" w:ascii="Times New Roman" w:hAnsi="Times New Roman" w:eastAsia="宋体" w:cs="Times New Roman"/>
          <w:color w:val="auto"/>
          <w:sz w:val="24"/>
          <w:szCs w:val="24"/>
          <w:highlight w:val="none"/>
          <w:lang w:eastAsia="zh-CN"/>
        </w:rPr>
        <w:t>向</w:t>
      </w:r>
      <w:r>
        <w:rPr>
          <w:rFonts w:hint="default" w:ascii="Times New Roman" w:cs="Times New Roman"/>
          <w:color w:val="auto"/>
          <w:sz w:val="24"/>
          <w:szCs w:val="24"/>
          <w:highlight w:val="none"/>
          <w:lang w:val="en-US" w:eastAsia="zh-CN"/>
        </w:rPr>
        <w:t>采购人</w:t>
      </w:r>
      <w:r>
        <w:rPr>
          <w:rFonts w:hint="default" w:ascii="Times New Roman" w:hAnsi="Times New Roman" w:eastAsia="宋体" w:cs="Times New Roman"/>
          <w:color w:val="auto"/>
          <w:sz w:val="24"/>
          <w:szCs w:val="24"/>
          <w:highlight w:val="none"/>
          <w:lang w:eastAsia="zh-CN"/>
        </w:rPr>
        <w:t>提供请款报告、工作清单、增值税专用发票等请</w:t>
      </w:r>
      <w:r>
        <w:rPr>
          <w:rFonts w:hint="default" w:ascii="Times New Roman" w:hAnsi="Times New Roman" w:eastAsia="宋体" w:cs="Times New Roman"/>
          <w:sz w:val="24"/>
          <w:szCs w:val="24"/>
          <w:highlight w:val="none"/>
          <w:lang w:eastAsia="zh-CN"/>
        </w:rPr>
        <w:t>款材料，</w:t>
      </w:r>
      <w:r>
        <w:rPr>
          <w:rFonts w:hint="default" w:ascii="Times New Roman" w:cs="Times New Roman"/>
          <w:sz w:val="24"/>
          <w:szCs w:val="24"/>
          <w:highlight w:val="none"/>
          <w:lang w:eastAsia="zh-CN"/>
        </w:rPr>
        <w:t>采购人</w:t>
      </w:r>
      <w:r>
        <w:rPr>
          <w:rFonts w:hint="default" w:ascii="Times New Roman" w:hAnsi="Times New Roman" w:eastAsia="宋体" w:cs="Times New Roman"/>
          <w:sz w:val="24"/>
          <w:szCs w:val="24"/>
          <w:highlight w:val="none"/>
          <w:lang w:eastAsia="zh-CN"/>
        </w:rPr>
        <w:t>在审核无误后三十个工作日内支付</w:t>
      </w:r>
      <w:r>
        <w:rPr>
          <w:rFonts w:hint="default" w:ascii="Times New Roman" w:hAnsi="Times New Roman" w:eastAsia="宋体" w:cs="Times New Roman"/>
          <w:sz w:val="24"/>
          <w:szCs w:val="24"/>
          <w:highlight w:val="none"/>
          <w:lang w:val="en-US" w:eastAsia="zh-CN"/>
        </w:rPr>
        <w:t>上三个</w:t>
      </w:r>
      <w:r>
        <w:rPr>
          <w:rFonts w:hint="default" w:ascii="Times New Roman" w:hAnsi="Times New Roman" w:eastAsia="宋体" w:cs="Times New Roman"/>
          <w:sz w:val="24"/>
          <w:szCs w:val="24"/>
          <w:highlight w:val="none"/>
          <w:lang w:eastAsia="zh-CN"/>
        </w:rPr>
        <w:t>月</w:t>
      </w:r>
      <w:r>
        <w:rPr>
          <w:rFonts w:hint="default" w:ascii="Times New Roman" w:hAnsi="Times New Roman" w:eastAsia="宋体" w:cs="Times New Roman"/>
          <w:sz w:val="24"/>
          <w:szCs w:val="24"/>
          <w:highlight w:val="none"/>
          <w:lang w:val="en-US" w:eastAsia="zh-CN"/>
        </w:rPr>
        <w:t>的</w:t>
      </w:r>
      <w:r>
        <w:rPr>
          <w:rFonts w:hint="default" w:ascii="Times New Roman" w:hAnsi="Times New Roman" w:eastAsia="宋体" w:cs="Times New Roman"/>
          <w:sz w:val="24"/>
          <w:szCs w:val="24"/>
          <w:highlight w:val="none"/>
          <w:lang w:eastAsia="zh-CN"/>
        </w:rPr>
        <w:t>服务费用。</w:t>
      </w:r>
    </w:p>
    <w:p w14:paraId="512A20D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3.服务期限内，如</w:t>
      </w:r>
      <w:r>
        <w:rPr>
          <w:rFonts w:hint="default" w:ascii="Times New Roman" w:cs="Times New Roman"/>
          <w:sz w:val="24"/>
          <w:szCs w:val="24"/>
          <w:highlight w:val="none"/>
          <w:lang w:val="en-US" w:eastAsia="zh-CN"/>
        </w:rPr>
        <w:t>采购人</w:t>
      </w:r>
      <w:r>
        <w:rPr>
          <w:rFonts w:hint="default" w:ascii="Times New Roman" w:hAnsi="Times New Roman" w:eastAsia="宋体" w:cs="Times New Roman"/>
          <w:b w:val="0"/>
          <w:bCs/>
          <w:sz w:val="24"/>
          <w:szCs w:val="24"/>
          <w:highlight w:val="none"/>
          <w:lang w:val="en-US" w:eastAsia="zh-CN"/>
        </w:rPr>
        <w:t>增加下设企业（含参股）</w:t>
      </w:r>
      <w:r>
        <w:rPr>
          <w:rFonts w:hint="default" w:ascii="Times New Roman" w:hAnsi="Times New Roman" w:eastAsia="宋体" w:cs="Times New Roman"/>
          <w:sz w:val="24"/>
          <w:szCs w:val="24"/>
          <w:highlight w:val="none"/>
          <w:lang w:val="en-US" w:eastAsia="zh-CN"/>
        </w:rPr>
        <w:t>，合同价均不做调整。</w:t>
      </w:r>
    </w:p>
    <w:p w14:paraId="116D4C5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Times New Roman"/>
          <w:b w:val="0"/>
          <w:bCs/>
          <w:color w:val="auto"/>
          <w:kern w:val="2"/>
          <w:sz w:val="24"/>
          <w:szCs w:val="24"/>
          <w:highlight w:val="none"/>
          <w:lang w:val="en-US" w:eastAsia="zh-CN"/>
        </w:rPr>
        <w:t>4.若服务合同提前终止的，由双方按照天数结算服务费用（以成交价/12/当月的天数×当月服务天数）计算，按本条第2款要求的请款资料、期限支付结算服务费用。</w:t>
      </w:r>
    </w:p>
    <w:p w14:paraId="2CC6519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kern w:val="2"/>
          <w:sz w:val="24"/>
          <w:szCs w:val="24"/>
          <w:highlight w:val="none"/>
          <w:lang w:val="en-US" w:eastAsia="zh-CN"/>
        </w:rPr>
        <w:t>七</w:t>
      </w:r>
      <w:r>
        <w:rPr>
          <w:rFonts w:hint="default" w:ascii="Times New Roman" w:hAnsi="Times New Roman" w:eastAsia="宋体" w:cs="Times New Roman"/>
          <w:b/>
          <w:bCs w:val="0"/>
          <w:sz w:val="24"/>
          <w:szCs w:val="24"/>
          <w:highlight w:val="none"/>
        </w:rPr>
        <w:t>、</w:t>
      </w:r>
      <w:r>
        <w:rPr>
          <w:rFonts w:hint="default" w:ascii="Times New Roman" w:hAnsi="Times New Roman" w:eastAsia="宋体" w:cs="Times New Roman"/>
          <w:b/>
          <w:bCs w:val="0"/>
          <w:sz w:val="24"/>
          <w:szCs w:val="24"/>
          <w:highlight w:val="none"/>
          <w:lang w:val="en-US" w:eastAsia="zh-CN"/>
        </w:rPr>
        <w:t>服务质量</w:t>
      </w:r>
      <w:r>
        <w:rPr>
          <w:rFonts w:hint="default" w:ascii="Times New Roman" w:hAnsi="Times New Roman" w:eastAsia="宋体" w:cs="Times New Roman"/>
          <w:b/>
          <w:bCs w:val="0"/>
          <w:kern w:val="0"/>
          <w:sz w:val="24"/>
          <w:szCs w:val="24"/>
          <w:highlight w:val="none"/>
          <w:lang w:val="zh-CN" w:eastAsia="zh-CN"/>
        </w:rPr>
        <w:t>考核</w:t>
      </w:r>
    </w:p>
    <w:p w14:paraId="4C14970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每</w:t>
      </w:r>
      <w:r>
        <w:rPr>
          <w:rFonts w:hint="default" w:ascii="Times New Roman" w:cs="Times New Roman"/>
          <w:b w:val="0"/>
          <w:bCs w:val="0"/>
          <w:color w:val="auto"/>
          <w:sz w:val="24"/>
          <w:szCs w:val="24"/>
          <w:highlight w:val="none"/>
          <w:lang w:val="en-US" w:eastAsia="zh-CN"/>
        </w:rPr>
        <w:t>季度、半年度、期终</w:t>
      </w:r>
      <w:r>
        <w:rPr>
          <w:rFonts w:hint="default" w:ascii="Times New Roman" w:hAnsi="Times New Roman" w:eastAsia="宋体" w:cs="Times New Roman"/>
          <w:b w:val="0"/>
          <w:bCs w:val="0"/>
          <w:color w:val="auto"/>
          <w:sz w:val="24"/>
          <w:szCs w:val="24"/>
          <w:highlight w:val="none"/>
          <w:lang w:val="en-US" w:eastAsia="zh-CN"/>
        </w:rPr>
        <w:t>后，</w:t>
      </w:r>
      <w:r>
        <w:rPr>
          <w:rFonts w:hint="default" w:ascii="Times New Roman" w:cs="Times New Roman"/>
          <w:b w:val="0"/>
          <w:bCs w:val="0"/>
          <w:color w:val="auto"/>
          <w:sz w:val="24"/>
          <w:szCs w:val="24"/>
          <w:highlight w:val="none"/>
          <w:lang w:val="en-US" w:eastAsia="zh-CN"/>
        </w:rPr>
        <w:t>采购人</w:t>
      </w:r>
      <w:r>
        <w:rPr>
          <w:rFonts w:hint="default" w:ascii="Times New Roman" w:hAnsi="Times New Roman" w:eastAsia="宋体" w:cs="Times New Roman"/>
          <w:b w:val="0"/>
          <w:bCs w:val="0"/>
          <w:color w:val="auto"/>
          <w:sz w:val="24"/>
          <w:szCs w:val="24"/>
          <w:highlight w:val="none"/>
          <w:lang w:val="en-US" w:eastAsia="zh-CN"/>
        </w:rPr>
        <w:t>将对</w:t>
      </w:r>
      <w:r>
        <w:rPr>
          <w:rFonts w:hint="default" w:ascii="Times New Roman" w:cs="Times New Roman"/>
          <w:b w:val="0"/>
          <w:bCs w:val="0"/>
          <w:color w:val="auto"/>
          <w:sz w:val="24"/>
          <w:szCs w:val="24"/>
          <w:highlight w:val="none"/>
          <w:lang w:val="en-US" w:eastAsia="zh-CN"/>
        </w:rPr>
        <w:t>成交人</w:t>
      </w:r>
      <w:r>
        <w:rPr>
          <w:rFonts w:hint="default" w:ascii="Times New Roman" w:hAnsi="Times New Roman" w:eastAsia="宋体" w:cs="Times New Roman"/>
          <w:b w:val="0"/>
          <w:bCs w:val="0"/>
          <w:color w:val="auto"/>
          <w:sz w:val="24"/>
          <w:szCs w:val="24"/>
          <w:highlight w:val="none"/>
          <w:lang w:val="en-US" w:eastAsia="zh-CN"/>
        </w:rPr>
        <w:t>的服务质量进行考评，考评结果与服务费挂钩。考评结果满分为100分，考评结果≥90分的，则全额支付该三个月服务费； 90＜考评结果≤70分的，则每少一分扣减应支付服务费的1%；考评结果＜70分的，则仅支付该月服务费的75%，且</w:t>
      </w:r>
      <w:r>
        <w:rPr>
          <w:rFonts w:hint="default" w:ascii="Times New Roman" w:cs="Times New Roman"/>
          <w:b w:val="0"/>
          <w:bCs w:val="0"/>
          <w:color w:val="auto"/>
          <w:sz w:val="24"/>
          <w:szCs w:val="24"/>
          <w:highlight w:val="none"/>
          <w:lang w:val="en-US" w:eastAsia="zh-CN"/>
        </w:rPr>
        <w:t>采购人</w:t>
      </w:r>
      <w:r>
        <w:rPr>
          <w:rFonts w:hint="default" w:ascii="Times New Roman" w:hAnsi="Times New Roman" w:eastAsia="宋体" w:cs="Times New Roman"/>
          <w:b w:val="0"/>
          <w:bCs w:val="0"/>
          <w:color w:val="auto"/>
          <w:sz w:val="24"/>
          <w:szCs w:val="24"/>
          <w:highlight w:val="none"/>
          <w:lang w:val="en-US" w:eastAsia="zh-CN"/>
        </w:rPr>
        <w:t>有权单方解除合同。</w:t>
      </w:r>
    </w:p>
    <w:p w14:paraId="752F7DF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lang w:val="en-US" w:eastAsia="zh-CN"/>
        </w:rPr>
      </w:pPr>
    </w:p>
    <w:p w14:paraId="602878C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附件：常年法律顾问单位考核评价表</w:t>
      </w:r>
    </w:p>
    <w:p w14:paraId="26DC7BC3">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p>
    <w:p w14:paraId="236F3D5C">
      <w:pPr>
        <w:pStyle w:val="4"/>
        <w:rPr>
          <w:rFonts w:hint="default" w:ascii="Times New Roman" w:hAnsi="Times New Roman" w:eastAsia="宋体" w:cs="Times New Roman"/>
          <w:color w:val="auto"/>
          <w:sz w:val="21"/>
          <w:szCs w:val="21"/>
          <w:highlight w:val="none"/>
          <w:lang w:val="en-US" w:eastAsia="zh-CN"/>
        </w:rPr>
      </w:pPr>
    </w:p>
    <w:p w14:paraId="4D3E5EC2">
      <w:pPr>
        <w:rPr>
          <w:rFonts w:hint="default" w:ascii="Times New Roman" w:hAnsi="Times New Roman" w:eastAsia="宋体" w:cs="Times New Roman"/>
          <w:color w:val="auto"/>
          <w:sz w:val="21"/>
          <w:szCs w:val="21"/>
          <w:highlight w:val="none"/>
          <w:lang w:val="en-US" w:eastAsia="zh-CN"/>
        </w:rPr>
      </w:pPr>
    </w:p>
    <w:p w14:paraId="095E39A7">
      <w:pPr>
        <w:rPr>
          <w:rFonts w:hint="default" w:ascii="Times New Roman" w:hAnsi="Times New Roman" w:eastAsia="宋体" w:cs="Times New Roman"/>
          <w:color w:val="auto"/>
          <w:sz w:val="21"/>
          <w:szCs w:val="21"/>
          <w:highlight w:val="none"/>
          <w:lang w:val="en-US" w:eastAsia="zh-CN"/>
        </w:rPr>
      </w:pPr>
    </w:p>
    <w:p w14:paraId="6951A428">
      <w:pPr>
        <w:keepNext w:val="0"/>
        <w:keepLines w:val="0"/>
        <w:pageBreakBefore w:val="0"/>
        <w:widowControl w:val="0"/>
        <w:kinsoku/>
        <w:wordWrap/>
        <w:overflowPunct/>
        <w:topLinePunct w:val="0"/>
        <w:autoSpaceDE/>
        <w:autoSpaceDN/>
        <w:bidi w:val="0"/>
        <w:adjustRightInd w:val="0"/>
        <w:snapToGrid w:val="0"/>
        <w:spacing w:after="157" w:afterLines="50" w:line="540" w:lineRule="exact"/>
        <w:ind w:right="0" w:rightChars="0"/>
        <w:jc w:val="left"/>
        <w:textAlignment w:val="auto"/>
        <w:rPr>
          <w:rFonts w:hint="default" w:ascii="Times New Roman" w:hAnsi="Times New Roman" w:eastAsia="宋体" w:cs="Times New Roman"/>
          <w:b w:val="0"/>
          <w:bCs w:val="0"/>
          <w:sz w:val="21"/>
          <w:szCs w:val="21"/>
          <w:highlight w:val="none"/>
          <w:lang w:val="en-US" w:eastAsia="zh-CN"/>
        </w:rPr>
      </w:pPr>
    </w:p>
    <w:p w14:paraId="41DA11E1">
      <w:pPr>
        <w:keepNext w:val="0"/>
        <w:keepLines w:val="0"/>
        <w:pageBreakBefore w:val="0"/>
        <w:widowControl w:val="0"/>
        <w:kinsoku/>
        <w:wordWrap/>
        <w:overflowPunct/>
        <w:topLinePunct w:val="0"/>
        <w:autoSpaceDE/>
        <w:autoSpaceDN/>
        <w:bidi w:val="0"/>
        <w:adjustRightInd w:val="0"/>
        <w:snapToGrid w:val="0"/>
        <w:spacing w:after="157" w:afterLines="50" w:line="540" w:lineRule="exact"/>
        <w:ind w:right="0" w:rightChars="0"/>
        <w:jc w:val="left"/>
        <w:textAlignment w:val="auto"/>
        <w:rPr>
          <w:rFonts w:hint="default" w:ascii="Times New Roman" w:hAnsi="Times New Roman" w:eastAsia="宋体" w:cs="Times New Roman"/>
          <w:b w:val="0"/>
          <w:bCs w:val="0"/>
          <w:sz w:val="21"/>
          <w:szCs w:val="21"/>
          <w:highlight w:val="none"/>
          <w:lang w:val="en-US" w:eastAsia="zh-CN"/>
        </w:rPr>
      </w:pPr>
    </w:p>
    <w:p w14:paraId="360BFFDE">
      <w:pPr>
        <w:keepNext w:val="0"/>
        <w:keepLines w:val="0"/>
        <w:pageBreakBefore w:val="0"/>
        <w:widowControl w:val="0"/>
        <w:kinsoku/>
        <w:wordWrap/>
        <w:overflowPunct/>
        <w:topLinePunct w:val="0"/>
        <w:autoSpaceDE/>
        <w:autoSpaceDN/>
        <w:bidi w:val="0"/>
        <w:adjustRightInd w:val="0"/>
        <w:snapToGrid w:val="0"/>
        <w:spacing w:after="157" w:afterLines="50" w:line="540" w:lineRule="exact"/>
        <w:ind w:right="0" w:rightChars="0"/>
        <w:jc w:val="left"/>
        <w:textAlignment w:val="auto"/>
        <w:rPr>
          <w:rFonts w:hint="default" w:ascii="Times New Roman" w:hAnsi="Times New Roman" w:eastAsia="宋体" w:cs="Times New Roman"/>
          <w:b w:val="0"/>
          <w:bCs w:val="0"/>
          <w:sz w:val="21"/>
          <w:szCs w:val="21"/>
          <w:highlight w:val="none"/>
          <w:lang w:val="en-US" w:eastAsia="zh-CN"/>
        </w:rPr>
      </w:pPr>
    </w:p>
    <w:p w14:paraId="0B569279">
      <w:pPr>
        <w:keepNext w:val="0"/>
        <w:keepLines w:val="0"/>
        <w:pageBreakBefore w:val="0"/>
        <w:widowControl w:val="0"/>
        <w:kinsoku/>
        <w:wordWrap/>
        <w:overflowPunct/>
        <w:topLinePunct w:val="0"/>
        <w:autoSpaceDE/>
        <w:autoSpaceDN/>
        <w:bidi w:val="0"/>
        <w:adjustRightInd/>
        <w:snapToGrid w:val="0"/>
        <w:spacing w:line="500" w:lineRule="exact"/>
        <w:ind w:right="0" w:rightChars="0"/>
        <w:jc w:val="left"/>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宋体" w:cs="Times New Roman"/>
          <w:sz w:val="21"/>
          <w:szCs w:val="21"/>
          <w:highlight w:val="none"/>
          <w:lang w:val="en-US" w:eastAsia="zh-CN"/>
        </w:rPr>
        <w:br w:type="page"/>
      </w:r>
      <w:r>
        <w:rPr>
          <w:rFonts w:hint="default" w:ascii="Times New Roman" w:hAnsi="Times New Roman" w:eastAsia="黑体" w:cs="Times New Roman"/>
          <w:b w:val="0"/>
          <w:bCs w:val="0"/>
          <w:sz w:val="32"/>
          <w:szCs w:val="32"/>
          <w:highlight w:val="none"/>
          <w:lang w:val="en-US" w:eastAsia="zh-CN"/>
        </w:rPr>
        <w:t>附件</w:t>
      </w:r>
    </w:p>
    <w:p w14:paraId="24D69B93">
      <w:pPr>
        <w:keepNext w:val="0"/>
        <w:keepLines w:val="0"/>
        <w:pageBreakBefore w:val="0"/>
        <w:widowControl w:val="0"/>
        <w:kinsoku/>
        <w:wordWrap/>
        <w:overflowPunct/>
        <w:topLinePunct w:val="0"/>
        <w:autoSpaceDE/>
        <w:autoSpaceDN/>
        <w:bidi w:val="0"/>
        <w:adjustRightInd/>
        <w:snapToGrid w:val="0"/>
        <w:spacing w:line="500" w:lineRule="exact"/>
        <w:ind w:right="0" w:rightChars="0"/>
        <w:jc w:val="left"/>
        <w:textAlignment w:val="auto"/>
        <w:rPr>
          <w:rFonts w:hint="default" w:ascii="Times New Roman" w:hAnsi="Times New Roman" w:eastAsia="黑体" w:cs="Times New Roman"/>
          <w:b w:val="0"/>
          <w:bCs w:val="0"/>
          <w:sz w:val="32"/>
          <w:szCs w:val="32"/>
          <w:highlight w:val="none"/>
          <w:lang w:val="en-US" w:eastAsia="zh-CN"/>
        </w:rPr>
      </w:pPr>
    </w:p>
    <w:p w14:paraId="711B3AC2">
      <w:pPr>
        <w:keepNext w:val="0"/>
        <w:keepLines w:val="0"/>
        <w:pageBreakBefore w:val="0"/>
        <w:widowControl w:val="0"/>
        <w:kinsoku/>
        <w:wordWrap/>
        <w:overflowPunct/>
        <w:topLinePunct w:val="0"/>
        <w:autoSpaceDE/>
        <w:autoSpaceDN/>
        <w:bidi w:val="0"/>
        <w:adjustRightInd/>
        <w:snapToGrid w:val="0"/>
        <w:spacing w:line="500" w:lineRule="exact"/>
        <w:ind w:right="0" w:rightChars="0"/>
        <w:jc w:val="center"/>
        <w:textAlignment w:val="auto"/>
        <w:rPr>
          <w:rFonts w:hint="default" w:ascii="Times New Roman" w:hAnsi="Times New Roman" w:eastAsia="宋体" w:cs="Times New Roman"/>
          <w:b/>
          <w:bCs/>
          <w:sz w:val="32"/>
          <w:szCs w:val="32"/>
          <w:highlight w:val="none"/>
          <w:lang w:val="en-US" w:eastAsia="zh-CN"/>
        </w:rPr>
      </w:pPr>
      <w:r>
        <w:rPr>
          <w:rFonts w:hint="default" w:ascii="Times New Roman" w:hAnsi="Times New Roman" w:eastAsia="宋体" w:cs="Times New Roman"/>
          <w:b/>
          <w:bCs/>
          <w:sz w:val="32"/>
          <w:szCs w:val="32"/>
          <w:highlight w:val="none"/>
          <w:lang w:val="en-US" w:eastAsia="zh-CN"/>
        </w:rPr>
        <w:t>常年法律顾问单位考核评价表</w:t>
      </w:r>
    </w:p>
    <w:p w14:paraId="122E16C1">
      <w:pPr>
        <w:keepNext w:val="0"/>
        <w:keepLines w:val="0"/>
        <w:pageBreakBefore w:val="0"/>
        <w:widowControl w:val="0"/>
        <w:kinsoku/>
        <w:wordWrap/>
        <w:overflowPunct/>
        <w:topLinePunct w:val="0"/>
        <w:autoSpaceDE/>
        <w:autoSpaceDN/>
        <w:bidi w:val="0"/>
        <w:adjustRightInd/>
        <w:snapToGrid w:val="0"/>
        <w:spacing w:line="500" w:lineRule="exact"/>
        <w:ind w:right="0" w:rightChars="0"/>
        <w:jc w:val="both"/>
        <w:textAlignment w:val="auto"/>
        <w:rPr>
          <w:rFonts w:hint="default" w:ascii="Times New Roman" w:hAnsi="Times New Roman" w:eastAsia="仿宋_GB2312" w:cs="Times New Roman"/>
          <w:b w:val="0"/>
          <w:bCs w:val="0"/>
          <w:sz w:val="28"/>
          <w:szCs w:val="28"/>
          <w:highlight w:val="none"/>
          <w:lang w:val="en-US" w:eastAsia="zh-CN"/>
        </w:rPr>
      </w:pPr>
    </w:p>
    <w:p w14:paraId="53E42B57">
      <w:pPr>
        <w:keepNext w:val="0"/>
        <w:keepLines w:val="0"/>
        <w:pageBreakBefore w:val="0"/>
        <w:widowControl w:val="0"/>
        <w:kinsoku/>
        <w:wordWrap/>
        <w:overflowPunct/>
        <w:topLinePunct w:val="0"/>
        <w:autoSpaceDE/>
        <w:autoSpaceDN/>
        <w:bidi w:val="0"/>
        <w:adjustRightInd/>
        <w:snapToGrid w:val="0"/>
        <w:spacing w:line="500" w:lineRule="exact"/>
        <w:ind w:right="0" w:rightChars="0"/>
        <w:jc w:val="both"/>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填报部门/企业：（盖章）</w:t>
      </w:r>
      <w:r>
        <w:rPr>
          <w:rFonts w:hint="default" w:ascii="Times New Roman" w:hAnsi="Times New Roman" w:cs="Times New Roman"/>
          <w:b w:val="0"/>
          <w:bCs w:val="0"/>
          <w:sz w:val="21"/>
          <w:szCs w:val="21"/>
          <w:highlight w:val="none"/>
        </w:rPr>
        <w:t xml:space="preserve">                      </w:t>
      </w:r>
      <w:r>
        <w:rPr>
          <w:rFonts w:hint="default" w:ascii="Times New Roman" w:hAnsi="Times New Roman" w:cs="Times New Roman"/>
          <w:b w:val="0"/>
          <w:bCs w:val="0"/>
          <w:sz w:val="21"/>
          <w:szCs w:val="21"/>
          <w:highlight w:val="none"/>
          <w:lang w:val="en-US" w:eastAsia="zh-CN"/>
        </w:rPr>
        <w:t xml:space="preserve">                                </w:t>
      </w:r>
      <w:r>
        <w:rPr>
          <w:rFonts w:hint="default" w:ascii="Times New Roman" w:hAnsi="Times New Roman" w:cs="Times New Roman"/>
          <w:b w:val="0"/>
          <w:bCs w:val="0"/>
          <w:sz w:val="21"/>
          <w:szCs w:val="21"/>
          <w:highlight w:val="none"/>
        </w:rPr>
        <w:t xml:space="preserve">      </w:t>
      </w:r>
      <w:r>
        <w:rPr>
          <w:rFonts w:hint="default" w:ascii="Times New Roman" w:hAnsi="Times New Roman" w:eastAsia="仿宋_GB2312" w:cs="Times New Roman"/>
          <w:b w:val="0"/>
          <w:bCs w:val="0"/>
          <w:sz w:val="21"/>
          <w:szCs w:val="21"/>
          <w:highlight w:val="none"/>
          <w:lang w:val="en-US" w:eastAsia="zh-CN"/>
        </w:rPr>
        <w:t>年   月   日</w:t>
      </w:r>
    </w:p>
    <w:tbl>
      <w:tblPr>
        <w:tblStyle w:val="19"/>
        <w:tblpPr w:leftFromText="180" w:rightFromText="180" w:vertAnchor="text" w:horzAnchor="page" w:tblpX="505" w:tblpY="381"/>
        <w:tblOverlap w:val="never"/>
        <w:tblW w:w="11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6812"/>
        <w:gridCol w:w="1386"/>
        <w:gridCol w:w="1526"/>
      </w:tblGrid>
      <w:tr w14:paraId="5E17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434" w:type="dxa"/>
            <w:noWrap w:val="0"/>
            <w:vAlign w:val="center"/>
          </w:tcPr>
          <w:p w14:paraId="25C65B20">
            <w:pPr>
              <w:jc w:val="center"/>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服务单位</w:t>
            </w:r>
          </w:p>
        </w:tc>
        <w:tc>
          <w:tcPr>
            <w:tcW w:w="9724" w:type="dxa"/>
            <w:gridSpan w:val="3"/>
            <w:noWrap w:val="0"/>
            <w:vAlign w:val="center"/>
          </w:tcPr>
          <w:p w14:paraId="2F8C901E">
            <w:pPr>
              <w:jc w:val="center"/>
              <w:rPr>
                <w:rFonts w:hint="default" w:ascii="Times New Roman" w:hAnsi="Times New Roman" w:eastAsia="仿宋_GB2312" w:cs="Times New Roman"/>
                <w:sz w:val="28"/>
                <w:szCs w:val="28"/>
                <w:highlight w:val="none"/>
                <w:lang w:val="en-US" w:eastAsia="zh-CN"/>
              </w:rPr>
            </w:pPr>
          </w:p>
        </w:tc>
      </w:tr>
      <w:tr w14:paraId="4A5F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34" w:type="dxa"/>
            <w:noWrap w:val="0"/>
            <w:vAlign w:val="center"/>
          </w:tcPr>
          <w:p w14:paraId="0318226F">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
                <w:bCs/>
                <w:sz w:val="28"/>
                <w:szCs w:val="28"/>
                <w:highlight w:val="none"/>
              </w:rPr>
              <w:t>考评期间</w:t>
            </w:r>
          </w:p>
        </w:tc>
        <w:tc>
          <w:tcPr>
            <w:tcW w:w="9724" w:type="dxa"/>
            <w:gridSpan w:val="3"/>
            <w:noWrap w:val="0"/>
            <w:vAlign w:val="center"/>
          </w:tcPr>
          <w:p w14:paraId="6DB5793C">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日至</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日</w:t>
            </w:r>
          </w:p>
        </w:tc>
      </w:tr>
      <w:tr w14:paraId="2891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34" w:type="dxa"/>
            <w:noWrap w:val="0"/>
            <w:vAlign w:val="center"/>
          </w:tcPr>
          <w:p w14:paraId="1A4C7C23">
            <w:pPr>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考核项目</w:t>
            </w:r>
          </w:p>
        </w:tc>
        <w:tc>
          <w:tcPr>
            <w:tcW w:w="6812" w:type="dxa"/>
            <w:noWrap w:val="0"/>
            <w:vAlign w:val="center"/>
          </w:tcPr>
          <w:p w14:paraId="16628E0D">
            <w:pPr>
              <w:jc w:val="center"/>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考核内容</w:t>
            </w:r>
          </w:p>
        </w:tc>
        <w:tc>
          <w:tcPr>
            <w:tcW w:w="1386" w:type="dxa"/>
            <w:noWrap w:val="0"/>
            <w:vAlign w:val="center"/>
          </w:tcPr>
          <w:p w14:paraId="73BC3032">
            <w:pPr>
              <w:widowControl/>
              <w:jc w:val="center"/>
              <w:rPr>
                <w:rFonts w:hint="default" w:ascii="Times New Roman" w:hAnsi="Times New Roman" w:eastAsia="仿宋_GB2312" w:cs="Times New Roman"/>
                <w:b/>
                <w:bCs/>
                <w:sz w:val="21"/>
                <w:szCs w:val="21"/>
                <w:highlight w:val="none"/>
                <w:lang w:eastAsia="zh-CN"/>
              </w:rPr>
            </w:pPr>
            <w:r>
              <w:rPr>
                <w:rFonts w:hint="default" w:ascii="Times New Roman" w:hAnsi="Times New Roman" w:eastAsia="仿宋_GB2312" w:cs="Times New Roman"/>
                <w:b/>
                <w:bCs/>
                <w:sz w:val="21"/>
                <w:szCs w:val="21"/>
                <w:highlight w:val="none"/>
                <w:lang w:val="en-US" w:eastAsia="zh-CN"/>
              </w:rPr>
              <w:t>得分</w:t>
            </w:r>
          </w:p>
        </w:tc>
        <w:tc>
          <w:tcPr>
            <w:tcW w:w="1526" w:type="dxa"/>
            <w:noWrap w:val="0"/>
            <w:vAlign w:val="center"/>
          </w:tcPr>
          <w:p w14:paraId="526517E3">
            <w:pPr>
              <w:widowControl/>
              <w:jc w:val="center"/>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lang w:val="en-US" w:eastAsia="zh-CN"/>
              </w:rPr>
              <w:t>扣分情况说明</w:t>
            </w:r>
          </w:p>
        </w:tc>
      </w:tr>
      <w:tr w14:paraId="2283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434" w:type="dxa"/>
            <w:vMerge w:val="restart"/>
            <w:noWrap w:val="0"/>
            <w:vAlign w:val="top"/>
          </w:tcPr>
          <w:p w14:paraId="07C69EAE">
            <w:pPr>
              <w:spacing w:line="240" w:lineRule="auto"/>
              <w:jc w:val="center"/>
              <w:rPr>
                <w:rFonts w:hint="default" w:ascii="Times New Roman" w:hAnsi="Times New Roman" w:eastAsia="仿宋_GB2312" w:cs="Times New Roman"/>
                <w:sz w:val="28"/>
                <w:szCs w:val="28"/>
                <w:highlight w:val="none"/>
              </w:rPr>
            </w:pPr>
          </w:p>
          <w:p w14:paraId="493CB84F">
            <w:pPr>
              <w:spacing w:line="240" w:lineRule="auto"/>
              <w:jc w:val="center"/>
              <w:rPr>
                <w:rFonts w:hint="default" w:ascii="Times New Roman" w:hAnsi="Times New Roman" w:eastAsia="仿宋_GB2312" w:cs="Times New Roman"/>
                <w:sz w:val="28"/>
                <w:szCs w:val="28"/>
                <w:highlight w:val="none"/>
              </w:rPr>
            </w:pPr>
          </w:p>
          <w:p w14:paraId="56177D0A">
            <w:pPr>
              <w:spacing w:line="240" w:lineRule="auto"/>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服务响应</w:t>
            </w:r>
          </w:p>
        </w:tc>
        <w:tc>
          <w:tcPr>
            <w:tcW w:w="6812" w:type="dxa"/>
            <w:noWrap w:val="0"/>
            <w:vAlign w:val="center"/>
          </w:tcPr>
          <w:p w14:paraId="099A3595">
            <w:pPr>
              <w:spacing w:line="240" w:lineRule="auto"/>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服务单位</w:t>
            </w:r>
            <w:r>
              <w:rPr>
                <w:rFonts w:hint="default" w:ascii="Times New Roman" w:hAnsi="Times New Roman" w:eastAsia="仿宋_GB2312" w:cs="Times New Roman"/>
                <w:sz w:val="24"/>
                <w:szCs w:val="24"/>
                <w:highlight w:val="none"/>
              </w:rPr>
              <w:t>接受</w:t>
            </w:r>
            <w:r>
              <w:rPr>
                <w:rFonts w:hint="default" w:ascii="Times New Roman" w:hAnsi="Times New Roman" w:eastAsia="仿宋_GB2312" w:cs="Times New Roman"/>
                <w:sz w:val="24"/>
                <w:szCs w:val="24"/>
                <w:highlight w:val="none"/>
                <w:lang w:val="en-US" w:eastAsia="zh-CN"/>
              </w:rPr>
              <w:t>公司</w:t>
            </w:r>
            <w:r>
              <w:rPr>
                <w:rFonts w:hint="default" w:ascii="Times New Roman" w:hAnsi="Times New Roman" w:eastAsia="仿宋_GB2312" w:cs="Times New Roman"/>
                <w:sz w:val="24"/>
                <w:szCs w:val="24"/>
                <w:highlight w:val="none"/>
              </w:rPr>
              <w:t>分配的工作任务，</w:t>
            </w:r>
            <w:r>
              <w:rPr>
                <w:rFonts w:hint="default" w:ascii="Times New Roman" w:hAnsi="Times New Roman" w:eastAsia="仿宋_GB2312" w:cs="Times New Roman"/>
                <w:sz w:val="24"/>
                <w:szCs w:val="24"/>
                <w:highlight w:val="none"/>
                <w:lang w:val="en-US" w:eastAsia="zh-CN"/>
              </w:rPr>
              <w:t>不拖延、不推诿</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10分）</w:t>
            </w:r>
          </w:p>
        </w:tc>
        <w:tc>
          <w:tcPr>
            <w:tcW w:w="1386" w:type="dxa"/>
            <w:noWrap w:val="0"/>
            <w:vAlign w:val="center"/>
          </w:tcPr>
          <w:p w14:paraId="10701325">
            <w:pPr>
              <w:jc w:val="center"/>
              <w:rPr>
                <w:rFonts w:hint="default" w:ascii="Times New Roman" w:hAnsi="Times New Roman" w:eastAsia="仿宋_GB2312" w:cs="Times New Roman"/>
                <w:sz w:val="28"/>
                <w:szCs w:val="28"/>
                <w:highlight w:val="none"/>
              </w:rPr>
            </w:pPr>
          </w:p>
        </w:tc>
        <w:tc>
          <w:tcPr>
            <w:tcW w:w="1526" w:type="dxa"/>
            <w:noWrap w:val="0"/>
            <w:vAlign w:val="center"/>
          </w:tcPr>
          <w:p w14:paraId="7721316D">
            <w:pPr>
              <w:jc w:val="center"/>
              <w:rPr>
                <w:rFonts w:hint="default" w:ascii="Times New Roman" w:hAnsi="Times New Roman" w:eastAsia="仿宋_GB2312" w:cs="Times New Roman"/>
                <w:sz w:val="28"/>
                <w:szCs w:val="28"/>
                <w:highlight w:val="none"/>
                <w:lang w:val="en-US" w:eastAsia="zh-CN"/>
              </w:rPr>
            </w:pPr>
          </w:p>
        </w:tc>
      </w:tr>
      <w:tr w14:paraId="51FF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434" w:type="dxa"/>
            <w:vMerge w:val="continue"/>
            <w:noWrap w:val="0"/>
            <w:vAlign w:val="top"/>
          </w:tcPr>
          <w:p w14:paraId="50F1E119">
            <w:pPr>
              <w:spacing w:line="400" w:lineRule="exact"/>
              <w:rPr>
                <w:rFonts w:hint="default" w:ascii="Times New Roman" w:hAnsi="Times New Roman" w:eastAsia="仿宋_GB2312" w:cs="Times New Roman"/>
                <w:sz w:val="28"/>
                <w:szCs w:val="28"/>
                <w:highlight w:val="none"/>
              </w:rPr>
            </w:pPr>
          </w:p>
        </w:tc>
        <w:tc>
          <w:tcPr>
            <w:tcW w:w="6812" w:type="dxa"/>
            <w:noWrap w:val="0"/>
            <w:vAlign w:val="center"/>
          </w:tcPr>
          <w:p w14:paraId="7CA84A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按</w:t>
            </w:r>
            <w:r>
              <w:rPr>
                <w:rFonts w:hint="default" w:ascii="Times New Roman" w:hAnsi="Times New Roman" w:eastAsia="仿宋_GB2312" w:cs="Times New Roman"/>
                <w:sz w:val="24"/>
                <w:szCs w:val="24"/>
                <w:highlight w:val="none"/>
                <w:lang w:val="en-US" w:eastAsia="zh-CN"/>
              </w:rPr>
              <w:t>公司</w:t>
            </w:r>
            <w:r>
              <w:rPr>
                <w:rFonts w:hint="default" w:ascii="Times New Roman" w:hAnsi="Times New Roman" w:eastAsia="仿宋_GB2312" w:cs="Times New Roman"/>
                <w:sz w:val="24"/>
                <w:szCs w:val="24"/>
                <w:highlight w:val="none"/>
              </w:rPr>
              <w:t>要求的时限</w:t>
            </w:r>
            <w:r>
              <w:rPr>
                <w:rFonts w:hint="default" w:ascii="Times New Roman" w:hAnsi="Times New Roman" w:eastAsia="仿宋_GB2312" w:cs="Times New Roman"/>
                <w:sz w:val="24"/>
                <w:szCs w:val="24"/>
                <w:highlight w:val="none"/>
                <w:lang w:val="en-US" w:eastAsia="zh-CN"/>
              </w:rPr>
              <w:t>和形式</w:t>
            </w:r>
            <w:r>
              <w:rPr>
                <w:rFonts w:hint="default" w:ascii="Times New Roman" w:hAnsi="Times New Roman" w:eastAsia="仿宋_GB2312" w:cs="Times New Roman"/>
                <w:sz w:val="24"/>
                <w:szCs w:val="24"/>
                <w:highlight w:val="none"/>
              </w:rPr>
              <w:t>提供服务</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原则上</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合同、法律文件的审查时间为</w:t>
            </w:r>
            <w:r>
              <w:rPr>
                <w:rFonts w:hint="default" w:ascii="Times New Roman" w:hAnsi="Times New Roman" w:eastAsia="仿宋_GB2312" w:cs="Times New Roman"/>
                <w:sz w:val="24"/>
                <w:szCs w:val="24"/>
                <w:highlight w:val="none"/>
                <w:lang w:val="en-US" w:eastAsia="zh-CN"/>
              </w:rPr>
              <w:t>1到2个工作</w:t>
            </w:r>
            <w:r>
              <w:rPr>
                <w:rFonts w:hint="default" w:ascii="Times New Roman" w:hAnsi="Times New Roman" w:eastAsia="仿宋_GB2312" w:cs="Times New Roman"/>
                <w:sz w:val="24"/>
                <w:szCs w:val="24"/>
                <w:highlight w:val="none"/>
              </w:rPr>
              <w:t>日；法律咨询需</w:t>
            </w:r>
            <w:r>
              <w:rPr>
                <w:rFonts w:hint="default" w:ascii="Times New Roman" w:hAnsi="Times New Roman" w:eastAsia="仿宋_GB2312" w:cs="Times New Roman"/>
                <w:sz w:val="24"/>
                <w:szCs w:val="24"/>
                <w:highlight w:val="none"/>
                <w:lang w:val="en-US" w:eastAsia="zh-CN"/>
              </w:rPr>
              <w:t>2到3个工作</w:t>
            </w:r>
            <w:r>
              <w:rPr>
                <w:rFonts w:hint="default" w:ascii="Times New Roman" w:hAnsi="Times New Roman" w:eastAsia="仿宋_GB2312" w:cs="Times New Roman"/>
                <w:sz w:val="24"/>
                <w:szCs w:val="24"/>
                <w:highlight w:val="none"/>
              </w:rPr>
              <w:t>日内形成初步意见回复；口头咨询应在</w:t>
            </w:r>
            <w:r>
              <w:rPr>
                <w:rFonts w:hint="default" w:ascii="Times New Roman" w:hAnsi="Times New Roman" w:eastAsia="仿宋_GB2312" w:cs="Times New Roman"/>
                <w:sz w:val="24"/>
                <w:szCs w:val="24"/>
                <w:highlight w:val="none"/>
                <w:lang w:val="en-US" w:eastAsia="zh-CN"/>
              </w:rPr>
              <w:t>当日</w:t>
            </w:r>
            <w:r>
              <w:rPr>
                <w:rFonts w:hint="default" w:ascii="Times New Roman" w:hAnsi="Times New Roman" w:eastAsia="仿宋_GB2312" w:cs="Times New Roman"/>
                <w:sz w:val="24"/>
                <w:szCs w:val="24"/>
                <w:highlight w:val="none"/>
              </w:rPr>
              <w:t>内回复初步意见。特殊情况下，服务单位应按照公司要求的时间和形式进行回复。（15分）</w:t>
            </w:r>
          </w:p>
        </w:tc>
        <w:tc>
          <w:tcPr>
            <w:tcW w:w="1386" w:type="dxa"/>
            <w:noWrap w:val="0"/>
            <w:vAlign w:val="center"/>
          </w:tcPr>
          <w:p w14:paraId="331C4268">
            <w:pPr>
              <w:spacing w:line="240" w:lineRule="auto"/>
              <w:jc w:val="center"/>
              <w:rPr>
                <w:rFonts w:hint="default" w:ascii="Times New Roman" w:hAnsi="Times New Roman" w:eastAsia="仿宋_GB2312" w:cs="Times New Roman"/>
                <w:sz w:val="28"/>
                <w:szCs w:val="28"/>
                <w:highlight w:val="none"/>
                <w:lang w:val="en-US" w:eastAsia="zh-CN"/>
              </w:rPr>
            </w:pPr>
          </w:p>
        </w:tc>
        <w:tc>
          <w:tcPr>
            <w:tcW w:w="1526" w:type="dxa"/>
            <w:noWrap w:val="0"/>
            <w:vAlign w:val="center"/>
          </w:tcPr>
          <w:p w14:paraId="4F94C3EE">
            <w:pPr>
              <w:jc w:val="center"/>
              <w:rPr>
                <w:rFonts w:hint="default" w:ascii="Times New Roman" w:hAnsi="Times New Roman" w:eastAsia="仿宋_GB2312" w:cs="Times New Roman"/>
                <w:sz w:val="28"/>
                <w:szCs w:val="28"/>
                <w:highlight w:val="none"/>
                <w:lang w:val="en-US" w:eastAsia="zh-CN"/>
              </w:rPr>
            </w:pPr>
          </w:p>
        </w:tc>
      </w:tr>
      <w:tr w14:paraId="08C9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434" w:type="dxa"/>
            <w:vMerge w:val="restart"/>
            <w:noWrap w:val="0"/>
            <w:vAlign w:val="top"/>
          </w:tcPr>
          <w:p w14:paraId="5B90F283">
            <w:pPr>
              <w:spacing w:line="400" w:lineRule="exact"/>
              <w:rPr>
                <w:rFonts w:hint="default" w:ascii="Times New Roman" w:hAnsi="Times New Roman" w:eastAsia="仿宋_GB2312" w:cs="Times New Roman"/>
                <w:sz w:val="28"/>
                <w:szCs w:val="28"/>
                <w:highlight w:val="none"/>
              </w:rPr>
            </w:pPr>
          </w:p>
          <w:p w14:paraId="3418E898">
            <w:pPr>
              <w:spacing w:line="400" w:lineRule="exact"/>
              <w:rPr>
                <w:rFonts w:hint="default" w:ascii="Times New Roman" w:hAnsi="Times New Roman" w:eastAsia="仿宋_GB2312" w:cs="Times New Roman"/>
                <w:sz w:val="28"/>
                <w:szCs w:val="28"/>
                <w:highlight w:val="none"/>
              </w:rPr>
            </w:pPr>
          </w:p>
          <w:p w14:paraId="328B906C">
            <w:pPr>
              <w:spacing w:line="400" w:lineRule="exact"/>
              <w:rPr>
                <w:rFonts w:hint="default" w:ascii="Times New Roman" w:hAnsi="Times New Roman" w:eastAsia="仿宋_GB2312" w:cs="Times New Roman"/>
                <w:sz w:val="28"/>
                <w:szCs w:val="28"/>
                <w:highlight w:val="none"/>
              </w:rPr>
            </w:pPr>
          </w:p>
          <w:p w14:paraId="4BB483A5">
            <w:pPr>
              <w:spacing w:line="400" w:lineRule="exact"/>
              <w:rPr>
                <w:rFonts w:hint="default" w:ascii="Times New Roman" w:hAnsi="Times New Roman" w:eastAsia="仿宋_GB2312" w:cs="Times New Roman"/>
                <w:sz w:val="28"/>
                <w:szCs w:val="28"/>
                <w:highlight w:val="none"/>
              </w:rPr>
            </w:pPr>
          </w:p>
          <w:p w14:paraId="5B9CAB1A">
            <w:pPr>
              <w:spacing w:line="400" w:lineRule="exact"/>
              <w:rPr>
                <w:rFonts w:hint="default" w:ascii="Times New Roman" w:hAnsi="Times New Roman" w:eastAsia="仿宋_GB2312" w:cs="Times New Roman"/>
                <w:sz w:val="28"/>
                <w:szCs w:val="28"/>
                <w:highlight w:val="none"/>
              </w:rPr>
            </w:pPr>
          </w:p>
          <w:p w14:paraId="75DD618C">
            <w:pPr>
              <w:spacing w:line="4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服</w:t>
            </w:r>
            <w:r>
              <w:rPr>
                <w:rFonts w:hint="default" w:ascii="Times New Roman" w:hAnsi="Times New Roman" w:eastAsia="仿宋_GB2312" w:cs="Times New Roman"/>
                <w:b/>
                <w:bCs/>
                <w:sz w:val="28"/>
                <w:szCs w:val="28"/>
                <w:highlight w:val="none"/>
              </w:rPr>
              <w:t>务质量</w:t>
            </w:r>
          </w:p>
        </w:tc>
        <w:tc>
          <w:tcPr>
            <w:tcW w:w="6812" w:type="dxa"/>
            <w:noWrap w:val="0"/>
            <w:vAlign w:val="center"/>
          </w:tcPr>
          <w:p w14:paraId="47C43E25">
            <w:pPr>
              <w:spacing w:line="400" w:lineRule="exact"/>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能够</w:t>
            </w:r>
            <w:r>
              <w:rPr>
                <w:rFonts w:hint="default" w:ascii="Times New Roman" w:hAnsi="Times New Roman" w:eastAsia="仿宋_GB2312" w:cs="Times New Roman"/>
                <w:sz w:val="24"/>
                <w:szCs w:val="24"/>
                <w:highlight w:val="none"/>
              </w:rPr>
              <w:t>依据法律法规、司法判例、实务经验等，为公司提供合法</w:t>
            </w:r>
            <w:r>
              <w:rPr>
                <w:rFonts w:hint="default" w:ascii="Times New Roman" w:hAnsi="Times New Roman" w:eastAsia="仿宋_GB2312" w:cs="Times New Roman"/>
                <w:sz w:val="24"/>
                <w:szCs w:val="24"/>
                <w:highlight w:val="none"/>
                <w:lang w:val="en-US" w:eastAsia="zh-CN"/>
              </w:rPr>
              <w:t>合规</w:t>
            </w:r>
            <w:r>
              <w:rPr>
                <w:rFonts w:hint="default" w:ascii="Times New Roman" w:hAnsi="Times New Roman" w:eastAsia="仿宋_GB2312" w:cs="Times New Roman"/>
                <w:sz w:val="24"/>
                <w:szCs w:val="24"/>
                <w:highlight w:val="none"/>
              </w:rPr>
              <w:t>、可操作性强</w:t>
            </w:r>
            <w:r>
              <w:rPr>
                <w:rFonts w:hint="default" w:ascii="Times New Roman" w:hAnsi="Times New Roman" w:eastAsia="仿宋_GB2312" w:cs="Times New Roman"/>
                <w:sz w:val="24"/>
                <w:szCs w:val="24"/>
                <w:highlight w:val="none"/>
                <w:lang w:val="en-US" w:eastAsia="zh-CN"/>
              </w:rPr>
              <w:t>且</w:t>
            </w:r>
            <w:r>
              <w:rPr>
                <w:rFonts w:hint="default" w:ascii="Times New Roman" w:hAnsi="Times New Roman" w:eastAsia="仿宋_GB2312" w:cs="Times New Roman"/>
                <w:sz w:val="24"/>
                <w:szCs w:val="24"/>
                <w:highlight w:val="none"/>
              </w:rPr>
              <w:t>维护公司利益的法律意见</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对</w:t>
            </w:r>
            <w:r>
              <w:rPr>
                <w:rFonts w:hint="default" w:ascii="Times New Roman" w:hAnsi="Times New Roman" w:eastAsia="仿宋_GB2312" w:cs="Times New Roman"/>
                <w:sz w:val="24"/>
                <w:szCs w:val="24"/>
                <w:highlight w:val="none"/>
              </w:rPr>
              <w:t>疑问</w:t>
            </w:r>
            <w:r>
              <w:rPr>
                <w:rFonts w:hint="default" w:ascii="Times New Roman" w:hAnsi="Times New Roman" w:eastAsia="仿宋_GB2312" w:cs="Times New Roman"/>
                <w:sz w:val="24"/>
                <w:szCs w:val="24"/>
                <w:highlight w:val="none"/>
                <w:lang w:val="en-US" w:eastAsia="zh-CN"/>
              </w:rPr>
              <w:t>提供准确</w:t>
            </w:r>
            <w:r>
              <w:rPr>
                <w:rFonts w:hint="default" w:ascii="Times New Roman" w:hAnsi="Times New Roman" w:eastAsia="仿宋_GB2312" w:cs="Times New Roman"/>
                <w:sz w:val="24"/>
                <w:szCs w:val="24"/>
                <w:highlight w:val="none"/>
              </w:rPr>
              <w:t>解释说明</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15分）</w:t>
            </w:r>
          </w:p>
        </w:tc>
        <w:tc>
          <w:tcPr>
            <w:tcW w:w="1386" w:type="dxa"/>
            <w:noWrap w:val="0"/>
            <w:vAlign w:val="center"/>
          </w:tcPr>
          <w:p w14:paraId="4D0B9FE4">
            <w:pPr>
              <w:spacing w:line="240" w:lineRule="auto"/>
              <w:jc w:val="center"/>
              <w:rPr>
                <w:rFonts w:hint="default" w:ascii="Times New Roman" w:hAnsi="Times New Roman" w:eastAsia="仿宋_GB2312" w:cs="Times New Roman"/>
                <w:sz w:val="28"/>
                <w:szCs w:val="28"/>
                <w:highlight w:val="none"/>
              </w:rPr>
            </w:pPr>
          </w:p>
        </w:tc>
        <w:tc>
          <w:tcPr>
            <w:tcW w:w="1526" w:type="dxa"/>
            <w:noWrap w:val="0"/>
            <w:vAlign w:val="center"/>
          </w:tcPr>
          <w:p w14:paraId="2A6B0174">
            <w:pPr>
              <w:jc w:val="center"/>
              <w:rPr>
                <w:rFonts w:hint="default" w:ascii="Times New Roman" w:hAnsi="Times New Roman" w:eastAsia="仿宋_GB2312" w:cs="Times New Roman"/>
                <w:sz w:val="28"/>
                <w:szCs w:val="28"/>
                <w:highlight w:val="none"/>
                <w:lang w:val="en-US" w:eastAsia="zh-CN"/>
              </w:rPr>
            </w:pPr>
          </w:p>
        </w:tc>
      </w:tr>
      <w:tr w14:paraId="1AE1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434" w:type="dxa"/>
            <w:vMerge w:val="continue"/>
            <w:noWrap w:val="0"/>
            <w:vAlign w:val="top"/>
          </w:tcPr>
          <w:p w14:paraId="399E67FC">
            <w:pPr>
              <w:spacing w:line="400" w:lineRule="exact"/>
              <w:rPr>
                <w:rFonts w:hint="default" w:ascii="Times New Roman" w:hAnsi="Times New Roman" w:eastAsia="仿宋_GB2312" w:cs="Times New Roman"/>
                <w:sz w:val="28"/>
                <w:szCs w:val="28"/>
                <w:highlight w:val="none"/>
              </w:rPr>
            </w:pPr>
          </w:p>
        </w:tc>
        <w:tc>
          <w:tcPr>
            <w:tcW w:w="6812" w:type="dxa"/>
            <w:noWrap w:val="0"/>
            <w:vAlign w:val="center"/>
          </w:tcPr>
          <w:p w14:paraId="030DC19E">
            <w:pPr>
              <w:spacing w:line="400" w:lineRule="exact"/>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法律文书（含审查意见、报告等）表述精准、论据充分、格式规范。</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10分）</w:t>
            </w:r>
          </w:p>
        </w:tc>
        <w:tc>
          <w:tcPr>
            <w:tcW w:w="1386" w:type="dxa"/>
            <w:noWrap w:val="0"/>
            <w:vAlign w:val="center"/>
          </w:tcPr>
          <w:p w14:paraId="763332A9">
            <w:pPr>
              <w:jc w:val="center"/>
              <w:rPr>
                <w:rFonts w:hint="default" w:ascii="Times New Roman" w:hAnsi="Times New Roman" w:eastAsia="仿宋_GB2312" w:cs="Times New Roman"/>
                <w:sz w:val="28"/>
                <w:szCs w:val="28"/>
                <w:highlight w:val="none"/>
              </w:rPr>
            </w:pPr>
          </w:p>
        </w:tc>
        <w:tc>
          <w:tcPr>
            <w:tcW w:w="1526" w:type="dxa"/>
            <w:noWrap w:val="0"/>
            <w:vAlign w:val="center"/>
          </w:tcPr>
          <w:p w14:paraId="5FF67EB7">
            <w:pPr>
              <w:jc w:val="center"/>
              <w:rPr>
                <w:rFonts w:hint="default" w:ascii="Times New Roman" w:hAnsi="Times New Roman" w:eastAsia="仿宋_GB2312" w:cs="Times New Roman"/>
                <w:sz w:val="28"/>
                <w:szCs w:val="28"/>
                <w:highlight w:val="none"/>
                <w:lang w:val="en-US" w:eastAsia="zh-CN"/>
              </w:rPr>
            </w:pPr>
          </w:p>
        </w:tc>
      </w:tr>
      <w:tr w14:paraId="6327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434" w:type="dxa"/>
            <w:vMerge w:val="continue"/>
            <w:noWrap w:val="0"/>
            <w:vAlign w:val="top"/>
          </w:tcPr>
          <w:p w14:paraId="1DA3587F">
            <w:pPr>
              <w:spacing w:line="400" w:lineRule="exact"/>
              <w:rPr>
                <w:rFonts w:hint="default" w:ascii="Times New Roman" w:hAnsi="Times New Roman" w:eastAsia="仿宋_GB2312" w:cs="Times New Roman"/>
                <w:sz w:val="28"/>
                <w:szCs w:val="28"/>
                <w:highlight w:val="none"/>
              </w:rPr>
            </w:pPr>
          </w:p>
        </w:tc>
        <w:tc>
          <w:tcPr>
            <w:tcW w:w="6812" w:type="dxa"/>
            <w:noWrap w:val="0"/>
            <w:vAlign w:val="center"/>
          </w:tcPr>
          <w:p w14:paraId="5A1BA7ED">
            <w:pPr>
              <w:spacing w:line="400" w:lineRule="exact"/>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按要求定期提交履职报告</w:t>
            </w:r>
            <w:r>
              <w:rPr>
                <w:rFonts w:hint="default" w:ascii="Times New Roman" w:hAnsi="Times New Roman" w:eastAsia="仿宋_GB2312" w:cs="Times New Roman"/>
                <w:sz w:val="24"/>
                <w:szCs w:val="24"/>
                <w:highlight w:val="none"/>
                <w:lang w:eastAsia="zh-CN"/>
              </w:rPr>
              <w:t>，内容包含法律服务情况、法律风险提示及工作建议</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10分）</w:t>
            </w:r>
          </w:p>
        </w:tc>
        <w:tc>
          <w:tcPr>
            <w:tcW w:w="1386" w:type="dxa"/>
            <w:noWrap w:val="0"/>
            <w:vAlign w:val="center"/>
          </w:tcPr>
          <w:p w14:paraId="789AC7BD">
            <w:pPr>
              <w:jc w:val="center"/>
              <w:rPr>
                <w:rFonts w:hint="default" w:ascii="Times New Roman" w:hAnsi="Times New Roman" w:eastAsia="仿宋_GB2312" w:cs="Times New Roman"/>
                <w:sz w:val="28"/>
                <w:szCs w:val="28"/>
                <w:highlight w:val="none"/>
              </w:rPr>
            </w:pPr>
          </w:p>
        </w:tc>
        <w:tc>
          <w:tcPr>
            <w:tcW w:w="1526" w:type="dxa"/>
            <w:noWrap w:val="0"/>
            <w:vAlign w:val="center"/>
          </w:tcPr>
          <w:p w14:paraId="389E60FC">
            <w:pPr>
              <w:jc w:val="center"/>
              <w:rPr>
                <w:rFonts w:hint="default" w:ascii="Times New Roman" w:hAnsi="Times New Roman" w:eastAsia="仿宋_GB2312" w:cs="Times New Roman"/>
                <w:sz w:val="28"/>
                <w:szCs w:val="28"/>
                <w:highlight w:val="none"/>
                <w:lang w:val="en-US" w:eastAsia="zh-CN"/>
              </w:rPr>
            </w:pPr>
          </w:p>
        </w:tc>
      </w:tr>
      <w:tr w14:paraId="661C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434" w:type="dxa"/>
            <w:vMerge w:val="continue"/>
            <w:noWrap w:val="0"/>
            <w:vAlign w:val="top"/>
          </w:tcPr>
          <w:p w14:paraId="5520E797">
            <w:pPr>
              <w:spacing w:line="400" w:lineRule="exact"/>
              <w:rPr>
                <w:rFonts w:hint="default" w:ascii="Times New Roman" w:hAnsi="Times New Roman" w:eastAsia="仿宋_GB2312" w:cs="Times New Roman"/>
                <w:sz w:val="28"/>
                <w:szCs w:val="28"/>
                <w:highlight w:val="none"/>
              </w:rPr>
            </w:pPr>
          </w:p>
        </w:tc>
        <w:tc>
          <w:tcPr>
            <w:tcW w:w="6812" w:type="dxa"/>
            <w:noWrap w:val="0"/>
            <w:vAlign w:val="center"/>
          </w:tcPr>
          <w:p w14:paraId="13F4E8B6">
            <w:pPr>
              <w:spacing w:before="0" w:beforeLines="0" w:line="240" w:lineRule="auto"/>
              <w:jc w:val="both"/>
              <w:rPr>
                <w:rFonts w:hint="default" w:ascii="Times New Roman" w:hAnsi="Times New Roman" w:eastAsia="仿宋_GB2312" w:cs="Times New Roman"/>
                <w:sz w:val="24"/>
                <w:szCs w:val="24"/>
                <w:highlight w:val="none"/>
              </w:rPr>
            </w:pPr>
          </w:p>
          <w:p w14:paraId="3834D488">
            <w:pPr>
              <w:spacing w:before="0" w:beforeLines="0" w:line="240" w:lineRule="auto"/>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满足公司根据实际情况提出的工作要求。</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10分）</w:t>
            </w:r>
          </w:p>
        </w:tc>
        <w:tc>
          <w:tcPr>
            <w:tcW w:w="1386" w:type="dxa"/>
            <w:noWrap w:val="0"/>
            <w:vAlign w:val="center"/>
          </w:tcPr>
          <w:p w14:paraId="5463F55A">
            <w:pPr>
              <w:jc w:val="center"/>
              <w:rPr>
                <w:rFonts w:hint="default" w:ascii="Times New Roman" w:hAnsi="Times New Roman" w:eastAsia="仿宋_GB2312" w:cs="Times New Roman"/>
                <w:sz w:val="28"/>
                <w:szCs w:val="28"/>
                <w:highlight w:val="none"/>
              </w:rPr>
            </w:pPr>
          </w:p>
        </w:tc>
        <w:tc>
          <w:tcPr>
            <w:tcW w:w="1526" w:type="dxa"/>
            <w:noWrap w:val="0"/>
            <w:vAlign w:val="center"/>
          </w:tcPr>
          <w:p w14:paraId="3CA82C7C">
            <w:pPr>
              <w:jc w:val="center"/>
              <w:rPr>
                <w:rFonts w:hint="default" w:ascii="Times New Roman" w:hAnsi="Times New Roman" w:eastAsia="仿宋_GB2312" w:cs="Times New Roman"/>
                <w:sz w:val="28"/>
                <w:szCs w:val="28"/>
                <w:highlight w:val="none"/>
                <w:lang w:val="en-US" w:eastAsia="zh-CN"/>
              </w:rPr>
            </w:pPr>
          </w:p>
        </w:tc>
      </w:tr>
      <w:tr w14:paraId="1134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434" w:type="dxa"/>
            <w:vMerge w:val="restart"/>
            <w:noWrap w:val="0"/>
            <w:vAlign w:val="top"/>
          </w:tcPr>
          <w:p w14:paraId="49C27DE4">
            <w:pPr>
              <w:spacing w:line="400" w:lineRule="exact"/>
              <w:rPr>
                <w:rFonts w:hint="default" w:ascii="Times New Roman" w:hAnsi="Times New Roman" w:eastAsia="仿宋_GB2312" w:cs="Times New Roman"/>
                <w:sz w:val="28"/>
                <w:szCs w:val="28"/>
                <w:highlight w:val="none"/>
              </w:rPr>
            </w:pPr>
          </w:p>
          <w:p w14:paraId="696C862C">
            <w:pPr>
              <w:spacing w:line="400" w:lineRule="exact"/>
              <w:rPr>
                <w:rFonts w:hint="default" w:ascii="Times New Roman" w:hAnsi="Times New Roman" w:eastAsia="仿宋_GB2312" w:cs="Times New Roman"/>
                <w:sz w:val="28"/>
                <w:szCs w:val="28"/>
                <w:highlight w:val="none"/>
              </w:rPr>
            </w:pPr>
          </w:p>
          <w:p w14:paraId="5969F5D5">
            <w:pPr>
              <w:spacing w:line="400" w:lineRule="exact"/>
              <w:rPr>
                <w:rFonts w:hint="default" w:ascii="Times New Roman" w:hAnsi="Times New Roman" w:eastAsia="仿宋_GB2312" w:cs="Times New Roman"/>
                <w:sz w:val="28"/>
                <w:szCs w:val="28"/>
                <w:highlight w:val="none"/>
              </w:rPr>
            </w:pPr>
          </w:p>
          <w:p w14:paraId="46B74E56">
            <w:pPr>
              <w:spacing w:line="400" w:lineRule="exact"/>
              <w:jc w:val="center"/>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rPr>
              <w:t>服务态度</w:t>
            </w:r>
          </w:p>
          <w:p w14:paraId="41BE04A0">
            <w:pPr>
              <w:spacing w:line="400" w:lineRule="exact"/>
              <w:rPr>
                <w:rFonts w:hint="default" w:ascii="Times New Roman" w:hAnsi="Times New Roman" w:eastAsia="仿宋_GB2312" w:cs="Times New Roman"/>
                <w:sz w:val="28"/>
                <w:szCs w:val="28"/>
                <w:highlight w:val="none"/>
              </w:rPr>
            </w:pPr>
          </w:p>
        </w:tc>
        <w:tc>
          <w:tcPr>
            <w:tcW w:w="6812" w:type="dxa"/>
            <w:noWrap w:val="0"/>
            <w:vAlign w:val="center"/>
          </w:tcPr>
          <w:p w14:paraId="75B6AC91">
            <w:pPr>
              <w:spacing w:line="400" w:lineRule="exact"/>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为</w:t>
            </w:r>
            <w:r>
              <w:rPr>
                <w:rFonts w:hint="default" w:ascii="Times New Roman" w:hAnsi="Times New Roman" w:eastAsia="仿宋_GB2312" w:cs="Times New Roman"/>
                <w:sz w:val="24"/>
                <w:szCs w:val="24"/>
                <w:highlight w:val="none"/>
                <w:lang w:val="en-US" w:eastAsia="zh-CN"/>
              </w:rPr>
              <w:t>公司</w:t>
            </w:r>
            <w:r>
              <w:rPr>
                <w:rFonts w:hint="default" w:ascii="Times New Roman" w:hAnsi="Times New Roman" w:eastAsia="仿宋_GB2312" w:cs="Times New Roman"/>
                <w:sz w:val="24"/>
                <w:szCs w:val="24"/>
                <w:highlight w:val="none"/>
              </w:rPr>
              <w:t>提供法律服务</w:t>
            </w:r>
            <w:r>
              <w:rPr>
                <w:rFonts w:hint="default" w:ascii="Times New Roman" w:hAnsi="Times New Roman" w:eastAsia="仿宋_GB2312" w:cs="Times New Roman"/>
                <w:sz w:val="24"/>
                <w:szCs w:val="24"/>
                <w:highlight w:val="none"/>
                <w:lang w:val="en-US" w:eastAsia="zh-CN"/>
              </w:rPr>
              <w:t>的</w:t>
            </w:r>
            <w:r>
              <w:rPr>
                <w:rFonts w:hint="default" w:ascii="Times New Roman" w:hAnsi="Times New Roman" w:eastAsia="仿宋_GB2312" w:cs="Times New Roman"/>
                <w:sz w:val="24"/>
                <w:szCs w:val="24"/>
                <w:highlight w:val="none"/>
              </w:rPr>
              <w:t>过程中，态度热情，积极主动，</w:t>
            </w:r>
            <w:r>
              <w:rPr>
                <w:rFonts w:hint="default"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rPr>
              <w:t>迅速。</w:t>
            </w:r>
            <w:r>
              <w:rPr>
                <w:rFonts w:hint="default" w:ascii="Times New Roman" w:hAnsi="Times New Roman" w:eastAsia="仿宋_GB2312" w:cs="Times New Roman"/>
                <w:sz w:val="24"/>
                <w:szCs w:val="24"/>
                <w:highlight w:val="none"/>
                <w:lang w:val="en-US" w:eastAsia="zh-CN"/>
              </w:rPr>
              <w:t>及时跟进工作进度，主动追踪回复情况。（10分）</w:t>
            </w:r>
          </w:p>
        </w:tc>
        <w:tc>
          <w:tcPr>
            <w:tcW w:w="1386" w:type="dxa"/>
            <w:noWrap w:val="0"/>
            <w:vAlign w:val="center"/>
          </w:tcPr>
          <w:p w14:paraId="5BADFD85">
            <w:pPr>
              <w:jc w:val="center"/>
              <w:rPr>
                <w:rFonts w:hint="default" w:ascii="Times New Roman" w:hAnsi="Times New Roman" w:eastAsia="仿宋_GB2312" w:cs="Times New Roman"/>
                <w:sz w:val="28"/>
                <w:szCs w:val="28"/>
                <w:highlight w:val="none"/>
              </w:rPr>
            </w:pPr>
          </w:p>
        </w:tc>
        <w:tc>
          <w:tcPr>
            <w:tcW w:w="1526" w:type="dxa"/>
            <w:noWrap w:val="0"/>
            <w:vAlign w:val="center"/>
          </w:tcPr>
          <w:p w14:paraId="7B12F630">
            <w:pPr>
              <w:jc w:val="center"/>
              <w:rPr>
                <w:rFonts w:hint="default" w:ascii="Times New Roman" w:hAnsi="Times New Roman" w:eastAsia="仿宋_GB2312" w:cs="Times New Roman"/>
                <w:sz w:val="28"/>
                <w:szCs w:val="28"/>
                <w:highlight w:val="none"/>
                <w:lang w:val="en-US" w:eastAsia="zh-CN"/>
              </w:rPr>
            </w:pPr>
          </w:p>
        </w:tc>
      </w:tr>
      <w:tr w14:paraId="6121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434" w:type="dxa"/>
            <w:vMerge w:val="continue"/>
            <w:noWrap w:val="0"/>
            <w:vAlign w:val="top"/>
          </w:tcPr>
          <w:p w14:paraId="5AFD5580">
            <w:pPr>
              <w:spacing w:line="400" w:lineRule="exact"/>
              <w:rPr>
                <w:rFonts w:hint="default" w:ascii="Times New Roman" w:hAnsi="Times New Roman" w:eastAsia="仿宋_GB2312" w:cs="Times New Roman"/>
                <w:sz w:val="28"/>
                <w:szCs w:val="28"/>
                <w:highlight w:val="none"/>
              </w:rPr>
            </w:pPr>
          </w:p>
        </w:tc>
        <w:tc>
          <w:tcPr>
            <w:tcW w:w="6812" w:type="dxa"/>
            <w:noWrap w:val="0"/>
            <w:vAlign w:val="center"/>
          </w:tcPr>
          <w:p w14:paraId="3786C236">
            <w:pPr>
              <w:spacing w:line="400" w:lineRule="exact"/>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4"/>
                <w:szCs w:val="24"/>
                <w:highlight w:val="none"/>
                <w:lang w:val="en-US" w:eastAsia="zh-CN"/>
              </w:rPr>
              <w:t>服务单位</w:t>
            </w:r>
            <w:r>
              <w:rPr>
                <w:rFonts w:hint="default" w:ascii="Times New Roman" w:hAnsi="Times New Roman" w:eastAsia="仿宋_GB2312" w:cs="Times New Roman"/>
                <w:sz w:val="24"/>
                <w:szCs w:val="24"/>
                <w:highlight w:val="none"/>
              </w:rPr>
              <w:t>保证手机等通讯方式畅通，随时能协助</w:t>
            </w:r>
            <w:r>
              <w:rPr>
                <w:rFonts w:hint="default" w:ascii="Times New Roman" w:hAnsi="Times New Roman" w:eastAsia="仿宋_GB2312" w:cs="Times New Roman"/>
                <w:sz w:val="24"/>
                <w:szCs w:val="24"/>
                <w:highlight w:val="none"/>
                <w:lang w:val="en-US" w:eastAsia="zh-CN"/>
              </w:rPr>
              <w:t>公司</w:t>
            </w:r>
            <w:r>
              <w:rPr>
                <w:rFonts w:hint="default" w:ascii="Times New Roman" w:hAnsi="Times New Roman" w:eastAsia="仿宋_GB2312" w:cs="Times New Roman"/>
                <w:sz w:val="24"/>
                <w:szCs w:val="24"/>
                <w:highlight w:val="none"/>
              </w:rPr>
              <w:t>处理紧急情况及突发事件。</w:t>
            </w:r>
            <w:r>
              <w:rPr>
                <w:rFonts w:hint="default" w:ascii="Times New Roman" w:hAnsi="Times New Roman" w:eastAsia="仿宋_GB2312" w:cs="Times New Roman"/>
                <w:sz w:val="24"/>
                <w:szCs w:val="24"/>
                <w:highlight w:val="none"/>
                <w:lang w:val="en-US" w:eastAsia="zh-CN"/>
              </w:rPr>
              <w:t>团队内工作分配合理，避免出现无法联系的情况。（10分）</w:t>
            </w:r>
          </w:p>
        </w:tc>
        <w:tc>
          <w:tcPr>
            <w:tcW w:w="1386" w:type="dxa"/>
            <w:noWrap w:val="0"/>
            <w:vAlign w:val="center"/>
          </w:tcPr>
          <w:p w14:paraId="7D9D1C2D">
            <w:pPr>
              <w:jc w:val="center"/>
              <w:rPr>
                <w:rFonts w:hint="default" w:ascii="Times New Roman" w:hAnsi="Times New Roman" w:eastAsia="仿宋_GB2312" w:cs="Times New Roman"/>
                <w:sz w:val="28"/>
                <w:szCs w:val="28"/>
                <w:highlight w:val="none"/>
              </w:rPr>
            </w:pPr>
          </w:p>
        </w:tc>
        <w:tc>
          <w:tcPr>
            <w:tcW w:w="1526" w:type="dxa"/>
            <w:noWrap w:val="0"/>
            <w:vAlign w:val="center"/>
          </w:tcPr>
          <w:p w14:paraId="1F36D58B">
            <w:pPr>
              <w:jc w:val="center"/>
              <w:rPr>
                <w:rFonts w:hint="default" w:ascii="Times New Roman" w:hAnsi="Times New Roman" w:eastAsia="仿宋_GB2312" w:cs="Times New Roman"/>
                <w:sz w:val="28"/>
                <w:szCs w:val="28"/>
                <w:highlight w:val="none"/>
                <w:lang w:val="en-US" w:eastAsia="zh-CN"/>
              </w:rPr>
            </w:pPr>
          </w:p>
        </w:tc>
      </w:tr>
      <w:tr w14:paraId="388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434" w:type="dxa"/>
            <w:vMerge w:val="restart"/>
            <w:noWrap w:val="0"/>
            <w:vAlign w:val="top"/>
          </w:tcPr>
          <w:p w14:paraId="7FD3A058">
            <w:pPr>
              <w:spacing w:line="400" w:lineRule="exact"/>
              <w:rPr>
                <w:rFonts w:hint="default" w:ascii="Times New Roman" w:hAnsi="Times New Roman" w:eastAsia="仿宋_GB2312" w:cs="Times New Roman"/>
                <w:sz w:val="28"/>
                <w:szCs w:val="28"/>
                <w:highlight w:val="none"/>
              </w:rPr>
            </w:pPr>
          </w:p>
          <w:p w14:paraId="4A54B9CB">
            <w:pPr>
              <w:spacing w:line="400" w:lineRule="exact"/>
              <w:rPr>
                <w:rFonts w:hint="default" w:ascii="Times New Roman" w:hAnsi="Times New Roman" w:eastAsia="仿宋_GB2312" w:cs="Times New Roman"/>
                <w:sz w:val="28"/>
                <w:szCs w:val="28"/>
                <w:highlight w:val="none"/>
              </w:rPr>
            </w:pPr>
          </w:p>
          <w:p w14:paraId="777FFCEA">
            <w:pPr>
              <w:spacing w:line="4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b/>
                <w:bCs/>
                <w:sz w:val="28"/>
                <w:szCs w:val="28"/>
                <w:highlight w:val="none"/>
              </w:rPr>
              <w:t>职业道德</w:t>
            </w:r>
          </w:p>
        </w:tc>
        <w:tc>
          <w:tcPr>
            <w:tcW w:w="6812" w:type="dxa"/>
            <w:noWrap w:val="0"/>
            <w:vAlign w:val="center"/>
          </w:tcPr>
          <w:p w14:paraId="6AFB3356">
            <w:pPr>
              <w:spacing w:line="400" w:lineRule="exact"/>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保守服务过程中知悉的公司的商业秘密，对服务过程中使用的文件、信息等保密。</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5分）</w:t>
            </w:r>
          </w:p>
        </w:tc>
        <w:tc>
          <w:tcPr>
            <w:tcW w:w="1386" w:type="dxa"/>
            <w:noWrap w:val="0"/>
            <w:vAlign w:val="center"/>
          </w:tcPr>
          <w:p w14:paraId="570D0C94">
            <w:pPr>
              <w:jc w:val="center"/>
              <w:rPr>
                <w:rFonts w:hint="default" w:ascii="Times New Roman" w:hAnsi="Times New Roman" w:eastAsia="仿宋_GB2312" w:cs="Times New Roman"/>
                <w:sz w:val="28"/>
                <w:szCs w:val="28"/>
                <w:highlight w:val="none"/>
              </w:rPr>
            </w:pPr>
          </w:p>
        </w:tc>
        <w:tc>
          <w:tcPr>
            <w:tcW w:w="1526" w:type="dxa"/>
            <w:noWrap w:val="0"/>
            <w:vAlign w:val="center"/>
          </w:tcPr>
          <w:p w14:paraId="51829BD2">
            <w:pPr>
              <w:jc w:val="center"/>
              <w:rPr>
                <w:rFonts w:hint="default" w:ascii="Times New Roman" w:hAnsi="Times New Roman" w:eastAsia="仿宋_GB2312" w:cs="Times New Roman"/>
                <w:sz w:val="28"/>
                <w:szCs w:val="28"/>
                <w:highlight w:val="none"/>
                <w:lang w:val="en-US" w:eastAsia="zh-CN"/>
              </w:rPr>
            </w:pPr>
          </w:p>
        </w:tc>
      </w:tr>
      <w:tr w14:paraId="1ADC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434" w:type="dxa"/>
            <w:vMerge w:val="continue"/>
            <w:noWrap w:val="0"/>
            <w:vAlign w:val="top"/>
          </w:tcPr>
          <w:p w14:paraId="35A81626">
            <w:pPr>
              <w:spacing w:line="400" w:lineRule="exact"/>
              <w:rPr>
                <w:rFonts w:hint="default" w:ascii="Times New Roman" w:hAnsi="Times New Roman" w:eastAsia="仿宋_GB2312" w:cs="Times New Roman"/>
                <w:sz w:val="28"/>
                <w:szCs w:val="28"/>
                <w:highlight w:val="none"/>
              </w:rPr>
            </w:pPr>
          </w:p>
        </w:tc>
        <w:tc>
          <w:tcPr>
            <w:tcW w:w="6812" w:type="dxa"/>
            <w:noWrap w:val="0"/>
            <w:vAlign w:val="center"/>
          </w:tcPr>
          <w:p w14:paraId="1610567F">
            <w:pPr>
              <w:spacing w:line="400" w:lineRule="exact"/>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未经公司同意，不得从事与公司利益相冲突的业务。</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5分）</w:t>
            </w:r>
          </w:p>
        </w:tc>
        <w:tc>
          <w:tcPr>
            <w:tcW w:w="1386" w:type="dxa"/>
            <w:noWrap w:val="0"/>
            <w:vAlign w:val="center"/>
          </w:tcPr>
          <w:p w14:paraId="4E2A47C9">
            <w:pPr>
              <w:jc w:val="center"/>
              <w:rPr>
                <w:rFonts w:hint="default" w:ascii="Times New Roman" w:hAnsi="Times New Roman" w:eastAsia="仿宋_GB2312" w:cs="Times New Roman"/>
                <w:sz w:val="28"/>
                <w:szCs w:val="28"/>
                <w:highlight w:val="none"/>
              </w:rPr>
            </w:pPr>
          </w:p>
        </w:tc>
        <w:tc>
          <w:tcPr>
            <w:tcW w:w="1526" w:type="dxa"/>
            <w:noWrap w:val="0"/>
            <w:vAlign w:val="center"/>
          </w:tcPr>
          <w:p w14:paraId="1FA378A6">
            <w:pPr>
              <w:jc w:val="center"/>
              <w:rPr>
                <w:rFonts w:hint="default" w:ascii="Times New Roman" w:hAnsi="Times New Roman" w:eastAsia="仿宋_GB2312" w:cs="Times New Roman"/>
                <w:sz w:val="28"/>
                <w:szCs w:val="28"/>
                <w:highlight w:val="none"/>
                <w:lang w:val="en-US" w:eastAsia="zh-CN"/>
              </w:rPr>
            </w:pPr>
          </w:p>
        </w:tc>
      </w:tr>
      <w:tr w14:paraId="7FE8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434" w:type="dxa"/>
            <w:noWrap w:val="0"/>
            <w:vAlign w:val="top"/>
          </w:tcPr>
          <w:p w14:paraId="79C00EE7">
            <w:pPr>
              <w:jc w:val="center"/>
              <w:rPr>
                <w:rFonts w:hint="default" w:ascii="Times New Roman" w:hAnsi="Times New Roman" w:eastAsia="仿宋_GB2312" w:cs="Times New Roman"/>
                <w:sz w:val="28"/>
                <w:szCs w:val="28"/>
                <w:highlight w:val="none"/>
              </w:rPr>
            </w:pPr>
          </w:p>
        </w:tc>
        <w:tc>
          <w:tcPr>
            <w:tcW w:w="6812" w:type="dxa"/>
            <w:noWrap w:val="0"/>
            <w:vAlign w:val="top"/>
          </w:tcPr>
          <w:p w14:paraId="51302C3B">
            <w:pPr>
              <w:jc w:val="center"/>
              <w:rPr>
                <w:rFonts w:hint="default" w:ascii="Times New Roman" w:hAnsi="Times New Roman" w:eastAsia="仿宋_GB2312" w:cs="Times New Roman"/>
                <w:sz w:val="24"/>
                <w:szCs w:val="24"/>
                <w:highlight w:val="none"/>
                <w:lang w:val="en-US" w:eastAsia="zh-CN"/>
              </w:rPr>
            </w:pPr>
          </w:p>
          <w:p w14:paraId="7929847F">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合计（总分100分）</w:t>
            </w:r>
          </w:p>
        </w:tc>
        <w:tc>
          <w:tcPr>
            <w:tcW w:w="1386" w:type="dxa"/>
            <w:noWrap w:val="0"/>
            <w:vAlign w:val="center"/>
          </w:tcPr>
          <w:p w14:paraId="594A84DA">
            <w:pPr>
              <w:jc w:val="center"/>
              <w:rPr>
                <w:rFonts w:hint="default" w:ascii="Times New Roman" w:hAnsi="Times New Roman" w:eastAsia="仿宋_GB2312" w:cs="Times New Roman"/>
                <w:sz w:val="28"/>
                <w:szCs w:val="28"/>
                <w:highlight w:val="none"/>
                <w:lang w:val="en-US" w:eastAsia="zh-CN"/>
              </w:rPr>
            </w:pPr>
          </w:p>
        </w:tc>
        <w:tc>
          <w:tcPr>
            <w:tcW w:w="1526" w:type="dxa"/>
            <w:noWrap w:val="0"/>
            <w:vAlign w:val="center"/>
          </w:tcPr>
          <w:p w14:paraId="63CD8921">
            <w:pPr>
              <w:jc w:val="center"/>
              <w:rPr>
                <w:rFonts w:hint="default" w:ascii="Times New Roman" w:hAnsi="Times New Roman" w:eastAsia="仿宋_GB2312" w:cs="Times New Roman"/>
                <w:sz w:val="28"/>
                <w:szCs w:val="28"/>
                <w:highlight w:val="none"/>
                <w:lang w:val="en-US" w:eastAsia="zh-CN"/>
              </w:rPr>
            </w:pPr>
          </w:p>
        </w:tc>
      </w:tr>
      <w:tr w14:paraId="79B4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434" w:type="dxa"/>
            <w:noWrap w:val="0"/>
            <w:vAlign w:val="top"/>
          </w:tcPr>
          <w:p w14:paraId="7B5D590A">
            <w:pPr>
              <w:jc w:val="center"/>
              <w:rPr>
                <w:rFonts w:hint="default" w:ascii="Times New Roman" w:hAnsi="Times New Roman" w:eastAsia="仿宋_GB2312" w:cs="Times New Roman"/>
                <w:b/>
                <w:bCs/>
                <w:sz w:val="28"/>
                <w:szCs w:val="28"/>
                <w:highlight w:val="none"/>
              </w:rPr>
            </w:pPr>
          </w:p>
          <w:p w14:paraId="52A4BD47">
            <w:pPr>
              <w:jc w:val="center"/>
              <w:rPr>
                <w:rFonts w:hint="default" w:ascii="Times New Roman" w:hAnsi="Times New Roman" w:eastAsia="仿宋_GB2312" w:cs="Times New Roman"/>
                <w:b/>
                <w:bCs/>
                <w:sz w:val="28"/>
                <w:szCs w:val="28"/>
                <w:highlight w:val="none"/>
              </w:rPr>
            </w:pPr>
          </w:p>
          <w:p w14:paraId="41FAF4CD">
            <w:pPr>
              <w:jc w:val="center"/>
              <w:rPr>
                <w:rFonts w:hint="default" w:ascii="Times New Roman" w:hAnsi="Times New Roman" w:eastAsia="仿宋_GB2312" w:cs="Times New Roman"/>
                <w:b/>
                <w:bCs/>
                <w:sz w:val="28"/>
                <w:szCs w:val="28"/>
                <w:highlight w:val="none"/>
              </w:rPr>
            </w:pPr>
          </w:p>
          <w:p w14:paraId="17C44158">
            <w:pPr>
              <w:spacing w:line="400" w:lineRule="exact"/>
              <w:jc w:val="center"/>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rPr>
              <w:t>对外聘律师</w:t>
            </w:r>
            <w:r>
              <w:rPr>
                <w:rFonts w:hint="default" w:ascii="Times New Roman" w:hAnsi="Times New Roman" w:eastAsia="仿宋_GB2312" w:cs="Times New Roman"/>
                <w:b/>
                <w:bCs/>
                <w:sz w:val="28"/>
                <w:szCs w:val="28"/>
                <w:highlight w:val="none"/>
                <w:lang w:val="en-US" w:eastAsia="zh-CN"/>
              </w:rPr>
              <w:t>事务所</w:t>
            </w:r>
            <w:r>
              <w:rPr>
                <w:rFonts w:hint="default" w:ascii="Times New Roman" w:hAnsi="Times New Roman" w:eastAsia="仿宋_GB2312" w:cs="Times New Roman"/>
                <w:b/>
                <w:bCs/>
                <w:sz w:val="28"/>
                <w:szCs w:val="28"/>
                <w:highlight w:val="none"/>
              </w:rPr>
              <w:t>服务评价小结</w:t>
            </w:r>
          </w:p>
          <w:p w14:paraId="515E33DA">
            <w:pPr>
              <w:jc w:val="center"/>
              <w:rPr>
                <w:rFonts w:hint="default" w:ascii="Times New Roman" w:hAnsi="Times New Roman" w:eastAsia="仿宋_GB2312" w:cs="Times New Roman"/>
                <w:sz w:val="28"/>
                <w:szCs w:val="28"/>
                <w:highlight w:val="none"/>
              </w:rPr>
            </w:pPr>
          </w:p>
        </w:tc>
        <w:tc>
          <w:tcPr>
            <w:tcW w:w="6812" w:type="dxa"/>
            <w:noWrap w:val="0"/>
            <w:vAlign w:val="top"/>
          </w:tcPr>
          <w:p w14:paraId="3B658309">
            <w:pPr>
              <w:jc w:val="center"/>
              <w:rPr>
                <w:rFonts w:hint="default" w:ascii="Times New Roman" w:hAnsi="Times New Roman" w:eastAsia="仿宋_GB2312" w:cs="Times New Roman"/>
                <w:sz w:val="28"/>
                <w:szCs w:val="28"/>
                <w:highlight w:val="none"/>
                <w:lang w:eastAsia="zh-CN"/>
              </w:rPr>
            </w:pPr>
          </w:p>
        </w:tc>
        <w:tc>
          <w:tcPr>
            <w:tcW w:w="1386" w:type="dxa"/>
            <w:noWrap w:val="0"/>
            <w:vAlign w:val="center"/>
          </w:tcPr>
          <w:p w14:paraId="3A23786C">
            <w:pPr>
              <w:jc w:val="center"/>
              <w:rPr>
                <w:rFonts w:hint="default" w:ascii="Times New Roman" w:hAnsi="Times New Roman" w:eastAsia="仿宋_GB2312" w:cs="Times New Roman"/>
                <w:sz w:val="28"/>
                <w:szCs w:val="28"/>
                <w:highlight w:val="none"/>
                <w:lang w:val="en-US" w:eastAsia="zh-CN"/>
              </w:rPr>
            </w:pPr>
          </w:p>
        </w:tc>
        <w:tc>
          <w:tcPr>
            <w:tcW w:w="1526" w:type="dxa"/>
            <w:noWrap w:val="0"/>
            <w:vAlign w:val="center"/>
          </w:tcPr>
          <w:p w14:paraId="40D3813E">
            <w:pPr>
              <w:jc w:val="center"/>
              <w:rPr>
                <w:rFonts w:hint="default" w:ascii="Times New Roman" w:hAnsi="Times New Roman" w:eastAsia="仿宋_GB2312" w:cs="Times New Roman"/>
                <w:sz w:val="28"/>
                <w:szCs w:val="28"/>
                <w:highlight w:val="none"/>
                <w:lang w:val="en-US" w:eastAsia="zh-CN"/>
              </w:rPr>
            </w:pPr>
          </w:p>
        </w:tc>
      </w:tr>
      <w:tr w14:paraId="68DD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1158" w:type="dxa"/>
            <w:gridSpan w:val="4"/>
            <w:noWrap w:val="0"/>
            <w:vAlign w:val="center"/>
          </w:tcPr>
          <w:p w14:paraId="481A887D">
            <w:pP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 xml:space="preserve">考核部门：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考核人：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考核时间：</w:t>
            </w:r>
            <w:r>
              <w:rPr>
                <w:rFonts w:hint="default" w:ascii="Times New Roman" w:hAnsi="Times New Roman" w:eastAsia="仿宋_GB2312" w:cs="Times New Roman"/>
                <w:sz w:val="28"/>
                <w:szCs w:val="28"/>
                <w:highlight w:val="none"/>
                <w:lang w:val="en-US" w:eastAsia="zh-CN"/>
              </w:rPr>
              <w:t xml:space="preserve">     年   月  日</w:t>
            </w:r>
          </w:p>
        </w:tc>
      </w:tr>
    </w:tbl>
    <w:p w14:paraId="402B5FEC">
      <w:pPr>
        <w:pStyle w:val="8"/>
        <w:rPr>
          <w:rFonts w:hint="default" w:ascii="Times New Roman" w:hAnsi="Times New Roman" w:eastAsia="仿宋_GB2312" w:cs="Times New Roman"/>
          <w:sz w:val="24"/>
          <w:szCs w:val="24"/>
          <w:highlight w:val="none"/>
        </w:rPr>
      </w:pPr>
    </w:p>
    <w:p w14:paraId="65651B2C">
      <w:pPr>
        <w:pStyle w:val="9"/>
        <w:rPr>
          <w:rFonts w:hint="default" w:ascii="Times New Roman" w:hAnsi="Times New Roman" w:cs="Times New Roman"/>
          <w:highlight w:val="none"/>
        </w:rPr>
      </w:pPr>
    </w:p>
    <w:p w14:paraId="4D00164E">
      <w:pPr>
        <w:pStyle w:val="2"/>
        <w:pageBreakBefore w:val="0"/>
        <w:kinsoku/>
        <w:wordWrap/>
        <w:overflowPunct/>
        <w:topLinePunct w:val="0"/>
        <w:autoSpaceDE/>
        <w:autoSpaceDN/>
        <w:bidi w:val="0"/>
        <w:spacing w:line="560" w:lineRule="exact"/>
        <w:jc w:val="center"/>
        <w:textAlignment w:val="auto"/>
        <w:rPr>
          <w:rFonts w:hint="default" w:ascii="Times New Roman" w:hAnsi="Times New Roman" w:cs="Times New Roman"/>
          <w:color w:val="000000" w:themeColor="text1"/>
          <w:highlight w:val="none"/>
          <w14:textFill>
            <w14:solidFill>
              <w14:schemeClr w14:val="tx1"/>
            </w14:solidFill>
          </w14:textFill>
        </w:rPr>
      </w:pPr>
      <w:bookmarkStart w:id="11" w:name="_Toc18609"/>
      <w:r>
        <w:rPr>
          <w:rFonts w:hint="default" w:ascii="Times New Roman" w:hAnsi="Times New Roman" w:cs="Times New Roman"/>
          <w:color w:val="000000" w:themeColor="text1"/>
          <w:szCs w:val="32"/>
          <w:highlight w:val="none"/>
          <w14:textFill>
            <w14:solidFill>
              <w14:schemeClr w14:val="tx1"/>
            </w14:solidFill>
          </w14:textFill>
        </w:rPr>
        <w:t>第三章 合同条款</w:t>
      </w:r>
      <w:bookmarkEnd w:id="11"/>
    </w:p>
    <w:p w14:paraId="1D6C4B9C">
      <w:pPr>
        <w:keepNext w:val="0"/>
        <w:keepLines w:val="0"/>
        <w:pageBreakBefore w:val="0"/>
        <w:kinsoku/>
        <w:wordWrap/>
        <w:overflowPunct/>
        <w:topLinePunct w:val="0"/>
        <w:autoSpaceDE/>
        <w:autoSpaceDN/>
        <w:bidi w:val="0"/>
        <w:spacing w:line="560" w:lineRule="exact"/>
        <w:jc w:val="center"/>
        <w:textAlignment w:val="auto"/>
        <w:rPr>
          <w:rFonts w:hint="default" w:ascii="Times New Roman" w:cs="Times New Roman"/>
          <w:b/>
          <w:color w:val="000000"/>
          <w:sz w:val="32"/>
          <w:szCs w:val="32"/>
          <w:highlight w:val="none"/>
          <w:lang w:val="en-US" w:eastAsia="zh-CN"/>
        </w:rPr>
      </w:pPr>
      <w:r>
        <w:rPr>
          <w:rFonts w:hint="default" w:ascii="Times New Roman" w:cs="Times New Roman"/>
          <w:b/>
          <w:color w:val="000000"/>
          <w:sz w:val="32"/>
          <w:szCs w:val="32"/>
          <w:highlight w:val="none"/>
          <w:lang w:val="en-US" w:eastAsia="zh-CN"/>
        </w:rPr>
        <w:t>东莞市水务环境投资控股集团原水有限公司</w:t>
      </w:r>
    </w:p>
    <w:p w14:paraId="143AF6BE">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宋体" w:cs="Times New Roman"/>
          <w:b/>
          <w:color w:val="000000"/>
          <w:sz w:val="32"/>
          <w:szCs w:val="32"/>
          <w:highlight w:val="none"/>
        </w:rPr>
      </w:pPr>
      <w:r>
        <w:rPr>
          <w:rFonts w:hint="default" w:ascii="Times New Roman" w:hAnsi="Times New Roman" w:eastAsia="宋体" w:cs="Times New Roman"/>
          <w:b/>
          <w:color w:val="000000"/>
          <w:sz w:val="32"/>
          <w:szCs w:val="32"/>
          <w:highlight w:val="none"/>
          <w:lang w:val="en-US" w:eastAsia="zh-CN"/>
        </w:rPr>
        <w:t>2026年度</w:t>
      </w:r>
      <w:r>
        <w:rPr>
          <w:rFonts w:hint="default" w:ascii="Times New Roman" w:hAnsi="Times New Roman" w:eastAsia="宋体" w:cs="Times New Roman"/>
          <w:b/>
          <w:color w:val="000000"/>
          <w:sz w:val="32"/>
          <w:szCs w:val="32"/>
          <w:highlight w:val="none"/>
        </w:rPr>
        <w:t>常年法律顾问</w:t>
      </w:r>
      <w:r>
        <w:rPr>
          <w:rFonts w:hint="default" w:ascii="Times New Roman" w:hAnsi="Times New Roman" w:eastAsia="宋体" w:cs="Times New Roman"/>
          <w:b/>
          <w:color w:val="000000"/>
          <w:sz w:val="32"/>
          <w:szCs w:val="32"/>
          <w:highlight w:val="none"/>
          <w:lang w:val="en-US" w:eastAsia="zh-CN"/>
        </w:rPr>
        <w:t>服务</w:t>
      </w:r>
      <w:r>
        <w:rPr>
          <w:rFonts w:hint="default" w:ascii="Times New Roman" w:hAnsi="Times New Roman" w:eastAsia="宋体" w:cs="Times New Roman"/>
          <w:b/>
          <w:color w:val="000000"/>
          <w:sz w:val="32"/>
          <w:szCs w:val="32"/>
          <w:highlight w:val="none"/>
        </w:rPr>
        <w:t>合同</w:t>
      </w:r>
    </w:p>
    <w:p w14:paraId="4EA63826">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b/>
          <w:color w:val="000000"/>
          <w:sz w:val="24"/>
          <w:szCs w:val="24"/>
          <w:highlight w:val="none"/>
        </w:rPr>
      </w:pPr>
    </w:p>
    <w:p w14:paraId="5DFD29A1">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宋体" w:cs="Times New Roman"/>
          <w:b w:val="0"/>
          <w:bCs/>
          <w:color w:val="000000"/>
          <w:sz w:val="24"/>
          <w:szCs w:val="24"/>
          <w:highlight w:val="none"/>
          <w:lang w:eastAsia="zh-CN"/>
        </w:rPr>
      </w:pPr>
      <w:r>
        <w:rPr>
          <w:rFonts w:hint="default" w:ascii="Times New Roman" w:hAnsi="Times New Roman" w:eastAsia="宋体" w:cs="Times New Roman"/>
          <w:b w:val="0"/>
          <w:bCs/>
          <w:color w:val="000000"/>
          <w:sz w:val="24"/>
          <w:szCs w:val="24"/>
          <w:highlight w:val="none"/>
          <w:lang w:val="en-US" w:eastAsia="zh-CN"/>
        </w:rPr>
        <w:t>甲方：</w:t>
      </w:r>
      <w:r>
        <w:rPr>
          <w:rFonts w:hint="default" w:ascii="Times New Roman" w:cs="Times New Roman"/>
          <w:b w:val="0"/>
          <w:bCs/>
          <w:color w:val="000000"/>
          <w:sz w:val="24"/>
          <w:szCs w:val="24"/>
          <w:highlight w:val="none"/>
          <w:lang w:eastAsia="zh-CN"/>
        </w:rPr>
        <w:t>东莞市水务环境投资控股集团原水有限公司</w:t>
      </w:r>
    </w:p>
    <w:p w14:paraId="7820AD1E">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val="0"/>
          <w:bCs/>
          <w:color w:val="000000"/>
          <w:sz w:val="24"/>
          <w:szCs w:val="24"/>
          <w:highlight w:val="none"/>
          <w:lang w:val="en-US" w:eastAsia="zh-CN"/>
        </w:rPr>
        <w:t>乙方</w:t>
      </w:r>
      <w:r>
        <w:rPr>
          <w:rFonts w:hint="default" w:ascii="Times New Roman" w:hAnsi="Times New Roman" w:eastAsia="宋体" w:cs="Times New Roman"/>
          <w:b w:val="0"/>
          <w:bCs/>
          <w:color w:val="000000"/>
          <w:sz w:val="24"/>
          <w:szCs w:val="24"/>
          <w:highlight w:val="none"/>
        </w:rPr>
        <w:t xml:space="preserve">： </w:t>
      </w:r>
      <w:r>
        <w:rPr>
          <w:rFonts w:hint="default" w:ascii="Times New Roman" w:hAnsi="Times New Roman" w:eastAsia="宋体" w:cs="Times New Roman"/>
          <w:b/>
          <w:color w:val="000000"/>
          <w:sz w:val="24"/>
          <w:szCs w:val="24"/>
          <w:highlight w:val="none"/>
        </w:rPr>
        <w:t xml:space="preserve">    </w:t>
      </w:r>
    </w:p>
    <w:p w14:paraId="659D3A22">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宋体" w:cs="Times New Roman"/>
          <w:b/>
          <w:color w:val="000000"/>
          <w:sz w:val="24"/>
          <w:szCs w:val="24"/>
          <w:highlight w:val="none"/>
        </w:rPr>
      </w:pPr>
    </w:p>
    <w:p w14:paraId="246311FF">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kern w:val="0"/>
          <w:sz w:val="24"/>
          <w:highlight w:val="none"/>
        </w:rPr>
        <w:t>根据《中华人民共和国民法典》及相关法律法规，就乙方担任常年法律顾问，为甲方提供法律咨询、合同文件审查、管理制度审查、经营合规风险审查等专业的法律服务有关事宜，经</w:t>
      </w:r>
      <w:r>
        <w:rPr>
          <w:rFonts w:hint="default" w:ascii="Times New Roman" w:hAnsi="Times New Roman" w:eastAsia="宋体" w:cs="Times New Roman"/>
          <w:b w:val="0"/>
          <w:bCs w:val="0"/>
          <w:color w:val="auto"/>
          <w:kern w:val="2"/>
          <w:sz w:val="24"/>
          <w:szCs w:val="24"/>
          <w:highlight w:val="none"/>
          <w:lang w:val="en-US" w:eastAsia="zh-CN" w:bidi="ar-SA"/>
        </w:rPr>
        <w:t>友好协商，订立本合同，以资共同信守。</w:t>
      </w:r>
    </w:p>
    <w:p w14:paraId="5E5F5871">
      <w:pPr>
        <w:keepNext w:val="0"/>
        <w:keepLines w:val="0"/>
        <w:pageBreakBefore w:val="0"/>
        <w:kinsoku/>
        <w:wordWrap/>
        <w:overflowPunct/>
        <w:topLinePunct w:val="0"/>
        <w:autoSpaceDE/>
        <w:autoSpaceDN/>
        <w:bidi w:val="0"/>
        <w:adjustRightInd w:val="0"/>
        <w:snapToGrid/>
        <w:spacing w:line="560" w:lineRule="exact"/>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bookmarkStart w:id="12" w:name="_Toc4095"/>
      <w:r>
        <w:rPr>
          <w:rFonts w:hint="default" w:ascii="Times New Roman" w:hAnsi="Times New Roman" w:eastAsia="宋体" w:cs="Times New Roman"/>
          <w:b/>
          <w:bCs/>
          <w:color w:val="auto"/>
          <w:kern w:val="2"/>
          <w:sz w:val="24"/>
          <w:szCs w:val="24"/>
          <w:highlight w:val="none"/>
          <w:lang w:val="en-US" w:eastAsia="zh-CN" w:bidi="ar-SA"/>
        </w:rPr>
        <w:t>第一条 总则</w:t>
      </w:r>
      <w:bookmarkEnd w:id="12"/>
    </w:p>
    <w:p w14:paraId="1CF735BF">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（一）本合同依据《中华人民共和国民法典</w:t>
      </w:r>
      <w:r>
        <w:rPr>
          <w:rFonts w:hint="default" w:ascii="Times New Roman"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中华人民共和国律师法》等有关法律法规订立。</w:t>
      </w:r>
    </w:p>
    <w:p w14:paraId="35AF3911">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（二）甲乙双方确认：</w:t>
      </w:r>
    </w:p>
    <w:p w14:paraId="602C1B83">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1.乙方指派本所律师作为甲方的常年法律顾问；</w:t>
      </w:r>
    </w:p>
    <w:p w14:paraId="734147E3">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2.根据甲方委托的权限，常年法律顾问以专业知识和技能为甲方提供多方面的专业法律服务，维护甲方的合法权益；</w:t>
      </w:r>
    </w:p>
    <w:p w14:paraId="52DE6D4F">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3.</w:t>
      </w:r>
      <w:bookmarkStart w:id="13" w:name="_Hlk66810391"/>
      <w:r>
        <w:rPr>
          <w:rFonts w:hint="default" w:ascii="Times New Roman" w:hAnsi="Times New Roman" w:eastAsia="宋体" w:cs="Times New Roman"/>
          <w:b w:val="0"/>
          <w:bCs w:val="0"/>
          <w:color w:val="auto"/>
          <w:kern w:val="2"/>
          <w:sz w:val="24"/>
          <w:szCs w:val="24"/>
          <w:highlight w:val="none"/>
          <w:lang w:val="en-US" w:eastAsia="zh-CN" w:bidi="ar-SA"/>
        </w:rPr>
        <w:t>乙方指派担任法律顾问的律师必须是依《中华人民共和国律师法》及有关规定</w:t>
      </w:r>
      <w:r>
        <w:rPr>
          <w:rFonts w:hint="default" w:ascii="Times New Roman" w:cs="Times New Roman"/>
          <w:b w:val="0"/>
          <w:bCs w:val="0"/>
          <w:color w:val="auto"/>
          <w:kern w:val="2"/>
          <w:sz w:val="24"/>
          <w:szCs w:val="24"/>
          <w:highlight w:val="none"/>
          <w:lang w:val="en-US" w:eastAsia="zh-CN" w:bidi="ar-SA"/>
        </w:rPr>
        <w:t>取得</w:t>
      </w:r>
      <w:r>
        <w:rPr>
          <w:rFonts w:hint="default" w:ascii="Times New Roman" w:hAnsi="Times New Roman" w:eastAsia="宋体" w:cs="Times New Roman"/>
          <w:b w:val="0"/>
          <w:bCs w:val="0"/>
          <w:color w:val="auto"/>
          <w:kern w:val="2"/>
          <w:sz w:val="24"/>
          <w:szCs w:val="24"/>
          <w:highlight w:val="none"/>
          <w:lang w:val="en-US" w:eastAsia="zh-CN" w:bidi="ar-SA"/>
        </w:rPr>
        <w:t>律师执业证的律师</w:t>
      </w:r>
      <w:bookmarkEnd w:id="13"/>
      <w:r>
        <w:rPr>
          <w:rFonts w:hint="default" w:ascii="Times New Roman" w:hAnsi="Times New Roman" w:eastAsia="宋体" w:cs="Times New Roman"/>
          <w:b w:val="0"/>
          <w:bCs w:val="0"/>
          <w:color w:val="auto"/>
          <w:kern w:val="2"/>
          <w:sz w:val="24"/>
          <w:szCs w:val="24"/>
          <w:highlight w:val="none"/>
          <w:lang w:val="en-US" w:eastAsia="zh-CN" w:bidi="ar-SA"/>
        </w:rPr>
        <w:t>；</w:t>
      </w:r>
    </w:p>
    <w:p w14:paraId="47ACCE22">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4.乙方及所指派的顾问律师在完成法律顾问工作中，应遵守合法、诚信、勤勉尽责的原则，在授权的范围内，依法独立提供法律服务。</w:t>
      </w:r>
    </w:p>
    <w:p w14:paraId="178AA9EA">
      <w:pPr>
        <w:keepNext w:val="0"/>
        <w:keepLines w:val="0"/>
        <w:pageBreakBefore w:val="0"/>
        <w:kinsoku/>
        <w:wordWrap/>
        <w:overflowPunct/>
        <w:topLinePunct w:val="0"/>
        <w:autoSpaceDE/>
        <w:autoSpaceDN/>
        <w:bidi w:val="0"/>
        <w:adjustRightInd w:val="0"/>
        <w:snapToGrid/>
        <w:spacing w:line="560" w:lineRule="exact"/>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bookmarkStart w:id="14" w:name="_Toc1640"/>
      <w:r>
        <w:rPr>
          <w:rFonts w:hint="default" w:ascii="Times New Roman" w:hAnsi="Times New Roman" w:eastAsia="宋体" w:cs="Times New Roman"/>
          <w:b/>
          <w:bCs/>
          <w:color w:val="auto"/>
          <w:kern w:val="2"/>
          <w:sz w:val="24"/>
          <w:szCs w:val="24"/>
          <w:highlight w:val="none"/>
          <w:lang w:val="en-US" w:eastAsia="zh-CN" w:bidi="ar-SA"/>
        </w:rPr>
        <w:t>第二条 委托事项和期限</w:t>
      </w:r>
      <w:bookmarkEnd w:id="14"/>
    </w:p>
    <w:p w14:paraId="7E241627">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1.甲乙双方一致同意，乙方接受甲方聘任并指派</w:t>
      </w:r>
      <w:r>
        <w:rPr>
          <w:rFonts w:hint="default" w:ascii="Times New Roman" w:hAnsi="Times New Roman" w:eastAsia="宋体" w:cs="Times New Roman"/>
          <w:b w:val="0"/>
          <w:bCs w:val="0"/>
          <w:color w:val="auto"/>
          <w:kern w:val="2"/>
          <w:sz w:val="24"/>
          <w:szCs w:val="24"/>
          <w:highlight w:val="none"/>
          <w:u w:val="singl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律师作为本顾问服务的负责人，负责组织乙方律师团队向甲方提供常年法律顾问服务。乙方可根据工作需要指派本所其他律师或律师助理协助完成有关法律事务。</w:t>
      </w:r>
    </w:p>
    <w:p w14:paraId="61D5035B">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2.本合同服务期：自合同签订之日起1年。从</w:t>
      </w:r>
      <w:r>
        <w:rPr>
          <w:rFonts w:hint="eastAsia" w:ascii="Times New Roman"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年</w:t>
      </w:r>
      <w:r>
        <w:rPr>
          <w:rFonts w:hint="eastAsia" w:ascii="Times New Roman"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月</w:t>
      </w:r>
      <w:r>
        <w:rPr>
          <w:rFonts w:hint="eastAsia" w:ascii="Times New Roman"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日起至</w:t>
      </w:r>
      <w:r>
        <w:rPr>
          <w:rFonts w:hint="eastAsia" w:ascii="Times New Roman"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年</w:t>
      </w:r>
      <w:r>
        <w:rPr>
          <w:rFonts w:hint="eastAsia" w:ascii="Times New Roman"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月</w:t>
      </w:r>
      <w:r>
        <w:rPr>
          <w:rFonts w:hint="eastAsia" w:ascii="Times New Roman"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日止。</w:t>
      </w:r>
    </w:p>
    <w:p w14:paraId="3F63B231">
      <w:pPr>
        <w:keepNext w:val="0"/>
        <w:keepLines w:val="0"/>
        <w:pageBreakBefore w:val="0"/>
        <w:kinsoku/>
        <w:wordWrap/>
        <w:overflowPunct/>
        <w:topLinePunct w:val="0"/>
        <w:autoSpaceDE/>
        <w:autoSpaceDN/>
        <w:bidi w:val="0"/>
        <w:adjustRightInd w:val="0"/>
        <w:snapToGrid/>
        <w:spacing w:line="560" w:lineRule="exact"/>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第三条 乙方服务范围</w:t>
      </w:r>
    </w:p>
    <w:p w14:paraId="6E872033">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为甲方提供综合性、常规性的法律服务。主要服务内容包括但不限于：起草并审查合同等法律文件，对规章制度进行合法合规性审查，就企业日常生产经营事项提供法律意见，参与重大项目、重大风险事件的谈判与处置，提供法律培训等。应依据法律法规、司法判例、实务经验等，为甲方提供合法合规、可操作性强且维护甲方利益的法律意见，对疑问提供准确解释说明。具体服务内容如下：</w:t>
      </w:r>
    </w:p>
    <w:p w14:paraId="33B1BC17">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1.为甲方的各项经营活动提供法律意见，包括但不限于公司治理、投资管理、知识产权、招标采购、工程管理、安全生产、合同管理、制度管理、财务资金、行政管理、劳动用工管理、运营管理</w:t>
      </w:r>
      <w:r>
        <w:rPr>
          <w:rFonts w:hint="default" w:ascii="Times New Roman" w:hAnsi="Times New Roman" w:eastAsia="宋体" w:cs="Times New Roman"/>
          <w:color w:val="auto"/>
          <w:sz w:val="24"/>
          <w:szCs w:val="24"/>
          <w:highlight w:val="none"/>
          <w:lang w:eastAsia="zh-CN"/>
        </w:rPr>
        <w:t>等。</w:t>
      </w:r>
    </w:p>
    <w:p w14:paraId="045A47BA">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2.应甲方要求，</w:t>
      </w:r>
      <w:r>
        <w:rPr>
          <w:rFonts w:hint="default" w:ascii="Times New Roman" w:hAnsi="Times New Roman" w:eastAsia="宋体" w:cs="Times New Roman"/>
          <w:color w:val="auto"/>
          <w:sz w:val="24"/>
          <w:szCs w:val="24"/>
          <w:highlight w:val="none"/>
          <w:lang w:eastAsia="zh-CN"/>
        </w:rPr>
        <w:t>起草、审查</w:t>
      </w:r>
      <w:r>
        <w:rPr>
          <w:rFonts w:hint="default" w:ascii="Times New Roman" w:hAnsi="Times New Roman" w:eastAsia="宋体" w:cs="Times New Roman"/>
          <w:color w:val="auto"/>
          <w:sz w:val="24"/>
          <w:szCs w:val="24"/>
          <w:highlight w:val="none"/>
          <w:lang w:val="en-US" w:eastAsia="zh-CN"/>
        </w:rPr>
        <w:t>各类</w:t>
      </w:r>
      <w:r>
        <w:rPr>
          <w:rFonts w:hint="default" w:ascii="Times New Roman" w:hAnsi="Times New Roman" w:eastAsia="宋体" w:cs="Times New Roman"/>
          <w:color w:val="auto"/>
          <w:sz w:val="24"/>
          <w:szCs w:val="24"/>
          <w:highlight w:val="none"/>
          <w:lang w:eastAsia="zh-CN"/>
        </w:rPr>
        <w:t>法律文件，包括</w:t>
      </w:r>
      <w:r>
        <w:rPr>
          <w:rFonts w:hint="default" w:ascii="Times New Roman" w:hAnsi="Times New Roman" w:eastAsia="宋体" w:cs="Times New Roman"/>
          <w:color w:val="auto"/>
          <w:sz w:val="24"/>
          <w:szCs w:val="24"/>
          <w:highlight w:val="none"/>
          <w:lang w:val="en-US" w:eastAsia="zh-CN"/>
        </w:rPr>
        <w:t>但不限于</w:t>
      </w:r>
      <w:r>
        <w:rPr>
          <w:rFonts w:hint="default" w:ascii="Times New Roman" w:hAnsi="Times New Roman" w:eastAsia="宋体" w:cs="Times New Roman"/>
          <w:color w:val="auto"/>
          <w:sz w:val="24"/>
          <w:szCs w:val="24"/>
          <w:highlight w:val="none"/>
          <w:lang w:eastAsia="zh-CN"/>
        </w:rPr>
        <w:t>合同、协议、招标文</w:t>
      </w:r>
      <w:r>
        <w:rPr>
          <w:rFonts w:hint="default" w:ascii="Times New Roman" w:hAnsi="Times New Roman" w:eastAsia="宋体" w:cs="Times New Roman"/>
          <w:color w:val="auto"/>
          <w:sz w:val="24"/>
          <w:szCs w:val="24"/>
          <w:highlight w:val="none"/>
        </w:rPr>
        <w:t>件、</w:t>
      </w:r>
      <w:r>
        <w:rPr>
          <w:rFonts w:hint="default" w:ascii="Times New Roman" w:hAnsi="Times New Roman" w:eastAsia="宋体" w:cs="Times New Roman"/>
          <w:color w:val="auto"/>
          <w:sz w:val="24"/>
          <w:szCs w:val="24"/>
          <w:highlight w:val="none"/>
          <w:lang w:val="en-US" w:eastAsia="zh-CN"/>
        </w:rPr>
        <w:t>投标文件、通知</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公告、</w:t>
      </w:r>
      <w:r>
        <w:rPr>
          <w:rFonts w:hint="default" w:ascii="Times New Roman" w:hAnsi="Times New Roman" w:eastAsia="宋体" w:cs="Times New Roman"/>
          <w:color w:val="auto"/>
          <w:sz w:val="24"/>
          <w:szCs w:val="24"/>
          <w:highlight w:val="none"/>
        </w:rPr>
        <w:t>声明</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函件、备忘录、规章制度、章程</w:t>
      </w:r>
      <w:r>
        <w:rPr>
          <w:rFonts w:hint="default" w:ascii="Times New Roman" w:hAnsi="Times New Roman" w:eastAsia="宋体" w:cs="Times New Roman"/>
          <w:color w:val="auto"/>
          <w:sz w:val="24"/>
          <w:szCs w:val="24"/>
          <w:highlight w:val="none"/>
        </w:rPr>
        <w:t>等</w:t>
      </w:r>
      <w:r>
        <w:rPr>
          <w:rFonts w:hint="default" w:ascii="Times New Roman" w:hAnsi="Times New Roman" w:eastAsia="宋体" w:cs="Times New Roman"/>
          <w:color w:val="auto"/>
          <w:sz w:val="24"/>
          <w:szCs w:val="24"/>
          <w:highlight w:val="none"/>
          <w:lang w:eastAsia="zh-CN"/>
        </w:rPr>
        <w:t>。</w:t>
      </w:r>
    </w:p>
    <w:p w14:paraId="5A124902">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3.在甲方确定专项法律服务单位前，乙方应协助甲方及时处理突发事件，包括但不限于行政处罚、劳资纠纷、</w:t>
      </w:r>
      <w:r>
        <w:rPr>
          <w:rFonts w:hint="default" w:ascii="Times New Roman" w:hAnsi="Times New Roman" w:eastAsia="宋体" w:cs="Times New Roman"/>
          <w:color w:val="auto"/>
          <w:sz w:val="24"/>
          <w:szCs w:val="24"/>
          <w:highlight w:val="none"/>
        </w:rPr>
        <w:t>信访</w:t>
      </w:r>
      <w:r>
        <w:rPr>
          <w:rFonts w:hint="default" w:ascii="Times New Roman" w:hAnsi="Times New Roman" w:eastAsia="宋体" w:cs="Times New Roman"/>
          <w:color w:val="auto"/>
          <w:sz w:val="24"/>
          <w:szCs w:val="24"/>
          <w:highlight w:val="none"/>
          <w:lang w:val="en-US" w:eastAsia="zh-CN"/>
        </w:rPr>
        <w:t>事件、群体事件、安全或质量等事故的初步处理，并按甲方要求出具法律意见或提供解决方案，并根据甲方委托，代表甲方与相对方进行诉前的协商、谈判。</w:t>
      </w:r>
    </w:p>
    <w:p w14:paraId="0E3E2278">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应</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rPr>
        <w:t>要求，参加</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rPr>
        <w:t>内部或与其他相关单位有关的工作会议或谈判，并提供法律意见</w:t>
      </w:r>
      <w:r>
        <w:rPr>
          <w:rFonts w:hint="default" w:ascii="Times New Roman" w:hAnsi="Times New Roman" w:eastAsia="宋体" w:cs="Times New Roman"/>
          <w:color w:val="auto"/>
          <w:sz w:val="24"/>
          <w:szCs w:val="24"/>
          <w:highlight w:val="none"/>
          <w:lang w:eastAsia="zh-CN"/>
        </w:rPr>
        <w:t>。</w:t>
      </w:r>
    </w:p>
    <w:p w14:paraId="5C76D0D4">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应</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rPr>
        <w:t>要求，向特定对象发出律师函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或提供律师见证服务。</w:t>
      </w:r>
    </w:p>
    <w:p w14:paraId="6F734F3B">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CN"/>
        </w:rPr>
        <w:t>受</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eastAsia="zh-CN"/>
        </w:rPr>
        <w:t>委托，以</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eastAsia="zh-CN"/>
        </w:rPr>
        <w:t>或</w:t>
      </w:r>
      <w:r>
        <w:rPr>
          <w:rFonts w:hint="default" w:ascii="Times New Roman" w:hAnsi="Times New Roman" w:eastAsia="宋体"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eastAsia="zh-CN"/>
        </w:rPr>
        <w:t>的名义向特定对象发出声明、确认、谴责的函件，协助</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eastAsia="zh-CN"/>
        </w:rPr>
        <w:t>在</w:t>
      </w:r>
      <w:r>
        <w:rPr>
          <w:rFonts w:hint="default" w:ascii="Times New Roman" w:hAnsi="Times New Roman" w:eastAsia="宋体" w:cs="Times New Roman"/>
          <w:color w:val="auto"/>
          <w:sz w:val="24"/>
          <w:szCs w:val="24"/>
          <w:highlight w:val="none"/>
          <w:lang w:val="en-US" w:eastAsia="zh-CN"/>
        </w:rPr>
        <w:t>适当</w:t>
      </w:r>
      <w:r>
        <w:rPr>
          <w:rFonts w:hint="default" w:ascii="Times New Roman" w:hAnsi="Times New Roman" w:eastAsia="宋体" w:cs="Times New Roman"/>
          <w:color w:val="auto"/>
          <w:sz w:val="24"/>
          <w:szCs w:val="24"/>
          <w:highlight w:val="none"/>
          <w:lang w:eastAsia="zh-CN"/>
        </w:rPr>
        <w:t>媒体</w:t>
      </w:r>
      <w:r>
        <w:rPr>
          <w:rFonts w:hint="default" w:ascii="Times New Roman" w:hAnsi="Times New Roman" w:eastAsia="宋体" w:cs="Times New Roman"/>
          <w:color w:val="auto"/>
          <w:sz w:val="24"/>
          <w:szCs w:val="24"/>
          <w:highlight w:val="none"/>
          <w:lang w:val="en-US" w:eastAsia="zh-CN"/>
        </w:rPr>
        <w:t>上</w:t>
      </w:r>
      <w:r>
        <w:rPr>
          <w:rFonts w:hint="default" w:ascii="Times New Roman" w:hAnsi="Times New Roman" w:eastAsia="宋体" w:cs="Times New Roman"/>
          <w:color w:val="auto"/>
          <w:sz w:val="24"/>
          <w:szCs w:val="24"/>
          <w:highlight w:val="none"/>
          <w:lang w:eastAsia="zh-CN"/>
        </w:rPr>
        <w:t>发表公开声明、澄清事实、谴责侵权</w:t>
      </w:r>
      <w:r>
        <w:rPr>
          <w:rFonts w:hint="default" w:ascii="Times New Roman" w:hAnsi="Times New Roman" w:eastAsia="宋体" w:cs="Times New Roman"/>
          <w:color w:val="auto"/>
          <w:sz w:val="24"/>
          <w:szCs w:val="24"/>
          <w:highlight w:val="none"/>
          <w:lang w:val="en-US" w:eastAsia="zh-CN"/>
        </w:rPr>
        <w:t>或</w:t>
      </w:r>
      <w:r>
        <w:rPr>
          <w:rFonts w:hint="default" w:ascii="Times New Roman" w:hAnsi="Times New Roman" w:eastAsia="宋体" w:cs="Times New Roman"/>
          <w:color w:val="auto"/>
          <w:sz w:val="24"/>
          <w:szCs w:val="24"/>
          <w:highlight w:val="none"/>
          <w:lang w:eastAsia="zh-CN"/>
        </w:rPr>
        <w:t>要求停止侵权</w:t>
      </w:r>
      <w:r>
        <w:rPr>
          <w:rFonts w:hint="default" w:ascii="Times New Roman" w:hAnsi="Times New Roman" w:eastAsia="宋体" w:cs="Times New Roman"/>
          <w:color w:val="auto"/>
          <w:sz w:val="24"/>
          <w:szCs w:val="24"/>
          <w:highlight w:val="none"/>
          <w:lang w:val="en-US" w:eastAsia="zh-CN"/>
        </w:rPr>
        <w:t>等</w:t>
      </w:r>
      <w:r>
        <w:rPr>
          <w:rFonts w:hint="default" w:ascii="Times New Roman" w:hAnsi="Times New Roman" w:eastAsia="宋体" w:cs="Times New Roman"/>
          <w:color w:val="auto"/>
          <w:sz w:val="24"/>
          <w:szCs w:val="24"/>
          <w:highlight w:val="none"/>
          <w:lang w:eastAsia="zh-CN"/>
        </w:rPr>
        <w:t>，以</w:t>
      </w:r>
      <w:r>
        <w:rPr>
          <w:rFonts w:hint="default" w:ascii="Times New Roman" w:hAnsi="Times New Roman" w:eastAsia="宋体" w:cs="Times New Roman"/>
          <w:color w:val="auto"/>
          <w:sz w:val="24"/>
          <w:szCs w:val="24"/>
          <w:highlight w:val="none"/>
          <w:lang w:val="en-US" w:eastAsia="zh-CN"/>
        </w:rPr>
        <w:t>保障甲方</w:t>
      </w:r>
      <w:r>
        <w:rPr>
          <w:rFonts w:hint="default" w:ascii="Times New Roman" w:hAnsi="Times New Roman" w:eastAsia="宋体" w:cs="Times New Roman"/>
          <w:color w:val="auto"/>
          <w:sz w:val="24"/>
          <w:szCs w:val="24"/>
          <w:highlight w:val="none"/>
          <w:lang w:eastAsia="zh-CN"/>
        </w:rPr>
        <w:t>的公众形象、社会声誉、经济利益</w:t>
      </w:r>
      <w:r>
        <w:rPr>
          <w:rFonts w:hint="default" w:ascii="Times New Roman" w:hAnsi="Times New Roman" w:eastAsia="宋体" w:cs="Times New Roman"/>
          <w:color w:val="auto"/>
          <w:sz w:val="24"/>
          <w:szCs w:val="24"/>
          <w:highlight w:val="none"/>
          <w:lang w:val="en-US" w:eastAsia="zh-CN"/>
        </w:rPr>
        <w:t>等</w:t>
      </w:r>
      <w:r>
        <w:rPr>
          <w:rFonts w:hint="default" w:ascii="Times New Roman" w:hAnsi="Times New Roman" w:eastAsia="宋体" w:cs="Times New Roman"/>
          <w:color w:val="auto"/>
          <w:sz w:val="24"/>
          <w:szCs w:val="24"/>
          <w:highlight w:val="none"/>
          <w:lang w:eastAsia="zh-CN"/>
        </w:rPr>
        <w:t>不受损害。</w:t>
      </w:r>
    </w:p>
    <w:p w14:paraId="6033694A">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协助</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rPr>
        <w:t>管理合同，</w:t>
      </w:r>
      <w:r>
        <w:rPr>
          <w:rFonts w:hint="default" w:ascii="Times New Roman" w:hAnsi="Times New Roman" w:eastAsia="宋体" w:cs="Times New Roman"/>
          <w:color w:val="auto"/>
          <w:sz w:val="24"/>
          <w:szCs w:val="24"/>
          <w:highlight w:val="none"/>
          <w:lang w:val="en-US" w:eastAsia="zh-CN"/>
        </w:rPr>
        <w:t>包括但不限于</w:t>
      </w:r>
      <w:r>
        <w:rPr>
          <w:rFonts w:hint="default" w:ascii="Times New Roman" w:hAnsi="Times New Roman" w:eastAsia="宋体" w:cs="Times New Roman"/>
          <w:color w:val="auto"/>
          <w:sz w:val="24"/>
          <w:szCs w:val="24"/>
          <w:highlight w:val="none"/>
        </w:rPr>
        <w:t>确定合同类别</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加强履约管理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监督合同的履行</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解释合同条款</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起草或审查</w:t>
      </w:r>
      <w:r>
        <w:rPr>
          <w:rFonts w:hint="default" w:ascii="Times New Roman" w:hAnsi="Times New Roman" w:eastAsia="宋体" w:cs="Times New Roman"/>
          <w:color w:val="auto"/>
          <w:sz w:val="24"/>
          <w:szCs w:val="24"/>
          <w:highlight w:val="none"/>
          <w:lang w:eastAsia="zh-CN"/>
        </w:rPr>
        <w:t>合同范本、</w:t>
      </w:r>
      <w:r>
        <w:rPr>
          <w:rFonts w:hint="default" w:ascii="Times New Roman" w:hAnsi="Times New Roman" w:eastAsia="宋体" w:cs="Times New Roman"/>
          <w:color w:val="auto"/>
          <w:sz w:val="24"/>
          <w:szCs w:val="24"/>
          <w:highlight w:val="none"/>
        </w:rPr>
        <w:t>将重复使用的法律文书版本规范化、标准化和格式化</w:t>
      </w:r>
      <w:r>
        <w:rPr>
          <w:rFonts w:hint="default" w:ascii="Times New Roman" w:hAnsi="Times New Roman" w:eastAsia="宋体" w:cs="Times New Roman"/>
          <w:color w:val="auto"/>
          <w:sz w:val="24"/>
          <w:szCs w:val="24"/>
          <w:highlight w:val="none"/>
          <w:lang w:val="en-US" w:eastAsia="zh-CN"/>
        </w:rPr>
        <w:t>等</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以</w:t>
      </w:r>
      <w:r>
        <w:rPr>
          <w:rFonts w:hint="default" w:ascii="Times New Roman" w:hAnsi="Times New Roman" w:eastAsia="宋体" w:cs="Times New Roman"/>
          <w:color w:val="auto"/>
          <w:sz w:val="24"/>
          <w:szCs w:val="24"/>
          <w:highlight w:val="none"/>
        </w:rPr>
        <w:t>便于</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rPr>
        <w:t>进行合同管理</w:t>
      </w:r>
      <w:r>
        <w:rPr>
          <w:rFonts w:hint="default" w:ascii="Times New Roman" w:hAnsi="Times New Roman" w:eastAsia="宋体" w:cs="Times New Roman"/>
          <w:color w:val="auto"/>
          <w:sz w:val="24"/>
          <w:szCs w:val="24"/>
          <w:highlight w:val="none"/>
          <w:lang w:eastAsia="zh-CN"/>
        </w:rPr>
        <w:t>。</w:t>
      </w:r>
    </w:p>
    <w:p w14:paraId="040FED1E">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8.为甲方的内部管理制度、章程等规章制度提供审查，协助甲方设计、制定、健全各项经营管理制度、规范各种经营运作程序。</w:t>
      </w:r>
    </w:p>
    <w:p w14:paraId="64084C86">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eastAsia="zh-CN"/>
        </w:rPr>
        <w:t>根据</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eastAsia="zh-CN"/>
        </w:rPr>
        <w:t>的业务特点</w:t>
      </w:r>
      <w:r>
        <w:rPr>
          <w:rFonts w:hint="default" w:ascii="Times New Roman" w:hAnsi="Times New Roman" w:eastAsia="宋体" w:cs="Times New Roman"/>
          <w:color w:val="auto"/>
          <w:sz w:val="24"/>
          <w:szCs w:val="24"/>
          <w:highlight w:val="none"/>
          <w:lang w:val="en-US" w:eastAsia="zh-CN"/>
        </w:rPr>
        <w:t>及</w:t>
      </w:r>
      <w:r>
        <w:rPr>
          <w:rFonts w:hint="default" w:ascii="Times New Roman" w:hAnsi="Times New Roman" w:eastAsia="宋体" w:cs="Times New Roman"/>
          <w:color w:val="auto"/>
          <w:sz w:val="24"/>
          <w:szCs w:val="24"/>
          <w:highlight w:val="none"/>
          <w:lang w:eastAsia="zh-CN"/>
        </w:rPr>
        <w:t>要求，</w:t>
      </w:r>
      <w:r>
        <w:rPr>
          <w:rFonts w:hint="default" w:ascii="Times New Roman" w:hAnsi="Times New Roman" w:eastAsia="宋体" w:cs="Times New Roman"/>
          <w:color w:val="auto"/>
          <w:sz w:val="24"/>
          <w:szCs w:val="24"/>
          <w:highlight w:val="none"/>
          <w:lang w:val="en-US" w:eastAsia="zh-CN"/>
        </w:rPr>
        <w:t>在服务期内按甲方要求</w:t>
      </w:r>
      <w:r>
        <w:rPr>
          <w:rFonts w:hint="default" w:ascii="Times New Roman" w:hAnsi="Times New Roman" w:eastAsia="宋体" w:cs="Times New Roman"/>
          <w:color w:val="auto"/>
          <w:sz w:val="24"/>
          <w:szCs w:val="24"/>
          <w:highlight w:val="none"/>
          <w:lang w:eastAsia="zh-CN"/>
        </w:rPr>
        <w:t>举办</w:t>
      </w:r>
      <w:r>
        <w:rPr>
          <w:rFonts w:hint="default" w:ascii="Times New Roman" w:hAnsi="Times New Roman" w:eastAsia="宋体" w:cs="Times New Roman"/>
          <w:color w:val="auto"/>
          <w:sz w:val="24"/>
          <w:szCs w:val="24"/>
          <w:highlight w:val="none"/>
          <w:lang w:val="en-US" w:eastAsia="zh-CN"/>
        </w:rPr>
        <w:t>不少于</w:t>
      </w:r>
      <w:r>
        <w:rPr>
          <w:rFonts w:hint="default" w:ascii="Times New Roman" w:hAnsi="Times New Roman" w:eastAsia="宋体" w:cs="Times New Roman"/>
          <w:color w:val="auto"/>
          <w:sz w:val="24"/>
          <w:szCs w:val="24"/>
          <w:highlight w:val="none"/>
          <w:lang w:eastAsia="zh-CN"/>
        </w:rPr>
        <w:t>2</w:t>
      </w:r>
      <w:r>
        <w:rPr>
          <w:rFonts w:hint="default" w:ascii="Times New Roman" w:hAnsi="Times New Roman" w:eastAsia="宋体" w:cs="Times New Roman"/>
          <w:color w:val="auto"/>
          <w:sz w:val="24"/>
          <w:szCs w:val="24"/>
          <w:highlight w:val="none"/>
          <w:lang w:val="en-US" w:eastAsia="zh-CN"/>
        </w:rPr>
        <w:t>场</w:t>
      </w:r>
      <w:r>
        <w:rPr>
          <w:rFonts w:hint="default" w:ascii="Times New Roman" w:hAnsi="Times New Roman" w:eastAsia="宋体" w:cs="Times New Roman"/>
          <w:color w:val="auto"/>
          <w:sz w:val="24"/>
          <w:szCs w:val="24"/>
          <w:highlight w:val="none"/>
          <w:lang w:eastAsia="zh-CN"/>
        </w:rPr>
        <w:t>法律知识培训或专题讲座，</w:t>
      </w:r>
      <w:r>
        <w:rPr>
          <w:rFonts w:hint="default" w:ascii="Times New Roman" w:hAnsi="Times New Roman" w:eastAsia="宋体" w:cs="Times New Roman"/>
          <w:color w:val="auto"/>
          <w:sz w:val="24"/>
          <w:szCs w:val="24"/>
          <w:highlight w:val="none"/>
          <w:lang w:val="en-US" w:eastAsia="zh-CN"/>
        </w:rPr>
        <w:t>并适时协助甲方开展法制宣传活动，提升甲方整体法治素养</w:t>
      </w:r>
      <w:r>
        <w:rPr>
          <w:rFonts w:hint="default" w:ascii="Times New Roman" w:hAnsi="Times New Roman" w:eastAsia="宋体" w:cs="Times New Roman"/>
          <w:color w:val="auto"/>
          <w:sz w:val="24"/>
          <w:szCs w:val="24"/>
          <w:highlight w:val="none"/>
          <w:lang w:eastAsia="zh-CN"/>
        </w:rPr>
        <w:t>。</w:t>
      </w:r>
    </w:p>
    <w:p w14:paraId="131D93C3">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eastAsia="zh-CN"/>
        </w:rPr>
        <w:t>每月向</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eastAsia="zh-CN"/>
        </w:rPr>
        <w:t>定期提供与</w:t>
      </w:r>
      <w:r>
        <w:rPr>
          <w:rFonts w:hint="default" w:ascii="Times New Roman" w:hAnsi="Times New Roman" w:eastAsia="宋体" w:cs="Times New Roman"/>
          <w:color w:val="auto"/>
          <w:sz w:val="24"/>
          <w:szCs w:val="24"/>
          <w:highlight w:val="none"/>
          <w:lang w:val="en-US" w:eastAsia="zh-CN"/>
        </w:rPr>
        <w:t>甲方经营</w:t>
      </w:r>
      <w:r>
        <w:rPr>
          <w:rFonts w:hint="default" w:ascii="Times New Roman" w:hAnsi="Times New Roman" w:eastAsia="宋体" w:cs="Times New Roman"/>
          <w:color w:val="auto"/>
          <w:sz w:val="24"/>
          <w:szCs w:val="24"/>
          <w:highlight w:val="none"/>
          <w:lang w:eastAsia="zh-CN"/>
        </w:rPr>
        <w:t>活动有关的</w:t>
      </w:r>
      <w:r>
        <w:rPr>
          <w:rFonts w:hint="default" w:ascii="Times New Roman" w:cs="Times New Roman"/>
          <w:color w:val="auto"/>
          <w:sz w:val="24"/>
          <w:szCs w:val="24"/>
          <w:highlight w:val="none"/>
          <w:lang w:eastAsia="zh-CN"/>
        </w:rPr>
        <w:t>法律法规</w:t>
      </w:r>
      <w:r>
        <w:rPr>
          <w:rFonts w:hint="default" w:ascii="Times New Roman" w:hAnsi="Times New Roman" w:eastAsia="宋体" w:cs="Times New Roman"/>
          <w:color w:val="auto"/>
          <w:sz w:val="24"/>
          <w:szCs w:val="24"/>
          <w:highlight w:val="none"/>
          <w:lang w:eastAsia="zh-CN"/>
        </w:rPr>
        <w:t>、政策信息及相关解读文件。</w:t>
      </w:r>
    </w:p>
    <w:p w14:paraId="26CD81A1">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11.乙方应定期向甲方提交履职报告（具体以甲方要求为准），报告内容包括履职期间提供法律服务的情况、履职时发现的企业法律风险以及相关工作建议等。</w:t>
      </w:r>
    </w:p>
    <w:p w14:paraId="095A81F2">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12.甲方</w:t>
      </w:r>
      <w:r>
        <w:rPr>
          <w:rFonts w:hint="default" w:ascii="Times New Roman" w:hAnsi="Times New Roman" w:eastAsia="宋体" w:cs="Times New Roman"/>
          <w:color w:val="auto"/>
          <w:sz w:val="24"/>
          <w:szCs w:val="24"/>
          <w:highlight w:val="none"/>
          <w:lang w:eastAsia="zh-CN"/>
        </w:rPr>
        <w:t>所需的其他日常法律服务。</w:t>
      </w:r>
    </w:p>
    <w:p w14:paraId="4158EA51">
      <w:pPr>
        <w:keepNext w:val="0"/>
        <w:keepLines w:val="0"/>
        <w:pageBreakBefore w:val="0"/>
        <w:kinsoku/>
        <w:wordWrap/>
        <w:overflowPunct/>
        <w:topLinePunct w:val="0"/>
        <w:autoSpaceDE/>
        <w:autoSpaceDN/>
        <w:bidi w:val="0"/>
        <w:adjustRightInd w:val="0"/>
        <w:snapToGrid/>
        <w:spacing w:line="560" w:lineRule="exact"/>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bookmarkStart w:id="15" w:name="_Toc20911"/>
      <w:r>
        <w:rPr>
          <w:rFonts w:hint="default" w:ascii="Times New Roman" w:hAnsi="Times New Roman" w:eastAsia="宋体" w:cs="Times New Roman"/>
          <w:b/>
          <w:bCs/>
          <w:color w:val="auto"/>
          <w:kern w:val="2"/>
          <w:sz w:val="24"/>
          <w:szCs w:val="24"/>
          <w:highlight w:val="none"/>
          <w:lang w:val="en-US" w:eastAsia="zh-CN" w:bidi="ar-SA"/>
        </w:rPr>
        <w:t>第四条 甲方的义务</w:t>
      </w:r>
      <w:bookmarkEnd w:id="15"/>
    </w:p>
    <w:p w14:paraId="3C5FADA2">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1.甲方应全面、客观地向乙方提供与委托事务有关的各种情况、文件、资料。甲方向乙方提供资料有延误、虚假、误导、隐瞒、重大遗漏及其他违规行为造成的损失由甲方承担。</w:t>
      </w:r>
    </w:p>
    <w:p w14:paraId="274A4A1C">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2.甲方应当依照本合同约定，按时向乙方支付常年法律顾问服务费用。</w:t>
      </w:r>
    </w:p>
    <w:p w14:paraId="163F3238">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3.甲方应给予乙方律师开展工作提供合理的必要的准备时间。</w:t>
      </w:r>
    </w:p>
    <w:p w14:paraId="47ADC180">
      <w:pPr>
        <w:keepNext w:val="0"/>
        <w:keepLines w:val="0"/>
        <w:pageBreakBefore w:val="0"/>
        <w:kinsoku/>
        <w:wordWrap/>
        <w:overflowPunct/>
        <w:topLinePunct w:val="0"/>
        <w:autoSpaceDE/>
        <w:autoSpaceDN/>
        <w:bidi w:val="0"/>
        <w:adjustRightInd w:val="0"/>
        <w:snapToGrid/>
        <w:spacing w:line="560" w:lineRule="exact"/>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bookmarkStart w:id="16" w:name="_Toc29444"/>
      <w:r>
        <w:rPr>
          <w:rFonts w:hint="default" w:ascii="Times New Roman" w:hAnsi="Times New Roman" w:eastAsia="宋体" w:cs="Times New Roman"/>
          <w:b/>
          <w:bCs/>
          <w:color w:val="auto"/>
          <w:kern w:val="2"/>
          <w:sz w:val="24"/>
          <w:szCs w:val="24"/>
          <w:highlight w:val="none"/>
          <w:lang w:val="en-US" w:eastAsia="zh-CN" w:bidi="ar-SA"/>
        </w:rPr>
        <w:t>第五条 乙方的义务</w:t>
      </w:r>
      <w:bookmarkEnd w:id="16"/>
    </w:p>
    <w:p w14:paraId="5F50159C">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1.乙方律师应当勤勉、尽责地完成约定的法律事务工作。</w:t>
      </w:r>
    </w:p>
    <w:p w14:paraId="14F95033">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2.乙方律师应依据法律法规做出判断，尽最大努力维护甲方合法利益。</w:t>
      </w:r>
    </w:p>
    <w:p w14:paraId="53927F2C">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3.乙方律师应当在取得甲方提供的文件资料后，在规定的时间内根据甲方要求完成委托事项，并应甲方要求通报工作进程，对涉及甲方的原始证据、法律文件和财物应当妥善保管。</w:t>
      </w:r>
    </w:p>
    <w:p w14:paraId="05981D58">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4.乙方律师在担任常年法律顾问期间，不得为甲方员工个人提供任何不利于甲方的法律意见。</w:t>
      </w:r>
    </w:p>
    <w:p w14:paraId="2C84C19E">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5.乙方律师在本合同履行过程中或双方约定的期间内，在涉及甲方的对抗性案件或交易活动中，未经甲方书面同意，不得为甲方具有法律上利益冲突的另一方就本案件或本次交易提供法律意见或代理。</w:t>
      </w:r>
    </w:p>
    <w:p w14:paraId="05BD3F51">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6.乙方律师对其获知的甲方信息负有保密义务，非由法律规定或者甲方书面同意，不得向任何第三方披露。保密义务不因本次合同终止而终止。</w:t>
      </w:r>
    </w:p>
    <w:p w14:paraId="4447B24D">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cs="Times New Roman"/>
          <w:b w:val="0"/>
          <w:bCs w:val="0"/>
          <w:color w:val="auto"/>
          <w:kern w:val="2"/>
          <w:sz w:val="24"/>
          <w:szCs w:val="24"/>
          <w:highlight w:val="none"/>
          <w:lang w:val="en-US" w:eastAsia="zh-CN" w:bidi="ar-SA"/>
        </w:rPr>
        <w:t>7</w:t>
      </w:r>
      <w:r>
        <w:rPr>
          <w:rFonts w:hint="default" w:ascii="Times New Roman" w:hAnsi="Times New Roman" w:eastAsia="宋体" w:cs="Times New Roman"/>
          <w:b w:val="0"/>
          <w:bCs w:val="0"/>
          <w:color w:val="auto"/>
          <w:kern w:val="2"/>
          <w:sz w:val="24"/>
          <w:szCs w:val="24"/>
          <w:highlight w:val="none"/>
          <w:lang w:val="en-US" w:eastAsia="zh-CN" w:bidi="ar-SA"/>
        </w:rPr>
        <w:t>.应甲方要求，安排律师或律师助理参与甲方有关工作会议并给出法律咨询意见。</w:t>
      </w:r>
    </w:p>
    <w:p w14:paraId="1FFB3BE9">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cs="Times New Roman"/>
          <w:b w:val="0"/>
          <w:bCs w:val="0"/>
          <w:color w:val="auto"/>
          <w:kern w:val="2"/>
          <w:sz w:val="24"/>
          <w:szCs w:val="24"/>
          <w:highlight w:val="none"/>
          <w:lang w:val="en-US" w:eastAsia="zh-CN" w:bidi="ar-SA"/>
        </w:rPr>
        <w:t>8</w:t>
      </w:r>
      <w:r>
        <w:rPr>
          <w:rFonts w:hint="default"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color w:val="auto"/>
          <w:sz w:val="24"/>
          <w:szCs w:val="24"/>
          <w:highlight w:val="none"/>
        </w:rPr>
        <w:t>在本合同履行过程中，顾问律师因故不能履行职务时，乙方应与甲方协商指派乙方其他律师继续履行职务，并以“顾问律师变更通知书”形式书面通知甲方。</w:t>
      </w:r>
    </w:p>
    <w:p w14:paraId="5A464573">
      <w:pPr>
        <w:keepNext w:val="0"/>
        <w:keepLines w:val="0"/>
        <w:pageBreakBefore w:val="0"/>
        <w:kinsoku/>
        <w:wordWrap/>
        <w:overflowPunct/>
        <w:topLinePunct w:val="0"/>
        <w:autoSpaceDE/>
        <w:autoSpaceDN/>
        <w:bidi w:val="0"/>
        <w:adjustRightInd w:val="0"/>
        <w:snapToGrid/>
        <w:spacing w:line="560" w:lineRule="exact"/>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bookmarkStart w:id="17" w:name="_Toc5772"/>
      <w:r>
        <w:rPr>
          <w:rFonts w:hint="default" w:ascii="Times New Roman" w:hAnsi="Times New Roman" w:eastAsia="宋体" w:cs="Times New Roman"/>
          <w:b/>
          <w:bCs/>
          <w:color w:val="auto"/>
          <w:kern w:val="2"/>
          <w:sz w:val="24"/>
          <w:szCs w:val="24"/>
          <w:highlight w:val="none"/>
          <w:lang w:val="en-US" w:eastAsia="zh-CN" w:bidi="ar-SA"/>
        </w:rPr>
        <w:t xml:space="preserve">第六条 </w:t>
      </w:r>
      <w:bookmarkEnd w:id="17"/>
      <w:r>
        <w:rPr>
          <w:rFonts w:hint="default" w:ascii="Times New Roman" w:hAnsi="Times New Roman" w:eastAsia="宋体" w:cs="Times New Roman"/>
          <w:b/>
          <w:bCs/>
          <w:color w:val="auto"/>
          <w:kern w:val="2"/>
          <w:sz w:val="24"/>
          <w:szCs w:val="24"/>
          <w:highlight w:val="none"/>
          <w:lang w:val="en-US" w:eastAsia="zh-CN" w:bidi="ar-SA"/>
        </w:rPr>
        <w:t>服务方式及要求</w:t>
      </w:r>
    </w:p>
    <w:p w14:paraId="4EADA89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w:t>
      </w:r>
      <w:r>
        <w:rPr>
          <w:rFonts w:hint="default" w:ascii="Times New Roman" w:cs="Times New Roman"/>
          <w:sz w:val="24"/>
          <w:szCs w:val="24"/>
          <w:highlight w:val="none"/>
          <w:lang w:val="en-US" w:eastAsia="zh-CN"/>
        </w:rPr>
        <w:t>乙方</w:t>
      </w:r>
      <w:r>
        <w:rPr>
          <w:rFonts w:hint="default" w:ascii="Times New Roman" w:hAnsi="Times New Roman" w:eastAsia="宋体" w:cs="Times New Roman"/>
          <w:sz w:val="24"/>
          <w:szCs w:val="24"/>
          <w:highlight w:val="none"/>
          <w:lang w:val="en-US" w:eastAsia="zh-CN"/>
        </w:rPr>
        <w:t>须指定一名主办律师为对接人，及时响应</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的服务需求，并作为双方沟通的桥梁，保证信息畅通，响应方式包括但不限于微信、电话、邮件、QQ、OA办公系统等。该主办律师因其他原因无法及时响应</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工作需求的，</w:t>
      </w:r>
      <w:r>
        <w:rPr>
          <w:rFonts w:hint="default" w:ascii="Times New Roman" w:cs="Times New Roman"/>
          <w:sz w:val="24"/>
          <w:szCs w:val="24"/>
          <w:highlight w:val="none"/>
          <w:lang w:val="en-US" w:eastAsia="zh-CN"/>
        </w:rPr>
        <w:t>乙方</w:t>
      </w:r>
      <w:r>
        <w:rPr>
          <w:rFonts w:hint="default" w:ascii="Times New Roman" w:hAnsi="Times New Roman" w:eastAsia="宋体" w:cs="Times New Roman"/>
          <w:sz w:val="24"/>
          <w:szCs w:val="24"/>
          <w:highlight w:val="none"/>
          <w:lang w:val="en-US" w:eastAsia="zh-CN"/>
        </w:rPr>
        <w:t>应及时安排其他熟悉</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工作需求的律师跟进处理。</w:t>
      </w:r>
    </w:p>
    <w:p w14:paraId="35BB0F1A">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w:t>
      </w:r>
      <w:r>
        <w:rPr>
          <w:rFonts w:hint="default" w:ascii="Times New Roman" w:cs="Times New Roman"/>
          <w:sz w:val="24"/>
          <w:szCs w:val="24"/>
          <w:highlight w:val="none"/>
          <w:lang w:val="en-US" w:eastAsia="zh-CN"/>
        </w:rPr>
        <w:t>乙方</w:t>
      </w:r>
      <w:r>
        <w:rPr>
          <w:rFonts w:hint="default" w:ascii="Times New Roman" w:hAnsi="Times New Roman" w:eastAsia="宋体" w:cs="Times New Roman"/>
          <w:sz w:val="24"/>
          <w:szCs w:val="24"/>
          <w:highlight w:val="none"/>
          <w:lang w:val="en-US" w:eastAsia="zh-CN"/>
        </w:rPr>
        <w:t>须积极参加</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不定期组织的内部或与其他外部单位</w:t>
      </w:r>
      <w:r>
        <w:rPr>
          <w:rFonts w:hint="eastAsia" w:ascii="Times New Roman" w:cs="Times New Roman"/>
          <w:sz w:val="24"/>
          <w:szCs w:val="24"/>
          <w:highlight w:val="none"/>
          <w:lang w:val="en-US" w:eastAsia="zh-CN"/>
        </w:rPr>
        <w:t>重要</w:t>
      </w:r>
      <w:r>
        <w:rPr>
          <w:rFonts w:hint="default" w:ascii="Times New Roman" w:hAnsi="Times New Roman" w:eastAsia="宋体" w:cs="Times New Roman"/>
          <w:sz w:val="24"/>
          <w:szCs w:val="24"/>
          <w:highlight w:val="none"/>
          <w:lang w:val="en-US" w:eastAsia="zh-CN"/>
        </w:rPr>
        <w:t>的工作会议或谈判会议等，参与会议人员须熟悉</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的业务、工作流程及会议所涉事项争议点、存在或潜在的法律问题，具备丰富的法律文件审查及法律咨询解答经验、能及时有效地提供法律问题解决方案、解答法律咨询问题等。参与会议人员的办公电脑、交通及食宿等需自行解决。</w:t>
      </w:r>
    </w:p>
    <w:p w14:paraId="212572A0">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3.如</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要求</w:t>
      </w:r>
      <w:r>
        <w:rPr>
          <w:rFonts w:hint="default" w:ascii="Times New Roman" w:cs="Times New Roman"/>
          <w:sz w:val="24"/>
          <w:szCs w:val="24"/>
          <w:highlight w:val="none"/>
          <w:lang w:val="en-US" w:eastAsia="zh-CN"/>
        </w:rPr>
        <w:t>乙方</w:t>
      </w:r>
      <w:r>
        <w:rPr>
          <w:rFonts w:hint="default" w:ascii="Times New Roman" w:hAnsi="Times New Roman" w:eastAsia="宋体" w:cs="Times New Roman"/>
          <w:sz w:val="24"/>
          <w:szCs w:val="24"/>
          <w:highlight w:val="none"/>
          <w:lang w:val="en-US" w:eastAsia="zh-CN"/>
        </w:rPr>
        <w:t>在</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指定办公地点驻场办公的，原则上每月不超过</w:t>
      </w:r>
      <w:r>
        <w:rPr>
          <w:rFonts w:hint="eastAsia" w:ascii="Times New Roman" w:cs="Times New Roman"/>
          <w:sz w:val="24"/>
          <w:szCs w:val="24"/>
          <w:highlight w:val="none"/>
          <w:lang w:val="en-US" w:eastAsia="zh-CN"/>
        </w:rPr>
        <w:t>0.5</w:t>
      </w:r>
      <w:r>
        <w:rPr>
          <w:rFonts w:hint="default" w:ascii="Times New Roman" w:hAnsi="Times New Roman" w:eastAsia="宋体" w:cs="Times New Roman"/>
          <w:sz w:val="24"/>
          <w:szCs w:val="24"/>
          <w:highlight w:val="none"/>
          <w:lang w:val="en-US" w:eastAsia="zh-CN"/>
        </w:rPr>
        <w:t>天。</w:t>
      </w:r>
      <w:r>
        <w:rPr>
          <w:rFonts w:hint="default" w:ascii="Times New Roman" w:cs="Times New Roman"/>
          <w:sz w:val="24"/>
          <w:szCs w:val="24"/>
          <w:highlight w:val="none"/>
          <w:lang w:val="en-US" w:eastAsia="zh-CN"/>
        </w:rPr>
        <w:t>乙方</w:t>
      </w:r>
      <w:r>
        <w:rPr>
          <w:rFonts w:hint="default" w:ascii="Times New Roman" w:hAnsi="Times New Roman" w:eastAsia="宋体" w:cs="Times New Roman"/>
          <w:sz w:val="24"/>
          <w:szCs w:val="24"/>
          <w:highlight w:val="none"/>
          <w:lang w:val="en-US" w:eastAsia="zh-CN"/>
        </w:rPr>
        <w:t>须指派不低于一名熟悉</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的业务及工作流程、具备丰富的法律文件审查及法律咨询解答经验、能及时有效地提供法律问题解决方案、解答法律咨询问题的主办律师按</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要求驻场办公。驻场办公人员的办公电脑、交通及食宿等需自行解决。特殊情况下</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要求增加驻场办公时间的，</w:t>
      </w:r>
      <w:r>
        <w:rPr>
          <w:rFonts w:hint="default" w:ascii="Times New Roman" w:cs="Times New Roman"/>
          <w:sz w:val="24"/>
          <w:szCs w:val="24"/>
          <w:highlight w:val="none"/>
          <w:lang w:val="en-US" w:eastAsia="zh-CN"/>
        </w:rPr>
        <w:t>乙方</w:t>
      </w:r>
      <w:r>
        <w:rPr>
          <w:rFonts w:hint="default" w:ascii="Times New Roman" w:hAnsi="Times New Roman" w:eastAsia="宋体" w:cs="Times New Roman"/>
          <w:sz w:val="24"/>
          <w:szCs w:val="24"/>
          <w:highlight w:val="none"/>
          <w:lang w:val="en-US" w:eastAsia="zh-CN"/>
        </w:rPr>
        <w:t>应予以配合。</w:t>
      </w:r>
    </w:p>
    <w:p w14:paraId="6AAD76C2">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w:t>
      </w:r>
      <w:r>
        <w:rPr>
          <w:rFonts w:hint="default" w:ascii="Times New Roman" w:cs="Times New Roman"/>
          <w:sz w:val="24"/>
          <w:szCs w:val="24"/>
          <w:highlight w:val="none"/>
          <w:lang w:val="en-US" w:eastAsia="zh-CN"/>
        </w:rPr>
        <w:t>乙方</w:t>
      </w:r>
      <w:r>
        <w:rPr>
          <w:rFonts w:hint="default" w:ascii="Times New Roman" w:hAnsi="Times New Roman" w:eastAsia="宋体" w:cs="Times New Roman"/>
          <w:sz w:val="24"/>
          <w:szCs w:val="24"/>
          <w:highlight w:val="none"/>
          <w:lang w:val="en-US" w:eastAsia="zh-CN"/>
        </w:rPr>
        <w:t>指派的律师在拟定、审查</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的各类法律文件时，应尽量简明扼要、使用法言法语，明晰权利及义务，避免出现文字理解上的歧义。除了完成合法合规性审查外，还应注意专业性表述及条款内容设置的合理性。</w:t>
      </w:r>
    </w:p>
    <w:p w14:paraId="0481723C">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w:t>
      </w:r>
      <w:r>
        <w:rPr>
          <w:rFonts w:hint="default" w:ascii="Times New Roman" w:cs="Times New Roman"/>
          <w:sz w:val="24"/>
          <w:szCs w:val="24"/>
          <w:highlight w:val="none"/>
          <w:lang w:val="en-US" w:eastAsia="zh-CN"/>
        </w:rPr>
        <w:t>乙方</w:t>
      </w:r>
      <w:r>
        <w:rPr>
          <w:rFonts w:hint="default" w:ascii="Times New Roman" w:hAnsi="Times New Roman" w:eastAsia="宋体" w:cs="Times New Roman"/>
          <w:sz w:val="24"/>
          <w:szCs w:val="24"/>
          <w:highlight w:val="none"/>
          <w:lang w:val="en-US" w:eastAsia="zh-CN"/>
        </w:rPr>
        <w:t>须按</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要求的时限和形式提供服务。原则上，合同、法律文件的审查时间为1到2个工作日；法律咨询需2到3个工作日内形成初步意见回复；口头咨询应在当日内回复初步意见。特殊情况下，</w:t>
      </w:r>
      <w:r>
        <w:rPr>
          <w:rFonts w:hint="default" w:ascii="Times New Roman" w:cs="Times New Roman"/>
          <w:sz w:val="24"/>
          <w:szCs w:val="24"/>
          <w:highlight w:val="none"/>
          <w:lang w:val="en-US" w:eastAsia="zh-CN"/>
        </w:rPr>
        <w:t>乙方</w:t>
      </w:r>
      <w:r>
        <w:rPr>
          <w:rFonts w:hint="default" w:ascii="Times New Roman" w:hAnsi="Times New Roman" w:eastAsia="宋体" w:cs="Times New Roman"/>
          <w:sz w:val="24"/>
          <w:szCs w:val="24"/>
          <w:highlight w:val="none"/>
          <w:lang w:val="en-US" w:eastAsia="zh-CN"/>
        </w:rPr>
        <w:t>应按照</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要求的时间和形式进行回复。</w:t>
      </w:r>
    </w:p>
    <w:p w14:paraId="2973518B">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6.</w:t>
      </w:r>
      <w:r>
        <w:rPr>
          <w:rFonts w:hint="default" w:ascii="Times New Roman" w:cs="Times New Roman"/>
          <w:sz w:val="24"/>
          <w:szCs w:val="24"/>
          <w:highlight w:val="none"/>
          <w:lang w:val="en-US" w:eastAsia="zh-CN"/>
        </w:rPr>
        <w:t>乙方</w:t>
      </w:r>
      <w:r>
        <w:rPr>
          <w:rFonts w:hint="default" w:ascii="Times New Roman" w:hAnsi="Times New Roman" w:eastAsia="宋体" w:cs="Times New Roman"/>
          <w:sz w:val="24"/>
          <w:szCs w:val="24"/>
          <w:highlight w:val="none"/>
          <w:lang w:val="en-US" w:eastAsia="zh-CN"/>
        </w:rPr>
        <w:t>在服务过程中不得向</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其他利害关系方、员工出具可能有损</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利益的法律意见。未经</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 xml:space="preserve">书面同意， </w:t>
      </w:r>
      <w:r>
        <w:rPr>
          <w:rFonts w:hint="default" w:ascii="Times New Roman" w:cs="Times New Roman"/>
          <w:sz w:val="24"/>
          <w:szCs w:val="24"/>
          <w:highlight w:val="none"/>
          <w:lang w:val="en-US" w:eastAsia="zh-CN"/>
        </w:rPr>
        <w:t>乙方</w:t>
      </w:r>
      <w:r>
        <w:rPr>
          <w:rFonts w:hint="default" w:ascii="Times New Roman" w:hAnsi="Times New Roman" w:eastAsia="宋体" w:cs="Times New Roman"/>
          <w:sz w:val="24"/>
          <w:szCs w:val="24"/>
          <w:highlight w:val="none"/>
          <w:lang w:val="en-US" w:eastAsia="zh-CN"/>
        </w:rPr>
        <w:t>不得从事与</w:t>
      </w:r>
      <w:r>
        <w:rPr>
          <w:rFonts w:hint="default" w:asci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有利益冲突的相关活动。</w:t>
      </w:r>
    </w:p>
    <w:p w14:paraId="435B8211">
      <w:pPr>
        <w:keepNext w:val="0"/>
        <w:keepLines w:val="0"/>
        <w:pageBreakBefore w:val="0"/>
        <w:numPr>
          <w:ilvl w:val="0"/>
          <w:numId w:val="0"/>
        </w:numPr>
        <w:kinsoku/>
        <w:wordWrap/>
        <w:overflowPunct/>
        <w:topLinePunct w:val="0"/>
        <w:autoSpaceDE/>
        <w:autoSpaceDN/>
        <w:bidi w:val="0"/>
        <w:spacing w:line="560" w:lineRule="exact"/>
        <w:ind w:firstLine="482" w:firstLineChars="200"/>
        <w:textAlignment w:val="auto"/>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第七条 绩效考核</w:t>
      </w:r>
    </w:p>
    <w:p w14:paraId="2DA4D1D1">
      <w:pPr>
        <w:keepNext w:val="0"/>
        <w:keepLines w:val="0"/>
        <w:pageBreakBefore w:val="0"/>
        <w:widowControl/>
        <w:numPr>
          <w:ilvl w:val="0"/>
          <w:numId w:val="0"/>
        </w:numPr>
        <w:kinsoku/>
        <w:wordWrap/>
        <w:overflowPunct/>
        <w:topLinePunct w:val="0"/>
        <w:autoSpaceDE/>
        <w:autoSpaceDN/>
        <w:bidi w:val="0"/>
        <w:adjustRightInd/>
        <w:snapToGrid/>
        <w:spacing w:beforeLines="-2147483648" w:afterLines="-2147483648" w:line="560" w:lineRule="exact"/>
        <w:ind w:left="0" w:leftChars="0" w:right="0" w:rightChars="0" w:firstLine="480" w:firstLineChars="20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sz w:val="24"/>
          <w:szCs w:val="24"/>
          <w:highlight w:val="none"/>
          <w:lang w:val="en-US" w:eastAsia="zh-CN"/>
        </w:rPr>
        <w:t>甲方每季度</w:t>
      </w:r>
      <w:r>
        <w:rPr>
          <w:rFonts w:hint="default" w:ascii="Times New Roman" w:cs="Times New Roman"/>
          <w:sz w:val="24"/>
          <w:szCs w:val="24"/>
          <w:highlight w:val="none"/>
          <w:lang w:val="en-US" w:eastAsia="zh-CN"/>
        </w:rPr>
        <w:t>、半年度、期终</w:t>
      </w:r>
      <w:r>
        <w:rPr>
          <w:rFonts w:hint="default" w:ascii="Times New Roman" w:hAnsi="Times New Roman" w:eastAsia="宋体" w:cs="Times New Roman"/>
          <w:sz w:val="24"/>
          <w:szCs w:val="24"/>
          <w:highlight w:val="none"/>
          <w:lang w:val="en-US" w:eastAsia="zh-CN"/>
        </w:rPr>
        <w:t>对乙方进行绩效考核。</w:t>
      </w:r>
      <w:r>
        <w:rPr>
          <w:rFonts w:hint="default" w:ascii="Times New Roman" w:hAnsi="Times New Roman" w:eastAsia="宋体" w:cs="Times New Roman"/>
          <w:b w:val="0"/>
          <w:bCs w:val="0"/>
          <w:color w:val="auto"/>
          <w:sz w:val="24"/>
          <w:szCs w:val="24"/>
          <w:highlight w:val="none"/>
          <w:lang w:val="en-US" w:eastAsia="zh-CN"/>
        </w:rPr>
        <w:t>每</w:t>
      </w:r>
      <w:r>
        <w:rPr>
          <w:rFonts w:hint="default" w:ascii="Times New Roman" w:cs="Times New Roman"/>
          <w:b w:val="0"/>
          <w:bCs w:val="0"/>
          <w:color w:val="auto"/>
          <w:sz w:val="24"/>
          <w:szCs w:val="24"/>
          <w:highlight w:val="none"/>
          <w:lang w:val="en-US" w:eastAsia="zh-CN"/>
        </w:rPr>
        <w:t>季度</w:t>
      </w:r>
      <w:r>
        <w:rPr>
          <w:rFonts w:hint="default" w:ascii="Times New Roman" w:hAnsi="Times New Roman" w:eastAsia="宋体" w:cs="Times New Roman"/>
          <w:b w:val="0"/>
          <w:bCs w:val="0"/>
          <w:color w:val="auto"/>
          <w:sz w:val="24"/>
          <w:szCs w:val="24"/>
          <w:highlight w:val="none"/>
          <w:lang w:val="en-US" w:eastAsia="zh-CN"/>
        </w:rPr>
        <w:t>服务结束后，</w:t>
      </w:r>
      <w:r>
        <w:rPr>
          <w:rFonts w:hint="default" w:ascii="Times New Roman" w:cs="Times New Roman"/>
          <w:b w:val="0"/>
          <w:bCs w:val="0"/>
          <w:color w:val="auto"/>
          <w:sz w:val="24"/>
          <w:szCs w:val="24"/>
          <w:highlight w:val="none"/>
          <w:lang w:val="en-US" w:eastAsia="zh-CN"/>
        </w:rPr>
        <w:t>甲方</w:t>
      </w:r>
      <w:r>
        <w:rPr>
          <w:rFonts w:hint="default" w:ascii="Times New Roman" w:hAnsi="Times New Roman" w:eastAsia="宋体" w:cs="Times New Roman"/>
          <w:b w:val="0"/>
          <w:bCs w:val="0"/>
          <w:color w:val="auto"/>
          <w:sz w:val="24"/>
          <w:szCs w:val="24"/>
          <w:highlight w:val="none"/>
          <w:lang w:val="en-US" w:eastAsia="zh-CN"/>
        </w:rPr>
        <w:t>将对</w:t>
      </w:r>
      <w:r>
        <w:rPr>
          <w:rFonts w:hint="default" w:ascii="Times New Roman" w:cs="Times New Roman"/>
          <w:b w:val="0"/>
          <w:bCs w:val="0"/>
          <w:color w:val="auto"/>
          <w:sz w:val="24"/>
          <w:szCs w:val="24"/>
          <w:highlight w:val="none"/>
          <w:lang w:val="en-US" w:eastAsia="zh-CN"/>
        </w:rPr>
        <w:t>乙方</w:t>
      </w:r>
      <w:r>
        <w:rPr>
          <w:rFonts w:hint="default" w:ascii="Times New Roman" w:hAnsi="Times New Roman" w:eastAsia="宋体" w:cs="Times New Roman"/>
          <w:b w:val="0"/>
          <w:bCs w:val="0"/>
          <w:color w:val="auto"/>
          <w:sz w:val="24"/>
          <w:szCs w:val="24"/>
          <w:highlight w:val="none"/>
          <w:lang w:val="en-US" w:eastAsia="zh-CN"/>
        </w:rPr>
        <w:t>的服务质量进行考评，</w:t>
      </w:r>
      <w:r>
        <w:rPr>
          <w:rFonts w:hint="default" w:ascii="Times New Roman" w:cs="Times New Roman"/>
          <w:b w:val="0"/>
          <w:bCs w:val="0"/>
          <w:color w:val="auto"/>
          <w:sz w:val="24"/>
          <w:szCs w:val="24"/>
          <w:highlight w:val="none"/>
          <w:lang w:val="en-US" w:eastAsia="zh-CN"/>
        </w:rPr>
        <w:t>填写《常年法律顾问单位考核评价表》，</w:t>
      </w:r>
      <w:r>
        <w:rPr>
          <w:rFonts w:hint="default" w:ascii="Times New Roman" w:hAnsi="Times New Roman" w:eastAsia="宋体" w:cs="Times New Roman"/>
          <w:b w:val="0"/>
          <w:bCs w:val="0"/>
          <w:color w:val="auto"/>
          <w:sz w:val="24"/>
          <w:szCs w:val="24"/>
          <w:highlight w:val="none"/>
          <w:lang w:val="en-US" w:eastAsia="zh-CN"/>
        </w:rPr>
        <w:t>考评结果与服务费挂钩</w:t>
      </w:r>
      <w:r>
        <w:rPr>
          <w:rFonts w:hint="default" w:ascii="Times New Roman" w:cs="Times New Roman"/>
          <w:bCs w:val="0"/>
          <w:color w:val="auto"/>
          <w:sz w:val="24"/>
          <w:szCs w:val="24"/>
          <w:highlight w:val="none"/>
          <w:lang w:eastAsia="zh-CN"/>
        </w:rPr>
        <w:t>。</w:t>
      </w:r>
      <w:r>
        <w:rPr>
          <w:rFonts w:hint="default" w:ascii="Times New Roman" w:hAnsi="Times New Roman" w:eastAsia="宋体" w:cs="Times New Roman"/>
          <w:sz w:val="24"/>
          <w:szCs w:val="24"/>
          <w:highlight w:val="none"/>
          <w:lang w:val="en-US" w:eastAsia="zh-CN"/>
        </w:rPr>
        <w:t>考核评分满分为100分</w:t>
      </w:r>
      <w:r>
        <w:rPr>
          <w:rFonts w:hint="default" w:ascii="Times New Roman" w:cs="Times New Roman"/>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考评结果≥90分的，则全额支付该三个月服务费； 90＜考评结果≤70分的，则每少一分扣减应支付服务费的1%；考评结果＜70分的，则仅支付该月服务费的75%，且</w:t>
      </w:r>
      <w:r>
        <w:rPr>
          <w:rFonts w:hint="default" w:ascii="Times New Roman" w:cs="Times New Roman"/>
          <w:b w:val="0"/>
          <w:bCs w:val="0"/>
          <w:color w:val="auto"/>
          <w:sz w:val="24"/>
          <w:szCs w:val="24"/>
          <w:highlight w:val="none"/>
          <w:lang w:val="en-US" w:eastAsia="zh-CN"/>
        </w:rPr>
        <w:t>采购人</w:t>
      </w:r>
      <w:r>
        <w:rPr>
          <w:rFonts w:hint="default" w:ascii="Times New Roman" w:hAnsi="Times New Roman" w:eastAsia="宋体" w:cs="Times New Roman"/>
          <w:b w:val="0"/>
          <w:bCs w:val="0"/>
          <w:color w:val="auto"/>
          <w:sz w:val="24"/>
          <w:szCs w:val="24"/>
          <w:highlight w:val="none"/>
          <w:lang w:val="en-US" w:eastAsia="zh-CN"/>
        </w:rPr>
        <w:t>有权单方解除合同。</w:t>
      </w:r>
    </w:p>
    <w:p w14:paraId="160DD77A">
      <w:pPr>
        <w:keepNext w:val="0"/>
        <w:keepLines w:val="0"/>
        <w:pageBreakBefore w:val="0"/>
        <w:kinsoku/>
        <w:wordWrap/>
        <w:overflowPunct/>
        <w:topLinePunct w:val="0"/>
        <w:autoSpaceDE/>
        <w:autoSpaceDN/>
        <w:bidi w:val="0"/>
        <w:spacing w:line="560" w:lineRule="exact"/>
        <w:ind w:firstLine="549" w:firstLineChars="228"/>
        <w:textAlignment w:val="auto"/>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lang w:val="en-US" w:eastAsia="zh-CN"/>
        </w:rPr>
        <w:t xml:space="preserve">第八条 </w:t>
      </w:r>
      <w:r>
        <w:rPr>
          <w:rFonts w:hint="default" w:ascii="Times New Roman" w:hAnsi="Times New Roman" w:eastAsia="宋体" w:cs="Times New Roman"/>
          <w:b/>
          <w:color w:val="000000"/>
          <w:sz w:val="24"/>
          <w:szCs w:val="24"/>
          <w:highlight w:val="none"/>
        </w:rPr>
        <w:t>法律顾问</w:t>
      </w:r>
      <w:r>
        <w:rPr>
          <w:rFonts w:hint="default" w:ascii="Times New Roman" w:hAnsi="Times New Roman" w:eastAsia="宋体" w:cs="Times New Roman"/>
          <w:b/>
          <w:color w:val="000000"/>
          <w:sz w:val="24"/>
          <w:szCs w:val="24"/>
          <w:highlight w:val="none"/>
          <w:lang w:val="en-US" w:eastAsia="zh-CN"/>
        </w:rPr>
        <w:t>服务</w:t>
      </w:r>
      <w:r>
        <w:rPr>
          <w:rFonts w:hint="default" w:ascii="Times New Roman" w:hAnsi="Times New Roman" w:eastAsia="宋体" w:cs="Times New Roman"/>
          <w:b/>
          <w:color w:val="000000"/>
          <w:sz w:val="24"/>
          <w:szCs w:val="24"/>
          <w:highlight w:val="none"/>
        </w:rPr>
        <w:t>费及支付方式</w:t>
      </w:r>
    </w:p>
    <w:p w14:paraId="2A5C6509">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1.在法律顾问服务期限内，乙方提供法律顾问服务的法律顾问服务费为人民币大写</w:t>
      </w:r>
      <w:r>
        <w:rPr>
          <w:rFonts w:hint="default" w:ascii="Times New Roman" w:hAnsi="Times New Roman" w:eastAsia="宋体" w:cs="Times New Roman"/>
          <w:kern w:val="0"/>
          <w:sz w:val="24"/>
          <w:highlight w:val="none"/>
          <w:u w:val="single"/>
          <w:lang w:val="en-US" w:eastAsia="zh-CN"/>
        </w:rPr>
        <w:t xml:space="preserve">       </w:t>
      </w:r>
      <w:r>
        <w:rPr>
          <w:rFonts w:ascii="Times New Roman" w:hAnsi="Times New Roman" w:eastAsia="宋体" w:cs="Times New Roman"/>
          <w:kern w:val="0"/>
          <w:sz w:val="24"/>
          <w:highlight w:val="none"/>
        </w:rPr>
        <w:t>（￥</w:t>
      </w:r>
      <w:r>
        <w:rPr>
          <w:rFonts w:hint="default" w:ascii="Times New Roman" w:hAnsi="Times New Roman" w:eastAsia="宋体" w:cs="Times New Roman"/>
          <w:kern w:val="0"/>
          <w:sz w:val="24"/>
          <w:highlight w:val="none"/>
          <w:u w:val="single"/>
          <w:lang w:val="en-US" w:eastAsia="zh-CN"/>
        </w:rPr>
        <w:t xml:space="preserve">   </w:t>
      </w:r>
      <w:r>
        <w:rPr>
          <w:rFonts w:hint="default" w:ascii="Times New Roman" w:hAnsi="Times New Roman" w:cs="Times New Roman"/>
          <w:kern w:val="0"/>
          <w:sz w:val="24"/>
          <w:highlight w:val="none"/>
          <w:u w:val="single"/>
          <w:lang w:val="en-US" w:eastAsia="zh-CN"/>
        </w:rPr>
        <w:t xml:space="preserve">  </w:t>
      </w:r>
      <w:r>
        <w:rPr>
          <w:rFonts w:hint="default" w:ascii="Times New Roman" w:hAnsi="Times New Roman" w:eastAsia="宋体" w:cs="Times New Roman"/>
          <w:kern w:val="0"/>
          <w:sz w:val="24"/>
          <w:highlight w:val="none"/>
          <w:u w:val="single"/>
          <w:lang w:val="en-US" w:eastAsia="zh-CN"/>
        </w:rPr>
        <w:t xml:space="preserve">   </w:t>
      </w:r>
      <w:r>
        <w:rPr>
          <w:rFonts w:ascii="Times New Roman" w:hAnsi="Times New Roman" w:eastAsia="宋体" w:cs="Times New Roman"/>
          <w:kern w:val="0"/>
          <w:sz w:val="24"/>
          <w:highlight w:val="none"/>
        </w:rPr>
        <w:t>）</w:t>
      </w:r>
      <w:r>
        <w:rPr>
          <w:rFonts w:hint="default" w:ascii="Times New Roman" w:hAnsi="Times New Roman" w:eastAsia="宋体" w:cs="Times New Roman"/>
          <w:sz w:val="24"/>
          <w:szCs w:val="24"/>
          <w:highlight w:val="none"/>
          <w:lang w:val="en-US" w:eastAsia="zh-CN"/>
        </w:rPr>
        <w:t>（含税，税率为</w:t>
      </w:r>
      <w:r>
        <w:rPr>
          <w:rFonts w:hint="default" w:ascii="Times New Roman"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kern w:val="0"/>
          <w:sz w:val="24"/>
          <w:highlight w:val="none"/>
        </w:rPr>
        <w:t>前述法律顾问服务费包含了法律咨询、起草审查文件、法律培训、协助处理事件纠纷、参加会议、坐班、对外发函、法律汇编和其他日常法律事务等</w:t>
      </w:r>
      <w:r>
        <w:rPr>
          <w:rFonts w:hint="default" w:ascii="Times New Roman" w:hAnsi="Times New Roman" w:eastAsia="宋体" w:cs="Times New Roman"/>
          <w:kern w:val="0"/>
          <w:sz w:val="24"/>
          <w:highlight w:val="none"/>
          <w:lang w:eastAsia="zh-CN"/>
        </w:rPr>
        <w:t>一切</w:t>
      </w:r>
      <w:r>
        <w:rPr>
          <w:rFonts w:hint="default" w:ascii="Times New Roman" w:hAnsi="Times New Roman" w:eastAsia="宋体" w:cs="Times New Roman"/>
          <w:kern w:val="0"/>
          <w:sz w:val="24"/>
          <w:highlight w:val="none"/>
        </w:rPr>
        <w:t>费用。</w:t>
      </w:r>
    </w:p>
    <w:p w14:paraId="1DBC919B">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default" w:ascii="Times New Roman" w:hAnsi="Times New Roman" w:eastAsia="宋体" w:cs="Times New Roman"/>
          <w:sz w:val="24"/>
          <w:szCs w:val="24"/>
          <w:highlight w:val="none"/>
          <w:lang w:val="en-US" w:eastAsia="zh-CN"/>
        </w:rPr>
      </w:pPr>
      <w:r>
        <w:rPr>
          <w:rFonts w:hint="default" w:ascii="Times New Roman"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服务费用按</w:t>
      </w:r>
      <w:r>
        <w:rPr>
          <w:rFonts w:hint="default" w:ascii="Times New Roman" w:hAnsi="Times New Roman" w:eastAsia="宋体" w:cs="Times New Roman"/>
          <w:color w:val="auto"/>
          <w:sz w:val="24"/>
          <w:szCs w:val="24"/>
          <w:highlight w:val="none"/>
          <w:lang w:val="en-US" w:eastAsia="zh-CN"/>
        </w:rPr>
        <w:t>季度</w:t>
      </w:r>
      <w:r>
        <w:rPr>
          <w:rFonts w:hint="default" w:ascii="Times New Roman" w:hAnsi="Times New Roman" w:eastAsia="宋体" w:cs="Times New Roman"/>
          <w:color w:val="auto"/>
          <w:sz w:val="24"/>
          <w:szCs w:val="24"/>
          <w:highlight w:val="none"/>
          <w:lang w:eastAsia="zh-CN"/>
        </w:rPr>
        <w:t>支付。</w:t>
      </w:r>
      <w:r>
        <w:rPr>
          <w:rFonts w:hint="default" w:ascii="Times New Roman" w:hAnsi="Times New Roman"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eastAsia="zh-CN"/>
        </w:rPr>
        <w:t>每</w:t>
      </w:r>
      <w:r>
        <w:rPr>
          <w:rFonts w:hint="default" w:ascii="Times New Roman" w:hAnsi="Times New Roman" w:eastAsia="宋体" w:cs="Times New Roman"/>
          <w:color w:val="auto"/>
          <w:sz w:val="24"/>
          <w:szCs w:val="24"/>
          <w:highlight w:val="none"/>
          <w:lang w:val="en-US" w:eastAsia="zh-CN"/>
        </w:rPr>
        <w:t>提供三个</w:t>
      </w:r>
      <w:r>
        <w:rPr>
          <w:rFonts w:hint="default" w:ascii="Times New Roman" w:hAnsi="Times New Roman" w:eastAsia="宋体" w:cs="Times New Roman"/>
          <w:color w:val="auto"/>
          <w:sz w:val="24"/>
          <w:szCs w:val="24"/>
          <w:highlight w:val="none"/>
          <w:lang w:eastAsia="zh-CN"/>
        </w:rPr>
        <w:t>月服务后，</w:t>
      </w:r>
      <w:r>
        <w:rPr>
          <w:rFonts w:hint="default" w:ascii="Times New Roman" w:hAnsi="Times New Roman"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eastAsia="zh-CN"/>
        </w:rPr>
        <w:t>对</w:t>
      </w:r>
      <w:r>
        <w:rPr>
          <w:rFonts w:hint="default" w:ascii="Times New Roman" w:hAnsi="Times New Roman"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前三个</w:t>
      </w:r>
      <w:r>
        <w:rPr>
          <w:rFonts w:hint="default" w:ascii="Times New Roman" w:hAnsi="Times New Roman" w:eastAsia="宋体" w:cs="Times New Roman"/>
          <w:color w:val="auto"/>
          <w:sz w:val="24"/>
          <w:szCs w:val="24"/>
          <w:highlight w:val="none"/>
          <w:lang w:eastAsia="zh-CN"/>
        </w:rPr>
        <w:t>月的服务质量进行考评，考评结果将以邮件或微信的形式通知</w:t>
      </w:r>
      <w:r>
        <w:rPr>
          <w:rFonts w:hint="default" w:ascii="Times New Roman" w:hAnsi="Times New Roman"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eastAsia="zh-CN"/>
        </w:rPr>
        <w:t>，双方根据考评结果确定</w:t>
      </w:r>
      <w:r>
        <w:rPr>
          <w:rFonts w:hint="default" w:ascii="Times New Roman" w:hAnsi="Times New Roman" w:eastAsia="宋体" w:cs="Times New Roman"/>
          <w:color w:val="auto"/>
          <w:sz w:val="24"/>
          <w:szCs w:val="24"/>
          <w:highlight w:val="none"/>
          <w:lang w:val="en-US" w:eastAsia="zh-CN"/>
        </w:rPr>
        <w:t>前三个</w:t>
      </w:r>
      <w:r>
        <w:rPr>
          <w:rFonts w:hint="default" w:ascii="Times New Roman" w:hAnsi="Times New Roman" w:eastAsia="宋体" w:cs="Times New Roman"/>
          <w:color w:val="auto"/>
          <w:sz w:val="24"/>
          <w:szCs w:val="24"/>
          <w:highlight w:val="none"/>
          <w:lang w:eastAsia="zh-CN"/>
        </w:rPr>
        <w:t>月的服务费用。</w:t>
      </w:r>
      <w:r>
        <w:rPr>
          <w:rFonts w:hint="default" w:ascii="Times New Roman" w:hAnsi="Times New Roman"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eastAsia="zh-CN"/>
        </w:rPr>
        <w:t>向</w:t>
      </w:r>
      <w:r>
        <w:rPr>
          <w:rFonts w:hint="default" w:ascii="Times New Roman" w:hAnsi="Times New Roman"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eastAsia="zh-CN"/>
        </w:rPr>
        <w:t>提供请款报告、工作清单、增值税专用发票等请</w:t>
      </w:r>
      <w:r>
        <w:rPr>
          <w:rFonts w:hint="default" w:ascii="Times New Roman" w:hAnsi="Times New Roman" w:eastAsia="宋体" w:cs="Times New Roman"/>
          <w:sz w:val="24"/>
          <w:szCs w:val="24"/>
          <w:highlight w:val="none"/>
          <w:lang w:eastAsia="zh-CN"/>
        </w:rPr>
        <w:t>款材料，</w:t>
      </w:r>
      <w:r>
        <w:rPr>
          <w:rFonts w:hint="default" w:ascii="Times New Roman" w:hAns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eastAsia="zh-CN"/>
        </w:rPr>
        <w:t>在审核无误后三十个工作日内支付</w:t>
      </w:r>
      <w:r>
        <w:rPr>
          <w:rFonts w:hint="default" w:ascii="Times New Roman" w:hAnsi="Times New Roman" w:eastAsia="宋体" w:cs="Times New Roman"/>
          <w:sz w:val="24"/>
          <w:szCs w:val="24"/>
          <w:highlight w:val="none"/>
          <w:lang w:val="en-US" w:eastAsia="zh-CN"/>
        </w:rPr>
        <w:t>上三个</w:t>
      </w:r>
      <w:r>
        <w:rPr>
          <w:rFonts w:hint="default" w:ascii="Times New Roman" w:hAnsi="Times New Roman" w:eastAsia="宋体" w:cs="Times New Roman"/>
          <w:sz w:val="24"/>
          <w:szCs w:val="24"/>
          <w:highlight w:val="none"/>
          <w:lang w:eastAsia="zh-CN"/>
        </w:rPr>
        <w:t>月</w:t>
      </w:r>
      <w:r>
        <w:rPr>
          <w:rFonts w:hint="default" w:ascii="Times New Roman" w:hAnsi="Times New Roman" w:eastAsia="宋体" w:cs="Times New Roman"/>
          <w:sz w:val="24"/>
          <w:szCs w:val="24"/>
          <w:highlight w:val="none"/>
          <w:lang w:val="en-US" w:eastAsia="zh-CN"/>
        </w:rPr>
        <w:t>的</w:t>
      </w:r>
      <w:r>
        <w:rPr>
          <w:rFonts w:hint="default" w:ascii="Times New Roman" w:hAnsi="Times New Roman" w:eastAsia="宋体" w:cs="Times New Roman"/>
          <w:sz w:val="24"/>
          <w:szCs w:val="24"/>
          <w:highlight w:val="none"/>
          <w:lang w:eastAsia="zh-CN"/>
        </w:rPr>
        <w:t>服务费用。</w:t>
      </w:r>
    </w:p>
    <w:p w14:paraId="1A52F04B">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3.服务期限内，如</w:t>
      </w:r>
      <w:r>
        <w:rPr>
          <w:rFonts w:hint="default" w:ascii="Times New Roman" w:hAnsi="Times New Roman" w:cs="Times New Roman"/>
          <w:sz w:val="24"/>
          <w:szCs w:val="24"/>
          <w:highlight w:val="none"/>
          <w:lang w:val="en-US" w:eastAsia="zh-CN"/>
        </w:rPr>
        <w:t>甲方</w:t>
      </w:r>
      <w:r>
        <w:rPr>
          <w:rFonts w:hint="default" w:ascii="Times New Roman" w:hAnsi="Times New Roman" w:eastAsia="宋体" w:cs="Times New Roman"/>
          <w:sz w:val="24"/>
          <w:szCs w:val="24"/>
          <w:highlight w:val="none"/>
          <w:lang w:val="en-US" w:eastAsia="zh-CN"/>
        </w:rPr>
        <w:t>增加下设企业（含参股），合同价均不做调整。</w:t>
      </w:r>
    </w:p>
    <w:p w14:paraId="2D3F41A2">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4.若服务合同提前终止的，由双方按照天数结算服务费用（以成交价/12/当月的天数×当月服务天数）计算，按本条第2款要求的请款资料、期限支付结算服务费用。</w:t>
      </w:r>
    </w:p>
    <w:p w14:paraId="6305B87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.甲方开票信息如下：</w:t>
      </w:r>
    </w:p>
    <w:p w14:paraId="28A8607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甲方名称：</w:t>
      </w:r>
      <w:r>
        <w:rPr>
          <w:rFonts w:hint="default" w:ascii="Times New Roman" w:cs="Times New Roman"/>
          <w:sz w:val="24"/>
          <w:szCs w:val="24"/>
          <w:highlight w:val="none"/>
          <w:u w:val="single"/>
          <w:lang w:val="en-US" w:eastAsia="zh-CN"/>
        </w:rPr>
        <w:t>东莞市水务环境投资控股集团原水有限公司</w:t>
      </w:r>
    </w:p>
    <w:p w14:paraId="7BA0FFD5">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lang w:val="en-US" w:eastAsia="zh-CN"/>
        </w:rPr>
        <w:t>纳税识别号：</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cs="Times New Roman"/>
          <w:sz w:val="24"/>
          <w:szCs w:val="24"/>
          <w:highlight w:val="none"/>
          <w:u w:val="single"/>
          <w:lang w:val="en-US" w:eastAsia="zh-CN"/>
        </w:rPr>
        <w:t>914419007783429921</w:t>
      </w:r>
      <w:r>
        <w:rPr>
          <w:rFonts w:hint="default" w:ascii="Times New Roman" w:hAnsi="Times New Roman" w:eastAsia="宋体" w:cs="Times New Roman"/>
          <w:sz w:val="24"/>
          <w:szCs w:val="24"/>
          <w:highlight w:val="none"/>
          <w:u w:val="single"/>
          <w:lang w:val="en-US" w:eastAsia="zh-CN"/>
        </w:rPr>
        <w:t xml:space="preserve"> </w:t>
      </w:r>
    </w:p>
    <w:p w14:paraId="5859C212">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lang w:val="en-US" w:eastAsia="zh-CN"/>
        </w:rPr>
        <w:t>地址：</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cs="Times New Roman"/>
          <w:sz w:val="24"/>
          <w:szCs w:val="24"/>
          <w:highlight w:val="none"/>
          <w:u w:val="single"/>
          <w:lang w:val="en-US" w:eastAsia="zh-CN"/>
        </w:rPr>
        <w:t>东莞市东城街道樟村社区（大王洲桥旁）樟村水质净化有限公司内</w:t>
      </w:r>
      <w:r>
        <w:rPr>
          <w:rFonts w:hint="default" w:ascii="Times New Roman" w:hAnsi="Times New Roman" w:eastAsia="宋体" w:cs="Times New Roman"/>
          <w:sz w:val="24"/>
          <w:szCs w:val="24"/>
          <w:highlight w:val="none"/>
          <w:u w:val="single"/>
          <w:lang w:val="en-US" w:eastAsia="zh-CN"/>
        </w:rPr>
        <w:t xml:space="preserve"> </w:t>
      </w:r>
    </w:p>
    <w:p w14:paraId="6C7AFD7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ascii="Times New Roman" w:hAnsi="Times New Roman" w:eastAsia="宋体" w:cs="Times New Roman"/>
          <w:b w:val="0"/>
          <w:bCs w:val="0"/>
          <w:kern w:val="0"/>
          <w:sz w:val="24"/>
          <w:highlight w:val="none"/>
          <w:u w:val="single"/>
          <w:lang w:val="en-US" w:eastAsia="zh-CN"/>
        </w:rPr>
      </w:pPr>
      <w:r>
        <w:rPr>
          <w:rFonts w:hint="default" w:ascii="Times New Roman" w:hAnsi="Times New Roman" w:eastAsia="宋体" w:cs="Times New Roman"/>
          <w:sz w:val="24"/>
          <w:szCs w:val="24"/>
          <w:highlight w:val="none"/>
          <w:lang w:val="en-US" w:eastAsia="zh-CN"/>
        </w:rPr>
        <w:t>联系电话：</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cs="Times New Roman"/>
          <w:sz w:val="24"/>
          <w:szCs w:val="24"/>
          <w:highlight w:val="none"/>
          <w:u w:val="single"/>
          <w:lang w:val="en-US" w:eastAsia="zh-CN"/>
        </w:rPr>
        <w:t>0769-22628703</w:t>
      </w:r>
      <w:r>
        <w:rPr>
          <w:rFonts w:hint="default" w:ascii="Times New Roman" w:hAnsi="Times New Roman" w:eastAsia="宋体" w:cs="Times New Roman"/>
          <w:sz w:val="24"/>
          <w:szCs w:val="24"/>
          <w:highlight w:val="none"/>
          <w:u w:val="single"/>
          <w:lang w:val="en-US" w:eastAsia="zh-CN"/>
        </w:rPr>
        <w:t xml:space="preserve">         </w:t>
      </w:r>
    </w:p>
    <w:p w14:paraId="5CEF0632">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开户银行：</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cs="Times New Roman"/>
          <w:sz w:val="24"/>
          <w:szCs w:val="24"/>
          <w:highlight w:val="none"/>
          <w:u w:val="single"/>
          <w:lang w:val="en-US" w:eastAsia="zh-CN"/>
        </w:rPr>
        <w:t>中国银行股份有限公司东莞分行</w:t>
      </w:r>
      <w:r>
        <w:rPr>
          <w:rFonts w:hint="default" w:ascii="Times New Roman" w:hAnsi="Times New Roman" w:eastAsia="宋体" w:cs="Times New Roman"/>
          <w:sz w:val="24"/>
          <w:szCs w:val="24"/>
          <w:highlight w:val="none"/>
          <w:u w:val="single"/>
          <w:lang w:val="en-US" w:eastAsia="zh-CN"/>
        </w:rPr>
        <w:t xml:space="preserve"> </w:t>
      </w:r>
    </w:p>
    <w:p w14:paraId="440F7985">
      <w:pPr>
        <w:pStyle w:val="8"/>
        <w:pageBreakBefore w:val="0"/>
        <w:kinsoku/>
        <w:wordWrap/>
        <w:overflowPunct/>
        <w:topLinePunct w:val="0"/>
        <w:bidi w:val="0"/>
        <w:adjustRightInd w:val="0"/>
        <w:snapToGrid w:val="0"/>
        <w:spacing w:after="0" w:line="560" w:lineRule="exact"/>
        <w:ind w:firstLine="480" w:firstLineChars="200"/>
        <w:jc w:val="left"/>
        <w:textAlignment w:val="auto"/>
        <w:rPr>
          <w:rFonts w:hint="default" w:ascii="Times New Roman" w:hAnsi="Times New Roman" w:eastAsia="宋体" w:cs="Times New Roman"/>
          <w:kern w:val="0"/>
          <w:sz w:val="24"/>
          <w:highlight w:val="none"/>
          <w:u w:val="single"/>
          <w:lang w:val="en-US" w:eastAsia="zh-CN"/>
        </w:rPr>
      </w:pPr>
      <w:r>
        <w:rPr>
          <w:rFonts w:hint="default" w:ascii="Times New Roman" w:hAnsi="Times New Roman" w:eastAsia="宋体" w:cs="Times New Roman"/>
          <w:b w:val="0"/>
          <w:bCs w:val="0"/>
          <w:kern w:val="0"/>
          <w:sz w:val="24"/>
          <w:highlight w:val="none"/>
        </w:rPr>
        <w:t>开户行账号：</w:t>
      </w:r>
      <w:r>
        <w:rPr>
          <w:rFonts w:hint="default" w:ascii="Times New Roman" w:hAnsi="Times New Roman" w:eastAsia="宋体" w:cs="Times New Roman"/>
          <w:b w:val="0"/>
          <w:bCs w:val="0"/>
          <w:kern w:val="0"/>
          <w:sz w:val="24"/>
          <w:highlight w:val="none"/>
          <w:u w:val="single"/>
          <w:lang w:val="en-US" w:eastAsia="zh-CN"/>
        </w:rPr>
        <w:t xml:space="preserve"> </w:t>
      </w:r>
      <w:r>
        <w:rPr>
          <w:rFonts w:hint="default" w:ascii="Times New Roman" w:cs="Times New Roman"/>
          <w:b w:val="0"/>
          <w:bCs w:val="0"/>
          <w:kern w:val="0"/>
          <w:sz w:val="24"/>
          <w:highlight w:val="none"/>
          <w:u w:val="single"/>
          <w:lang w:val="en-US" w:eastAsia="zh-CN"/>
        </w:rPr>
        <w:t>636663605093</w:t>
      </w:r>
      <w:r>
        <w:rPr>
          <w:rFonts w:hint="default" w:ascii="Times New Roman" w:hAnsi="Times New Roman" w:eastAsia="宋体" w:cs="Times New Roman"/>
          <w:b w:val="0"/>
          <w:bCs w:val="0"/>
          <w:kern w:val="0"/>
          <w:sz w:val="24"/>
          <w:highlight w:val="none"/>
          <w:u w:val="single"/>
          <w:lang w:val="en-US" w:eastAsia="zh-CN"/>
        </w:rPr>
        <w:t xml:space="preserve">       </w:t>
      </w:r>
    </w:p>
    <w:p w14:paraId="335A37C0">
      <w:pPr>
        <w:keepNext w:val="0"/>
        <w:keepLines w:val="0"/>
        <w:pageBreakBefore w:val="0"/>
        <w:numPr>
          <w:ilvl w:val="0"/>
          <w:numId w:val="0"/>
        </w:numPr>
        <w:kinsoku/>
        <w:wordWrap/>
        <w:overflowPunct/>
        <w:topLinePunct w:val="0"/>
        <w:autoSpaceDE/>
        <w:autoSpaceDN/>
        <w:bidi w:val="0"/>
        <w:spacing w:line="560" w:lineRule="exact"/>
        <w:ind w:lef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cs="Times New Roman"/>
          <w:b w:val="0"/>
          <w:bCs w:val="0"/>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t>.法律顾问服务费用应以银行转账的方式支付至乙方指定的银行账户，乙方银行账户信息如下：</w:t>
      </w:r>
    </w:p>
    <w:p w14:paraId="7297C73F">
      <w:pPr>
        <w:keepNext w:val="0"/>
        <w:keepLines w:val="0"/>
        <w:pageBreakBefore w:val="0"/>
        <w:numPr>
          <w:ilvl w:val="0"/>
          <w:numId w:val="0"/>
        </w:numPr>
        <w:kinsoku/>
        <w:wordWrap/>
        <w:overflowPunct/>
        <w:topLinePunct w:val="0"/>
        <w:autoSpaceDE/>
        <w:autoSpaceDN/>
        <w:bidi w:val="0"/>
        <w:spacing w:line="560" w:lineRule="exact"/>
        <w:ind w:lef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TW"/>
        </w:rPr>
        <w:t>账号名称：</w:t>
      </w:r>
      <w:r>
        <w:rPr>
          <w:rFonts w:hint="default" w:ascii="Times New Roman" w:hAnsi="Times New Roman" w:eastAsia="宋体" w:cs="Times New Roman"/>
          <w:b w:val="0"/>
          <w:bCs w:val="0"/>
          <w:color w:val="auto"/>
          <w:sz w:val="24"/>
          <w:szCs w:val="24"/>
          <w:highlight w:val="none"/>
          <w:u w:val="singl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 xml:space="preserve">                  </w:t>
      </w:r>
    </w:p>
    <w:p w14:paraId="3F82F0E9">
      <w:pPr>
        <w:keepNext w:val="0"/>
        <w:keepLines w:val="0"/>
        <w:pageBreakBefore w:val="0"/>
        <w:numPr>
          <w:ilvl w:val="0"/>
          <w:numId w:val="0"/>
        </w:numPr>
        <w:kinsoku/>
        <w:wordWrap/>
        <w:overflowPunct/>
        <w:topLinePunct w:val="0"/>
        <w:autoSpaceDE/>
        <w:autoSpaceDN/>
        <w:bidi w:val="0"/>
        <w:spacing w:line="560" w:lineRule="exact"/>
        <w:ind w:lef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TW"/>
        </w:rPr>
        <w:t>开户行：</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u w:val="singl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 xml:space="preserve">                     </w:t>
      </w:r>
    </w:p>
    <w:p w14:paraId="70266DFA">
      <w:pPr>
        <w:keepNext w:val="0"/>
        <w:keepLines w:val="0"/>
        <w:pageBreakBefore w:val="0"/>
        <w:numPr>
          <w:ilvl w:val="0"/>
          <w:numId w:val="0"/>
        </w:numPr>
        <w:kinsoku/>
        <w:wordWrap/>
        <w:overflowPunct/>
        <w:topLinePunct w:val="0"/>
        <w:autoSpaceDE/>
        <w:autoSpaceDN/>
        <w:bidi w:val="0"/>
        <w:spacing w:line="560" w:lineRule="exact"/>
        <w:ind w:lef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TW"/>
        </w:rPr>
        <w:t>账号：</w:t>
      </w:r>
      <w:r>
        <w:rPr>
          <w:rFonts w:hint="default" w:ascii="Times New Roman" w:hAnsi="Times New Roman" w:eastAsia="宋体" w:cs="Times New Roman"/>
          <w:b w:val="0"/>
          <w:bCs w:val="0"/>
          <w:color w:val="auto"/>
          <w:sz w:val="24"/>
          <w:szCs w:val="24"/>
          <w:highlight w:val="none"/>
          <w:u w:val="singl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 xml:space="preserve">                             </w:t>
      </w:r>
    </w:p>
    <w:p w14:paraId="5F27EA2F">
      <w:pPr>
        <w:keepNext w:val="0"/>
        <w:keepLines w:val="0"/>
        <w:pageBreakBefore w:val="0"/>
        <w:kinsoku/>
        <w:wordWrap/>
        <w:overflowPunct/>
        <w:topLinePunct w:val="0"/>
        <w:autoSpaceDE/>
        <w:autoSpaceDN/>
        <w:bidi w:val="0"/>
        <w:spacing w:line="560" w:lineRule="exact"/>
        <w:ind w:firstLine="549" w:firstLineChars="228"/>
        <w:textAlignment w:val="auto"/>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lang w:val="en-US" w:eastAsia="zh-CN"/>
        </w:rPr>
        <w:t xml:space="preserve">第九条 </w:t>
      </w:r>
      <w:r>
        <w:rPr>
          <w:rFonts w:hint="default" w:ascii="Times New Roman" w:hAnsi="Times New Roman" w:eastAsia="宋体" w:cs="Times New Roman"/>
          <w:b/>
          <w:color w:val="000000"/>
          <w:sz w:val="24"/>
          <w:szCs w:val="24"/>
          <w:highlight w:val="none"/>
        </w:rPr>
        <w:t>违约责任</w:t>
      </w:r>
    </w:p>
    <w:p w14:paraId="2E1F3662">
      <w:pPr>
        <w:keepNext w:val="0"/>
        <w:keepLines w:val="0"/>
        <w:pageBreakBefore w:val="0"/>
        <w:numPr>
          <w:ilvl w:val="0"/>
          <w:numId w:val="0"/>
        </w:numPr>
        <w:kinsoku/>
        <w:wordWrap/>
        <w:overflowPunct/>
        <w:topLinePunct w:val="0"/>
        <w:autoSpaceDE/>
        <w:autoSpaceDN/>
        <w:bidi w:val="0"/>
        <w:spacing w:line="560" w:lineRule="exact"/>
        <w:ind w:lef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1.如甲方非依约定或法定理由解除合同，甲方应按乙方实际提供服务天数进行折算；如乙方无故解除合同，乙方应向甲方赔偿因此而造成的损失。</w:t>
      </w:r>
    </w:p>
    <w:p w14:paraId="4CB1AFF7">
      <w:pPr>
        <w:keepNext w:val="0"/>
        <w:keepLines w:val="0"/>
        <w:pageBreakBefore w:val="0"/>
        <w:numPr>
          <w:ilvl w:val="0"/>
          <w:numId w:val="0"/>
        </w:numPr>
        <w:kinsoku/>
        <w:wordWrap/>
        <w:overflowPunct/>
        <w:topLinePunct w:val="0"/>
        <w:autoSpaceDE/>
        <w:autoSpaceDN/>
        <w:bidi w:val="0"/>
        <w:spacing w:line="560" w:lineRule="exact"/>
        <w:ind w:lef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2.如甲方不按约定的期限支付顾问服务费，乙方可中止工作，直至甲方按约定履行支付义务。</w:t>
      </w:r>
    </w:p>
    <w:p w14:paraId="41813657">
      <w:pPr>
        <w:keepNext w:val="0"/>
        <w:keepLines w:val="0"/>
        <w:pageBreakBefore w:val="0"/>
        <w:numPr>
          <w:ilvl w:val="0"/>
          <w:numId w:val="0"/>
        </w:numPr>
        <w:kinsoku/>
        <w:wordWrap/>
        <w:overflowPunct/>
        <w:topLinePunct w:val="0"/>
        <w:autoSpaceDE/>
        <w:autoSpaceDN/>
        <w:bidi w:val="0"/>
        <w:spacing w:line="560" w:lineRule="exact"/>
        <w:ind w:lef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3.乙方应积极履行职责，维护甲方合法权益。如乙方违法执业或因过错给甲方造成损失的，甲方有权要求乙方赔偿损失，且甲方可单方解除合同。</w:t>
      </w:r>
    </w:p>
    <w:p w14:paraId="0BEA455D">
      <w:pPr>
        <w:keepNext w:val="0"/>
        <w:keepLines w:val="0"/>
        <w:pageBreakBefore w:val="0"/>
        <w:numPr>
          <w:ilvl w:val="0"/>
          <w:numId w:val="0"/>
        </w:numPr>
        <w:kinsoku/>
        <w:wordWrap/>
        <w:overflowPunct/>
        <w:topLinePunct w:val="0"/>
        <w:autoSpaceDE/>
        <w:autoSpaceDN/>
        <w:bidi w:val="0"/>
        <w:spacing w:line="560" w:lineRule="exact"/>
        <w:ind w:lef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4.乙方为甲方提供法律服务的全部活动中，应严格对甲方在生产、经营及其他方面的信息进行保密，如因泄露甲方信息给甲方造成损失，应承担赔偿责任。</w:t>
      </w:r>
    </w:p>
    <w:p w14:paraId="5B358318">
      <w:pPr>
        <w:keepNext w:val="0"/>
        <w:keepLines w:val="0"/>
        <w:pageBreakBefore w:val="0"/>
        <w:numPr>
          <w:ilvl w:val="0"/>
          <w:numId w:val="0"/>
        </w:numPr>
        <w:kinsoku/>
        <w:wordWrap/>
        <w:overflowPunct/>
        <w:topLinePunct w:val="0"/>
        <w:autoSpaceDE/>
        <w:autoSpaceDN/>
        <w:bidi w:val="0"/>
        <w:spacing w:line="560" w:lineRule="exact"/>
        <w:ind w:left="8" w:firstLine="475" w:firstLineChars="197"/>
        <w:textAlignment w:val="auto"/>
        <w:rPr>
          <w:rFonts w:hint="default" w:ascii="Times New Roman" w:hAnsi="Times New Roman" w:eastAsia="宋体" w:cs="Times New Roman"/>
          <w:b/>
          <w:bCs w:val="0"/>
          <w:color w:val="000000"/>
          <w:sz w:val="24"/>
          <w:szCs w:val="24"/>
          <w:highlight w:val="none"/>
          <w:lang w:val="en-US" w:eastAsia="zh-CN"/>
        </w:rPr>
      </w:pPr>
      <w:r>
        <w:rPr>
          <w:rFonts w:hint="default" w:ascii="Times New Roman" w:hAnsi="Times New Roman" w:eastAsia="宋体" w:cs="Times New Roman"/>
          <w:b/>
          <w:bCs w:val="0"/>
          <w:color w:val="000000"/>
          <w:sz w:val="24"/>
          <w:szCs w:val="24"/>
          <w:highlight w:val="none"/>
          <w:lang w:val="en-US" w:eastAsia="zh-CN"/>
        </w:rPr>
        <w:t>第十条 其他约定</w:t>
      </w:r>
    </w:p>
    <w:p w14:paraId="0A08C687">
      <w:pPr>
        <w:keepNext w:val="0"/>
        <w:keepLines w:val="0"/>
        <w:pageBreakBefore w:val="0"/>
        <w:numPr>
          <w:ilvl w:val="0"/>
          <w:numId w:val="0"/>
        </w:numPr>
        <w:kinsoku/>
        <w:wordWrap/>
        <w:overflowPunct/>
        <w:topLinePunct w:val="0"/>
        <w:autoSpaceDE/>
        <w:autoSpaceDN/>
        <w:bidi w:val="0"/>
        <w:spacing w:line="560" w:lineRule="exact"/>
        <w:ind w:firstLine="480" w:firstLineChars="200"/>
        <w:textAlignment w:val="auto"/>
        <w:rPr>
          <w:rFonts w:hint="default"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lang w:val="en-US" w:eastAsia="zh-CN"/>
        </w:rPr>
        <w:t>1.</w:t>
      </w:r>
      <w:r>
        <w:rPr>
          <w:rFonts w:hint="default" w:ascii="Times New Roman" w:hAnsi="Times New Roman" w:eastAsia="宋体" w:cs="Times New Roman"/>
          <w:b w:val="0"/>
          <w:color w:val="auto"/>
          <w:sz w:val="24"/>
          <w:szCs w:val="24"/>
          <w:highlight w:val="none"/>
        </w:rPr>
        <w:t>甲方应根据实际工作需要，为</w:t>
      </w:r>
      <w:r>
        <w:rPr>
          <w:rFonts w:hint="default" w:ascii="Times New Roman" w:hAnsi="Times New Roman" w:eastAsia="宋体" w:cs="Times New Roman"/>
          <w:b w:val="0"/>
          <w:color w:val="auto"/>
          <w:sz w:val="24"/>
          <w:szCs w:val="24"/>
          <w:highlight w:val="none"/>
          <w:lang w:val="en-US" w:eastAsia="zh-CN"/>
        </w:rPr>
        <w:t>乙方的</w:t>
      </w:r>
      <w:r>
        <w:rPr>
          <w:rFonts w:hint="default" w:ascii="Times New Roman" w:hAnsi="Times New Roman" w:eastAsia="宋体" w:cs="Times New Roman"/>
          <w:b w:val="0"/>
          <w:color w:val="auto"/>
          <w:sz w:val="24"/>
          <w:szCs w:val="24"/>
          <w:highlight w:val="none"/>
        </w:rPr>
        <w:t>顾问律师提供必要的工作条件（如办公场所、办公电话等），提供开展业务需要的资料和情况说明以及必要的协助和配合。</w:t>
      </w:r>
    </w:p>
    <w:p w14:paraId="763730B1">
      <w:pPr>
        <w:keepNext w:val="0"/>
        <w:keepLines w:val="0"/>
        <w:pageBreakBefore w:val="0"/>
        <w:numPr>
          <w:ilvl w:val="0"/>
          <w:numId w:val="0"/>
        </w:numPr>
        <w:kinsoku/>
        <w:wordWrap/>
        <w:overflowPunct/>
        <w:topLinePunct w:val="0"/>
        <w:autoSpaceDE/>
        <w:autoSpaceDN/>
        <w:bidi w:val="0"/>
        <w:spacing w:line="560" w:lineRule="exact"/>
        <w:ind w:firstLine="480" w:firstLineChars="200"/>
        <w:textAlignment w:val="auto"/>
        <w:rPr>
          <w:rFonts w:hint="default"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lang w:val="en-US" w:eastAsia="zh-CN"/>
        </w:rPr>
        <w:t>2.乙方的</w:t>
      </w:r>
      <w:r>
        <w:rPr>
          <w:rFonts w:hint="default" w:ascii="Times New Roman" w:hAnsi="Times New Roman" w:eastAsia="宋体" w:cs="Times New Roman"/>
          <w:b w:val="0"/>
          <w:color w:val="auto"/>
          <w:sz w:val="24"/>
          <w:szCs w:val="24"/>
          <w:highlight w:val="none"/>
        </w:rPr>
        <w:t>顾问律师应履行执业律师应尽的职责、操守，尽心尽力办理甲方所委托的法律事务，最大限度维护甲方的合法权益，保守在工作中接触到的商业秘密，如乙方及其顾问律师将甲方的商业秘密泄露给第三方而给甲方造成损失的，乙方应承担泄密的法律责任。</w:t>
      </w:r>
    </w:p>
    <w:p w14:paraId="4DA1BA3A">
      <w:pPr>
        <w:keepNext w:val="0"/>
        <w:keepLines w:val="0"/>
        <w:pageBreakBefore w:val="0"/>
        <w:numPr>
          <w:ilvl w:val="0"/>
          <w:numId w:val="0"/>
        </w:numPr>
        <w:kinsoku/>
        <w:wordWrap/>
        <w:overflowPunct/>
        <w:topLinePunct w:val="0"/>
        <w:autoSpaceDE/>
        <w:autoSpaceDN/>
        <w:bidi w:val="0"/>
        <w:spacing w:line="560" w:lineRule="exact"/>
        <w:ind w:firstLine="480" w:firstLineChars="200"/>
        <w:textAlignment w:val="auto"/>
        <w:rPr>
          <w:rFonts w:hint="default"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lang w:val="en-US" w:eastAsia="zh-CN"/>
        </w:rPr>
        <w:t>3.</w:t>
      </w:r>
      <w:r>
        <w:rPr>
          <w:rFonts w:hint="default" w:ascii="Times New Roman" w:hAnsi="Times New Roman" w:eastAsia="宋体" w:cs="Times New Roman"/>
          <w:b w:val="0"/>
          <w:color w:val="auto"/>
          <w:sz w:val="24"/>
          <w:szCs w:val="24"/>
          <w:highlight w:val="none"/>
        </w:rPr>
        <w:t>乙方</w:t>
      </w:r>
      <w:r>
        <w:rPr>
          <w:rFonts w:hint="default" w:ascii="Times New Roman" w:hAnsi="Times New Roman" w:eastAsia="宋体" w:cs="Times New Roman"/>
          <w:b w:val="0"/>
          <w:color w:val="auto"/>
          <w:sz w:val="24"/>
          <w:szCs w:val="24"/>
          <w:highlight w:val="none"/>
          <w:lang w:eastAsia="zh-CN"/>
        </w:rPr>
        <w:t>的</w:t>
      </w:r>
      <w:r>
        <w:rPr>
          <w:rFonts w:hint="default" w:ascii="Times New Roman" w:hAnsi="Times New Roman" w:eastAsia="宋体" w:cs="Times New Roman"/>
          <w:b w:val="0"/>
          <w:color w:val="auto"/>
          <w:sz w:val="24"/>
          <w:szCs w:val="24"/>
          <w:highlight w:val="none"/>
        </w:rPr>
        <w:t>顾问律师不得接受第三方委托对甲方展开调查活动以及提起诉讼或仲裁。</w:t>
      </w:r>
    </w:p>
    <w:p w14:paraId="4998761A">
      <w:pPr>
        <w:keepNext w:val="0"/>
        <w:keepLines w:val="0"/>
        <w:pageBreakBefore w:val="0"/>
        <w:numPr>
          <w:ilvl w:val="0"/>
          <w:numId w:val="0"/>
        </w:numPr>
        <w:kinsoku/>
        <w:wordWrap/>
        <w:overflowPunct/>
        <w:topLinePunct w:val="0"/>
        <w:autoSpaceDE/>
        <w:autoSpaceDN/>
        <w:bidi w:val="0"/>
        <w:spacing w:line="560" w:lineRule="exact"/>
        <w:ind w:left="8" w:firstLine="475" w:firstLineChars="197"/>
        <w:textAlignment w:val="auto"/>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第十一条 争议解决</w:t>
      </w:r>
    </w:p>
    <w:p w14:paraId="10D399D4">
      <w:pPr>
        <w:keepNext w:val="0"/>
        <w:keepLines w:val="0"/>
        <w:pageBreakBefore w:val="0"/>
        <w:numPr>
          <w:ilvl w:val="0"/>
          <w:numId w:val="0"/>
        </w:numPr>
        <w:kinsoku/>
        <w:wordWrap/>
        <w:overflowPunct/>
        <w:topLinePunct w:val="0"/>
        <w:autoSpaceDE/>
        <w:autoSpaceDN/>
        <w:bidi w:val="0"/>
        <w:spacing w:line="560" w:lineRule="exact"/>
        <w:ind w:firstLine="480" w:firstLineChars="200"/>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宋体" w:cs="Times New Roman"/>
          <w:b w:val="0"/>
          <w:color w:val="auto"/>
          <w:sz w:val="24"/>
          <w:szCs w:val="24"/>
          <w:highlight w:val="none"/>
          <w:lang w:val="en-US" w:eastAsia="zh-CN"/>
        </w:rPr>
        <w:t>1.甲乙双方如因本合同发生争议或发生与本合同有关的任何争议，应友好协商解决。如协商不成，任何一方均可向甲方所在地有管辖权的法院起诉。</w:t>
      </w:r>
    </w:p>
    <w:p w14:paraId="05AA5545">
      <w:pPr>
        <w:keepNext w:val="0"/>
        <w:keepLines w:val="0"/>
        <w:pageBreakBefore w:val="0"/>
        <w:numPr>
          <w:ilvl w:val="0"/>
          <w:numId w:val="0"/>
        </w:numPr>
        <w:kinsoku/>
        <w:wordWrap/>
        <w:overflowPunct/>
        <w:topLinePunct w:val="0"/>
        <w:autoSpaceDE/>
        <w:autoSpaceDN/>
        <w:bidi w:val="0"/>
        <w:spacing w:line="560" w:lineRule="exact"/>
        <w:ind w:firstLine="480" w:firstLineChars="200"/>
        <w:textAlignment w:val="auto"/>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宋体" w:cs="Times New Roman"/>
          <w:b w:val="0"/>
          <w:color w:val="auto"/>
          <w:sz w:val="24"/>
          <w:szCs w:val="24"/>
          <w:highlight w:val="none"/>
          <w:lang w:val="en-US" w:eastAsia="zh-CN"/>
        </w:rPr>
        <w:t>2.因一方违约，导致另一方为解决纠纷而产生的所有费用（包括但不限于律师费、诉讼费、诉讼担保费、保全费、执行费、公证费、鉴定费、差旅费等）均由违约方承担。</w:t>
      </w:r>
    </w:p>
    <w:p w14:paraId="54E058FE">
      <w:pPr>
        <w:keepNext w:val="0"/>
        <w:keepLines w:val="0"/>
        <w:pageBreakBefore w:val="0"/>
        <w:numPr>
          <w:ilvl w:val="0"/>
          <w:numId w:val="0"/>
        </w:numPr>
        <w:kinsoku/>
        <w:wordWrap/>
        <w:overflowPunct/>
        <w:topLinePunct w:val="0"/>
        <w:autoSpaceDE/>
        <w:autoSpaceDN/>
        <w:bidi w:val="0"/>
        <w:spacing w:line="560" w:lineRule="exact"/>
        <w:ind w:left="8" w:firstLine="475" w:firstLineChars="197"/>
        <w:textAlignment w:val="auto"/>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lang w:val="en-US" w:eastAsia="zh-CN"/>
        </w:rPr>
        <w:t>第十二条 合同的生效</w:t>
      </w:r>
    </w:p>
    <w:p w14:paraId="3AEEF5AA">
      <w:pPr>
        <w:keepNext w:val="0"/>
        <w:keepLines w:val="0"/>
        <w:pageBreakBefore w:val="0"/>
        <w:numPr>
          <w:ilvl w:val="0"/>
          <w:numId w:val="0"/>
        </w:numPr>
        <w:kinsoku/>
        <w:wordWrap/>
        <w:overflowPunct/>
        <w:topLinePunct w:val="0"/>
        <w:autoSpaceDE/>
        <w:autoSpaceDN/>
        <w:bidi w:val="0"/>
        <w:spacing w:line="560" w:lineRule="exact"/>
        <w:ind w:firstLine="480" w:firstLineChars="200"/>
        <w:textAlignment w:val="auto"/>
        <w:rPr>
          <w:rFonts w:hint="default"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lang w:val="en-US" w:eastAsia="zh-CN"/>
        </w:rPr>
        <w:t>1.</w:t>
      </w:r>
      <w:r>
        <w:rPr>
          <w:rFonts w:hint="default" w:ascii="Times New Roman" w:hAnsi="Times New Roman" w:eastAsia="宋体" w:cs="Times New Roman"/>
          <w:b w:val="0"/>
          <w:color w:val="auto"/>
          <w:sz w:val="24"/>
          <w:szCs w:val="24"/>
          <w:highlight w:val="none"/>
        </w:rPr>
        <w:t>本合同自双方签字盖章之日起生效。本合同一式肆份，甲、乙双方各执贰份。</w:t>
      </w:r>
    </w:p>
    <w:p w14:paraId="14D5ADA6">
      <w:pPr>
        <w:keepNext w:val="0"/>
        <w:keepLines w:val="0"/>
        <w:pageBreakBefore w:val="0"/>
        <w:numPr>
          <w:ilvl w:val="0"/>
          <w:numId w:val="0"/>
        </w:numPr>
        <w:kinsoku/>
        <w:wordWrap/>
        <w:overflowPunct/>
        <w:topLinePunct w:val="0"/>
        <w:autoSpaceDE/>
        <w:autoSpaceDN/>
        <w:bidi w:val="0"/>
        <w:spacing w:line="560" w:lineRule="exact"/>
        <w:ind w:firstLine="480" w:firstLineChars="200"/>
        <w:textAlignment w:val="auto"/>
        <w:rPr>
          <w:rFonts w:hint="default"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lang w:val="en-US" w:eastAsia="zh-CN"/>
        </w:rPr>
        <w:t>2.</w:t>
      </w:r>
      <w:r>
        <w:rPr>
          <w:rFonts w:hint="default" w:ascii="Times New Roman" w:hAnsi="Times New Roman" w:eastAsia="宋体" w:cs="Times New Roman"/>
          <w:b w:val="0"/>
          <w:color w:val="auto"/>
          <w:sz w:val="24"/>
          <w:szCs w:val="24"/>
          <w:highlight w:val="none"/>
        </w:rPr>
        <w:t>如一方要求变更合同，须经双方协商一致，并签订书面补充合同。</w:t>
      </w:r>
    </w:p>
    <w:p w14:paraId="43E16A03">
      <w:pPr>
        <w:keepNext w:val="0"/>
        <w:keepLines w:val="0"/>
        <w:pageBreakBefore w:val="0"/>
        <w:numPr>
          <w:ilvl w:val="0"/>
          <w:numId w:val="0"/>
        </w:numPr>
        <w:kinsoku/>
        <w:wordWrap/>
        <w:overflowPunct/>
        <w:topLinePunct w:val="0"/>
        <w:autoSpaceDE/>
        <w:autoSpaceDN/>
        <w:bidi w:val="0"/>
        <w:spacing w:line="560" w:lineRule="exact"/>
        <w:ind w:firstLine="480" w:firstLineChars="200"/>
        <w:textAlignment w:val="auto"/>
        <w:rPr>
          <w:rFonts w:hint="default" w:ascii="Times New Roman" w:hAnsi="Times New Roman" w:eastAsia="宋体" w:cs="Times New Roman"/>
          <w:b w:val="0"/>
          <w:color w:val="auto"/>
          <w:sz w:val="24"/>
          <w:szCs w:val="24"/>
          <w:highlight w:val="none"/>
          <w:lang w:val="en-US" w:eastAsia="zh-CN"/>
        </w:rPr>
      </w:pPr>
    </w:p>
    <w:p w14:paraId="547A7CBC">
      <w:pPr>
        <w:keepNext w:val="0"/>
        <w:keepLines w:val="0"/>
        <w:pageBreakBefore w:val="0"/>
        <w:numPr>
          <w:ilvl w:val="0"/>
          <w:numId w:val="0"/>
        </w:numPr>
        <w:kinsoku/>
        <w:wordWrap/>
        <w:overflowPunct/>
        <w:topLinePunct w:val="0"/>
        <w:autoSpaceDE/>
        <w:autoSpaceDN/>
        <w:bidi w:val="0"/>
        <w:spacing w:line="560" w:lineRule="exact"/>
        <w:ind w:firstLine="480" w:firstLineChars="200"/>
        <w:textAlignment w:val="auto"/>
        <w:rPr>
          <w:rFonts w:hint="default" w:ascii="Times New Roman" w:hAnsi="Times New Roman" w:eastAsia="宋体" w:cs="Times New Roman"/>
          <w:bCs w:val="0"/>
          <w:color w:val="auto"/>
          <w:sz w:val="24"/>
          <w:szCs w:val="24"/>
          <w:highlight w:val="none"/>
          <w:lang w:val="en-US" w:eastAsia="zh-CN"/>
        </w:rPr>
      </w:pPr>
      <w:r>
        <w:rPr>
          <w:rFonts w:hint="default" w:ascii="Times New Roman" w:hAnsi="Times New Roman" w:eastAsia="宋体" w:cs="Times New Roman"/>
          <w:b w:val="0"/>
          <w:color w:val="auto"/>
          <w:sz w:val="24"/>
          <w:szCs w:val="24"/>
          <w:highlight w:val="none"/>
          <w:lang w:val="en-US" w:eastAsia="zh-CN"/>
        </w:rPr>
        <w:t>附件：1.</w:t>
      </w:r>
      <w:r>
        <w:rPr>
          <w:rFonts w:hint="default" w:ascii="Times New Roman" w:hAnsi="Times New Roman" w:eastAsia="宋体" w:cs="Times New Roman"/>
          <w:bCs w:val="0"/>
          <w:color w:val="auto"/>
          <w:sz w:val="24"/>
          <w:szCs w:val="24"/>
          <w:highlight w:val="none"/>
          <w:lang w:val="en-US" w:eastAsia="zh-CN"/>
        </w:rPr>
        <w:t>报价文件</w:t>
      </w:r>
    </w:p>
    <w:p w14:paraId="090D9D5D">
      <w:pPr>
        <w:keepNext w:val="0"/>
        <w:keepLines w:val="0"/>
        <w:pageBreakBefore w:val="0"/>
        <w:numPr>
          <w:ilvl w:val="0"/>
          <w:numId w:val="0"/>
        </w:numPr>
        <w:kinsoku/>
        <w:wordWrap/>
        <w:overflowPunct/>
        <w:topLinePunct w:val="0"/>
        <w:autoSpaceDE/>
        <w:autoSpaceDN/>
        <w:bidi w:val="0"/>
        <w:spacing w:line="560" w:lineRule="exact"/>
        <w:ind w:firstLine="1200" w:firstLineChars="500"/>
        <w:textAlignment w:val="auto"/>
        <w:rPr>
          <w:rFonts w:hint="default" w:ascii="Times New Roman" w:hAnsi="Times New Roman" w:eastAsia="宋体" w:cs="Times New Roman"/>
          <w:bCs w:val="0"/>
          <w:color w:val="auto"/>
          <w:sz w:val="24"/>
          <w:szCs w:val="24"/>
          <w:highlight w:val="none"/>
          <w:lang w:val="en-US" w:eastAsia="zh-CN"/>
        </w:rPr>
      </w:pPr>
      <w:r>
        <w:rPr>
          <w:rFonts w:hint="default" w:ascii="Times New Roman" w:hAnsi="Times New Roman" w:eastAsia="宋体" w:cs="Times New Roman"/>
          <w:bCs w:val="0"/>
          <w:color w:val="auto"/>
          <w:sz w:val="24"/>
          <w:szCs w:val="24"/>
          <w:highlight w:val="none"/>
          <w:lang w:val="en-US" w:eastAsia="zh-CN"/>
        </w:rPr>
        <w:t>2.用户需求书</w:t>
      </w:r>
    </w:p>
    <w:p w14:paraId="36519CC9">
      <w:pPr>
        <w:keepNext w:val="0"/>
        <w:keepLines w:val="0"/>
        <w:pageBreakBefore w:val="0"/>
        <w:numPr>
          <w:ilvl w:val="0"/>
          <w:numId w:val="0"/>
        </w:numPr>
        <w:kinsoku/>
        <w:wordWrap/>
        <w:overflowPunct/>
        <w:topLinePunct w:val="0"/>
        <w:autoSpaceDE/>
        <w:autoSpaceDN/>
        <w:bidi w:val="0"/>
        <w:spacing w:line="560" w:lineRule="exact"/>
        <w:ind w:firstLine="1200" w:firstLineChars="500"/>
        <w:textAlignment w:val="auto"/>
        <w:rPr>
          <w:rFonts w:hint="default" w:ascii="Times New Roman" w:hAnsi="Times New Roman" w:eastAsia="宋体" w:cs="Times New Roman"/>
          <w:bCs w:val="0"/>
          <w:color w:val="auto"/>
          <w:sz w:val="24"/>
          <w:szCs w:val="24"/>
          <w:highlight w:val="none"/>
          <w:lang w:val="en-US" w:eastAsia="zh-CN"/>
        </w:rPr>
      </w:pPr>
      <w:r>
        <w:rPr>
          <w:rFonts w:hint="default" w:ascii="Times New Roman" w:hAnsi="Times New Roman" w:eastAsia="宋体" w:cs="Times New Roman"/>
          <w:bCs w:val="0"/>
          <w:color w:val="auto"/>
          <w:sz w:val="24"/>
          <w:szCs w:val="24"/>
          <w:highlight w:val="none"/>
          <w:lang w:val="en-US" w:eastAsia="zh-CN"/>
        </w:rPr>
        <w:t>3.承诺书</w:t>
      </w:r>
    </w:p>
    <w:p w14:paraId="6B5AB12B">
      <w:pPr>
        <w:keepNext w:val="0"/>
        <w:keepLines w:val="0"/>
        <w:pageBreakBefore w:val="0"/>
        <w:numPr>
          <w:ilvl w:val="0"/>
          <w:numId w:val="0"/>
        </w:numPr>
        <w:kinsoku/>
        <w:wordWrap/>
        <w:overflowPunct/>
        <w:topLinePunct w:val="0"/>
        <w:autoSpaceDE/>
        <w:autoSpaceDN/>
        <w:bidi w:val="0"/>
        <w:spacing w:line="560" w:lineRule="exact"/>
        <w:ind w:firstLine="1200" w:firstLineChars="500"/>
        <w:textAlignment w:val="auto"/>
        <w:rPr>
          <w:rFonts w:hint="default" w:ascii="Times New Roman" w:hAnsi="Times New Roman" w:eastAsia="宋体" w:cs="Times New Roman"/>
          <w:bCs w:val="0"/>
          <w:color w:val="auto"/>
          <w:sz w:val="24"/>
          <w:szCs w:val="24"/>
          <w:highlight w:val="none"/>
          <w:lang w:val="en-US" w:eastAsia="zh-CN"/>
        </w:rPr>
      </w:pPr>
      <w:r>
        <w:rPr>
          <w:rFonts w:hint="default" w:ascii="Times New Roman" w:hAnsi="Times New Roman" w:eastAsia="宋体" w:cs="Times New Roman"/>
          <w:bCs w:val="0"/>
          <w:color w:val="auto"/>
          <w:sz w:val="24"/>
          <w:szCs w:val="24"/>
          <w:highlight w:val="none"/>
          <w:lang w:val="en-US" w:eastAsia="zh-CN"/>
        </w:rPr>
        <w:t>4.常年法律顾问单位考核评价表</w:t>
      </w:r>
    </w:p>
    <w:p w14:paraId="4F0CDB7A">
      <w:pPr>
        <w:keepNext w:val="0"/>
        <w:keepLines w:val="0"/>
        <w:pageBreakBefore w:val="0"/>
        <w:numPr>
          <w:ilvl w:val="0"/>
          <w:numId w:val="0"/>
        </w:numPr>
        <w:kinsoku/>
        <w:wordWrap/>
        <w:overflowPunct/>
        <w:topLinePunct w:val="0"/>
        <w:autoSpaceDE/>
        <w:autoSpaceDN/>
        <w:bidi w:val="0"/>
        <w:spacing w:line="560" w:lineRule="exact"/>
        <w:ind w:firstLine="1200" w:firstLineChars="500"/>
        <w:textAlignment w:val="auto"/>
        <w:rPr>
          <w:rFonts w:hint="default" w:ascii="Times New Roman" w:hAnsi="Times New Roman" w:eastAsia="宋体" w:cs="Times New Roman"/>
          <w:bCs w:val="0"/>
          <w:color w:val="auto"/>
          <w:sz w:val="24"/>
          <w:szCs w:val="24"/>
          <w:highlight w:val="none"/>
          <w:lang w:val="en-US" w:eastAsia="zh-CN"/>
        </w:rPr>
      </w:pPr>
      <w:r>
        <w:rPr>
          <w:rFonts w:hint="default" w:ascii="Times New Roman" w:hAnsi="Times New Roman" w:eastAsia="宋体" w:cs="Times New Roman"/>
          <w:bCs w:val="0"/>
          <w:color w:val="auto"/>
          <w:sz w:val="24"/>
          <w:szCs w:val="24"/>
          <w:highlight w:val="none"/>
          <w:lang w:val="en-US" w:eastAsia="zh-CN"/>
        </w:rPr>
        <w:t>5.阳光合作告知函、阳光合作告知函回执</w:t>
      </w:r>
    </w:p>
    <w:p w14:paraId="5EA298E9">
      <w:pPr>
        <w:keepNext w:val="0"/>
        <w:keepLines w:val="0"/>
        <w:pageBreakBefore w:val="0"/>
        <w:kinsoku/>
        <w:wordWrap/>
        <w:overflowPunct/>
        <w:topLinePunct w:val="0"/>
        <w:autoSpaceDE/>
        <w:autoSpaceDN/>
        <w:bidi w:val="0"/>
        <w:spacing w:line="560" w:lineRule="exact"/>
        <w:ind w:firstLine="422" w:firstLineChars="175"/>
        <w:jc w:val="center"/>
        <w:textAlignment w:val="auto"/>
        <w:rPr>
          <w:rFonts w:hint="default" w:ascii="Times New Roman" w:hAnsi="Times New Roman" w:eastAsia="宋体" w:cs="Times New Roman"/>
          <w:b/>
          <w:bCs/>
          <w:color w:val="000000"/>
          <w:sz w:val="24"/>
          <w:szCs w:val="24"/>
          <w:highlight w:val="none"/>
        </w:rPr>
      </w:pPr>
      <w:r>
        <w:rPr>
          <w:rFonts w:hint="default" w:ascii="Times New Roman" w:hAnsi="Times New Roman" w:eastAsia="宋体" w:cs="Times New Roman"/>
          <w:b/>
          <w:bCs/>
          <w:color w:val="000000"/>
          <w:sz w:val="24"/>
          <w:szCs w:val="24"/>
          <w:highlight w:val="none"/>
        </w:rPr>
        <w:t>（以下无正文）</w:t>
      </w:r>
    </w:p>
    <w:p w14:paraId="7B6404D6">
      <w:pPr>
        <w:keepNext w:val="0"/>
        <w:keepLines w:val="0"/>
        <w:pageBreakBefore w:val="0"/>
        <w:kinsoku/>
        <w:wordWrap/>
        <w:overflowPunct/>
        <w:topLinePunct w:val="0"/>
        <w:autoSpaceDE/>
        <w:autoSpaceDN/>
        <w:bidi w:val="0"/>
        <w:spacing w:line="560" w:lineRule="exact"/>
        <w:ind w:firstLine="422" w:firstLineChars="175"/>
        <w:jc w:val="center"/>
        <w:textAlignment w:val="auto"/>
        <w:rPr>
          <w:rFonts w:hint="default" w:ascii="Times New Roman" w:hAnsi="Times New Roman" w:eastAsia="宋体" w:cs="Times New Roman"/>
          <w:b/>
          <w:bCs/>
          <w:color w:val="000000"/>
          <w:sz w:val="24"/>
          <w:szCs w:val="24"/>
          <w:highlight w:val="none"/>
        </w:rPr>
      </w:pPr>
    </w:p>
    <w:p w14:paraId="6EA149BB">
      <w:pPr>
        <w:keepNext w:val="0"/>
        <w:keepLines w:val="0"/>
        <w:pageBreakBefore w:val="0"/>
        <w:kinsoku/>
        <w:wordWrap/>
        <w:overflowPunct/>
        <w:topLinePunct w:val="0"/>
        <w:autoSpaceDE/>
        <w:autoSpaceDN/>
        <w:bidi w:val="0"/>
        <w:spacing w:line="560" w:lineRule="exact"/>
        <w:ind w:firstLine="422" w:firstLineChars="175"/>
        <w:jc w:val="center"/>
        <w:textAlignment w:val="auto"/>
        <w:rPr>
          <w:rFonts w:hint="default" w:ascii="Times New Roman" w:hAnsi="Times New Roman" w:eastAsia="宋体" w:cs="Times New Roman"/>
          <w:b/>
          <w:bCs/>
          <w:color w:val="000000"/>
          <w:sz w:val="24"/>
          <w:szCs w:val="24"/>
          <w:highlight w:val="none"/>
        </w:rPr>
      </w:pPr>
    </w:p>
    <w:p w14:paraId="1FAD5524">
      <w:pPr>
        <w:keepNext w:val="0"/>
        <w:keepLines w:val="0"/>
        <w:pageBreakBefore w:val="0"/>
        <w:kinsoku/>
        <w:wordWrap/>
        <w:overflowPunct/>
        <w:topLinePunct w:val="0"/>
        <w:autoSpaceDE/>
        <w:autoSpaceDN/>
        <w:bidi w:val="0"/>
        <w:spacing w:line="560" w:lineRule="exact"/>
        <w:ind w:firstLine="422" w:firstLineChars="175"/>
        <w:jc w:val="center"/>
        <w:textAlignment w:val="auto"/>
        <w:rPr>
          <w:rFonts w:hint="default" w:ascii="Times New Roman" w:hAnsi="Times New Roman" w:eastAsia="宋体" w:cs="Times New Roman"/>
          <w:b/>
          <w:bCs/>
          <w:color w:val="000000"/>
          <w:sz w:val="24"/>
          <w:szCs w:val="24"/>
          <w:highlight w:val="none"/>
        </w:rPr>
      </w:pPr>
    </w:p>
    <w:p w14:paraId="0BF139F2">
      <w:pPr>
        <w:keepNext w:val="0"/>
        <w:keepLines w:val="0"/>
        <w:pageBreakBefore w:val="0"/>
        <w:kinsoku/>
        <w:wordWrap/>
        <w:overflowPunct/>
        <w:topLinePunct w:val="0"/>
        <w:autoSpaceDE/>
        <w:autoSpaceDN/>
        <w:bidi w:val="0"/>
        <w:spacing w:line="560" w:lineRule="exact"/>
        <w:ind w:right="0" w:rightChars="0" w:firstLine="420" w:firstLineChars="175"/>
        <w:textAlignment w:val="auto"/>
        <w:rPr>
          <w:rFonts w:hint="default" w:ascii="Times New Roman" w:hAnsi="Times New Roman" w:eastAsia="宋体" w:cs="Times New Roman"/>
          <w:b w:val="0"/>
          <w:color w:val="000000"/>
          <w:sz w:val="24"/>
          <w:szCs w:val="24"/>
          <w:highlight w:val="none"/>
        </w:rPr>
      </w:pPr>
      <w:r>
        <w:rPr>
          <w:rFonts w:hint="default" w:ascii="Times New Roman" w:hAnsi="Times New Roman" w:eastAsia="宋体" w:cs="Times New Roman"/>
          <w:b w:val="0"/>
          <w:color w:val="000000"/>
          <w:sz w:val="24"/>
          <w:szCs w:val="24"/>
          <w:highlight w:val="none"/>
        </w:rPr>
        <w:t>甲方（盖章）：</w:t>
      </w:r>
      <w:r>
        <w:rPr>
          <w:rFonts w:hint="default" w:ascii="Times New Roman" w:cs="Times New Roman"/>
          <w:b w:val="0"/>
          <w:color w:val="000000"/>
          <w:sz w:val="24"/>
          <w:szCs w:val="24"/>
          <w:highlight w:val="none"/>
          <w:lang w:val="en-US" w:eastAsia="zh-CN"/>
        </w:rPr>
        <w:t>东莞市水务环境投资控股集团原水有限公司</w:t>
      </w:r>
      <w:r>
        <w:rPr>
          <w:rFonts w:hint="default" w:ascii="Times New Roman" w:hAnsi="Times New Roman" w:eastAsia="宋体" w:cs="Times New Roman"/>
          <w:b w:val="0"/>
          <w:color w:val="000000"/>
          <w:sz w:val="24"/>
          <w:szCs w:val="24"/>
          <w:highlight w:val="none"/>
        </w:rPr>
        <w:t xml:space="preserve">      </w:t>
      </w:r>
    </w:p>
    <w:p w14:paraId="38DCD50E">
      <w:pPr>
        <w:keepNext w:val="0"/>
        <w:keepLines w:val="0"/>
        <w:pageBreakBefore w:val="0"/>
        <w:kinsoku/>
        <w:wordWrap/>
        <w:overflowPunct/>
        <w:topLinePunct w:val="0"/>
        <w:autoSpaceDE/>
        <w:autoSpaceDN/>
        <w:bidi w:val="0"/>
        <w:spacing w:line="560" w:lineRule="exact"/>
        <w:ind w:right="0" w:rightChars="0" w:firstLine="420" w:firstLineChars="175"/>
        <w:textAlignment w:val="auto"/>
        <w:rPr>
          <w:rFonts w:hint="default" w:ascii="Times New Roman" w:hAnsi="Times New Roman" w:eastAsia="宋体" w:cs="Times New Roman"/>
          <w:b w:val="0"/>
          <w:color w:val="000000"/>
          <w:sz w:val="24"/>
          <w:szCs w:val="24"/>
          <w:highlight w:val="none"/>
        </w:rPr>
      </w:pPr>
      <w:r>
        <w:rPr>
          <w:rFonts w:hint="default" w:ascii="Times New Roman" w:hAnsi="Times New Roman" w:eastAsia="宋体" w:cs="Times New Roman"/>
          <w:b w:val="0"/>
          <w:color w:val="000000"/>
          <w:sz w:val="24"/>
          <w:szCs w:val="24"/>
          <w:highlight w:val="none"/>
        </w:rPr>
        <w:t xml:space="preserve"> </w:t>
      </w:r>
    </w:p>
    <w:p w14:paraId="019B406B">
      <w:pPr>
        <w:keepNext w:val="0"/>
        <w:keepLines w:val="0"/>
        <w:pageBreakBefore w:val="0"/>
        <w:kinsoku/>
        <w:wordWrap/>
        <w:overflowPunct/>
        <w:topLinePunct w:val="0"/>
        <w:autoSpaceDE/>
        <w:autoSpaceDN/>
        <w:bidi w:val="0"/>
        <w:spacing w:line="560" w:lineRule="exact"/>
        <w:ind w:right="0" w:rightChars="0" w:firstLine="420" w:firstLineChars="175"/>
        <w:textAlignment w:val="auto"/>
        <w:rPr>
          <w:rFonts w:hint="default" w:ascii="Times New Roman" w:hAnsi="Times New Roman" w:eastAsia="宋体" w:cs="Times New Roman"/>
          <w:b w:val="0"/>
          <w:color w:val="000000"/>
          <w:sz w:val="24"/>
          <w:szCs w:val="24"/>
          <w:highlight w:val="none"/>
        </w:rPr>
      </w:pPr>
      <w:r>
        <w:rPr>
          <w:rFonts w:hint="default" w:ascii="Times New Roman" w:hAnsi="Times New Roman" w:eastAsia="宋体" w:cs="Times New Roman"/>
          <w:kern w:val="0"/>
          <w:sz w:val="24"/>
          <w:highlight w:val="none"/>
        </w:rPr>
        <w:t xml:space="preserve">法定代表人/授权代表： </w:t>
      </w:r>
    </w:p>
    <w:p w14:paraId="5AA42E69">
      <w:pPr>
        <w:keepNext w:val="0"/>
        <w:keepLines w:val="0"/>
        <w:pageBreakBefore w:val="0"/>
        <w:kinsoku/>
        <w:wordWrap/>
        <w:overflowPunct/>
        <w:topLinePunct w:val="0"/>
        <w:autoSpaceDE/>
        <w:autoSpaceDN/>
        <w:bidi w:val="0"/>
        <w:spacing w:line="560" w:lineRule="exact"/>
        <w:ind w:right="0" w:rightChars="0" w:firstLine="420" w:firstLineChars="175"/>
        <w:textAlignment w:val="auto"/>
        <w:rPr>
          <w:rFonts w:hint="default" w:ascii="Times New Roman" w:hAnsi="Times New Roman" w:eastAsia="宋体" w:cs="Times New Roman"/>
          <w:b w:val="0"/>
          <w:color w:val="000000"/>
          <w:sz w:val="24"/>
          <w:szCs w:val="24"/>
          <w:highlight w:val="none"/>
        </w:rPr>
      </w:pPr>
    </w:p>
    <w:p w14:paraId="724716B7">
      <w:pPr>
        <w:keepNext w:val="0"/>
        <w:keepLines w:val="0"/>
        <w:pageBreakBefore w:val="0"/>
        <w:kinsoku/>
        <w:wordWrap/>
        <w:overflowPunct/>
        <w:topLinePunct w:val="0"/>
        <w:autoSpaceDE/>
        <w:autoSpaceDN/>
        <w:bidi w:val="0"/>
        <w:spacing w:line="560" w:lineRule="exact"/>
        <w:ind w:right="0" w:rightChars="0" w:firstLine="420" w:firstLineChars="175"/>
        <w:textAlignment w:val="auto"/>
        <w:rPr>
          <w:rFonts w:hint="default" w:ascii="Times New Roman" w:hAnsi="Times New Roman" w:eastAsia="宋体" w:cs="Times New Roman"/>
          <w:b w:val="0"/>
          <w:color w:val="000000"/>
          <w:sz w:val="24"/>
          <w:szCs w:val="24"/>
          <w:highlight w:val="none"/>
        </w:rPr>
      </w:pPr>
    </w:p>
    <w:p w14:paraId="0F547831">
      <w:pPr>
        <w:keepNext w:val="0"/>
        <w:keepLines w:val="0"/>
        <w:pageBreakBefore w:val="0"/>
        <w:kinsoku/>
        <w:wordWrap/>
        <w:overflowPunct/>
        <w:topLinePunct w:val="0"/>
        <w:autoSpaceDE/>
        <w:autoSpaceDN/>
        <w:bidi w:val="0"/>
        <w:spacing w:line="560" w:lineRule="exact"/>
        <w:ind w:right="0" w:rightChars="0" w:firstLine="420" w:firstLineChars="175"/>
        <w:textAlignment w:val="auto"/>
        <w:rPr>
          <w:rFonts w:hint="default" w:ascii="Times New Roman" w:hAnsi="Times New Roman" w:eastAsia="宋体" w:cs="Times New Roman"/>
          <w:b w:val="0"/>
          <w:color w:val="000000"/>
          <w:sz w:val="24"/>
          <w:szCs w:val="24"/>
          <w:highlight w:val="none"/>
        </w:rPr>
      </w:pPr>
      <w:r>
        <w:rPr>
          <w:rFonts w:hint="default" w:ascii="Times New Roman" w:hAnsi="Times New Roman" w:eastAsia="宋体" w:cs="Times New Roman"/>
          <w:b w:val="0"/>
          <w:color w:val="000000"/>
          <w:sz w:val="24"/>
          <w:szCs w:val="24"/>
          <w:highlight w:val="none"/>
        </w:rPr>
        <w:t>乙方（盖章）：</w:t>
      </w:r>
      <w:r>
        <w:rPr>
          <w:rFonts w:hint="default" w:ascii="Times New Roman" w:hAnsi="Times New Roman" w:eastAsia="宋体" w:cs="Times New Roman"/>
          <w:b w:val="0"/>
          <w:color w:val="000000"/>
          <w:sz w:val="24"/>
          <w:szCs w:val="24"/>
          <w:highlight w:val="none"/>
          <w:u w:val="single"/>
          <w:lang w:val="en-US" w:eastAsia="zh-CN"/>
        </w:rPr>
        <w:t xml:space="preserve">                      </w:t>
      </w:r>
      <w:r>
        <w:rPr>
          <w:rFonts w:hint="default" w:ascii="Times New Roman" w:hAnsi="Times New Roman" w:eastAsia="宋体" w:cs="Times New Roman"/>
          <w:b w:val="0"/>
          <w:color w:val="000000"/>
          <w:sz w:val="24"/>
          <w:szCs w:val="24"/>
          <w:highlight w:val="none"/>
        </w:rPr>
        <w:t xml:space="preserve"> </w:t>
      </w:r>
    </w:p>
    <w:p w14:paraId="29F0F95B">
      <w:pPr>
        <w:keepNext w:val="0"/>
        <w:keepLines w:val="0"/>
        <w:pageBreakBefore w:val="0"/>
        <w:kinsoku/>
        <w:wordWrap/>
        <w:overflowPunct/>
        <w:topLinePunct w:val="0"/>
        <w:autoSpaceDE/>
        <w:autoSpaceDN/>
        <w:bidi w:val="0"/>
        <w:spacing w:line="560" w:lineRule="exact"/>
        <w:ind w:right="0" w:rightChars="0" w:firstLine="420" w:firstLineChars="175"/>
        <w:textAlignment w:val="auto"/>
        <w:rPr>
          <w:rFonts w:hint="default" w:ascii="Times New Roman" w:hAnsi="Times New Roman" w:eastAsia="宋体" w:cs="Times New Roman"/>
          <w:b w:val="0"/>
          <w:color w:val="000000"/>
          <w:sz w:val="24"/>
          <w:szCs w:val="24"/>
          <w:highlight w:val="none"/>
        </w:rPr>
      </w:pPr>
      <w:r>
        <w:rPr>
          <w:rFonts w:hint="default" w:ascii="Times New Roman" w:hAnsi="Times New Roman" w:eastAsia="宋体" w:cs="Times New Roman"/>
          <w:b w:val="0"/>
          <w:color w:val="000000"/>
          <w:sz w:val="24"/>
          <w:szCs w:val="24"/>
          <w:highlight w:val="none"/>
        </w:rPr>
        <w:t xml:space="preserve">  </w:t>
      </w:r>
    </w:p>
    <w:p w14:paraId="4F43FF86">
      <w:pPr>
        <w:keepNext w:val="0"/>
        <w:keepLines w:val="0"/>
        <w:pageBreakBefore w:val="0"/>
        <w:kinsoku/>
        <w:wordWrap/>
        <w:overflowPunct/>
        <w:topLinePunct w:val="0"/>
        <w:autoSpaceDE/>
        <w:autoSpaceDN/>
        <w:bidi w:val="0"/>
        <w:spacing w:line="560" w:lineRule="exact"/>
        <w:ind w:right="0" w:rightChars="0" w:firstLine="420" w:firstLineChars="175"/>
        <w:textAlignment w:val="auto"/>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法定代表人/授权代表：</w:t>
      </w:r>
    </w:p>
    <w:p w14:paraId="7B017A4A">
      <w:pPr>
        <w:keepNext w:val="0"/>
        <w:keepLines w:val="0"/>
        <w:pageBreakBefore w:val="0"/>
        <w:kinsoku/>
        <w:wordWrap/>
        <w:overflowPunct/>
        <w:topLinePunct w:val="0"/>
        <w:autoSpaceDE/>
        <w:autoSpaceDN/>
        <w:bidi w:val="0"/>
        <w:spacing w:line="560" w:lineRule="exact"/>
        <w:ind w:right="0" w:rightChars="0" w:firstLine="420" w:firstLineChars="175"/>
        <w:textAlignment w:val="auto"/>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 xml:space="preserve">                  </w:t>
      </w:r>
    </w:p>
    <w:p w14:paraId="59C325CB">
      <w:pPr>
        <w:keepNext w:val="0"/>
        <w:keepLines w:val="0"/>
        <w:pageBreakBefore w:val="0"/>
        <w:kinsoku/>
        <w:wordWrap/>
        <w:overflowPunct/>
        <w:topLinePunct w:val="0"/>
        <w:autoSpaceDE/>
        <w:autoSpaceDN/>
        <w:bidi w:val="0"/>
        <w:spacing w:line="560" w:lineRule="exact"/>
        <w:ind w:right="0" w:rightChars="0" w:firstLine="420" w:firstLineChars="175"/>
        <w:textAlignment w:val="auto"/>
        <w:rPr>
          <w:rFonts w:hint="default" w:ascii="Times New Roman" w:hAnsi="Times New Roman" w:eastAsia="宋体" w:cs="Times New Roman"/>
          <w:b w:val="0"/>
          <w:color w:val="000000"/>
          <w:sz w:val="24"/>
          <w:szCs w:val="24"/>
          <w:highlight w:val="none"/>
        </w:rPr>
      </w:pPr>
      <w:r>
        <w:rPr>
          <w:rFonts w:hint="default" w:ascii="Times New Roman" w:hAnsi="Times New Roman" w:eastAsia="宋体" w:cs="Times New Roman"/>
          <w:kern w:val="0"/>
          <w:sz w:val="24"/>
          <w:highlight w:val="none"/>
        </w:rPr>
        <w:t xml:space="preserve">                                           </w:t>
      </w:r>
    </w:p>
    <w:p w14:paraId="4BA6C08A">
      <w:pPr>
        <w:keepNext w:val="0"/>
        <w:keepLines w:val="0"/>
        <w:pageBreakBefore w:val="0"/>
        <w:kinsoku/>
        <w:wordWrap/>
        <w:overflowPunct/>
        <w:topLinePunct w:val="0"/>
        <w:autoSpaceDE/>
        <w:autoSpaceDN/>
        <w:bidi w:val="0"/>
        <w:spacing w:line="560" w:lineRule="exact"/>
        <w:ind w:firstLine="420" w:firstLineChars="175"/>
        <w:textAlignment w:val="auto"/>
        <w:rPr>
          <w:rFonts w:hint="default" w:ascii="Times New Roman" w:hAnsi="Times New Roman" w:eastAsia="宋体" w:cs="Times New Roman"/>
          <w:b w:val="0"/>
          <w:bCs/>
          <w:color w:val="000000"/>
          <w:sz w:val="24"/>
          <w:szCs w:val="24"/>
          <w:highlight w:val="none"/>
        </w:rPr>
      </w:pPr>
      <w:r>
        <w:rPr>
          <w:rFonts w:hint="default" w:ascii="Times New Roman" w:hAnsi="Times New Roman" w:eastAsia="宋体" w:cs="Times New Roman"/>
          <w:b w:val="0"/>
          <w:color w:val="000000"/>
          <w:sz w:val="24"/>
          <w:szCs w:val="24"/>
          <w:highlight w:val="none"/>
        </w:rPr>
        <w:t>签订地点：</w:t>
      </w:r>
      <w:r>
        <w:rPr>
          <w:rFonts w:hint="default" w:ascii="Times New Roman" w:hAnsi="Times New Roman" w:eastAsia="宋体" w:cs="Times New Roman"/>
          <w:b w:val="0"/>
          <w:color w:val="auto"/>
          <w:sz w:val="24"/>
          <w:szCs w:val="24"/>
          <w:highlight w:val="none"/>
          <w:lang w:val="en-US" w:eastAsia="zh-CN"/>
        </w:rPr>
        <w:t>东莞市</w:t>
      </w:r>
      <w:r>
        <w:rPr>
          <w:rFonts w:hint="default" w:ascii="Times New Roman" w:hAnsi="Times New Roman" w:eastAsia="宋体" w:cs="Times New Roman"/>
          <w:b w:val="0"/>
          <w:bCs/>
          <w:color w:val="000000"/>
          <w:sz w:val="24"/>
          <w:szCs w:val="24"/>
          <w:highlight w:val="none"/>
        </w:rPr>
        <w:t xml:space="preserve"> </w:t>
      </w:r>
    </w:p>
    <w:p w14:paraId="6770290C">
      <w:pPr>
        <w:keepNext w:val="0"/>
        <w:keepLines w:val="0"/>
        <w:pageBreakBefore w:val="0"/>
        <w:kinsoku/>
        <w:wordWrap/>
        <w:overflowPunct/>
        <w:topLinePunct w:val="0"/>
        <w:autoSpaceDE/>
        <w:autoSpaceDN/>
        <w:bidi w:val="0"/>
        <w:spacing w:line="560" w:lineRule="exact"/>
        <w:ind w:firstLine="420" w:firstLineChars="175"/>
        <w:textAlignment w:val="auto"/>
        <w:rPr>
          <w:rFonts w:hint="default" w:ascii="Times New Roman" w:hAnsi="Times New Roman" w:eastAsia="宋体" w:cs="Times New Roman"/>
          <w:b w:val="0"/>
          <w:color w:val="000000"/>
          <w:sz w:val="24"/>
          <w:szCs w:val="24"/>
          <w:highlight w:val="none"/>
        </w:rPr>
      </w:pPr>
      <w:r>
        <w:rPr>
          <w:rFonts w:hint="default" w:ascii="Times New Roman" w:hAnsi="Times New Roman" w:eastAsia="宋体" w:cs="Times New Roman"/>
          <w:b w:val="0"/>
          <w:color w:val="000000"/>
          <w:sz w:val="24"/>
          <w:szCs w:val="24"/>
          <w:highlight w:val="none"/>
        </w:rPr>
        <w:t>签订日期：    年   月   日</w:t>
      </w:r>
    </w:p>
    <w:p w14:paraId="683E23AB">
      <w:pPr>
        <w:keepNext w:val="0"/>
        <w:keepLines w:val="0"/>
        <w:pageBreakBefore w:val="0"/>
        <w:widowControl w:val="0"/>
        <w:kinsoku/>
        <w:wordWrap/>
        <w:overflowPunct/>
        <w:topLinePunct w:val="0"/>
        <w:autoSpaceDE/>
        <w:autoSpaceDN/>
        <w:bidi w:val="0"/>
        <w:adjustRightInd/>
        <w:snapToGrid w:val="0"/>
        <w:spacing w:line="500" w:lineRule="exact"/>
        <w:ind w:right="0" w:rightChars="0"/>
        <w:jc w:val="left"/>
        <w:textAlignment w:val="auto"/>
        <w:rPr>
          <w:rFonts w:hint="default" w:ascii="Times New Roman" w:hAnsi="Times New Roman" w:eastAsia="黑体" w:cs="Times New Roman"/>
          <w:b w:val="0"/>
          <w:bCs w:val="0"/>
          <w:sz w:val="32"/>
          <w:szCs w:val="32"/>
          <w:highlight w:val="none"/>
          <w:lang w:val="en-US" w:eastAsia="zh-CN"/>
        </w:rPr>
      </w:pPr>
    </w:p>
    <w:p w14:paraId="11E9D4AD">
      <w:pPr>
        <w:keepNext w:val="0"/>
        <w:keepLines w:val="0"/>
        <w:pageBreakBefore w:val="0"/>
        <w:widowControl w:val="0"/>
        <w:kinsoku/>
        <w:wordWrap/>
        <w:overflowPunct/>
        <w:topLinePunct w:val="0"/>
        <w:autoSpaceDE/>
        <w:autoSpaceDN/>
        <w:bidi w:val="0"/>
        <w:adjustRightInd/>
        <w:snapToGrid w:val="0"/>
        <w:spacing w:line="500" w:lineRule="exact"/>
        <w:ind w:right="0" w:rightChars="0"/>
        <w:jc w:val="left"/>
        <w:textAlignment w:val="auto"/>
        <w:rPr>
          <w:rFonts w:hint="default" w:ascii="Times New Roman" w:hAnsi="Times New Roman" w:eastAsia="黑体" w:cs="Times New Roman"/>
          <w:b w:val="0"/>
          <w:bCs w:val="0"/>
          <w:sz w:val="32"/>
          <w:szCs w:val="32"/>
          <w:highlight w:val="none"/>
          <w:lang w:val="en-US" w:eastAsia="zh-CN"/>
        </w:rPr>
        <w:sectPr>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7F2761C2">
      <w:pPr>
        <w:pStyle w:val="8"/>
        <w:jc w:val="left"/>
        <w:outlineLvl w:val="1"/>
        <w:rPr>
          <w:rFonts w:hint="default" w:ascii="Times New Roman" w:hAnsi="Times New Roman" w:eastAsia="宋体" w:cs="Times New Roman"/>
          <w:sz w:val="24"/>
          <w:highlight w:val="none"/>
        </w:rPr>
      </w:pPr>
      <w:r>
        <w:rPr>
          <w:rFonts w:hint="default" w:ascii="Times New Roman" w:hAnsi="Times New Roman" w:eastAsia="宋体" w:cs="Times New Roman"/>
          <w:b w:val="0"/>
          <w:bCs w:val="0"/>
          <w:sz w:val="24"/>
          <w:highlight w:val="none"/>
        </w:rPr>
        <w:t>附件</w:t>
      </w:r>
      <w:r>
        <w:rPr>
          <w:rFonts w:hint="default" w:ascii="Times New Roman" w:hAnsi="Times New Roman" w:eastAsia="宋体" w:cs="Times New Roman"/>
          <w:b w:val="0"/>
          <w:bCs w:val="0"/>
          <w:sz w:val="24"/>
          <w:highlight w:val="none"/>
          <w:lang w:val="en-US" w:eastAsia="zh-CN"/>
        </w:rPr>
        <w:t>1</w:t>
      </w:r>
      <w:r>
        <w:rPr>
          <w:rFonts w:hint="default" w:ascii="Times New Roman" w:hAnsi="Times New Roman" w:eastAsia="宋体" w:cs="Times New Roman"/>
          <w:b w:val="0"/>
          <w:bCs w:val="0"/>
          <w:sz w:val="24"/>
          <w:highlight w:val="none"/>
        </w:rPr>
        <w:t>：报价文件</w:t>
      </w:r>
    </w:p>
    <w:p w14:paraId="327F4773">
      <w:pPr>
        <w:keepNext w:val="0"/>
        <w:keepLines w:val="0"/>
        <w:pageBreakBefore w:val="0"/>
        <w:widowControl w:val="0"/>
        <w:kinsoku/>
        <w:wordWrap/>
        <w:overflowPunct/>
        <w:topLinePunct w:val="0"/>
        <w:autoSpaceDE/>
        <w:autoSpaceDN/>
        <w:bidi w:val="0"/>
        <w:adjustRightInd/>
        <w:snapToGrid w:val="0"/>
        <w:spacing w:line="500" w:lineRule="exact"/>
        <w:ind w:right="0" w:rightChars="0"/>
        <w:jc w:val="left"/>
        <w:textAlignment w:val="auto"/>
        <w:rPr>
          <w:rFonts w:hint="default" w:ascii="Times New Roman" w:hAnsi="Times New Roman" w:eastAsia="黑体" w:cs="Times New Roman"/>
          <w:b w:val="0"/>
          <w:bCs w:val="0"/>
          <w:sz w:val="32"/>
          <w:szCs w:val="32"/>
          <w:highlight w:val="none"/>
          <w:lang w:val="en-US" w:eastAsia="zh-CN"/>
        </w:rPr>
        <w:sectPr>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11F8BC38">
      <w:pPr>
        <w:pStyle w:val="8"/>
        <w:jc w:val="left"/>
        <w:outlineLvl w:val="1"/>
        <w:rPr>
          <w:rFonts w:hint="default" w:ascii="Times New Roman" w:hAnsi="Times New Roman" w:eastAsia="宋体" w:cs="Times New Roman"/>
          <w:sz w:val="24"/>
          <w:highlight w:val="none"/>
        </w:rPr>
      </w:pPr>
      <w:r>
        <w:rPr>
          <w:rFonts w:hint="default" w:ascii="Times New Roman" w:hAnsi="Times New Roman" w:eastAsia="宋体" w:cs="Times New Roman"/>
          <w:b w:val="0"/>
          <w:bCs w:val="0"/>
          <w:sz w:val="24"/>
          <w:highlight w:val="none"/>
        </w:rPr>
        <w:t>附件</w:t>
      </w:r>
      <w:r>
        <w:rPr>
          <w:rFonts w:hint="default" w:ascii="Times New Roman" w:hAnsi="Times New Roman" w:eastAsia="宋体" w:cs="Times New Roman"/>
          <w:b w:val="0"/>
          <w:bCs w:val="0"/>
          <w:sz w:val="24"/>
          <w:highlight w:val="none"/>
          <w:lang w:val="en-US" w:eastAsia="zh-CN"/>
        </w:rPr>
        <w:t>2</w:t>
      </w:r>
      <w:r>
        <w:rPr>
          <w:rFonts w:hint="default" w:ascii="Times New Roman" w:hAnsi="Times New Roman" w:eastAsia="宋体" w:cs="Times New Roman"/>
          <w:b w:val="0"/>
          <w:bCs w:val="0"/>
          <w:sz w:val="24"/>
          <w:highlight w:val="none"/>
        </w:rPr>
        <w:t>：用户需求书（见询价文件第二章）</w:t>
      </w:r>
    </w:p>
    <w:p w14:paraId="104E65DC">
      <w:pPr>
        <w:keepNext w:val="0"/>
        <w:keepLines w:val="0"/>
        <w:pageBreakBefore w:val="0"/>
        <w:widowControl w:val="0"/>
        <w:kinsoku/>
        <w:wordWrap/>
        <w:overflowPunct/>
        <w:topLinePunct w:val="0"/>
        <w:autoSpaceDE/>
        <w:autoSpaceDN/>
        <w:bidi w:val="0"/>
        <w:adjustRightInd/>
        <w:snapToGrid w:val="0"/>
        <w:spacing w:line="500" w:lineRule="exact"/>
        <w:ind w:right="0" w:rightChars="0"/>
        <w:jc w:val="left"/>
        <w:textAlignment w:val="auto"/>
        <w:rPr>
          <w:rFonts w:hint="default" w:ascii="Times New Roman" w:hAnsi="Times New Roman" w:eastAsia="黑体" w:cs="Times New Roman"/>
          <w:b w:val="0"/>
          <w:bCs w:val="0"/>
          <w:sz w:val="32"/>
          <w:szCs w:val="32"/>
          <w:highlight w:val="none"/>
          <w:lang w:val="en-US" w:eastAsia="zh-CN"/>
        </w:rPr>
        <w:sectPr>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6FEFE1F7">
      <w:pPr>
        <w:pStyle w:val="8"/>
        <w:keepNext w:val="0"/>
        <w:keepLines w:val="0"/>
        <w:pageBreakBefore w:val="0"/>
        <w:widowControl w:val="0"/>
        <w:kinsoku/>
        <w:wordWrap/>
        <w:overflowPunct/>
        <w:topLinePunct w:val="0"/>
        <w:bidi w:val="0"/>
        <w:spacing w:line="360" w:lineRule="auto"/>
        <w:jc w:val="left"/>
        <w:textAlignment w:val="auto"/>
        <w:outlineLvl w:val="1"/>
        <w:rPr>
          <w:rFonts w:hint="default" w:ascii="Times New Roman" w:hAnsi="Times New Roman" w:eastAsia="宋体" w:cs="Times New Roman"/>
          <w:sz w:val="24"/>
          <w:highlight w:val="none"/>
        </w:rPr>
      </w:pPr>
      <w:r>
        <w:rPr>
          <w:rFonts w:hint="default" w:ascii="Times New Roman" w:hAnsi="Times New Roman" w:eastAsia="宋体" w:cs="Times New Roman"/>
          <w:b w:val="0"/>
          <w:bCs w:val="0"/>
          <w:sz w:val="24"/>
          <w:highlight w:val="none"/>
        </w:rPr>
        <w:t>附件</w:t>
      </w:r>
      <w:r>
        <w:rPr>
          <w:rFonts w:hint="default" w:ascii="Times New Roman" w:hAnsi="Times New Roman" w:eastAsia="宋体" w:cs="Times New Roman"/>
          <w:b w:val="0"/>
          <w:bCs w:val="0"/>
          <w:sz w:val="24"/>
          <w:highlight w:val="none"/>
          <w:lang w:val="en-US" w:eastAsia="zh-CN"/>
        </w:rPr>
        <w:t>3</w:t>
      </w:r>
      <w:r>
        <w:rPr>
          <w:rFonts w:hint="default" w:ascii="Times New Roman" w:hAnsi="Times New Roman" w:eastAsia="宋体" w:cs="Times New Roman"/>
          <w:b w:val="0"/>
          <w:bCs w:val="0"/>
          <w:sz w:val="24"/>
          <w:highlight w:val="none"/>
        </w:rPr>
        <w:t>：</w:t>
      </w:r>
    </w:p>
    <w:p w14:paraId="7F6A7DF0">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sz w:val="32"/>
          <w:szCs w:val="32"/>
          <w:highlight w:val="none"/>
        </w:rPr>
      </w:pPr>
      <w:r>
        <w:rPr>
          <w:rFonts w:hint="default" w:ascii="Times New Roman" w:hAnsi="Times New Roman" w:eastAsia="方正小标宋简体" w:cs="Times New Roman"/>
          <w:sz w:val="32"/>
          <w:szCs w:val="32"/>
          <w:highlight w:val="none"/>
        </w:rPr>
        <w:t>承诺书</w:t>
      </w:r>
    </w:p>
    <w:p w14:paraId="5E3A97E2">
      <w:pPr>
        <w:keepNext w:val="0"/>
        <w:keepLines w:val="0"/>
        <w:pageBreakBefore w:val="0"/>
        <w:widowControl w:val="0"/>
        <w:kinsoku/>
        <w:wordWrap/>
        <w:overflowPunct/>
        <w:topLinePunct w:val="0"/>
        <w:bidi w:val="0"/>
        <w:spacing w:line="360" w:lineRule="auto"/>
        <w:textAlignment w:val="auto"/>
        <w:rPr>
          <w:rFonts w:hint="default" w:ascii="Times New Roman" w:hAnsi="Times New Roman" w:cs="Times New Roman"/>
          <w:szCs w:val="21"/>
          <w:highlight w:val="none"/>
          <w:u w:val="single"/>
        </w:rPr>
      </w:pPr>
    </w:p>
    <w:p w14:paraId="251E1E81">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18"/>
          <w:highlight w:val="none"/>
          <w:u w:val="single"/>
        </w:rPr>
      </w:pPr>
      <w:r>
        <w:rPr>
          <w:rFonts w:hint="default" w:ascii="Times New Roman" w:cs="Times New Roman"/>
          <w:sz w:val="21"/>
          <w:szCs w:val="18"/>
          <w:highlight w:val="none"/>
          <w:u w:val="single"/>
          <w:lang w:eastAsia="zh-CN"/>
        </w:rPr>
        <w:t>东莞市水务环境投资控股集团原水有限公司</w:t>
      </w:r>
      <w:r>
        <w:rPr>
          <w:rFonts w:hint="default" w:ascii="Times New Roman" w:hAnsi="Times New Roman" w:cs="Times New Roman"/>
          <w:sz w:val="21"/>
          <w:szCs w:val="18"/>
          <w:highlight w:val="none"/>
          <w:u w:val="single"/>
        </w:rPr>
        <w:t>：</w:t>
      </w:r>
    </w:p>
    <w:p w14:paraId="54CE0314">
      <w:pPr>
        <w:keepNext w:val="0"/>
        <w:keepLines w:val="0"/>
        <w:pageBreakBefore w:val="0"/>
        <w:widowControl w:val="0"/>
        <w:kinsoku/>
        <w:wordWrap/>
        <w:overflowPunct/>
        <w:topLinePunct w:val="0"/>
        <w:bidi w:val="0"/>
        <w:spacing w:line="360" w:lineRule="auto"/>
        <w:ind w:firstLine="420" w:firstLineChars="200"/>
        <w:textAlignment w:val="auto"/>
        <w:rPr>
          <w:rFonts w:hint="default" w:ascii="Times New Roman" w:hAnsi="Times New Roman" w:cs="Times New Roman"/>
          <w:sz w:val="21"/>
          <w:szCs w:val="18"/>
          <w:highlight w:val="none"/>
        </w:rPr>
      </w:pPr>
      <w:r>
        <w:rPr>
          <w:rFonts w:hint="default" w:ascii="Times New Roman" w:hAnsi="Times New Roman" w:cs="Times New Roman"/>
          <w:sz w:val="21"/>
          <w:szCs w:val="18"/>
          <w:highlight w:val="none"/>
        </w:rPr>
        <w:t>我方根据《</w:t>
      </w:r>
      <w:r>
        <w:rPr>
          <w:rFonts w:hint="default" w:ascii="Times New Roman" w:cs="Times New Roman"/>
          <w:sz w:val="21"/>
          <w:szCs w:val="18"/>
          <w:highlight w:val="none"/>
          <w:lang w:eastAsia="zh-CN"/>
        </w:rPr>
        <w:t>东莞市水务环境投资控股集团原水有限公司</w:t>
      </w:r>
      <w:r>
        <w:rPr>
          <w:rFonts w:hint="default" w:ascii="Times New Roman" w:hAnsi="Times New Roman" w:cs="Times New Roman"/>
          <w:sz w:val="21"/>
          <w:szCs w:val="18"/>
          <w:highlight w:val="none"/>
          <w:lang w:eastAsia="zh-CN"/>
        </w:rPr>
        <w:t>2026年常年法律顾问服务合同</w:t>
      </w:r>
      <w:r>
        <w:rPr>
          <w:rFonts w:hint="default" w:ascii="Times New Roman" w:hAnsi="Times New Roman" w:cs="Times New Roman"/>
          <w:sz w:val="21"/>
          <w:szCs w:val="18"/>
          <w:highlight w:val="none"/>
        </w:rPr>
        <w:t>》相关条款全力配合贵公司工作，并自愿做出如下承诺：</w:t>
      </w:r>
    </w:p>
    <w:p w14:paraId="326A45CA">
      <w:pPr>
        <w:keepNext w:val="0"/>
        <w:keepLines w:val="0"/>
        <w:pageBreakBefore w:val="0"/>
        <w:widowControl w:val="0"/>
        <w:kinsoku/>
        <w:wordWrap/>
        <w:overflowPunct/>
        <w:topLinePunct w:val="0"/>
        <w:bidi w:val="0"/>
        <w:spacing w:line="360" w:lineRule="auto"/>
        <w:ind w:firstLine="420" w:firstLineChars="200"/>
        <w:textAlignment w:val="auto"/>
        <w:rPr>
          <w:rFonts w:hint="default" w:ascii="Times New Roman" w:hAnsi="Times New Roman" w:cs="Times New Roman"/>
          <w:sz w:val="21"/>
          <w:szCs w:val="18"/>
          <w:highlight w:val="none"/>
        </w:rPr>
      </w:pPr>
      <w:r>
        <w:rPr>
          <w:rFonts w:hint="default" w:ascii="Times New Roman" w:hAnsi="Times New Roman" w:cs="Times New Roman"/>
          <w:sz w:val="21"/>
          <w:szCs w:val="18"/>
          <w:highlight w:val="none"/>
        </w:rPr>
        <w:t>（一）如我方有拖欠所雇用员工工资等，发生劳资纠纷、上访、闹事或其他影响贵公司生产经营等情况而未及时妥善处理的，我方同意贵公司可直接从未付款中直接扣除相应款项予以支付或作出相应处理，由此产生的一切法律后果由我方承担。</w:t>
      </w:r>
    </w:p>
    <w:p w14:paraId="182C5E74">
      <w:pPr>
        <w:keepNext w:val="0"/>
        <w:keepLines w:val="0"/>
        <w:pageBreakBefore w:val="0"/>
        <w:widowControl w:val="0"/>
        <w:kinsoku/>
        <w:wordWrap/>
        <w:overflowPunct/>
        <w:topLinePunct w:val="0"/>
        <w:bidi w:val="0"/>
        <w:spacing w:line="360" w:lineRule="auto"/>
        <w:ind w:firstLine="420" w:firstLineChars="200"/>
        <w:textAlignment w:val="auto"/>
        <w:rPr>
          <w:rFonts w:hint="default" w:ascii="Times New Roman" w:hAnsi="Times New Roman" w:cs="Times New Roman"/>
          <w:sz w:val="21"/>
          <w:szCs w:val="18"/>
          <w:highlight w:val="none"/>
        </w:rPr>
      </w:pPr>
      <w:r>
        <w:rPr>
          <w:rFonts w:hint="default" w:ascii="Times New Roman" w:hAnsi="Times New Roman" w:cs="Times New Roman"/>
          <w:sz w:val="21"/>
          <w:szCs w:val="18"/>
          <w:highlight w:val="none"/>
        </w:rPr>
        <w:t>（二）如我方不履行、不完全履行、怠于履行或没有在约定时间内完成合同项下的全部义务，合同条款中有相应违约条款的，我方承诺将按照合同约定承担违约责任；其他无约定情形的，每发生一次违约行为，我方同意按照合同价（含税）的5%/次或5000元/次（以两者中较高金额为准）向贵公司承担违约金。同时，贵公司有权另行委派其他单位实施本项目，由此产生的差价及相关费用等由我方承担。</w:t>
      </w:r>
    </w:p>
    <w:p w14:paraId="1CCC9C28">
      <w:pPr>
        <w:keepNext w:val="0"/>
        <w:keepLines w:val="0"/>
        <w:pageBreakBefore w:val="0"/>
        <w:widowControl w:val="0"/>
        <w:kinsoku/>
        <w:wordWrap/>
        <w:overflowPunct/>
        <w:topLinePunct w:val="0"/>
        <w:bidi w:val="0"/>
        <w:spacing w:line="360" w:lineRule="auto"/>
        <w:ind w:firstLine="420" w:firstLineChars="200"/>
        <w:textAlignment w:val="auto"/>
        <w:rPr>
          <w:rFonts w:hint="default" w:ascii="Times New Roman" w:hAnsi="Times New Roman" w:cs="Times New Roman"/>
          <w:sz w:val="21"/>
          <w:szCs w:val="18"/>
          <w:highlight w:val="none"/>
        </w:rPr>
      </w:pPr>
      <w:r>
        <w:rPr>
          <w:rFonts w:hint="default" w:ascii="Times New Roman" w:hAnsi="Times New Roman" w:cs="Times New Roman"/>
          <w:sz w:val="21"/>
          <w:szCs w:val="18"/>
          <w:highlight w:val="none"/>
        </w:rPr>
        <w:t>（三）如我方有违反本项目管理及合同约定等行为，我方同意依据相关约定对贵公司进行赔偿。</w:t>
      </w:r>
    </w:p>
    <w:p w14:paraId="647F47BC">
      <w:pPr>
        <w:keepNext w:val="0"/>
        <w:keepLines w:val="0"/>
        <w:pageBreakBefore w:val="0"/>
        <w:widowControl w:val="0"/>
        <w:kinsoku/>
        <w:wordWrap/>
        <w:overflowPunct/>
        <w:topLinePunct w:val="0"/>
        <w:bidi w:val="0"/>
        <w:spacing w:line="360" w:lineRule="auto"/>
        <w:ind w:firstLine="420" w:firstLineChars="200"/>
        <w:textAlignment w:val="auto"/>
        <w:rPr>
          <w:rFonts w:hint="default" w:ascii="Times New Roman" w:hAnsi="Times New Roman" w:cs="Times New Roman"/>
          <w:sz w:val="21"/>
          <w:szCs w:val="18"/>
          <w:highlight w:val="none"/>
        </w:rPr>
      </w:pPr>
      <w:r>
        <w:rPr>
          <w:rFonts w:hint="default" w:ascii="Times New Roman" w:hAnsi="Times New Roman" w:cs="Times New Roman"/>
          <w:sz w:val="21"/>
          <w:szCs w:val="18"/>
          <w:highlight w:val="none"/>
        </w:rPr>
        <w:t>（四）如我方有违反本项目管理及合同约定等行为，贵公司有权</w:t>
      </w:r>
      <w:r>
        <w:rPr>
          <w:rFonts w:hint="default" w:ascii="Times New Roman" w:hAnsi="Times New Roman" w:cs="Times New Roman"/>
          <w:sz w:val="21"/>
          <w:szCs w:val="18"/>
          <w:highlight w:val="none"/>
          <w:lang w:val="zh-CN"/>
        </w:rPr>
        <w:t>将我方列入东莞市水务环境投资控股集团有限公司（含其全资子公司、控股公司、由其管理的参股公司）“黑名单”，在东莞市水务环境投资控股集团有限公司官网、东莞阳光网、东莞日报等媒体公开我方失信行为，并在贵</w:t>
      </w:r>
      <w:r>
        <w:rPr>
          <w:rFonts w:hint="default" w:ascii="Times New Roman" w:hAnsi="Times New Roman" w:cs="Times New Roman"/>
          <w:sz w:val="21"/>
          <w:szCs w:val="18"/>
          <w:highlight w:val="none"/>
        </w:rPr>
        <w:t>公</w:t>
      </w:r>
      <w:r>
        <w:rPr>
          <w:rFonts w:hint="default" w:ascii="Times New Roman" w:hAnsi="Times New Roman" w:cs="Times New Roman"/>
          <w:sz w:val="21"/>
          <w:szCs w:val="18"/>
          <w:highlight w:val="none"/>
          <w:lang w:val="zh-CN"/>
        </w:rPr>
        <w:t>司以后的招标采购项目评标时充分考虑我方的不良行为和履约问题；且我方将同意并接受贵公司上报</w:t>
      </w:r>
      <w:r>
        <w:rPr>
          <w:rFonts w:hint="default" w:ascii="Times New Roman" w:hAnsi="Times New Roman" w:cs="Times New Roman"/>
          <w:sz w:val="21"/>
          <w:szCs w:val="18"/>
          <w:highlight w:val="none"/>
        </w:rPr>
        <w:t>东莞市司法局、东莞市律师协会</w:t>
      </w:r>
      <w:r>
        <w:rPr>
          <w:rFonts w:hint="default" w:ascii="Times New Roman" w:hAnsi="Times New Roman" w:cs="Times New Roman"/>
          <w:sz w:val="21"/>
          <w:szCs w:val="18"/>
          <w:highlight w:val="none"/>
          <w:lang w:val="zh-CN"/>
        </w:rPr>
        <w:t>等相关部门</w:t>
      </w:r>
      <w:r>
        <w:rPr>
          <w:rFonts w:hint="default" w:ascii="Times New Roman" w:hAnsi="Times New Roman" w:cs="Times New Roman"/>
          <w:sz w:val="21"/>
          <w:szCs w:val="18"/>
          <w:highlight w:val="none"/>
        </w:rPr>
        <w:t>和行业协会</w:t>
      </w:r>
      <w:r>
        <w:rPr>
          <w:rFonts w:hint="default" w:ascii="Times New Roman" w:hAnsi="Times New Roman" w:cs="Times New Roman"/>
          <w:sz w:val="21"/>
          <w:szCs w:val="18"/>
          <w:highlight w:val="none"/>
          <w:lang w:val="zh-CN"/>
        </w:rPr>
        <w:t>，按相关规定进行处理。</w:t>
      </w:r>
      <w:r>
        <w:rPr>
          <w:rFonts w:hint="default" w:ascii="Times New Roman" w:hAnsi="Times New Roman" w:cs="Times New Roman"/>
          <w:sz w:val="21"/>
          <w:szCs w:val="18"/>
          <w:highlight w:val="none"/>
        </w:rPr>
        <w:t>由此产生的不利影响和全部经济损失将由我方承担，与贵公司无关。</w:t>
      </w:r>
    </w:p>
    <w:p w14:paraId="34045950">
      <w:pPr>
        <w:keepNext w:val="0"/>
        <w:keepLines w:val="0"/>
        <w:pageBreakBefore w:val="0"/>
        <w:widowControl w:val="0"/>
        <w:kinsoku/>
        <w:wordWrap/>
        <w:overflowPunct/>
        <w:topLinePunct w:val="0"/>
        <w:bidi w:val="0"/>
        <w:spacing w:line="360" w:lineRule="auto"/>
        <w:ind w:firstLine="420" w:firstLineChars="200"/>
        <w:textAlignment w:val="auto"/>
        <w:rPr>
          <w:rFonts w:hint="default" w:ascii="Times New Roman" w:hAnsi="Times New Roman" w:cs="Times New Roman"/>
          <w:sz w:val="21"/>
          <w:szCs w:val="18"/>
          <w:highlight w:val="none"/>
        </w:rPr>
      </w:pPr>
    </w:p>
    <w:p w14:paraId="2C2DFB55">
      <w:pPr>
        <w:keepNext w:val="0"/>
        <w:keepLines w:val="0"/>
        <w:pageBreakBefore w:val="0"/>
        <w:widowControl w:val="0"/>
        <w:kinsoku/>
        <w:wordWrap/>
        <w:overflowPunct/>
        <w:topLinePunct w:val="0"/>
        <w:bidi w:val="0"/>
        <w:spacing w:line="360" w:lineRule="auto"/>
        <w:ind w:firstLine="420" w:firstLineChars="200"/>
        <w:textAlignment w:val="auto"/>
        <w:rPr>
          <w:rFonts w:hint="default" w:ascii="Times New Roman" w:hAnsi="Times New Roman" w:cs="Times New Roman"/>
          <w:sz w:val="21"/>
          <w:szCs w:val="18"/>
          <w:highlight w:val="none"/>
        </w:rPr>
      </w:pPr>
    </w:p>
    <w:p w14:paraId="64497CB2">
      <w:pPr>
        <w:keepNext w:val="0"/>
        <w:keepLines w:val="0"/>
        <w:pageBreakBefore w:val="0"/>
        <w:widowControl w:val="0"/>
        <w:kinsoku/>
        <w:wordWrap/>
        <w:overflowPunct/>
        <w:topLinePunct w:val="0"/>
        <w:bidi w:val="0"/>
        <w:spacing w:line="360" w:lineRule="auto"/>
        <w:ind w:right="1004" w:firstLine="2970" w:firstLineChars="1350"/>
        <w:textAlignment w:val="auto"/>
        <w:rPr>
          <w:rFonts w:hint="default" w:ascii="Times New Roman" w:hAnsi="Times New Roman" w:cs="Times New Roman"/>
          <w:w w:val="105"/>
          <w:sz w:val="21"/>
          <w:szCs w:val="18"/>
          <w:highlight w:val="none"/>
        </w:rPr>
      </w:pPr>
      <w:r>
        <w:rPr>
          <w:rFonts w:hint="default" w:ascii="Times New Roman" w:hAnsi="Times New Roman" w:cs="Times New Roman"/>
          <w:w w:val="105"/>
          <w:sz w:val="21"/>
          <w:szCs w:val="18"/>
          <w:highlight w:val="none"/>
        </w:rPr>
        <w:t xml:space="preserve">      </w:t>
      </w:r>
      <w:r>
        <w:rPr>
          <w:rFonts w:hint="default" w:ascii="Times New Roman" w:hAnsi="Times New Roman" w:cs="Times New Roman"/>
          <w:w w:val="105"/>
          <w:sz w:val="21"/>
          <w:szCs w:val="18"/>
          <w:highlight w:val="none"/>
          <w:lang w:val="en-US" w:eastAsia="zh-CN"/>
        </w:rPr>
        <w:t xml:space="preserve">                </w:t>
      </w:r>
      <w:r>
        <w:rPr>
          <w:rFonts w:hint="default" w:ascii="Times New Roman" w:hAnsi="Times New Roman" w:cs="Times New Roman"/>
          <w:w w:val="105"/>
          <w:sz w:val="21"/>
          <w:szCs w:val="18"/>
          <w:highlight w:val="none"/>
        </w:rPr>
        <w:t xml:space="preserve"> 承诺单位（盖章）：</w:t>
      </w:r>
    </w:p>
    <w:p w14:paraId="00D07FF4">
      <w:pPr>
        <w:keepNext w:val="0"/>
        <w:keepLines w:val="0"/>
        <w:pageBreakBefore w:val="0"/>
        <w:widowControl w:val="0"/>
        <w:kinsoku/>
        <w:wordWrap/>
        <w:overflowPunct/>
        <w:topLinePunct w:val="0"/>
        <w:bidi w:val="0"/>
        <w:spacing w:line="360" w:lineRule="auto"/>
        <w:ind w:right="960"/>
        <w:textAlignment w:val="auto"/>
        <w:rPr>
          <w:rFonts w:hint="default" w:ascii="Times New Roman" w:hAnsi="Times New Roman" w:cs="Times New Roman"/>
          <w:sz w:val="21"/>
          <w:szCs w:val="18"/>
          <w:highlight w:val="none"/>
        </w:rPr>
      </w:pPr>
      <w:r>
        <w:rPr>
          <w:rFonts w:hint="default" w:ascii="Times New Roman" w:hAnsi="Times New Roman" w:cs="Times New Roman"/>
          <w:sz w:val="21"/>
          <w:szCs w:val="18"/>
          <w:highlight w:val="none"/>
        </w:rPr>
        <w:t xml:space="preserve">                   </w:t>
      </w:r>
      <w:r>
        <w:rPr>
          <w:rFonts w:hint="default" w:ascii="Times New Roman" w:hAnsi="Times New Roman" w:cs="Times New Roman"/>
          <w:sz w:val="21"/>
          <w:szCs w:val="18"/>
          <w:highlight w:val="none"/>
          <w:lang w:val="en-US" w:eastAsia="zh-CN"/>
        </w:rPr>
        <w:t xml:space="preserve">          </w:t>
      </w:r>
      <w:r>
        <w:rPr>
          <w:rFonts w:hint="default" w:ascii="Times New Roman" w:cs="Times New Roman"/>
          <w:sz w:val="21"/>
          <w:szCs w:val="18"/>
          <w:highlight w:val="none"/>
          <w:lang w:val="en-US" w:eastAsia="zh-CN"/>
        </w:rPr>
        <w:t>法定代表人</w:t>
      </w:r>
      <w:r>
        <w:rPr>
          <w:rFonts w:hint="default" w:ascii="Times New Roman" w:hAnsi="Times New Roman" w:cs="Times New Roman"/>
          <w:sz w:val="21"/>
          <w:szCs w:val="18"/>
          <w:highlight w:val="none"/>
        </w:rPr>
        <w:t>人（授权代理人）签名（或盖私章）：</w:t>
      </w:r>
    </w:p>
    <w:p w14:paraId="69CBFF3B">
      <w:pPr>
        <w:keepNext w:val="0"/>
        <w:keepLines w:val="0"/>
        <w:pageBreakBefore w:val="0"/>
        <w:widowControl w:val="0"/>
        <w:kinsoku/>
        <w:wordWrap/>
        <w:overflowPunct/>
        <w:topLinePunct w:val="0"/>
        <w:bidi w:val="0"/>
        <w:spacing w:line="360" w:lineRule="auto"/>
        <w:ind w:right="96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18"/>
          <w:highlight w:val="none"/>
        </w:rPr>
        <w:t xml:space="preserve">                                       </w:t>
      </w:r>
      <w:r>
        <w:rPr>
          <w:rFonts w:hint="default" w:ascii="Times New Roman" w:hAnsi="Times New Roman" w:cs="Times New Roman"/>
          <w:sz w:val="21"/>
          <w:szCs w:val="18"/>
          <w:highlight w:val="none"/>
          <w:lang w:val="en-US" w:eastAsia="zh-CN"/>
        </w:rPr>
        <w:t xml:space="preserve">               </w:t>
      </w:r>
      <w:r>
        <w:rPr>
          <w:rFonts w:hint="default" w:ascii="Times New Roman" w:hAnsi="Times New Roman" w:cs="Times New Roman"/>
          <w:sz w:val="21"/>
          <w:szCs w:val="18"/>
          <w:highlight w:val="none"/>
        </w:rPr>
        <w:t xml:space="preserve">  年    月    日</w:t>
      </w:r>
    </w:p>
    <w:p w14:paraId="4FDB6FBF">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rPr>
          <w:rFonts w:hint="default" w:ascii="Times New Roman" w:hAnsi="Times New Roman" w:eastAsia="黑体" w:cs="Times New Roman"/>
          <w:b w:val="0"/>
          <w:bCs w:val="0"/>
          <w:sz w:val="32"/>
          <w:szCs w:val="32"/>
          <w:highlight w:val="none"/>
          <w:lang w:val="en-US" w:eastAsia="zh-CN"/>
        </w:rPr>
        <w:sectPr>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28F30196">
      <w:pPr>
        <w:keepNext w:val="0"/>
        <w:keepLines w:val="0"/>
        <w:pageBreakBefore w:val="0"/>
        <w:widowControl w:val="0"/>
        <w:kinsoku/>
        <w:wordWrap/>
        <w:overflowPunct/>
        <w:topLinePunct w:val="0"/>
        <w:autoSpaceDE/>
        <w:autoSpaceDN/>
        <w:bidi w:val="0"/>
        <w:adjustRightInd/>
        <w:snapToGrid w:val="0"/>
        <w:spacing w:line="500" w:lineRule="exact"/>
        <w:ind w:right="0" w:rightChars="0"/>
        <w:jc w:val="left"/>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附件4：</w:t>
      </w:r>
    </w:p>
    <w:p w14:paraId="7826D03C">
      <w:pPr>
        <w:keepNext w:val="0"/>
        <w:keepLines w:val="0"/>
        <w:pageBreakBefore w:val="0"/>
        <w:widowControl w:val="0"/>
        <w:kinsoku/>
        <w:wordWrap/>
        <w:overflowPunct/>
        <w:topLinePunct w:val="0"/>
        <w:autoSpaceDE/>
        <w:autoSpaceDN/>
        <w:bidi w:val="0"/>
        <w:adjustRightInd/>
        <w:snapToGrid w:val="0"/>
        <w:spacing w:line="500" w:lineRule="exact"/>
        <w:ind w:right="0" w:rightChars="0"/>
        <w:jc w:val="center"/>
        <w:textAlignment w:val="auto"/>
        <w:rPr>
          <w:rFonts w:hint="default" w:ascii="Times New Roman" w:hAnsi="Times New Roman" w:eastAsia="方正小标宋简体" w:cs="Times New Roman"/>
          <w:b w:val="0"/>
          <w:bCs w:val="0"/>
          <w:sz w:val="32"/>
          <w:szCs w:val="32"/>
          <w:highlight w:val="none"/>
          <w:lang w:val="en-US" w:eastAsia="zh-CN"/>
        </w:rPr>
      </w:pPr>
      <w:r>
        <w:rPr>
          <w:rFonts w:hint="default" w:ascii="Times New Roman" w:hAnsi="Times New Roman" w:eastAsia="方正小标宋简体" w:cs="Times New Roman"/>
          <w:b w:val="0"/>
          <w:bCs w:val="0"/>
          <w:sz w:val="32"/>
          <w:szCs w:val="32"/>
          <w:highlight w:val="none"/>
          <w:lang w:val="en-US" w:eastAsia="zh-CN"/>
        </w:rPr>
        <w:t>常年法律顾问单位考核评价表</w:t>
      </w:r>
    </w:p>
    <w:p w14:paraId="4091702D">
      <w:pPr>
        <w:keepNext w:val="0"/>
        <w:keepLines w:val="0"/>
        <w:pageBreakBefore w:val="0"/>
        <w:widowControl w:val="0"/>
        <w:kinsoku/>
        <w:wordWrap/>
        <w:overflowPunct/>
        <w:topLinePunct w:val="0"/>
        <w:autoSpaceDE/>
        <w:autoSpaceDN/>
        <w:bidi w:val="0"/>
        <w:adjustRightInd/>
        <w:snapToGrid w:val="0"/>
        <w:spacing w:line="500" w:lineRule="exact"/>
        <w:ind w:right="0" w:rightChars="0"/>
        <w:jc w:val="both"/>
        <w:textAlignment w:val="auto"/>
        <w:rPr>
          <w:rFonts w:hint="default" w:ascii="Times New Roman" w:hAnsi="Times New Roman" w:eastAsia="仿宋_GB2312" w:cs="Times New Roman"/>
          <w:b w:val="0"/>
          <w:bCs w:val="0"/>
          <w:sz w:val="28"/>
          <w:szCs w:val="28"/>
          <w:highlight w:val="none"/>
          <w:lang w:val="en-US" w:eastAsia="zh-CN"/>
        </w:rPr>
      </w:pPr>
    </w:p>
    <w:p w14:paraId="4E0AD9B8">
      <w:pPr>
        <w:keepNext w:val="0"/>
        <w:keepLines w:val="0"/>
        <w:pageBreakBefore w:val="0"/>
        <w:widowControl w:val="0"/>
        <w:kinsoku/>
        <w:wordWrap/>
        <w:overflowPunct/>
        <w:topLinePunct w:val="0"/>
        <w:autoSpaceDE/>
        <w:autoSpaceDN/>
        <w:bidi w:val="0"/>
        <w:adjustRightInd/>
        <w:snapToGrid w:val="0"/>
        <w:spacing w:line="500" w:lineRule="exact"/>
        <w:ind w:right="0" w:rightChars="0"/>
        <w:jc w:val="both"/>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填报部门/企业：（盖章）</w:t>
      </w:r>
      <w:r>
        <w:rPr>
          <w:rFonts w:hint="default" w:ascii="Times New Roman" w:hAnsi="Times New Roman" w:cs="Times New Roman"/>
          <w:b w:val="0"/>
          <w:bCs w:val="0"/>
          <w:sz w:val="28"/>
          <w:szCs w:val="28"/>
          <w:highlight w:val="none"/>
        </w:rPr>
        <w:t xml:space="preserve">                            </w:t>
      </w:r>
      <w:r>
        <w:rPr>
          <w:rFonts w:hint="default" w:ascii="Times New Roman" w:hAnsi="Times New Roman" w:eastAsia="仿宋_GB2312" w:cs="Times New Roman"/>
          <w:b w:val="0"/>
          <w:bCs w:val="0"/>
          <w:sz w:val="28"/>
          <w:szCs w:val="28"/>
          <w:highlight w:val="none"/>
          <w:lang w:val="en-US" w:eastAsia="zh-CN"/>
        </w:rPr>
        <w:t>年  月  日</w:t>
      </w:r>
    </w:p>
    <w:tbl>
      <w:tblPr>
        <w:tblStyle w:val="19"/>
        <w:tblpPr w:leftFromText="180" w:rightFromText="180" w:vertAnchor="text" w:horzAnchor="page" w:tblpX="505" w:tblpY="381"/>
        <w:tblOverlap w:val="never"/>
        <w:tblW w:w="11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6812"/>
        <w:gridCol w:w="1386"/>
        <w:gridCol w:w="1526"/>
      </w:tblGrid>
      <w:tr w14:paraId="6541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trPr>
        <w:tc>
          <w:tcPr>
            <w:tcW w:w="1434" w:type="dxa"/>
            <w:noWrap w:val="0"/>
            <w:vAlign w:val="center"/>
          </w:tcPr>
          <w:p w14:paraId="67A4986F">
            <w:pPr>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服务单位</w:t>
            </w:r>
          </w:p>
        </w:tc>
        <w:tc>
          <w:tcPr>
            <w:tcW w:w="9724" w:type="dxa"/>
            <w:gridSpan w:val="3"/>
            <w:noWrap w:val="0"/>
            <w:vAlign w:val="center"/>
          </w:tcPr>
          <w:p w14:paraId="6072DABC">
            <w:pPr>
              <w:jc w:val="center"/>
              <w:rPr>
                <w:rFonts w:hint="default" w:ascii="Times New Roman" w:hAnsi="Times New Roman" w:eastAsia="宋体" w:cs="Times New Roman"/>
                <w:sz w:val="21"/>
                <w:szCs w:val="21"/>
                <w:highlight w:val="none"/>
                <w:lang w:val="en-US" w:eastAsia="zh-CN"/>
              </w:rPr>
            </w:pPr>
          </w:p>
        </w:tc>
      </w:tr>
      <w:tr w14:paraId="75CD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34" w:type="dxa"/>
            <w:noWrap w:val="0"/>
            <w:vAlign w:val="center"/>
          </w:tcPr>
          <w:p w14:paraId="64DD9403">
            <w:pPr>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考评期间</w:t>
            </w:r>
          </w:p>
        </w:tc>
        <w:tc>
          <w:tcPr>
            <w:tcW w:w="9724" w:type="dxa"/>
            <w:gridSpan w:val="3"/>
            <w:noWrap w:val="0"/>
            <w:vAlign w:val="center"/>
          </w:tcPr>
          <w:p w14:paraId="06756887">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年</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月</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日至</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年</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月</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日</w:t>
            </w:r>
          </w:p>
        </w:tc>
      </w:tr>
      <w:tr w14:paraId="0087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34" w:type="dxa"/>
            <w:noWrap w:val="0"/>
            <w:vAlign w:val="center"/>
          </w:tcPr>
          <w:p w14:paraId="0265A7CB">
            <w:pPr>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考核项目</w:t>
            </w:r>
          </w:p>
        </w:tc>
        <w:tc>
          <w:tcPr>
            <w:tcW w:w="6812" w:type="dxa"/>
            <w:noWrap w:val="0"/>
            <w:vAlign w:val="center"/>
          </w:tcPr>
          <w:p w14:paraId="26ED5DC4">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考核内容</w:t>
            </w:r>
          </w:p>
        </w:tc>
        <w:tc>
          <w:tcPr>
            <w:tcW w:w="1386" w:type="dxa"/>
            <w:noWrap w:val="0"/>
            <w:vAlign w:val="center"/>
          </w:tcPr>
          <w:p w14:paraId="528444EA">
            <w:pPr>
              <w:widowControl/>
              <w:jc w:val="center"/>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val="en-US" w:eastAsia="zh-CN"/>
              </w:rPr>
              <w:t>得分</w:t>
            </w:r>
          </w:p>
        </w:tc>
        <w:tc>
          <w:tcPr>
            <w:tcW w:w="1526" w:type="dxa"/>
            <w:noWrap w:val="0"/>
            <w:vAlign w:val="center"/>
          </w:tcPr>
          <w:p w14:paraId="256E3779">
            <w:pPr>
              <w:widowControl/>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lang w:val="en-US" w:eastAsia="zh-CN"/>
              </w:rPr>
              <w:t>扣分情况说明</w:t>
            </w:r>
          </w:p>
        </w:tc>
      </w:tr>
      <w:tr w14:paraId="6367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434" w:type="dxa"/>
            <w:vMerge w:val="restart"/>
            <w:noWrap w:val="0"/>
            <w:vAlign w:val="top"/>
          </w:tcPr>
          <w:p w14:paraId="15AD699B">
            <w:pPr>
              <w:spacing w:line="240" w:lineRule="auto"/>
              <w:jc w:val="center"/>
              <w:rPr>
                <w:rFonts w:hint="default" w:ascii="Times New Roman" w:hAnsi="Times New Roman" w:eastAsia="宋体" w:cs="Times New Roman"/>
                <w:sz w:val="21"/>
                <w:szCs w:val="21"/>
                <w:highlight w:val="none"/>
              </w:rPr>
            </w:pPr>
          </w:p>
          <w:p w14:paraId="41BD3612">
            <w:pPr>
              <w:spacing w:line="240" w:lineRule="auto"/>
              <w:jc w:val="center"/>
              <w:rPr>
                <w:rFonts w:hint="default" w:ascii="Times New Roman" w:hAnsi="Times New Roman" w:eastAsia="宋体" w:cs="Times New Roman"/>
                <w:sz w:val="21"/>
                <w:szCs w:val="21"/>
                <w:highlight w:val="none"/>
              </w:rPr>
            </w:pPr>
          </w:p>
          <w:p w14:paraId="3629EE8B">
            <w:pPr>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服务响应</w:t>
            </w:r>
          </w:p>
        </w:tc>
        <w:tc>
          <w:tcPr>
            <w:tcW w:w="6812" w:type="dxa"/>
            <w:noWrap w:val="0"/>
            <w:vAlign w:val="center"/>
          </w:tcPr>
          <w:p w14:paraId="7F65A1B7">
            <w:pPr>
              <w:spacing w:line="240" w:lineRule="auto"/>
              <w:jc w:val="both"/>
              <w:rPr>
                <w:rFonts w:hint="default" w:ascii="Times New Roman" w:hAnsi="Times New Roman" w:eastAsia="宋体" w:cs="Times New Roman"/>
                <w:sz w:val="21"/>
                <w:szCs w:val="21"/>
                <w:highlight w:val="none"/>
                <w:lang w:val="en-US" w:eastAsia="zh-CN"/>
              </w:rPr>
            </w:pPr>
          </w:p>
          <w:p w14:paraId="69AF7303">
            <w:pPr>
              <w:spacing w:line="240" w:lineRule="auto"/>
              <w:jc w:val="both"/>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服务单位</w:t>
            </w:r>
            <w:r>
              <w:rPr>
                <w:rFonts w:hint="default" w:ascii="Times New Roman" w:hAnsi="Times New Roman" w:eastAsia="宋体" w:cs="Times New Roman"/>
                <w:sz w:val="21"/>
                <w:szCs w:val="21"/>
                <w:highlight w:val="none"/>
              </w:rPr>
              <w:t>接受</w:t>
            </w:r>
            <w:r>
              <w:rPr>
                <w:rFonts w:hint="default" w:ascii="Times New Roman" w:hAnsi="Times New Roman" w:eastAsia="宋体" w:cs="Times New Roman"/>
                <w:sz w:val="21"/>
                <w:szCs w:val="21"/>
                <w:highlight w:val="none"/>
                <w:lang w:val="en-US" w:eastAsia="zh-CN"/>
              </w:rPr>
              <w:t>公司</w:t>
            </w:r>
            <w:r>
              <w:rPr>
                <w:rFonts w:hint="default" w:ascii="Times New Roman" w:hAnsi="Times New Roman" w:eastAsia="宋体" w:cs="Times New Roman"/>
                <w:sz w:val="21"/>
                <w:szCs w:val="21"/>
                <w:highlight w:val="none"/>
              </w:rPr>
              <w:t>分配的工作任务，</w:t>
            </w:r>
            <w:r>
              <w:rPr>
                <w:rFonts w:hint="default" w:ascii="Times New Roman" w:hAnsi="Times New Roman" w:eastAsia="宋体" w:cs="Times New Roman"/>
                <w:sz w:val="21"/>
                <w:szCs w:val="21"/>
                <w:highlight w:val="none"/>
                <w:lang w:val="en-US" w:eastAsia="zh-CN"/>
              </w:rPr>
              <w:t>不拖延、不推诿</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10分）</w:t>
            </w:r>
          </w:p>
        </w:tc>
        <w:tc>
          <w:tcPr>
            <w:tcW w:w="1386" w:type="dxa"/>
            <w:noWrap w:val="0"/>
            <w:vAlign w:val="center"/>
          </w:tcPr>
          <w:p w14:paraId="74B8B25C">
            <w:pPr>
              <w:jc w:val="center"/>
              <w:rPr>
                <w:rFonts w:hint="default" w:ascii="Times New Roman" w:hAnsi="Times New Roman" w:eastAsia="宋体" w:cs="Times New Roman"/>
                <w:sz w:val="21"/>
                <w:szCs w:val="21"/>
                <w:highlight w:val="none"/>
              </w:rPr>
            </w:pPr>
          </w:p>
        </w:tc>
        <w:tc>
          <w:tcPr>
            <w:tcW w:w="1526" w:type="dxa"/>
            <w:noWrap w:val="0"/>
            <w:vAlign w:val="center"/>
          </w:tcPr>
          <w:p w14:paraId="01FD3CFA">
            <w:pPr>
              <w:jc w:val="center"/>
              <w:rPr>
                <w:rFonts w:hint="default" w:ascii="Times New Roman" w:hAnsi="Times New Roman" w:eastAsia="宋体" w:cs="Times New Roman"/>
                <w:sz w:val="21"/>
                <w:szCs w:val="21"/>
                <w:highlight w:val="none"/>
                <w:lang w:val="en-US" w:eastAsia="zh-CN"/>
              </w:rPr>
            </w:pPr>
          </w:p>
        </w:tc>
      </w:tr>
      <w:tr w14:paraId="2C17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434" w:type="dxa"/>
            <w:vMerge w:val="continue"/>
            <w:noWrap w:val="0"/>
            <w:vAlign w:val="top"/>
          </w:tcPr>
          <w:p w14:paraId="3E8E22CE">
            <w:pPr>
              <w:spacing w:line="400" w:lineRule="exact"/>
              <w:rPr>
                <w:rFonts w:hint="default" w:ascii="Times New Roman" w:hAnsi="Times New Roman" w:eastAsia="宋体" w:cs="Times New Roman"/>
                <w:sz w:val="21"/>
                <w:szCs w:val="21"/>
                <w:highlight w:val="none"/>
              </w:rPr>
            </w:pPr>
          </w:p>
        </w:tc>
        <w:tc>
          <w:tcPr>
            <w:tcW w:w="6812" w:type="dxa"/>
            <w:noWrap w:val="0"/>
            <w:vAlign w:val="center"/>
          </w:tcPr>
          <w:p w14:paraId="042E81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按</w:t>
            </w:r>
            <w:r>
              <w:rPr>
                <w:rFonts w:hint="default" w:ascii="Times New Roman" w:hAnsi="Times New Roman" w:eastAsia="宋体" w:cs="Times New Roman"/>
                <w:sz w:val="21"/>
                <w:szCs w:val="21"/>
                <w:highlight w:val="none"/>
                <w:lang w:val="en-US" w:eastAsia="zh-CN"/>
              </w:rPr>
              <w:t>公司</w:t>
            </w:r>
            <w:r>
              <w:rPr>
                <w:rFonts w:hint="default" w:ascii="Times New Roman" w:hAnsi="Times New Roman" w:eastAsia="宋体" w:cs="Times New Roman"/>
                <w:sz w:val="21"/>
                <w:szCs w:val="21"/>
                <w:highlight w:val="none"/>
              </w:rPr>
              <w:t>要求的时限</w:t>
            </w:r>
            <w:r>
              <w:rPr>
                <w:rFonts w:hint="default" w:ascii="Times New Roman" w:hAnsi="Times New Roman" w:eastAsia="宋体" w:cs="Times New Roman"/>
                <w:sz w:val="21"/>
                <w:szCs w:val="21"/>
                <w:highlight w:val="none"/>
                <w:lang w:val="en-US" w:eastAsia="zh-CN"/>
              </w:rPr>
              <w:t>和形式</w:t>
            </w:r>
            <w:r>
              <w:rPr>
                <w:rFonts w:hint="default" w:ascii="Times New Roman" w:hAnsi="Times New Roman" w:eastAsia="宋体" w:cs="Times New Roman"/>
                <w:sz w:val="21"/>
                <w:szCs w:val="21"/>
                <w:highlight w:val="none"/>
              </w:rPr>
              <w:t>提供服务</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原则上</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合同、法律文件的审查时间为</w:t>
            </w:r>
            <w:r>
              <w:rPr>
                <w:rFonts w:hint="default" w:ascii="Times New Roman" w:hAnsi="Times New Roman" w:eastAsia="宋体" w:cs="Times New Roman"/>
                <w:sz w:val="21"/>
                <w:szCs w:val="21"/>
                <w:highlight w:val="none"/>
                <w:lang w:val="en-US" w:eastAsia="zh-CN"/>
              </w:rPr>
              <w:t>1到2个工作</w:t>
            </w:r>
            <w:r>
              <w:rPr>
                <w:rFonts w:hint="default" w:ascii="Times New Roman" w:hAnsi="Times New Roman" w:eastAsia="宋体" w:cs="Times New Roman"/>
                <w:sz w:val="21"/>
                <w:szCs w:val="21"/>
                <w:highlight w:val="none"/>
              </w:rPr>
              <w:t>日；法律咨询需</w:t>
            </w:r>
            <w:r>
              <w:rPr>
                <w:rFonts w:hint="default" w:ascii="Times New Roman" w:hAnsi="Times New Roman" w:eastAsia="宋体" w:cs="Times New Roman"/>
                <w:sz w:val="21"/>
                <w:szCs w:val="21"/>
                <w:highlight w:val="none"/>
                <w:lang w:val="en-US" w:eastAsia="zh-CN"/>
              </w:rPr>
              <w:t>2到3个工作</w:t>
            </w:r>
            <w:r>
              <w:rPr>
                <w:rFonts w:hint="default" w:ascii="Times New Roman" w:hAnsi="Times New Roman" w:eastAsia="宋体" w:cs="Times New Roman"/>
                <w:sz w:val="21"/>
                <w:szCs w:val="21"/>
                <w:highlight w:val="none"/>
              </w:rPr>
              <w:t>日内形成初步意见回复；口头咨询应在</w:t>
            </w:r>
            <w:r>
              <w:rPr>
                <w:rFonts w:hint="default" w:ascii="Times New Roman" w:hAnsi="Times New Roman" w:eastAsia="宋体" w:cs="Times New Roman"/>
                <w:sz w:val="21"/>
                <w:szCs w:val="21"/>
                <w:highlight w:val="none"/>
                <w:lang w:val="en-US" w:eastAsia="zh-CN"/>
              </w:rPr>
              <w:t>当日</w:t>
            </w:r>
            <w:r>
              <w:rPr>
                <w:rFonts w:hint="default" w:ascii="Times New Roman" w:hAnsi="Times New Roman" w:eastAsia="宋体" w:cs="Times New Roman"/>
                <w:sz w:val="21"/>
                <w:szCs w:val="21"/>
                <w:highlight w:val="none"/>
              </w:rPr>
              <w:t>内回复初步意见。特殊情况下，服务单位应按照公司要求的时间和形式进行回复。（15分）</w:t>
            </w:r>
          </w:p>
        </w:tc>
        <w:tc>
          <w:tcPr>
            <w:tcW w:w="1386" w:type="dxa"/>
            <w:noWrap w:val="0"/>
            <w:vAlign w:val="center"/>
          </w:tcPr>
          <w:p w14:paraId="3ECD9DA9">
            <w:pPr>
              <w:spacing w:line="240" w:lineRule="auto"/>
              <w:jc w:val="center"/>
              <w:rPr>
                <w:rFonts w:hint="default" w:ascii="Times New Roman" w:hAnsi="Times New Roman" w:eastAsia="宋体" w:cs="Times New Roman"/>
                <w:sz w:val="21"/>
                <w:szCs w:val="21"/>
                <w:highlight w:val="none"/>
                <w:lang w:val="en-US" w:eastAsia="zh-CN"/>
              </w:rPr>
            </w:pPr>
          </w:p>
        </w:tc>
        <w:tc>
          <w:tcPr>
            <w:tcW w:w="1526" w:type="dxa"/>
            <w:noWrap w:val="0"/>
            <w:vAlign w:val="center"/>
          </w:tcPr>
          <w:p w14:paraId="67828787">
            <w:pPr>
              <w:jc w:val="center"/>
              <w:rPr>
                <w:rFonts w:hint="default" w:ascii="Times New Roman" w:hAnsi="Times New Roman" w:eastAsia="宋体" w:cs="Times New Roman"/>
                <w:sz w:val="21"/>
                <w:szCs w:val="21"/>
                <w:highlight w:val="none"/>
                <w:lang w:val="en-US" w:eastAsia="zh-CN"/>
              </w:rPr>
            </w:pPr>
          </w:p>
        </w:tc>
      </w:tr>
      <w:tr w14:paraId="5B72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434" w:type="dxa"/>
            <w:vMerge w:val="restart"/>
            <w:noWrap w:val="0"/>
            <w:vAlign w:val="top"/>
          </w:tcPr>
          <w:p w14:paraId="449E98E4">
            <w:pPr>
              <w:spacing w:line="400" w:lineRule="exact"/>
              <w:rPr>
                <w:rFonts w:hint="default" w:ascii="Times New Roman" w:hAnsi="Times New Roman" w:eastAsia="宋体" w:cs="Times New Roman"/>
                <w:sz w:val="21"/>
                <w:szCs w:val="21"/>
                <w:highlight w:val="none"/>
              </w:rPr>
            </w:pPr>
          </w:p>
          <w:p w14:paraId="01CE0E0C">
            <w:pPr>
              <w:spacing w:line="400" w:lineRule="exact"/>
              <w:rPr>
                <w:rFonts w:hint="default" w:ascii="Times New Roman" w:hAnsi="Times New Roman" w:eastAsia="宋体" w:cs="Times New Roman"/>
                <w:sz w:val="21"/>
                <w:szCs w:val="21"/>
                <w:highlight w:val="none"/>
              </w:rPr>
            </w:pPr>
          </w:p>
          <w:p w14:paraId="1D6E9D4C">
            <w:pPr>
              <w:spacing w:line="400" w:lineRule="exact"/>
              <w:rPr>
                <w:rFonts w:hint="default" w:ascii="Times New Roman" w:hAnsi="Times New Roman" w:eastAsia="宋体" w:cs="Times New Roman"/>
                <w:sz w:val="21"/>
                <w:szCs w:val="21"/>
                <w:highlight w:val="none"/>
              </w:rPr>
            </w:pPr>
          </w:p>
          <w:p w14:paraId="58174984">
            <w:pPr>
              <w:spacing w:line="400" w:lineRule="exact"/>
              <w:rPr>
                <w:rFonts w:hint="default" w:ascii="Times New Roman" w:hAnsi="Times New Roman" w:eastAsia="宋体" w:cs="Times New Roman"/>
                <w:sz w:val="21"/>
                <w:szCs w:val="21"/>
                <w:highlight w:val="none"/>
              </w:rPr>
            </w:pPr>
          </w:p>
          <w:p w14:paraId="47A3C57C">
            <w:pPr>
              <w:spacing w:line="400" w:lineRule="exact"/>
              <w:rPr>
                <w:rFonts w:hint="default" w:ascii="Times New Roman" w:hAnsi="Times New Roman" w:eastAsia="宋体" w:cs="Times New Roman"/>
                <w:sz w:val="21"/>
                <w:szCs w:val="21"/>
                <w:highlight w:val="none"/>
              </w:rPr>
            </w:pPr>
          </w:p>
          <w:p w14:paraId="08A321C0">
            <w:pPr>
              <w:spacing w:line="400" w:lineRule="exact"/>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服</w:t>
            </w:r>
            <w:r>
              <w:rPr>
                <w:rFonts w:hint="default" w:ascii="Times New Roman" w:hAnsi="Times New Roman" w:eastAsia="宋体" w:cs="Times New Roman"/>
                <w:b/>
                <w:bCs/>
                <w:sz w:val="21"/>
                <w:szCs w:val="21"/>
                <w:highlight w:val="none"/>
              </w:rPr>
              <w:t>务质量</w:t>
            </w:r>
          </w:p>
        </w:tc>
        <w:tc>
          <w:tcPr>
            <w:tcW w:w="6812" w:type="dxa"/>
            <w:noWrap w:val="0"/>
            <w:vAlign w:val="center"/>
          </w:tcPr>
          <w:p w14:paraId="277B13E3">
            <w:pPr>
              <w:spacing w:line="400" w:lineRule="exact"/>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能够</w:t>
            </w:r>
            <w:r>
              <w:rPr>
                <w:rFonts w:hint="default" w:ascii="Times New Roman" w:hAnsi="Times New Roman" w:eastAsia="宋体" w:cs="Times New Roman"/>
                <w:sz w:val="21"/>
                <w:szCs w:val="21"/>
                <w:highlight w:val="none"/>
              </w:rPr>
              <w:t>依据法律法规、司法判例、实务经验等，为公司提供合法</w:t>
            </w:r>
            <w:r>
              <w:rPr>
                <w:rFonts w:hint="default" w:ascii="Times New Roman" w:hAnsi="Times New Roman" w:eastAsia="宋体" w:cs="Times New Roman"/>
                <w:sz w:val="21"/>
                <w:szCs w:val="21"/>
                <w:highlight w:val="none"/>
                <w:lang w:val="en-US" w:eastAsia="zh-CN"/>
              </w:rPr>
              <w:t>合规</w:t>
            </w:r>
            <w:r>
              <w:rPr>
                <w:rFonts w:hint="default" w:ascii="Times New Roman" w:hAnsi="Times New Roman" w:eastAsia="宋体" w:cs="Times New Roman"/>
                <w:sz w:val="21"/>
                <w:szCs w:val="21"/>
                <w:highlight w:val="none"/>
              </w:rPr>
              <w:t>、可操作性强</w:t>
            </w:r>
            <w:r>
              <w:rPr>
                <w:rFonts w:hint="default" w:ascii="Times New Roman" w:hAnsi="Times New Roman" w:eastAsia="宋体" w:cs="Times New Roman"/>
                <w:sz w:val="21"/>
                <w:szCs w:val="21"/>
                <w:highlight w:val="none"/>
                <w:lang w:val="en-US" w:eastAsia="zh-CN"/>
              </w:rPr>
              <w:t>且</w:t>
            </w:r>
            <w:r>
              <w:rPr>
                <w:rFonts w:hint="default" w:ascii="Times New Roman" w:hAnsi="Times New Roman" w:eastAsia="宋体" w:cs="Times New Roman"/>
                <w:sz w:val="21"/>
                <w:szCs w:val="21"/>
                <w:highlight w:val="none"/>
              </w:rPr>
              <w:t>维护公司利益的法律意见</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对</w:t>
            </w:r>
            <w:r>
              <w:rPr>
                <w:rFonts w:hint="default" w:ascii="Times New Roman" w:hAnsi="Times New Roman" w:eastAsia="宋体" w:cs="Times New Roman"/>
                <w:sz w:val="21"/>
                <w:szCs w:val="21"/>
                <w:highlight w:val="none"/>
              </w:rPr>
              <w:t>疑问</w:t>
            </w:r>
            <w:r>
              <w:rPr>
                <w:rFonts w:hint="default" w:ascii="Times New Roman" w:hAnsi="Times New Roman" w:eastAsia="宋体" w:cs="Times New Roman"/>
                <w:sz w:val="21"/>
                <w:szCs w:val="21"/>
                <w:highlight w:val="none"/>
                <w:lang w:val="en-US" w:eastAsia="zh-CN"/>
              </w:rPr>
              <w:t>提供准确</w:t>
            </w:r>
            <w:r>
              <w:rPr>
                <w:rFonts w:hint="default" w:ascii="Times New Roman" w:hAnsi="Times New Roman" w:eastAsia="宋体" w:cs="Times New Roman"/>
                <w:sz w:val="21"/>
                <w:szCs w:val="21"/>
                <w:highlight w:val="none"/>
              </w:rPr>
              <w:t>解释说明</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15分）</w:t>
            </w:r>
          </w:p>
        </w:tc>
        <w:tc>
          <w:tcPr>
            <w:tcW w:w="1386" w:type="dxa"/>
            <w:noWrap w:val="0"/>
            <w:vAlign w:val="center"/>
          </w:tcPr>
          <w:p w14:paraId="3AD86D8E">
            <w:pPr>
              <w:spacing w:line="240" w:lineRule="auto"/>
              <w:jc w:val="center"/>
              <w:rPr>
                <w:rFonts w:hint="default" w:ascii="Times New Roman" w:hAnsi="Times New Roman" w:eastAsia="宋体" w:cs="Times New Roman"/>
                <w:sz w:val="21"/>
                <w:szCs w:val="21"/>
                <w:highlight w:val="none"/>
              </w:rPr>
            </w:pPr>
          </w:p>
        </w:tc>
        <w:tc>
          <w:tcPr>
            <w:tcW w:w="1526" w:type="dxa"/>
            <w:noWrap w:val="0"/>
            <w:vAlign w:val="center"/>
          </w:tcPr>
          <w:p w14:paraId="3C09C255">
            <w:pPr>
              <w:jc w:val="center"/>
              <w:rPr>
                <w:rFonts w:hint="default" w:ascii="Times New Roman" w:hAnsi="Times New Roman" w:eastAsia="宋体" w:cs="Times New Roman"/>
                <w:sz w:val="21"/>
                <w:szCs w:val="21"/>
                <w:highlight w:val="none"/>
                <w:lang w:val="en-US" w:eastAsia="zh-CN"/>
              </w:rPr>
            </w:pPr>
          </w:p>
        </w:tc>
      </w:tr>
      <w:tr w14:paraId="7000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434" w:type="dxa"/>
            <w:vMerge w:val="continue"/>
            <w:noWrap w:val="0"/>
            <w:vAlign w:val="top"/>
          </w:tcPr>
          <w:p w14:paraId="408C9880">
            <w:pPr>
              <w:spacing w:line="400" w:lineRule="exact"/>
              <w:rPr>
                <w:rFonts w:hint="default" w:ascii="Times New Roman" w:hAnsi="Times New Roman" w:eastAsia="宋体" w:cs="Times New Roman"/>
                <w:sz w:val="21"/>
                <w:szCs w:val="21"/>
                <w:highlight w:val="none"/>
              </w:rPr>
            </w:pPr>
          </w:p>
        </w:tc>
        <w:tc>
          <w:tcPr>
            <w:tcW w:w="6812" w:type="dxa"/>
            <w:noWrap w:val="0"/>
            <w:vAlign w:val="center"/>
          </w:tcPr>
          <w:p w14:paraId="3891A7C4">
            <w:pPr>
              <w:spacing w:line="400" w:lineRule="exact"/>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法律文书（含审查意见、报告等）表述精准、论据充分、格式规范。</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10分）</w:t>
            </w:r>
          </w:p>
        </w:tc>
        <w:tc>
          <w:tcPr>
            <w:tcW w:w="1386" w:type="dxa"/>
            <w:noWrap w:val="0"/>
            <w:vAlign w:val="center"/>
          </w:tcPr>
          <w:p w14:paraId="2823F08D">
            <w:pPr>
              <w:jc w:val="center"/>
              <w:rPr>
                <w:rFonts w:hint="default" w:ascii="Times New Roman" w:hAnsi="Times New Roman" w:eastAsia="宋体" w:cs="Times New Roman"/>
                <w:sz w:val="21"/>
                <w:szCs w:val="21"/>
                <w:highlight w:val="none"/>
              </w:rPr>
            </w:pPr>
          </w:p>
        </w:tc>
        <w:tc>
          <w:tcPr>
            <w:tcW w:w="1526" w:type="dxa"/>
            <w:noWrap w:val="0"/>
            <w:vAlign w:val="center"/>
          </w:tcPr>
          <w:p w14:paraId="36B4B642">
            <w:pPr>
              <w:jc w:val="center"/>
              <w:rPr>
                <w:rFonts w:hint="default" w:ascii="Times New Roman" w:hAnsi="Times New Roman" w:eastAsia="宋体" w:cs="Times New Roman"/>
                <w:sz w:val="21"/>
                <w:szCs w:val="21"/>
                <w:highlight w:val="none"/>
                <w:lang w:val="en-US" w:eastAsia="zh-CN"/>
              </w:rPr>
            </w:pPr>
          </w:p>
        </w:tc>
      </w:tr>
      <w:tr w14:paraId="5653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434" w:type="dxa"/>
            <w:vMerge w:val="continue"/>
            <w:noWrap w:val="0"/>
            <w:vAlign w:val="top"/>
          </w:tcPr>
          <w:p w14:paraId="403CB3A2">
            <w:pPr>
              <w:spacing w:line="400" w:lineRule="exact"/>
              <w:rPr>
                <w:rFonts w:hint="default" w:ascii="Times New Roman" w:hAnsi="Times New Roman" w:eastAsia="宋体" w:cs="Times New Roman"/>
                <w:sz w:val="21"/>
                <w:szCs w:val="21"/>
                <w:highlight w:val="none"/>
              </w:rPr>
            </w:pPr>
          </w:p>
        </w:tc>
        <w:tc>
          <w:tcPr>
            <w:tcW w:w="6812" w:type="dxa"/>
            <w:noWrap w:val="0"/>
            <w:vAlign w:val="center"/>
          </w:tcPr>
          <w:p w14:paraId="356B73B8">
            <w:pPr>
              <w:spacing w:line="400" w:lineRule="exact"/>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按要求定期提交履职报告</w:t>
            </w:r>
            <w:r>
              <w:rPr>
                <w:rFonts w:hint="default" w:ascii="Times New Roman" w:hAnsi="Times New Roman" w:eastAsia="宋体" w:cs="Times New Roman"/>
                <w:sz w:val="21"/>
                <w:szCs w:val="21"/>
                <w:highlight w:val="none"/>
                <w:lang w:eastAsia="zh-CN"/>
              </w:rPr>
              <w:t>，内容包含法律服务情况、法律风险提示及工作建议</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10分）</w:t>
            </w:r>
          </w:p>
        </w:tc>
        <w:tc>
          <w:tcPr>
            <w:tcW w:w="1386" w:type="dxa"/>
            <w:noWrap w:val="0"/>
            <w:vAlign w:val="center"/>
          </w:tcPr>
          <w:p w14:paraId="3218A20F">
            <w:pPr>
              <w:jc w:val="center"/>
              <w:rPr>
                <w:rFonts w:hint="default" w:ascii="Times New Roman" w:hAnsi="Times New Roman" w:eastAsia="宋体" w:cs="Times New Roman"/>
                <w:sz w:val="21"/>
                <w:szCs w:val="21"/>
                <w:highlight w:val="none"/>
              </w:rPr>
            </w:pPr>
          </w:p>
        </w:tc>
        <w:tc>
          <w:tcPr>
            <w:tcW w:w="1526" w:type="dxa"/>
            <w:noWrap w:val="0"/>
            <w:vAlign w:val="center"/>
          </w:tcPr>
          <w:p w14:paraId="5E8315E1">
            <w:pPr>
              <w:jc w:val="center"/>
              <w:rPr>
                <w:rFonts w:hint="default" w:ascii="Times New Roman" w:hAnsi="Times New Roman" w:eastAsia="宋体" w:cs="Times New Roman"/>
                <w:sz w:val="21"/>
                <w:szCs w:val="21"/>
                <w:highlight w:val="none"/>
                <w:lang w:val="en-US" w:eastAsia="zh-CN"/>
              </w:rPr>
            </w:pPr>
          </w:p>
        </w:tc>
      </w:tr>
      <w:tr w14:paraId="6B77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434" w:type="dxa"/>
            <w:vMerge w:val="continue"/>
            <w:noWrap w:val="0"/>
            <w:vAlign w:val="top"/>
          </w:tcPr>
          <w:p w14:paraId="4FED381A">
            <w:pPr>
              <w:spacing w:line="400" w:lineRule="exact"/>
              <w:rPr>
                <w:rFonts w:hint="default" w:ascii="Times New Roman" w:hAnsi="Times New Roman" w:eastAsia="宋体" w:cs="Times New Roman"/>
                <w:sz w:val="21"/>
                <w:szCs w:val="21"/>
                <w:highlight w:val="none"/>
              </w:rPr>
            </w:pPr>
          </w:p>
        </w:tc>
        <w:tc>
          <w:tcPr>
            <w:tcW w:w="6812" w:type="dxa"/>
            <w:noWrap w:val="0"/>
            <w:vAlign w:val="center"/>
          </w:tcPr>
          <w:p w14:paraId="48E7989E">
            <w:pPr>
              <w:spacing w:before="0" w:beforeLines="0" w:line="240" w:lineRule="auto"/>
              <w:jc w:val="both"/>
              <w:rPr>
                <w:rFonts w:hint="default" w:ascii="Times New Roman" w:hAnsi="Times New Roman" w:eastAsia="宋体" w:cs="Times New Roman"/>
                <w:sz w:val="21"/>
                <w:szCs w:val="21"/>
                <w:highlight w:val="none"/>
              </w:rPr>
            </w:pPr>
          </w:p>
          <w:p w14:paraId="79EE501C">
            <w:pPr>
              <w:spacing w:before="0" w:beforeLines="0"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满足公司根据实际情况提出的工作要求。</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10分）</w:t>
            </w:r>
          </w:p>
        </w:tc>
        <w:tc>
          <w:tcPr>
            <w:tcW w:w="1386" w:type="dxa"/>
            <w:noWrap w:val="0"/>
            <w:vAlign w:val="center"/>
          </w:tcPr>
          <w:p w14:paraId="36836063">
            <w:pPr>
              <w:jc w:val="center"/>
              <w:rPr>
                <w:rFonts w:hint="default" w:ascii="Times New Roman" w:hAnsi="Times New Roman" w:eastAsia="宋体" w:cs="Times New Roman"/>
                <w:sz w:val="21"/>
                <w:szCs w:val="21"/>
                <w:highlight w:val="none"/>
              </w:rPr>
            </w:pPr>
          </w:p>
        </w:tc>
        <w:tc>
          <w:tcPr>
            <w:tcW w:w="1526" w:type="dxa"/>
            <w:noWrap w:val="0"/>
            <w:vAlign w:val="center"/>
          </w:tcPr>
          <w:p w14:paraId="5560D4E3">
            <w:pPr>
              <w:jc w:val="center"/>
              <w:rPr>
                <w:rFonts w:hint="default" w:ascii="Times New Roman" w:hAnsi="Times New Roman" w:eastAsia="宋体" w:cs="Times New Roman"/>
                <w:sz w:val="21"/>
                <w:szCs w:val="21"/>
                <w:highlight w:val="none"/>
                <w:lang w:val="en-US" w:eastAsia="zh-CN"/>
              </w:rPr>
            </w:pPr>
          </w:p>
        </w:tc>
      </w:tr>
      <w:tr w14:paraId="6F07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434" w:type="dxa"/>
            <w:vMerge w:val="restart"/>
            <w:noWrap w:val="0"/>
            <w:vAlign w:val="top"/>
          </w:tcPr>
          <w:p w14:paraId="00DDA4E6">
            <w:pPr>
              <w:spacing w:line="400" w:lineRule="exact"/>
              <w:rPr>
                <w:rFonts w:hint="default" w:ascii="Times New Roman" w:hAnsi="Times New Roman" w:eastAsia="宋体" w:cs="Times New Roman"/>
                <w:sz w:val="21"/>
                <w:szCs w:val="21"/>
                <w:highlight w:val="none"/>
              </w:rPr>
            </w:pPr>
          </w:p>
          <w:p w14:paraId="2EB3B2A5">
            <w:pPr>
              <w:spacing w:line="400" w:lineRule="exact"/>
              <w:rPr>
                <w:rFonts w:hint="default" w:ascii="Times New Roman" w:hAnsi="Times New Roman" w:eastAsia="宋体" w:cs="Times New Roman"/>
                <w:sz w:val="21"/>
                <w:szCs w:val="21"/>
                <w:highlight w:val="none"/>
              </w:rPr>
            </w:pPr>
          </w:p>
          <w:p w14:paraId="6DDF432D">
            <w:pPr>
              <w:spacing w:line="400" w:lineRule="exact"/>
              <w:rPr>
                <w:rFonts w:hint="default" w:ascii="Times New Roman" w:hAnsi="Times New Roman" w:eastAsia="宋体" w:cs="Times New Roman"/>
                <w:sz w:val="21"/>
                <w:szCs w:val="21"/>
                <w:highlight w:val="none"/>
              </w:rPr>
            </w:pPr>
          </w:p>
          <w:p w14:paraId="6E2E538E">
            <w:pPr>
              <w:spacing w:line="400" w:lineRule="exact"/>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rPr>
              <w:t>服务态度</w:t>
            </w:r>
          </w:p>
          <w:p w14:paraId="666A8225">
            <w:pPr>
              <w:spacing w:line="400" w:lineRule="exact"/>
              <w:rPr>
                <w:rFonts w:hint="default" w:ascii="Times New Roman" w:hAnsi="Times New Roman" w:eastAsia="宋体" w:cs="Times New Roman"/>
                <w:sz w:val="21"/>
                <w:szCs w:val="21"/>
                <w:highlight w:val="none"/>
              </w:rPr>
            </w:pPr>
          </w:p>
        </w:tc>
        <w:tc>
          <w:tcPr>
            <w:tcW w:w="6812" w:type="dxa"/>
            <w:noWrap w:val="0"/>
            <w:vAlign w:val="center"/>
          </w:tcPr>
          <w:p w14:paraId="643A3182">
            <w:pPr>
              <w:spacing w:line="400" w:lineRule="exact"/>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为</w:t>
            </w:r>
            <w:r>
              <w:rPr>
                <w:rFonts w:hint="default" w:ascii="Times New Roman" w:hAnsi="Times New Roman" w:eastAsia="宋体" w:cs="Times New Roman"/>
                <w:sz w:val="21"/>
                <w:szCs w:val="21"/>
                <w:highlight w:val="none"/>
                <w:lang w:val="en-US" w:eastAsia="zh-CN"/>
              </w:rPr>
              <w:t>公司</w:t>
            </w:r>
            <w:r>
              <w:rPr>
                <w:rFonts w:hint="default" w:ascii="Times New Roman" w:hAnsi="Times New Roman" w:eastAsia="宋体" w:cs="Times New Roman"/>
                <w:sz w:val="21"/>
                <w:szCs w:val="21"/>
                <w:highlight w:val="none"/>
              </w:rPr>
              <w:t>提供法律服务</w:t>
            </w:r>
            <w:r>
              <w:rPr>
                <w:rFonts w:hint="default" w:ascii="Times New Roman" w:hAnsi="Times New Roman" w:eastAsia="宋体" w:cs="Times New Roman"/>
                <w:sz w:val="21"/>
                <w:szCs w:val="21"/>
                <w:highlight w:val="none"/>
                <w:lang w:val="en-US" w:eastAsia="zh-CN"/>
              </w:rPr>
              <w:t>的</w:t>
            </w:r>
            <w:r>
              <w:rPr>
                <w:rFonts w:hint="default" w:ascii="Times New Roman" w:hAnsi="Times New Roman" w:eastAsia="宋体" w:cs="Times New Roman"/>
                <w:sz w:val="21"/>
                <w:szCs w:val="21"/>
                <w:highlight w:val="none"/>
              </w:rPr>
              <w:t>过程中，态度热情，积极主动，</w:t>
            </w:r>
            <w:r>
              <w:rPr>
                <w:rFonts w:hint="default" w:ascii="Times New Roman" w:hAnsi="Times New Roman" w:eastAsia="宋体" w:cs="Times New Roman"/>
                <w:sz w:val="21"/>
                <w:szCs w:val="21"/>
                <w:highlight w:val="none"/>
                <w:lang w:val="en-US" w:eastAsia="zh-CN"/>
              </w:rPr>
              <w:t>响应</w:t>
            </w:r>
            <w:r>
              <w:rPr>
                <w:rFonts w:hint="default" w:ascii="Times New Roman" w:hAnsi="Times New Roman" w:eastAsia="宋体" w:cs="Times New Roman"/>
                <w:sz w:val="21"/>
                <w:szCs w:val="21"/>
                <w:highlight w:val="none"/>
              </w:rPr>
              <w:t>迅速。</w:t>
            </w:r>
            <w:r>
              <w:rPr>
                <w:rFonts w:hint="default" w:ascii="Times New Roman" w:hAnsi="Times New Roman" w:eastAsia="宋体" w:cs="Times New Roman"/>
                <w:sz w:val="21"/>
                <w:szCs w:val="21"/>
                <w:highlight w:val="none"/>
                <w:lang w:val="en-US" w:eastAsia="zh-CN"/>
              </w:rPr>
              <w:t>及时跟进工作进度，主动追踪回复情况。（10分）</w:t>
            </w:r>
          </w:p>
        </w:tc>
        <w:tc>
          <w:tcPr>
            <w:tcW w:w="1386" w:type="dxa"/>
            <w:noWrap w:val="0"/>
            <w:vAlign w:val="center"/>
          </w:tcPr>
          <w:p w14:paraId="195CDB60">
            <w:pPr>
              <w:jc w:val="center"/>
              <w:rPr>
                <w:rFonts w:hint="default" w:ascii="Times New Roman" w:hAnsi="Times New Roman" w:eastAsia="宋体" w:cs="Times New Roman"/>
                <w:sz w:val="21"/>
                <w:szCs w:val="21"/>
                <w:highlight w:val="none"/>
              </w:rPr>
            </w:pPr>
          </w:p>
        </w:tc>
        <w:tc>
          <w:tcPr>
            <w:tcW w:w="1526" w:type="dxa"/>
            <w:noWrap w:val="0"/>
            <w:vAlign w:val="center"/>
          </w:tcPr>
          <w:p w14:paraId="34B6AF3D">
            <w:pPr>
              <w:jc w:val="center"/>
              <w:rPr>
                <w:rFonts w:hint="default" w:ascii="Times New Roman" w:hAnsi="Times New Roman" w:eastAsia="宋体" w:cs="Times New Roman"/>
                <w:sz w:val="21"/>
                <w:szCs w:val="21"/>
                <w:highlight w:val="none"/>
                <w:lang w:val="en-US" w:eastAsia="zh-CN"/>
              </w:rPr>
            </w:pPr>
          </w:p>
        </w:tc>
      </w:tr>
      <w:tr w14:paraId="2666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434" w:type="dxa"/>
            <w:vMerge w:val="continue"/>
            <w:noWrap w:val="0"/>
            <w:vAlign w:val="top"/>
          </w:tcPr>
          <w:p w14:paraId="48448F4C">
            <w:pPr>
              <w:spacing w:line="400" w:lineRule="exact"/>
              <w:rPr>
                <w:rFonts w:hint="default" w:ascii="Times New Roman" w:hAnsi="Times New Roman" w:eastAsia="宋体" w:cs="Times New Roman"/>
                <w:sz w:val="21"/>
                <w:szCs w:val="21"/>
                <w:highlight w:val="none"/>
              </w:rPr>
            </w:pPr>
          </w:p>
        </w:tc>
        <w:tc>
          <w:tcPr>
            <w:tcW w:w="6812" w:type="dxa"/>
            <w:noWrap w:val="0"/>
            <w:vAlign w:val="center"/>
          </w:tcPr>
          <w:p w14:paraId="18C59FA0">
            <w:pPr>
              <w:spacing w:line="400" w:lineRule="exact"/>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服务单位</w:t>
            </w:r>
            <w:r>
              <w:rPr>
                <w:rFonts w:hint="default" w:ascii="Times New Roman" w:hAnsi="Times New Roman" w:eastAsia="宋体" w:cs="Times New Roman"/>
                <w:sz w:val="21"/>
                <w:szCs w:val="21"/>
                <w:highlight w:val="none"/>
              </w:rPr>
              <w:t>保证手机等通讯方式畅通，随时能协助</w:t>
            </w:r>
            <w:r>
              <w:rPr>
                <w:rFonts w:hint="default" w:ascii="Times New Roman" w:hAnsi="Times New Roman" w:eastAsia="宋体" w:cs="Times New Roman"/>
                <w:sz w:val="21"/>
                <w:szCs w:val="21"/>
                <w:highlight w:val="none"/>
                <w:lang w:val="en-US" w:eastAsia="zh-CN"/>
              </w:rPr>
              <w:t>公司</w:t>
            </w:r>
            <w:r>
              <w:rPr>
                <w:rFonts w:hint="default" w:ascii="Times New Roman" w:hAnsi="Times New Roman" w:eastAsia="宋体" w:cs="Times New Roman"/>
                <w:sz w:val="21"/>
                <w:szCs w:val="21"/>
                <w:highlight w:val="none"/>
              </w:rPr>
              <w:t>处理紧急情况及突发事件。</w:t>
            </w:r>
            <w:r>
              <w:rPr>
                <w:rFonts w:hint="default" w:ascii="Times New Roman" w:hAnsi="Times New Roman" w:eastAsia="宋体" w:cs="Times New Roman"/>
                <w:sz w:val="21"/>
                <w:szCs w:val="21"/>
                <w:highlight w:val="none"/>
                <w:lang w:val="en-US" w:eastAsia="zh-CN"/>
              </w:rPr>
              <w:t>团队内工作分配合理，避免出现无法联系的情况。（10分）</w:t>
            </w:r>
          </w:p>
        </w:tc>
        <w:tc>
          <w:tcPr>
            <w:tcW w:w="1386" w:type="dxa"/>
            <w:noWrap w:val="0"/>
            <w:vAlign w:val="center"/>
          </w:tcPr>
          <w:p w14:paraId="2A6F63CD">
            <w:pPr>
              <w:jc w:val="center"/>
              <w:rPr>
                <w:rFonts w:hint="default" w:ascii="Times New Roman" w:hAnsi="Times New Roman" w:eastAsia="宋体" w:cs="Times New Roman"/>
                <w:sz w:val="21"/>
                <w:szCs w:val="21"/>
                <w:highlight w:val="none"/>
              </w:rPr>
            </w:pPr>
          </w:p>
        </w:tc>
        <w:tc>
          <w:tcPr>
            <w:tcW w:w="1526" w:type="dxa"/>
            <w:noWrap w:val="0"/>
            <w:vAlign w:val="center"/>
          </w:tcPr>
          <w:p w14:paraId="77FDE7F2">
            <w:pPr>
              <w:jc w:val="center"/>
              <w:rPr>
                <w:rFonts w:hint="default" w:ascii="Times New Roman" w:hAnsi="Times New Roman" w:eastAsia="宋体" w:cs="Times New Roman"/>
                <w:sz w:val="21"/>
                <w:szCs w:val="21"/>
                <w:highlight w:val="none"/>
                <w:lang w:val="en-US" w:eastAsia="zh-CN"/>
              </w:rPr>
            </w:pPr>
          </w:p>
        </w:tc>
      </w:tr>
      <w:tr w14:paraId="6606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434" w:type="dxa"/>
            <w:vMerge w:val="restart"/>
            <w:noWrap w:val="0"/>
            <w:vAlign w:val="top"/>
          </w:tcPr>
          <w:p w14:paraId="5ADCB664">
            <w:pPr>
              <w:spacing w:line="400" w:lineRule="exact"/>
              <w:rPr>
                <w:rFonts w:hint="default" w:ascii="Times New Roman" w:hAnsi="Times New Roman" w:eastAsia="宋体" w:cs="Times New Roman"/>
                <w:sz w:val="21"/>
                <w:szCs w:val="21"/>
                <w:highlight w:val="none"/>
              </w:rPr>
            </w:pPr>
          </w:p>
          <w:p w14:paraId="6A9D64FA">
            <w:pPr>
              <w:spacing w:line="400" w:lineRule="exact"/>
              <w:rPr>
                <w:rFonts w:hint="default" w:ascii="Times New Roman" w:hAnsi="Times New Roman" w:eastAsia="宋体" w:cs="Times New Roman"/>
                <w:sz w:val="21"/>
                <w:szCs w:val="21"/>
                <w:highlight w:val="none"/>
              </w:rPr>
            </w:pPr>
          </w:p>
          <w:p w14:paraId="636B4EBF">
            <w:pPr>
              <w:spacing w:line="400" w:lineRule="exact"/>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rPr>
              <w:t>职业道德</w:t>
            </w:r>
          </w:p>
        </w:tc>
        <w:tc>
          <w:tcPr>
            <w:tcW w:w="6812" w:type="dxa"/>
            <w:noWrap w:val="0"/>
            <w:vAlign w:val="center"/>
          </w:tcPr>
          <w:p w14:paraId="75175D5C">
            <w:pPr>
              <w:spacing w:line="400" w:lineRule="exact"/>
              <w:jc w:val="both"/>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保守服务过程中知悉的公司的商业秘密，对服务过程中使用的文件、信息等保密。</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5分）</w:t>
            </w:r>
          </w:p>
        </w:tc>
        <w:tc>
          <w:tcPr>
            <w:tcW w:w="1386" w:type="dxa"/>
            <w:noWrap w:val="0"/>
            <w:vAlign w:val="center"/>
          </w:tcPr>
          <w:p w14:paraId="13A89B83">
            <w:pPr>
              <w:jc w:val="center"/>
              <w:rPr>
                <w:rFonts w:hint="default" w:ascii="Times New Roman" w:hAnsi="Times New Roman" w:eastAsia="宋体" w:cs="Times New Roman"/>
                <w:sz w:val="21"/>
                <w:szCs w:val="21"/>
                <w:highlight w:val="none"/>
              </w:rPr>
            </w:pPr>
          </w:p>
        </w:tc>
        <w:tc>
          <w:tcPr>
            <w:tcW w:w="1526" w:type="dxa"/>
            <w:noWrap w:val="0"/>
            <w:vAlign w:val="center"/>
          </w:tcPr>
          <w:p w14:paraId="057A474A">
            <w:pPr>
              <w:jc w:val="center"/>
              <w:rPr>
                <w:rFonts w:hint="default" w:ascii="Times New Roman" w:hAnsi="Times New Roman" w:eastAsia="宋体" w:cs="Times New Roman"/>
                <w:sz w:val="21"/>
                <w:szCs w:val="21"/>
                <w:highlight w:val="none"/>
                <w:lang w:val="en-US" w:eastAsia="zh-CN"/>
              </w:rPr>
            </w:pPr>
          </w:p>
        </w:tc>
      </w:tr>
      <w:tr w14:paraId="5A1A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434" w:type="dxa"/>
            <w:vMerge w:val="continue"/>
            <w:noWrap w:val="0"/>
            <w:vAlign w:val="top"/>
          </w:tcPr>
          <w:p w14:paraId="043F1129">
            <w:pPr>
              <w:spacing w:line="400" w:lineRule="exact"/>
              <w:rPr>
                <w:rFonts w:hint="default" w:ascii="Times New Roman" w:hAnsi="Times New Roman" w:eastAsia="宋体" w:cs="Times New Roman"/>
                <w:sz w:val="21"/>
                <w:szCs w:val="21"/>
                <w:highlight w:val="none"/>
              </w:rPr>
            </w:pPr>
          </w:p>
        </w:tc>
        <w:tc>
          <w:tcPr>
            <w:tcW w:w="6812" w:type="dxa"/>
            <w:noWrap w:val="0"/>
            <w:vAlign w:val="center"/>
          </w:tcPr>
          <w:p w14:paraId="3CED2389">
            <w:pPr>
              <w:spacing w:line="400" w:lineRule="exact"/>
              <w:jc w:val="both"/>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未经公司同意，不得从事与公司利益相冲突的业务。</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5分）</w:t>
            </w:r>
          </w:p>
        </w:tc>
        <w:tc>
          <w:tcPr>
            <w:tcW w:w="1386" w:type="dxa"/>
            <w:noWrap w:val="0"/>
            <w:vAlign w:val="center"/>
          </w:tcPr>
          <w:p w14:paraId="3AE71627">
            <w:pPr>
              <w:jc w:val="center"/>
              <w:rPr>
                <w:rFonts w:hint="default" w:ascii="Times New Roman" w:hAnsi="Times New Roman" w:eastAsia="宋体" w:cs="Times New Roman"/>
                <w:sz w:val="21"/>
                <w:szCs w:val="21"/>
                <w:highlight w:val="none"/>
              </w:rPr>
            </w:pPr>
          </w:p>
        </w:tc>
        <w:tc>
          <w:tcPr>
            <w:tcW w:w="1526" w:type="dxa"/>
            <w:noWrap w:val="0"/>
            <w:vAlign w:val="center"/>
          </w:tcPr>
          <w:p w14:paraId="17E885FE">
            <w:pPr>
              <w:jc w:val="center"/>
              <w:rPr>
                <w:rFonts w:hint="default" w:ascii="Times New Roman" w:hAnsi="Times New Roman" w:eastAsia="宋体" w:cs="Times New Roman"/>
                <w:sz w:val="21"/>
                <w:szCs w:val="21"/>
                <w:highlight w:val="none"/>
                <w:lang w:val="en-US" w:eastAsia="zh-CN"/>
              </w:rPr>
            </w:pPr>
          </w:p>
        </w:tc>
      </w:tr>
      <w:tr w14:paraId="3116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434" w:type="dxa"/>
            <w:noWrap w:val="0"/>
            <w:vAlign w:val="top"/>
          </w:tcPr>
          <w:p w14:paraId="6ECE4CD9">
            <w:pPr>
              <w:jc w:val="center"/>
              <w:rPr>
                <w:rFonts w:hint="default" w:ascii="Times New Roman" w:hAnsi="Times New Roman" w:eastAsia="宋体" w:cs="Times New Roman"/>
                <w:sz w:val="21"/>
                <w:szCs w:val="21"/>
                <w:highlight w:val="none"/>
              </w:rPr>
            </w:pPr>
          </w:p>
        </w:tc>
        <w:tc>
          <w:tcPr>
            <w:tcW w:w="6812" w:type="dxa"/>
            <w:noWrap w:val="0"/>
            <w:vAlign w:val="top"/>
          </w:tcPr>
          <w:p w14:paraId="5D2DED4E">
            <w:pPr>
              <w:jc w:val="center"/>
              <w:rPr>
                <w:rFonts w:hint="default" w:ascii="Times New Roman" w:hAnsi="Times New Roman" w:eastAsia="宋体" w:cs="Times New Roman"/>
                <w:sz w:val="21"/>
                <w:szCs w:val="21"/>
                <w:highlight w:val="none"/>
                <w:lang w:val="en-US" w:eastAsia="zh-CN"/>
              </w:rPr>
            </w:pPr>
          </w:p>
          <w:p w14:paraId="2E89C7BA">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合计（总分100分）</w:t>
            </w:r>
          </w:p>
        </w:tc>
        <w:tc>
          <w:tcPr>
            <w:tcW w:w="1386" w:type="dxa"/>
            <w:noWrap w:val="0"/>
            <w:vAlign w:val="center"/>
          </w:tcPr>
          <w:p w14:paraId="59D37487">
            <w:pPr>
              <w:jc w:val="center"/>
              <w:rPr>
                <w:rFonts w:hint="default" w:ascii="Times New Roman" w:hAnsi="Times New Roman" w:eastAsia="宋体" w:cs="Times New Roman"/>
                <w:sz w:val="21"/>
                <w:szCs w:val="21"/>
                <w:highlight w:val="none"/>
                <w:lang w:val="en-US" w:eastAsia="zh-CN"/>
              </w:rPr>
            </w:pPr>
          </w:p>
        </w:tc>
        <w:tc>
          <w:tcPr>
            <w:tcW w:w="1526" w:type="dxa"/>
            <w:noWrap w:val="0"/>
            <w:vAlign w:val="center"/>
          </w:tcPr>
          <w:p w14:paraId="7DDBFD7B">
            <w:pPr>
              <w:jc w:val="center"/>
              <w:rPr>
                <w:rFonts w:hint="default" w:ascii="Times New Roman" w:hAnsi="Times New Roman" w:eastAsia="宋体" w:cs="Times New Roman"/>
                <w:sz w:val="21"/>
                <w:szCs w:val="21"/>
                <w:highlight w:val="none"/>
                <w:lang w:val="en-US" w:eastAsia="zh-CN"/>
              </w:rPr>
            </w:pPr>
          </w:p>
        </w:tc>
      </w:tr>
      <w:tr w14:paraId="6F9B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434" w:type="dxa"/>
            <w:noWrap w:val="0"/>
            <w:vAlign w:val="top"/>
          </w:tcPr>
          <w:p w14:paraId="2915010A">
            <w:pPr>
              <w:jc w:val="center"/>
              <w:rPr>
                <w:rFonts w:hint="default" w:ascii="Times New Roman" w:hAnsi="Times New Roman" w:eastAsia="宋体" w:cs="Times New Roman"/>
                <w:b/>
                <w:bCs/>
                <w:sz w:val="21"/>
                <w:szCs w:val="21"/>
                <w:highlight w:val="none"/>
              </w:rPr>
            </w:pPr>
          </w:p>
          <w:p w14:paraId="52C7DE93">
            <w:pPr>
              <w:jc w:val="center"/>
              <w:rPr>
                <w:rFonts w:hint="default" w:ascii="Times New Roman" w:hAnsi="Times New Roman" w:eastAsia="宋体" w:cs="Times New Roman"/>
                <w:b/>
                <w:bCs/>
                <w:sz w:val="21"/>
                <w:szCs w:val="21"/>
                <w:highlight w:val="none"/>
              </w:rPr>
            </w:pPr>
          </w:p>
          <w:p w14:paraId="2E2D80E5">
            <w:pPr>
              <w:jc w:val="center"/>
              <w:rPr>
                <w:rFonts w:hint="default" w:ascii="Times New Roman" w:hAnsi="Times New Roman" w:eastAsia="宋体" w:cs="Times New Roman"/>
                <w:b/>
                <w:bCs/>
                <w:sz w:val="21"/>
                <w:szCs w:val="21"/>
                <w:highlight w:val="none"/>
              </w:rPr>
            </w:pPr>
          </w:p>
          <w:p w14:paraId="0E3FE0AA">
            <w:pPr>
              <w:spacing w:line="400" w:lineRule="exact"/>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rPr>
              <w:t>对外聘律师</w:t>
            </w:r>
            <w:r>
              <w:rPr>
                <w:rFonts w:hint="default" w:ascii="Times New Roman" w:hAnsi="Times New Roman" w:eastAsia="宋体" w:cs="Times New Roman"/>
                <w:b/>
                <w:bCs/>
                <w:sz w:val="21"/>
                <w:szCs w:val="21"/>
                <w:highlight w:val="none"/>
                <w:lang w:val="en-US" w:eastAsia="zh-CN"/>
              </w:rPr>
              <w:t>事务所</w:t>
            </w:r>
            <w:r>
              <w:rPr>
                <w:rFonts w:hint="default" w:ascii="Times New Roman" w:hAnsi="Times New Roman" w:eastAsia="宋体" w:cs="Times New Roman"/>
                <w:b/>
                <w:bCs/>
                <w:sz w:val="21"/>
                <w:szCs w:val="21"/>
                <w:highlight w:val="none"/>
              </w:rPr>
              <w:t>服务评价小结</w:t>
            </w:r>
          </w:p>
          <w:p w14:paraId="76417113">
            <w:pPr>
              <w:jc w:val="center"/>
              <w:rPr>
                <w:rFonts w:hint="default" w:ascii="Times New Roman" w:hAnsi="Times New Roman" w:eastAsia="宋体" w:cs="Times New Roman"/>
                <w:sz w:val="21"/>
                <w:szCs w:val="21"/>
                <w:highlight w:val="none"/>
              </w:rPr>
            </w:pPr>
          </w:p>
        </w:tc>
        <w:tc>
          <w:tcPr>
            <w:tcW w:w="6812" w:type="dxa"/>
            <w:noWrap w:val="0"/>
            <w:vAlign w:val="top"/>
          </w:tcPr>
          <w:p w14:paraId="36D0EF7A">
            <w:pPr>
              <w:jc w:val="center"/>
              <w:rPr>
                <w:rFonts w:hint="default" w:ascii="Times New Roman" w:hAnsi="Times New Roman" w:eastAsia="宋体" w:cs="Times New Roman"/>
                <w:sz w:val="21"/>
                <w:szCs w:val="21"/>
                <w:highlight w:val="none"/>
                <w:lang w:eastAsia="zh-CN"/>
              </w:rPr>
            </w:pPr>
          </w:p>
        </w:tc>
        <w:tc>
          <w:tcPr>
            <w:tcW w:w="1386" w:type="dxa"/>
            <w:noWrap w:val="0"/>
            <w:vAlign w:val="center"/>
          </w:tcPr>
          <w:p w14:paraId="57DEEAEE">
            <w:pPr>
              <w:jc w:val="center"/>
              <w:rPr>
                <w:rFonts w:hint="default" w:ascii="Times New Roman" w:hAnsi="Times New Roman" w:eastAsia="宋体" w:cs="Times New Roman"/>
                <w:sz w:val="21"/>
                <w:szCs w:val="21"/>
                <w:highlight w:val="none"/>
                <w:lang w:val="en-US" w:eastAsia="zh-CN"/>
              </w:rPr>
            </w:pPr>
          </w:p>
        </w:tc>
        <w:tc>
          <w:tcPr>
            <w:tcW w:w="1526" w:type="dxa"/>
            <w:noWrap w:val="0"/>
            <w:vAlign w:val="center"/>
          </w:tcPr>
          <w:p w14:paraId="76D8F91E">
            <w:pPr>
              <w:jc w:val="center"/>
              <w:rPr>
                <w:rFonts w:hint="default" w:ascii="Times New Roman" w:hAnsi="Times New Roman" w:eastAsia="宋体" w:cs="Times New Roman"/>
                <w:sz w:val="21"/>
                <w:szCs w:val="21"/>
                <w:highlight w:val="none"/>
                <w:lang w:val="en-US" w:eastAsia="zh-CN"/>
              </w:rPr>
            </w:pPr>
          </w:p>
        </w:tc>
      </w:tr>
      <w:tr w14:paraId="24D3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1158" w:type="dxa"/>
            <w:gridSpan w:val="4"/>
            <w:noWrap w:val="0"/>
            <w:vAlign w:val="center"/>
          </w:tcPr>
          <w:p w14:paraId="2BD22349">
            <w:pP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 xml:space="preserve">考核部门：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 xml:space="preserve">考核人：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考核时间：</w:t>
            </w:r>
            <w:r>
              <w:rPr>
                <w:rFonts w:hint="default" w:ascii="Times New Roman" w:hAnsi="Times New Roman" w:eastAsia="宋体" w:cs="Times New Roman"/>
                <w:sz w:val="21"/>
                <w:szCs w:val="21"/>
                <w:highlight w:val="none"/>
                <w:lang w:val="en-US" w:eastAsia="zh-CN"/>
              </w:rPr>
              <w:t xml:space="preserve">     年   月  日</w:t>
            </w:r>
          </w:p>
        </w:tc>
      </w:tr>
    </w:tbl>
    <w:p w14:paraId="2A7CD59D">
      <w:pPr>
        <w:pStyle w:val="8"/>
        <w:rPr>
          <w:rFonts w:hint="default" w:ascii="Times New Roman" w:hAnsi="Times New Roman" w:eastAsia="仿宋_GB2312" w:cs="Times New Roman"/>
          <w:sz w:val="24"/>
          <w:szCs w:val="24"/>
          <w:highlight w:val="none"/>
        </w:rPr>
      </w:pPr>
    </w:p>
    <w:p w14:paraId="3C9091D1">
      <w:pPr>
        <w:rPr>
          <w:rFonts w:hint="default" w:ascii="Times New Roman" w:hAnsi="Times New Roman" w:cs="Times New Roman"/>
          <w:szCs w:val="32"/>
          <w:highlight w:val="none"/>
        </w:rPr>
      </w:pPr>
    </w:p>
    <w:p w14:paraId="6E936AEA">
      <w:pPr>
        <w:rPr>
          <w:rFonts w:hint="default" w:ascii="Times New Roman" w:hAnsi="Times New Roman" w:cs="Times New Roman"/>
          <w:szCs w:val="32"/>
          <w:highlight w:val="none"/>
        </w:rPr>
      </w:pPr>
    </w:p>
    <w:p w14:paraId="2B75FA7F">
      <w:pPr>
        <w:rPr>
          <w:rFonts w:hint="default" w:ascii="Times New Roman" w:hAnsi="Times New Roman" w:cs="Times New Roman"/>
          <w:szCs w:val="32"/>
          <w:highlight w:val="none"/>
        </w:rPr>
        <w:sectPr>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0137CC5C">
      <w:pPr>
        <w:pStyle w:val="8"/>
        <w:jc w:val="both"/>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附件5：</w:t>
      </w:r>
    </w:p>
    <w:p w14:paraId="76FA512E">
      <w:pPr>
        <w:spacing w:line="580" w:lineRule="exact"/>
        <w:jc w:val="center"/>
        <w:rPr>
          <w:rFonts w:hint="default" w:ascii="Times New Roman" w:hAnsi="Times New Roman" w:eastAsia="方正小标宋简体" w:cs="Times New Roman"/>
          <w:bCs/>
          <w:color w:val="000000"/>
          <w:sz w:val="44"/>
          <w:szCs w:val="44"/>
          <w:highlight w:val="none"/>
        </w:rPr>
      </w:pPr>
      <w:r>
        <w:rPr>
          <w:rFonts w:hint="default" w:ascii="Times New Roman" w:hAnsi="Times New Roman" w:eastAsia="方正小标宋简体" w:cs="Times New Roman"/>
          <w:bCs/>
          <w:color w:val="000000"/>
          <w:sz w:val="44"/>
          <w:szCs w:val="44"/>
          <w:highlight w:val="none"/>
        </w:rPr>
        <w:t>阳光合作告知函</w:t>
      </w:r>
    </w:p>
    <w:p w14:paraId="6DA84D13">
      <w:pPr>
        <w:spacing w:line="560" w:lineRule="exact"/>
        <w:rPr>
          <w:rFonts w:hint="default" w:ascii="Times New Roman" w:hAnsi="Times New Roman" w:eastAsia="仿宋_GB2312" w:cs="Times New Roman"/>
          <w:b/>
          <w:bCs/>
          <w:sz w:val="32"/>
          <w:szCs w:val="32"/>
          <w:highlight w:val="none"/>
        </w:rPr>
      </w:pPr>
    </w:p>
    <w:p w14:paraId="186015A9">
      <w:pPr>
        <w:spacing w:line="560" w:lineRule="exact"/>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bCs/>
          <w:sz w:val="32"/>
          <w:szCs w:val="32"/>
          <w:highlight w:val="none"/>
        </w:rPr>
        <w:t>项目名称：</w:t>
      </w:r>
      <w:r>
        <w:rPr>
          <w:rFonts w:hint="default" w:ascii="Times New Roman" w:eastAsia="仿宋_GB2312" w:cs="Times New Roman"/>
          <w:b w:val="0"/>
          <w:bCs w:val="0"/>
          <w:sz w:val="32"/>
          <w:szCs w:val="32"/>
          <w:highlight w:val="none"/>
          <w:lang w:eastAsia="zh-CN"/>
        </w:rPr>
        <w:t>东莞市水务环境投资控股集团原水有限公司</w:t>
      </w:r>
      <w:r>
        <w:rPr>
          <w:rFonts w:hint="default" w:ascii="Times New Roman" w:hAnsi="Times New Roman" w:eastAsia="仿宋_GB2312" w:cs="Times New Roman"/>
          <w:b w:val="0"/>
          <w:bCs w:val="0"/>
          <w:sz w:val="32"/>
          <w:szCs w:val="32"/>
          <w:highlight w:val="none"/>
        </w:rPr>
        <w:t>2026年</w:t>
      </w:r>
      <w:r>
        <w:rPr>
          <w:rFonts w:hint="eastAsia" w:ascii="Times New Roman" w:eastAsia="仿宋_GB2312" w:cs="Times New Roman"/>
          <w:b w:val="0"/>
          <w:bCs w:val="0"/>
          <w:sz w:val="32"/>
          <w:szCs w:val="32"/>
          <w:highlight w:val="none"/>
          <w:lang w:val="en-US" w:eastAsia="zh-CN"/>
        </w:rPr>
        <w:t>度</w:t>
      </w:r>
      <w:r>
        <w:rPr>
          <w:rFonts w:hint="default" w:ascii="Times New Roman" w:hAnsi="Times New Roman" w:eastAsia="仿宋_GB2312" w:cs="Times New Roman"/>
          <w:b w:val="0"/>
          <w:bCs w:val="0"/>
          <w:sz w:val="32"/>
          <w:szCs w:val="32"/>
          <w:highlight w:val="none"/>
        </w:rPr>
        <w:t>常年法律顾问服务</w:t>
      </w:r>
    </w:p>
    <w:p w14:paraId="56C0A3F1">
      <w:pPr>
        <w:snapToGrid w:val="0"/>
        <w:spacing w:line="560" w:lineRule="exact"/>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rPr>
        <w:t xml:space="preserve">：                          </w:t>
      </w:r>
    </w:p>
    <w:p w14:paraId="4E0E0B30">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为保证</w:t>
      </w:r>
      <w:r>
        <w:rPr>
          <w:rFonts w:hint="default" w:ascii="Times New Roman" w:hAnsi="Times New Roman" w:eastAsia="仿宋_GB2312" w:cs="Times New Roman"/>
          <w:sz w:val="32"/>
          <w:szCs w:val="32"/>
          <w:highlight w:val="none"/>
          <w:lang w:val="en-US" w:eastAsia="zh-CN"/>
        </w:rPr>
        <w:t>我公司</w:t>
      </w:r>
      <w:r>
        <w:rPr>
          <w:rFonts w:hint="default" w:ascii="Times New Roman" w:hAnsi="Times New Roman" w:eastAsia="仿宋_GB2312" w:cs="Times New Roman"/>
          <w:sz w:val="32"/>
          <w:szCs w:val="32"/>
          <w:highlight w:val="none"/>
        </w:rPr>
        <w:t>人员廉洁从业，规范和鼓励诚信交易行为，防止腐败和商业贿赂发生，推动双方建立阳光合作关系，现将我方推行阳光合作的相关管理规定函告如下：</w:t>
      </w:r>
    </w:p>
    <w:p w14:paraId="5F553AA9">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一、我方负责对本单位有关人员进行阳光合作教育和管理。</w:t>
      </w:r>
    </w:p>
    <w:p w14:paraId="2C485C5C">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二、我方人员有责任向贵方介绍本单位有关阳光合作的相关规定。</w:t>
      </w:r>
    </w:p>
    <w:p w14:paraId="5A1E2043">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三、我方人员应本着诚实守信、公平公开、平等互利原则开展交易合作，遵守国家相关法律法规。</w:t>
      </w:r>
    </w:p>
    <w:p w14:paraId="08016888">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四、我方人员应廉洁从业，自觉抵制商业贿赂及不正当交易行为，在交易业务中涉及本人、亲属或其他相关人员时，应主动提请回避。</w:t>
      </w:r>
    </w:p>
    <w:p w14:paraId="50C60777">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五、在业务合作过程中，我方人员不得有以下违法违规行为：</w:t>
      </w:r>
    </w:p>
    <w:p w14:paraId="549A474A">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rPr>
        <w:t xml:space="preserve">合作过程中通过各种方式向贵方索贿、行贿，或为亲属、其他相关人员索取其他协助或服务； </w:t>
      </w:r>
    </w:p>
    <w:p w14:paraId="390700C0">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（二）合作过程中通过各种方式收受贵方财物、服务，或为他人谋取不正当利益，包括但不限于：实物、现金、有价证券、礼券等有价物品（以下统称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财物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），不得参加贵方提供的旅游或其他可能影响职务廉洁的活动；</w:t>
      </w:r>
    </w:p>
    <w:p w14:paraId="3A9CB476">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（三）擅自截留、挪用或侵占贵方财物； </w:t>
      </w:r>
    </w:p>
    <w:p w14:paraId="1D216C46">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（四）以各种形式参与民间借贷，帮助贵方过桥借贷； </w:t>
      </w:r>
    </w:p>
    <w:p w14:paraId="1BFA9ACA">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（五）参与黄、赌、毒等违法犯罪活动；</w:t>
      </w:r>
    </w:p>
    <w:p w14:paraId="254A1FDE">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（六）其他违反国家法律法规和违反廉洁从业的行为。 </w:t>
      </w:r>
    </w:p>
    <w:p w14:paraId="6C88B3DC">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六、在业务合作期间，我方有权通过回访等方式监督阳光合作执行情况。贵方及贵方人员发现我方任何人员任何形式的行贿、索贿、受贿或其他违反阳光合作的行为，可及时向我方举报。</w:t>
      </w:r>
    </w:p>
    <w:p w14:paraId="1DD5D221">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七、烦请贵方及贵方人员在投诉举报时，积极配合我方的相关调查工作，并提供联系方式等，便于我方纪检监察机构联系与调查核实。我方承诺对贵方的投诉举报人进行保密。</w:t>
      </w:r>
    </w:p>
    <w:p w14:paraId="0BF00726">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八、贵方投诉举报的情况，经查证属实，我方将视情节轻重和影响恶劣程度对相关人员进行内部处理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构成犯罪的，依法移送司法机关处置，并将调查结果及时向贵方反馈。</w:t>
      </w:r>
    </w:p>
    <w:p w14:paraId="6A1754C9">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九、如贵方经办人员或其他相关人员主动诱使我方人员作出本告知函第五点列明的违法违规行为的，我方有权终止双方的合作，由此造成的损失由贵方承担。</w:t>
      </w:r>
    </w:p>
    <w:p w14:paraId="21782C41">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十、我方对如实举报和严格遵守阳光合作精神的合作方，在同等条件下给予后续合作的优先权。</w:t>
      </w:r>
    </w:p>
    <w:p w14:paraId="74C786FF">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十一、</w:t>
      </w:r>
      <w:bookmarkStart w:id="18" w:name="OLE_LINK1"/>
      <w:r>
        <w:rPr>
          <w:rFonts w:hint="default" w:ascii="Times New Roman" w:hAnsi="Times New Roman" w:eastAsia="仿宋_GB2312" w:cs="Times New Roman"/>
          <w:sz w:val="32"/>
          <w:szCs w:val="32"/>
          <w:highlight w:val="none"/>
        </w:rPr>
        <w:t>其他</w:t>
      </w:r>
    </w:p>
    <w:p w14:paraId="68905E82">
      <w:pPr>
        <w:pStyle w:val="5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（一）本告知函所言“其他相关人员”是指经办人以外的与合作项目有直接或间接利益关系的人员，包括但不仅限于项目经办人的亲友。</w:t>
      </w:r>
    </w:p>
    <w:bookmarkEnd w:id="18"/>
    <w:p w14:paraId="6C5FDBC1">
      <w:pPr>
        <w:pStyle w:val="50"/>
        <w:snapToGrid w:val="0"/>
        <w:spacing w:line="58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（二）我方常设投诉举报受理部门及联系方式： </w:t>
      </w:r>
    </w:p>
    <w:p w14:paraId="60D3B6B7">
      <w:pPr>
        <w:pStyle w:val="50"/>
        <w:snapToGrid w:val="0"/>
        <w:spacing w:line="58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1.投诉举报受理部门：</w:t>
      </w:r>
      <w:r>
        <w:rPr>
          <w:rFonts w:hint="default" w:ascii="Times New Roman" w:hAnsi="Times New Roman" w:eastAsia="仿宋_GB2312" w:cs="Times New Roman"/>
          <w:sz w:val="32"/>
          <w:szCs w:val="32"/>
          <w:highlight w:val="none"/>
          <w:lang w:val="en-US" w:eastAsia="zh-CN"/>
        </w:rPr>
        <w:t>东莞市水务环境投资控股集团有限公司</w:t>
      </w:r>
      <w:r>
        <w:rPr>
          <w:rFonts w:hint="default" w:ascii="Times New Roman" w:hAnsi="Times New Roman" w:eastAsia="仿宋_GB2312" w:cs="Times New Roman"/>
          <w:sz w:val="32"/>
          <w:szCs w:val="32"/>
          <w:highlight w:val="none"/>
        </w:rPr>
        <w:t>纪检监察部；</w:t>
      </w:r>
    </w:p>
    <w:p w14:paraId="6A8129D8">
      <w:pPr>
        <w:pStyle w:val="50"/>
        <w:snapToGrid w:val="0"/>
        <w:spacing w:line="58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rPr>
        <w:t>.投诉举报电话：</w:t>
      </w:r>
      <w:r>
        <w:rPr>
          <w:rFonts w:hint="default" w:ascii="Times New Roman" w:hAnsi="Times New Roman" w:eastAsia="仿宋_GB2312" w:cs="Times New Roman"/>
          <w:sz w:val="32"/>
          <w:szCs w:val="32"/>
          <w:highlight w:val="none"/>
        </w:rPr>
        <w:t>0769</w:t>
      </w:r>
      <w:r>
        <w:rPr>
          <w:rFonts w:hint="default" w:ascii="Times New Roman" w:hAnsi="Times New Roman" w:eastAsia="微软雅黑" w:cs="Times New Roman"/>
          <w:sz w:val="32"/>
          <w:szCs w:val="32"/>
          <w:highlight w:val="none"/>
        </w:rPr>
        <w:t>–</w:t>
      </w:r>
      <w:r>
        <w:rPr>
          <w:rFonts w:hint="default" w:ascii="Times New Roman" w:hAnsi="Times New Roman" w:eastAsia="仿宋_GB2312" w:cs="Times New Roman"/>
          <w:sz w:val="32"/>
          <w:szCs w:val="32"/>
          <w:highlight w:val="none"/>
        </w:rPr>
        <w:t>28823293（</w:t>
      </w:r>
      <w:r>
        <w:rPr>
          <w:rFonts w:hint="default" w:ascii="Times New Roman" w:hAnsi="Times New Roman" w:eastAsia="仿宋_GB2312" w:cs="Times New Roman"/>
          <w:sz w:val="32"/>
          <w:szCs w:val="32"/>
          <w:highlight w:val="none"/>
          <w:lang w:val="en-US" w:eastAsia="zh-CN"/>
        </w:rPr>
        <w:t>星期</w:t>
      </w:r>
      <w:r>
        <w:rPr>
          <w:rFonts w:hint="default" w:ascii="Times New Roman" w:hAnsi="Times New Roman" w:eastAsia="仿宋_GB2312" w:cs="Times New Roman"/>
          <w:sz w:val="32"/>
          <w:szCs w:val="32"/>
          <w:highlight w:val="none"/>
        </w:rPr>
        <w:t>一至</w:t>
      </w:r>
      <w:r>
        <w:rPr>
          <w:rFonts w:hint="default" w:ascii="Times New Roman" w:hAnsi="Times New Roman" w:eastAsia="仿宋_GB2312" w:cs="Times New Roman"/>
          <w:sz w:val="32"/>
          <w:szCs w:val="32"/>
          <w:highlight w:val="none"/>
          <w:lang w:val="en-US" w:eastAsia="zh-CN"/>
        </w:rPr>
        <w:t>星期</w:t>
      </w:r>
      <w:r>
        <w:rPr>
          <w:rFonts w:hint="default" w:ascii="Times New Roman" w:hAnsi="Times New Roman" w:eastAsia="仿宋_GB2312" w:cs="Times New Roman"/>
          <w:sz w:val="32"/>
          <w:szCs w:val="32"/>
          <w:highlight w:val="none"/>
        </w:rPr>
        <w:t>五：</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0）；</w:t>
      </w:r>
    </w:p>
    <w:p w14:paraId="36ADFC46">
      <w:pPr>
        <w:pStyle w:val="50"/>
        <w:snapToGrid w:val="0"/>
        <w:spacing w:line="58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rPr>
        <w:t>.联系地址：</w:t>
      </w:r>
      <w:r>
        <w:rPr>
          <w:rFonts w:hint="default" w:ascii="Times New Roman" w:hAnsi="Times New Roman" w:eastAsia="仿宋_GB2312" w:cs="Times New Roman"/>
          <w:sz w:val="32"/>
          <w:szCs w:val="32"/>
          <w:highlight w:val="none"/>
        </w:rPr>
        <w:t>东莞市东城街道育华路1号；</w:t>
      </w:r>
    </w:p>
    <w:p w14:paraId="1E7BC8BF">
      <w:pPr>
        <w:pStyle w:val="50"/>
        <w:snapToGrid w:val="0"/>
        <w:spacing w:line="58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rPr>
        <w:t>.邮编：</w:t>
      </w:r>
      <w:r>
        <w:rPr>
          <w:rFonts w:hint="default" w:ascii="Times New Roman" w:hAnsi="Times New Roman" w:eastAsia="仿宋_GB2312" w:cs="Times New Roman"/>
          <w:sz w:val="32"/>
          <w:szCs w:val="32"/>
          <w:highlight w:val="none"/>
        </w:rPr>
        <w:t>523000。</w:t>
      </w:r>
    </w:p>
    <w:p w14:paraId="224E0D0A">
      <w:pPr>
        <w:pStyle w:val="50"/>
        <w:snapToGrid w:val="0"/>
        <w:spacing w:line="58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让我们共同为建立健康、公平的商业秩序和实现双赢而努力</w:t>
      </w:r>
      <w:r>
        <w:rPr>
          <w:rFonts w:hint="default" w:ascii="Times New Roman" w:hAnsi="Times New Roman" w:eastAsia="仿宋_GB2312" w:cs="Times New Roman"/>
          <w:sz w:val="32"/>
          <w:szCs w:val="32"/>
          <w:highlight w:val="none"/>
          <w:lang w:val="en-US" w:eastAsia="zh-CN"/>
        </w:rPr>
        <w:t>。</w:t>
      </w:r>
    </w:p>
    <w:p w14:paraId="0142994D">
      <w:pPr>
        <w:pStyle w:val="50"/>
        <w:snapToGrid w:val="0"/>
        <w:spacing w:line="58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特此致函</w:t>
      </w:r>
      <w:r>
        <w:rPr>
          <w:rFonts w:hint="default" w:ascii="Times New Roman" w:hAnsi="Times New Roman" w:eastAsia="仿宋_GB2312" w:cs="Times New Roman"/>
          <w:sz w:val="32"/>
          <w:szCs w:val="32"/>
          <w:highlight w:val="none"/>
          <w:lang w:eastAsia="zh-CN"/>
        </w:rPr>
        <w:t>。</w:t>
      </w:r>
    </w:p>
    <w:p w14:paraId="1E46341D">
      <w:pPr>
        <w:pStyle w:val="50"/>
        <w:snapToGrid w:val="0"/>
        <w:spacing w:line="580" w:lineRule="exact"/>
        <w:ind w:firstLine="640" w:firstLineChars="200"/>
        <w:rPr>
          <w:rFonts w:hint="default" w:ascii="Times New Roman" w:hAnsi="Times New Roman" w:eastAsia="仿宋_GB2312" w:cs="Times New Roman"/>
          <w:sz w:val="32"/>
          <w:szCs w:val="32"/>
          <w:highlight w:val="none"/>
        </w:rPr>
      </w:pPr>
    </w:p>
    <w:p w14:paraId="6CD201DB">
      <w:pPr>
        <w:pStyle w:val="50"/>
        <w:snapToGrid w:val="0"/>
        <w:spacing w:line="580" w:lineRule="exact"/>
        <w:ind w:firstLine="640" w:firstLineChars="200"/>
        <w:rPr>
          <w:rFonts w:hint="default" w:ascii="Times New Roman" w:hAnsi="Times New Roman" w:eastAsia="仿宋_GB2312" w:cs="Times New Roman"/>
          <w:sz w:val="32"/>
          <w:szCs w:val="32"/>
          <w:highlight w:val="none"/>
        </w:rPr>
      </w:pPr>
    </w:p>
    <w:p w14:paraId="30C93BD7">
      <w:pPr>
        <w:pStyle w:val="50"/>
        <w:wordWrap w:val="0"/>
        <w:snapToGrid w:val="0"/>
        <w:spacing w:line="580" w:lineRule="exact"/>
        <w:ind w:firstLine="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东莞市水务环境投资控股集团原水有限公司</w:t>
      </w:r>
    </w:p>
    <w:p w14:paraId="133A98B6">
      <w:pPr>
        <w:pStyle w:val="50"/>
        <w:snapToGrid w:val="0"/>
        <w:spacing w:line="580" w:lineRule="exact"/>
        <w:ind w:firstLine="5440" w:firstLineChars="17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日</w:t>
      </w:r>
    </w:p>
    <w:p w14:paraId="7AF51688">
      <w:pPr>
        <w:pStyle w:val="50"/>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572491B3">
      <w:pPr>
        <w:pStyle w:val="50"/>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56BE637A">
      <w:pPr>
        <w:pStyle w:val="50"/>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302D0642">
      <w:pPr>
        <w:pStyle w:val="50"/>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55189EAB">
      <w:pPr>
        <w:pStyle w:val="50"/>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0A5AB0A1">
      <w:pPr>
        <w:pStyle w:val="50"/>
        <w:snapToGrid w:val="0"/>
        <w:spacing w:line="580" w:lineRule="exact"/>
        <w:ind w:firstLine="0"/>
        <w:jc w:val="both"/>
        <w:rPr>
          <w:rFonts w:hint="default" w:ascii="Times New Roman" w:hAnsi="Times New Roman" w:eastAsia="仿宋_GB2312" w:cs="Times New Roman"/>
          <w:sz w:val="32"/>
          <w:szCs w:val="32"/>
          <w:highlight w:val="none"/>
        </w:rPr>
      </w:pPr>
    </w:p>
    <w:p w14:paraId="6D110F07">
      <w:pPr>
        <w:pStyle w:val="50"/>
        <w:snapToGrid w:val="0"/>
        <w:spacing w:line="580" w:lineRule="exact"/>
        <w:ind w:firstLine="0"/>
        <w:jc w:val="both"/>
        <w:rPr>
          <w:rFonts w:hint="default" w:ascii="Times New Roman" w:hAnsi="Times New Roman" w:eastAsia="仿宋_GB2312" w:cs="Times New Roman"/>
          <w:sz w:val="32"/>
          <w:szCs w:val="32"/>
          <w:highlight w:val="none"/>
        </w:rPr>
      </w:pPr>
    </w:p>
    <w:p w14:paraId="184B5388">
      <w:pPr>
        <w:pStyle w:val="50"/>
        <w:snapToGrid w:val="0"/>
        <w:spacing w:line="580" w:lineRule="exact"/>
        <w:ind w:firstLine="0"/>
        <w:jc w:val="both"/>
        <w:rPr>
          <w:rFonts w:hint="default" w:ascii="Times New Roman" w:hAnsi="Times New Roman" w:eastAsia="仿宋_GB2312" w:cs="Times New Roman"/>
          <w:sz w:val="32"/>
          <w:szCs w:val="32"/>
          <w:highlight w:val="none"/>
        </w:rPr>
      </w:pPr>
    </w:p>
    <w:p w14:paraId="40016B51">
      <w:pPr>
        <w:pStyle w:val="50"/>
        <w:snapToGrid w:val="0"/>
        <w:spacing w:line="580" w:lineRule="exact"/>
        <w:ind w:firstLine="0"/>
        <w:jc w:val="both"/>
        <w:rPr>
          <w:rFonts w:hint="default" w:ascii="Times New Roman" w:hAnsi="Times New Roman" w:eastAsia="仿宋_GB2312" w:cs="Times New Roman"/>
          <w:sz w:val="32"/>
          <w:szCs w:val="32"/>
          <w:highlight w:val="none"/>
        </w:rPr>
      </w:pPr>
    </w:p>
    <w:p w14:paraId="70359D74">
      <w:pPr>
        <w:pStyle w:val="50"/>
        <w:snapToGrid w:val="0"/>
        <w:spacing w:line="580" w:lineRule="exact"/>
        <w:ind w:firstLine="0"/>
        <w:jc w:val="both"/>
        <w:rPr>
          <w:rFonts w:hint="default" w:ascii="Times New Roman" w:hAnsi="Times New Roman" w:eastAsia="仿宋_GB2312" w:cs="Times New Roman"/>
          <w:sz w:val="32"/>
          <w:szCs w:val="32"/>
          <w:highlight w:val="none"/>
        </w:rPr>
      </w:pPr>
    </w:p>
    <w:p w14:paraId="566FBD31">
      <w:pPr>
        <w:pStyle w:val="50"/>
        <w:snapToGrid w:val="0"/>
        <w:spacing w:line="580" w:lineRule="exact"/>
        <w:ind w:firstLine="0"/>
        <w:jc w:val="both"/>
        <w:rPr>
          <w:rFonts w:hint="default" w:ascii="Times New Roman" w:hAnsi="Times New Roman" w:eastAsia="仿宋_GB2312" w:cs="Times New Roman"/>
          <w:sz w:val="32"/>
          <w:szCs w:val="32"/>
          <w:highlight w:val="none"/>
        </w:rPr>
      </w:pPr>
    </w:p>
    <w:p w14:paraId="2E38BBD9">
      <w:pPr>
        <w:pStyle w:val="50"/>
        <w:snapToGrid w:val="0"/>
        <w:spacing w:line="580" w:lineRule="exact"/>
        <w:ind w:firstLine="0"/>
        <w:jc w:val="both"/>
        <w:rPr>
          <w:rFonts w:hint="default" w:ascii="Times New Roman" w:hAnsi="Times New Roman" w:eastAsia="仿宋_GB2312" w:cs="Times New Roman"/>
          <w:sz w:val="32"/>
          <w:szCs w:val="32"/>
          <w:highlight w:val="none"/>
        </w:rPr>
      </w:pPr>
    </w:p>
    <w:p w14:paraId="7D96AC0C">
      <w:pPr>
        <w:pStyle w:val="50"/>
        <w:snapToGrid w:val="0"/>
        <w:spacing w:line="580" w:lineRule="exact"/>
        <w:ind w:firstLine="0"/>
        <w:jc w:val="both"/>
        <w:rPr>
          <w:rFonts w:hint="default" w:ascii="Times New Roman" w:hAnsi="Times New Roman" w:eastAsia="仿宋_GB2312" w:cs="Times New Roman"/>
          <w:sz w:val="32"/>
          <w:szCs w:val="32"/>
          <w:highlight w:val="none"/>
        </w:rPr>
      </w:pPr>
    </w:p>
    <w:p w14:paraId="5842BD7D">
      <w:pPr>
        <w:pStyle w:val="50"/>
        <w:snapToGrid w:val="0"/>
        <w:spacing w:line="580" w:lineRule="exact"/>
        <w:ind w:firstLine="0"/>
        <w:jc w:val="both"/>
        <w:rPr>
          <w:rFonts w:hint="default" w:ascii="Times New Roman" w:hAnsi="Times New Roman" w:eastAsia="仿宋_GB2312" w:cs="Times New Roman"/>
          <w:sz w:val="32"/>
          <w:szCs w:val="32"/>
          <w:highlight w:val="none"/>
        </w:rPr>
      </w:pPr>
    </w:p>
    <w:p w14:paraId="61DE1C0C">
      <w:pPr>
        <w:pStyle w:val="50"/>
        <w:snapToGrid w:val="0"/>
        <w:spacing w:line="580" w:lineRule="exact"/>
        <w:ind w:firstLine="0"/>
        <w:jc w:val="both"/>
        <w:rPr>
          <w:rFonts w:hint="default" w:ascii="Times New Roman" w:hAnsi="Times New Roman" w:eastAsia="仿宋_GB2312" w:cs="Times New Roman"/>
          <w:sz w:val="32"/>
          <w:szCs w:val="32"/>
          <w:highlight w:val="none"/>
        </w:rPr>
      </w:pPr>
    </w:p>
    <w:p w14:paraId="778E84C3">
      <w:pPr>
        <w:pStyle w:val="50"/>
        <w:snapToGrid w:val="0"/>
        <w:spacing w:line="580" w:lineRule="exact"/>
        <w:ind w:firstLine="0"/>
        <w:jc w:val="both"/>
        <w:rPr>
          <w:rFonts w:hint="default" w:ascii="Times New Roman" w:hAnsi="Times New Roman" w:eastAsia="仿宋_GB2312" w:cs="Times New Roman"/>
          <w:sz w:val="32"/>
          <w:szCs w:val="32"/>
          <w:highlight w:val="none"/>
        </w:rPr>
      </w:pPr>
    </w:p>
    <w:p w14:paraId="5625C310">
      <w:pPr>
        <w:pStyle w:val="50"/>
        <w:snapToGrid w:val="0"/>
        <w:spacing w:line="580" w:lineRule="exact"/>
        <w:ind w:firstLine="0"/>
        <w:jc w:val="center"/>
        <w:rPr>
          <w:rFonts w:hint="default" w:ascii="Times New Roman" w:hAnsi="Times New Roman" w:eastAsia="仿宋_GB2312" w:cs="Times New Roman"/>
          <w:sz w:val="32"/>
          <w:szCs w:val="32"/>
          <w:highlight w:val="none"/>
        </w:rPr>
      </w:pPr>
    </w:p>
    <w:p w14:paraId="0B17AF3B">
      <w:pPr>
        <w:pStyle w:val="50"/>
        <w:snapToGrid w:val="0"/>
        <w:spacing w:line="580" w:lineRule="exact"/>
        <w:ind w:firstLine="0"/>
        <w:jc w:val="center"/>
        <w:rPr>
          <w:rFonts w:hint="default" w:ascii="Times New Roman" w:hAnsi="Times New Roman" w:eastAsia="黑体" w:cs="Times New Roman"/>
          <w:sz w:val="48"/>
          <w:szCs w:val="48"/>
          <w:highlight w:val="none"/>
          <w:lang w:val="zh-CN"/>
        </w:rPr>
      </w:pPr>
    </w:p>
    <w:p w14:paraId="71443624">
      <w:pPr>
        <w:pStyle w:val="50"/>
        <w:snapToGrid w:val="0"/>
        <w:spacing w:line="580" w:lineRule="exact"/>
        <w:ind w:firstLine="0"/>
        <w:jc w:val="center"/>
        <w:rPr>
          <w:rFonts w:hint="default" w:ascii="Times New Roman" w:hAnsi="Times New Roman" w:eastAsia="黑体" w:cs="Times New Roman"/>
          <w:sz w:val="48"/>
          <w:szCs w:val="48"/>
          <w:highlight w:val="none"/>
          <w:lang w:val="zh-CN"/>
        </w:rPr>
      </w:pPr>
      <w:r>
        <w:rPr>
          <w:rFonts w:hint="default" w:ascii="Times New Roman" w:hAnsi="Times New Roman" w:eastAsia="黑体" w:cs="Times New Roman"/>
          <w:sz w:val="48"/>
          <w:szCs w:val="48"/>
          <w:highlight w:val="none"/>
          <w:lang w:val="zh-CN"/>
        </w:rPr>
        <w:t>阳光合作告知函回执</w:t>
      </w:r>
    </w:p>
    <w:p w14:paraId="42AAC8AB">
      <w:pPr>
        <w:pStyle w:val="50"/>
        <w:snapToGrid w:val="0"/>
        <w:spacing w:line="580" w:lineRule="exact"/>
        <w:ind w:firstLine="0"/>
        <w:jc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 xml:space="preserve">                            </w:t>
      </w:r>
    </w:p>
    <w:p w14:paraId="7585035B">
      <w:pPr>
        <w:pStyle w:val="50"/>
        <w:snapToGrid w:val="0"/>
        <w:spacing w:line="580" w:lineRule="exact"/>
        <w:ind w:firstLine="0"/>
        <w:jc w:val="center"/>
        <w:rPr>
          <w:rFonts w:hint="default" w:ascii="Times New Roman" w:hAnsi="Times New Roman" w:eastAsia="楷体_GB2312" w:cs="Times New Roman"/>
          <w:sz w:val="28"/>
          <w:szCs w:val="28"/>
          <w:highlight w:val="none"/>
          <w:lang w:val="en-US" w:eastAsia="zh-CN"/>
        </w:rPr>
      </w:pPr>
      <w:r>
        <w:rPr>
          <w:rFonts w:hint="default" w:ascii="Times New Roman" w:hAnsi="Times New Roman" w:eastAsia="仿宋_GB2312" w:cs="Times New Roman"/>
          <w:sz w:val="30"/>
          <w:szCs w:val="30"/>
          <w:highlight w:val="none"/>
        </w:rPr>
        <w:t xml:space="preserve">                   </w:t>
      </w:r>
      <w:r>
        <w:rPr>
          <w:rFonts w:hint="default" w:ascii="Times New Roman" w:hAnsi="Times New Roman" w:eastAsia="楷体_GB2312" w:cs="Times New Roman"/>
          <w:sz w:val="30"/>
          <w:szCs w:val="30"/>
          <w:highlight w:val="none"/>
        </w:rPr>
        <w:t xml:space="preserve">               </w:t>
      </w:r>
      <w:r>
        <w:rPr>
          <w:rFonts w:hint="default" w:ascii="Times New Roman" w:hAnsi="Times New Roman" w:eastAsia="楷体_GB2312" w:cs="Times New Roman"/>
          <w:sz w:val="28"/>
          <w:szCs w:val="28"/>
          <w:highlight w:val="none"/>
          <w:lang w:val="zh-CN"/>
        </w:rPr>
        <w:t>编号：</w:t>
      </w:r>
      <w:r>
        <w:rPr>
          <w:rFonts w:hint="default" w:ascii="Times New Roman" w:hAnsi="Times New Roman" w:eastAsia="楷体_GB2312" w:cs="Times New Roman"/>
          <w:sz w:val="28"/>
          <w:szCs w:val="28"/>
          <w:highlight w:val="none"/>
          <w:lang w:val="en-US" w:eastAsia="zh-CN"/>
        </w:rPr>
        <w:t xml:space="preserve">   </w:t>
      </w:r>
    </w:p>
    <w:p w14:paraId="191B019C">
      <w:pPr>
        <w:pStyle w:val="50"/>
        <w:snapToGrid w:val="0"/>
        <w:spacing w:line="580" w:lineRule="exact"/>
        <w:ind w:firstLine="0"/>
        <w:jc w:val="center"/>
        <w:rPr>
          <w:rFonts w:hint="default" w:ascii="Times New Roman" w:hAnsi="Times New Roman" w:eastAsia="楷体_GB2312" w:cs="Times New Roman"/>
          <w:sz w:val="28"/>
          <w:szCs w:val="28"/>
          <w:highlight w:val="none"/>
          <w:lang w:val="zh-CN"/>
        </w:rPr>
      </w:pPr>
    </w:p>
    <w:p w14:paraId="3A20CDA6">
      <w:pPr>
        <w:autoSpaceDE w:val="0"/>
        <w:autoSpaceDN w:val="0"/>
        <w:adjustRightInd w:val="0"/>
        <w:spacing w:line="580" w:lineRule="exact"/>
        <w:ind w:firstLine="800" w:firstLineChars="250"/>
        <w:jc w:val="left"/>
        <w:rPr>
          <w:rFonts w:hint="default" w:ascii="Times New Roman" w:hAnsi="Times New Roman" w:eastAsia="仿宋_GB2312" w:cs="Times New Roman"/>
          <w:kern w:val="0"/>
          <w:sz w:val="32"/>
          <w:szCs w:val="32"/>
          <w:highlight w:val="none"/>
          <w:lang w:val="zh-CN"/>
        </w:rPr>
      </w:pPr>
      <w:r>
        <w:rPr>
          <w:rFonts w:hint="default" w:ascii="Times New Roman" w:hAnsi="Times New Roman" w:eastAsia="仿宋_GB2312" w:cs="Times New Roman"/>
          <w:sz w:val="32"/>
          <w:szCs w:val="32"/>
          <w:highlight w:val="none"/>
          <w:lang w:val="zh-CN"/>
        </w:rPr>
        <w:t>我单位于</w:t>
      </w:r>
      <w:r>
        <w:rPr>
          <w:rFonts w:hint="default" w:ascii="Times New Roman" w:hAnsi="Times New Roman" w:eastAsia="仿宋_GB2312" w:cs="Times New Roman"/>
          <w:sz w:val="32"/>
          <w:szCs w:val="32"/>
          <w:highlight w:val="none"/>
          <w:u w:val="single"/>
          <w:lang w:val="zh-CN"/>
        </w:rPr>
        <w:t xml:space="preserve">       </w:t>
      </w:r>
      <w:r>
        <w:rPr>
          <w:rFonts w:hint="default" w:ascii="Times New Roman" w:hAnsi="Times New Roman" w:eastAsia="仿宋_GB2312" w:cs="Times New Roman"/>
          <w:sz w:val="32"/>
          <w:szCs w:val="32"/>
          <w:highlight w:val="none"/>
          <w:lang w:val="zh-CN"/>
        </w:rPr>
        <w:t>年</w:t>
      </w:r>
      <w:r>
        <w:rPr>
          <w:rFonts w:hint="default" w:ascii="Times New Roman" w:hAnsi="Times New Roman" w:eastAsia="仿宋_GB2312" w:cs="Times New Roman"/>
          <w:sz w:val="32"/>
          <w:szCs w:val="32"/>
          <w:highlight w:val="none"/>
          <w:u w:val="single"/>
          <w:lang w:val="zh-CN"/>
        </w:rPr>
        <w:t xml:space="preserve">    </w:t>
      </w:r>
      <w:r>
        <w:rPr>
          <w:rFonts w:hint="default" w:ascii="Times New Roman" w:hAnsi="Times New Roman" w:eastAsia="仿宋_GB2312" w:cs="Times New Roman"/>
          <w:sz w:val="32"/>
          <w:szCs w:val="32"/>
          <w:highlight w:val="none"/>
          <w:lang w:val="zh-CN"/>
        </w:rPr>
        <w:t>月</w:t>
      </w:r>
      <w:r>
        <w:rPr>
          <w:rFonts w:hint="default" w:ascii="Times New Roman" w:hAnsi="Times New Roman" w:eastAsia="仿宋_GB2312" w:cs="Times New Roman"/>
          <w:sz w:val="32"/>
          <w:szCs w:val="32"/>
          <w:highlight w:val="none"/>
          <w:u w:val="single"/>
          <w:lang w:val="zh-CN"/>
        </w:rPr>
        <w:t xml:space="preserve">    </w:t>
      </w:r>
      <w:r>
        <w:rPr>
          <w:rFonts w:hint="default" w:ascii="Times New Roman" w:hAnsi="Times New Roman" w:eastAsia="仿宋_GB2312" w:cs="Times New Roman"/>
          <w:sz w:val="32"/>
          <w:szCs w:val="32"/>
          <w:highlight w:val="none"/>
          <w:lang w:val="zh-CN"/>
        </w:rPr>
        <w:t>日收到</w:t>
      </w:r>
      <w:r>
        <w:rPr>
          <w:rFonts w:hint="default" w:ascii="Times New Roman" w:eastAsia="仿宋_GB2312" w:cs="Times New Roman"/>
          <w:sz w:val="32"/>
          <w:szCs w:val="32"/>
          <w:highlight w:val="none"/>
          <w:u w:val="single"/>
          <w:lang w:val="en-US" w:eastAsia="zh-CN"/>
        </w:rPr>
        <w:t>东莞市水务环境投资控股集团原水有限公司</w:t>
      </w:r>
      <w:r>
        <w:rPr>
          <w:rFonts w:hint="default" w:ascii="Times New Roman" w:hAnsi="Times New Roman" w:eastAsia="仿宋_GB2312" w:cs="Times New Roman"/>
          <w:sz w:val="32"/>
          <w:szCs w:val="32"/>
          <w:highlight w:val="none"/>
          <w:lang w:val="zh-CN"/>
        </w:rPr>
        <w:t>的《阳光合作告知</w:t>
      </w:r>
      <w:r>
        <w:rPr>
          <w:rFonts w:hint="default" w:ascii="Times New Roman" w:hAnsi="Times New Roman" w:eastAsia="仿宋_GB2312" w:cs="Times New Roman"/>
          <w:kern w:val="0"/>
          <w:sz w:val="32"/>
          <w:szCs w:val="32"/>
          <w:highlight w:val="none"/>
          <w:lang w:val="zh-CN"/>
        </w:rPr>
        <w:t>函</w:t>
      </w:r>
      <w:r>
        <w:rPr>
          <w:rFonts w:hint="default" w:ascii="Times New Roman" w:hAnsi="Times New Roman" w:eastAsia="仿宋_GB2312" w:cs="Times New Roman"/>
          <w:sz w:val="32"/>
          <w:szCs w:val="32"/>
          <w:highlight w:val="none"/>
          <w:lang w:val="zh-CN"/>
        </w:rPr>
        <w:t>》</w:t>
      </w:r>
      <w:r>
        <w:rPr>
          <w:rFonts w:hint="default" w:ascii="Times New Roman" w:hAnsi="Times New Roman" w:eastAsia="仿宋_GB2312" w:cs="Times New Roman"/>
          <w:kern w:val="0"/>
          <w:sz w:val="32"/>
          <w:szCs w:val="32"/>
          <w:highlight w:val="none"/>
          <w:lang w:val="zh-CN"/>
        </w:rPr>
        <w:t>，承诺理解函告内容并告知相关人员严格执行其中规定。</w:t>
      </w:r>
    </w:p>
    <w:p w14:paraId="129BCDF5">
      <w:pPr>
        <w:autoSpaceDE w:val="0"/>
        <w:autoSpaceDN w:val="0"/>
        <w:adjustRightInd w:val="0"/>
        <w:snapToGrid w:val="0"/>
        <w:spacing w:line="580" w:lineRule="exact"/>
        <w:jc w:val="left"/>
        <w:rPr>
          <w:rFonts w:hint="default" w:ascii="Times New Roman" w:hAnsi="Times New Roman" w:eastAsia="仿宋_GB2312" w:cs="Times New Roman"/>
          <w:sz w:val="32"/>
          <w:szCs w:val="32"/>
          <w:highlight w:val="none"/>
          <w:lang w:val="zh-CN"/>
        </w:rPr>
      </w:pPr>
    </w:p>
    <w:p w14:paraId="74739F57">
      <w:pPr>
        <w:autoSpaceDE w:val="0"/>
        <w:autoSpaceDN w:val="0"/>
        <w:adjustRightInd w:val="0"/>
        <w:snapToGrid w:val="0"/>
        <w:spacing w:line="580" w:lineRule="exact"/>
        <w:jc w:val="left"/>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 xml:space="preserve">                      </w:t>
      </w:r>
      <w:r>
        <w:rPr>
          <w:rFonts w:hint="default" w:ascii="Times New Roman" w:hAnsi="Times New Roman" w:eastAsia="仿宋_GB2312" w:cs="Times New Roman"/>
          <w:bCs/>
          <w:sz w:val="32"/>
          <w:szCs w:val="32"/>
          <w:highlight w:val="none"/>
          <w:lang w:val="en-US" w:eastAsia="zh-CN"/>
        </w:rPr>
        <w:t xml:space="preserve">    </w:t>
      </w:r>
      <w:r>
        <w:rPr>
          <w:rFonts w:hint="default" w:ascii="Times New Roman" w:hAnsi="Times New Roman" w:eastAsia="仿宋_GB2312" w:cs="Times New Roman"/>
          <w:bCs/>
          <w:sz w:val="32"/>
          <w:szCs w:val="32"/>
          <w:highlight w:val="none"/>
          <w:u w:val="single"/>
          <w:lang w:val="en-US" w:eastAsia="zh-CN"/>
        </w:rPr>
        <w:t xml:space="preserve">                   </w:t>
      </w:r>
      <w:r>
        <w:rPr>
          <w:rFonts w:hint="default" w:ascii="Times New Roman" w:eastAsia="仿宋_GB2312" w:cs="Times New Roman"/>
          <w:bCs/>
          <w:sz w:val="32"/>
          <w:szCs w:val="32"/>
          <w:highlight w:val="none"/>
          <w:u w:val="none"/>
          <w:lang w:val="en-US" w:eastAsia="zh-CN"/>
        </w:rPr>
        <w:t>公司</w:t>
      </w:r>
      <w:r>
        <w:rPr>
          <w:rFonts w:hint="default" w:ascii="Times New Roman" w:hAnsi="Times New Roman" w:eastAsia="仿宋_GB2312" w:cs="Times New Roman"/>
          <w:sz w:val="32"/>
          <w:szCs w:val="32"/>
          <w:highlight w:val="none"/>
          <w:lang w:val="zh-CN"/>
        </w:rPr>
        <w:t>（盖章）</w:t>
      </w:r>
    </w:p>
    <w:p w14:paraId="3A03750C">
      <w:pPr>
        <w:autoSpaceDE w:val="0"/>
        <w:autoSpaceDN w:val="0"/>
        <w:adjustRightInd w:val="0"/>
        <w:snapToGrid w:val="0"/>
        <w:spacing w:line="580" w:lineRule="exact"/>
        <w:jc w:val="left"/>
        <w:rPr>
          <w:rFonts w:hint="default" w:ascii="Times New Roman" w:hAnsi="Times New Roman" w:eastAsia="仿宋_GB2312" w:cs="Times New Roman"/>
          <w:sz w:val="32"/>
          <w:szCs w:val="32"/>
          <w:highlight w:val="none"/>
          <w:lang w:val="zh-CN"/>
        </w:rPr>
      </w:pPr>
    </w:p>
    <w:p w14:paraId="2B0C380A">
      <w:pPr>
        <w:autoSpaceDE w:val="0"/>
        <w:autoSpaceDN w:val="0"/>
        <w:adjustRightInd w:val="0"/>
        <w:snapToGrid w:val="0"/>
        <w:spacing w:line="580" w:lineRule="exact"/>
        <w:ind w:right="1280" w:firstLine="5120" w:firstLineChars="16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法定代表人：           </w:t>
      </w:r>
    </w:p>
    <w:p w14:paraId="3254FF35">
      <w:pPr>
        <w:wordWrap w:val="0"/>
        <w:autoSpaceDE w:val="0"/>
        <w:autoSpaceDN w:val="0"/>
        <w:adjustRightInd w:val="0"/>
        <w:snapToGrid w:val="0"/>
        <w:spacing w:line="58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14:paraId="2F7ABB24">
      <w:pPr>
        <w:autoSpaceDE w:val="0"/>
        <w:autoSpaceDN w:val="0"/>
        <w:adjustRightInd w:val="0"/>
        <w:snapToGrid w:val="0"/>
        <w:spacing w:line="58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年    月    日</w:t>
      </w:r>
    </w:p>
    <w:p w14:paraId="3AE9D7C2">
      <w:pPr>
        <w:pStyle w:val="50"/>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626B0132">
      <w:pPr>
        <w:pStyle w:val="9"/>
        <w:rPr>
          <w:rFonts w:hint="default" w:ascii="Times New Roman" w:hAnsi="Times New Roman" w:cs="Times New Roman"/>
          <w:highlight w:val="none"/>
          <w:lang w:val="en-US" w:eastAsia="zh-CN"/>
        </w:rPr>
      </w:pPr>
    </w:p>
    <w:p w14:paraId="1A97877D">
      <w:pPr>
        <w:rPr>
          <w:rFonts w:hint="default" w:ascii="Times New Roman" w:hAnsi="Times New Roman" w:cs="Times New Roman"/>
          <w:szCs w:val="32"/>
          <w:highlight w:val="none"/>
        </w:rPr>
        <w:sectPr>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32287269">
      <w:pPr>
        <w:pStyle w:val="2"/>
        <w:jc w:val="center"/>
        <w:rPr>
          <w:rFonts w:hint="default" w:ascii="Times New Roman" w:hAnsi="Times New Roman" w:cs="Times New Roman"/>
          <w:b w:val="0"/>
          <w:bCs w:val="0"/>
          <w:szCs w:val="32"/>
          <w:highlight w:val="none"/>
        </w:rPr>
      </w:pPr>
      <w:bookmarkStart w:id="19" w:name="_Toc15317"/>
      <w:r>
        <w:rPr>
          <w:rFonts w:hint="default" w:ascii="Times New Roman" w:hAnsi="Times New Roman" w:cs="Times New Roman"/>
          <w:szCs w:val="32"/>
          <w:highlight w:val="none"/>
        </w:rPr>
        <w:t>第四章 报价须知</w:t>
      </w:r>
      <w:bookmarkEnd w:id="19"/>
    </w:p>
    <w:p w14:paraId="5A71DA08">
      <w:pPr>
        <w:spacing w:line="360" w:lineRule="auto"/>
        <w:ind w:firstLine="482" w:firstLineChars="200"/>
        <w:rPr>
          <w:rFonts w:hint="default" w:ascii="Times New Roman" w:hAnsi="Times New Roman" w:cs="Times New Roman"/>
          <w:b/>
          <w:bCs/>
          <w:highlight w:val="none"/>
          <w:lang w:val="zh-CN"/>
        </w:rPr>
      </w:pPr>
      <w:r>
        <w:rPr>
          <w:rFonts w:hint="default" w:ascii="Times New Roman" w:hAnsi="Times New Roman" w:cs="Times New Roman"/>
          <w:b/>
          <w:bCs/>
          <w:highlight w:val="none"/>
          <w:lang w:val="zh-CN"/>
        </w:rPr>
        <w:t>一、项目费用说明</w:t>
      </w:r>
    </w:p>
    <w:p w14:paraId="2B26EC2A">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供应商应按询价文件要求及企业的自身情况进行报价。所报的价格包含完成询价文件规定的工作所需的全部费用，并承担所有相应项目风险。</w:t>
      </w:r>
    </w:p>
    <w:p w14:paraId="3FCADB5C">
      <w:pPr>
        <w:pStyle w:val="8"/>
        <w:spacing w:line="360" w:lineRule="auto"/>
        <w:ind w:firstLine="482" w:firstLineChars="200"/>
        <w:rPr>
          <w:rFonts w:hint="default" w:ascii="Times New Roman" w:hAnsi="Times New Roman" w:cs="Times New Roman"/>
          <w:sz w:val="24"/>
          <w:szCs w:val="24"/>
          <w:highlight w:val="none"/>
          <w:lang w:val="zh-CN"/>
        </w:rPr>
      </w:pPr>
    </w:p>
    <w:p w14:paraId="363370BA">
      <w:pPr>
        <w:spacing w:line="360" w:lineRule="auto"/>
        <w:ind w:firstLine="482" w:firstLineChars="200"/>
        <w:rPr>
          <w:rFonts w:hint="default" w:ascii="Times New Roman" w:hAnsi="Times New Roman" w:cs="Times New Roman"/>
          <w:b/>
          <w:bCs/>
          <w:highlight w:val="none"/>
          <w:lang w:val="zh-CN"/>
        </w:rPr>
      </w:pPr>
      <w:r>
        <w:rPr>
          <w:rFonts w:hint="default" w:ascii="Times New Roman" w:hAnsi="Times New Roman" w:cs="Times New Roman"/>
          <w:b/>
          <w:bCs/>
          <w:highlight w:val="none"/>
          <w:lang w:val="zh-CN"/>
        </w:rPr>
        <w:t>二、报价文件的组成</w:t>
      </w:r>
    </w:p>
    <w:p w14:paraId="16A63F2B">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1.报价表；</w:t>
      </w:r>
    </w:p>
    <w:p w14:paraId="62BDD396">
      <w:pPr>
        <w:spacing w:line="360" w:lineRule="auto"/>
        <w:ind w:firstLine="480" w:firstLineChars="200"/>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2.报价承诺书；</w:t>
      </w:r>
    </w:p>
    <w:p w14:paraId="243098B7">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en-US" w:eastAsia="zh-CN"/>
        </w:rPr>
        <w:t>3</w:t>
      </w:r>
      <w:r>
        <w:rPr>
          <w:rFonts w:hint="default" w:ascii="Times New Roman" w:hAnsi="Times New Roman" w:cs="Times New Roman"/>
          <w:highlight w:val="none"/>
          <w:lang w:val="zh-CN"/>
        </w:rPr>
        <w:t>.项目响应声明</w:t>
      </w:r>
      <w:r>
        <w:rPr>
          <w:rFonts w:hint="default" w:ascii="Times New Roman" w:hAnsi="Times New Roman" w:cs="Times New Roman"/>
          <w:highlight w:val="none"/>
          <w:lang w:val="en-US" w:eastAsia="zh-CN"/>
        </w:rPr>
        <w:t>书</w:t>
      </w:r>
      <w:r>
        <w:rPr>
          <w:rFonts w:hint="default" w:ascii="Times New Roman" w:hAnsi="Times New Roman" w:cs="Times New Roman"/>
          <w:highlight w:val="none"/>
          <w:lang w:val="zh-CN"/>
        </w:rPr>
        <w:t>；</w:t>
      </w:r>
    </w:p>
    <w:p w14:paraId="615398A8">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en-US" w:eastAsia="zh-CN"/>
        </w:rPr>
        <w:t>4</w:t>
      </w:r>
      <w:r>
        <w:rPr>
          <w:rFonts w:hint="default" w:ascii="Times New Roman" w:hAnsi="Times New Roman" w:cs="Times New Roman"/>
          <w:highlight w:val="none"/>
          <w:lang w:val="zh-CN"/>
        </w:rPr>
        <w:t>.营业执照及相关资质证书；</w:t>
      </w:r>
    </w:p>
    <w:p w14:paraId="3AD888C4">
      <w:pPr>
        <w:spacing w:line="360" w:lineRule="auto"/>
        <w:ind w:firstLine="480" w:firstLineChars="200"/>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5.省级或以上司法厅颁发的律师事务所执业许可证复印件；</w:t>
      </w:r>
    </w:p>
    <w:p w14:paraId="20F0FAD6">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en-US" w:eastAsia="zh-CN"/>
        </w:rPr>
        <w:t>6</w:t>
      </w:r>
      <w:r>
        <w:rPr>
          <w:rFonts w:hint="default" w:ascii="Times New Roman" w:hAnsi="Times New Roman" w:cs="Times New Roman"/>
          <w:highlight w:val="none"/>
          <w:lang w:val="zh-CN"/>
        </w:rPr>
        <w:t>.</w:t>
      </w:r>
      <w:r>
        <w:rPr>
          <w:rFonts w:hint="default" w:ascii="Times New Roman" w:hAnsi="Times New Roman" w:cs="Times New Roman"/>
          <w:highlight w:val="none"/>
          <w:lang w:val="zh-CN" w:eastAsia="zh-CN"/>
        </w:rPr>
        <w:t>报价人无违法及行政处罚记录，近三年（</w:t>
      </w:r>
      <w:r>
        <w:rPr>
          <w:rFonts w:hint="default" w:ascii="Times New Roman" w:cs="Times New Roman"/>
          <w:highlight w:val="none"/>
          <w:lang w:eastAsia="zh-CN"/>
        </w:rPr>
        <w:t>2022年、2023年及2024年</w:t>
      </w:r>
      <w:r>
        <w:rPr>
          <w:rFonts w:hint="default" w:ascii="Times New Roman" w:hAnsi="Times New Roman" w:cs="Times New Roman"/>
          <w:highlight w:val="none"/>
          <w:lang w:val="zh-CN" w:eastAsia="zh-CN"/>
        </w:rPr>
        <w:t>）东莞市司法局发布的年度检查考核结果为合格</w:t>
      </w:r>
      <w:r>
        <w:rPr>
          <w:rFonts w:hint="default" w:ascii="Times New Roman" w:hAnsi="Times New Roman" w:cs="Times New Roman"/>
          <w:highlight w:val="none"/>
          <w:lang w:val="zh-CN"/>
        </w:rPr>
        <w:t>；</w:t>
      </w:r>
    </w:p>
    <w:p w14:paraId="7F595100">
      <w:pPr>
        <w:spacing w:line="360" w:lineRule="auto"/>
        <w:ind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7.报价人2023年1月1日以来，报价人具有不少于一项担任行政机关或国有全资、控股公司常年或专项法律顾问业绩（合同签订日期为2023年1月1日或以后）</w:t>
      </w:r>
      <w:r>
        <w:rPr>
          <w:rFonts w:hint="eastAsia" w:ascii="Times New Roman" w:cs="Times New Roman"/>
          <w:highlight w:val="none"/>
          <w:lang w:val="en-US" w:eastAsia="zh-CN"/>
        </w:rPr>
        <w:t>；</w:t>
      </w:r>
    </w:p>
    <w:p w14:paraId="10C760C4">
      <w:pPr>
        <w:spacing w:line="360" w:lineRule="auto"/>
        <w:ind w:firstLine="480" w:firstLineChars="200"/>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highlight w:val="none"/>
          <w:lang w:val="en-US" w:eastAsia="zh-CN"/>
        </w:rPr>
        <w:t>8.拟投入本项目律师团队人员情况一览表</w:t>
      </w:r>
      <w:r>
        <w:rPr>
          <w:rFonts w:hint="eastAsia" w:ascii="Times New Roman" w:cs="Times New Roman"/>
          <w:b w:val="0"/>
          <w:bCs w:val="0"/>
          <w:sz w:val="24"/>
          <w:szCs w:val="24"/>
          <w:highlight w:val="none"/>
          <w:lang w:val="en-US" w:eastAsia="zh-CN"/>
        </w:rPr>
        <w:t>；</w:t>
      </w:r>
    </w:p>
    <w:p w14:paraId="13F73B01">
      <w:pPr>
        <w:spacing w:line="360" w:lineRule="auto"/>
        <w:ind w:firstLine="480" w:firstLineChars="200"/>
        <w:rPr>
          <w:rFonts w:hint="default" w:ascii="Times New Roman" w:hAnsi="Times New Roman" w:cs="Times New Roman"/>
          <w:highlight w:val="none"/>
          <w:lang w:val="en-US"/>
        </w:rPr>
      </w:pPr>
      <w:r>
        <w:rPr>
          <w:rFonts w:hint="default" w:ascii="Times New Roman" w:hAnsi="Times New Roman" w:cs="Times New Roman"/>
          <w:b w:val="0"/>
          <w:bCs w:val="0"/>
          <w:sz w:val="24"/>
          <w:szCs w:val="24"/>
          <w:highlight w:val="none"/>
          <w:lang w:val="en-US" w:eastAsia="zh-CN"/>
        </w:rPr>
        <w:t>9.报价人认为有必要提供的资料（不作强制要求）</w:t>
      </w:r>
      <w:r>
        <w:rPr>
          <w:rFonts w:hint="eastAsia" w:ascii="Times New Roman" w:hAnsi="Times New Roman" w:cs="Times New Roman"/>
          <w:b w:val="0"/>
          <w:bCs w:val="0"/>
          <w:sz w:val="24"/>
          <w:szCs w:val="24"/>
          <w:highlight w:val="none"/>
          <w:lang w:val="en-US" w:eastAsia="zh-CN"/>
        </w:rPr>
        <w:t>。</w:t>
      </w:r>
    </w:p>
    <w:p w14:paraId="79947B59">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备注：1、报价文件格式不允许调整，否则有可能视为无效报价。2、报价文件必须完全满足上述组成部分，否则视为无效报价。</w:t>
      </w:r>
    </w:p>
    <w:p w14:paraId="47E79A55">
      <w:pPr>
        <w:pStyle w:val="8"/>
        <w:spacing w:line="360" w:lineRule="auto"/>
        <w:ind w:firstLine="482" w:firstLineChars="200"/>
        <w:rPr>
          <w:rFonts w:hint="default" w:ascii="Times New Roman" w:hAnsi="Times New Roman" w:cs="Times New Roman"/>
          <w:sz w:val="24"/>
          <w:szCs w:val="24"/>
          <w:highlight w:val="none"/>
          <w:lang w:val="zh-CN"/>
        </w:rPr>
      </w:pPr>
    </w:p>
    <w:p w14:paraId="2E778EE7">
      <w:pPr>
        <w:spacing w:line="360" w:lineRule="auto"/>
        <w:ind w:firstLine="482" w:firstLineChars="200"/>
        <w:rPr>
          <w:rFonts w:hint="default" w:ascii="Times New Roman" w:hAnsi="Times New Roman" w:cs="Times New Roman"/>
          <w:b/>
          <w:bCs/>
          <w:highlight w:val="none"/>
          <w:lang w:val="zh-CN"/>
        </w:rPr>
      </w:pPr>
      <w:r>
        <w:rPr>
          <w:rFonts w:hint="default" w:ascii="Times New Roman" w:hAnsi="Times New Roman" w:cs="Times New Roman"/>
          <w:b/>
          <w:bCs/>
          <w:highlight w:val="none"/>
          <w:lang w:val="zh-CN"/>
        </w:rPr>
        <w:t>三、报价文件的封装和递交</w:t>
      </w:r>
    </w:p>
    <w:p w14:paraId="1D914BEB">
      <w:pPr>
        <w:spacing w:line="360" w:lineRule="auto"/>
        <w:ind w:firstLine="424" w:firstLineChars="177"/>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1.报价人应将报价文件一起密封在一个</w:t>
      </w:r>
      <w:r>
        <w:rPr>
          <w:rFonts w:hint="default" w:ascii="Times New Roman" w:hAnsi="Times New Roman" w:eastAsia="宋体" w:cs="Times New Roman"/>
          <w:b/>
          <w:bCs/>
          <w:color w:val="auto"/>
          <w:highlight w:val="none"/>
        </w:rPr>
        <w:t>不透明的外层封装</w:t>
      </w:r>
      <w:r>
        <w:rPr>
          <w:rFonts w:hint="default" w:ascii="Times New Roman" w:hAnsi="Times New Roman" w:eastAsia="宋体" w:cs="Times New Roman"/>
          <w:color w:val="auto"/>
          <w:highlight w:val="none"/>
        </w:rPr>
        <w:t>中。外层密封封装表面应正确标明</w:t>
      </w:r>
      <w:r>
        <w:rPr>
          <w:rFonts w:hint="default" w:ascii="Times New Roman" w:hAnsi="Times New Roman" w:eastAsia="宋体" w:cs="Times New Roman"/>
          <w:b/>
          <w:bCs/>
          <w:color w:val="auto"/>
          <w:highlight w:val="none"/>
        </w:rPr>
        <w:t>项目名称、报价人单位名称，封口位置加盖报价人公章</w:t>
      </w:r>
      <w:r>
        <w:rPr>
          <w:rFonts w:hint="default" w:ascii="Times New Roman" w:hAnsi="Times New Roman" w:eastAsia="宋体" w:cs="Times New Roman"/>
          <w:color w:val="auto"/>
          <w:highlight w:val="none"/>
        </w:rPr>
        <w:t>。</w:t>
      </w:r>
    </w:p>
    <w:p w14:paraId="4629DEA2">
      <w:pPr>
        <w:spacing w:line="360" w:lineRule="auto"/>
        <w:ind w:firstLine="424" w:firstLineChars="177"/>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2. </w:t>
      </w:r>
      <w:r>
        <w:rPr>
          <w:rFonts w:hint="default" w:ascii="Times New Roman" w:hAnsi="Times New Roman" w:eastAsia="宋体" w:cs="Times New Roman"/>
          <w:b/>
          <w:bCs/>
          <w:color w:val="auto"/>
          <w:highlight w:val="none"/>
        </w:rPr>
        <w:t>报价文件无须装订成册。</w:t>
      </w:r>
      <w:r>
        <w:rPr>
          <w:rFonts w:hint="default" w:ascii="Times New Roman" w:hAnsi="Times New Roman" w:eastAsia="宋体" w:cs="Times New Roman"/>
          <w:color w:val="auto"/>
          <w:highlight w:val="none"/>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，并密封于“电子文件”内（电子文件的包装封面需注明项目名称、项目编号、报价人单位名称，并加盖报价人公章）。</w:t>
      </w:r>
    </w:p>
    <w:p w14:paraId="4441B5D4">
      <w:pPr>
        <w:spacing w:line="360" w:lineRule="auto"/>
        <w:ind w:firstLine="424" w:firstLineChars="177"/>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r>
        <w:rPr>
          <w:rFonts w:hint="default" w:ascii="Times New Roman" w:hAnsi="Times New Roman" w:eastAsia="宋体" w:cs="Times New Roman"/>
          <w:b/>
          <w:bCs/>
          <w:color w:val="auto"/>
          <w:highlight w:val="none"/>
        </w:rPr>
        <w:t>密封好的报价文件，应于询价邀请函中规定的截止时间前递交到</w:t>
      </w:r>
      <w:r>
        <w:rPr>
          <w:rFonts w:hint="default" w:ascii="Times New Roman" w:cs="Times New Roman"/>
          <w:b/>
          <w:bCs/>
          <w:color w:val="auto"/>
          <w:highlight w:val="none"/>
          <w:lang w:eastAsia="zh-CN"/>
        </w:rPr>
        <w:t>甲方</w:t>
      </w:r>
      <w:r>
        <w:rPr>
          <w:rFonts w:hint="default" w:ascii="Times New Roman" w:hAnsi="Times New Roman" w:eastAsia="宋体" w:cs="Times New Roman"/>
          <w:b/>
          <w:bCs/>
          <w:color w:val="auto"/>
          <w:highlight w:val="none"/>
        </w:rPr>
        <w:t>指定的递交地点，否则视为放弃参与本项目。</w:t>
      </w:r>
    </w:p>
    <w:p w14:paraId="3B3A640C">
      <w:pPr>
        <w:pStyle w:val="8"/>
        <w:spacing w:line="360" w:lineRule="auto"/>
        <w:ind w:firstLine="482" w:firstLineChars="200"/>
        <w:rPr>
          <w:rFonts w:hint="default" w:ascii="Times New Roman" w:hAnsi="Times New Roman" w:cs="Times New Roman"/>
          <w:sz w:val="24"/>
          <w:szCs w:val="24"/>
          <w:highlight w:val="none"/>
          <w:lang w:val="zh-CN"/>
        </w:rPr>
      </w:pPr>
    </w:p>
    <w:p w14:paraId="63A0410F">
      <w:pPr>
        <w:spacing w:line="360" w:lineRule="auto"/>
        <w:ind w:firstLine="482" w:firstLineChars="200"/>
        <w:rPr>
          <w:rFonts w:hint="default" w:ascii="Times New Roman" w:hAnsi="Times New Roman" w:cs="Times New Roman"/>
          <w:b/>
          <w:bCs/>
          <w:highlight w:val="none"/>
          <w:lang w:val="zh-CN"/>
        </w:rPr>
      </w:pPr>
      <w:r>
        <w:rPr>
          <w:rFonts w:hint="default" w:ascii="Times New Roman" w:hAnsi="Times New Roman" w:cs="Times New Roman"/>
          <w:b/>
          <w:bCs/>
          <w:highlight w:val="none"/>
          <w:lang w:val="zh-CN"/>
        </w:rPr>
        <w:t>四、其他</w:t>
      </w:r>
    </w:p>
    <w:p w14:paraId="7F31D8AB">
      <w:pPr>
        <w:spacing w:line="360" w:lineRule="auto"/>
        <w:ind w:firstLine="482" w:firstLineChars="200"/>
        <w:rPr>
          <w:rFonts w:hint="default" w:ascii="Times New Roman" w:hAnsi="Times New Roman" w:cs="Times New Roman"/>
          <w:b/>
          <w:bCs/>
          <w:highlight w:val="none"/>
        </w:rPr>
      </w:pPr>
      <w:r>
        <w:rPr>
          <w:rFonts w:hint="default" w:ascii="Times New Roman" w:hAnsi="Times New Roman" w:cs="Times New Roman"/>
          <w:b/>
          <w:bCs/>
          <w:highlight w:val="none"/>
        </w:rPr>
        <w:t>1.不含税报价不得高于本项目不含税</w:t>
      </w:r>
      <w:r>
        <w:rPr>
          <w:rFonts w:hint="default" w:ascii="Times New Roman" w:hAnsi="Times New Roman" w:cs="Times New Roman"/>
          <w:b/>
          <w:bCs/>
          <w:highlight w:val="none"/>
          <w:lang w:val="en-US" w:eastAsia="zh-CN"/>
        </w:rPr>
        <w:t>采购</w:t>
      </w:r>
      <w:r>
        <w:rPr>
          <w:rFonts w:hint="default" w:ascii="Times New Roman" w:hAnsi="Times New Roman" w:cs="Times New Roman"/>
          <w:b/>
          <w:bCs/>
          <w:highlight w:val="none"/>
        </w:rPr>
        <w:t>限价，否则视为无效报价；</w:t>
      </w:r>
    </w:p>
    <w:p w14:paraId="72EDF583">
      <w:pPr>
        <w:spacing w:line="360" w:lineRule="auto"/>
        <w:ind w:firstLine="482" w:firstLineChars="200"/>
        <w:rPr>
          <w:rFonts w:hint="default" w:ascii="Times New Roman" w:hAnsi="Times New Roman" w:cs="Times New Roman"/>
          <w:b/>
          <w:bCs/>
          <w:highlight w:val="none"/>
        </w:rPr>
      </w:pPr>
      <w:r>
        <w:rPr>
          <w:rFonts w:hint="default" w:ascii="Times New Roman" w:hAnsi="Times New Roman" w:cs="Times New Roman"/>
          <w:b/>
          <w:bCs/>
          <w:highlight w:val="none"/>
          <w:lang w:val="en-US" w:eastAsia="zh-CN"/>
        </w:rPr>
        <w:t>2</w:t>
      </w:r>
      <w:r>
        <w:rPr>
          <w:rFonts w:hint="default" w:ascii="Times New Roman" w:hAnsi="Times New Roman" w:cs="Times New Roman"/>
          <w:b/>
          <w:bCs/>
          <w:highlight w:val="none"/>
        </w:rPr>
        <w:t>.报价人未按报价文件格式提供相应材料的，按无效报价处理；</w:t>
      </w:r>
    </w:p>
    <w:p w14:paraId="7C703A13">
      <w:pPr>
        <w:spacing w:line="360" w:lineRule="auto"/>
        <w:ind w:firstLine="480" w:firstLineChars="200"/>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3</w:t>
      </w:r>
      <w:r>
        <w:rPr>
          <w:rFonts w:hint="default" w:ascii="Times New Roman" w:hAnsi="Times New Roman" w:cs="Times New Roman"/>
          <w:b w:val="0"/>
          <w:bCs w:val="0"/>
          <w:highlight w:val="none"/>
        </w:rPr>
        <w:t>.若有效报价文件不足三家时，</w:t>
      </w:r>
      <w:r>
        <w:rPr>
          <w:rFonts w:hint="default" w:ascii="Times New Roman" w:cs="Times New Roman"/>
          <w:b w:val="0"/>
          <w:bCs w:val="0"/>
          <w:highlight w:val="none"/>
          <w:lang w:eastAsia="zh-CN"/>
        </w:rPr>
        <w:t>甲方</w:t>
      </w:r>
      <w:r>
        <w:rPr>
          <w:rFonts w:hint="default" w:ascii="Times New Roman" w:hAnsi="Times New Roman" w:cs="Times New Roman"/>
          <w:b w:val="0"/>
          <w:bCs w:val="0"/>
          <w:highlight w:val="none"/>
        </w:rPr>
        <w:t>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司有权确定实质性满足采购需求的第二低价供应商作为成交供应商，或重新进行采购。</w:t>
      </w:r>
    </w:p>
    <w:p w14:paraId="119877C2">
      <w:pPr>
        <w:rPr>
          <w:rFonts w:hint="default" w:ascii="Times New Roman" w:hAnsi="Times New Roman" w:cs="Times New Roman"/>
          <w:highlight w:val="none"/>
          <w:lang w:val="zh-CN"/>
        </w:rPr>
      </w:pPr>
    </w:p>
    <w:p w14:paraId="0F0E274E">
      <w:pPr>
        <w:rPr>
          <w:rFonts w:hint="default" w:ascii="Times New Roman" w:hAnsi="Times New Roman" w:cs="Times New Roman"/>
          <w:highlight w:val="none"/>
          <w:lang w:val="zh-CN"/>
        </w:rPr>
      </w:pPr>
    </w:p>
    <w:p w14:paraId="0107127B">
      <w:pPr>
        <w:rPr>
          <w:rFonts w:hint="default" w:ascii="Times New Roman" w:hAnsi="Times New Roman" w:cs="Times New Roman"/>
          <w:highlight w:val="none"/>
        </w:rPr>
      </w:pPr>
    </w:p>
    <w:p w14:paraId="213528C1">
      <w:pPr>
        <w:rPr>
          <w:rFonts w:hint="default" w:ascii="Times New Roman" w:hAnsi="Times New Roman" w:cs="Times New Roman"/>
          <w:szCs w:val="32"/>
          <w:highlight w:val="none"/>
        </w:rPr>
      </w:pPr>
      <w:r>
        <w:rPr>
          <w:rFonts w:hint="default" w:ascii="Times New Roman" w:hAnsi="Times New Roman" w:cs="Times New Roman"/>
          <w:szCs w:val="32"/>
          <w:highlight w:val="none"/>
        </w:rPr>
        <w:br w:type="page"/>
      </w:r>
    </w:p>
    <w:p w14:paraId="08DF554F">
      <w:pPr>
        <w:pStyle w:val="2"/>
        <w:jc w:val="center"/>
        <w:rPr>
          <w:rFonts w:hint="default" w:ascii="Times New Roman" w:hAnsi="Times New Roman" w:cs="Times New Roman"/>
          <w:b w:val="0"/>
          <w:bCs w:val="0"/>
          <w:szCs w:val="32"/>
          <w:highlight w:val="none"/>
        </w:rPr>
      </w:pPr>
      <w:bookmarkStart w:id="20" w:name="_Toc30859"/>
      <w:r>
        <w:rPr>
          <w:rFonts w:hint="default" w:ascii="Times New Roman" w:hAnsi="Times New Roman" w:cs="Times New Roman"/>
          <w:szCs w:val="32"/>
          <w:highlight w:val="none"/>
        </w:rPr>
        <w:t>第五章 报价文件（格式）</w:t>
      </w:r>
      <w:bookmarkEnd w:id="20"/>
    </w:p>
    <w:p w14:paraId="102950EE">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1</w:t>
      </w:r>
      <w:bookmarkStart w:id="21" w:name="_Hlk40432165"/>
      <w:r>
        <w:rPr>
          <w:rFonts w:hint="default" w:ascii="Times New Roman" w:hAnsi="Times New Roman" w:cs="Times New Roman"/>
          <w:b/>
          <w:color w:val="000000"/>
          <w:sz w:val="28"/>
          <w:szCs w:val="28"/>
          <w:highlight w:val="none"/>
          <w:lang w:val="en-US" w:eastAsia="zh-CN"/>
        </w:rPr>
        <w:t>.</w:t>
      </w:r>
      <w:r>
        <w:rPr>
          <w:rFonts w:hint="default" w:ascii="Times New Roman" w:hAnsi="Times New Roman" w:cs="Times New Roman"/>
          <w:b/>
          <w:color w:val="000000"/>
          <w:sz w:val="28"/>
          <w:szCs w:val="28"/>
          <w:highlight w:val="none"/>
        </w:rPr>
        <w:t>报价表</w:t>
      </w:r>
      <w:bookmarkEnd w:id="21"/>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44D6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4FF0843A">
            <w:pPr>
              <w:pStyle w:val="10"/>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项目名称</w:t>
            </w:r>
          </w:p>
        </w:tc>
        <w:tc>
          <w:tcPr>
            <w:tcW w:w="6804" w:type="dxa"/>
            <w:shd w:val="clear" w:color="auto" w:fill="auto"/>
            <w:vAlign w:val="center"/>
          </w:tcPr>
          <w:p w14:paraId="327C32AC">
            <w:pPr>
              <w:autoSpaceDE/>
              <w:autoSpaceDN/>
              <w:adjustRightInd/>
              <w:jc w:val="center"/>
              <w:rPr>
                <w:rFonts w:hint="default" w:ascii="Times New Roman" w:hAnsi="Times New Roman" w:eastAsia="宋体" w:cs="Times New Roman"/>
                <w:color w:val="000000"/>
                <w:szCs w:val="28"/>
                <w:highlight w:val="none"/>
                <w:lang w:eastAsia="zh-CN"/>
              </w:rPr>
            </w:pPr>
            <w:r>
              <w:rPr>
                <w:rFonts w:hint="default" w:ascii="Times New Roman" w:cs="Times New Roman"/>
                <w:color w:val="000000"/>
                <w:szCs w:val="28"/>
                <w:highlight w:val="none"/>
                <w:lang w:eastAsia="zh-CN"/>
              </w:rPr>
              <w:t>东莞市水务环境投资控股集团原水有限公司</w:t>
            </w:r>
            <w:r>
              <w:rPr>
                <w:rFonts w:hint="default" w:ascii="Times New Roman" w:hAnsi="Times New Roman" w:cs="Times New Roman"/>
                <w:color w:val="000000"/>
                <w:szCs w:val="28"/>
                <w:highlight w:val="none"/>
                <w:lang w:val="en-US" w:eastAsia="zh-CN"/>
              </w:rPr>
              <w:t>2026年度</w:t>
            </w:r>
            <w:r>
              <w:rPr>
                <w:rFonts w:hint="default" w:ascii="Times New Roman" w:hAnsi="Times New Roman" w:cs="Times New Roman"/>
                <w:color w:val="000000"/>
                <w:szCs w:val="28"/>
                <w:highlight w:val="none"/>
                <w:lang w:eastAsia="zh-CN"/>
              </w:rPr>
              <w:t>常年法律顾问服务采购项目</w:t>
            </w:r>
          </w:p>
        </w:tc>
      </w:tr>
      <w:tr w14:paraId="0FF9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14:paraId="15DA3E2A">
            <w:pPr>
              <w:pStyle w:val="10"/>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58DA1572">
            <w:pPr>
              <w:pStyle w:val="10"/>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14:paraId="13CB1A81">
            <w:pPr>
              <w:pStyle w:val="10"/>
              <w:jc w:val="both"/>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lang w:val="en-US" w:eastAsia="zh-CN"/>
              </w:rPr>
              <w:t>人民币（</w:t>
            </w: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lang w:val="en-US" w:eastAsia="zh-CN"/>
              </w:rPr>
              <w:t>）：</w:t>
            </w:r>
            <w:r>
              <w:rPr>
                <w:rFonts w:hint="default" w:ascii="Times New Roman" w:hAnsi="Times New Roman" w:cs="Times New Roman"/>
                <w:color w:val="000000"/>
                <w:sz w:val="24"/>
                <w:szCs w:val="28"/>
                <w:highlight w:val="none"/>
                <w:u w:val="single"/>
              </w:rPr>
              <w:t xml:space="preserve">                 </w:t>
            </w:r>
          </w:p>
        </w:tc>
      </w:tr>
      <w:tr w14:paraId="37D1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14:paraId="5C1ACA8E">
            <w:pPr>
              <w:pStyle w:val="10"/>
              <w:spacing w:line="360" w:lineRule="auto"/>
              <w:jc w:val="center"/>
              <w:rPr>
                <w:rFonts w:hint="default" w:ascii="Times New Roman" w:hAnsi="Times New Roman" w:cs="Times New Roman"/>
                <w:color w:val="000000"/>
                <w:sz w:val="24"/>
                <w:szCs w:val="28"/>
                <w:highlight w:val="none"/>
              </w:rPr>
            </w:pPr>
            <w:r>
              <w:rPr>
                <w:rFonts w:hint="default" w:ascii="Times New Roman" w:hAnsi="Times New Roman" w:cs="Times New Roman"/>
                <w:sz w:val="24"/>
                <w:szCs w:val="28"/>
                <w:highlight w:val="none"/>
              </w:rPr>
              <w:t>报价人纳税类型</w:t>
            </w:r>
          </w:p>
        </w:tc>
        <w:tc>
          <w:tcPr>
            <w:tcW w:w="6804" w:type="dxa"/>
            <w:shd w:val="clear" w:color="auto" w:fill="auto"/>
            <w:vAlign w:val="center"/>
          </w:tcPr>
          <w:p w14:paraId="629F0193">
            <w:pPr>
              <w:autoSpaceDE/>
              <w:autoSpaceDN/>
              <w:adjustRightInd/>
              <w:spacing w:line="380" w:lineRule="exact"/>
              <w:ind w:firstLine="1200" w:firstLineChars="500"/>
              <w:rPr>
                <w:rFonts w:hint="default" w:ascii="Times New Roman" w:hAnsi="Times New Roman" w:cs="Times New Roman"/>
                <w:highlight w:val="none"/>
              </w:rPr>
            </w:pPr>
            <w:r>
              <w:rPr>
                <w:rFonts w:hint="default" w:ascii="Times New Roman" w:hAnsi="Times New Roman" w:cs="Times New Roman"/>
                <w:highlight w:val="none"/>
              </w:rPr>
              <w:sym w:font="Wingdings 2" w:char="00A3"/>
            </w:r>
            <w:r>
              <w:rPr>
                <w:rFonts w:hint="default" w:ascii="Times New Roman" w:hAnsi="Times New Roman" w:cs="Times New Roman"/>
                <w:highlight w:val="none"/>
              </w:rPr>
              <w:t>一般纳税人</w:t>
            </w:r>
          </w:p>
          <w:p w14:paraId="124AE5E9">
            <w:pPr>
              <w:pStyle w:val="8"/>
              <w:ind w:right="-26" w:rightChars="0" w:firstLine="1200" w:firstLineChars="500"/>
              <w:jc w:val="left"/>
              <w:rPr>
                <w:rFonts w:hint="default" w:ascii="Times New Roman" w:hAnsi="Times New Roman" w:cs="Times New Roman"/>
                <w:color w:val="000000"/>
                <w:sz w:val="24"/>
                <w:szCs w:val="28"/>
                <w:highlight w:val="none"/>
                <w:lang w:val="en-US" w:eastAsia="zh-CN"/>
              </w:rPr>
            </w:pPr>
            <w:r>
              <w:rPr>
                <w:rFonts w:hint="default" w:ascii="Times New Roman" w:hAnsi="Times New Roman" w:cs="Times New Roman"/>
                <w:b w:val="0"/>
                <w:bCs w:val="0"/>
                <w:sz w:val="24"/>
                <w:szCs w:val="24"/>
                <w:highlight w:val="none"/>
                <w:lang w:val="en-US"/>
              </w:rPr>
              <w:sym w:font="Wingdings 2" w:char="00A3"/>
            </w:r>
            <w:r>
              <w:rPr>
                <w:rFonts w:hint="default" w:ascii="Times New Roman" w:hAnsi="Times New Roman" w:cs="Times New Roman"/>
                <w:b w:val="0"/>
                <w:bCs w:val="0"/>
                <w:sz w:val="24"/>
                <w:szCs w:val="24"/>
                <w:highlight w:val="none"/>
                <w:lang w:val="en-US"/>
              </w:rPr>
              <w:t>小规模纳税人</w:t>
            </w:r>
          </w:p>
        </w:tc>
      </w:tr>
      <w:tr w14:paraId="4884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4229950">
            <w:pPr>
              <w:pStyle w:val="10"/>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14:paraId="7DEA6669">
            <w:pPr>
              <w:autoSpaceDE/>
              <w:autoSpaceDN/>
              <w:adjustRightInd/>
              <w:ind w:firstLine="1200" w:firstLineChars="500"/>
              <w:jc w:val="left"/>
              <w:rPr>
                <w:rFonts w:hint="default" w:ascii="Times New Roman" w:hAnsi="Times New Roman" w:cs="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14:paraId="464F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14:paraId="0F36F0F1">
            <w:pPr>
              <w:pStyle w:val="10"/>
              <w:spacing w:line="360" w:lineRule="auto"/>
              <w:jc w:val="center"/>
              <w:rPr>
                <w:rFonts w:hint="default" w:ascii="Times New Roman" w:hAnsi="Times New Roman" w:cs="Times New Roman"/>
                <w:b/>
                <w:bCs/>
                <w:color w:val="000000"/>
                <w:sz w:val="24"/>
                <w:szCs w:val="24"/>
                <w:highlight w:val="none"/>
              </w:rPr>
            </w:pPr>
            <w:r>
              <w:rPr>
                <w:rFonts w:hint="default" w:ascii="Times New Roman" w:hAnsi="Times New Roman" w:cs="Times New Roman"/>
                <w:b w:val="0"/>
                <w:bCs w:val="0"/>
                <w:color w:val="000000"/>
                <w:sz w:val="24"/>
                <w:szCs w:val="24"/>
                <w:highlight w:val="none"/>
              </w:rPr>
              <w:t>备注</w:t>
            </w:r>
          </w:p>
        </w:tc>
        <w:tc>
          <w:tcPr>
            <w:tcW w:w="6804" w:type="dxa"/>
            <w:shd w:val="clear" w:color="auto" w:fill="auto"/>
            <w:vAlign w:val="center"/>
          </w:tcPr>
          <w:p w14:paraId="3B80E69E">
            <w:pPr>
              <w:pStyle w:val="44"/>
              <w:numPr>
                <w:ilvl w:val="0"/>
                <w:numId w:val="1"/>
              </w:numPr>
              <w:spacing w:line="380" w:lineRule="exact"/>
              <w:ind w:firstLineChars="0"/>
              <w:rPr>
                <w:rFonts w:hint="default" w:ascii="Times New Roman" w:hAnsi="Times New Roman" w:cs="Times New Roman"/>
                <w:b w:val="0"/>
                <w:bCs w:val="0"/>
                <w:color w:val="auto"/>
                <w:kern w:val="0"/>
                <w:sz w:val="24"/>
                <w:highlight w:val="none"/>
              </w:rPr>
            </w:pPr>
            <w:r>
              <w:rPr>
                <w:rFonts w:hint="default" w:ascii="Times New Roman" w:hAnsi="Times New Roman" w:cs="Times New Roman"/>
                <w:b w:val="0"/>
                <w:bCs w:val="0"/>
                <w:color w:val="auto"/>
                <w:kern w:val="0"/>
                <w:sz w:val="24"/>
                <w:highlight w:val="none"/>
              </w:rPr>
              <w:t>本次所报价格为不含销项税额，包含</w:t>
            </w:r>
            <w:r>
              <w:rPr>
                <w:rFonts w:hint="default" w:ascii="Times New Roman" w:hAnsi="Times New Roman" w:cs="Times New Roman"/>
                <w:b w:val="0"/>
                <w:bCs w:val="0"/>
                <w:color w:val="auto"/>
                <w:kern w:val="0"/>
                <w:sz w:val="24"/>
                <w:highlight w:val="none"/>
                <w:lang w:val="en-US" w:eastAsia="zh-CN"/>
              </w:rPr>
              <w:t>报价人</w:t>
            </w:r>
            <w:r>
              <w:rPr>
                <w:rFonts w:hint="default" w:ascii="Times New Roman" w:hAnsi="Times New Roman" w:cs="Times New Roman"/>
                <w:b w:val="0"/>
                <w:bCs w:val="0"/>
                <w:color w:val="auto"/>
                <w:kern w:val="0"/>
                <w:sz w:val="24"/>
                <w:highlight w:val="none"/>
              </w:rPr>
              <w:t>销项税额以外的税费及完成本项目所需的全部费用</w:t>
            </w:r>
            <w:r>
              <w:rPr>
                <w:rFonts w:hint="default" w:ascii="Times New Roman" w:hAnsi="Times New Roman" w:cs="Times New Roman"/>
                <w:b w:val="0"/>
                <w:bCs w:val="0"/>
                <w:color w:val="auto"/>
                <w:kern w:val="0"/>
                <w:sz w:val="24"/>
                <w:highlight w:val="none"/>
                <w:lang w:eastAsia="zh-CN"/>
              </w:rPr>
              <w:t>。</w:t>
            </w:r>
          </w:p>
          <w:p w14:paraId="6824EB7D">
            <w:pPr>
              <w:pStyle w:val="44"/>
              <w:numPr>
                <w:ilvl w:val="0"/>
                <w:numId w:val="1"/>
              </w:numPr>
              <w:spacing w:line="380" w:lineRule="exact"/>
              <w:ind w:firstLineChars="0"/>
              <w:rPr>
                <w:rFonts w:hint="default" w:ascii="Times New Roman" w:hAnsi="Times New Roman" w:cs="Times New Roman"/>
                <w:b w:val="0"/>
                <w:bCs w:val="0"/>
                <w:color w:val="auto"/>
                <w:kern w:val="0"/>
                <w:sz w:val="24"/>
                <w:highlight w:val="none"/>
              </w:rPr>
            </w:pPr>
            <w:r>
              <w:rPr>
                <w:rFonts w:hint="default" w:ascii="Times New Roman" w:hAnsi="Times New Roman" w:cs="Times New Roman"/>
                <w:b w:val="0"/>
                <w:bCs w:val="0"/>
                <w:color w:val="auto"/>
                <w:kern w:val="0"/>
                <w:sz w:val="24"/>
                <w:highlight w:val="none"/>
                <w:lang w:val="en-US" w:eastAsia="zh-CN"/>
              </w:rPr>
              <w:t>不含税报价不得高于本项目不含税采购限</w:t>
            </w:r>
            <w:r>
              <w:rPr>
                <w:rFonts w:hint="eastAsia" w:cs="Times New Roman"/>
                <w:b w:val="0"/>
                <w:bCs w:val="0"/>
                <w:color w:val="auto"/>
                <w:kern w:val="0"/>
                <w:sz w:val="24"/>
                <w:highlight w:val="none"/>
                <w:lang w:val="en-US" w:eastAsia="zh-CN"/>
              </w:rPr>
              <w:t>80000.00</w:t>
            </w:r>
            <w:r>
              <w:rPr>
                <w:rFonts w:hint="default" w:ascii="Times New Roman" w:hAnsi="Times New Roman" w:cs="Times New Roman"/>
                <w:b w:val="0"/>
                <w:bCs w:val="0"/>
                <w:color w:val="auto"/>
                <w:kern w:val="0"/>
                <w:sz w:val="24"/>
                <w:highlight w:val="none"/>
              </w:rPr>
              <w:t>元，否则视为无效报价。</w:t>
            </w:r>
          </w:p>
          <w:p w14:paraId="130A9269">
            <w:pPr>
              <w:pStyle w:val="44"/>
              <w:numPr>
                <w:ilvl w:val="0"/>
                <w:numId w:val="1"/>
              </w:numPr>
              <w:spacing w:line="380" w:lineRule="exact"/>
              <w:ind w:firstLineChars="0"/>
              <w:rPr>
                <w:rFonts w:hint="default" w:ascii="Times New Roman" w:hAnsi="Times New Roman" w:cs="Times New Roman"/>
                <w:b/>
                <w:bCs/>
                <w:color w:val="FF0000"/>
                <w:kern w:val="0"/>
                <w:sz w:val="24"/>
                <w:highlight w:val="none"/>
              </w:rPr>
            </w:pPr>
            <w:r>
              <w:rPr>
                <w:rFonts w:hint="default" w:ascii="Times New Roman" w:hAnsi="Times New Roman" w:cs="Times New Roman"/>
                <w:b w:val="0"/>
                <w:bCs w:val="0"/>
                <w:color w:val="auto"/>
                <w:kern w:val="0"/>
                <w:sz w:val="24"/>
                <w:highlight w:val="none"/>
              </w:rPr>
              <w:t>本报价表不允许调整，擅自修改，将视为无效报价。</w:t>
            </w:r>
          </w:p>
        </w:tc>
      </w:tr>
    </w:tbl>
    <w:p w14:paraId="45A5576A">
      <w:pPr>
        <w:rPr>
          <w:rFonts w:hint="default" w:ascii="Times New Roman" w:hAnsi="Times New Roman" w:cs="Times New Roman"/>
          <w:color w:val="000000" w:themeColor="text1"/>
          <w:szCs w:val="21"/>
          <w:highlight w:val="none"/>
          <w14:textFill>
            <w14:solidFill>
              <w14:schemeClr w14:val="tx1"/>
            </w14:solidFill>
          </w14:textFill>
        </w:rPr>
      </w:pPr>
    </w:p>
    <w:p w14:paraId="59BE9BA9">
      <w:pPr>
        <w:rPr>
          <w:rFonts w:hint="default" w:ascii="Times New Roman" w:hAnsi="Times New Roman" w:cs="Times New Roman"/>
          <w:color w:val="000000" w:themeColor="text1"/>
          <w:szCs w:val="21"/>
          <w:highlight w:val="none"/>
          <w14:textFill>
            <w14:solidFill>
              <w14:schemeClr w14:val="tx1"/>
            </w14:solidFill>
          </w14:textFill>
        </w:rPr>
      </w:pPr>
    </w:p>
    <w:p w14:paraId="189C6FE0">
      <w:pPr>
        <w:pStyle w:val="10"/>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1FFE94FB">
      <w:pPr>
        <w:pStyle w:val="10"/>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7B7C8724">
      <w:pPr>
        <w:pStyle w:val="10"/>
        <w:spacing w:line="360" w:lineRule="auto"/>
        <w:rPr>
          <w:rFonts w:hint="default" w:ascii="Times New Roman" w:hAnsi="Times New Roman" w:cs="Times New Roman"/>
          <w:color w:val="000000"/>
          <w:sz w:val="24"/>
          <w:szCs w:val="28"/>
          <w:highlight w:val="none"/>
        </w:rPr>
      </w:pPr>
    </w:p>
    <w:p w14:paraId="3D8D16DE">
      <w:pPr>
        <w:pStyle w:val="10"/>
        <w:spacing w:line="360" w:lineRule="auto"/>
        <w:rPr>
          <w:rFonts w:hint="default" w:ascii="Times New Roman" w:hAnsi="Times New Roman" w:cs="Times New Roman"/>
          <w:color w:val="000000"/>
          <w:sz w:val="24"/>
          <w:szCs w:val="28"/>
          <w:highlight w:val="none"/>
        </w:rPr>
      </w:pPr>
    </w:p>
    <w:p w14:paraId="141A4DF1">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3B72E66A">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日期：    年  月  日</w:t>
      </w:r>
    </w:p>
    <w:p w14:paraId="0ABED264">
      <w:pPr>
        <w:ind w:left="0" w:leftChars="0" w:firstLine="4320" w:firstLineChars="18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br w:type="page"/>
      </w:r>
    </w:p>
    <w:p w14:paraId="61A914E5">
      <w:pPr>
        <w:rPr>
          <w:rFonts w:hint="default" w:ascii="Times New Roman" w:hAnsi="Times New Roman" w:cs="Times New Roman"/>
          <w:b/>
          <w:color w:val="000000"/>
          <w:sz w:val="28"/>
          <w:szCs w:val="28"/>
          <w:highlight w:val="none"/>
          <w:lang w:val="en-US" w:eastAsia="zh-CN"/>
        </w:rPr>
        <w:sectPr>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4CC5E75B">
      <w:pPr>
        <w:numPr>
          <w:ilvl w:val="255"/>
          <w:numId w:val="0"/>
        </w:numPr>
        <w:jc w:val="both"/>
        <w:rPr>
          <w:rFonts w:hint="default" w:ascii="Times New Roman" w:hAnsi="Times New Roman" w:eastAsia="宋体" w:cs="Times New Roman"/>
          <w:b/>
          <w:sz w:val="28"/>
          <w:szCs w:val="28"/>
          <w:highlight w:val="none"/>
        </w:rPr>
      </w:pPr>
      <w:bookmarkStart w:id="22" w:name="_Toc7081"/>
      <w:bookmarkStart w:id="23" w:name="_Toc30195"/>
      <w:bookmarkStart w:id="24" w:name="_Toc29000"/>
      <w:bookmarkStart w:id="25" w:name="_Toc10747"/>
      <w:bookmarkStart w:id="26" w:name="_Toc44929217"/>
      <w:r>
        <w:rPr>
          <w:rFonts w:hint="default" w:ascii="Times New Roman" w:hAnsi="Times New Roman" w:eastAsia="宋体" w:cs="Times New Roman"/>
          <w:b/>
          <w:sz w:val="28"/>
          <w:szCs w:val="28"/>
          <w:highlight w:val="none"/>
        </w:rPr>
        <w:t>2.报价承诺书</w:t>
      </w:r>
      <w:bookmarkEnd w:id="22"/>
      <w:bookmarkEnd w:id="23"/>
      <w:bookmarkEnd w:id="24"/>
      <w:bookmarkEnd w:id="25"/>
    </w:p>
    <w:p w14:paraId="025565C0">
      <w:pPr>
        <w:numPr>
          <w:ilvl w:val="255"/>
          <w:numId w:val="0"/>
        </w:numPr>
        <w:jc w:val="both"/>
        <w:rPr>
          <w:rFonts w:hint="default" w:ascii="Times New Roman" w:hAnsi="Times New Roman" w:eastAsia="宋体" w:cs="Times New Roman"/>
          <w:b/>
          <w:sz w:val="28"/>
          <w:szCs w:val="28"/>
          <w:highlight w:val="none"/>
        </w:rPr>
      </w:pPr>
    </w:p>
    <w:p w14:paraId="73009544">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宋体" w:cs="Times New Roman"/>
          <w:kern w:val="2"/>
          <w:sz w:val="24"/>
          <w:szCs w:val="24"/>
          <w:highlight w:val="none"/>
          <w:lang w:eastAsia="zh-CN"/>
        </w:rPr>
      </w:pPr>
      <w:r>
        <w:rPr>
          <w:rFonts w:hint="default" w:ascii="Times New Roman" w:hAnsi="Times New Roman" w:cs="Times New Roman"/>
          <w:kern w:val="2"/>
          <w:sz w:val="24"/>
          <w:szCs w:val="24"/>
          <w:highlight w:val="none"/>
          <w:lang w:val="zh-CN"/>
        </w:rPr>
        <w:t>致：</w:t>
      </w:r>
      <w:r>
        <w:rPr>
          <w:rFonts w:hint="default" w:ascii="Times New Roman" w:cs="Times New Roman"/>
          <w:sz w:val="24"/>
          <w:szCs w:val="24"/>
          <w:highlight w:val="none"/>
          <w:lang w:eastAsia="zh-CN"/>
        </w:rPr>
        <w:t>东莞市水务环境投资控股集团原水有限公司</w:t>
      </w:r>
    </w:p>
    <w:p w14:paraId="1C23BB4D">
      <w:pPr>
        <w:keepNext w:val="0"/>
        <w:keepLines w:val="0"/>
        <w:pageBreakBefore w:val="0"/>
        <w:widowControl w:val="0"/>
        <w:kinsoku/>
        <w:wordWrap/>
        <w:overflowPunct/>
        <w:topLinePunct w:val="0"/>
        <w:autoSpaceDE w:val="0"/>
        <w:autoSpaceDN w:val="0"/>
        <w:bidi w:val="0"/>
        <w:adjustRightInd w:val="0"/>
        <w:snapToGrid/>
        <w:spacing w:line="360" w:lineRule="auto"/>
        <w:ind w:firstLine="420"/>
        <w:jc w:val="both"/>
        <w:textAlignment w:val="auto"/>
        <w:rPr>
          <w:rFonts w:hint="default" w:ascii="Times New Roman" w:hAnsi="Times New Roman" w:cs="Times New Roman"/>
          <w:kern w:val="2"/>
          <w:sz w:val="24"/>
          <w:szCs w:val="24"/>
          <w:highlight w:val="none"/>
          <w:lang w:val="zh-CN"/>
        </w:rPr>
      </w:pPr>
      <w:r>
        <w:rPr>
          <w:rFonts w:hint="default" w:ascii="Times New Roman" w:hAnsi="Times New Roman" w:cs="Times New Roman"/>
          <w:kern w:val="2"/>
          <w:sz w:val="24"/>
          <w:szCs w:val="24"/>
          <w:highlight w:val="none"/>
        </w:rPr>
        <w:t>我</w:t>
      </w:r>
      <w:r>
        <w:rPr>
          <w:rFonts w:hint="default" w:ascii="Times New Roman" w:hAnsi="Times New Roman" w:cs="Times New Roman"/>
          <w:kern w:val="2"/>
          <w:sz w:val="24"/>
          <w:szCs w:val="24"/>
          <w:highlight w:val="none"/>
          <w:lang w:val="en-US" w:eastAsia="zh-CN"/>
        </w:rPr>
        <w:t>方</w:t>
      </w:r>
      <w:r>
        <w:rPr>
          <w:rFonts w:hint="default" w:ascii="Times New Roman" w:hAnsi="Times New Roman" w:cs="Times New Roman"/>
          <w:kern w:val="2"/>
          <w:sz w:val="24"/>
          <w:szCs w:val="24"/>
          <w:highlight w:val="none"/>
        </w:rPr>
        <w:t>已收到</w:t>
      </w:r>
      <w:r>
        <w:rPr>
          <w:rFonts w:hint="default" w:ascii="Times New Roman" w:cs="Times New Roman"/>
          <w:kern w:val="2"/>
          <w:sz w:val="24"/>
          <w:szCs w:val="24"/>
          <w:highlight w:val="none"/>
          <w:lang w:eastAsia="zh-CN"/>
        </w:rPr>
        <w:t>东莞市水务环境投资控股集团原水有限公司</w:t>
      </w:r>
      <w:r>
        <w:rPr>
          <w:rFonts w:hint="default" w:ascii="Times New Roman" w:hAnsi="Times New Roman" w:cs="Times New Roman"/>
          <w:kern w:val="2"/>
          <w:sz w:val="24"/>
          <w:szCs w:val="24"/>
          <w:highlight w:val="none"/>
          <w:lang w:eastAsia="zh-CN"/>
        </w:rPr>
        <w:t>2026年</w:t>
      </w:r>
      <w:r>
        <w:rPr>
          <w:rFonts w:hint="eastAsia" w:ascii="Times New Roman" w:cs="Times New Roman"/>
          <w:kern w:val="2"/>
          <w:sz w:val="24"/>
          <w:szCs w:val="24"/>
          <w:highlight w:val="none"/>
          <w:lang w:val="en-US" w:eastAsia="zh-CN"/>
        </w:rPr>
        <w:t>度</w:t>
      </w:r>
      <w:r>
        <w:rPr>
          <w:rFonts w:hint="default" w:ascii="Times New Roman" w:hAnsi="Times New Roman" w:cs="Times New Roman"/>
          <w:kern w:val="2"/>
          <w:sz w:val="24"/>
          <w:szCs w:val="24"/>
          <w:highlight w:val="none"/>
          <w:lang w:eastAsia="zh-CN"/>
        </w:rPr>
        <w:t>常年法律顾问服务</w:t>
      </w:r>
      <w:r>
        <w:rPr>
          <w:rFonts w:hint="default" w:ascii="Times New Roman" w:hAnsi="Times New Roman" w:cs="Times New Roman"/>
          <w:kern w:val="2"/>
          <w:sz w:val="24"/>
          <w:szCs w:val="24"/>
          <w:highlight w:val="none"/>
        </w:rPr>
        <w:t>询价文件</w:t>
      </w:r>
      <w:r>
        <w:rPr>
          <w:rFonts w:hint="default" w:ascii="Times New Roman" w:hAnsi="Times New Roman" w:cs="Times New Roman"/>
          <w:kern w:val="2"/>
          <w:sz w:val="24"/>
          <w:szCs w:val="24"/>
          <w:highlight w:val="none"/>
          <w:lang w:val="zh-CN"/>
        </w:rPr>
        <w:t>，</w:t>
      </w:r>
      <w:r>
        <w:rPr>
          <w:rFonts w:hint="default" w:ascii="Times New Roman" w:hAnsi="Times New Roman" w:cs="Times New Roman"/>
          <w:kern w:val="2"/>
          <w:sz w:val="24"/>
          <w:szCs w:val="24"/>
          <w:highlight w:val="none"/>
        </w:rPr>
        <w:t>并</w:t>
      </w:r>
      <w:r>
        <w:rPr>
          <w:rFonts w:hint="default" w:ascii="Times New Roman" w:hAnsi="Times New Roman" w:cs="Times New Roman"/>
          <w:kern w:val="2"/>
          <w:sz w:val="24"/>
          <w:szCs w:val="24"/>
          <w:highlight w:val="none"/>
          <w:lang w:val="zh-CN"/>
        </w:rPr>
        <w:t>完全</w:t>
      </w:r>
      <w:r>
        <w:rPr>
          <w:rFonts w:hint="default" w:ascii="Times New Roman" w:hAnsi="Times New Roman" w:cs="Times New Roman"/>
          <w:kern w:val="2"/>
          <w:sz w:val="24"/>
          <w:szCs w:val="24"/>
          <w:highlight w:val="none"/>
        </w:rPr>
        <w:t>清楚了解询价</w:t>
      </w:r>
      <w:r>
        <w:rPr>
          <w:rFonts w:hint="default" w:ascii="Times New Roman" w:hAnsi="Times New Roman" w:cs="Times New Roman"/>
          <w:kern w:val="2"/>
          <w:sz w:val="24"/>
          <w:szCs w:val="24"/>
          <w:highlight w:val="none"/>
          <w:lang w:val="zh-CN"/>
        </w:rPr>
        <w:t>文件的所有条款要求，</w:t>
      </w:r>
      <w:r>
        <w:rPr>
          <w:rFonts w:hint="default" w:ascii="Times New Roman" w:hAnsi="Times New Roman" w:cs="Times New Roman"/>
          <w:kern w:val="2"/>
          <w:sz w:val="24"/>
          <w:szCs w:val="24"/>
          <w:highlight w:val="none"/>
        </w:rPr>
        <w:t>现</w:t>
      </w:r>
      <w:r>
        <w:rPr>
          <w:rFonts w:hint="default" w:ascii="Times New Roman" w:hAnsi="Times New Roman" w:cs="Times New Roman"/>
          <w:kern w:val="2"/>
          <w:sz w:val="24"/>
          <w:szCs w:val="24"/>
          <w:highlight w:val="none"/>
          <w:lang w:val="zh-CN"/>
        </w:rPr>
        <w:t>重申如下：</w:t>
      </w:r>
    </w:p>
    <w:p w14:paraId="79495B74">
      <w:pPr>
        <w:keepNext w:val="0"/>
        <w:keepLines w:val="0"/>
        <w:pageBreakBefore w:val="0"/>
        <w:widowControl w:val="0"/>
        <w:kinsoku/>
        <w:wordWrap/>
        <w:overflowPunct/>
        <w:topLinePunct w:val="0"/>
        <w:autoSpaceDE w:val="0"/>
        <w:autoSpaceDN w:val="0"/>
        <w:bidi w:val="0"/>
        <w:adjustRightInd w:val="0"/>
        <w:snapToGrid/>
        <w:spacing w:line="360" w:lineRule="auto"/>
        <w:ind w:firstLine="420"/>
        <w:jc w:val="both"/>
        <w:textAlignment w:val="auto"/>
        <w:rPr>
          <w:rFonts w:hint="default" w:ascii="Times New Roman" w:hAnsi="Times New Roman" w:cs="Times New Roman"/>
          <w:kern w:val="2"/>
          <w:sz w:val="24"/>
          <w:szCs w:val="24"/>
          <w:highlight w:val="none"/>
          <w:lang w:val="zh-CN"/>
        </w:rPr>
      </w:pPr>
      <w:r>
        <w:rPr>
          <w:rFonts w:hint="default" w:ascii="Times New Roman" w:hAnsi="Times New Roman" w:cs="Times New Roman"/>
          <w:kern w:val="2"/>
          <w:sz w:val="24"/>
          <w:szCs w:val="24"/>
          <w:highlight w:val="none"/>
          <w:lang w:val="zh-CN"/>
        </w:rPr>
        <w:t>如我方存在</w:t>
      </w:r>
      <w:r>
        <w:rPr>
          <w:rFonts w:hint="default" w:ascii="Times New Roman" w:hAnsi="Times New Roman" w:cs="Times New Roman"/>
          <w:kern w:val="2"/>
          <w:sz w:val="24"/>
          <w:szCs w:val="24"/>
          <w:highlight w:val="none"/>
        </w:rPr>
        <w:t>成交后放弃</w:t>
      </w:r>
      <w:r>
        <w:rPr>
          <w:rFonts w:hint="default" w:ascii="Times New Roman" w:hAnsi="Times New Roman" w:cs="Times New Roman"/>
          <w:kern w:val="2"/>
          <w:sz w:val="24"/>
          <w:szCs w:val="24"/>
          <w:highlight w:val="none"/>
          <w:lang w:val="zh-CN"/>
        </w:rPr>
        <w:t>或提供虚假证明文件、虚假</w:t>
      </w:r>
      <w:r>
        <w:rPr>
          <w:rFonts w:hint="default" w:ascii="Times New Roman" w:hAnsi="Times New Roman" w:cs="Times New Roman"/>
          <w:kern w:val="2"/>
          <w:sz w:val="24"/>
          <w:szCs w:val="24"/>
          <w:highlight w:val="none"/>
        </w:rPr>
        <w:t>报价</w:t>
      </w:r>
      <w:r>
        <w:rPr>
          <w:rFonts w:hint="default" w:ascii="Times New Roman" w:hAnsi="Times New Roman" w:cs="Times New Roman"/>
          <w:kern w:val="2"/>
          <w:sz w:val="24"/>
          <w:szCs w:val="24"/>
          <w:highlight w:val="none"/>
          <w:lang w:val="zh-CN"/>
        </w:rPr>
        <w:t>文件或存在</w:t>
      </w:r>
      <w:r>
        <w:rPr>
          <w:rFonts w:hint="default" w:ascii="Times New Roman" w:hAnsi="Times New Roman" w:cs="Times New Roman"/>
          <w:kern w:val="2"/>
          <w:sz w:val="24"/>
          <w:szCs w:val="24"/>
          <w:highlight w:val="none"/>
        </w:rPr>
        <w:t>实际服务质量低于</w:t>
      </w:r>
      <w:r>
        <w:rPr>
          <w:rFonts w:hint="default" w:ascii="Times New Roman" w:hAnsi="Times New Roman" w:cs="Times New Roman"/>
          <w:sz w:val="24"/>
          <w:szCs w:val="24"/>
          <w:highlight w:val="none"/>
        </w:rPr>
        <w:t>询价文件要求或</w:t>
      </w:r>
      <w:r>
        <w:rPr>
          <w:rFonts w:hint="default" w:ascii="Times New Roman" w:hAnsi="Times New Roman" w:cs="Times New Roman"/>
          <w:kern w:val="2"/>
          <w:sz w:val="24"/>
          <w:szCs w:val="24"/>
          <w:highlight w:val="none"/>
        </w:rPr>
        <w:t>报价文件承诺的标准</w:t>
      </w:r>
      <w:r>
        <w:rPr>
          <w:rFonts w:hint="default" w:ascii="Times New Roman" w:hAnsi="Times New Roman" w:cs="Times New Roman"/>
          <w:kern w:val="2"/>
          <w:sz w:val="24"/>
          <w:szCs w:val="24"/>
          <w:highlight w:val="none"/>
          <w:lang w:val="zh-CN"/>
        </w:rPr>
        <w:t>等</w:t>
      </w:r>
      <w:r>
        <w:rPr>
          <w:rFonts w:hint="default" w:ascii="Times New Roman" w:hAnsi="Times New Roman" w:cs="Times New Roman"/>
          <w:kern w:val="2"/>
          <w:sz w:val="24"/>
          <w:szCs w:val="24"/>
          <w:highlight w:val="none"/>
        </w:rPr>
        <w:t>情况的</w:t>
      </w:r>
      <w:r>
        <w:rPr>
          <w:rFonts w:hint="default" w:ascii="Times New Roman" w:hAnsi="Times New Roman" w:cs="Times New Roman"/>
          <w:kern w:val="2"/>
          <w:sz w:val="24"/>
          <w:szCs w:val="24"/>
          <w:highlight w:val="none"/>
          <w:lang w:val="zh-CN"/>
        </w:rPr>
        <w:t>，我方将同意并接受贵公司</w:t>
      </w:r>
      <w:r>
        <w:rPr>
          <w:rFonts w:hint="default" w:ascii="Times New Roman" w:hAnsi="Times New Roman" w:cs="Times New Roman"/>
          <w:kern w:val="2"/>
          <w:sz w:val="24"/>
          <w:szCs w:val="24"/>
          <w:highlight w:val="none"/>
        </w:rPr>
        <w:t>按照</w:t>
      </w:r>
      <w:r>
        <w:rPr>
          <w:rFonts w:hint="default" w:ascii="Times New Roman" w:hAnsi="Times New Roman" w:cs="Times New Roman"/>
          <w:kern w:val="2"/>
          <w:sz w:val="24"/>
          <w:szCs w:val="24"/>
          <w:highlight w:val="none"/>
          <w:lang w:val="en-US" w:eastAsia="zh-CN"/>
        </w:rPr>
        <w:t>询价</w:t>
      </w:r>
      <w:r>
        <w:rPr>
          <w:rFonts w:hint="default" w:ascii="Times New Roman" w:hAnsi="Times New Roman" w:cs="Times New Roman"/>
          <w:kern w:val="2"/>
          <w:sz w:val="24"/>
          <w:szCs w:val="24"/>
          <w:highlight w:val="none"/>
        </w:rPr>
        <w:t>文件追究责任，并</w:t>
      </w:r>
      <w:r>
        <w:rPr>
          <w:rFonts w:hint="default" w:ascii="Times New Roman" w:hAnsi="Times New Roman" w:cs="Times New Roman"/>
          <w:kern w:val="2"/>
          <w:sz w:val="24"/>
          <w:szCs w:val="24"/>
          <w:highlight w:val="none"/>
          <w:lang w:val="zh-CN"/>
        </w:rPr>
        <w:t>采取包括但不限于以下措施：</w:t>
      </w:r>
    </w:p>
    <w:p w14:paraId="0EB2596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jc w:val="both"/>
        <w:textAlignment w:val="auto"/>
        <w:rPr>
          <w:rFonts w:hint="default" w:ascii="Times New Roman" w:hAnsi="Times New Roman" w:cs="Times New Roman"/>
          <w:kern w:val="2"/>
          <w:sz w:val="24"/>
          <w:szCs w:val="24"/>
          <w:highlight w:val="none"/>
          <w:lang w:val="zh-CN"/>
        </w:rPr>
      </w:pPr>
      <w:r>
        <w:rPr>
          <w:rFonts w:hint="default" w:ascii="Times New Roman" w:hAnsi="Times New Roman" w:eastAsia="宋体" w:cs="Times New Roman"/>
          <w:kern w:val="2"/>
          <w:sz w:val="24"/>
          <w:szCs w:val="24"/>
          <w:highlight w:val="none"/>
          <w:lang w:val="zh-CN" w:eastAsia="zh-CN" w:bidi="ar-SA"/>
        </w:rPr>
        <w:t>1</w:t>
      </w:r>
      <w:r>
        <w:rPr>
          <w:rFonts w:hint="default" w:ascii="Times New Roman" w:cs="Times New Roman"/>
          <w:kern w:val="2"/>
          <w:sz w:val="24"/>
          <w:szCs w:val="24"/>
          <w:highlight w:val="none"/>
          <w:lang w:val="zh-CN" w:eastAsia="zh-CN" w:bidi="ar-SA"/>
        </w:rPr>
        <w:t>.</w:t>
      </w:r>
      <w:r>
        <w:rPr>
          <w:rFonts w:hint="default" w:ascii="Times New Roman" w:hAnsi="Times New Roman" w:cs="Times New Roman"/>
          <w:kern w:val="2"/>
          <w:sz w:val="24"/>
          <w:szCs w:val="24"/>
          <w:highlight w:val="none"/>
          <w:lang w:val="zh-CN"/>
        </w:rPr>
        <w:t>将我方列入东莞市水务环境投资控股集团有限公司</w:t>
      </w:r>
      <w:r>
        <w:rPr>
          <w:rFonts w:hint="default" w:ascii="Times New Roman" w:hAnsi="Times New Roman" w:cs="Times New Roman"/>
          <w:color w:val="000000"/>
          <w:kern w:val="2"/>
          <w:sz w:val="24"/>
          <w:szCs w:val="24"/>
          <w:highlight w:val="none"/>
          <w:lang w:val="zh-CN"/>
        </w:rPr>
        <w:t>（</w:t>
      </w:r>
      <w:r>
        <w:rPr>
          <w:rFonts w:hint="default" w:ascii="Times New Roman" w:hAnsi="Times New Roman" w:cs="Times New Roman"/>
          <w:color w:val="000000"/>
          <w:kern w:val="2"/>
          <w:sz w:val="24"/>
          <w:szCs w:val="24"/>
          <w:highlight w:val="none"/>
        </w:rPr>
        <w:t>含其全资子公司、控股公司、由其管理的参股公司</w:t>
      </w:r>
      <w:r>
        <w:rPr>
          <w:rFonts w:hint="default" w:ascii="Times New Roman" w:hAnsi="Times New Roman" w:cs="Times New Roman"/>
          <w:color w:val="000000"/>
          <w:kern w:val="2"/>
          <w:sz w:val="24"/>
          <w:szCs w:val="24"/>
          <w:highlight w:val="none"/>
          <w:lang w:val="zh-CN"/>
        </w:rPr>
        <w:t>）</w:t>
      </w:r>
      <w:r>
        <w:rPr>
          <w:rFonts w:hint="default" w:ascii="Times New Roman" w:hAnsi="Times New Roman" w:cs="Times New Roman"/>
          <w:kern w:val="2"/>
          <w:sz w:val="24"/>
          <w:szCs w:val="24"/>
          <w:highlight w:val="none"/>
          <w:lang w:val="zh-CN"/>
        </w:rPr>
        <w:t>“黑名单”，在东莞市水务环境投资控股集团有限公司官网、东莞阳光网、东莞日报等媒体公开我方失信行为，并在贵公司以后的采购项目评标时充分考虑我方的不良行为和履约问题；</w:t>
      </w:r>
    </w:p>
    <w:p w14:paraId="01CCD24A">
      <w:pPr>
        <w:keepNext w:val="0"/>
        <w:keepLines w:val="0"/>
        <w:pageBreakBefore w:val="0"/>
        <w:widowControl w:val="0"/>
        <w:kinsoku/>
        <w:wordWrap/>
        <w:overflowPunct/>
        <w:topLinePunct w:val="0"/>
        <w:autoSpaceDE w:val="0"/>
        <w:autoSpaceDN w:val="0"/>
        <w:bidi w:val="0"/>
        <w:adjustRightInd w:val="0"/>
        <w:snapToGrid/>
        <w:spacing w:line="360" w:lineRule="auto"/>
        <w:ind w:firstLine="420"/>
        <w:jc w:val="both"/>
        <w:textAlignment w:val="auto"/>
        <w:rPr>
          <w:rFonts w:hint="default" w:ascii="Times New Roman" w:hAnsi="Times New Roman" w:cs="Times New Roman"/>
          <w:kern w:val="2"/>
          <w:sz w:val="24"/>
          <w:szCs w:val="24"/>
          <w:highlight w:val="none"/>
          <w:lang w:val="zh-CN"/>
        </w:rPr>
      </w:pPr>
      <w:r>
        <w:rPr>
          <w:rFonts w:hint="default" w:ascii="Times New Roman" w:cs="Times New Roman"/>
          <w:kern w:val="2"/>
          <w:sz w:val="24"/>
          <w:szCs w:val="24"/>
          <w:highlight w:val="none"/>
          <w:lang w:val="zh-CN"/>
        </w:rPr>
        <w:t>2.</w:t>
      </w:r>
      <w:r>
        <w:rPr>
          <w:rFonts w:hint="default" w:ascii="Times New Roman" w:cs="Times New Roman"/>
          <w:kern w:val="2"/>
          <w:sz w:val="24"/>
          <w:szCs w:val="24"/>
          <w:highlight w:val="none"/>
          <w:lang w:val="en-US" w:eastAsia="zh-CN"/>
        </w:rPr>
        <w:t>.</w:t>
      </w:r>
      <w:r>
        <w:rPr>
          <w:rFonts w:hint="default" w:ascii="Times New Roman" w:hAnsi="Times New Roman" w:cs="Times New Roman"/>
          <w:kern w:val="2"/>
          <w:sz w:val="24"/>
          <w:szCs w:val="24"/>
          <w:highlight w:val="none"/>
          <w:lang w:val="zh-CN"/>
        </w:rPr>
        <w:t>上报东莞市司法局、东莞市律师协会等相关部门和行业协会，按相关规定进行处理。</w:t>
      </w:r>
    </w:p>
    <w:p w14:paraId="742482C4">
      <w:pPr>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auto"/>
        <w:rPr>
          <w:rFonts w:hint="default" w:ascii="Times New Roman" w:hAnsi="Times New Roman" w:cs="Times New Roman"/>
          <w:kern w:val="2"/>
          <w:sz w:val="24"/>
          <w:szCs w:val="24"/>
          <w:highlight w:val="none"/>
          <w:lang w:val="zh-CN"/>
        </w:rPr>
      </w:pPr>
      <w:r>
        <w:rPr>
          <w:rFonts w:hint="default" w:ascii="Times New Roman" w:hAnsi="Times New Roman" w:cs="Times New Roman"/>
          <w:kern w:val="2"/>
          <w:sz w:val="24"/>
          <w:szCs w:val="24"/>
          <w:highlight w:val="none"/>
          <w:lang w:val="zh-CN"/>
        </w:rPr>
        <w:t>由此产生的</w:t>
      </w:r>
      <w:r>
        <w:rPr>
          <w:rFonts w:hint="default" w:ascii="Times New Roman" w:hAnsi="Times New Roman" w:cs="Times New Roman"/>
          <w:kern w:val="2"/>
          <w:sz w:val="24"/>
          <w:szCs w:val="24"/>
          <w:highlight w:val="none"/>
          <w:lang w:val="zh-CN" w:eastAsia="zh-CN"/>
        </w:rPr>
        <w:t>不利</w:t>
      </w:r>
      <w:r>
        <w:rPr>
          <w:rFonts w:hint="default" w:ascii="Times New Roman" w:hAnsi="Times New Roman" w:cs="Times New Roman"/>
          <w:kern w:val="2"/>
          <w:sz w:val="24"/>
          <w:szCs w:val="24"/>
          <w:highlight w:val="none"/>
          <w:lang w:val="zh-CN"/>
        </w:rPr>
        <w:t>影响与经济损失均由我方自行承担，与贵公司无关。</w:t>
      </w:r>
    </w:p>
    <w:p w14:paraId="1F9C178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cs="Times New Roman"/>
          <w:sz w:val="24"/>
          <w:szCs w:val="24"/>
          <w:highlight w:val="none"/>
        </w:rPr>
      </w:pPr>
    </w:p>
    <w:p w14:paraId="403E08B6">
      <w:pPr>
        <w:keepNext w:val="0"/>
        <w:keepLines w:val="0"/>
        <w:pageBreakBefore w:val="0"/>
        <w:widowControl w:val="0"/>
        <w:kinsoku/>
        <w:wordWrap/>
        <w:overflowPunct/>
        <w:topLinePunct w:val="0"/>
        <w:autoSpaceDE w:val="0"/>
        <w:autoSpaceDN w:val="0"/>
        <w:bidi w:val="0"/>
        <w:adjustRightInd w:val="0"/>
        <w:snapToGrid/>
        <w:spacing w:line="360" w:lineRule="auto"/>
        <w:ind w:firstLine="5040"/>
        <w:jc w:val="both"/>
        <w:textAlignment w:val="auto"/>
        <w:rPr>
          <w:rFonts w:hint="default" w:ascii="Times New Roman" w:hAnsi="Times New Roman" w:cs="Times New Roman"/>
          <w:kern w:val="2"/>
          <w:sz w:val="24"/>
          <w:szCs w:val="24"/>
          <w:highlight w:val="none"/>
        </w:rPr>
      </w:pPr>
      <w:r>
        <w:rPr>
          <w:rFonts w:hint="default" w:ascii="Times New Roman" w:hAnsi="Times New Roman" w:cs="Times New Roman"/>
          <w:kern w:val="2"/>
          <w:sz w:val="24"/>
          <w:szCs w:val="24"/>
          <w:highlight w:val="none"/>
          <w:lang w:val="zh-CN"/>
        </w:rPr>
        <w:t>报价人：（加盖报价人公章）</w:t>
      </w:r>
    </w:p>
    <w:p w14:paraId="4FE08F2A">
      <w:pPr>
        <w:keepNext w:val="0"/>
        <w:keepLines w:val="0"/>
        <w:pageBreakBefore w:val="0"/>
        <w:widowControl w:val="0"/>
        <w:kinsoku/>
        <w:wordWrap/>
        <w:overflowPunct/>
        <w:topLinePunct w:val="0"/>
        <w:autoSpaceDE w:val="0"/>
        <w:autoSpaceDN w:val="0"/>
        <w:bidi w:val="0"/>
        <w:adjustRightInd w:val="0"/>
        <w:snapToGrid/>
        <w:spacing w:line="360" w:lineRule="auto"/>
        <w:ind w:firstLine="5040"/>
        <w:jc w:val="both"/>
        <w:textAlignment w:val="auto"/>
        <w:rPr>
          <w:rFonts w:hint="default" w:ascii="Times New Roman" w:hAnsi="Times New Roman" w:cs="Times New Roman"/>
          <w:kern w:val="2"/>
          <w:sz w:val="24"/>
          <w:szCs w:val="24"/>
          <w:highlight w:val="none"/>
          <w:lang w:val="zh-CN"/>
        </w:rPr>
      </w:pPr>
      <w:r>
        <w:rPr>
          <w:rFonts w:hint="default" w:ascii="Times New Roman" w:hAnsi="Times New Roman" w:cs="Times New Roman"/>
          <w:kern w:val="2"/>
          <w:sz w:val="24"/>
          <w:szCs w:val="24"/>
          <w:highlight w:val="none"/>
          <w:lang w:val="zh-CN"/>
        </w:rPr>
        <w:t>日期：   年   月   日</w:t>
      </w:r>
    </w:p>
    <w:bookmarkEnd w:id="26"/>
    <w:p w14:paraId="6A5F0C3E">
      <w:pPr>
        <w:rPr>
          <w:rFonts w:hint="default" w:ascii="Times New Roman" w:hAnsi="Times New Roman" w:cs="Times New Roman"/>
          <w:sz w:val="24"/>
          <w:szCs w:val="24"/>
          <w:highlight w:val="none"/>
          <w:lang w:val="zh-CN"/>
        </w:rPr>
      </w:pPr>
    </w:p>
    <w:p w14:paraId="4112DA79">
      <w:pPr>
        <w:rPr>
          <w:rFonts w:hint="default" w:ascii="Times New Roman" w:hAnsi="Times New Roman" w:cs="Times New Roman"/>
          <w:b/>
          <w:color w:val="000000"/>
          <w:sz w:val="28"/>
          <w:szCs w:val="28"/>
          <w:highlight w:val="none"/>
          <w:lang w:val="en-US" w:eastAsia="zh-CN"/>
        </w:rPr>
        <w:sectPr>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29481D10">
      <w:pPr>
        <w:rPr>
          <w:rFonts w:hint="default" w:ascii="Times New Roman" w:hAnsi="Times New Roman" w:cs="Times New Roman"/>
          <w:b/>
          <w:bCs/>
          <w:kern w:val="2"/>
          <w:sz w:val="32"/>
          <w:szCs w:val="32"/>
          <w:highlight w:val="none"/>
          <w:lang w:val="zh-CN"/>
        </w:rPr>
      </w:pPr>
      <w:r>
        <w:rPr>
          <w:rFonts w:hint="default" w:ascii="Times New Roman" w:hAnsi="Times New Roman" w:cs="Times New Roman"/>
          <w:b/>
          <w:color w:val="000000"/>
          <w:sz w:val="28"/>
          <w:szCs w:val="28"/>
          <w:highlight w:val="none"/>
          <w:lang w:val="en-US" w:eastAsia="zh-CN"/>
        </w:rPr>
        <w:t>3</w:t>
      </w:r>
      <w:r>
        <w:rPr>
          <w:rFonts w:hint="default" w:ascii="Times New Roman" w:hAnsi="Times New Roman" w:cs="Times New Roman"/>
          <w:b/>
          <w:color w:val="000000"/>
          <w:sz w:val="28"/>
          <w:szCs w:val="28"/>
          <w:highlight w:val="none"/>
        </w:rPr>
        <w:t>.项目响应声明</w:t>
      </w:r>
      <w:r>
        <w:rPr>
          <w:rFonts w:hint="default" w:ascii="Times New Roman" w:hAnsi="Times New Roman" w:cs="Times New Roman"/>
          <w:b/>
          <w:color w:val="000000"/>
          <w:sz w:val="28"/>
          <w:szCs w:val="28"/>
          <w:highlight w:val="none"/>
          <w:lang w:val="en-US" w:eastAsia="zh-CN"/>
        </w:rPr>
        <w:t>书</w:t>
      </w:r>
    </w:p>
    <w:p w14:paraId="01C1F1CA">
      <w:pPr>
        <w:spacing w:line="360" w:lineRule="auto"/>
        <w:ind w:left="-2" w:leftChars="-1" w:firstLine="1"/>
        <w:jc w:val="center"/>
        <w:rPr>
          <w:rFonts w:hint="default" w:ascii="Times New Roman" w:hAnsi="Times New Roman" w:cs="Times New Roman"/>
          <w:b/>
          <w:bCs/>
          <w:kern w:val="2"/>
          <w:sz w:val="28"/>
          <w:szCs w:val="28"/>
          <w:highlight w:val="none"/>
          <w:lang w:val="en-US" w:eastAsia="zh-CN"/>
        </w:rPr>
      </w:pPr>
      <w:r>
        <w:rPr>
          <w:rFonts w:hint="default" w:ascii="Times New Roman" w:hAnsi="Times New Roman" w:cs="Times New Roman"/>
          <w:b/>
          <w:bCs/>
          <w:kern w:val="2"/>
          <w:sz w:val="28"/>
          <w:szCs w:val="28"/>
          <w:highlight w:val="none"/>
          <w:lang w:val="en-US" w:eastAsia="zh-CN"/>
        </w:rPr>
        <w:t>项目</w:t>
      </w:r>
      <w:r>
        <w:rPr>
          <w:rFonts w:hint="default" w:ascii="Times New Roman" w:hAnsi="Times New Roman" w:cs="Times New Roman"/>
          <w:b/>
          <w:bCs/>
          <w:kern w:val="2"/>
          <w:sz w:val="28"/>
          <w:szCs w:val="28"/>
          <w:highlight w:val="none"/>
          <w:lang w:val="zh-CN"/>
        </w:rPr>
        <w:t>响应声明</w:t>
      </w:r>
      <w:r>
        <w:rPr>
          <w:rFonts w:hint="default" w:ascii="Times New Roman" w:hAnsi="Times New Roman" w:cs="Times New Roman"/>
          <w:b/>
          <w:bCs/>
          <w:kern w:val="2"/>
          <w:sz w:val="28"/>
          <w:szCs w:val="28"/>
          <w:highlight w:val="none"/>
          <w:lang w:val="en-US" w:eastAsia="zh-CN"/>
        </w:rPr>
        <w:t>书</w:t>
      </w:r>
    </w:p>
    <w:p w14:paraId="6081D278">
      <w:pPr>
        <w:spacing w:line="360" w:lineRule="auto"/>
        <w:ind w:left="415" w:leftChars="0" w:hanging="415" w:hangingChars="173"/>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致：东莞市水务环境投资控股集团</w:t>
      </w:r>
      <w:r>
        <w:rPr>
          <w:rFonts w:hint="default" w:ascii="Times New Roman" w:hAnsi="Times New Roman" w:cs="Times New Roman"/>
          <w:sz w:val="24"/>
          <w:szCs w:val="24"/>
          <w:highlight w:val="none"/>
          <w:lang w:val="en-US" w:eastAsia="zh-CN"/>
        </w:rPr>
        <w:t>原水</w:t>
      </w:r>
      <w:r>
        <w:rPr>
          <w:rFonts w:hint="default" w:ascii="Times New Roman" w:hAnsi="Times New Roman" w:eastAsia="宋体" w:cs="Times New Roman"/>
          <w:sz w:val="24"/>
          <w:szCs w:val="24"/>
          <w:highlight w:val="none"/>
          <w:lang w:val="en-US" w:eastAsia="zh-CN"/>
        </w:rPr>
        <w:t>有限公司</w:t>
      </w:r>
    </w:p>
    <w:p w14:paraId="2C4711C4">
      <w:pPr>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根据贵司</w:t>
      </w:r>
      <w:r>
        <w:rPr>
          <w:rFonts w:hint="default" w:ascii="Times New Roman" w:cs="Times New Roman"/>
          <w:color w:val="000000"/>
          <w:szCs w:val="28"/>
          <w:highlight w:val="none"/>
          <w:u w:val="single"/>
          <w:lang w:eastAsia="zh-CN"/>
        </w:rPr>
        <w:t>东莞市水务环境投资控股集团原水有限公司</w:t>
      </w:r>
      <w:r>
        <w:rPr>
          <w:rFonts w:hint="default" w:ascii="Times New Roman" w:hAnsi="Times New Roman" w:cs="Times New Roman"/>
          <w:color w:val="000000"/>
          <w:szCs w:val="28"/>
          <w:highlight w:val="none"/>
          <w:u w:val="single"/>
          <w:lang w:val="en-US" w:eastAsia="zh-CN"/>
        </w:rPr>
        <w:t>2026年度</w:t>
      </w:r>
      <w:r>
        <w:rPr>
          <w:rFonts w:hint="default" w:ascii="Times New Roman" w:hAnsi="Times New Roman" w:cs="Times New Roman"/>
          <w:color w:val="000000"/>
          <w:szCs w:val="28"/>
          <w:highlight w:val="none"/>
          <w:u w:val="single"/>
          <w:lang w:eastAsia="zh-CN"/>
        </w:rPr>
        <w:t>常年法律顾问服务采购</w:t>
      </w:r>
      <w:r>
        <w:rPr>
          <w:rFonts w:hint="default" w:ascii="Times New Roman" w:hAnsi="Times New Roman" w:eastAsia="宋体" w:cs="Times New Roman"/>
          <w:sz w:val="24"/>
          <w:szCs w:val="24"/>
          <w:highlight w:val="none"/>
          <w:u w:val="single"/>
          <w:lang w:val="en-US" w:eastAsia="zh-CN"/>
        </w:rPr>
        <w:t>项目</w:t>
      </w:r>
      <w:r>
        <w:rPr>
          <w:rFonts w:hint="default" w:ascii="Times New Roman" w:hAnsi="Times New Roman" w:eastAsia="宋体" w:cs="Times New Roman"/>
          <w:sz w:val="24"/>
          <w:szCs w:val="24"/>
          <w:highlight w:val="none"/>
          <w:lang w:val="en-US" w:eastAsia="zh-CN"/>
        </w:rPr>
        <w:t xml:space="preserve">的询价邀请，签字代表经正式授权并代表我单位提交以下报价文件正本一份。            </w:t>
      </w:r>
    </w:p>
    <w:p w14:paraId="0148A480">
      <w:pPr>
        <w:spacing w:line="360" w:lineRule="auto"/>
        <w:ind w:left="0" w:leftChars="0" w:hanging="4" w:firstLineChars="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    据此函，签字代表宣布同意如下：  </w:t>
      </w:r>
    </w:p>
    <w:p w14:paraId="6DA9D7FD">
      <w:pPr>
        <w:numPr>
          <w:ilvl w:val="0"/>
          <w:numId w:val="0"/>
        </w:numPr>
        <w:spacing w:line="360" w:lineRule="auto"/>
        <w:ind w:firstLine="480" w:firstLineChars="20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bidi="ar-SA"/>
        </w:rPr>
        <w:t>1、</w:t>
      </w:r>
      <w:r>
        <w:rPr>
          <w:rFonts w:hint="default" w:ascii="Times New Roman" w:hAnsi="Times New Roman" w:eastAsia="宋体" w:cs="Times New Roman"/>
          <w:sz w:val="24"/>
          <w:szCs w:val="24"/>
          <w:highlight w:val="none"/>
          <w:lang w:val="en-US" w:eastAsia="zh-CN"/>
        </w:rPr>
        <w:t>按询价文件规定履行相关责任和义务。</w:t>
      </w:r>
    </w:p>
    <w:p w14:paraId="78F0FE82">
      <w:pPr>
        <w:spacing w:line="360" w:lineRule="auto"/>
        <w:ind w:firstLine="480" w:firstLineChars="20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2、已详细审查全部询价文件要求、服务要求、合同条款并响应询价文件全部要求。</w:t>
      </w:r>
    </w:p>
    <w:p w14:paraId="1D670D83">
      <w:pPr>
        <w:spacing w:line="360" w:lineRule="auto"/>
        <w:ind w:left="0" w:leftChars="0" w:firstLine="480" w:firstLineChars="20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3、同意提供采购方要求的与其询价响应文件有关报告及资料。            </w:t>
      </w:r>
    </w:p>
    <w:p w14:paraId="7517FE36">
      <w:pPr>
        <w:spacing w:line="360" w:lineRule="auto"/>
        <w:ind w:left="415" w:leftChars="0" w:hanging="415" w:hangingChars="173"/>
        <w:jc w:val="both"/>
        <w:rPr>
          <w:rFonts w:hint="default" w:ascii="Times New Roman" w:hAnsi="Times New Roman" w:eastAsia="宋体" w:cs="Times New Roman"/>
          <w:sz w:val="24"/>
          <w:szCs w:val="24"/>
          <w:highlight w:val="none"/>
          <w:lang w:val="en-US" w:eastAsia="zh-CN"/>
        </w:rPr>
      </w:pPr>
    </w:p>
    <w:p w14:paraId="28137D01">
      <w:pPr>
        <w:spacing w:line="360" w:lineRule="auto"/>
        <w:ind w:left="415" w:leftChars="0" w:hanging="415" w:hangingChars="173"/>
        <w:jc w:val="both"/>
        <w:rPr>
          <w:rFonts w:hint="default" w:ascii="Times New Roman" w:hAnsi="Times New Roman" w:eastAsia="宋体" w:cs="Times New Roman"/>
          <w:sz w:val="24"/>
          <w:szCs w:val="24"/>
          <w:highlight w:val="none"/>
          <w:lang w:val="en-US" w:eastAsia="zh-CN"/>
        </w:rPr>
      </w:pPr>
    </w:p>
    <w:p w14:paraId="04501B00">
      <w:pPr>
        <w:spacing w:line="360" w:lineRule="auto"/>
        <w:ind w:left="415" w:leftChars="0" w:hanging="415" w:hangingChars="173"/>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                               签字代表</w:t>
      </w:r>
      <w:r>
        <w:rPr>
          <w:rFonts w:hint="default" w:ascii="Times New Roman" w:hAnsi="Times New Roman" w:cs="Times New Roman"/>
          <w:color w:val="auto"/>
          <w:szCs w:val="21"/>
          <w:highlight w:val="none"/>
          <w:lang w:val="en-US" w:eastAsia="zh-CN"/>
        </w:rPr>
        <w:t>姓名</w:t>
      </w:r>
      <w:r>
        <w:rPr>
          <w:rFonts w:hint="default" w:ascii="Times New Roman" w:hAnsi="Times New Roman" w:eastAsia="宋体" w:cs="Times New Roman"/>
          <w:color w:val="auto"/>
          <w:szCs w:val="21"/>
          <w:highlight w:val="none"/>
          <w:lang w:val="zh-CN"/>
        </w:rPr>
        <w:t>（或私章）</w:t>
      </w:r>
      <w:r>
        <w:rPr>
          <w:rFonts w:hint="default" w:ascii="Times New Roman" w:hAnsi="Times New Roman" w:eastAsia="宋体" w:cs="Times New Roman"/>
          <w:sz w:val="24"/>
          <w:szCs w:val="24"/>
          <w:highlight w:val="none"/>
          <w:lang w:val="en-US" w:eastAsia="zh-CN"/>
        </w:rPr>
        <w:t xml:space="preserve">：                           </w:t>
      </w:r>
    </w:p>
    <w:p w14:paraId="54B11685">
      <w:pPr>
        <w:spacing w:line="360" w:lineRule="auto"/>
        <w:ind w:left="415" w:leftChars="0" w:hanging="415" w:hangingChars="173"/>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color w:val="000000"/>
          <w:kern w:val="2"/>
          <w:szCs w:val="28"/>
          <w:highlight w:val="none"/>
          <w:lang w:val="zh-CN"/>
        </w:rPr>
        <w:t>报价人</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color w:val="000000"/>
          <w:kern w:val="2"/>
          <w:szCs w:val="24"/>
          <w:highlight w:val="none"/>
          <w:lang w:val="zh-CN"/>
        </w:rPr>
        <w:t>（</w:t>
      </w:r>
      <w:r>
        <w:rPr>
          <w:rFonts w:hint="default" w:ascii="Times New Roman" w:hAnsi="Times New Roman" w:eastAsia="宋体" w:cs="Times New Roman"/>
          <w:color w:val="000000"/>
          <w:kern w:val="2"/>
          <w:szCs w:val="24"/>
          <w:highlight w:val="none"/>
          <w:lang w:val="en-US" w:eastAsia="zh-CN"/>
        </w:rPr>
        <w:t>加盖报价人公章</w:t>
      </w:r>
      <w:r>
        <w:rPr>
          <w:rFonts w:hint="default" w:ascii="Times New Roman" w:hAnsi="Times New Roman" w:eastAsia="宋体" w:cs="Times New Roman"/>
          <w:color w:val="000000"/>
          <w:kern w:val="2"/>
          <w:szCs w:val="24"/>
          <w:highlight w:val="none"/>
          <w:lang w:val="zh-CN"/>
        </w:rPr>
        <w:t>）</w:t>
      </w:r>
      <w:r>
        <w:rPr>
          <w:rFonts w:hint="default" w:ascii="Times New Roman" w:hAnsi="Times New Roman" w:eastAsia="宋体" w:cs="Times New Roman"/>
          <w:sz w:val="24"/>
          <w:szCs w:val="24"/>
          <w:highlight w:val="none"/>
          <w:lang w:val="en-US" w:eastAsia="zh-CN"/>
        </w:rPr>
        <w:t xml:space="preserve">    </w:t>
      </w:r>
    </w:p>
    <w:p w14:paraId="3FAB0571">
      <w:pPr>
        <w:spacing w:line="360" w:lineRule="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                                                 日期：    年   月   日</w:t>
      </w:r>
    </w:p>
    <w:p w14:paraId="677EDDC2">
      <w:pPr>
        <w:pStyle w:val="8"/>
        <w:rPr>
          <w:rFonts w:hint="default" w:ascii="Times New Roman" w:hAnsi="Times New Roman" w:eastAsia="宋体" w:cs="Times New Roman"/>
          <w:sz w:val="24"/>
          <w:szCs w:val="24"/>
          <w:highlight w:val="none"/>
          <w:lang w:val="en-US" w:eastAsia="zh-CN"/>
        </w:rPr>
      </w:pPr>
    </w:p>
    <w:p w14:paraId="4AFD532A">
      <w:pPr>
        <w:pStyle w:val="18"/>
        <w:rPr>
          <w:rFonts w:hint="default" w:ascii="Times New Roman" w:hAnsi="Times New Roman" w:eastAsia="宋体" w:cs="Times New Roman"/>
          <w:sz w:val="24"/>
          <w:szCs w:val="24"/>
          <w:highlight w:val="none"/>
          <w:lang w:val="en-US" w:eastAsia="zh-CN"/>
        </w:rPr>
      </w:pPr>
    </w:p>
    <w:p w14:paraId="35EDF86A">
      <w:pPr>
        <w:rPr>
          <w:rFonts w:hint="default" w:ascii="Times New Roman" w:hAnsi="Times New Roman" w:eastAsia="宋体" w:cs="Times New Roman"/>
          <w:sz w:val="24"/>
          <w:szCs w:val="24"/>
          <w:highlight w:val="none"/>
          <w:lang w:val="en-US" w:eastAsia="zh-CN"/>
        </w:rPr>
      </w:pPr>
    </w:p>
    <w:p w14:paraId="6ACD242F">
      <w:pPr>
        <w:pStyle w:val="8"/>
        <w:rPr>
          <w:rFonts w:hint="default" w:ascii="Times New Roman" w:hAnsi="Times New Roman" w:eastAsia="宋体" w:cs="Times New Roman"/>
          <w:sz w:val="24"/>
          <w:szCs w:val="24"/>
          <w:highlight w:val="none"/>
          <w:lang w:val="en-US" w:eastAsia="zh-CN"/>
        </w:rPr>
      </w:pPr>
    </w:p>
    <w:p w14:paraId="62A59F45">
      <w:pPr>
        <w:pStyle w:val="18"/>
        <w:rPr>
          <w:rFonts w:hint="default" w:ascii="Times New Roman" w:hAnsi="Times New Roman" w:eastAsia="宋体" w:cs="Times New Roman"/>
          <w:sz w:val="24"/>
          <w:szCs w:val="24"/>
          <w:highlight w:val="none"/>
          <w:lang w:val="en-US" w:eastAsia="zh-CN"/>
        </w:rPr>
      </w:pPr>
    </w:p>
    <w:p w14:paraId="4285AD16">
      <w:pPr>
        <w:rPr>
          <w:rFonts w:hint="default" w:ascii="Times New Roman" w:hAnsi="Times New Roman" w:eastAsia="宋体" w:cs="Times New Roman"/>
          <w:sz w:val="24"/>
          <w:szCs w:val="24"/>
          <w:highlight w:val="none"/>
          <w:lang w:val="en-US" w:eastAsia="zh-CN"/>
        </w:rPr>
      </w:pPr>
    </w:p>
    <w:p w14:paraId="3158BA6A">
      <w:pPr>
        <w:pStyle w:val="8"/>
        <w:rPr>
          <w:rFonts w:hint="default" w:ascii="Times New Roman" w:hAnsi="Times New Roman" w:eastAsia="宋体" w:cs="Times New Roman"/>
          <w:sz w:val="24"/>
          <w:szCs w:val="24"/>
          <w:highlight w:val="none"/>
          <w:lang w:val="en-US" w:eastAsia="zh-CN"/>
        </w:rPr>
      </w:pPr>
    </w:p>
    <w:p w14:paraId="239C8855">
      <w:pPr>
        <w:pStyle w:val="18"/>
        <w:rPr>
          <w:rFonts w:hint="default" w:ascii="Times New Roman" w:hAnsi="Times New Roman" w:eastAsia="宋体" w:cs="Times New Roman"/>
          <w:sz w:val="24"/>
          <w:szCs w:val="24"/>
          <w:highlight w:val="none"/>
          <w:lang w:val="en-US" w:eastAsia="zh-CN"/>
        </w:rPr>
      </w:pPr>
    </w:p>
    <w:p w14:paraId="173B479C">
      <w:pPr>
        <w:rPr>
          <w:rFonts w:hint="default" w:ascii="Times New Roman" w:hAnsi="Times New Roman" w:eastAsia="宋体" w:cs="Times New Roman"/>
          <w:sz w:val="24"/>
          <w:szCs w:val="24"/>
          <w:highlight w:val="none"/>
          <w:lang w:val="en-US" w:eastAsia="zh-CN"/>
        </w:rPr>
      </w:pPr>
    </w:p>
    <w:p w14:paraId="7F9CC2E4">
      <w:pPr>
        <w:pStyle w:val="8"/>
        <w:rPr>
          <w:rFonts w:hint="default" w:ascii="Times New Roman" w:hAnsi="Times New Roman" w:eastAsia="宋体" w:cs="Times New Roman"/>
          <w:sz w:val="24"/>
          <w:szCs w:val="24"/>
          <w:highlight w:val="none"/>
          <w:lang w:val="en-US" w:eastAsia="zh-CN"/>
        </w:rPr>
      </w:pPr>
    </w:p>
    <w:p w14:paraId="2F5D9448">
      <w:pPr>
        <w:pStyle w:val="18"/>
        <w:rPr>
          <w:rFonts w:hint="default" w:ascii="Times New Roman" w:hAnsi="Times New Roman" w:eastAsia="宋体" w:cs="Times New Roman"/>
          <w:sz w:val="24"/>
          <w:szCs w:val="24"/>
          <w:highlight w:val="none"/>
          <w:lang w:val="en-US" w:eastAsia="zh-CN"/>
        </w:rPr>
      </w:pPr>
    </w:p>
    <w:p w14:paraId="68FF5DCF">
      <w:pPr>
        <w:rPr>
          <w:rFonts w:hint="default" w:ascii="Times New Roman" w:hAnsi="Times New Roman" w:eastAsia="宋体" w:cs="Times New Roman"/>
          <w:sz w:val="24"/>
          <w:szCs w:val="24"/>
          <w:highlight w:val="none"/>
          <w:lang w:val="en-US" w:eastAsia="zh-CN"/>
        </w:rPr>
      </w:pPr>
    </w:p>
    <w:p w14:paraId="1036EC7D">
      <w:pPr>
        <w:pStyle w:val="8"/>
        <w:rPr>
          <w:rFonts w:hint="default" w:ascii="Times New Roman" w:hAnsi="Times New Roman" w:eastAsia="宋体" w:cs="Times New Roman"/>
          <w:sz w:val="24"/>
          <w:szCs w:val="24"/>
          <w:highlight w:val="none"/>
          <w:lang w:val="en-US" w:eastAsia="zh-CN"/>
        </w:rPr>
      </w:pPr>
    </w:p>
    <w:p w14:paraId="2199B738">
      <w:pPr>
        <w:pStyle w:val="18"/>
        <w:rPr>
          <w:rFonts w:hint="default" w:ascii="Times New Roman" w:hAnsi="Times New Roman" w:eastAsia="宋体" w:cs="Times New Roman"/>
          <w:sz w:val="24"/>
          <w:szCs w:val="24"/>
          <w:highlight w:val="none"/>
          <w:lang w:val="en-US" w:eastAsia="zh-CN"/>
        </w:rPr>
      </w:pPr>
    </w:p>
    <w:p w14:paraId="36E48B56">
      <w:pPr>
        <w:rPr>
          <w:rFonts w:hint="default" w:ascii="Times New Roman" w:hAnsi="Times New Roman" w:eastAsia="宋体" w:cs="Times New Roman"/>
          <w:sz w:val="24"/>
          <w:szCs w:val="24"/>
          <w:highlight w:val="none"/>
          <w:lang w:val="en-US" w:eastAsia="zh-CN"/>
        </w:rPr>
      </w:pPr>
    </w:p>
    <w:p w14:paraId="133F55AE">
      <w:pPr>
        <w:pStyle w:val="8"/>
        <w:rPr>
          <w:rFonts w:hint="default" w:ascii="Times New Roman"/>
          <w:highlight w:val="none"/>
          <w:lang w:val="en-US" w:eastAsia="zh-CN"/>
        </w:rPr>
      </w:pPr>
    </w:p>
    <w:p w14:paraId="243FFD5E">
      <w:pPr>
        <w:pStyle w:val="18"/>
        <w:rPr>
          <w:rFonts w:hint="default" w:ascii="Times New Roman" w:hAnsi="Times New Roman"/>
          <w:highlight w:val="none"/>
          <w:lang w:val="en-US" w:eastAsia="zh-CN"/>
        </w:rPr>
      </w:pPr>
    </w:p>
    <w:p w14:paraId="49046552">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w:t>
      </w:r>
      <w:bookmarkStart w:id="27" w:name="_Hlk39768853"/>
      <w:r>
        <w:rPr>
          <w:rFonts w:hint="default" w:ascii="Times New Roman" w:hAnsi="Times New Roman" w:cs="Times New Roman"/>
          <w:b/>
          <w:color w:val="000000"/>
          <w:sz w:val="28"/>
          <w:szCs w:val="28"/>
          <w:highlight w:val="none"/>
        </w:rPr>
        <w:t>营业执照</w:t>
      </w:r>
      <w:bookmarkStart w:id="28" w:name="_Hlk39769813"/>
      <w:r>
        <w:rPr>
          <w:rFonts w:hint="default" w:ascii="Times New Roman" w:hAnsi="Times New Roman" w:cs="Times New Roman"/>
          <w:b/>
          <w:color w:val="000000"/>
          <w:sz w:val="28"/>
          <w:szCs w:val="28"/>
          <w:highlight w:val="none"/>
          <w:lang w:eastAsia="zh-CN"/>
        </w:rPr>
        <w:t>（执业许可证）</w:t>
      </w:r>
      <w:r>
        <w:rPr>
          <w:rFonts w:hint="default" w:ascii="Times New Roman" w:hAnsi="Times New Roman" w:cs="Times New Roman"/>
          <w:b/>
          <w:color w:val="000000"/>
          <w:sz w:val="28"/>
          <w:szCs w:val="28"/>
          <w:highlight w:val="none"/>
        </w:rPr>
        <w:t>及相关资质证书</w:t>
      </w:r>
      <w:bookmarkEnd w:id="27"/>
      <w:bookmarkEnd w:id="28"/>
    </w:p>
    <w:p w14:paraId="21B661AF">
      <w:pPr>
        <w:jc w:val="center"/>
        <w:rPr>
          <w:rFonts w:hint="default" w:ascii="Times New Roman" w:hAnsi="Times New Roman" w:cs="Times New Roman"/>
          <w:bCs/>
          <w:color w:val="FF0000"/>
          <w:highlight w:val="none"/>
        </w:rPr>
      </w:pPr>
    </w:p>
    <w:p w14:paraId="044934CC">
      <w:pPr>
        <w:jc w:val="center"/>
        <w:rPr>
          <w:rFonts w:hint="default" w:ascii="Times New Roman" w:hAnsi="Times New Roman" w:eastAsia="宋体" w:cs="Times New Roman"/>
          <w:color w:val="FF0000"/>
          <w:szCs w:val="22"/>
          <w:highlight w:val="none"/>
          <w:lang w:val="en-US" w:eastAsia="zh-CN"/>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请附上营业执照及相关资质证书，需加盖公章</w:t>
      </w:r>
      <w:r>
        <w:rPr>
          <w:rFonts w:hint="default" w:ascii="Times New Roman" w:cs="Times New Roman"/>
          <w:color w:val="FF0000"/>
          <w:highlight w:val="none"/>
          <w:lang w:val="en-US" w:eastAsia="zh-CN"/>
        </w:rPr>
        <w:t>)</w:t>
      </w:r>
    </w:p>
    <w:p w14:paraId="3ACC6725">
      <w:pPr>
        <w:spacing w:line="360" w:lineRule="auto"/>
        <w:jc w:val="center"/>
        <w:rPr>
          <w:rFonts w:hint="default" w:ascii="Times New Roman" w:hAnsi="Times New Roman" w:cs="Times New Roman"/>
          <w:color w:val="FF0000"/>
          <w:szCs w:val="22"/>
          <w:highlight w:val="none"/>
        </w:rPr>
      </w:pPr>
    </w:p>
    <w:p w14:paraId="66CC6A08">
      <w:pPr>
        <w:spacing w:line="360" w:lineRule="auto"/>
        <w:jc w:val="center"/>
        <w:rPr>
          <w:rFonts w:hint="default" w:ascii="Times New Roman" w:hAnsi="Times New Roman" w:cs="Times New Roman"/>
          <w:color w:val="FF0000"/>
          <w:szCs w:val="22"/>
          <w:highlight w:val="none"/>
        </w:rPr>
      </w:pPr>
    </w:p>
    <w:p w14:paraId="012ED9C5">
      <w:pPr>
        <w:spacing w:line="360" w:lineRule="auto"/>
        <w:rPr>
          <w:rFonts w:hint="default" w:ascii="Times New Roman" w:hAnsi="Times New Roman" w:cs="Times New Roman"/>
          <w:sz w:val="32"/>
          <w:szCs w:val="28"/>
          <w:highlight w:val="none"/>
        </w:rPr>
      </w:pPr>
    </w:p>
    <w:p w14:paraId="252B8A74">
      <w:pPr>
        <w:spacing w:line="360" w:lineRule="auto"/>
        <w:ind w:firstLine="640" w:firstLineChars="200"/>
        <w:rPr>
          <w:rFonts w:hint="default" w:ascii="Times New Roman" w:hAnsi="Times New Roman" w:cs="Times New Roman"/>
          <w:sz w:val="32"/>
          <w:szCs w:val="28"/>
          <w:highlight w:val="none"/>
        </w:rPr>
        <w:sectPr>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00B52590">
      <w:pPr>
        <w:rPr>
          <w:rFonts w:hint="default" w:ascii="Times New Roman" w:hAnsi="Times New Roman" w:cs="Times New Roman"/>
          <w:b/>
          <w:color w:val="000000"/>
          <w:sz w:val="28"/>
          <w:szCs w:val="28"/>
          <w:highlight w:val="none"/>
          <w:lang w:val="en-US" w:eastAsia="zh-CN"/>
        </w:rPr>
      </w:pPr>
      <w:bookmarkStart w:id="29" w:name="_Toc27491776"/>
      <w:bookmarkStart w:id="30" w:name="_Hlk27495409"/>
      <w:bookmarkStart w:id="31" w:name="_Toc27494836"/>
      <w:bookmarkStart w:id="32" w:name="_Toc29476709"/>
      <w:bookmarkStart w:id="33" w:name="_Toc27494730"/>
      <w:r>
        <w:rPr>
          <w:rFonts w:hint="default" w:ascii="Times New Roman" w:hAnsi="Times New Roman" w:cs="Times New Roman"/>
          <w:b/>
          <w:color w:val="000000"/>
          <w:sz w:val="28"/>
          <w:szCs w:val="28"/>
          <w:highlight w:val="none"/>
          <w:lang w:val="en-US" w:eastAsia="zh-CN"/>
        </w:rPr>
        <w:t>5.省级或以上司法厅颁发的律师事务所执业许可证复印件</w:t>
      </w:r>
    </w:p>
    <w:p w14:paraId="5580AB56">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w:t>
      </w:r>
      <w:r>
        <w:rPr>
          <w:rFonts w:hint="default" w:ascii="Times New Roman" w:hAnsi="Times New Roman" w:cs="Times New Roman"/>
          <w:color w:val="FF0000"/>
          <w:highlight w:val="none"/>
          <w:lang w:val="en-US" w:eastAsia="zh-CN"/>
        </w:rPr>
        <w:t>相关资料</w:t>
      </w:r>
      <w:r>
        <w:rPr>
          <w:rFonts w:hint="default" w:ascii="Times New Roman" w:hAnsi="Times New Roman" w:cs="Times New Roman"/>
          <w:color w:val="FF0000"/>
          <w:highlight w:val="none"/>
        </w:rPr>
        <w:t>，需加盖公章</w:t>
      </w:r>
      <w:r>
        <w:rPr>
          <w:rFonts w:hint="default" w:ascii="Times New Roman" w:hAnsi="Times New Roman" w:cs="Times New Roman"/>
          <w:bCs/>
          <w:color w:val="FF0000"/>
          <w:highlight w:val="none"/>
        </w:rPr>
        <w:t>）</w:t>
      </w:r>
    </w:p>
    <w:p w14:paraId="1F95BC95">
      <w:pPr>
        <w:rPr>
          <w:rFonts w:hint="default" w:ascii="Times New Roman" w:hAnsi="Times New Roman" w:cs="Times New Roman"/>
          <w:b/>
          <w:color w:val="000000"/>
          <w:sz w:val="28"/>
          <w:szCs w:val="28"/>
          <w:highlight w:val="none"/>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170AE0">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w:t>
      </w:r>
      <w:r>
        <w:rPr>
          <w:rFonts w:hint="default" w:ascii="Times New Roman" w:hAnsi="Times New Roman" w:cs="Times New Roman"/>
          <w:b/>
          <w:sz w:val="28"/>
          <w:szCs w:val="28"/>
          <w:highlight w:val="none"/>
        </w:rPr>
        <w:t>报价人无违法及行政处罚记录，近三年（</w:t>
      </w:r>
      <w:r>
        <w:rPr>
          <w:rFonts w:hint="default" w:ascii="Times New Roman" w:hAnsi="Times New Roman" w:cs="Times New Roman"/>
          <w:b/>
          <w:sz w:val="28"/>
          <w:szCs w:val="28"/>
          <w:highlight w:val="none"/>
          <w:lang w:eastAsia="zh-CN"/>
        </w:rPr>
        <w:t>2022年、2023年及2024年</w:t>
      </w:r>
      <w:r>
        <w:rPr>
          <w:rFonts w:hint="default" w:ascii="Times New Roman" w:hAnsi="Times New Roman" w:cs="Times New Roman"/>
          <w:b/>
          <w:sz w:val="28"/>
          <w:szCs w:val="28"/>
          <w:highlight w:val="none"/>
        </w:rPr>
        <w:t>）东莞市司法局发布的年度检查考核结果为合格</w:t>
      </w:r>
    </w:p>
    <w:p w14:paraId="7984CE57">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w:t>
      </w:r>
      <w:r>
        <w:rPr>
          <w:rFonts w:hint="default" w:ascii="Times New Roman" w:hAnsi="Times New Roman" w:cs="Times New Roman"/>
          <w:color w:val="FF0000"/>
          <w:highlight w:val="none"/>
          <w:lang w:val="en-US" w:eastAsia="zh-CN"/>
        </w:rPr>
        <w:t>相关资料</w:t>
      </w:r>
      <w:r>
        <w:rPr>
          <w:rFonts w:hint="default" w:ascii="Times New Roman" w:hAnsi="Times New Roman" w:cs="Times New Roman"/>
          <w:color w:val="FF0000"/>
          <w:highlight w:val="none"/>
        </w:rPr>
        <w:t>，需加盖公章</w:t>
      </w:r>
      <w:r>
        <w:rPr>
          <w:rFonts w:hint="default" w:ascii="Times New Roman" w:hAnsi="Times New Roman" w:cs="Times New Roman"/>
          <w:bCs/>
          <w:color w:val="FF0000"/>
          <w:highlight w:val="none"/>
        </w:rPr>
        <w:t>）</w:t>
      </w:r>
    </w:p>
    <w:p w14:paraId="27716C27">
      <w:pPr>
        <w:widowControl/>
        <w:autoSpaceDE/>
        <w:autoSpaceDN/>
        <w:adjustRightInd/>
        <w:rPr>
          <w:rFonts w:hint="default" w:ascii="Times New Roman" w:hAnsi="Times New Roman" w:cs="Times New Roman"/>
          <w:bCs/>
          <w:color w:val="FF0000"/>
          <w:highlight w:val="none"/>
        </w:rPr>
      </w:pPr>
    </w:p>
    <w:p w14:paraId="7DF6B71D">
      <w:pPr>
        <w:rPr>
          <w:rFonts w:hint="default" w:ascii="Times New Roman" w:hAnsi="Times New Roman" w:cs="Times New Roman"/>
          <w:b/>
          <w:color w:val="000000"/>
          <w:sz w:val="28"/>
          <w:szCs w:val="28"/>
          <w:highlight w:val="none"/>
          <w:lang w:val="en-US" w:eastAsia="zh-CN"/>
        </w:rPr>
      </w:pPr>
    </w:p>
    <w:p w14:paraId="0593E4A6">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br w:type="page"/>
      </w:r>
    </w:p>
    <w:p w14:paraId="41159FD9">
      <w:pPr>
        <w:jc w:val="center"/>
        <w:rPr>
          <w:rFonts w:hint="default" w:ascii="Times New Roman" w:hAnsi="Times New Roman" w:cs="Times New Roman"/>
          <w:color w:val="FF0000"/>
          <w:highlight w:val="none"/>
        </w:rPr>
      </w:pPr>
      <w:r>
        <w:rPr>
          <w:rFonts w:hint="default" w:ascii="Times New Roman" w:hAnsi="Times New Roman" w:cs="Times New Roman"/>
          <w:b/>
          <w:color w:val="000000"/>
          <w:sz w:val="28"/>
          <w:szCs w:val="28"/>
          <w:highlight w:val="none"/>
          <w:lang w:val="en-US" w:eastAsia="zh-CN"/>
        </w:rPr>
        <w:t>7.报价人2023年1月1日以来，报价人具有不少于一项担任行政机关或国有全资、控股公司常年或专项法律顾问业绩（合同签订日期为2023年1月1日或以后）（需提供项目合同要点：包括签约时间、项目名称、关键服务内容、双方盖章等关键页，若合同无法反映上述要点，需提供合同买方出具书面情况说明文件（加盖买方公章））</w:t>
      </w:r>
      <w:bookmarkEnd w:id="29"/>
      <w:bookmarkEnd w:id="30"/>
      <w:bookmarkEnd w:id="31"/>
      <w:bookmarkEnd w:id="32"/>
      <w:bookmarkEnd w:id="33"/>
    </w:p>
    <w:p w14:paraId="6F830636">
      <w:pPr>
        <w:rPr>
          <w:rFonts w:hint="default" w:ascii="Times New Roman" w:hAnsi="Times New Roman" w:cs="Times New Roman"/>
          <w:color w:val="auto"/>
          <w:highlight w:val="none"/>
        </w:rPr>
      </w:pPr>
    </w:p>
    <w:p w14:paraId="22B376C7">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w:t>
      </w:r>
      <w:r>
        <w:rPr>
          <w:rFonts w:hint="default" w:ascii="Times New Roman" w:hAnsi="Times New Roman" w:cs="Times New Roman"/>
          <w:color w:val="FF0000"/>
          <w:highlight w:val="none"/>
          <w:lang w:val="en-US" w:eastAsia="zh-CN"/>
        </w:rPr>
        <w:t>相关资料</w:t>
      </w:r>
      <w:r>
        <w:rPr>
          <w:rFonts w:hint="default" w:ascii="Times New Roman" w:hAnsi="Times New Roman" w:cs="Times New Roman"/>
          <w:color w:val="FF0000"/>
          <w:highlight w:val="none"/>
        </w:rPr>
        <w:t>，需加盖公章</w:t>
      </w:r>
      <w:r>
        <w:rPr>
          <w:rFonts w:hint="default" w:ascii="Times New Roman" w:hAnsi="Times New Roman" w:cs="Times New Roman"/>
          <w:bCs/>
          <w:color w:val="FF0000"/>
          <w:highlight w:val="none"/>
        </w:rPr>
        <w:t>）</w:t>
      </w:r>
    </w:p>
    <w:p w14:paraId="41156AD3">
      <w:pPr>
        <w:jc w:val="center"/>
        <w:rPr>
          <w:rFonts w:hint="default" w:ascii="Times New Roman" w:hAnsi="Times New Roman" w:cs="Times New Roman"/>
          <w:color w:val="FF000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1F2484A">
      <w:pPr>
        <w:jc w:val="left"/>
        <w:rPr>
          <w:rFonts w:hint="default" w:ascii="Times New Roman" w:hAnsi="Times New Roman" w:cs="Times New Roman"/>
          <w:b/>
          <w:bCs w:val="0"/>
          <w:color w:val="000000"/>
          <w:sz w:val="28"/>
          <w:szCs w:val="28"/>
          <w:highlight w:val="none"/>
        </w:rPr>
      </w:pPr>
      <w:r>
        <w:rPr>
          <w:rFonts w:hint="default" w:ascii="Times New Roman" w:hAns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拟投入本项目律师团队人员情况一览表</w:t>
      </w:r>
    </w:p>
    <w:p w14:paraId="1FF7DE41">
      <w:pPr>
        <w:numPr>
          <w:ilvl w:val="0"/>
          <w:numId w:val="0"/>
        </w:numPr>
        <w:jc w:val="left"/>
        <w:rPr>
          <w:rFonts w:hint="default" w:ascii="Times New Roman" w:hAnsi="Times New Roman" w:cs="Times New Roman"/>
          <w:b/>
          <w:sz w:val="28"/>
          <w:szCs w:val="28"/>
          <w:highlight w:val="none"/>
        </w:rPr>
      </w:pPr>
    </w:p>
    <w:p w14:paraId="675BCFED">
      <w:pPr>
        <w:spacing w:line="400" w:lineRule="exact"/>
        <w:jc w:val="center"/>
        <w:rPr>
          <w:rFonts w:hint="default" w:ascii="Times New Roman" w:hAnsi="Times New Roman" w:eastAsia="宋体"/>
          <w:b/>
          <w:color w:val="auto"/>
          <w:szCs w:val="21"/>
          <w:highlight w:val="none"/>
        </w:rPr>
      </w:pPr>
      <w:r>
        <w:rPr>
          <w:rFonts w:hint="default" w:ascii="Times New Roman" w:hAnsi="Times New Roman"/>
          <w:b/>
          <w:color w:val="auto"/>
          <w:szCs w:val="21"/>
          <w:highlight w:val="none"/>
          <w:lang w:val="en-US" w:eastAsia="zh-CN"/>
        </w:rPr>
        <w:t>8.1</w:t>
      </w:r>
      <w:r>
        <w:rPr>
          <w:rFonts w:hint="default" w:ascii="Times New Roman" w:hAnsi="Times New Roman" w:eastAsia="宋体"/>
          <w:b/>
          <w:color w:val="auto"/>
          <w:szCs w:val="21"/>
          <w:highlight w:val="none"/>
        </w:rPr>
        <w:t>拟投入本项目</w:t>
      </w:r>
      <w:r>
        <w:rPr>
          <w:rFonts w:hint="default" w:ascii="Times New Roman" w:hAnsi="Times New Roman" w:eastAsia="宋体"/>
          <w:b/>
          <w:color w:val="auto"/>
          <w:szCs w:val="21"/>
          <w:highlight w:val="none"/>
          <w:lang w:val="en-US" w:eastAsia="zh-CN"/>
        </w:rPr>
        <w:t>律师</w:t>
      </w:r>
      <w:r>
        <w:rPr>
          <w:rFonts w:hint="default" w:ascii="Times New Roman" w:hAnsi="Times New Roman" w:eastAsia="宋体"/>
          <w:b/>
          <w:color w:val="auto"/>
          <w:szCs w:val="21"/>
          <w:highlight w:val="none"/>
        </w:rPr>
        <w:t>团队人员情况一览表</w:t>
      </w:r>
    </w:p>
    <w:p w14:paraId="2B649464">
      <w:pPr>
        <w:spacing w:line="400" w:lineRule="exact"/>
        <w:jc w:val="center"/>
        <w:rPr>
          <w:rFonts w:hint="default" w:ascii="Times New Roman" w:hAnsi="Times New Roman" w:eastAsia="宋体"/>
          <w:b/>
          <w:color w:val="auto"/>
          <w:szCs w:val="21"/>
          <w:highlight w:val="none"/>
        </w:rPr>
      </w:pP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331"/>
        <w:gridCol w:w="1875"/>
        <w:gridCol w:w="1613"/>
        <w:gridCol w:w="1886"/>
        <w:gridCol w:w="1078"/>
      </w:tblGrid>
      <w:tr w14:paraId="33FD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32" w:type="pct"/>
            <w:vAlign w:val="center"/>
          </w:tcPr>
          <w:p w14:paraId="5A6527C7">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r>
              <w:rPr>
                <w:rFonts w:hint="default" w:ascii="Times New Roman" w:hAnsi="Times New Roman" w:eastAsia="宋体"/>
                <w:color w:val="auto"/>
                <w:szCs w:val="21"/>
                <w:highlight w:val="none"/>
              </w:rPr>
              <w:t>序号</w:t>
            </w:r>
          </w:p>
        </w:tc>
        <w:tc>
          <w:tcPr>
            <w:tcW w:w="781" w:type="pct"/>
            <w:vAlign w:val="center"/>
          </w:tcPr>
          <w:p w14:paraId="676CE1ED">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r>
              <w:rPr>
                <w:rFonts w:hint="default" w:ascii="Times New Roman" w:hAnsi="Times New Roman" w:eastAsia="宋体"/>
                <w:color w:val="auto"/>
                <w:szCs w:val="21"/>
                <w:highlight w:val="none"/>
              </w:rPr>
              <w:t>姓名</w:t>
            </w:r>
          </w:p>
        </w:tc>
        <w:tc>
          <w:tcPr>
            <w:tcW w:w="1100" w:type="pct"/>
            <w:vAlign w:val="center"/>
          </w:tcPr>
          <w:p w14:paraId="7688BEB0">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r>
              <w:rPr>
                <w:rFonts w:hint="default" w:ascii="Times New Roman" w:hAnsi="Times New Roman" w:eastAsia="宋体"/>
                <w:color w:val="auto"/>
                <w:szCs w:val="21"/>
                <w:highlight w:val="none"/>
              </w:rPr>
              <w:t>资格证书</w:t>
            </w:r>
          </w:p>
        </w:tc>
        <w:tc>
          <w:tcPr>
            <w:tcW w:w="946" w:type="pct"/>
            <w:vAlign w:val="center"/>
          </w:tcPr>
          <w:p w14:paraId="6CE77626">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r>
              <w:rPr>
                <w:rFonts w:hint="default" w:ascii="Times New Roman" w:hAnsi="Times New Roman"/>
                <w:color w:val="auto"/>
                <w:szCs w:val="21"/>
                <w:highlight w:val="none"/>
                <w:lang w:val="en-US" w:eastAsia="zh-CN"/>
              </w:rPr>
              <w:t>执业</w:t>
            </w:r>
            <w:r>
              <w:rPr>
                <w:rFonts w:hint="default" w:ascii="Times New Roman" w:hAnsi="Times New Roman" w:eastAsia="宋体"/>
                <w:color w:val="auto"/>
                <w:szCs w:val="21"/>
                <w:highlight w:val="none"/>
              </w:rPr>
              <w:t>年限</w:t>
            </w:r>
          </w:p>
        </w:tc>
        <w:tc>
          <w:tcPr>
            <w:tcW w:w="1106" w:type="pct"/>
            <w:vAlign w:val="center"/>
          </w:tcPr>
          <w:p w14:paraId="0230323D">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r>
              <w:rPr>
                <w:rFonts w:hint="default" w:ascii="Times New Roman" w:hAnsi="Times New Roman" w:eastAsia="宋体"/>
                <w:color w:val="auto"/>
                <w:szCs w:val="21"/>
                <w:highlight w:val="none"/>
              </w:rPr>
              <w:t>拟任职务或承担内容</w:t>
            </w:r>
          </w:p>
        </w:tc>
        <w:tc>
          <w:tcPr>
            <w:tcW w:w="632" w:type="pct"/>
            <w:vAlign w:val="center"/>
          </w:tcPr>
          <w:p w14:paraId="45D3A93D">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r>
              <w:rPr>
                <w:rFonts w:hint="default" w:ascii="Times New Roman" w:hAnsi="Times New Roman" w:eastAsia="宋体"/>
                <w:color w:val="auto"/>
                <w:szCs w:val="21"/>
                <w:highlight w:val="none"/>
              </w:rPr>
              <w:t>备注</w:t>
            </w:r>
          </w:p>
        </w:tc>
      </w:tr>
      <w:tr w14:paraId="7473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32" w:type="pct"/>
            <w:vAlign w:val="center"/>
          </w:tcPr>
          <w:p w14:paraId="7195E4F3">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781" w:type="pct"/>
            <w:vAlign w:val="center"/>
          </w:tcPr>
          <w:p w14:paraId="59E6671E">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1100" w:type="pct"/>
            <w:vAlign w:val="center"/>
          </w:tcPr>
          <w:p w14:paraId="20338ED7">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946" w:type="pct"/>
            <w:vAlign w:val="center"/>
          </w:tcPr>
          <w:p w14:paraId="1B213114">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1106" w:type="pct"/>
            <w:vAlign w:val="center"/>
          </w:tcPr>
          <w:p w14:paraId="7169AA6C">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632" w:type="pct"/>
            <w:vAlign w:val="center"/>
          </w:tcPr>
          <w:p w14:paraId="7FF97AC0">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r>
      <w:tr w14:paraId="1149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32" w:type="pct"/>
            <w:vAlign w:val="center"/>
          </w:tcPr>
          <w:p w14:paraId="63421958">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781" w:type="pct"/>
            <w:vAlign w:val="center"/>
          </w:tcPr>
          <w:p w14:paraId="0101738E">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1100" w:type="pct"/>
            <w:vAlign w:val="center"/>
          </w:tcPr>
          <w:p w14:paraId="17E3B067">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946" w:type="pct"/>
            <w:vAlign w:val="center"/>
          </w:tcPr>
          <w:p w14:paraId="4537DA81">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1106" w:type="pct"/>
            <w:vAlign w:val="center"/>
          </w:tcPr>
          <w:p w14:paraId="32CE0C72">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632" w:type="pct"/>
            <w:vAlign w:val="center"/>
          </w:tcPr>
          <w:p w14:paraId="349A9106">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r>
      <w:tr w14:paraId="1321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32" w:type="pct"/>
            <w:vAlign w:val="center"/>
          </w:tcPr>
          <w:p w14:paraId="6EEB8AD4">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781" w:type="pct"/>
            <w:vAlign w:val="center"/>
          </w:tcPr>
          <w:p w14:paraId="1C37B3A3">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1100" w:type="pct"/>
            <w:vAlign w:val="center"/>
          </w:tcPr>
          <w:p w14:paraId="63953D9B">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946" w:type="pct"/>
            <w:vAlign w:val="center"/>
          </w:tcPr>
          <w:p w14:paraId="6FB85C70">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1106" w:type="pct"/>
            <w:vAlign w:val="center"/>
          </w:tcPr>
          <w:p w14:paraId="747C6AE9">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632" w:type="pct"/>
            <w:vAlign w:val="center"/>
          </w:tcPr>
          <w:p w14:paraId="7C21D18B">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r>
      <w:tr w14:paraId="6DE0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32" w:type="pct"/>
            <w:vAlign w:val="center"/>
          </w:tcPr>
          <w:p w14:paraId="1B45DF6A">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781" w:type="pct"/>
            <w:vAlign w:val="center"/>
          </w:tcPr>
          <w:p w14:paraId="3B471828">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1100" w:type="pct"/>
            <w:vAlign w:val="center"/>
          </w:tcPr>
          <w:p w14:paraId="19FD43BE">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946" w:type="pct"/>
            <w:vAlign w:val="center"/>
          </w:tcPr>
          <w:p w14:paraId="440ACE3D">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1106" w:type="pct"/>
            <w:vAlign w:val="center"/>
          </w:tcPr>
          <w:p w14:paraId="5571E4CE">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c>
          <w:tcPr>
            <w:tcW w:w="632" w:type="pct"/>
            <w:vAlign w:val="center"/>
          </w:tcPr>
          <w:p w14:paraId="729EC15B">
            <w:pPr>
              <w:keepNext w:val="0"/>
              <w:keepLines w:val="0"/>
              <w:suppressLineNumbers w:val="0"/>
              <w:spacing w:before="0" w:beforeAutospacing="0" w:after="0" w:afterAutospacing="0" w:line="400" w:lineRule="exact"/>
              <w:ind w:left="0" w:right="0"/>
              <w:jc w:val="center"/>
              <w:rPr>
                <w:rFonts w:hint="default" w:ascii="Times New Roman" w:hAnsi="Times New Roman" w:eastAsia="宋体"/>
                <w:color w:val="auto"/>
                <w:szCs w:val="21"/>
                <w:highlight w:val="none"/>
              </w:rPr>
            </w:pPr>
          </w:p>
        </w:tc>
      </w:tr>
    </w:tbl>
    <w:p w14:paraId="022046ED">
      <w:pPr>
        <w:overflowPunct w:val="0"/>
        <w:autoSpaceDE/>
        <w:autoSpaceDN/>
        <w:spacing w:before="0" w:line="480" w:lineRule="exact"/>
        <w:ind w:left="0" w:leftChars="0" w:firstLine="480" w:firstLineChars="200"/>
        <w:rPr>
          <w:rFonts w:hint="default" w:ascii="Times New Roman" w:hAnsi="Times New Roman"/>
          <w:color w:val="auto"/>
          <w:szCs w:val="21"/>
          <w:highlight w:val="none"/>
        </w:rPr>
      </w:pPr>
      <w:r>
        <w:rPr>
          <w:rFonts w:hint="default" w:ascii="Times New Roman" w:hAnsi="Times New Roman" w:eastAsia="宋体"/>
          <w:color w:val="auto"/>
          <w:szCs w:val="21"/>
          <w:highlight w:val="none"/>
        </w:rPr>
        <w:t>注：</w:t>
      </w:r>
      <w:r>
        <w:rPr>
          <w:rFonts w:hint="default" w:ascii="Times New Roman" w:hAnsi="Times New Roman"/>
          <w:color w:val="auto"/>
          <w:szCs w:val="21"/>
          <w:highlight w:val="none"/>
          <w:lang w:val="en-US" w:eastAsia="zh-CN"/>
        </w:rPr>
        <w:t>1.</w:t>
      </w:r>
      <w:r>
        <w:rPr>
          <w:rFonts w:hint="default" w:ascii="Times New Roman" w:hAnsi="Times New Roman"/>
          <w:color w:val="auto"/>
          <w:szCs w:val="21"/>
          <w:highlight w:val="none"/>
        </w:rPr>
        <w:t>指派的法律顾问服务律师持有有效执业资格证，无行政处罚、行业处分等不良记录，近三年（2022年、2023年及2024年）东莞市律师协会发布的律师执业年度考核结果为称职，且在建设工程、财税、公司法等领域经验丰富。</w:t>
      </w:r>
    </w:p>
    <w:p w14:paraId="52418220">
      <w:pPr>
        <w:overflowPunct w:val="0"/>
        <w:autoSpaceDE/>
        <w:autoSpaceDN/>
        <w:spacing w:before="0" w:line="480" w:lineRule="exact"/>
        <w:ind w:left="0" w:leftChars="0" w:firstLine="480" w:firstLineChars="200"/>
        <w:rPr>
          <w:rFonts w:hint="default" w:ascii="Times New Roman" w:hAnsi="Times New Roman"/>
          <w:color w:val="auto"/>
          <w:szCs w:val="21"/>
          <w:highlight w:val="none"/>
          <w:lang w:val="en-US" w:eastAsia="zh-CN"/>
        </w:rPr>
      </w:pPr>
      <w:r>
        <w:rPr>
          <w:rFonts w:hint="default" w:ascii="Times New Roman" w:hAnsi="Times New Roman"/>
          <w:color w:val="auto"/>
          <w:szCs w:val="21"/>
          <w:highlight w:val="none"/>
          <w:lang w:val="en-US" w:eastAsia="zh-CN"/>
        </w:rPr>
        <w:t>2.</w:t>
      </w:r>
      <w:r>
        <w:rPr>
          <w:rFonts w:hint="default" w:ascii="Times New Roman" w:hAnsi="Times New Roman"/>
          <w:color w:val="auto"/>
          <w:szCs w:val="21"/>
          <w:highlight w:val="none"/>
        </w:rPr>
        <w:t>主办律师需具备五年或以上执业经验，坐班律师需具备三年或以上执业经验，其他团队律师需具备一年或以上执业经验。</w:t>
      </w:r>
    </w:p>
    <w:p w14:paraId="29B8E751">
      <w:pPr>
        <w:overflowPunct w:val="0"/>
        <w:autoSpaceDE/>
        <w:autoSpaceDN/>
        <w:spacing w:before="0" w:line="480" w:lineRule="exact"/>
        <w:ind w:left="0" w:leftChars="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olor w:val="auto"/>
          <w:szCs w:val="21"/>
          <w:highlight w:val="none"/>
          <w:lang w:val="en-US" w:eastAsia="zh-CN"/>
        </w:rPr>
        <w:t>3.</w:t>
      </w:r>
      <w:r>
        <w:rPr>
          <w:rFonts w:hint="default" w:ascii="Times New Roman" w:hAnsi="Times New Roman" w:cs="Times New Roman"/>
          <w:color w:val="auto"/>
          <w:sz w:val="24"/>
          <w:szCs w:val="24"/>
          <w:highlight w:val="none"/>
          <w:lang w:val="en-US" w:eastAsia="zh-CN"/>
        </w:rPr>
        <w:t>拟投入本项目律师团队人员需提供简历表。</w:t>
      </w:r>
    </w:p>
    <w:p w14:paraId="44049DD0">
      <w:pPr>
        <w:overflowPunct w:val="0"/>
        <w:autoSpaceDE/>
        <w:autoSpaceDN/>
        <w:spacing w:before="0" w:line="480" w:lineRule="exact"/>
        <w:ind w:left="0" w:leftChars="0" w:firstLine="480" w:firstLineChars="200"/>
        <w:rPr>
          <w:rFonts w:hint="default" w:ascii="Times New Roman" w:hAnsi="Times New Roman" w:eastAsia="宋体" w:cs="Times New Roman"/>
          <w:color w:val="auto"/>
          <w:sz w:val="24"/>
          <w:szCs w:val="24"/>
          <w:highlight w:val="none"/>
          <w:lang w:val="en-US" w:eastAsia="zh-CN"/>
        </w:rPr>
      </w:pPr>
    </w:p>
    <w:p w14:paraId="4242072A">
      <w:pPr>
        <w:spacing w:line="400" w:lineRule="exact"/>
        <w:ind w:right="420" w:firstLine="5640" w:firstLineChars="2350"/>
        <w:rPr>
          <w:rFonts w:ascii="Times New Roman" w:hAnsi="Times New Roman" w:eastAsia="宋体"/>
          <w:color w:val="auto"/>
          <w:szCs w:val="21"/>
          <w:highlight w:val="none"/>
          <w:lang w:val="zh-CN"/>
        </w:rPr>
      </w:pPr>
    </w:p>
    <w:p w14:paraId="7B481273">
      <w:pPr>
        <w:spacing w:line="400" w:lineRule="exact"/>
        <w:ind w:right="420" w:firstLine="5640" w:firstLineChars="2350"/>
        <w:rPr>
          <w:rFonts w:ascii="Times New Roman" w:hAnsi="Times New Roman" w:eastAsia="宋体"/>
          <w:color w:val="auto"/>
          <w:szCs w:val="21"/>
          <w:highlight w:val="none"/>
          <w:lang w:val="zh-CN"/>
        </w:rPr>
      </w:pPr>
    </w:p>
    <w:p w14:paraId="5BF98A3A">
      <w:pPr>
        <w:jc w:val="right"/>
        <w:rPr>
          <w:rFonts w:hint="default" w:ascii="Times New Roman"/>
          <w:highlight w:val="none"/>
          <w:lang w:val="zh-CN"/>
        </w:rPr>
      </w:pPr>
      <w:r>
        <w:rPr>
          <w:rFonts w:hint="default" w:ascii="Times New Roman" w:hAnsi="Times New Roman" w:eastAsia="宋体"/>
          <w:color w:val="auto"/>
          <w:szCs w:val="21"/>
          <w:highlight w:val="none"/>
          <w:lang w:val="zh-CN"/>
        </w:rPr>
        <w:t>报价人：（加盖报价人公章）</w:t>
      </w:r>
    </w:p>
    <w:p w14:paraId="2B13C886">
      <w:pPr>
        <w:spacing w:line="400" w:lineRule="exact"/>
        <w:ind w:right="420"/>
        <w:jc w:val="right"/>
        <w:rPr>
          <w:rFonts w:hint="default" w:ascii="Times New Roman" w:hAnsi="Times New Roman"/>
          <w:color w:val="auto"/>
          <w:szCs w:val="21"/>
          <w:highlight w:val="none"/>
          <w:lang w:val="zh-CN"/>
        </w:rPr>
      </w:pPr>
    </w:p>
    <w:p w14:paraId="6E43CE64">
      <w:pPr>
        <w:spacing w:line="400" w:lineRule="exact"/>
        <w:ind w:right="420"/>
        <w:jc w:val="right"/>
        <w:rPr>
          <w:rFonts w:hint="default" w:ascii="Times New Roman" w:hAnsi="Times New Roman"/>
          <w:color w:val="auto"/>
          <w:szCs w:val="21"/>
          <w:highlight w:val="none"/>
          <w:lang w:val="zh-CN"/>
        </w:rPr>
      </w:pPr>
      <w:r>
        <w:rPr>
          <w:rFonts w:hint="default" w:ascii="Times New Roman" w:hAnsi="Times New Roman"/>
          <w:color w:val="auto"/>
          <w:szCs w:val="21"/>
          <w:highlight w:val="none"/>
          <w:lang w:val="zh-CN"/>
        </w:rPr>
        <w:t>日期：   年   月   日</w:t>
      </w:r>
    </w:p>
    <w:p w14:paraId="1A8C4883">
      <w:pPr>
        <w:pStyle w:val="18"/>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180DD01">
      <w:pPr>
        <w:spacing w:line="400" w:lineRule="exact"/>
        <w:jc w:val="center"/>
        <w:rPr>
          <w:rFonts w:hint="default" w:ascii="Times New Roman" w:hAnsi="Times New Roman"/>
          <w:b/>
          <w:color w:val="auto"/>
          <w:szCs w:val="21"/>
          <w:highlight w:val="none"/>
          <w:lang w:val="en-US" w:eastAsia="zh-CN"/>
        </w:rPr>
      </w:pPr>
      <w:r>
        <w:rPr>
          <w:rFonts w:hint="eastAsia" w:ascii="Times New Roman" w:hAnsi="Times New Roman" w:cs="Times New Roman"/>
          <w:b/>
          <w:color w:val="auto"/>
          <w:szCs w:val="21"/>
          <w:highlight w:val="none"/>
          <w:lang w:val="en-US" w:eastAsia="zh-CN"/>
        </w:rPr>
        <w:t>8</w:t>
      </w:r>
      <w:r>
        <w:rPr>
          <w:rFonts w:hint="default" w:ascii="Times New Roman" w:hAnsi="Times New Roman"/>
          <w:b/>
          <w:color w:val="auto"/>
          <w:szCs w:val="21"/>
          <w:highlight w:val="none"/>
          <w:lang w:val="en-US" w:eastAsia="zh-CN"/>
        </w:rPr>
        <w:t>.2</w:t>
      </w:r>
      <w:r>
        <w:rPr>
          <w:rFonts w:hint="default" w:ascii="Times New Roman" w:hAnsi="Times New Roman"/>
          <w:b/>
          <w:color w:val="auto"/>
          <w:szCs w:val="21"/>
          <w:highlight w:val="none"/>
        </w:rPr>
        <w:t>拟投入本项目律师团队人员</w:t>
      </w:r>
      <w:r>
        <w:rPr>
          <w:rFonts w:hint="default" w:ascii="Times New Roman" w:hAnsi="Times New Roman"/>
          <w:b/>
          <w:color w:val="auto"/>
          <w:szCs w:val="21"/>
          <w:highlight w:val="none"/>
          <w:lang w:val="en-US" w:eastAsia="zh-CN"/>
        </w:rPr>
        <w:t>简历表</w:t>
      </w:r>
    </w:p>
    <w:p w14:paraId="1B2468F7">
      <w:pPr>
        <w:spacing w:line="400" w:lineRule="exact"/>
        <w:jc w:val="center"/>
        <w:rPr>
          <w:rFonts w:hint="default" w:ascii="Times New Roman" w:hAnsi="Times New Roman"/>
          <w:b/>
          <w:color w:val="auto"/>
          <w:szCs w:val="21"/>
          <w:highlight w:val="none"/>
          <w:lang w:val="en-US" w:eastAsia="zh-CN"/>
        </w:rPr>
      </w:pPr>
    </w:p>
    <w:tbl>
      <w:tblPr>
        <w:tblStyle w:val="53"/>
        <w:tblW w:w="86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749"/>
        <w:gridCol w:w="1348"/>
        <w:gridCol w:w="320"/>
        <w:gridCol w:w="1019"/>
        <w:gridCol w:w="549"/>
        <w:gridCol w:w="1129"/>
        <w:gridCol w:w="430"/>
        <w:gridCol w:w="639"/>
        <w:gridCol w:w="1783"/>
      </w:tblGrid>
      <w:tr w14:paraId="4D297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4" w:type="dxa"/>
            <w:vAlign w:val="top"/>
          </w:tcPr>
          <w:p w14:paraId="41B85D4C">
            <w:pPr>
              <w:spacing w:before="203" w:line="219" w:lineRule="auto"/>
              <w:ind w:left="145"/>
              <w:rPr>
                <w:rFonts w:ascii="Times New Roman" w:hAnsi="Times New Roman" w:eastAsia="宋体" w:cs="Times New Roman"/>
                <w:sz w:val="24"/>
                <w:szCs w:val="24"/>
                <w:highlight w:val="none"/>
              </w:rPr>
            </w:pPr>
            <w:r>
              <w:rPr>
                <w:rFonts w:ascii="Times New Roman" w:hAnsi="Times New Roman" w:eastAsia="宋体" w:cs="Times New Roman"/>
                <w:spacing w:val="13"/>
                <w:sz w:val="24"/>
                <w:szCs w:val="24"/>
                <w:highlight w:val="none"/>
              </w:rPr>
              <w:t>姓名</w:t>
            </w:r>
          </w:p>
        </w:tc>
        <w:tc>
          <w:tcPr>
            <w:tcW w:w="2097" w:type="dxa"/>
            <w:gridSpan w:val="2"/>
            <w:vAlign w:val="top"/>
          </w:tcPr>
          <w:p w14:paraId="0E10CE69">
            <w:pPr>
              <w:pStyle w:val="54"/>
              <w:rPr>
                <w:rFonts w:hint="default" w:ascii="Times New Roman" w:hAnsi="Times New Roman" w:eastAsia="宋体" w:cs="Times New Roman"/>
                <w:sz w:val="24"/>
                <w:szCs w:val="24"/>
                <w:highlight w:val="none"/>
              </w:rPr>
            </w:pPr>
          </w:p>
        </w:tc>
        <w:tc>
          <w:tcPr>
            <w:tcW w:w="1339" w:type="dxa"/>
            <w:gridSpan w:val="2"/>
            <w:vAlign w:val="top"/>
          </w:tcPr>
          <w:p w14:paraId="596BA978">
            <w:pPr>
              <w:spacing w:before="204" w:line="220" w:lineRule="auto"/>
              <w:ind w:left="454"/>
              <w:rPr>
                <w:rFonts w:ascii="Times New Roman" w:hAnsi="Times New Roman" w:eastAsia="宋体" w:cs="Times New Roman"/>
                <w:sz w:val="24"/>
                <w:szCs w:val="24"/>
                <w:highlight w:val="none"/>
              </w:rPr>
            </w:pPr>
            <w:r>
              <w:rPr>
                <w:rFonts w:ascii="Times New Roman" w:hAnsi="Times New Roman" w:eastAsia="宋体" w:cs="Times New Roman"/>
                <w:spacing w:val="8"/>
                <w:sz w:val="24"/>
                <w:szCs w:val="24"/>
                <w:highlight w:val="none"/>
              </w:rPr>
              <w:t>性别</w:t>
            </w:r>
          </w:p>
        </w:tc>
        <w:tc>
          <w:tcPr>
            <w:tcW w:w="1678" w:type="dxa"/>
            <w:gridSpan w:val="2"/>
            <w:vAlign w:val="top"/>
          </w:tcPr>
          <w:p w14:paraId="16729502">
            <w:pPr>
              <w:pStyle w:val="54"/>
              <w:rPr>
                <w:rFonts w:hint="default" w:ascii="Times New Roman" w:hAnsi="Times New Roman" w:eastAsia="宋体" w:cs="Times New Roman"/>
                <w:sz w:val="24"/>
                <w:szCs w:val="24"/>
                <w:highlight w:val="none"/>
              </w:rPr>
            </w:pPr>
          </w:p>
        </w:tc>
        <w:tc>
          <w:tcPr>
            <w:tcW w:w="1069" w:type="dxa"/>
            <w:gridSpan w:val="2"/>
            <w:vAlign w:val="top"/>
          </w:tcPr>
          <w:p w14:paraId="5F2FA581">
            <w:pPr>
              <w:spacing w:before="203" w:line="219" w:lineRule="auto"/>
              <w:ind w:left="316"/>
              <w:rPr>
                <w:rFonts w:ascii="Times New Roman" w:hAnsi="Times New Roman" w:eastAsia="宋体" w:cs="Times New Roman"/>
                <w:sz w:val="24"/>
                <w:szCs w:val="24"/>
                <w:highlight w:val="none"/>
              </w:rPr>
            </w:pPr>
            <w:r>
              <w:rPr>
                <w:rFonts w:ascii="Times New Roman" w:hAnsi="Times New Roman" w:eastAsia="宋体" w:cs="Times New Roman"/>
                <w:spacing w:val="-3"/>
                <w:sz w:val="24"/>
                <w:szCs w:val="24"/>
                <w:highlight w:val="none"/>
              </w:rPr>
              <w:t>年龄</w:t>
            </w:r>
          </w:p>
        </w:tc>
        <w:tc>
          <w:tcPr>
            <w:tcW w:w="1783" w:type="dxa"/>
            <w:vAlign w:val="top"/>
          </w:tcPr>
          <w:p w14:paraId="73FB4C28">
            <w:pPr>
              <w:pStyle w:val="54"/>
              <w:rPr>
                <w:rFonts w:hint="default" w:ascii="Times New Roman" w:hAnsi="Times New Roman" w:eastAsia="宋体" w:cs="Times New Roman"/>
                <w:sz w:val="24"/>
                <w:szCs w:val="24"/>
                <w:highlight w:val="none"/>
              </w:rPr>
            </w:pPr>
          </w:p>
        </w:tc>
      </w:tr>
      <w:tr w14:paraId="18C52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24" w:type="dxa"/>
            <w:vAlign w:val="top"/>
          </w:tcPr>
          <w:p w14:paraId="25937B51">
            <w:pPr>
              <w:pStyle w:val="54"/>
              <w:spacing w:line="289" w:lineRule="auto"/>
              <w:rPr>
                <w:rFonts w:hint="default" w:ascii="Times New Roman" w:hAnsi="Times New Roman" w:eastAsia="宋体" w:cs="Times New Roman"/>
                <w:sz w:val="24"/>
                <w:szCs w:val="24"/>
                <w:highlight w:val="none"/>
              </w:rPr>
            </w:pPr>
          </w:p>
          <w:p w14:paraId="65BBF13F">
            <w:pPr>
              <w:spacing w:before="68" w:line="219" w:lineRule="auto"/>
              <w:ind w:left="145"/>
              <w:rPr>
                <w:rFonts w:ascii="Times New Roman" w:hAnsi="Times New Roman" w:eastAsia="宋体" w:cs="Times New Roman"/>
                <w:sz w:val="24"/>
                <w:szCs w:val="24"/>
                <w:highlight w:val="none"/>
              </w:rPr>
            </w:pPr>
            <w:r>
              <w:rPr>
                <w:rFonts w:ascii="Times New Roman" w:hAnsi="Times New Roman" w:eastAsia="宋体" w:cs="Times New Roman"/>
                <w:spacing w:val="-3"/>
                <w:sz w:val="24"/>
                <w:szCs w:val="24"/>
                <w:highlight w:val="none"/>
              </w:rPr>
              <w:t>职务</w:t>
            </w:r>
          </w:p>
        </w:tc>
        <w:tc>
          <w:tcPr>
            <w:tcW w:w="2097" w:type="dxa"/>
            <w:gridSpan w:val="2"/>
            <w:vAlign w:val="top"/>
          </w:tcPr>
          <w:p w14:paraId="58EC1DE6">
            <w:pPr>
              <w:pStyle w:val="54"/>
              <w:rPr>
                <w:rFonts w:hint="default" w:ascii="Times New Roman" w:hAnsi="Times New Roman" w:eastAsia="宋体" w:cs="Times New Roman"/>
                <w:sz w:val="24"/>
                <w:szCs w:val="24"/>
                <w:highlight w:val="none"/>
              </w:rPr>
            </w:pPr>
          </w:p>
        </w:tc>
        <w:tc>
          <w:tcPr>
            <w:tcW w:w="1339" w:type="dxa"/>
            <w:gridSpan w:val="2"/>
            <w:vAlign w:val="top"/>
          </w:tcPr>
          <w:p w14:paraId="5036A835">
            <w:pPr>
              <w:pStyle w:val="54"/>
              <w:spacing w:line="289" w:lineRule="auto"/>
              <w:rPr>
                <w:rFonts w:hint="default" w:ascii="Times New Roman" w:hAnsi="Times New Roman" w:eastAsia="宋体" w:cs="Times New Roman"/>
                <w:sz w:val="24"/>
                <w:szCs w:val="24"/>
                <w:highlight w:val="none"/>
              </w:rPr>
            </w:pPr>
          </w:p>
          <w:p w14:paraId="154D37B5">
            <w:pPr>
              <w:spacing w:before="68" w:line="219" w:lineRule="auto"/>
              <w:ind w:left="244"/>
              <w:rPr>
                <w:rFonts w:ascii="Times New Roman" w:hAnsi="Times New Roman" w:eastAsia="宋体" w:cs="Times New Roman"/>
                <w:sz w:val="24"/>
                <w:szCs w:val="24"/>
                <w:highlight w:val="none"/>
              </w:rPr>
            </w:pPr>
            <w:r>
              <w:rPr>
                <w:rFonts w:ascii="Times New Roman" w:hAnsi="Times New Roman" w:eastAsia="宋体" w:cs="Times New Roman"/>
                <w:spacing w:val="5"/>
                <w:sz w:val="24"/>
                <w:szCs w:val="24"/>
                <w:highlight w:val="none"/>
              </w:rPr>
              <w:t>执业时间</w:t>
            </w:r>
          </w:p>
        </w:tc>
        <w:tc>
          <w:tcPr>
            <w:tcW w:w="1678" w:type="dxa"/>
            <w:gridSpan w:val="2"/>
            <w:vAlign w:val="top"/>
          </w:tcPr>
          <w:p w14:paraId="4FCB7E2B">
            <w:pPr>
              <w:pStyle w:val="54"/>
              <w:rPr>
                <w:rFonts w:hint="default" w:ascii="Times New Roman" w:hAnsi="Times New Roman" w:eastAsia="宋体" w:cs="Times New Roman"/>
                <w:sz w:val="24"/>
                <w:szCs w:val="24"/>
                <w:highlight w:val="none"/>
              </w:rPr>
            </w:pPr>
          </w:p>
        </w:tc>
        <w:tc>
          <w:tcPr>
            <w:tcW w:w="1069" w:type="dxa"/>
            <w:gridSpan w:val="2"/>
            <w:vAlign w:val="top"/>
          </w:tcPr>
          <w:p w14:paraId="19A6618E">
            <w:pPr>
              <w:pStyle w:val="54"/>
              <w:spacing w:line="290" w:lineRule="auto"/>
              <w:rPr>
                <w:rFonts w:hint="default" w:ascii="Times New Roman" w:hAnsi="Times New Roman" w:eastAsia="宋体" w:cs="Times New Roman"/>
                <w:sz w:val="24"/>
                <w:szCs w:val="24"/>
                <w:highlight w:val="none"/>
              </w:rPr>
            </w:pPr>
          </w:p>
          <w:p w14:paraId="20D70DA4">
            <w:pPr>
              <w:spacing w:before="69" w:line="221" w:lineRule="auto"/>
              <w:ind w:left="316"/>
              <w:rPr>
                <w:rFonts w:ascii="Times New Roman" w:hAnsi="Times New Roman" w:eastAsia="宋体" w:cs="Times New Roman"/>
                <w:sz w:val="24"/>
                <w:szCs w:val="24"/>
                <w:highlight w:val="none"/>
              </w:rPr>
            </w:pPr>
            <w:r>
              <w:rPr>
                <w:rFonts w:ascii="Times New Roman" w:hAnsi="Times New Roman" w:eastAsia="宋体" w:cs="Times New Roman"/>
                <w:spacing w:val="6"/>
                <w:sz w:val="24"/>
                <w:szCs w:val="24"/>
                <w:highlight w:val="none"/>
              </w:rPr>
              <w:t>学历</w:t>
            </w:r>
          </w:p>
        </w:tc>
        <w:tc>
          <w:tcPr>
            <w:tcW w:w="1783" w:type="dxa"/>
            <w:vAlign w:val="top"/>
          </w:tcPr>
          <w:p w14:paraId="0B7E6EF1">
            <w:pPr>
              <w:pStyle w:val="54"/>
              <w:rPr>
                <w:rFonts w:hint="default" w:ascii="Times New Roman" w:hAnsi="Times New Roman" w:eastAsia="宋体" w:cs="Times New Roman"/>
                <w:sz w:val="24"/>
                <w:szCs w:val="24"/>
                <w:highlight w:val="none"/>
              </w:rPr>
            </w:pPr>
          </w:p>
        </w:tc>
      </w:tr>
      <w:tr w14:paraId="09293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821" w:type="dxa"/>
            <w:gridSpan w:val="3"/>
            <w:vAlign w:val="top"/>
          </w:tcPr>
          <w:p w14:paraId="235406ED">
            <w:pPr>
              <w:spacing w:before="200" w:line="219" w:lineRule="auto"/>
              <w:ind w:left="355"/>
              <w:rPr>
                <w:rFonts w:ascii="Times New Roman" w:hAnsi="Times New Roman" w:eastAsia="宋体" w:cs="Times New Roman"/>
                <w:sz w:val="24"/>
                <w:szCs w:val="24"/>
                <w:highlight w:val="none"/>
              </w:rPr>
            </w:pPr>
            <w:r>
              <w:rPr>
                <w:rFonts w:ascii="Times New Roman" w:hAnsi="Times New Roman" w:eastAsia="宋体" w:cs="Times New Roman"/>
                <w:spacing w:val="1"/>
                <w:sz w:val="24"/>
                <w:szCs w:val="24"/>
                <w:highlight w:val="none"/>
              </w:rPr>
              <w:t>律师执业资格证书编号</w:t>
            </w:r>
          </w:p>
        </w:tc>
        <w:tc>
          <w:tcPr>
            <w:tcW w:w="1888" w:type="dxa"/>
            <w:gridSpan w:val="3"/>
            <w:vAlign w:val="top"/>
          </w:tcPr>
          <w:p w14:paraId="08A0EA57">
            <w:pPr>
              <w:pStyle w:val="54"/>
              <w:rPr>
                <w:rFonts w:hint="default" w:ascii="Times New Roman" w:hAnsi="Times New Roman" w:eastAsia="宋体" w:cs="Times New Roman"/>
                <w:sz w:val="24"/>
                <w:szCs w:val="24"/>
                <w:highlight w:val="none"/>
              </w:rPr>
            </w:pPr>
          </w:p>
        </w:tc>
        <w:tc>
          <w:tcPr>
            <w:tcW w:w="2198" w:type="dxa"/>
            <w:gridSpan w:val="3"/>
            <w:vAlign w:val="top"/>
          </w:tcPr>
          <w:p w14:paraId="323A2AF1">
            <w:pPr>
              <w:spacing w:before="204" w:line="221" w:lineRule="auto"/>
              <w:ind w:left="685"/>
              <w:rPr>
                <w:rFonts w:ascii="Times New Roman" w:hAnsi="Times New Roman" w:eastAsia="宋体" w:cs="Times New Roman"/>
                <w:sz w:val="24"/>
                <w:szCs w:val="24"/>
                <w:highlight w:val="none"/>
              </w:rPr>
            </w:pPr>
            <w:r>
              <w:rPr>
                <w:rFonts w:ascii="Times New Roman" w:hAnsi="Times New Roman" w:eastAsia="宋体" w:cs="Times New Roman"/>
                <w:spacing w:val="-2"/>
                <w:sz w:val="24"/>
                <w:szCs w:val="24"/>
                <w:highlight w:val="none"/>
              </w:rPr>
              <w:t>联系电话</w:t>
            </w:r>
          </w:p>
        </w:tc>
        <w:tc>
          <w:tcPr>
            <w:tcW w:w="1783" w:type="dxa"/>
            <w:vAlign w:val="top"/>
          </w:tcPr>
          <w:p w14:paraId="51598664">
            <w:pPr>
              <w:pStyle w:val="54"/>
              <w:rPr>
                <w:rFonts w:hint="default" w:ascii="Times New Roman" w:hAnsi="Times New Roman" w:eastAsia="宋体" w:cs="Times New Roman"/>
                <w:sz w:val="24"/>
                <w:szCs w:val="24"/>
                <w:highlight w:val="none"/>
              </w:rPr>
            </w:pPr>
          </w:p>
        </w:tc>
      </w:tr>
      <w:tr w14:paraId="14417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690" w:type="dxa"/>
            <w:gridSpan w:val="10"/>
            <w:vAlign w:val="top"/>
          </w:tcPr>
          <w:p w14:paraId="293305F8">
            <w:pPr>
              <w:spacing w:before="212" w:line="219" w:lineRule="auto"/>
              <w:ind w:left="3285"/>
              <w:rPr>
                <w:rFonts w:ascii="Times New Roman" w:hAnsi="Times New Roman" w:eastAsia="宋体" w:cs="Times New Roman"/>
                <w:sz w:val="24"/>
                <w:szCs w:val="24"/>
                <w:highlight w:val="none"/>
              </w:rPr>
            </w:pPr>
            <w:r>
              <w:rPr>
                <w:rFonts w:ascii="Times New Roman" w:hAnsi="Times New Roman" w:eastAsia="宋体" w:cs="Times New Roman"/>
                <w:spacing w:val="-1"/>
                <w:sz w:val="24"/>
                <w:szCs w:val="24"/>
                <w:highlight w:val="none"/>
              </w:rPr>
              <w:t>担任企业法律顾问情况</w:t>
            </w:r>
          </w:p>
        </w:tc>
      </w:tr>
      <w:tr w14:paraId="4902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473" w:type="dxa"/>
            <w:gridSpan w:val="2"/>
            <w:vAlign w:val="top"/>
          </w:tcPr>
          <w:p w14:paraId="19C3A0F3">
            <w:pPr>
              <w:spacing w:before="192" w:line="219" w:lineRule="auto"/>
              <w:ind w:left="405"/>
              <w:rPr>
                <w:rFonts w:ascii="Times New Roman" w:hAnsi="Times New Roman" w:eastAsia="宋体" w:cs="Times New Roman"/>
                <w:sz w:val="24"/>
                <w:szCs w:val="24"/>
                <w:highlight w:val="none"/>
              </w:rPr>
            </w:pPr>
            <w:r>
              <w:rPr>
                <w:rFonts w:ascii="Times New Roman" w:hAnsi="Times New Roman" w:eastAsia="宋体" w:cs="Times New Roman"/>
                <w:spacing w:val="-2"/>
                <w:sz w:val="24"/>
                <w:szCs w:val="24"/>
                <w:highlight w:val="none"/>
              </w:rPr>
              <w:t>采购人</w:t>
            </w:r>
          </w:p>
        </w:tc>
        <w:tc>
          <w:tcPr>
            <w:tcW w:w="1668" w:type="dxa"/>
            <w:gridSpan w:val="2"/>
            <w:vAlign w:val="top"/>
          </w:tcPr>
          <w:p w14:paraId="6DF8F1B7">
            <w:pPr>
              <w:spacing w:before="194" w:line="220" w:lineRule="auto"/>
              <w:ind w:left="401"/>
              <w:rPr>
                <w:rFonts w:ascii="Times New Roman" w:hAnsi="Times New Roman" w:eastAsia="宋体" w:cs="Times New Roman"/>
                <w:sz w:val="24"/>
                <w:szCs w:val="24"/>
                <w:highlight w:val="none"/>
              </w:rPr>
            </w:pPr>
            <w:r>
              <w:rPr>
                <w:rFonts w:ascii="Times New Roman" w:hAnsi="Times New Roman" w:eastAsia="宋体" w:cs="Times New Roman"/>
                <w:spacing w:val="2"/>
                <w:sz w:val="24"/>
                <w:szCs w:val="24"/>
                <w:highlight w:val="none"/>
              </w:rPr>
              <w:t>项目名称</w:t>
            </w:r>
          </w:p>
        </w:tc>
        <w:tc>
          <w:tcPr>
            <w:tcW w:w="1568" w:type="dxa"/>
            <w:gridSpan w:val="2"/>
            <w:vAlign w:val="top"/>
          </w:tcPr>
          <w:p w14:paraId="696B6F5A">
            <w:pPr>
              <w:spacing w:before="193" w:line="219" w:lineRule="auto"/>
              <w:ind w:left="343"/>
              <w:rPr>
                <w:rFonts w:ascii="Times New Roman" w:hAnsi="Times New Roman" w:eastAsia="宋体" w:cs="Times New Roman"/>
                <w:sz w:val="24"/>
                <w:szCs w:val="24"/>
                <w:highlight w:val="none"/>
              </w:rPr>
            </w:pPr>
            <w:r>
              <w:rPr>
                <w:rFonts w:ascii="Times New Roman" w:hAnsi="Times New Roman" w:eastAsia="宋体" w:cs="Times New Roman"/>
                <w:spacing w:val="2"/>
                <w:sz w:val="24"/>
                <w:szCs w:val="24"/>
                <w:highlight w:val="none"/>
              </w:rPr>
              <w:t>项目规模</w:t>
            </w:r>
          </w:p>
        </w:tc>
        <w:tc>
          <w:tcPr>
            <w:tcW w:w="1559" w:type="dxa"/>
            <w:gridSpan w:val="2"/>
            <w:vAlign w:val="top"/>
          </w:tcPr>
          <w:p w14:paraId="5F936867">
            <w:pPr>
              <w:spacing w:before="193" w:line="219" w:lineRule="auto"/>
              <w:ind w:left="375"/>
              <w:rPr>
                <w:rFonts w:ascii="Times New Roman" w:hAnsi="Times New Roman" w:eastAsia="宋体" w:cs="Times New Roman"/>
                <w:sz w:val="24"/>
                <w:szCs w:val="24"/>
                <w:highlight w:val="none"/>
              </w:rPr>
            </w:pPr>
            <w:r>
              <w:rPr>
                <w:rFonts w:ascii="Times New Roman" w:hAnsi="Times New Roman" w:eastAsia="宋体" w:cs="Times New Roman"/>
                <w:spacing w:val="-2"/>
                <w:sz w:val="24"/>
                <w:szCs w:val="24"/>
                <w:highlight w:val="none"/>
              </w:rPr>
              <w:t>所任职务</w:t>
            </w:r>
          </w:p>
        </w:tc>
        <w:tc>
          <w:tcPr>
            <w:tcW w:w="2422" w:type="dxa"/>
            <w:gridSpan w:val="2"/>
            <w:vAlign w:val="top"/>
          </w:tcPr>
          <w:p w14:paraId="44562333">
            <w:pPr>
              <w:spacing w:before="194" w:line="220" w:lineRule="auto"/>
              <w:ind w:left="777"/>
              <w:rPr>
                <w:rFonts w:ascii="Times New Roman" w:hAnsi="Times New Roman" w:eastAsia="宋体" w:cs="Times New Roman"/>
                <w:sz w:val="24"/>
                <w:szCs w:val="24"/>
                <w:highlight w:val="none"/>
              </w:rPr>
            </w:pPr>
            <w:r>
              <w:rPr>
                <w:rFonts w:ascii="Times New Roman" w:hAnsi="Times New Roman" w:eastAsia="宋体" w:cs="Times New Roman"/>
                <w:spacing w:val="5"/>
                <w:sz w:val="24"/>
                <w:szCs w:val="24"/>
                <w:highlight w:val="none"/>
              </w:rPr>
              <w:t>起止时间</w:t>
            </w:r>
          </w:p>
        </w:tc>
      </w:tr>
      <w:tr w14:paraId="02F0B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473" w:type="dxa"/>
            <w:gridSpan w:val="2"/>
            <w:vAlign w:val="top"/>
          </w:tcPr>
          <w:p w14:paraId="645B5DF4">
            <w:pPr>
              <w:pStyle w:val="54"/>
              <w:rPr>
                <w:rFonts w:hint="default" w:ascii="Times New Roman" w:hAnsi="Times New Roman" w:eastAsia="宋体" w:cs="Times New Roman"/>
                <w:sz w:val="24"/>
                <w:szCs w:val="24"/>
                <w:highlight w:val="none"/>
              </w:rPr>
            </w:pPr>
          </w:p>
        </w:tc>
        <w:tc>
          <w:tcPr>
            <w:tcW w:w="1668" w:type="dxa"/>
            <w:gridSpan w:val="2"/>
            <w:vAlign w:val="top"/>
          </w:tcPr>
          <w:p w14:paraId="6B96F837">
            <w:pPr>
              <w:pStyle w:val="54"/>
              <w:rPr>
                <w:rFonts w:hint="default" w:ascii="Times New Roman" w:hAnsi="Times New Roman" w:eastAsia="宋体" w:cs="Times New Roman"/>
                <w:sz w:val="24"/>
                <w:szCs w:val="24"/>
                <w:highlight w:val="none"/>
              </w:rPr>
            </w:pPr>
          </w:p>
        </w:tc>
        <w:tc>
          <w:tcPr>
            <w:tcW w:w="1568" w:type="dxa"/>
            <w:gridSpan w:val="2"/>
            <w:vAlign w:val="top"/>
          </w:tcPr>
          <w:p w14:paraId="28EA5E93">
            <w:pPr>
              <w:pStyle w:val="54"/>
              <w:rPr>
                <w:rFonts w:hint="default" w:ascii="Times New Roman" w:hAnsi="Times New Roman" w:eastAsia="宋体" w:cs="Times New Roman"/>
                <w:sz w:val="24"/>
                <w:szCs w:val="24"/>
                <w:highlight w:val="none"/>
              </w:rPr>
            </w:pPr>
          </w:p>
        </w:tc>
        <w:tc>
          <w:tcPr>
            <w:tcW w:w="1559" w:type="dxa"/>
            <w:gridSpan w:val="2"/>
            <w:vAlign w:val="top"/>
          </w:tcPr>
          <w:p w14:paraId="3FA81FF1">
            <w:pPr>
              <w:pStyle w:val="54"/>
              <w:rPr>
                <w:rFonts w:hint="default" w:ascii="Times New Roman" w:hAnsi="Times New Roman" w:eastAsia="宋体" w:cs="Times New Roman"/>
                <w:sz w:val="24"/>
                <w:szCs w:val="24"/>
                <w:highlight w:val="none"/>
              </w:rPr>
            </w:pPr>
          </w:p>
        </w:tc>
        <w:tc>
          <w:tcPr>
            <w:tcW w:w="2422" w:type="dxa"/>
            <w:gridSpan w:val="2"/>
            <w:vAlign w:val="top"/>
          </w:tcPr>
          <w:p w14:paraId="6D7101B5">
            <w:pPr>
              <w:pStyle w:val="54"/>
              <w:rPr>
                <w:rFonts w:hint="default" w:ascii="Times New Roman" w:hAnsi="Times New Roman" w:eastAsia="宋体" w:cs="Times New Roman"/>
                <w:sz w:val="24"/>
                <w:szCs w:val="24"/>
                <w:highlight w:val="none"/>
              </w:rPr>
            </w:pPr>
          </w:p>
        </w:tc>
      </w:tr>
      <w:tr w14:paraId="019BC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73" w:type="dxa"/>
            <w:gridSpan w:val="2"/>
            <w:vAlign w:val="top"/>
          </w:tcPr>
          <w:p w14:paraId="48566E99">
            <w:pPr>
              <w:pStyle w:val="54"/>
              <w:rPr>
                <w:rFonts w:hint="default" w:ascii="Times New Roman" w:hAnsi="Times New Roman" w:eastAsia="宋体" w:cs="Times New Roman"/>
                <w:sz w:val="24"/>
                <w:szCs w:val="24"/>
                <w:highlight w:val="none"/>
              </w:rPr>
            </w:pPr>
          </w:p>
        </w:tc>
        <w:tc>
          <w:tcPr>
            <w:tcW w:w="1668" w:type="dxa"/>
            <w:gridSpan w:val="2"/>
            <w:vAlign w:val="top"/>
          </w:tcPr>
          <w:p w14:paraId="315A4621">
            <w:pPr>
              <w:pStyle w:val="54"/>
              <w:rPr>
                <w:rFonts w:hint="default" w:ascii="Times New Roman" w:hAnsi="Times New Roman" w:eastAsia="宋体" w:cs="Times New Roman"/>
                <w:sz w:val="24"/>
                <w:szCs w:val="24"/>
                <w:highlight w:val="none"/>
              </w:rPr>
            </w:pPr>
          </w:p>
        </w:tc>
        <w:tc>
          <w:tcPr>
            <w:tcW w:w="1568" w:type="dxa"/>
            <w:gridSpan w:val="2"/>
            <w:vAlign w:val="top"/>
          </w:tcPr>
          <w:p w14:paraId="21E4ED29">
            <w:pPr>
              <w:pStyle w:val="54"/>
              <w:rPr>
                <w:rFonts w:hint="default" w:ascii="Times New Roman" w:hAnsi="Times New Roman" w:eastAsia="宋体" w:cs="Times New Roman"/>
                <w:sz w:val="24"/>
                <w:szCs w:val="24"/>
                <w:highlight w:val="none"/>
              </w:rPr>
            </w:pPr>
          </w:p>
        </w:tc>
        <w:tc>
          <w:tcPr>
            <w:tcW w:w="1559" w:type="dxa"/>
            <w:gridSpan w:val="2"/>
            <w:vAlign w:val="top"/>
          </w:tcPr>
          <w:p w14:paraId="0F09E68F">
            <w:pPr>
              <w:pStyle w:val="54"/>
              <w:rPr>
                <w:rFonts w:hint="default" w:ascii="Times New Roman" w:hAnsi="Times New Roman" w:eastAsia="宋体" w:cs="Times New Roman"/>
                <w:sz w:val="24"/>
                <w:szCs w:val="24"/>
                <w:highlight w:val="none"/>
              </w:rPr>
            </w:pPr>
          </w:p>
        </w:tc>
        <w:tc>
          <w:tcPr>
            <w:tcW w:w="2422" w:type="dxa"/>
            <w:gridSpan w:val="2"/>
            <w:vAlign w:val="top"/>
          </w:tcPr>
          <w:p w14:paraId="091A7452">
            <w:pPr>
              <w:pStyle w:val="54"/>
              <w:rPr>
                <w:rFonts w:hint="default" w:ascii="Times New Roman" w:hAnsi="Times New Roman" w:eastAsia="宋体" w:cs="Times New Roman"/>
                <w:sz w:val="24"/>
                <w:szCs w:val="24"/>
                <w:highlight w:val="none"/>
              </w:rPr>
            </w:pPr>
          </w:p>
        </w:tc>
      </w:tr>
      <w:tr w14:paraId="0EC2E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73" w:type="dxa"/>
            <w:gridSpan w:val="2"/>
            <w:vAlign w:val="top"/>
          </w:tcPr>
          <w:p w14:paraId="5BF5980A">
            <w:pPr>
              <w:pStyle w:val="54"/>
              <w:rPr>
                <w:rFonts w:hint="default" w:ascii="Times New Roman" w:hAnsi="Times New Roman" w:eastAsia="宋体" w:cs="Times New Roman"/>
                <w:sz w:val="24"/>
                <w:szCs w:val="24"/>
                <w:highlight w:val="none"/>
              </w:rPr>
            </w:pPr>
          </w:p>
        </w:tc>
        <w:tc>
          <w:tcPr>
            <w:tcW w:w="1668" w:type="dxa"/>
            <w:gridSpan w:val="2"/>
            <w:vAlign w:val="top"/>
          </w:tcPr>
          <w:p w14:paraId="766BBDB0">
            <w:pPr>
              <w:pStyle w:val="54"/>
              <w:rPr>
                <w:rFonts w:hint="default" w:ascii="Times New Roman" w:hAnsi="Times New Roman" w:eastAsia="宋体" w:cs="Times New Roman"/>
                <w:sz w:val="24"/>
                <w:szCs w:val="24"/>
                <w:highlight w:val="none"/>
              </w:rPr>
            </w:pPr>
          </w:p>
        </w:tc>
        <w:tc>
          <w:tcPr>
            <w:tcW w:w="1568" w:type="dxa"/>
            <w:gridSpan w:val="2"/>
            <w:vAlign w:val="top"/>
          </w:tcPr>
          <w:p w14:paraId="6ECF6732">
            <w:pPr>
              <w:pStyle w:val="54"/>
              <w:rPr>
                <w:rFonts w:hint="default" w:ascii="Times New Roman" w:hAnsi="Times New Roman" w:eastAsia="宋体" w:cs="Times New Roman"/>
                <w:sz w:val="24"/>
                <w:szCs w:val="24"/>
                <w:highlight w:val="none"/>
              </w:rPr>
            </w:pPr>
          </w:p>
        </w:tc>
        <w:tc>
          <w:tcPr>
            <w:tcW w:w="1559" w:type="dxa"/>
            <w:gridSpan w:val="2"/>
            <w:vAlign w:val="top"/>
          </w:tcPr>
          <w:p w14:paraId="4CEC505E">
            <w:pPr>
              <w:pStyle w:val="54"/>
              <w:rPr>
                <w:rFonts w:hint="default" w:ascii="Times New Roman" w:hAnsi="Times New Roman" w:eastAsia="宋体" w:cs="Times New Roman"/>
                <w:sz w:val="24"/>
                <w:szCs w:val="24"/>
                <w:highlight w:val="none"/>
              </w:rPr>
            </w:pPr>
          </w:p>
        </w:tc>
        <w:tc>
          <w:tcPr>
            <w:tcW w:w="2422" w:type="dxa"/>
            <w:gridSpan w:val="2"/>
            <w:vAlign w:val="top"/>
          </w:tcPr>
          <w:p w14:paraId="63BD6D61">
            <w:pPr>
              <w:pStyle w:val="54"/>
              <w:rPr>
                <w:rFonts w:hint="default" w:ascii="Times New Roman" w:hAnsi="Times New Roman" w:eastAsia="宋体" w:cs="Times New Roman"/>
                <w:sz w:val="24"/>
                <w:szCs w:val="24"/>
                <w:highlight w:val="none"/>
              </w:rPr>
            </w:pPr>
          </w:p>
        </w:tc>
      </w:tr>
      <w:tr w14:paraId="0983D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73" w:type="dxa"/>
            <w:gridSpan w:val="2"/>
            <w:vAlign w:val="top"/>
          </w:tcPr>
          <w:p w14:paraId="0FDA2C27">
            <w:pPr>
              <w:pStyle w:val="54"/>
              <w:rPr>
                <w:rFonts w:hint="default" w:ascii="Times New Roman" w:hAnsi="Times New Roman" w:eastAsia="宋体" w:cs="Times New Roman"/>
                <w:sz w:val="24"/>
                <w:szCs w:val="24"/>
                <w:highlight w:val="none"/>
              </w:rPr>
            </w:pPr>
          </w:p>
        </w:tc>
        <w:tc>
          <w:tcPr>
            <w:tcW w:w="1668" w:type="dxa"/>
            <w:gridSpan w:val="2"/>
            <w:vAlign w:val="top"/>
          </w:tcPr>
          <w:p w14:paraId="567E815B">
            <w:pPr>
              <w:pStyle w:val="54"/>
              <w:rPr>
                <w:rFonts w:hint="default" w:ascii="Times New Roman" w:hAnsi="Times New Roman" w:eastAsia="宋体" w:cs="Times New Roman"/>
                <w:sz w:val="24"/>
                <w:szCs w:val="24"/>
                <w:highlight w:val="none"/>
              </w:rPr>
            </w:pPr>
          </w:p>
        </w:tc>
        <w:tc>
          <w:tcPr>
            <w:tcW w:w="1568" w:type="dxa"/>
            <w:gridSpan w:val="2"/>
            <w:vAlign w:val="top"/>
          </w:tcPr>
          <w:p w14:paraId="7B28F4DE">
            <w:pPr>
              <w:pStyle w:val="54"/>
              <w:rPr>
                <w:rFonts w:hint="default" w:ascii="Times New Roman" w:hAnsi="Times New Roman" w:eastAsia="宋体" w:cs="Times New Roman"/>
                <w:sz w:val="24"/>
                <w:szCs w:val="24"/>
                <w:highlight w:val="none"/>
              </w:rPr>
            </w:pPr>
          </w:p>
        </w:tc>
        <w:tc>
          <w:tcPr>
            <w:tcW w:w="1559" w:type="dxa"/>
            <w:gridSpan w:val="2"/>
            <w:vAlign w:val="top"/>
          </w:tcPr>
          <w:p w14:paraId="23B7EF1C">
            <w:pPr>
              <w:pStyle w:val="54"/>
              <w:rPr>
                <w:rFonts w:hint="default" w:ascii="Times New Roman" w:hAnsi="Times New Roman" w:eastAsia="宋体" w:cs="Times New Roman"/>
                <w:sz w:val="24"/>
                <w:szCs w:val="24"/>
                <w:highlight w:val="none"/>
              </w:rPr>
            </w:pPr>
          </w:p>
        </w:tc>
        <w:tc>
          <w:tcPr>
            <w:tcW w:w="2422" w:type="dxa"/>
            <w:gridSpan w:val="2"/>
            <w:vAlign w:val="top"/>
          </w:tcPr>
          <w:p w14:paraId="5ED0725A">
            <w:pPr>
              <w:pStyle w:val="54"/>
              <w:rPr>
                <w:rFonts w:hint="default" w:ascii="Times New Roman" w:hAnsi="Times New Roman" w:eastAsia="宋体" w:cs="Times New Roman"/>
                <w:sz w:val="24"/>
                <w:szCs w:val="24"/>
                <w:highlight w:val="none"/>
              </w:rPr>
            </w:pPr>
          </w:p>
        </w:tc>
      </w:tr>
      <w:tr w14:paraId="432DA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73" w:type="dxa"/>
            <w:gridSpan w:val="2"/>
            <w:vAlign w:val="top"/>
          </w:tcPr>
          <w:p w14:paraId="33DC1B48">
            <w:pPr>
              <w:pStyle w:val="54"/>
              <w:rPr>
                <w:rFonts w:hint="default" w:ascii="Times New Roman" w:hAnsi="Times New Roman" w:eastAsia="宋体" w:cs="Times New Roman"/>
                <w:sz w:val="24"/>
                <w:szCs w:val="24"/>
                <w:highlight w:val="none"/>
              </w:rPr>
            </w:pPr>
          </w:p>
        </w:tc>
        <w:tc>
          <w:tcPr>
            <w:tcW w:w="1668" w:type="dxa"/>
            <w:gridSpan w:val="2"/>
            <w:vAlign w:val="top"/>
          </w:tcPr>
          <w:p w14:paraId="01930C23">
            <w:pPr>
              <w:pStyle w:val="54"/>
              <w:rPr>
                <w:rFonts w:hint="default" w:ascii="Times New Roman" w:hAnsi="Times New Roman" w:eastAsia="宋体" w:cs="Times New Roman"/>
                <w:sz w:val="24"/>
                <w:szCs w:val="24"/>
                <w:highlight w:val="none"/>
              </w:rPr>
            </w:pPr>
          </w:p>
        </w:tc>
        <w:tc>
          <w:tcPr>
            <w:tcW w:w="1568" w:type="dxa"/>
            <w:gridSpan w:val="2"/>
            <w:vAlign w:val="top"/>
          </w:tcPr>
          <w:p w14:paraId="73062F14">
            <w:pPr>
              <w:pStyle w:val="54"/>
              <w:rPr>
                <w:rFonts w:hint="default" w:ascii="Times New Roman" w:hAnsi="Times New Roman" w:eastAsia="宋体" w:cs="Times New Roman"/>
                <w:sz w:val="24"/>
                <w:szCs w:val="24"/>
                <w:highlight w:val="none"/>
              </w:rPr>
            </w:pPr>
          </w:p>
        </w:tc>
        <w:tc>
          <w:tcPr>
            <w:tcW w:w="1559" w:type="dxa"/>
            <w:gridSpan w:val="2"/>
            <w:vAlign w:val="top"/>
          </w:tcPr>
          <w:p w14:paraId="1B9046FC">
            <w:pPr>
              <w:pStyle w:val="54"/>
              <w:rPr>
                <w:rFonts w:hint="default" w:ascii="Times New Roman" w:hAnsi="Times New Roman" w:eastAsia="宋体" w:cs="Times New Roman"/>
                <w:sz w:val="24"/>
                <w:szCs w:val="24"/>
                <w:highlight w:val="none"/>
              </w:rPr>
            </w:pPr>
          </w:p>
        </w:tc>
        <w:tc>
          <w:tcPr>
            <w:tcW w:w="2422" w:type="dxa"/>
            <w:gridSpan w:val="2"/>
            <w:vAlign w:val="top"/>
          </w:tcPr>
          <w:p w14:paraId="683AACBA">
            <w:pPr>
              <w:pStyle w:val="54"/>
              <w:rPr>
                <w:rFonts w:hint="default" w:ascii="Times New Roman" w:hAnsi="Times New Roman" w:eastAsia="宋体" w:cs="Times New Roman"/>
                <w:sz w:val="24"/>
                <w:szCs w:val="24"/>
                <w:highlight w:val="none"/>
              </w:rPr>
            </w:pPr>
          </w:p>
        </w:tc>
      </w:tr>
    </w:tbl>
    <w:p w14:paraId="4736ABFF">
      <w:pPr>
        <w:pStyle w:val="8"/>
        <w:rPr>
          <w:rFonts w:hint="default" w:ascii="Times New Roman"/>
          <w:sz w:val="28"/>
          <w:szCs w:val="28"/>
          <w:highlight w:val="none"/>
          <w:lang w:val="en-US" w:eastAsia="zh-CN"/>
        </w:rPr>
      </w:pPr>
    </w:p>
    <w:p w14:paraId="2F193A9B">
      <w:pPr>
        <w:overflowPunct w:val="0"/>
        <w:autoSpaceDE/>
        <w:autoSpaceDN/>
        <w:spacing w:line="480" w:lineRule="exact"/>
        <w:ind w:firstLine="480" w:firstLineChars="200"/>
        <w:jc w:val="left"/>
        <w:rPr>
          <w:rFonts w:hint="default" w:ascii="Times New Roman" w:hAnsi="Times New Roman" w:cs="Times New Roman"/>
          <w:color w:val="auto"/>
          <w:sz w:val="24"/>
          <w:szCs w:val="21"/>
          <w:highlight w:val="none"/>
          <w:lang w:val="en-US" w:eastAsia="zh-CN"/>
        </w:rPr>
      </w:pPr>
      <w:r>
        <w:rPr>
          <w:rFonts w:hint="default" w:ascii="Times New Roman" w:hAnsi="Times New Roman" w:cs="Times New Roman"/>
          <w:color w:val="auto"/>
          <w:sz w:val="24"/>
          <w:szCs w:val="21"/>
          <w:highlight w:val="none"/>
          <w:lang w:val="en-US" w:eastAsia="zh-CN" w:bidi="ar-SA"/>
        </w:rPr>
        <w:t>注：</w:t>
      </w:r>
      <w:r>
        <w:rPr>
          <w:rFonts w:hint="default" w:ascii="Times New Roman" w:hAnsi="Times New Roman" w:eastAsia="宋体" w:cs="Times New Roman"/>
          <w:color w:val="auto"/>
          <w:sz w:val="24"/>
          <w:szCs w:val="21"/>
          <w:highlight w:val="none"/>
          <w:lang w:val="en-US" w:eastAsia="zh-CN" w:bidi="ar-SA"/>
        </w:rPr>
        <w:t>1.</w:t>
      </w:r>
      <w:r>
        <w:rPr>
          <w:rFonts w:hint="default" w:ascii="Times New Roman" w:hAnsi="Times New Roman" w:cs="Times New Roman"/>
          <w:color w:val="auto"/>
          <w:sz w:val="24"/>
          <w:szCs w:val="21"/>
          <w:highlight w:val="none"/>
          <w:lang w:val="en-US" w:eastAsia="zh-CN"/>
        </w:rPr>
        <w:t>拟投入本项目律师团队人员需提供简历表。</w:t>
      </w:r>
    </w:p>
    <w:p w14:paraId="0EDD59A8">
      <w:pPr>
        <w:overflowPunct w:val="0"/>
        <w:autoSpaceDE/>
        <w:autoSpaceDN/>
        <w:spacing w:line="480" w:lineRule="exact"/>
        <w:ind w:firstLine="480" w:firstLineChars="200"/>
        <w:jc w:val="left"/>
        <w:rPr>
          <w:rFonts w:hint="default" w:ascii="Times New Roman" w:hAnsi="Times New Roman" w:cs="Times New Roman"/>
          <w:b w:val="0"/>
          <w:color w:val="auto"/>
          <w:sz w:val="24"/>
          <w:szCs w:val="21"/>
          <w:highlight w:val="none"/>
          <w:lang w:val="en-US"/>
        </w:rPr>
      </w:pPr>
      <w:r>
        <w:rPr>
          <w:rFonts w:hint="default" w:ascii="Times New Roman" w:hAnsi="Times New Roman" w:eastAsia="宋体" w:cs="Times New Roman"/>
          <w:b w:val="0"/>
          <w:color w:val="auto"/>
          <w:sz w:val="24"/>
          <w:szCs w:val="21"/>
          <w:highlight w:val="none"/>
          <w:lang w:val="en-US" w:eastAsia="zh-CN" w:bidi="ar-SA"/>
        </w:rPr>
        <w:t>2.</w:t>
      </w:r>
      <w:r>
        <w:rPr>
          <w:rFonts w:hint="default" w:ascii="Times New Roman" w:hAnsi="Times New Roman"/>
          <w:color w:val="auto"/>
          <w:szCs w:val="21"/>
          <w:highlight w:val="none"/>
        </w:rPr>
        <w:t>需提供上述人员执业证书复印件和“全国律师执业诚信信息公示平台”网站（credit.acla.org.cn/）的律师检索截图，检索截图须显示：①“行政处罚信息”、“行业处分信息”均无相关记录；②近三年（2022年、2023年及2024年）律师执业年度考核结果为称职。</w:t>
      </w:r>
    </w:p>
    <w:p w14:paraId="7CE52F12">
      <w:pPr>
        <w:overflowPunct w:val="0"/>
        <w:autoSpaceDE/>
        <w:autoSpaceDN/>
        <w:spacing w:line="480" w:lineRule="exact"/>
        <w:ind w:firstLine="480" w:firstLineChars="200"/>
        <w:jc w:val="left"/>
        <w:rPr>
          <w:rFonts w:hint="default" w:ascii="Times New Roman" w:hAnsi="Times New Roman" w:eastAsia="宋体" w:cs="Times New Roman"/>
          <w:b w:val="0"/>
          <w:color w:val="auto"/>
          <w:sz w:val="24"/>
          <w:szCs w:val="21"/>
          <w:highlight w:val="none"/>
          <w:lang w:val="en-US" w:eastAsia="zh-CN"/>
        </w:rPr>
      </w:pPr>
      <w:r>
        <w:rPr>
          <w:rFonts w:hint="default" w:ascii="Times New Roman" w:hAnsi="Times New Roman" w:cs="Times New Roman"/>
          <w:b w:val="0"/>
          <w:color w:val="auto"/>
          <w:sz w:val="24"/>
          <w:szCs w:val="21"/>
          <w:highlight w:val="none"/>
          <w:lang w:val="en-US" w:eastAsia="zh-CN"/>
        </w:rPr>
        <w:t>3.报价人填报的信息应真实，采购人有权对报价人填报的信息进行核查，若发现弄虚作假，采购人有权取消报价人的成交资格，并通报相关部门，从严处理。</w:t>
      </w:r>
    </w:p>
    <w:p w14:paraId="269AB67D">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D970BE7">
      <w:pPr>
        <w:jc w:val="left"/>
        <w:rPr>
          <w:rFonts w:ascii="Times New Roman" w:hAnsi="Times New Roman"/>
          <w:b/>
          <w:color w:val="000000"/>
          <w:sz w:val="28"/>
          <w:szCs w:val="28"/>
          <w:highlight w:val="none"/>
          <w:lang w:val="en-US"/>
        </w:rPr>
      </w:pPr>
      <w:r>
        <w:rPr>
          <w:rFonts w:hint="eastAsia" w:ascii="Times New Roman" w:hAnsi="Times New Roman" w:eastAsia="宋体" w:cs="Times New Roman"/>
          <w:b/>
          <w:color w:val="000000"/>
          <w:sz w:val="28"/>
          <w:szCs w:val="28"/>
          <w:highlight w:val="none"/>
          <w:lang w:val="en-US" w:eastAsia="zh-CN"/>
        </w:rPr>
        <w:t>9</w:t>
      </w:r>
      <w:r>
        <w:rPr>
          <w:rFonts w:hint="default" w:ascii="Times New Roman" w:hAnsi="Times New Roman" w:cs="Times New Roman"/>
          <w:b/>
          <w:color w:val="000000"/>
          <w:sz w:val="28"/>
          <w:szCs w:val="28"/>
          <w:highlight w:val="none"/>
        </w:rPr>
        <w:t>.报价人认为有必要提供的资料（不</w:t>
      </w:r>
      <w:r>
        <w:rPr>
          <w:rFonts w:hint="default" w:ascii="Times New Roman" w:hAnsi="Times New Roman" w:cs="Times New Roman"/>
          <w:b/>
          <w:color w:val="000000"/>
          <w:sz w:val="28"/>
          <w:szCs w:val="28"/>
          <w:highlight w:val="none"/>
          <w:lang w:eastAsia="zh-CN"/>
        </w:rPr>
        <w:t>作</w:t>
      </w:r>
      <w:r>
        <w:rPr>
          <w:rFonts w:hint="default" w:ascii="Times New Roman" w:hAnsi="Times New Roman" w:cs="Times New Roman"/>
          <w:b/>
          <w:color w:val="000000"/>
          <w:sz w:val="28"/>
          <w:szCs w:val="28"/>
          <w:highlight w:val="none"/>
        </w:rPr>
        <w:t>强制要求）</w:t>
      </w:r>
    </w:p>
    <w:p w14:paraId="7EADEB40">
      <w:pPr>
        <w:rPr>
          <w:rFonts w:hint="default" w:ascii="Times New Roman"/>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6C5A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026"/>
      <w:docPartObj>
        <w:docPartGallery w:val="autotext"/>
      </w:docPartObj>
    </w:sdtPr>
    <w:sdtContent>
      <w:p w14:paraId="785C1633">
        <w:pPr>
          <w:pStyle w:val="12"/>
          <w:jc w:val="center"/>
        </w:pPr>
        <w:r>
          <w:fldChar w:fldCharType="begin"/>
        </w:r>
        <w:r>
          <w:instrText xml:space="preserve">PAGE   \* MERGEFORMAT</w:instrText>
        </w:r>
        <w:r>
          <w:fldChar w:fldCharType="separate"/>
        </w:r>
        <w:r>
          <w:rPr>
            <w:lang w:val="zh-CN"/>
          </w:rPr>
          <w:t>11</w:t>
        </w:r>
        <w:r>
          <w:fldChar w:fldCharType="end"/>
        </w:r>
      </w:p>
    </w:sdtContent>
  </w:sdt>
  <w:p w14:paraId="17E831C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46C17">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376"/>
                            <w:docPartObj>
                              <w:docPartGallery w:val="autotext"/>
                            </w:docPartObj>
                          </w:sdtPr>
                          <w:sdtContent>
                            <w:p w14:paraId="384FC256">
                              <w:pPr>
                                <w:pStyle w:val="12"/>
                                <w:jc w:val="center"/>
                              </w:pPr>
                              <w:r>
                                <w:fldChar w:fldCharType="begin"/>
                              </w:r>
                              <w:r>
                                <w:instrText xml:space="preserve">PAGE   \* MERGEFORMAT</w:instrText>
                              </w:r>
                              <w:r>
                                <w:fldChar w:fldCharType="separate"/>
                              </w:r>
                              <w:r>
                                <w:rPr>
                                  <w:lang w:val="zh-CN"/>
                                </w:rPr>
                                <w:t>11</w:t>
                              </w:r>
                              <w:r>
                                <w:fldChar w:fldCharType="end"/>
                              </w:r>
                            </w:p>
                          </w:sdtContent>
                        </w:sdt>
                        <w:p w14:paraId="2AE31AFA">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sdt>
                    <w:sdtPr>
                      <w:id w:val="147483376"/>
                      <w:docPartObj>
                        <w:docPartGallery w:val="autotext"/>
                      </w:docPartObj>
                    </w:sdtPr>
                    <w:sdtContent>
                      <w:p w14:paraId="384FC256">
                        <w:pPr>
                          <w:pStyle w:val="12"/>
                          <w:jc w:val="center"/>
                        </w:pPr>
                        <w:r>
                          <w:fldChar w:fldCharType="begin"/>
                        </w:r>
                        <w:r>
                          <w:instrText xml:space="preserve">PAGE   \* MERGEFORMAT</w:instrText>
                        </w:r>
                        <w:r>
                          <w:fldChar w:fldCharType="separate"/>
                        </w:r>
                        <w:r>
                          <w:rPr>
                            <w:lang w:val="zh-CN"/>
                          </w:rPr>
                          <w:t>11</w:t>
                        </w:r>
                        <w:r>
                          <w:fldChar w:fldCharType="end"/>
                        </w:r>
                      </w:p>
                    </w:sdtContent>
                  </w:sdt>
                  <w:p w14:paraId="2AE31AFA">
                    <w:pPr>
                      <w:pStyle w:val="8"/>
                    </w:pPr>
                  </w:p>
                </w:txbxContent>
              </v:textbox>
            </v:shape>
          </w:pict>
        </mc:Fallback>
      </mc:AlternateContent>
    </w:r>
  </w:p>
  <w:p w14:paraId="7CBD997D">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CA88C">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A18F1">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8A18F1">
                    <w:pPr>
                      <w:pStyle w:val="12"/>
                    </w:pPr>
                    <w:r>
                      <w:fldChar w:fldCharType="begin"/>
                    </w:r>
                    <w:r>
                      <w:instrText xml:space="preserve"> PAGE  \* MERGEFORMAT </w:instrText>
                    </w:r>
                    <w:r>
                      <w:fldChar w:fldCharType="separate"/>
                    </w:r>
                    <w:r>
                      <w:t>36</w:t>
                    </w:r>
                    <w:r>
                      <w:fldChar w:fldCharType="end"/>
                    </w:r>
                  </w:p>
                </w:txbxContent>
              </v:textbox>
            </v:shape>
          </w:pict>
        </mc:Fallback>
      </mc:AlternateContent>
    </w:r>
  </w:p>
  <w:p w14:paraId="743222E5">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D72C6">
    <w:pPr>
      <w:pStyle w:val="13"/>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8D9FB">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14568"/>
    <w:multiLevelType w:val="multilevel"/>
    <w:tmpl w:val="14914568"/>
    <w:lvl w:ilvl="0" w:tentative="0">
      <w:start w:val="1"/>
      <w:numFmt w:val="decimal"/>
      <w:lvlText w:val="%1、"/>
      <w:lvlJc w:val="left"/>
      <w:pPr>
        <w:ind w:left="360" w:hanging="360"/>
      </w:pPr>
      <w:rPr>
        <w:rFonts w:hint="default"/>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4Mjk1Y2NjNDFjYjg4NTA2YWZjZmU3YmU0M2Q3ZTUifQ=="/>
  </w:docVars>
  <w:rsids>
    <w:rsidRoot w:val="00172A27"/>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3572B"/>
    <w:rsid w:val="001429F2"/>
    <w:rsid w:val="001437EB"/>
    <w:rsid w:val="00172EC8"/>
    <w:rsid w:val="001771C3"/>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2E5267"/>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95A58"/>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6914"/>
    <w:rsid w:val="00487FA6"/>
    <w:rsid w:val="004B1D4E"/>
    <w:rsid w:val="004B6E0B"/>
    <w:rsid w:val="004C0AF9"/>
    <w:rsid w:val="004C1B4F"/>
    <w:rsid w:val="004C5129"/>
    <w:rsid w:val="004C62CB"/>
    <w:rsid w:val="004D7E78"/>
    <w:rsid w:val="00501742"/>
    <w:rsid w:val="0050645F"/>
    <w:rsid w:val="00506F5B"/>
    <w:rsid w:val="00511D1B"/>
    <w:rsid w:val="00512737"/>
    <w:rsid w:val="00547F18"/>
    <w:rsid w:val="005640AA"/>
    <w:rsid w:val="00577DDB"/>
    <w:rsid w:val="00577FBF"/>
    <w:rsid w:val="005A2766"/>
    <w:rsid w:val="005B0C51"/>
    <w:rsid w:val="005B2FEA"/>
    <w:rsid w:val="005C0038"/>
    <w:rsid w:val="005C61F4"/>
    <w:rsid w:val="005E0030"/>
    <w:rsid w:val="005E1400"/>
    <w:rsid w:val="005E38F2"/>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568C"/>
    <w:rsid w:val="00846060"/>
    <w:rsid w:val="00847E98"/>
    <w:rsid w:val="00855E57"/>
    <w:rsid w:val="008566ED"/>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1F8"/>
    <w:rsid w:val="009D6397"/>
    <w:rsid w:val="009E056C"/>
    <w:rsid w:val="009E727F"/>
    <w:rsid w:val="009E7F94"/>
    <w:rsid w:val="00A137AC"/>
    <w:rsid w:val="00A23D53"/>
    <w:rsid w:val="00A25D56"/>
    <w:rsid w:val="00A35251"/>
    <w:rsid w:val="00A4181B"/>
    <w:rsid w:val="00A63273"/>
    <w:rsid w:val="00A64B31"/>
    <w:rsid w:val="00A6753B"/>
    <w:rsid w:val="00A73318"/>
    <w:rsid w:val="00A8248D"/>
    <w:rsid w:val="00A9155D"/>
    <w:rsid w:val="00A93577"/>
    <w:rsid w:val="00AA652A"/>
    <w:rsid w:val="00AB226C"/>
    <w:rsid w:val="00AB2BB2"/>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6366F"/>
    <w:rsid w:val="00B72D60"/>
    <w:rsid w:val="00B76C63"/>
    <w:rsid w:val="00B9300F"/>
    <w:rsid w:val="00BA158E"/>
    <w:rsid w:val="00BA1632"/>
    <w:rsid w:val="00BB687D"/>
    <w:rsid w:val="00BC74B4"/>
    <w:rsid w:val="00BD5F8B"/>
    <w:rsid w:val="00BE4B76"/>
    <w:rsid w:val="00BE747A"/>
    <w:rsid w:val="00BF41EF"/>
    <w:rsid w:val="00C2712E"/>
    <w:rsid w:val="00C31915"/>
    <w:rsid w:val="00C353DC"/>
    <w:rsid w:val="00C629DB"/>
    <w:rsid w:val="00C64AD1"/>
    <w:rsid w:val="00C75ACD"/>
    <w:rsid w:val="00C9112F"/>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2FA75A3"/>
    <w:rsid w:val="03AF73A5"/>
    <w:rsid w:val="03CD0306"/>
    <w:rsid w:val="07062B73"/>
    <w:rsid w:val="08904F2F"/>
    <w:rsid w:val="08F74492"/>
    <w:rsid w:val="09460D2C"/>
    <w:rsid w:val="0998651D"/>
    <w:rsid w:val="0B6C1CE4"/>
    <w:rsid w:val="0BDF1B75"/>
    <w:rsid w:val="0CAE2C31"/>
    <w:rsid w:val="0CC9173C"/>
    <w:rsid w:val="0CCD11D4"/>
    <w:rsid w:val="0DCE57C8"/>
    <w:rsid w:val="0EB534A6"/>
    <w:rsid w:val="0EFE7D4E"/>
    <w:rsid w:val="0FCD63B0"/>
    <w:rsid w:val="0FCF3A7D"/>
    <w:rsid w:val="12296F4B"/>
    <w:rsid w:val="13B8238F"/>
    <w:rsid w:val="13D87F95"/>
    <w:rsid w:val="145E0697"/>
    <w:rsid w:val="160C4712"/>
    <w:rsid w:val="16D51B6E"/>
    <w:rsid w:val="17D05005"/>
    <w:rsid w:val="186E2B8A"/>
    <w:rsid w:val="190F2B84"/>
    <w:rsid w:val="19B03D3A"/>
    <w:rsid w:val="1A297655"/>
    <w:rsid w:val="1ADF1201"/>
    <w:rsid w:val="1B4878F5"/>
    <w:rsid w:val="1BC070B3"/>
    <w:rsid w:val="1BC27535"/>
    <w:rsid w:val="1CC505C2"/>
    <w:rsid w:val="1D117F44"/>
    <w:rsid w:val="1D7654D8"/>
    <w:rsid w:val="1DBB048F"/>
    <w:rsid w:val="1DF57D9B"/>
    <w:rsid w:val="1EC77925"/>
    <w:rsid w:val="1F474D31"/>
    <w:rsid w:val="1F706909"/>
    <w:rsid w:val="1FC57222"/>
    <w:rsid w:val="1FC97C26"/>
    <w:rsid w:val="2247055E"/>
    <w:rsid w:val="22C23025"/>
    <w:rsid w:val="23276844"/>
    <w:rsid w:val="23357801"/>
    <w:rsid w:val="23422F9C"/>
    <w:rsid w:val="25242AD1"/>
    <w:rsid w:val="26667825"/>
    <w:rsid w:val="26775B6F"/>
    <w:rsid w:val="26E62790"/>
    <w:rsid w:val="273E4C43"/>
    <w:rsid w:val="279B7A07"/>
    <w:rsid w:val="29230E61"/>
    <w:rsid w:val="2923272E"/>
    <w:rsid w:val="2A453CFF"/>
    <w:rsid w:val="2B2D4D2E"/>
    <w:rsid w:val="2BA9212E"/>
    <w:rsid w:val="2BC83569"/>
    <w:rsid w:val="2BE81BA6"/>
    <w:rsid w:val="2CB27046"/>
    <w:rsid w:val="2DD056D6"/>
    <w:rsid w:val="2F330936"/>
    <w:rsid w:val="2F523466"/>
    <w:rsid w:val="2F6E407E"/>
    <w:rsid w:val="2F9037FD"/>
    <w:rsid w:val="2FE25310"/>
    <w:rsid w:val="307B4FC5"/>
    <w:rsid w:val="30D90532"/>
    <w:rsid w:val="30DC1A88"/>
    <w:rsid w:val="313135EE"/>
    <w:rsid w:val="317703F8"/>
    <w:rsid w:val="317C23C8"/>
    <w:rsid w:val="32214672"/>
    <w:rsid w:val="32C61906"/>
    <w:rsid w:val="33097C7E"/>
    <w:rsid w:val="334E5BB5"/>
    <w:rsid w:val="337A73F2"/>
    <w:rsid w:val="35294DDB"/>
    <w:rsid w:val="35635123"/>
    <w:rsid w:val="35B34549"/>
    <w:rsid w:val="35BE04FF"/>
    <w:rsid w:val="3715731A"/>
    <w:rsid w:val="37E665BD"/>
    <w:rsid w:val="37EF1B5A"/>
    <w:rsid w:val="37F3123A"/>
    <w:rsid w:val="393C4BC0"/>
    <w:rsid w:val="397822D7"/>
    <w:rsid w:val="3B6F6BFA"/>
    <w:rsid w:val="3B9E3AA3"/>
    <w:rsid w:val="3C5062E7"/>
    <w:rsid w:val="3CA06A4E"/>
    <w:rsid w:val="3CF23AD8"/>
    <w:rsid w:val="3D335499"/>
    <w:rsid w:val="3DCB1370"/>
    <w:rsid w:val="3E42515E"/>
    <w:rsid w:val="3E452870"/>
    <w:rsid w:val="3EE21E3B"/>
    <w:rsid w:val="41257E1E"/>
    <w:rsid w:val="4208226C"/>
    <w:rsid w:val="42671436"/>
    <w:rsid w:val="427E3069"/>
    <w:rsid w:val="4300313A"/>
    <w:rsid w:val="433121EC"/>
    <w:rsid w:val="44093E52"/>
    <w:rsid w:val="44B25E62"/>
    <w:rsid w:val="462A30A0"/>
    <w:rsid w:val="46BF5A1D"/>
    <w:rsid w:val="49535B70"/>
    <w:rsid w:val="49E11712"/>
    <w:rsid w:val="4A4A0010"/>
    <w:rsid w:val="4BC31927"/>
    <w:rsid w:val="4C5B2543"/>
    <w:rsid w:val="4DC73F78"/>
    <w:rsid w:val="4E4123C9"/>
    <w:rsid w:val="4EEA7D05"/>
    <w:rsid w:val="51172F9F"/>
    <w:rsid w:val="52096789"/>
    <w:rsid w:val="52240330"/>
    <w:rsid w:val="5260580F"/>
    <w:rsid w:val="53F234D8"/>
    <w:rsid w:val="53F91E2D"/>
    <w:rsid w:val="53FB7497"/>
    <w:rsid w:val="54937AE6"/>
    <w:rsid w:val="54CD0519"/>
    <w:rsid w:val="55376515"/>
    <w:rsid w:val="561D24E0"/>
    <w:rsid w:val="56B40208"/>
    <w:rsid w:val="56B8348C"/>
    <w:rsid w:val="57FC2BF2"/>
    <w:rsid w:val="581A249A"/>
    <w:rsid w:val="595112C7"/>
    <w:rsid w:val="599E6554"/>
    <w:rsid w:val="5BE92322"/>
    <w:rsid w:val="5CC97CA6"/>
    <w:rsid w:val="5D192AB0"/>
    <w:rsid w:val="5F276DA9"/>
    <w:rsid w:val="60A87049"/>
    <w:rsid w:val="61C54117"/>
    <w:rsid w:val="63A22AC2"/>
    <w:rsid w:val="63CE11F2"/>
    <w:rsid w:val="63E46B37"/>
    <w:rsid w:val="63EC4C99"/>
    <w:rsid w:val="64F21B94"/>
    <w:rsid w:val="65967B07"/>
    <w:rsid w:val="65DA093B"/>
    <w:rsid w:val="65E07B1B"/>
    <w:rsid w:val="660B2A2A"/>
    <w:rsid w:val="66362D9F"/>
    <w:rsid w:val="663F5DE3"/>
    <w:rsid w:val="68F44821"/>
    <w:rsid w:val="69795AA3"/>
    <w:rsid w:val="6A1D312E"/>
    <w:rsid w:val="6A85146A"/>
    <w:rsid w:val="6AC176EE"/>
    <w:rsid w:val="6AE12A8F"/>
    <w:rsid w:val="6B4570BA"/>
    <w:rsid w:val="6B597752"/>
    <w:rsid w:val="6BDB1BB3"/>
    <w:rsid w:val="6BE464BA"/>
    <w:rsid w:val="6C637AE5"/>
    <w:rsid w:val="6DB956A7"/>
    <w:rsid w:val="6DBC51E2"/>
    <w:rsid w:val="6E407BC1"/>
    <w:rsid w:val="6E8A4F91"/>
    <w:rsid w:val="6FC76E5C"/>
    <w:rsid w:val="70836865"/>
    <w:rsid w:val="70BA76F6"/>
    <w:rsid w:val="70ED592A"/>
    <w:rsid w:val="71AA4E0A"/>
    <w:rsid w:val="71F8266B"/>
    <w:rsid w:val="74DA3448"/>
    <w:rsid w:val="74E25A80"/>
    <w:rsid w:val="759F3301"/>
    <w:rsid w:val="776C2BB2"/>
    <w:rsid w:val="784D597C"/>
    <w:rsid w:val="78DF388E"/>
    <w:rsid w:val="79CC1491"/>
    <w:rsid w:val="7A1727AE"/>
    <w:rsid w:val="7A6A277A"/>
    <w:rsid w:val="7A951295"/>
    <w:rsid w:val="7B8953E1"/>
    <w:rsid w:val="7CC13289"/>
    <w:rsid w:val="7DDB3545"/>
    <w:rsid w:val="7E0B4A2D"/>
    <w:rsid w:val="7EAF349B"/>
    <w:rsid w:val="7EBF1CCC"/>
    <w:rsid w:val="7EE07807"/>
    <w:rsid w:val="7FFF0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6"/>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4"/>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4">
    <w:name w:val="heading 3"/>
    <w:basedOn w:val="1"/>
    <w:next w:val="1"/>
    <w:link w:val="35"/>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annotation text"/>
    <w:basedOn w:val="1"/>
    <w:semiHidden/>
    <w:unhideWhenUsed/>
    <w:qFormat/>
    <w:uiPriority w:val="99"/>
  </w:style>
  <w:style w:type="paragraph" w:styleId="7">
    <w:name w:val="Body Text 3"/>
    <w:basedOn w:val="1"/>
    <w:qFormat/>
    <w:uiPriority w:val="99"/>
    <w:pPr>
      <w:ind w:right="-26"/>
      <w:jc w:val="center"/>
    </w:pPr>
    <w:rPr>
      <w:b/>
      <w:bCs/>
      <w:color w:val="3366FF"/>
      <w:sz w:val="52"/>
      <w:szCs w:val="52"/>
      <w:lang w:val="zh-CN"/>
    </w:rPr>
  </w:style>
  <w:style w:type="paragraph" w:styleId="8">
    <w:name w:val="Body Text"/>
    <w:basedOn w:val="1"/>
    <w:next w:val="9"/>
    <w:link w:val="28"/>
    <w:qFormat/>
    <w:uiPriority w:val="99"/>
    <w:pPr>
      <w:ind w:right="-26"/>
      <w:jc w:val="center"/>
    </w:pPr>
    <w:rPr>
      <w:b/>
      <w:bCs/>
      <w:sz w:val="84"/>
      <w:szCs w:val="84"/>
      <w:lang w:val="zh-CN"/>
    </w:rPr>
  </w:style>
  <w:style w:type="paragraph" w:styleId="9">
    <w:name w:val="Body Text First Indent"/>
    <w:basedOn w:val="8"/>
    <w:unhideWhenUsed/>
    <w:qFormat/>
    <w:uiPriority w:val="99"/>
    <w:pPr>
      <w:ind w:firstLine="420" w:firstLineChars="100"/>
    </w:pPr>
  </w:style>
  <w:style w:type="paragraph" w:styleId="10">
    <w:name w:val="Plain Text"/>
    <w:basedOn w:val="1"/>
    <w:link w:val="31"/>
    <w:qFormat/>
    <w:uiPriority w:val="0"/>
    <w:pPr>
      <w:autoSpaceDE/>
      <w:autoSpaceDN/>
      <w:adjustRightInd/>
      <w:jc w:val="both"/>
    </w:pPr>
    <w:rPr>
      <w:rFonts w:hAnsi="Courier New"/>
      <w:kern w:val="2"/>
      <w:sz w:val="21"/>
      <w:szCs w:val="20"/>
    </w:rPr>
  </w:style>
  <w:style w:type="paragraph" w:styleId="11">
    <w:name w:val="Balloon Text"/>
    <w:basedOn w:val="1"/>
    <w:link w:val="29"/>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4">
    <w:name w:val="toc 1"/>
    <w:basedOn w:val="1"/>
    <w:next w:val="1"/>
    <w:unhideWhenUsed/>
    <w:qFormat/>
    <w:uiPriority w:val="39"/>
    <w:pPr>
      <w:tabs>
        <w:tab w:val="right" w:leader="dot" w:pos="8296"/>
      </w:tabs>
      <w:spacing w:line="360" w:lineRule="auto"/>
    </w:pPr>
  </w:style>
  <w:style w:type="paragraph" w:styleId="15">
    <w:name w:val="toc 2"/>
    <w:basedOn w:val="1"/>
    <w:next w:val="1"/>
    <w:unhideWhenUsed/>
    <w:qFormat/>
    <w:uiPriority w:val="39"/>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Autospacing="1" w:afterAutospacing="1"/>
    </w:pPr>
  </w:style>
  <w:style w:type="paragraph" w:styleId="18">
    <w:name w:val="Title"/>
    <w:basedOn w:val="1"/>
    <w:next w:val="1"/>
    <w:link w:val="33"/>
    <w:qFormat/>
    <w:uiPriority w:val="10"/>
    <w:pPr>
      <w:spacing w:before="240" w:after="60"/>
      <w:jc w:val="center"/>
      <w:outlineLvl w:val="0"/>
    </w:pPr>
    <w:rPr>
      <w:rFonts w:ascii="Cambria" w:hAnsi="Cambria"/>
      <w:b/>
      <w:bCs/>
      <w:sz w:val="32"/>
      <w:szCs w:val="32"/>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unhideWhenUsed/>
    <w:qFormat/>
    <w:uiPriority w:val="99"/>
    <w:rPr>
      <w:color w:val="0563C1" w:themeColor="hyperlink"/>
      <w:u w:val="single"/>
      <w14:textFill>
        <w14:solidFill>
          <w14:schemeClr w14:val="hlink"/>
        </w14:solidFill>
      </w14:textFill>
    </w:rPr>
  </w:style>
  <w:style w:type="character" w:styleId="25">
    <w:name w:val="annotation reference"/>
    <w:qFormat/>
    <w:uiPriority w:val="0"/>
    <w:rPr>
      <w:sz w:val="21"/>
      <w:szCs w:val="21"/>
    </w:rPr>
  </w:style>
  <w:style w:type="character" w:customStyle="1" w:styleId="26">
    <w:name w:val="页眉 字符"/>
    <w:basedOn w:val="21"/>
    <w:link w:val="13"/>
    <w:qFormat/>
    <w:uiPriority w:val="99"/>
    <w:rPr>
      <w:sz w:val="18"/>
      <w:szCs w:val="18"/>
    </w:rPr>
  </w:style>
  <w:style w:type="character" w:customStyle="1" w:styleId="27">
    <w:name w:val="页脚 字符"/>
    <w:basedOn w:val="21"/>
    <w:link w:val="12"/>
    <w:qFormat/>
    <w:uiPriority w:val="99"/>
    <w:rPr>
      <w:sz w:val="18"/>
      <w:szCs w:val="18"/>
    </w:rPr>
  </w:style>
  <w:style w:type="character" w:customStyle="1" w:styleId="28">
    <w:name w:val="正文文本 字符"/>
    <w:basedOn w:val="21"/>
    <w:link w:val="8"/>
    <w:qFormat/>
    <w:uiPriority w:val="99"/>
    <w:rPr>
      <w:rFonts w:ascii="宋体" w:hAnsi="Times New Roman" w:eastAsia="宋体" w:cs="Times New Roman"/>
      <w:b/>
      <w:bCs/>
      <w:kern w:val="0"/>
      <w:sz w:val="84"/>
      <w:szCs w:val="84"/>
      <w:lang w:val="zh-CN"/>
    </w:rPr>
  </w:style>
  <w:style w:type="character" w:customStyle="1" w:styleId="29">
    <w:name w:val="批注框文本 字符"/>
    <w:basedOn w:val="21"/>
    <w:link w:val="11"/>
    <w:semiHidden/>
    <w:qFormat/>
    <w:uiPriority w:val="99"/>
    <w:rPr>
      <w:rFonts w:ascii="宋体" w:hAnsi="Times New Roman" w:eastAsia="宋体" w:cs="Times New Roman"/>
      <w:kern w:val="0"/>
      <w:sz w:val="18"/>
      <w:szCs w:val="18"/>
    </w:rPr>
  </w:style>
  <w:style w:type="character" w:customStyle="1" w:styleId="30">
    <w:name w:val="纯文本 字符"/>
    <w:basedOn w:val="21"/>
    <w:semiHidden/>
    <w:qFormat/>
    <w:uiPriority w:val="99"/>
    <w:rPr>
      <w:rFonts w:hAnsi="Courier New" w:cs="Courier New" w:asciiTheme="minorEastAsia"/>
      <w:kern w:val="0"/>
      <w:sz w:val="24"/>
      <w:szCs w:val="24"/>
    </w:rPr>
  </w:style>
  <w:style w:type="character" w:customStyle="1" w:styleId="31">
    <w:name w:val="纯文本 字符1"/>
    <w:link w:val="10"/>
    <w:qFormat/>
    <w:uiPriority w:val="0"/>
    <w:rPr>
      <w:rFonts w:ascii="宋体" w:hAnsi="Courier New" w:eastAsia="宋体" w:cs="Times New Roman"/>
      <w:szCs w:val="20"/>
    </w:rPr>
  </w:style>
  <w:style w:type="character" w:customStyle="1" w:styleId="32">
    <w:name w:val="标题 字符"/>
    <w:basedOn w:val="21"/>
    <w:qFormat/>
    <w:uiPriority w:val="10"/>
    <w:rPr>
      <w:rFonts w:asciiTheme="majorHAnsi" w:hAnsiTheme="majorHAnsi" w:eastAsiaTheme="majorEastAsia" w:cstheme="majorBidi"/>
      <w:b/>
      <w:bCs/>
      <w:kern w:val="0"/>
      <w:sz w:val="32"/>
      <w:szCs w:val="32"/>
    </w:rPr>
  </w:style>
  <w:style w:type="character" w:customStyle="1" w:styleId="33">
    <w:name w:val="标题 字符1"/>
    <w:link w:val="18"/>
    <w:qFormat/>
    <w:uiPriority w:val="10"/>
    <w:rPr>
      <w:rFonts w:ascii="Cambria" w:hAnsi="Cambria" w:eastAsia="宋体" w:cs="Times New Roman"/>
      <w:b/>
      <w:bCs/>
      <w:kern w:val="0"/>
      <w:sz w:val="32"/>
      <w:szCs w:val="32"/>
    </w:rPr>
  </w:style>
  <w:style w:type="character" w:customStyle="1" w:styleId="34">
    <w:name w:val="标题 2 字符"/>
    <w:basedOn w:val="21"/>
    <w:link w:val="3"/>
    <w:qFormat/>
    <w:uiPriority w:val="9"/>
    <w:rPr>
      <w:rFonts w:ascii="Arial" w:hAnsi="Arial" w:eastAsia="宋体" w:cs="Times New Roman"/>
      <w:b/>
      <w:sz w:val="32"/>
      <w:szCs w:val="20"/>
    </w:rPr>
  </w:style>
  <w:style w:type="character" w:customStyle="1" w:styleId="35">
    <w:name w:val="标题 3 字符"/>
    <w:basedOn w:val="21"/>
    <w:link w:val="4"/>
    <w:qFormat/>
    <w:uiPriority w:val="9"/>
    <w:rPr>
      <w:rFonts w:ascii="Times New Roman" w:hAnsi="Times New Roman" w:eastAsia="宋体" w:cs="Times New Roman"/>
      <w:b/>
      <w:sz w:val="28"/>
      <w:szCs w:val="20"/>
    </w:rPr>
  </w:style>
  <w:style w:type="character" w:customStyle="1" w:styleId="36">
    <w:name w:val="标题 1 字符"/>
    <w:basedOn w:val="21"/>
    <w:link w:val="2"/>
    <w:qFormat/>
    <w:uiPriority w:val="9"/>
    <w:rPr>
      <w:rFonts w:ascii="宋体" w:hAnsi="Times New Roman" w:eastAsia="宋体" w:cs="Times New Roman"/>
      <w:b/>
      <w:bCs/>
      <w:kern w:val="44"/>
      <w:sz w:val="32"/>
      <w:szCs w:val="44"/>
    </w:rPr>
  </w:style>
  <w:style w:type="paragraph" w:customStyle="1" w:styleId="37">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9">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40">
    <w:name w:val="页脚 字符2"/>
    <w:basedOn w:val="21"/>
    <w:qFormat/>
    <w:uiPriority w:val="99"/>
    <w:rPr>
      <w:sz w:val="18"/>
      <w:szCs w:val="18"/>
    </w:rPr>
  </w:style>
  <w:style w:type="paragraph" w:customStyle="1" w:styleId="41">
    <w:name w:val="彩色列表 - 强调文字颜色 11"/>
    <w:basedOn w:val="1"/>
    <w:qFormat/>
    <w:uiPriority w:val="34"/>
    <w:pPr>
      <w:ind w:firstLine="420" w:firstLineChars="200"/>
    </w:pPr>
  </w:style>
  <w:style w:type="paragraph" w:customStyle="1" w:styleId="42">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3">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4">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5">
    <w:name w:val="font01"/>
    <w:basedOn w:val="21"/>
    <w:qFormat/>
    <w:uiPriority w:val="0"/>
    <w:rPr>
      <w:rFonts w:hint="eastAsia" w:ascii="宋体" w:hAnsi="宋体" w:eastAsia="宋体" w:cs="宋体"/>
      <w:color w:val="000000"/>
      <w:sz w:val="22"/>
      <w:szCs w:val="22"/>
      <w:u w:val="none"/>
    </w:rPr>
  </w:style>
  <w:style w:type="character" w:customStyle="1" w:styleId="46">
    <w:name w:val="font41"/>
    <w:basedOn w:val="21"/>
    <w:qFormat/>
    <w:uiPriority w:val="0"/>
    <w:rPr>
      <w:rFonts w:hint="eastAsia" w:ascii="宋体" w:hAnsi="宋体" w:eastAsia="宋体" w:cs="宋体"/>
      <w:color w:val="000000"/>
      <w:sz w:val="24"/>
      <w:szCs w:val="24"/>
      <w:u w:val="none"/>
    </w:rPr>
  </w:style>
  <w:style w:type="character" w:customStyle="1" w:styleId="47">
    <w:name w:val="font31"/>
    <w:basedOn w:val="21"/>
    <w:qFormat/>
    <w:uiPriority w:val="0"/>
    <w:rPr>
      <w:rFonts w:hint="eastAsia" w:ascii="宋体" w:hAnsi="宋体" w:eastAsia="宋体" w:cs="宋体"/>
      <w:color w:val="000000"/>
      <w:sz w:val="24"/>
      <w:szCs w:val="24"/>
      <w:u w:val="none"/>
    </w:rPr>
  </w:style>
  <w:style w:type="paragraph" w:customStyle="1" w:styleId="48">
    <w:name w:val="文档正文"/>
    <w:basedOn w:val="1"/>
    <w:qFormat/>
    <w:uiPriority w:val="0"/>
    <w:pPr>
      <w:autoSpaceDE/>
      <w:autoSpaceDN/>
      <w:adjustRightInd/>
      <w:spacing w:line="360" w:lineRule="auto"/>
      <w:jc w:val="both"/>
    </w:pPr>
    <w:rPr>
      <w:rFonts w:ascii="Calibri" w:hAnsi="Calibri" w:cs="Arial"/>
      <w:bCs/>
      <w:kern w:val="2"/>
      <w:sz w:val="21"/>
      <w:szCs w:val="20"/>
    </w:rPr>
  </w:style>
  <w:style w:type="paragraph" w:customStyle="1" w:styleId="49">
    <w:name w:val="p0"/>
    <w:basedOn w:val="1"/>
    <w:qFormat/>
    <w:uiPriority w:val="0"/>
    <w:pPr>
      <w:widowControl/>
      <w:autoSpaceDE/>
      <w:autoSpaceDN/>
      <w:adjustRightInd/>
      <w:jc w:val="both"/>
    </w:pPr>
    <w:rPr>
      <w:rFonts w:ascii="Calibri" w:hAnsi="Calibri"/>
      <w:sz w:val="21"/>
      <w:szCs w:val="20"/>
    </w:rPr>
  </w:style>
  <w:style w:type="paragraph" w:customStyle="1" w:styleId="50">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paragraph" w:customStyle="1" w:styleId="51">
    <w:name w:val="WPSOffice手动目录 1"/>
    <w:qFormat/>
    <w:uiPriority w:val="0"/>
    <w:pPr>
      <w:ind w:leftChars="0"/>
    </w:pPr>
    <w:rPr>
      <w:rFonts w:ascii="Times New Roman" w:hAnsi="Times New Roman" w:eastAsia="宋体" w:cs="Times New Roman"/>
      <w:sz w:val="20"/>
      <w:szCs w:val="20"/>
    </w:rPr>
  </w:style>
  <w:style w:type="character" w:customStyle="1" w:styleId="52">
    <w:name w:val="tdbold1"/>
    <w:qFormat/>
    <w:uiPriority w:val="0"/>
    <w:rPr>
      <w:rFonts w:hint="default"/>
      <w:b/>
      <w:bCs/>
      <w:sz w:val="18"/>
      <w:szCs w:val="18"/>
    </w:rPr>
  </w:style>
  <w:style w:type="table" w:customStyle="1" w:styleId="53">
    <w:name w:val="Table Normal"/>
    <w:semiHidden/>
    <w:unhideWhenUsed/>
    <w:qFormat/>
    <w:uiPriority w:val="0"/>
    <w:tblPr>
      <w:tblCellMar>
        <w:top w:w="0" w:type="dxa"/>
        <w:left w:w="0" w:type="dxa"/>
        <w:bottom w:w="0" w:type="dxa"/>
        <w:right w:w="0" w:type="dxa"/>
      </w:tblCellMar>
    </w:tblPr>
  </w:style>
  <w:style w:type="paragraph" w:customStyle="1" w:styleId="5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a0859523-680c-4dd5-acbf-813e0169c910</errorID>
      <errorWord>需具备</errorWord>
      <group>L1_Word</group>
      <groupName>字词问题</groupName>
      <ability>L2_Typo</ability>
      <abilityName>字词错误</abilityName>
      <candidateList>
        <item>须具备</item>
      </candidateList>
      <explain/>
      <paraID>  8C2D5C</paraID>
      <start>6</start>
      <end>9</end>
      <status>unmodified</status>
      <modifiedWord/>
      <trackRevisions>false</trackRevisions>
    </reviewItem>
    <reviewItem>
      <errorID>28cd1be2-4743-46e4-9d80-6353b525df0e</errorID>
      <errorWord>需具备</errorWord>
      <group>L1_Word</group>
      <groupName>字词问题</groupName>
      <ability>L2_Typo</ability>
      <abilityName>字词错误</abilityName>
      <candidateList>
        <item>须具备</item>
      </candidateList>
      <explain/>
      <paraID>  8C2D5C</paraID>
      <start>23</start>
      <end>26</end>
      <status>unmodified</status>
      <modifiedWord/>
      <trackRevisions>false</trackRevisions>
    </reviewItem>
    <reviewItem>
      <errorID>455f684f-dff6-49ad-aba1-d65e8c23320b</errorID>
      <errorWord>需具备</errorWord>
      <group>L1_Word</group>
      <groupName>字词问题</groupName>
      <ability>L2_Typo</ability>
      <abilityName>字词错误</abilityName>
      <candidateList>
        <item>须具备</item>
      </candidateList>
      <explain/>
      <paraID>  8C2D5C</paraID>
      <start>42</start>
      <end>45</end>
      <status>unmodified</status>
      <modifiedWord/>
      <trackRevisions>false</trackRevisions>
    </reviewItem>
    <reviewItem>
      <errorID>9095c370-712a-42c6-bc00-7f5a22985999</errorID>
      <errorWord>，如</errorWord>
      <group>L1_Word</group>
      <groupName>字词问题</groupName>
      <ability>L2_Typo</ability>
      <abilityName>字词错误</abilityName>
      <candidateList>
        <item>，</item>
      </candidateList>
      <explain/>
      <paraID>5049A000</paraID>
      <start>37</start>
      <end>39</end>
      <status>unmodified</status>
      <modifiedWord/>
      <trackRevisions>false</trackRevisions>
    </reviewItem>
    <reviewItem>
      <errorID>150bb9e1-5888-4158-90b5-82522570c5a6</errorID>
      <errorWord>，</errorWord>
      <group>L1_Word</group>
      <groupName>字词问题</groupName>
      <ability>L2_Typo</ability>
      <abilityName>字词错误</abilityName>
      <candidateList>
        <item>，将</item>
      </candidateList>
      <explain/>
      <paraID>5049A000</paraID>
      <start>52</start>
      <end>53</end>
      <status>unmodified</status>
      <modifiedWord/>
      <trackRevisions>false</trackRevisions>
    </reviewItem>
    <reviewItem>
      <errorID>c71e0497-5e7d-4399-8cc6-64eb8d6d34bd</errorID>
      <errorWord>法律、法规</errorWord>
      <group>L1_Word</group>
      <groupName>字词问题</groupName>
      <ability>L2_Typo</ability>
      <abilityName>字词错误</abilityName>
      <candidateList>
        <item>法律法规</item>
      </candidateList>
      <explain/>
      <paraID>582B1D2E</paraID>
      <start>24</start>
      <end>33</end>
      <status>modified</status>
      <modifiedWord>法律法规</modifiedWord>
      <trackRevisions>true</trackRevisions>
    </reviewItem>
    <reviewItem>
      <errorID>a8ec9770-6538-4c63-b665-57a290338397</errorID>
      <errorWord>人</errorWord>
      <group>L1_Word</group>
      <groupName>字词问题</groupName>
      <ability>L2_Typo</ability>
      <abilityName>字词错误</abilityName>
      <candidateList>
        <item>人及</item>
      </candidateList>
      <explain/>
      <paraID>2D022F4F</paraID>
      <start>16</start>
      <end>17</end>
      <status>unmodified</status>
      <modifiedWord/>
      <trackRevisions>false</trackRevisions>
    </reviewItem>
    <reviewItem>
      <errorID>cb7baeed-f0d6-4931-bc3b-afa638a720b6</errorID>
      <errorWord>法律、法规</errorWord>
      <group>L1_Word</group>
      <groupName>字词问题</groupName>
      <ability>L2_Typo</ability>
      <abilityName>字词错误</abilityName>
      <candidateList>
        <item>法律法规</item>
      </candidateList>
      <explain/>
      <paraID>218E27F5</paraID>
      <start>23</start>
      <end>32</end>
      <status>modified</status>
      <modifiedWord>法律法规</modifiedWord>
      <trackRevisions>true</trackRevisions>
    </reviewItem>
    <reviewItem>
      <errorID>11cee7b4-38e5-4cf1-8a1c-40951078dba1</errorID>
      <errorWord>(</errorWord>
      <group>L1_Format</group>
      <groupName>格式问题</groupName>
      <ability>L2_HalfPunc</ability>
      <abilityName>全半角检查</abilityName>
      <candidateList>
        <item>（</item>
      </candidateList>
      <explain>文本全半角错误。</explain>
      <paraID>1C4513D7</paraID>
      <start>33</start>
      <end>35</end>
      <status>modified</status>
      <modifiedWord>（</modifiedWord>
      <trackRevisions>true</trackRevisions>
    </reviewItem>
    <reviewItem>
      <errorID>b72532ae-16f7-4871-affd-ca3c5507b7b7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1CF735BF</paraID>
      <start>19</start>
      <end>24</end>
      <status>modified</status>
      <modifiedWord>》《</modifiedWord>
      <trackRevisions>true</trackRevisions>
    </reviewItem>
    <reviewItem>
      <errorID>0c069fcf-37df-40d2-8e91-69175e95f8a9</errorID>
      <errorWord>依</errorWord>
      <group>L1_Word</group>
      <groupName>字词问题</groupName>
      <ability>L2_Typo</ability>
      <abilityName>字词错误</abilityName>
      <candidateList>
        <item>依照</item>
      </candidateList>
      <explain/>
      <paraID>52DE6D4F</paraID>
      <start>18</start>
      <end>19</end>
      <status>unmodified</status>
      <modifiedWord/>
      <trackRevisions>false</trackRevisions>
    </reviewItem>
    <reviewItem>
      <errorID>cdd8f4ea-6ee2-4c84-8462-89918b19d032</errorID>
      <errorWord>取得了</errorWord>
      <group>L1_Word</group>
      <groupName>字词问题</groupName>
      <ability>L2_Typo</ability>
      <abilityName>字词错误</abilityName>
      <candidateList>
        <item>取得</item>
      </candidateList>
      <explain>〈动〉得到：～联系｜～经验。</explain>
      <paraID>52DE6D4F</paraID>
      <start>36</start>
      <end>41</end>
      <status>modified</status>
      <modifiedWord>取得</modifiedWord>
      <trackRevisions>true</trackRevisions>
    </reviewItem>
    <reviewItem>
      <errorID>c0113ed6-553f-4b2d-a60e-35bec6de098f</errorID>
      <errorWord>法律、法规</errorWord>
      <group>L1_Word</group>
      <groupName>字词问题</groupName>
      <ability>L2_Typo</ability>
      <abilityName>字词错误</abilityName>
      <candidateList>
        <item>法律法规</item>
      </candidateList>
      <explain/>
      <paraID>131D93C3</paraID>
      <start>22</start>
      <end>31</end>
      <status>modified</status>
      <modifiedWord>法律法规</modifiedWord>
      <trackRevisions>true</trackRevisions>
    </reviewItem>
    <reviewItem>
      <errorID>6bb040d7-cc8f-4444-b8db-67cba52d7f41</errorID>
      <errorWord>做出</errorWord>
      <group>L1_Word</group>
      <groupName>字词问题</groupName>
      <ability>L2_Typo</ability>
      <abilityName>字词错误</abilityName>
      <candidateList>
        <item>作出</item>
      </candidateList>
      <explain/>
      <paraID>14F95033</paraID>
      <start>13</start>
      <end>15</end>
      <status>unmodified</status>
      <modifiedWord/>
      <trackRevisions>false</trackRevisions>
    </reviewItem>
    <reviewItem>
      <errorID>488c302e-d5d6-4e75-b962-d8d922fe9a2a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4CB1AFF7</paraID>
      <start>22</start>
      <end>23</end>
      <status>unmodified</status>
      <modifiedWord/>
      <trackRevisions>false</trackRevisions>
    </reviewItem>
    <reviewItem>
      <errorID>cfb336f3-4d75-45a4-a17d-88aeac04fe39</errorID>
      <errorWord>，</errorWord>
      <group>L1_Word</group>
      <groupName>字词问题</groupName>
      <ability>L2_Typo</ability>
      <abilityName>字词错误</abilityName>
      <candidateList>
        <item>，并</item>
      </candidateList>
      <explain/>
      <paraID>647F47BC</paraID>
      <start>79</start>
      <end>80</end>
      <status>unmodified</status>
      <modifiedWord/>
      <trackRevisions>false</trackRevisions>
    </reviewItem>
    <reviewItem>
      <errorID>535e694a-d1d8-47fb-8b5c-e9fa949fd072</errorID>
      <errorWord>法人代表</errorWord>
      <group>L1_Word</group>
      <groupName>字词问题</groupName>
      <ability>L2_Typo</ability>
      <abilityName>字词错误</abilityName>
      <candidateList>
        <item>法定代表人</item>
      </candidateList>
      <explain/>
      <paraID>  D07FF4</paraID>
      <start>29</start>
      <end>38</end>
      <status>modified</status>
      <modifiedWord>法定代表人</modifiedWord>
      <trackRevisions>true</trackRevisions>
    </reviewItem>
    <reviewItem>
      <errorID>71ef97bf-2233-42c1-9a74-4802c434756a</errorID>
      <errorWord>：</errorWord>
      <group>L1_Punc</group>
      <groupName>标点问题</groupName>
      <ability>L2_Punc</ability>
      <abilityName>标点符号检查</abilityName>
      <candidateList/>
      <explain/>
      <paraID>56C0A3F1</paraID>
      <start>12</start>
      <end>13</end>
      <status>ignored</status>
      <modifiedWord/>
      <trackRevisions>false</trackRevisions>
    </reviewItem>
    <reviewItem>
      <errorID>a0d46235-6b05-4474-82a8-4cfc8fbf5e18</errorID>
      <errorWord>）</errorWord>
      <group>L1_Word</group>
      <groupName>字词问题</groupName>
      <ability>L2_Typo</ability>
      <abilityName>字词错误</abilityName>
      <candidateList>
        <item>）在</item>
      </candidateList>
      <explain/>
      <paraID>549A474A</paraID>
      <start>2</start>
      <end>5</end>
      <status>modified</status>
      <modifiedWord>）在</modifiedWord>
      <trackRevisions>true</trackRevisions>
    </reviewItem>
    <reviewItem>
      <errorID>8e464cf3-b1f7-4490-aa3a-29c0a1c0fa2c</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60D3B6B7</paraID>
      <start>30</start>
      <end>33</end>
      <status>ignored</status>
      <modifiedWord/>
      <trackRevisions>false</trackRevisions>
    </reviewItem>
    <reviewItem>
      <errorID>e109de60-e228-4eca-a6bb-499ccba2901a</errorID>
      <errorWord>函告</errorWord>
      <group>L1_Word</group>
      <groupName>字词问题</groupName>
      <ability>L2_Typo</ability>
      <abilityName>字词错误</abilityName>
      <candidateList>
        <item>函</item>
      </candidateList>
      <explain/>
      <paraID>3A20CDA6</paraID>
      <start>69</start>
      <end>71</end>
      <status>unmodified</status>
      <modifiedWord/>
      <trackRevisions>false</trackRevisions>
    </reviewItem>
    <reviewItem>
      <errorID>a26cc5ad-ad80-4d8d-b239-ae716a99f8e0</errorID>
      <errorWord>，</errorWord>
      <group>L1_Word</group>
      <groupName>字词问题</groupName>
      <ability>L2_Typo</ability>
      <abilityName>字词错误</abilityName>
      <candidateList>
        <item>，并</item>
      </candidateList>
      <explain/>
      <paraID> EB25966</paraID>
      <start>53</start>
      <end>54</end>
      <status>unmodified</status>
      <modifiedWord/>
      <trackRevisions>false</trackRevisions>
    </reviewItem>
    <reviewItem>
      <errorID>3466e24c-0c6f-41a0-8401-131f4473cdd9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1CCD24A</paraID>
      <start>0</start>
      <end>4</end>
      <status>modified</status>
      <modifiedWord>2.</modifiedWord>
      <trackRevisions>true</trackRevisions>
    </reviewItem>
    <reviewItem>
      <errorID>19b34d6a-d6cf-4750-ab38-1c94f982af82</errorID>
      <errorWord>（</errorWord>
      <group>L1_Punc</group>
      <groupName>标点问题</groupName>
      <ability>L2_Punc</ability>
      <abilityName>标点符号检查</abilityName>
      <candidateList/>
      <explain/>
      <paraID> 44934CC</paraID>
      <start>0</start>
      <end>1</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f1b10-32c1-49f6-b572-d495ef9d7523}">
  <ds:schemaRefs/>
</ds:datastoreItem>
</file>

<file path=customXml/itemProps3.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39</Pages>
  <Words>10038</Words>
  <Characters>10362</Characters>
  <Lines>93</Lines>
  <Paragraphs>26</Paragraphs>
  <TotalTime>110</TotalTime>
  <ScaleCrop>false</ScaleCrop>
  <LinksUpToDate>false</LinksUpToDate>
  <CharactersWithSpaces>10994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紫时弥悼峦</cp:lastModifiedBy>
  <cp:lastPrinted>2026-01-22T00:50:00Z</cp:lastPrinted>
  <dcterms:modified xsi:type="dcterms:W3CDTF">2026-01-30T03:24:06Z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78C2751A0B234947B82598C844C4E4A5</vt:lpwstr>
  </property>
  <property fmtid="{D5CDD505-2E9C-101B-9397-08002B2CF9AE}" pid="4" name="KSOTemplateDocerSaveRecord">
    <vt:lpwstr>eyJoZGlkIjoiNWE1MDM0MGI0Y2IzYzBhMzU2ODNmMjdhNThiNzE3MzIiLCJ1c2VySWQiOiIxNzE4OTA4MDEyIn0=</vt:lpwstr>
  </property>
</Properties>
</file>