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C42D6" w:rsidRDefault="00AE39C1" w:rsidP="009C42D6">
      <w:pPr>
        <w:rPr>
          <w:rFonts w:ascii="Times New Roman" w:cs="宋体"/>
          <w:b/>
          <w:bCs/>
          <w:kern w:val="2"/>
          <w:sz w:val="48"/>
          <w:szCs w:val="48"/>
        </w:rPr>
      </w:pPr>
      <w:proofErr w:type="gramStart"/>
      <w:r w:rsidRPr="00AE39C1">
        <w:rPr>
          <w:rFonts w:ascii="Times New Roman" w:cs="宋体" w:hint="eastAsia"/>
          <w:b/>
          <w:bCs/>
          <w:kern w:val="2"/>
          <w:sz w:val="48"/>
          <w:szCs w:val="48"/>
        </w:rPr>
        <w:t>大朗松南厂</w:t>
      </w:r>
      <w:proofErr w:type="gramEnd"/>
      <w:r w:rsidRPr="00AE39C1">
        <w:rPr>
          <w:rFonts w:ascii="Times New Roman" w:cs="宋体" w:hint="eastAsia"/>
          <w:b/>
          <w:bCs/>
          <w:kern w:val="2"/>
          <w:sz w:val="48"/>
          <w:szCs w:val="48"/>
        </w:rPr>
        <w:t>报废资产评估服务采购项目</w:t>
      </w:r>
    </w:p>
    <w:p w:rsidR="00AE39C1" w:rsidRPr="00AE39C1" w:rsidRDefault="00AE39C1" w:rsidP="00AE39C1">
      <w:pPr>
        <w:pStyle w:val="a0"/>
      </w:pP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5B3609">
        <w:rPr>
          <w:rFonts w:ascii="Times New Roman"/>
          <w:b/>
          <w:bCs/>
          <w:color w:val="000000" w:themeColor="text1"/>
          <w:kern w:val="2"/>
          <w:sz w:val="32"/>
          <w:szCs w:val="32"/>
        </w:rPr>
        <w:t>10</w:t>
      </w:r>
      <w:r>
        <w:rPr>
          <w:rFonts w:ascii="Times New Roman"/>
          <w:b/>
          <w:bCs/>
          <w:kern w:val="2"/>
          <w:sz w:val="32"/>
          <w:szCs w:val="32"/>
          <w:lang w:val="zh-CN"/>
        </w:rPr>
        <w:t>月</w:t>
      </w:r>
      <w:r w:rsidR="005B3609">
        <w:rPr>
          <w:rFonts w:ascii="Times New Roman"/>
          <w:b/>
          <w:bCs/>
          <w:color w:val="000000" w:themeColor="text1"/>
          <w:kern w:val="2"/>
          <w:sz w:val="32"/>
          <w:szCs w:val="32"/>
        </w:rPr>
        <w:t>27</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F87EC2">
              <w:rPr>
                <w:rFonts w:ascii="Times New Roman"/>
                <w:noProof/>
                <w:sz w:val="28"/>
                <w:szCs w:val="28"/>
              </w:rPr>
              <w:t>3</w:t>
            </w:r>
            <w:r>
              <w:rPr>
                <w:rFonts w:ascii="Times New Roman"/>
                <w:noProof/>
                <w:sz w:val="28"/>
                <w:szCs w:val="28"/>
              </w:rPr>
              <w:fldChar w:fldCharType="end"/>
            </w:r>
          </w:hyperlink>
        </w:p>
        <w:p w:rsidR="0090194A" w:rsidRDefault="00D72410">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F87EC2">
              <w:rPr>
                <w:rFonts w:ascii="Times New Roman"/>
                <w:noProof/>
                <w:sz w:val="28"/>
                <w:szCs w:val="28"/>
              </w:rPr>
              <w:t>4</w:t>
            </w:r>
            <w:r w:rsidR="005A064C">
              <w:rPr>
                <w:rFonts w:ascii="Times New Roman"/>
                <w:noProof/>
                <w:sz w:val="28"/>
                <w:szCs w:val="28"/>
              </w:rPr>
              <w:fldChar w:fldCharType="end"/>
            </w:r>
          </w:hyperlink>
        </w:p>
        <w:p w:rsidR="0090194A" w:rsidRDefault="00D72410">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F87EC2">
              <w:rPr>
                <w:rFonts w:ascii="Times New Roman"/>
                <w:noProof/>
                <w:sz w:val="28"/>
                <w:szCs w:val="28"/>
              </w:rPr>
              <w:t>6</w:t>
            </w:r>
            <w:r w:rsidR="005A064C">
              <w:rPr>
                <w:rFonts w:ascii="Times New Roman"/>
                <w:noProof/>
                <w:sz w:val="28"/>
                <w:szCs w:val="28"/>
              </w:rPr>
              <w:fldChar w:fldCharType="end"/>
            </w:r>
          </w:hyperlink>
        </w:p>
        <w:p w:rsidR="0090194A" w:rsidRDefault="00D72410">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F87EC2">
              <w:rPr>
                <w:rFonts w:ascii="Times New Roman"/>
                <w:noProof/>
                <w:sz w:val="28"/>
                <w:szCs w:val="28"/>
              </w:rPr>
              <w:t>23</w:t>
            </w:r>
            <w:r w:rsidR="005A064C">
              <w:rPr>
                <w:rFonts w:ascii="Times New Roman"/>
                <w:noProof/>
                <w:sz w:val="28"/>
                <w:szCs w:val="28"/>
              </w:rPr>
              <w:fldChar w:fldCharType="end"/>
            </w:r>
          </w:hyperlink>
        </w:p>
        <w:p w:rsidR="0090194A" w:rsidRDefault="00D72410">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F87EC2">
              <w:rPr>
                <w:rFonts w:ascii="Times New Roman"/>
                <w:noProof/>
                <w:sz w:val="28"/>
                <w:szCs w:val="28"/>
              </w:rPr>
              <w:t>25</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AE39C1" w:rsidRPr="00AE39C1">
        <w:rPr>
          <w:rFonts w:ascii="Times New Roman" w:hint="eastAsia"/>
          <w:u w:val="single"/>
        </w:rPr>
        <w:t>大朗松南厂报废资产评估服务采购项目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9C42D6">
        <w:rPr>
          <w:rFonts w:ascii="Times New Roman" w:cs="宋体"/>
          <w:color w:val="000000" w:themeColor="text1"/>
        </w:rPr>
        <w:t>10</w:t>
      </w:r>
      <w:r w:rsidR="00AE39C1">
        <w:rPr>
          <w:rFonts w:ascii="Times New Roman" w:cs="宋体"/>
          <w:color w:val="000000" w:themeColor="text1"/>
        </w:rPr>
        <w:t>3</w:t>
      </w:r>
    </w:p>
    <w:p w:rsidR="0090194A" w:rsidRDefault="005A064C" w:rsidP="00564B30">
      <w:pPr>
        <w:spacing w:line="300" w:lineRule="auto"/>
        <w:ind w:firstLineChars="177" w:firstLine="425"/>
        <w:rPr>
          <w:rFonts w:hAnsi="宋体" w:cs="宋体"/>
        </w:rPr>
      </w:pPr>
      <w:r>
        <w:rPr>
          <w:rFonts w:hAnsi="宋体" w:cs="宋体" w:hint="eastAsia"/>
        </w:rPr>
        <w:t>二、采购项目名称：</w:t>
      </w:r>
      <w:proofErr w:type="gramStart"/>
      <w:r w:rsidR="00AE39C1" w:rsidRPr="00AE39C1">
        <w:rPr>
          <w:rFonts w:ascii="Times New Roman" w:hint="eastAsia"/>
          <w:u w:val="single"/>
        </w:rPr>
        <w:t>大朗松南厂</w:t>
      </w:r>
      <w:proofErr w:type="gramEnd"/>
      <w:r w:rsidR="00AE39C1" w:rsidRPr="00AE39C1">
        <w:rPr>
          <w:rFonts w:ascii="Times New Roman" w:hint="eastAsia"/>
          <w:u w:val="single"/>
        </w:rPr>
        <w:t>报废资产评估服务采购项目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92756F">
        <w:rPr>
          <w:rFonts w:hAnsi="宋体" w:cs="宋体"/>
          <w:b/>
        </w:rPr>
        <w:t>4</w:t>
      </w:r>
      <w:r w:rsidR="00564B30" w:rsidRPr="00564B30">
        <w:rPr>
          <w:rFonts w:hAnsi="宋体" w:cs="宋体"/>
          <w:b/>
        </w:rPr>
        <w:t>,</w:t>
      </w:r>
      <w:r w:rsidR="0092756F">
        <w:rPr>
          <w:rFonts w:hAnsi="宋体" w:cs="宋体"/>
          <w:b/>
        </w:rPr>
        <w:t>616</w:t>
      </w:r>
      <w:r w:rsidR="00564B30" w:rsidRPr="00564B30">
        <w:rPr>
          <w:rFonts w:hAnsi="宋体" w:cs="宋体"/>
          <w:b/>
        </w:rPr>
        <w:t>.</w:t>
      </w:r>
      <w:r w:rsidR="0092756F">
        <w:rPr>
          <w:rFonts w:hAnsi="宋体" w:cs="宋体"/>
          <w:b/>
        </w:rPr>
        <w:t>85</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9C42D6">
        <w:rPr>
          <w:rFonts w:hAnsi="宋体" w:cs="宋体" w:hint="eastAsia"/>
          <w:u w:val="single"/>
        </w:rPr>
        <w:t>资产评估服务</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2C543A" w:rsidRDefault="001443A0" w:rsidP="00564B30">
      <w:pPr>
        <w:spacing w:line="300" w:lineRule="auto"/>
        <w:ind w:firstLineChars="177" w:firstLine="425"/>
        <w:rPr>
          <w:rFonts w:hAnsi="宋体" w:cs="宋体"/>
        </w:rPr>
      </w:pPr>
      <w:r>
        <w:rPr>
          <w:rFonts w:hAnsi="宋体" w:cs="宋体"/>
        </w:rPr>
        <w:t>1</w:t>
      </w:r>
      <w:r w:rsidR="001736B6">
        <w:rPr>
          <w:rFonts w:hAnsi="宋体" w:cs="宋体"/>
        </w:rPr>
        <w:t>.</w:t>
      </w:r>
      <w:r w:rsidR="002C543A">
        <w:rPr>
          <w:rFonts w:ascii="Times New Roman"/>
        </w:rPr>
        <w:t>在中华人民共和国境内依法设立并在财政</w:t>
      </w:r>
      <w:r w:rsidR="0092756F">
        <w:rPr>
          <w:rFonts w:ascii="Times New Roman" w:hint="eastAsia"/>
        </w:rPr>
        <w:t>部门</w:t>
      </w:r>
      <w:r w:rsidR="002C543A">
        <w:rPr>
          <w:rFonts w:ascii="Times New Roman"/>
        </w:rPr>
        <w:t>登记备案通过</w:t>
      </w:r>
      <w:r w:rsidR="002C543A">
        <w:rPr>
          <w:rFonts w:ascii="Times New Roman" w:hint="eastAsia"/>
        </w:rPr>
        <w:t>；</w:t>
      </w:r>
    </w:p>
    <w:p w:rsidR="0090194A" w:rsidRDefault="002C543A" w:rsidP="00564B30">
      <w:pPr>
        <w:spacing w:line="300" w:lineRule="auto"/>
        <w:ind w:firstLineChars="177" w:firstLine="425"/>
        <w:rPr>
          <w:rFonts w:hAnsi="宋体" w:cs="宋体"/>
        </w:rPr>
      </w:pPr>
      <w:r>
        <w:rPr>
          <w:rFonts w:hAnsi="宋体" w:cs="宋体" w:hint="eastAsia"/>
        </w:rPr>
        <w:t>2</w:t>
      </w:r>
      <w:r>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9C42D6">
        <w:rPr>
          <w:rFonts w:ascii="Times New Roman" w:hint="eastAsia"/>
        </w:rPr>
        <w:t>资产评估</w:t>
      </w:r>
      <w:r w:rsidR="001443A0">
        <w:rPr>
          <w:rFonts w:ascii="Times New Roman" w:hint="eastAsia"/>
        </w:rPr>
        <w:t>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2C543A" w:rsidP="00564B30">
      <w:pPr>
        <w:spacing w:line="300" w:lineRule="auto"/>
        <w:ind w:firstLineChars="177" w:firstLine="425"/>
        <w:rPr>
          <w:rFonts w:hAnsi="宋体" w:cs="宋体"/>
        </w:rPr>
      </w:pPr>
      <w:r>
        <w:rPr>
          <w:rFonts w:hAnsi="宋体" w:cs="宋体"/>
        </w:rPr>
        <w:t>3</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2" w:name="_Hlk27138379"/>
      <w:r>
        <w:rPr>
          <w:rFonts w:ascii="Times New Roman"/>
          <w:color w:val="000000" w:themeColor="text1"/>
        </w:rPr>
        <w:t>2025</w:t>
      </w:r>
      <w:r>
        <w:rPr>
          <w:rFonts w:ascii="Times New Roman"/>
          <w:color w:val="000000" w:themeColor="text1"/>
        </w:rPr>
        <w:t>年</w:t>
      </w:r>
      <w:r w:rsidR="005B3609">
        <w:rPr>
          <w:rFonts w:ascii="Times New Roman"/>
          <w:color w:val="000000" w:themeColor="text1"/>
        </w:rPr>
        <w:t>10</w:t>
      </w:r>
      <w:r>
        <w:rPr>
          <w:rFonts w:ascii="Times New Roman"/>
          <w:color w:val="000000" w:themeColor="text1"/>
        </w:rPr>
        <w:t>月</w:t>
      </w:r>
      <w:r w:rsidR="005B3609">
        <w:rPr>
          <w:rFonts w:ascii="Times New Roman"/>
          <w:color w:val="000000" w:themeColor="text1"/>
        </w:rPr>
        <w:t>31</w:t>
      </w:r>
      <w:r>
        <w:rPr>
          <w:rFonts w:ascii="Times New Roman"/>
          <w:color w:val="000000" w:themeColor="text1"/>
        </w:rPr>
        <w:t>日</w:t>
      </w:r>
      <w:r w:rsidR="005B3609">
        <w:rPr>
          <w:rFonts w:ascii="Times New Roman"/>
          <w:color w:val="000000" w:themeColor="text1"/>
        </w:rPr>
        <w:t>15</w:t>
      </w:r>
      <w:r>
        <w:rPr>
          <w:rFonts w:ascii="Times New Roman"/>
          <w:color w:val="000000" w:themeColor="text1"/>
        </w:rPr>
        <w:t>时</w:t>
      </w:r>
      <w:r w:rsidR="005B3609">
        <w:rPr>
          <w:rFonts w:ascii="Times New Roman"/>
          <w:color w:val="000000" w:themeColor="text1"/>
        </w:rPr>
        <w:t>00</w:t>
      </w:r>
      <w:r>
        <w:rPr>
          <w:rFonts w:ascii="Times New Roman"/>
          <w:color w:val="000000" w:themeColor="text1"/>
        </w:rPr>
        <w:t>分</w:t>
      </w:r>
      <w:bookmarkEnd w:id="2"/>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5B3609">
        <w:rPr>
          <w:rFonts w:ascii="Times New Roman"/>
          <w:color w:val="000000" w:themeColor="text1"/>
        </w:rPr>
        <w:t>10</w:t>
      </w:r>
      <w:r>
        <w:rPr>
          <w:rFonts w:ascii="Times New Roman"/>
          <w:color w:val="000000" w:themeColor="text1"/>
        </w:rPr>
        <w:t>月</w:t>
      </w:r>
      <w:r w:rsidR="005B3609">
        <w:rPr>
          <w:rFonts w:ascii="Times New Roman"/>
          <w:color w:val="000000" w:themeColor="text1"/>
        </w:rPr>
        <w:t>31</w:t>
      </w:r>
      <w:r>
        <w:rPr>
          <w:rFonts w:ascii="Times New Roman"/>
          <w:color w:val="000000" w:themeColor="text1"/>
        </w:rPr>
        <w:t>日</w:t>
      </w:r>
      <w:r w:rsidR="005B3609">
        <w:rPr>
          <w:rFonts w:ascii="Times New Roman"/>
          <w:color w:val="000000" w:themeColor="text1"/>
        </w:rPr>
        <w:t>15</w:t>
      </w:r>
      <w:r>
        <w:rPr>
          <w:rFonts w:ascii="Times New Roman"/>
          <w:color w:val="000000" w:themeColor="text1"/>
        </w:rPr>
        <w:t>时</w:t>
      </w:r>
      <w:r w:rsidR="005B3609">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3"/>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4"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5B3609">
        <w:rPr>
          <w:rFonts w:ascii="Times New Roman"/>
          <w:color w:val="000000" w:themeColor="text1"/>
        </w:rPr>
        <w:t>10</w:t>
      </w:r>
      <w:r>
        <w:rPr>
          <w:rFonts w:ascii="Times New Roman"/>
          <w:color w:val="000000" w:themeColor="text1"/>
        </w:rPr>
        <w:t>月</w:t>
      </w:r>
      <w:r w:rsidR="005B3609">
        <w:rPr>
          <w:rFonts w:ascii="Times New Roman"/>
          <w:color w:val="000000" w:themeColor="text1"/>
        </w:rPr>
        <w:t>27</w:t>
      </w:r>
      <w:r>
        <w:rPr>
          <w:rFonts w:ascii="Times New Roman"/>
          <w:color w:val="000000" w:themeColor="text1"/>
        </w:rPr>
        <w:t>日</w:t>
      </w:r>
      <w:r>
        <w:rPr>
          <w:rFonts w:ascii="Times New Roman" w:hint="eastAsia"/>
          <w:color w:val="000000" w:themeColor="text1"/>
        </w:rPr>
        <w:t xml:space="preserve">      </w:t>
      </w:r>
      <w:bookmarkEnd w:id="4"/>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5" w:name="_Toc29476691"/>
      <w:r>
        <w:rPr>
          <w:rFonts w:hAnsi="宋体" w:cs="宋体" w:hint="eastAsia"/>
          <w:szCs w:val="32"/>
        </w:rPr>
        <w:lastRenderedPageBreak/>
        <w:t>第二章 用户需求</w:t>
      </w:r>
      <w:bookmarkEnd w:id="5"/>
    </w:p>
    <w:p w:rsidR="0090194A" w:rsidRDefault="0090194A">
      <w:pPr>
        <w:rPr>
          <w:rFonts w:hAnsi="宋体"/>
          <w:b/>
        </w:rPr>
      </w:pPr>
      <w:bookmarkStart w:id="6" w:name="_Toc447044600"/>
      <w:bookmarkStart w:id="7" w:name="_Toc447044476"/>
      <w:bookmarkStart w:id="8" w:name="_Toc447045087"/>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一、项目信息</w:t>
      </w:r>
    </w:p>
    <w:p w:rsidR="0092756F" w:rsidRDefault="0092756F" w:rsidP="0092756F">
      <w:pPr>
        <w:spacing w:line="360" w:lineRule="auto"/>
        <w:rPr>
          <w:rFonts w:hAnsi="宋体" w:cs="宋体"/>
          <w:color w:val="000000"/>
        </w:rPr>
      </w:pPr>
      <w:r>
        <w:rPr>
          <w:rFonts w:hAnsi="宋体" w:cs="宋体" w:hint="eastAsia"/>
          <w:color w:val="000000"/>
        </w:rPr>
        <w:t>采购人：东莞市石鼓净水有限公司</w:t>
      </w:r>
    </w:p>
    <w:p w:rsidR="0092756F" w:rsidRDefault="0092756F" w:rsidP="0092756F">
      <w:pPr>
        <w:spacing w:line="360" w:lineRule="auto"/>
        <w:rPr>
          <w:rFonts w:hAnsi="宋体" w:cs="宋体"/>
          <w:color w:val="000000"/>
        </w:rPr>
      </w:pPr>
      <w:r>
        <w:rPr>
          <w:rFonts w:hAnsi="宋体" w:cs="宋体" w:hint="eastAsia"/>
          <w:color w:val="000000"/>
        </w:rPr>
        <w:t>采购内容：MBR膜组件残余价值评估工作</w:t>
      </w:r>
    </w:p>
    <w:p w:rsidR="0092756F" w:rsidRDefault="0092756F" w:rsidP="0092756F">
      <w:pPr>
        <w:spacing w:line="360" w:lineRule="auto"/>
        <w:rPr>
          <w:rFonts w:hAnsi="宋体" w:cs="宋体"/>
          <w:color w:val="000000"/>
        </w:rPr>
      </w:pPr>
      <w:r>
        <w:rPr>
          <w:rFonts w:hAnsi="宋体" w:cs="宋体" w:hint="eastAsia"/>
          <w:bCs/>
          <w:color w:val="000000"/>
        </w:rPr>
        <w:t>不含税采购限价：4</w:t>
      </w:r>
      <w:r>
        <w:rPr>
          <w:rFonts w:hAnsi="宋体" w:cs="宋体"/>
          <w:bCs/>
          <w:color w:val="000000"/>
        </w:rPr>
        <w:t>,</w:t>
      </w:r>
      <w:r>
        <w:rPr>
          <w:rFonts w:hAnsi="宋体" w:cs="宋体" w:hint="eastAsia"/>
          <w:bCs/>
          <w:color w:val="000000"/>
        </w:rPr>
        <w:t>616.85元</w:t>
      </w:r>
      <w:r>
        <w:rPr>
          <w:rFonts w:hAnsi="宋体" w:cs="宋体" w:hint="eastAsia"/>
          <w:color w:val="000000"/>
        </w:rPr>
        <w:t xml:space="preserve">。  </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二、项目概况</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根据</w:t>
      </w:r>
      <w:proofErr w:type="gramStart"/>
      <w:r>
        <w:rPr>
          <w:rFonts w:hAnsi="宋体" w:cs="宋体" w:hint="eastAsia"/>
          <w:color w:val="000000"/>
        </w:rPr>
        <w:t>大朗厂发来</w:t>
      </w:r>
      <w:proofErr w:type="gramEnd"/>
      <w:r>
        <w:rPr>
          <w:rFonts w:hAnsi="宋体" w:cs="宋体" w:hint="eastAsia"/>
          <w:color w:val="000000"/>
        </w:rPr>
        <w:t>工作联系单得知，根据设备运行情况及生产运营需求，松南二期及松</w:t>
      </w:r>
      <w:proofErr w:type="gramStart"/>
      <w:r>
        <w:rPr>
          <w:rFonts w:hAnsi="宋体" w:cs="宋体" w:hint="eastAsia"/>
          <w:color w:val="000000"/>
        </w:rPr>
        <w:t>南提标需</w:t>
      </w:r>
      <w:proofErr w:type="gramEnd"/>
      <w:r>
        <w:rPr>
          <w:rFonts w:hAnsi="宋体" w:cs="宋体" w:hint="eastAsia"/>
          <w:color w:val="000000"/>
        </w:rPr>
        <w:t>在MBR膜工艺基础上，对膜组件开展重置更换工作。该工作拟于2026年1月底完成。</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期间，拆卸置换下来的旧膜组件数量多，占地空间大；同时由于膜组件上存在污染物以及可燃物，导致对环境气味及土壤安全存在一定隐患。为清理厂容厂貌、保证运行安全并避免周边居民舆情，拟对该批膜组件予以报废处理处置。</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经核实，该批MBR膜组件共178项，原值4355.19万元，净值0元。2020年4-6月投用，截止2025年6月已全部折旧完毕，不产生损失。</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为方便后续资产报废处置工作，拟采购一家服务单位对</w:t>
      </w:r>
      <w:proofErr w:type="gramStart"/>
      <w:r>
        <w:rPr>
          <w:rFonts w:hAnsi="宋体" w:cs="宋体" w:hint="eastAsia"/>
          <w:color w:val="000000"/>
        </w:rPr>
        <w:t>大朗厂</w:t>
      </w:r>
      <w:proofErr w:type="gramEnd"/>
      <w:r>
        <w:rPr>
          <w:rFonts w:hAnsi="宋体" w:cs="宋体" w:hint="eastAsia"/>
          <w:color w:val="000000"/>
        </w:rPr>
        <w:t>MBR膜组件残余价值进行评估。</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三、服务要求</w:t>
      </w:r>
    </w:p>
    <w:p w:rsidR="0092756F" w:rsidRDefault="0092756F" w:rsidP="0092756F">
      <w:pPr>
        <w:spacing w:line="360" w:lineRule="auto"/>
        <w:ind w:firstLineChars="200" w:firstLine="480"/>
        <w:rPr>
          <w:rFonts w:hAnsi="宋体" w:cs="宋体"/>
          <w:color w:val="000000"/>
        </w:rPr>
      </w:pPr>
      <w:r>
        <w:rPr>
          <w:rFonts w:hAnsi="宋体" w:cs="宋体"/>
          <w:color w:val="000000"/>
        </w:rPr>
        <w:t>（一）</w:t>
      </w:r>
      <w:r>
        <w:rPr>
          <w:rFonts w:hAnsi="宋体" w:cs="宋体" w:hint="eastAsia"/>
          <w:color w:val="000000"/>
        </w:rPr>
        <w:t>主要内容：为出售处置</w:t>
      </w:r>
      <w:proofErr w:type="gramStart"/>
      <w:r>
        <w:rPr>
          <w:rFonts w:hAnsi="宋体" w:cs="宋体" w:hint="eastAsia"/>
          <w:color w:val="000000"/>
        </w:rPr>
        <w:t>大朗厂</w:t>
      </w:r>
      <w:proofErr w:type="gramEnd"/>
      <w:r>
        <w:rPr>
          <w:rFonts w:hAnsi="宋体" w:cs="宋体" w:hint="eastAsia"/>
          <w:color w:val="000000"/>
        </w:rPr>
        <w:t>MBR膜组件，要求服务单位根据法律法规及相关行业标准，评估报废资产的残余价值，作为计算报废资产价值的参考。</w:t>
      </w:r>
    </w:p>
    <w:p w:rsidR="0092756F" w:rsidRDefault="0092756F" w:rsidP="0092756F">
      <w:pPr>
        <w:spacing w:line="360" w:lineRule="auto"/>
        <w:ind w:firstLineChars="200" w:firstLine="480"/>
        <w:rPr>
          <w:rFonts w:hAnsi="宋体" w:cs="宋体"/>
          <w:color w:val="000000"/>
        </w:rPr>
      </w:pPr>
      <w:r>
        <w:rPr>
          <w:rFonts w:hAnsi="宋体" w:cs="宋体"/>
          <w:color w:val="000000"/>
        </w:rPr>
        <w:t>根据</w:t>
      </w:r>
      <w:r>
        <w:rPr>
          <w:rFonts w:hAnsi="宋体" w:cs="宋体" w:hint="eastAsia"/>
          <w:color w:val="000000"/>
        </w:rPr>
        <w:t>残余价值评估</w:t>
      </w:r>
      <w:r>
        <w:rPr>
          <w:rFonts w:hAnsi="宋体" w:cs="宋体"/>
          <w:color w:val="000000"/>
        </w:rPr>
        <w:t>结果，</w:t>
      </w:r>
      <w:r>
        <w:rPr>
          <w:rFonts w:hAnsi="宋体" w:cs="宋体" w:hint="eastAsia"/>
          <w:color w:val="000000"/>
        </w:rPr>
        <w:t>出具资产评估</w:t>
      </w:r>
      <w:r>
        <w:rPr>
          <w:rFonts w:hAnsi="宋体" w:cs="宋体"/>
          <w:color w:val="000000"/>
        </w:rPr>
        <w:t>报告。</w:t>
      </w:r>
      <w:r>
        <w:rPr>
          <w:rFonts w:hAnsi="宋体" w:cs="宋体" w:hint="eastAsia"/>
          <w:color w:val="000000"/>
        </w:rPr>
        <w:t>报告按东莞市石鼓净水有限公司为主体出具。</w:t>
      </w:r>
    </w:p>
    <w:p w:rsidR="0092756F" w:rsidRDefault="0092756F" w:rsidP="0092756F">
      <w:pPr>
        <w:spacing w:line="360" w:lineRule="auto"/>
        <w:ind w:firstLineChars="200" w:firstLine="480"/>
        <w:rPr>
          <w:rFonts w:hAnsi="宋体" w:cs="宋体"/>
          <w:color w:val="000000"/>
        </w:rPr>
      </w:pPr>
      <w:r>
        <w:rPr>
          <w:rFonts w:hAnsi="宋体" w:cs="宋体"/>
          <w:color w:val="000000"/>
        </w:rPr>
        <w:t>（</w:t>
      </w:r>
      <w:r>
        <w:rPr>
          <w:rFonts w:hAnsi="宋体" w:cs="宋体" w:hint="eastAsia"/>
          <w:color w:val="000000"/>
        </w:rPr>
        <w:t>二</w:t>
      </w:r>
      <w:r>
        <w:rPr>
          <w:rFonts w:hAnsi="宋体" w:cs="宋体"/>
          <w:color w:val="000000"/>
        </w:rPr>
        <w:t>）</w:t>
      </w:r>
      <w:r>
        <w:rPr>
          <w:rFonts w:hAnsi="宋体" w:cs="宋体" w:hint="eastAsia"/>
          <w:color w:val="000000"/>
        </w:rPr>
        <w:t>评估</w:t>
      </w:r>
      <w:r>
        <w:rPr>
          <w:rFonts w:hAnsi="宋体" w:cs="宋体"/>
          <w:color w:val="000000"/>
        </w:rPr>
        <w:t>对象：东莞市</w:t>
      </w:r>
      <w:r>
        <w:rPr>
          <w:rFonts w:hAnsi="宋体" w:cs="宋体" w:hint="eastAsia"/>
          <w:color w:val="000000"/>
        </w:rPr>
        <w:t>石鼓净水</w:t>
      </w:r>
      <w:r>
        <w:rPr>
          <w:rFonts w:hAnsi="宋体" w:cs="宋体"/>
          <w:color w:val="000000"/>
        </w:rPr>
        <w:t>有限公司</w:t>
      </w:r>
      <w:r>
        <w:rPr>
          <w:rFonts w:hAnsi="宋体" w:cs="宋体" w:hint="eastAsia"/>
          <w:color w:val="000000"/>
        </w:rPr>
        <w:t>大朗厂MBR膜组件</w:t>
      </w:r>
      <w:r>
        <w:rPr>
          <w:rFonts w:hAnsi="宋体" w:cs="宋体"/>
          <w:color w:val="000000"/>
        </w:rPr>
        <w:t>。</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（三）完成时间：现场勘查工作结束后10个工作日内完成报告编制工作。</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（四）依据标准：包括但不限于：《中华人民共和国民法典》、《中华人</w:t>
      </w:r>
      <w:r>
        <w:rPr>
          <w:rFonts w:hAnsi="宋体" w:cs="宋体" w:hint="eastAsia"/>
          <w:color w:val="000000"/>
        </w:rPr>
        <w:lastRenderedPageBreak/>
        <w:t>民共和国资产评估法》、《资产评估基本准则》、《资产评估职业道德准则》、《注册资产评估师关注评估对象法律权属指导意见》、《企业价值评估指导意见》、《资产评估价值类型指导意见》。</w:t>
      </w:r>
    </w:p>
    <w:p w:rsidR="0092756F" w:rsidRDefault="0092756F" w:rsidP="0092756F">
      <w:pPr>
        <w:spacing w:line="360" w:lineRule="auto"/>
        <w:ind w:firstLine="480"/>
        <w:rPr>
          <w:rFonts w:hAnsi="宋体" w:cs="宋体"/>
          <w:color w:val="000000"/>
        </w:rPr>
      </w:pPr>
      <w:r>
        <w:rPr>
          <w:rFonts w:hAnsi="宋体" w:cs="宋体" w:hint="eastAsia"/>
          <w:color w:val="000000"/>
        </w:rPr>
        <w:t>（五）资质要求：</w:t>
      </w:r>
    </w:p>
    <w:p w:rsidR="0092756F" w:rsidRDefault="0092756F" w:rsidP="0092756F">
      <w:pPr>
        <w:spacing w:line="360" w:lineRule="auto"/>
        <w:ind w:firstLine="480"/>
        <w:rPr>
          <w:rFonts w:hAnsi="宋体" w:cs="宋体"/>
          <w:color w:val="000000"/>
        </w:rPr>
      </w:pPr>
      <w:r>
        <w:rPr>
          <w:rFonts w:hAnsi="宋体" w:cs="宋体" w:hint="eastAsia"/>
          <w:color w:val="000000"/>
        </w:rPr>
        <w:t>1、服务单位在中华人民共和国境内依法设立并在省级财政厅登记备案通过。</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2、负责本项目的主要资产评估师人员应持有资产评估师职业资格证书。</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四、安全要求</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（一）服务过程中涉及的设备、工器具：由服务单位自行承担解决。</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（二）服务过程中涉及的交通、住宿、用餐等费用由服务单位自行承担解决，已包含在合同价中。</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（三）服务安全：服务单位做好服务的安全防护措施，服务过程中出现的安全事故由服务单位自行承担。</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五、成果要求</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资产评估报告内容包括但不限于评估报告使用范围、评估目的、评估对象及范围、价值类型及其定义、评估基准日、评估方法、评估结论及其使用有效期等。报告需提供纸质版（一式三份均盖公章）及电子版文件。</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六、价款要求</w:t>
      </w:r>
    </w:p>
    <w:p w:rsidR="0092756F" w:rsidRDefault="0092756F" w:rsidP="0092756F">
      <w:pPr>
        <w:numPr>
          <w:ilvl w:val="0"/>
          <w:numId w:val="20"/>
        </w:numPr>
        <w:autoSpaceDE/>
        <w:autoSpaceDN/>
        <w:adjustRightInd/>
        <w:spacing w:line="360" w:lineRule="auto"/>
        <w:ind w:firstLine="560"/>
        <w:jc w:val="both"/>
        <w:rPr>
          <w:rFonts w:hAnsi="宋体" w:cs="宋体"/>
          <w:color w:val="000000"/>
        </w:rPr>
      </w:pPr>
      <w:r>
        <w:rPr>
          <w:rFonts w:hAnsi="宋体" w:cs="宋体" w:hint="eastAsia"/>
          <w:color w:val="000000"/>
        </w:rPr>
        <w:t>本项目报价为总价，含资产评估报告及相关费用（包括但不限于人工费、交通费、资料费、办公费、销项税额以外的税费、保险、利润等履行全部服务所需的一切费用）。</w:t>
      </w:r>
    </w:p>
    <w:p w:rsidR="009C42D6" w:rsidRPr="0092756F" w:rsidRDefault="0092756F" w:rsidP="0092756F">
      <w:pPr>
        <w:spacing w:line="360" w:lineRule="auto"/>
        <w:ind w:firstLineChars="200" w:firstLine="482"/>
        <w:rPr>
          <w:rFonts w:ascii="Times New Roman"/>
        </w:rPr>
      </w:pPr>
      <w:r>
        <w:rPr>
          <w:rFonts w:hAnsi="宋体" w:cs="宋体" w:hint="eastAsia"/>
          <w:b/>
          <w:color w:val="000000"/>
        </w:rPr>
        <w:t>（二）</w:t>
      </w:r>
      <w:r>
        <w:rPr>
          <w:rFonts w:hAnsi="宋体" w:cs="宋体" w:hint="eastAsia"/>
          <w:color w:val="000000"/>
        </w:rPr>
        <w:t>服务单位完成资产评估服务工作且采购</w:t>
      </w:r>
      <w:proofErr w:type="gramStart"/>
      <w:r>
        <w:rPr>
          <w:rFonts w:hAnsi="宋体" w:cs="宋体" w:hint="eastAsia"/>
          <w:color w:val="000000"/>
        </w:rPr>
        <w:t>方收到</w:t>
      </w:r>
      <w:proofErr w:type="gramEnd"/>
      <w:r>
        <w:rPr>
          <w:rFonts w:hAnsi="宋体" w:cs="宋体" w:hint="eastAsia"/>
          <w:color w:val="000000"/>
        </w:rPr>
        <w:t>资产评估报告，确认信息无误后，服务单位提交请款报告和请款金额等额的、合法的、有效的增值税专用发票，采购方在收到前述材料并确认无误后30个工作日内，向服务单位支付合同价的100%及对应的税额。服务单位逾期提交发票、请款材料，或提交发票、请款材料不符合采购方要求的，采购方有权顺延支付时间，且并不视为采购方违约。</w:t>
      </w:r>
    </w:p>
    <w:p w:rsidR="0090194A" w:rsidRDefault="005A064C">
      <w:pPr>
        <w:pStyle w:val="1"/>
        <w:spacing w:before="0" w:after="0"/>
        <w:jc w:val="center"/>
        <w:rPr>
          <w:rFonts w:hAnsi="宋体" w:cs="宋体"/>
          <w:szCs w:val="32"/>
        </w:rPr>
      </w:pPr>
      <w:bookmarkStart w:id="9" w:name="_Toc27990830"/>
      <w:bookmarkStart w:id="10" w:name="_Toc29476692"/>
      <w:bookmarkEnd w:id="6"/>
      <w:bookmarkEnd w:id="7"/>
      <w:bookmarkEnd w:id="8"/>
      <w:r>
        <w:rPr>
          <w:rFonts w:hAnsi="宋体" w:cs="宋体" w:hint="eastAsia"/>
          <w:szCs w:val="32"/>
        </w:rPr>
        <w:lastRenderedPageBreak/>
        <w:t>第三章 合同条款</w:t>
      </w:r>
      <w:bookmarkEnd w:id="9"/>
      <w:bookmarkEnd w:id="10"/>
    </w:p>
    <w:p w:rsidR="0090194A" w:rsidRDefault="0090194A">
      <w:pPr>
        <w:spacing w:line="360" w:lineRule="auto"/>
        <w:jc w:val="center"/>
        <w:rPr>
          <w:b/>
          <w:color w:val="000000" w:themeColor="text1"/>
        </w:rPr>
      </w:pPr>
    </w:p>
    <w:p w:rsidR="0092756F" w:rsidRDefault="0092756F" w:rsidP="0092756F">
      <w:pPr>
        <w:snapToGrid w:val="0"/>
        <w:spacing w:beforeLines="100" w:before="332" w:afterLines="50" w:after="166" w:line="360" w:lineRule="auto"/>
        <w:jc w:val="right"/>
        <w:rPr>
          <w:rFonts w:ascii="仿宋" w:eastAsia="仿宋" w:hAnsi="仿宋" w:cs="仿宋"/>
          <w:bCs/>
          <w:sz w:val="28"/>
          <w:szCs w:val="28"/>
        </w:rPr>
      </w:pPr>
      <w:r>
        <w:rPr>
          <w:rFonts w:ascii="仿宋" w:eastAsia="仿宋" w:hAnsi="仿宋" w:cs="仿宋" w:hint="eastAsia"/>
          <w:bCs/>
          <w:sz w:val="28"/>
          <w:szCs w:val="28"/>
        </w:rPr>
        <w:t xml:space="preserve">合同编号： </w:t>
      </w:r>
    </w:p>
    <w:p w:rsidR="0092756F" w:rsidRDefault="0092756F" w:rsidP="0092756F">
      <w:pPr>
        <w:snapToGrid w:val="0"/>
        <w:spacing w:beforeLines="100" w:before="332" w:afterLines="50" w:after="166" w:line="360" w:lineRule="auto"/>
        <w:jc w:val="center"/>
        <w:rPr>
          <w:rFonts w:ascii="黑体" w:eastAsia="黑体"/>
          <w:b/>
          <w:sz w:val="36"/>
          <w:szCs w:val="36"/>
        </w:rPr>
      </w:pPr>
    </w:p>
    <w:p w:rsidR="0092756F" w:rsidRDefault="0092756F" w:rsidP="0092756F">
      <w:pPr>
        <w:snapToGrid w:val="0"/>
        <w:spacing w:beforeLines="100" w:before="332" w:afterLines="50" w:after="166" w:line="360" w:lineRule="auto"/>
        <w:jc w:val="center"/>
        <w:rPr>
          <w:rFonts w:ascii="黑体" w:eastAsia="黑体"/>
          <w:b/>
          <w:sz w:val="36"/>
          <w:szCs w:val="36"/>
        </w:rPr>
      </w:pPr>
    </w:p>
    <w:p w:rsidR="0092756F" w:rsidRDefault="0092756F" w:rsidP="0092756F">
      <w:pPr>
        <w:snapToGrid w:val="0"/>
        <w:spacing w:beforeLines="100" w:before="332" w:afterLines="50" w:after="166" w:line="360" w:lineRule="auto"/>
        <w:jc w:val="center"/>
        <w:rPr>
          <w:rFonts w:ascii="黑体" w:eastAsia="黑体"/>
          <w:b/>
          <w:sz w:val="36"/>
          <w:szCs w:val="36"/>
        </w:rPr>
      </w:pPr>
    </w:p>
    <w:p w:rsidR="0092756F" w:rsidRDefault="0092756F" w:rsidP="0092756F">
      <w:pPr>
        <w:snapToGrid w:val="0"/>
        <w:spacing w:beforeLines="100" w:before="332" w:afterLines="50" w:after="166" w:line="360" w:lineRule="auto"/>
        <w:jc w:val="center"/>
        <w:rPr>
          <w:rFonts w:ascii="黑体" w:eastAsia="黑体"/>
          <w:b/>
          <w:sz w:val="44"/>
          <w:szCs w:val="44"/>
        </w:rPr>
      </w:pPr>
      <w:proofErr w:type="gramStart"/>
      <w:r>
        <w:rPr>
          <w:rFonts w:ascii="黑体" w:eastAsia="黑体" w:hint="eastAsia"/>
          <w:b/>
          <w:sz w:val="44"/>
          <w:szCs w:val="44"/>
        </w:rPr>
        <w:t>大朗松南厂</w:t>
      </w:r>
      <w:proofErr w:type="gramEnd"/>
      <w:r>
        <w:rPr>
          <w:rFonts w:ascii="黑体" w:eastAsia="黑体" w:hint="eastAsia"/>
          <w:b/>
          <w:sz w:val="44"/>
          <w:szCs w:val="44"/>
        </w:rPr>
        <w:t>报废资产评估服务采购</w:t>
      </w:r>
    </w:p>
    <w:p w:rsidR="0092756F" w:rsidRDefault="0092756F" w:rsidP="0092756F">
      <w:pPr>
        <w:snapToGrid w:val="0"/>
        <w:spacing w:beforeLines="100" w:before="332" w:afterLines="50" w:after="166" w:line="360" w:lineRule="auto"/>
        <w:jc w:val="center"/>
        <w:rPr>
          <w:rFonts w:ascii="黑体" w:eastAsia="黑体"/>
          <w:b/>
          <w:sz w:val="36"/>
          <w:szCs w:val="36"/>
        </w:rPr>
      </w:pPr>
      <w:r>
        <w:rPr>
          <w:rFonts w:ascii="黑体" w:eastAsia="黑体" w:hint="eastAsia"/>
          <w:b/>
          <w:sz w:val="44"/>
          <w:szCs w:val="44"/>
        </w:rPr>
        <w:t>项目合同</w:t>
      </w:r>
    </w:p>
    <w:p w:rsidR="0092756F" w:rsidRDefault="0092756F" w:rsidP="0092756F">
      <w:pPr>
        <w:snapToGrid w:val="0"/>
        <w:spacing w:line="360" w:lineRule="auto"/>
        <w:jc w:val="right"/>
        <w:rPr>
          <w:rFonts w:ascii="仿宋_GB2312" w:eastAsia="仿宋_GB2312"/>
        </w:rPr>
      </w:pPr>
    </w:p>
    <w:p w:rsidR="0092756F" w:rsidRDefault="0092756F" w:rsidP="0092756F">
      <w:pPr>
        <w:snapToGrid w:val="0"/>
        <w:spacing w:line="360" w:lineRule="auto"/>
        <w:rPr>
          <w:rFonts w:ascii="仿宋" w:eastAsia="仿宋" w:hAnsi="仿宋"/>
          <w:b/>
        </w:rPr>
      </w:pPr>
    </w:p>
    <w:p w:rsidR="0092756F" w:rsidRDefault="0092756F" w:rsidP="0092756F">
      <w:pPr>
        <w:snapToGrid w:val="0"/>
        <w:spacing w:line="360" w:lineRule="auto"/>
        <w:rPr>
          <w:rFonts w:ascii="仿宋" w:eastAsia="仿宋" w:hAnsi="仿宋"/>
          <w:b/>
        </w:rPr>
      </w:pPr>
    </w:p>
    <w:p w:rsidR="0092756F" w:rsidRDefault="0092756F" w:rsidP="0092756F">
      <w:pPr>
        <w:snapToGrid w:val="0"/>
        <w:spacing w:line="360" w:lineRule="auto"/>
        <w:rPr>
          <w:rFonts w:ascii="仿宋" w:eastAsia="仿宋" w:hAnsi="仿宋"/>
          <w:b/>
        </w:rPr>
      </w:pPr>
    </w:p>
    <w:p w:rsidR="0092756F" w:rsidRDefault="0092756F" w:rsidP="0092756F">
      <w:pPr>
        <w:snapToGrid w:val="0"/>
        <w:spacing w:line="360" w:lineRule="auto"/>
        <w:rPr>
          <w:rFonts w:ascii="仿宋" w:eastAsia="仿宋" w:hAnsi="仿宋"/>
          <w:b/>
        </w:rPr>
      </w:pPr>
    </w:p>
    <w:p w:rsidR="0092756F" w:rsidRDefault="0092756F" w:rsidP="0092756F">
      <w:pPr>
        <w:snapToGrid w:val="0"/>
        <w:spacing w:line="360" w:lineRule="auto"/>
        <w:rPr>
          <w:rFonts w:ascii="仿宋" w:eastAsia="仿宋" w:hAnsi="仿宋"/>
          <w:b/>
        </w:rPr>
      </w:pPr>
    </w:p>
    <w:p w:rsidR="0092756F" w:rsidRDefault="0092756F" w:rsidP="0092756F">
      <w:pPr>
        <w:spacing w:line="360" w:lineRule="auto"/>
        <w:ind w:firstLineChars="600" w:firstLine="1800"/>
        <w:rPr>
          <w:rFonts w:ascii="Times New Roman"/>
          <w:sz w:val="30"/>
          <w:szCs w:val="30"/>
        </w:rPr>
      </w:pPr>
      <w:r>
        <w:rPr>
          <w:rFonts w:ascii="Times New Roman" w:hint="eastAsia"/>
          <w:sz w:val="30"/>
          <w:szCs w:val="30"/>
        </w:rPr>
        <w:t>甲方：东莞市石鼓净水有限公司</w:t>
      </w:r>
      <w:r>
        <w:rPr>
          <w:rFonts w:ascii="Times New Roman" w:hint="eastAsia"/>
          <w:sz w:val="30"/>
          <w:szCs w:val="30"/>
        </w:rPr>
        <w:t xml:space="preserve">                     </w:t>
      </w:r>
    </w:p>
    <w:p w:rsidR="0092756F" w:rsidRDefault="0092756F" w:rsidP="0092756F">
      <w:pPr>
        <w:spacing w:line="360" w:lineRule="auto"/>
        <w:ind w:firstLineChars="600" w:firstLine="1800"/>
        <w:rPr>
          <w:rFonts w:ascii="Times New Roman"/>
          <w:sz w:val="30"/>
          <w:szCs w:val="30"/>
        </w:rPr>
      </w:pPr>
    </w:p>
    <w:p w:rsidR="0092756F" w:rsidRDefault="0092756F" w:rsidP="0092756F">
      <w:pPr>
        <w:spacing w:line="360" w:lineRule="auto"/>
        <w:ind w:firstLineChars="600" w:firstLine="1800"/>
        <w:rPr>
          <w:rFonts w:ascii="Times New Roman"/>
          <w:sz w:val="30"/>
          <w:szCs w:val="30"/>
        </w:rPr>
      </w:pPr>
      <w:r>
        <w:rPr>
          <w:rFonts w:ascii="Times New Roman" w:hint="eastAsia"/>
          <w:sz w:val="30"/>
          <w:szCs w:val="30"/>
        </w:rPr>
        <w:t>乙方：</w:t>
      </w:r>
      <w:r>
        <w:rPr>
          <w:rFonts w:ascii="Times New Roman" w:hint="eastAsia"/>
          <w:sz w:val="30"/>
          <w:szCs w:val="30"/>
        </w:rPr>
        <w:t xml:space="preserve"> </w:t>
      </w:r>
    </w:p>
    <w:p w:rsidR="0092756F" w:rsidRDefault="0092756F" w:rsidP="0092756F">
      <w:pPr>
        <w:spacing w:line="360" w:lineRule="auto"/>
        <w:ind w:firstLineChars="600" w:firstLine="1800"/>
        <w:rPr>
          <w:rFonts w:ascii="Times New Roman"/>
          <w:sz w:val="30"/>
          <w:szCs w:val="30"/>
        </w:rPr>
      </w:pPr>
      <w:r>
        <w:rPr>
          <w:rFonts w:ascii="Times New Roman" w:hint="eastAsia"/>
          <w:sz w:val="30"/>
          <w:szCs w:val="30"/>
        </w:rPr>
        <w:t xml:space="preserve">                          </w:t>
      </w:r>
    </w:p>
    <w:p w:rsidR="0092756F" w:rsidRDefault="0092756F" w:rsidP="0092756F">
      <w:pPr>
        <w:snapToGrid w:val="0"/>
        <w:spacing w:line="360" w:lineRule="auto"/>
        <w:rPr>
          <w:rFonts w:ascii="Times New Roman"/>
          <w:sz w:val="30"/>
          <w:szCs w:val="30"/>
        </w:rPr>
      </w:pPr>
    </w:p>
    <w:p w:rsidR="0092756F" w:rsidRPr="0092756F" w:rsidRDefault="0092756F" w:rsidP="0092756F">
      <w:pPr>
        <w:pStyle w:val="a0"/>
      </w:pPr>
    </w:p>
    <w:p w:rsidR="0092756F" w:rsidRDefault="0092756F" w:rsidP="0092756F">
      <w:pPr>
        <w:snapToGrid w:val="0"/>
        <w:spacing w:line="360" w:lineRule="auto"/>
        <w:rPr>
          <w:rFonts w:ascii="仿宋" w:eastAsia="仿宋" w:hAnsi="仿宋"/>
          <w:b/>
        </w:rPr>
      </w:pPr>
      <w:r>
        <w:rPr>
          <w:rFonts w:ascii="仿宋" w:eastAsia="仿宋" w:hAnsi="仿宋" w:hint="eastAsia"/>
          <w:b/>
        </w:rPr>
        <w:lastRenderedPageBreak/>
        <w:t>甲方：东莞市石鼓净水有限公司</w:t>
      </w:r>
    </w:p>
    <w:p w:rsidR="0092756F" w:rsidRDefault="0092756F" w:rsidP="0092756F">
      <w:pPr>
        <w:pStyle w:val="HTML"/>
        <w:spacing w:line="500" w:lineRule="exact"/>
        <w:rPr>
          <w:rFonts w:ascii="仿宋" w:eastAsia="仿宋" w:hAnsi="仿宋"/>
        </w:rPr>
      </w:pPr>
      <w:r>
        <w:rPr>
          <w:rFonts w:ascii="仿宋" w:eastAsia="仿宋" w:hAnsi="仿宋" w:hint="eastAsia"/>
        </w:rPr>
        <w:t>地址：广东省东莞市南城街道滨河路100号一期1号楼101室</w:t>
      </w:r>
    </w:p>
    <w:p w:rsidR="0092756F" w:rsidRDefault="0092756F" w:rsidP="0092756F">
      <w:pPr>
        <w:snapToGrid w:val="0"/>
        <w:spacing w:line="360" w:lineRule="auto"/>
        <w:ind w:firstLineChars="450" w:firstLine="1080"/>
        <w:rPr>
          <w:rFonts w:ascii="仿宋_GB2312" w:eastAsia="仿宋_GB2312"/>
        </w:rPr>
      </w:pPr>
    </w:p>
    <w:p w:rsidR="0092756F" w:rsidRDefault="0092756F" w:rsidP="0092756F">
      <w:pPr>
        <w:snapToGrid w:val="0"/>
        <w:spacing w:line="360" w:lineRule="auto"/>
        <w:rPr>
          <w:rFonts w:ascii="仿宋" w:eastAsia="仿宋" w:hAnsi="仿宋"/>
          <w:b/>
        </w:rPr>
      </w:pPr>
      <w:r>
        <w:rPr>
          <w:rFonts w:ascii="仿宋" w:eastAsia="仿宋" w:hAnsi="仿宋" w:hint="eastAsia"/>
          <w:b/>
        </w:rPr>
        <w:t xml:space="preserve">乙方：  </w:t>
      </w:r>
    </w:p>
    <w:p w:rsidR="0092756F" w:rsidRDefault="0092756F" w:rsidP="0092756F">
      <w:pPr>
        <w:snapToGrid w:val="0"/>
        <w:spacing w:line="360" w:lineRule="auto"/>
        <w:rPr>
          <w:rFonts w:ascii="仿宋" w:eastAsia="仿宋" w:hAnsi="仿宋"/>
          <w:b/>
        </w:rPr>
      </w:pPr>
      <w:r>
        <w:rPr>
          <w:rFonts w:ascii="仿宋" w:eastAsia="仿宋" w:hAnsi="仿宋" w:hint="eastAsia"/>
          <w:bCs/>
        </w:rPr>
        <w:t xml:space="preserve">地址： </w:t>
      </w:r>
      <w:r>
        <w:rPr>
          <w:rFonts w:ascii="仿宋" w:eastAsia="仿宋" w:hAnsi="仿宋" w:hint="eastAsia"/>
          <w:b/>
        </w:rPr>
        <w:t xml:space="preserve"> </w:t>
      </w:r>
      <w:r>
        <w:rPr>
          <w:rFonts w:ascii="仿宋" w:eastAsia="仿宋" w:hAnsi="仿宋" w:hint="eastAsia"/>
        </w:rPr>
        <w:t xml:space="preserve"> </w:t>
      </w:r>
    </w:p>
    <w:p w:rsidR="0092756F" w:rsidRDefault="0092756F" w:rsidP="0092756F">
      <w:pPr>
        <w:snapToGrid w:val="0"/>
        <w:spacing w:line="360" w:lineRule="auto"/>
        <w:ind w:firstLineChars="450" w:firstLine="1080"/>
        <w:rPr>
          <w:rFonts w:ascii="仿宋_GB2312" w:eastAsia="仿宋_GB2312"/>
        </w:rPr>
      </w:pPr>
    </w:p>
    <w:p w:rsidR="0092756F" w:rsidRDefault="0092756F" w:rsidP="0092756F">
      <w:pPr>
        <w:snapToGrid w:val="0"/>
        <w:spacing w:line="360" w:lineRule="auto"/>
        <w:ind w:firstLineChars="200" w:firstLine="480"/>
        <w:rPr>
          <w:rFonts w:ascii="仿宋" w:eastAsia="仿宋" w:hAnsi="仿宋" w:cs="仿宋"/>
        </w:rPr>
      </w:pPr>
      <w:r>
        <w:rPr>
          <w:rFonts w:ascii="仿宋" w:eastAsia="仿宋" w:hAnsi="仿宋" w:cs="仿宋" w:hint="eastAsia"/>
        </w:rPr>
        <w:t>根据《中华人民共和国民法典》等有关法律法规，甲、乙双方本着平等互利、友好合作的原则，就乙方获得报废资产残余价值评估服务资格之事宜，达成如下合同：</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一、资产评估目的</w:t>
      </w:r>
    </w:p>
    <w:p w:rsidR="0092756F" w:rsidRDefault="0092756F" w:rsidP="0092756F">
      <w:pPr>
        <w:spacing w:line="480" w:lineRule="exact"/>
        <w:ind w:rightChars="-10" w:right="-24" w:firstLineChars="200" w:firstLine="480"/>
        <w:rPr>
          <w:rFonts w:ascii="仿宋" w:eastAsia="仿宋" w:hAnsi="仿宋" w:cs="仿宋"/>
        </w:rPr>
      </w:pPr>
      <w:bookmarkStart w:id="11" w:name="_Hlk495767234"/>
      <w:r>
        <w:rPr>
          <w:rFonts w:ascii="仿宋" w:eastAsia="仿宋" w:hAnsi="仿宋" w:cs="仿宋" w:hint="eastAsia"/>
        </w:rPr>
        <w:t>甲方为了解本公司出售报废资产于评估基准日的残余价值，为此需要对甲方出售报废资产的残余价值进行评估。</w:t>
      </w:r>
    </w:p>
    <w:p w:rsidR="0092756F" w:rsidRDefault="0092756F" w:rsidP="0092756F">
      <w:pPr>
        <w:spacing w:line="480" w:lineRule="exact"/>
        <w:ind w:rightChars="-10" w:right="-24" w:firstLineChars="200" w:firstLine="480"/>
        <w:rPr>
          <w:rFonts w:ascii="仿宋" w:eastAsia="仿宋" w:hAnsi="仿宋" w:cs="仿宋"/>
        </w:rPr>
      </w:pPr>
      <w:r>
        <w:rPr>
          <w:rFonts w:ascii="仿宋" w:eastAsia="仿宋" w:hAnsi="仿宋" w:cs="仿宋" w:hint="eastAsia"/>
        </w:rPr>
        <w:t>本次评估目的是为该经济行为提供甲方出售报废资产残余价值的参考依据。</w:t>
      </w:r>
    </w:p>
    <w:bookmarkEnd w:id="11"/>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二、服务要求</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1、主要内容：为处置报废资产，要求乙方根据法律法规及相关行业标准，评估拟报废资产的残余价值，作为计算拟报废资产价值的参考。</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根据残余价值评估结果，出具资产评估报告。报告以甲方作为主体出具。</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依据标准：包括但不限于：《中华人民共和国民法典》、《中华人民共和国资产评估法》、《资产评估基本准则》、《资产评估职业道德准则》、《中评协关于印发&lt;资产评估对象法律权属指导意见&gt;的通知（2017修订）》、《资产评估价值类型指导意见》。</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3、资质要求：</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（1）乙方在中华人民共和国境内依法设立并在省级财政厅登记备案通过。</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（2）负责本项目的主要资产评估师人员应持有资产评估师职业资格证书。</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三、资产评估对象和范围</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根据资产评估目的，本次资产评估的对象是：甲方所属</w:t>
      </w:r>
      <w:proofErr w:type="gramStart"/>
      <w:r>
        <w:rPr>
          <w:rFonts w:ascii="仿宋" w:eastAsia="仿宋" w:hAnsi="仿宋" w:cs="仿宋" w:hint="eastAsia"/>
        </w:rPr>
        <w:t>大朗松南</w:t>
      </w:r>
      <w:proofErr w:type="gramEnd"/>
      <w:r>
        <w:rPr>
          <w:rFonts w:ascii="仿宋" w:eastAsia="仿宋" w:hAnsi="仿宋" w:cs="仿宋" w:hint="eastAsia"/>
        </w:rPr>
        <w:t>二期及一期提标项目的MBR膜组件各一个。以上两项报废资产原值48.94万元，净值0万</w:t>
      </w:r>
      <w:r>
        <w:rPr>
          <w:rFonts w:ascii="仿宋" w:eastAsia="仿宋" w:hAnsi="仿宋" w:cs="仿宋" w:hint="eastAsia"/>
        </w:rPr>
        <w:lastRenderedPageBreak/>
        <w:t>元，位于广东省东莞市大朗镇杨沙路153号十三栋101室（东莞市石鼓净水有限公司大朗分公司）。具体清单详见甲方提交给乙方的《资产评估明细表》。</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四、资产评估基准日</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评估基准日由甲方确定为</w:t>
      </w:r>
      <w:r>
        <w:rPr>
          <w:rFonts w:ascii="仿宋" w:eastAsia="仿宋" w:hAnsi="仿宋" w:cs="仿宋" w:hint="eastAsia"/>
          <w:u w:val="single"/>
        </w:rPr>
        <w:t>2025</w:t>
      </w:r>
      <w:r>
        <w:rPr>
          <w:rFonts w:ascii="仿宋" w:eastAsia="仿宋" w:hAnsi="仿宋" w:cs="仿宋" w:hint="eastAsia"/>
        </w:rPr>
        <w:t xml:space="preserve">年  </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五、资产价值类型</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本次评估采用</w:t>
      </w:r>
      <w:r>
        <w:rPr>
          <w:rFonts w:ascii="仿宋" w:eastAsia="仿宋" w:hAnsi="仿宋" w:cs="仿宋" w:hint="eastAsia"/>
          <w:u w:val="single"/>
        </w:rPr>
        <w:t>残余价值</w:t>
      </w:r>
      <w:r>
        <w:rPr>
          <w:rFonts w:ascii="仿宋" w:eastAsia="仿宋" w:hAnsi="仿宋" w:cs="仿宋" w:hint="eastAsia"/>
        </w:rPr>
        <w:t>类型。</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六、资产评估报告提交期限</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在甲方充分配合的基础上，乙方必须保证组织足够的评估力量按照甲方的进度安排在合理的工作时间内完成评估工作，提交资产评估报告。</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乙方须于</w:t>
      </w:r>
      <w:r>
        <w:rPr>
          <w:rFonts w:ascii="仿宋" w:eastAsia="仿宋" w:hAnsi="仿宋" w:cs="仿宋" w:hint="eastAsia"/>
          <w:u w:val="single"/>
        </w:rPr>
        <w:t>现场勘查工作结束后10个工作日内</w:t>
      </w:r>
      <w:r>
        <w:rPr>
          <w:rFonts w:ascii="仿宋" w:eastAsia="仿宋" w:hAnsi="仿宋" w:cs="仿宋" w:hint="eastAsia"/>
        </w:rPr>
        <w:t>向甲方提交资产评估报告。</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七、安全要求</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1、服务过程中涉及的设备、工器具：由乙方自行承担解决。</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2、服务过程中涉及的交通、住宿、用餐等费用由乙方自行承担解决，已包含在合同价中。</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3、服务安全：乙方做好服务的安全防护措施，服务过程中出现的安全事故由乙方自行承担。</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八、成果要求</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资产评估报告内容包括但不限于评估报告使用范围、评估目的、评估对象及范围、价值类型及其定义、评估基准日、评估方法、评估结论及其使用有效期等。报告需提供纸质版（一式三份均盖公章）及电子版文件。</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九、甲方的责任与义务</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1．甲方的责任：</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（1）对评估目的所涉及相关经济行为的合法性、可行性负责；</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（2）提供评估对象法律权属等资料，并对所提供评估对象法律权属资料的真实性、合法性和完整性承担责任；</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（3）提供评估必要的资料，并对提供给评估机构的会计账册、评估明细表、资产清查及使用情况等评估数据、资料和其他有关文件、材料的真实性、合法性、完整性负责；</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lastRenderedPageBreak/>
        <w:t>（4）根据评估目的对应经济行为的需要恰当地使用评估报告。</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2．甲方的义务：</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（1）及时按资产评估的要求向乙方提供真实、充分、合法的资料，法律权属证明文件及其他相关法律文件；</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根据资产评估的要求,对各项资产进行全面清查、盘点；</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（2）认真填写各项清查明细报表，在乙方要求的时间内报送乙方；对提供的评估明细表及相关证明材料以签字、盖章或者其他方式进行确认；</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（3）在评估过程中组织人力、物力协助乙方，以及为乙方的评估人员提供必要的工作条件和配合；</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（4）根据评估业务的需要，负责资产评估师与评估项目相关当事方之间的协调和沟通；</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（5）按照约定条件及时足额支付评估服务费用。</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十、乙方的责任与义务</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1．乙方的责任：</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（1）遵守国家有关法律、法规和资产评估准则要求，对评估对象在评估基准日特定目的下的价值进行分析、估算并发表专业意见；</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（2）维护所发表专业意见的独立性、客观性、公正性；</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（3）对甲方或被评估单位所提供的有关文件资料和执业过程中获知的商业秘密，应妥善保管并负保密责任。除法律、法规另有规定的以外，未经甲方书面许可，乙方和资产评估</w:t>
      </w:r>
      <w:proofErr w:type="gramStart"/>
      <w:r>
        <w:rPr>
          <w:rFonts w:ascii="仿宋" w:eastAsia="仿宋" w:hAnsi="仿宋" w:cs="仿宋" w:hint="eastAsia"/>
        </w:rPr>
        <w:t>师不得</w:t>
      </w:r>
      <w:proofErr w:type="gramEnd"/>
      <w:r>
        <w:rPr>
          <w:rFonts w:ascii="仿宋" w:eastAsia="仿宋" w:hAnsi="仿宋" w:cs="仿宋" w:hint="eastAsia"/>
        </w:rPr>
        <w:t>将评估报告内容，以及甲方或被评估单位提供的有关文件资料和执业过程中获知的商业秘密向第三方提供或者公开。</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2．乙方的义务：</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（1）遵守相关资产评估的有关法规和规范要求，及时拟定资产评估工作方案和工作计划，确定评估途径和方法；</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在收到符合评估要求的各项报表、资料后，及时组织相关的专职评估人员做好评估对象现场勘察工作；</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（2）配合甲方相关经济行为的实施进度，在合理的工作时间内完成评估分析、估算，并将问题及时反馈给甲方；</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lastRenderedPageBreak/>
        <w:t>（3）在甲方和相关当事方的协助下，根据资产评估工作方案和计划如期完成资产评估工作；</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（4）按照相关资产评估规范中对评估质量和评估报告的要求发表专业意见和出具评估报告；</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（5）督促执行评估业务的人员遵守职业道德，诚实正直，勤勉尽责，恪守独立、客观、公正的原则。</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十一、服务费用及其支付方式</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1、评估服务费用</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（1）本</w:t>
      </w:r>
      <w:proofErr w:type="gramStart"/>
      <w:r>
        <w:rPr>
          <w:rFonts w:ascii="仿宋" w:eastAsia="仿宋" w:hAnsi="仿宋" w:cs="仿宋" w:hint="eastAsia"/>
        </w:rPr>
        <w:t>合同合同</w:t>
      </w:r>
      <w:proofErr w:type="gramEnd"/>
      <w:r>
        <w:rPr>
          <w:rFonts w:ascii="仿宋" w:eastAsia="仿宋" w:hAnsi="仿宋" w:cs="仿宋" w:hint="eastAsia"/>
        </w:rPr>
        <w:t>价（即销售额，不含乙方销项税额）为</w:t>
      </w:r>
      <w:r>
        <w:rPr>
          <w:rFonts w:ascii="Calibri" w:eastAsia="仿宋" w:hAnsi="Calibri" w:cs="Calibri"/>
        </w:rPr>
        <w:t>¥</w:t>
      </w:r>
      <w:r>
        <w:rPr>
          <w:rFonts w:ascii="仿宋" w:eastAsia="仿宋" w:hAnsi="仿宋" w:cs="仿宋" w:hint="eastAsia"/>
        </w:rPr>
        <w:t xml:space="preserve">        元（大写人民币              ），本项目报价为总价，包含但不限于乙方提供服务的人员费用、乙方销项税额以外的税费、证书邮寄费、第三方技术服务费用、交通费用、服务使用的计量器具及工具费用等完成本项目需要的一切费用，并且报价不随法律法规政策、物价人工、服务</w:t>
      </w:r>
      <w:proofErr w:type="gramStart"/>
      <w:r>
        <w:rPr>
          <w:rFonts w:ascii="仿宋" w:eastAsia="仿宋" w:hAnsi="仿宋" w:cs="仿宋" w:hint="eastAsia"/>
        </w:rPr>
        <w:t>期调整</w:t>
      </w:r>
      <w:proofErr w:type="gramEnd"/>
      <w:r>
        <w:rPr>
          <w:rFonts w:ascii="仿宋" w:eastAsia="仿宋" w:hAnsi="仿宋" w:cs="仿宋" w:hint="eastAsia"/>
        </w:rPr>
        <w:t>而进行调整，未经甲方书面确认，乙方无权增加任何费用。</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（2）依法计得并根据本合同约定确定的销项税额由甲方承担。根据《中华人民共和国增值税暂行条例》（国务院令第691号修订版）及当前税务部门的相关规定，本合同项目的增值税税率为 %，对应的销项税额为</w:t>
      </w:r>
      <w:r>
        <w:rPr>
          <w:rFonts w:ascii="Calibri" w:eastAsia="仿宋" w:hAnsi="Calibri" w:cs="Calibri"/>
        </w:rPr>
        <w:t>¥</w:t>
      </w:r>
      <w:r>
        <w:rPr>
          <w:rFonts w:ascii="仿宋" w:eastAsia="仿宋" w:hAnsi="仿宋" w:cs="仿宋" w:hint="eastAsia"/>
        </w:rPr>
        <w:t xml:space="preserve">       元（大写人民币            ）。在本合同履行过程中，税收政策变动导致增值税税率调整，依法应调整销项税额的，依法调整；但因乙方未按合同约定完成资产评估服务，未根据合同约定提供合法、完整的请款资料，服务验收不合格导致的返工等原因导致销项税额增加的，相应损失由乙方承担。</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因乙方未按法定税率计算税额或未根据本合同约定出具对应税额的增值税专用发票等原因导致甲方多支付税额的，乙方必须退还甲方，给甲方造成损失的，乙方须向甲方赔偿相应损失。</w:t>
      </w:r>
    </w:p>
    <w:p w:rsidR="0092756F" w:rsidRDefault="0092756F" w:rsidP="0092756F">
      <w:pPr>
        <w:spacing w:line="360" w:lineRule="auto"/>
        <w:ind w:firstLineChars="200" w:firstLine="480"/>
        <w:rPr>
          <w:rFonts w:ascii="Times New Roman"/>
          <w:color w:val="000000"/>
          <w:sz w:val="21"/>
          <w:szCs w:val="21"/>
        </w:rPr>
      </w:pPr>
      <w:r>
        <w:rPr>
          <w:rFonts w:ascii="仿宋" w:eastAsia="仿宋" w:hAnsi="仿宋" w:cs="仿宋" w:hint="eastAsia"/>
        </w:rPr>
        <w:t>（3）合同价税合计为</w:t>
      </w:r>
      <w:r>
        <w:rPr>
          <w:rFonts w:ascii="Calibri" w:eastAsia="仿宋" w:hAnsi="Calibri" w:cs="Calibri"/>
        </w:rPr>
        <w:t>¥</w:t>
      </w:r>
      <w:r>
        <w:rPr>
          <w:rFonts w:ascii="仿宋" w:eastAsia="仿宋" w:hAnsi="仿宋" w:cs="仿宋" w:hint="eastAsia"/>
        </w:rPr>
        <w:t xml:space="preserve">      元（大写人民币                 ），合同履行期间根据本条第2项规定调整销项税额的，结算合同价税合计对应调整。</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2．支付方式</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宋体" w:eastAsia="仿宋" w:hAnsi="宋体" w:cs="宋体" w:hint="eastAsia"/>
          <w:color w:val="000000"/>
          <w:sz w:val="24"/>
        </w:rPr>
        <w:t>乙方完成资产评估服务工作且甲方收到资产评估报告，确认信息无误后，</w:t>
      </w:r>
      <w:r>
        <w:rPr>
          <w:rFonts w:ascii="宋体" w:eastAsia="仿宋" w:hAnsi="宋体" w:cs="宋体" w:hint="eastAsia"/>
          <w:color w:val="000000"/>
          <w:sz w:val="24"/>
        </w:rPr>
        <w:lastRenderedPageBreak/>
        <w:t>乙方提交请款报告和请款金额等额的、合法的、有效的增值税专用发票，甲方在收到前述材料并确认无误后</w:t>
      </w:r>
      <w:r>
        <w:rPr>
          <w:rFonts w:ascii="宋体" w:eastAsia="仿宋" w:hAnsi="宋体" w:cs="宋体" w:hint="eastAsia"/>
          <w:color w:val="000000"/>
          <w:sz w:val="24"/>
        </w:rPr>
        <w:t>30</w:t>
      </w:r>
      <w:r>
        <w:rPr>
          <w:rFonts w:ascii="宋体" w:eastAsia="仿宋" w:hAnsi="宋体" w:cs="宋体" w:hint="eastAsia"/>
          <w:color w:val="000000"/>
          <w:sz w:val="24"/>
        </w:rPr>
        <w:t>个工作日内，向乙方支付合同价的</w:t>
      </w:r>
      <w:r>
        <w:rPr>
          <w:rFonts w:ascii="宋体" w:eastAsia="仿宋" w:hAnsi="宋体" w:cs="宋体" w:hint="eastAsia"/>
          <w:color w:val="000000"/>
          <w:sz w:val="24"/>
        </w:rPr>
        <w:t>100%</w:t>
      </w:r>
      <w:r>
        <w:rPr>
          <w:rFonts w:ascii="宋体" w:eastAsia="仿宋" w:hAnsi="宋体" w:cs="宋体" w:hint="eastAsia"/>
          <w:color w:val="000000"/>
          <w:sz w:val="24"/>
        </w:rPr>
        <w:t>及对应的税额。</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(2)甲方通过银行转账或银行承兑汇票方式支付相应款项至本合同签署栏中载明的乙方银行账户中，汇票期限不超过三个月，每期款项支付方式由甲方决定。乙方提供请款金额等额合法有效的增值税专用发票、请款报告等请款资料，逾期提交请款资料及发票或提交资料、发票不符合甲方要求的，甲方付款时间顺延，并不承担逾期付款违约责任。由于乙方提供的发票不符合税法规定，给甲方造成的损失由乙方承担赔偿责任。</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3.甲方开票信息如下：</w:t>
      </w:r>
    </w:p>
    <w:p w:rsidR="0092756F" w:rsidRDefault="0092756F" w:rsidP="0092756F">
      <w:pPr>
        <w:pStyle w:val="aff4"/>
        <w:spacing w:line="360" w:lineRule="auto"/>
        <w:ind w:firstLineChars="200" w:firstLine="480"/>
        <w:rPr>
          <w:rFonts w:ascii="仿宋" w:eastAsia="仿宋" w:hAnsi="仿宋" w:cs="仿宋"/>
          <w:sz w:val="24"/>
          <w:u w:val="single"/>
        </w:rPr>
      </w:pPr>
      <w:r>
        <w:rPr>
          <w:rFonts w:ascii="仿宋" w:eastAsia="仿宋" w:hAnsi="仿宋" w:cs="仿宋" w:hint="eastAsia"/>
          <w:sz w:val="24"/>
        </w:rPr>
        <w:t>单位全称：</w:t>
      </w:r>
      <w:r>
        <w:rPr>
          <w:rFonts w:ascii="仿宋" w:eastAsia="仿宋" w:hAnsi="仿宋" w:cs="仿宋" w:hint="eastAsia"/>
          <w:sz w:val="24"/>
          <w:u w:val="single"/>
        </w:rPr>
        <w:t xml:space="preserve"> 东莞市石鼓净水有限公司  </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纳税人识别号：</w:t>
      </w:r>
      <w:r>
        <w:rPr>
          <w:rFonts w:ascii="仿宋" w:eastAsia="仿宋" w:hAnsi="仿宋" w:cs="仿宋" w:hint="eastAsia"/>
          <w:sz w:val="24"/>
          <w:u w:val="single"/>
        </w:rPr>
        <w:t xml:space="preserve"> 914419005883499150  </w:t>
      </w:r>
      <w:r>
        <w:rPr>
          <w:rFonts w:ascii="仿宋" w:eastAsia="仿宋" w:hAnsi="仿宋" w:cs="仿宋" w:hint="eastAsia"/>
          <w:sz w:val="24"/>
        </w:rPr>
        <w:t xml:space="preserve">                           </w:t>
      </w:r>
    </w:p>
    <w:p w:rsidR="0092756F" w:rsidRDefault="0092756F" w:rsidP="0092756F">
      <w:pPr>
        <w:pStyle w:val="aff4"/>
        <w:spacing w:line="360" w:lineRule="auto"/>
        <w:ind w:firstLineChars="200" w:firstLine="480"/>
        <w:rPr>
          <w:rFonts w:ascii="仿宋" w:eastAsia="仿宋" w:hAnsi="仿宋" w:cs="仿宋"/>
          <w:sz w:val="24"/>
          <w:u w:val="single"/>
        </w:rPr>
      </w:pPr>
      <w:r>
        <w:rPr>
          <w:rFonts w:ascii="仿宋" w:eastAsia="仿宋" w:hAnsi="仿宋" w:cs="仿宋" w:hint="eastAsia"/>
          <w:sz w:val="24"/>
        </w:rPr>
        <w:t>地址、电话：广东省东莞市南城街道滨河路100号一期1号楼101室</w:t>
      </w:r>
      <w:r>
        <w:rPr>
          <w:rFonts w:ascii="仿宋" w:eastAsia="仿宋" w:hAnsi="仿宋" w:cs="仿宋" w:hint="eastAsia"/>
          <w:sz w:val="24"/>
          <w:u w:val="single"/>
        </w:rPr>
        <w:t xml:space="preserve">  </w:t>
      </w:r>
    </w:p>
    <w:p w:rsidR="0092756F" w:rsidRDefault="0092756F" w:rsidP="0092756F">
      <w:pPr>
        <w:pStyle w:val="aff4"/>
        <w:spacing w:line="360" w:lineRule="auto"/>
        <w:ind w:firstLineChars="800" w:firstLine="1920"/>
        <w:rPr>
          <w:rFonts w:ascii="仿宋" w:eastAsia="仿宋" w:hAnsi="仿宋" w:cs="仿宋"/>
          <w:sz w:val="24"/>
        </w:rPr>
      </w:pPr>
      <w:r>
        <w:rPr>
          <w:rFonts w:ascii="仿宋" w:eastAsia="仿宋" w:hAnsi="仿宋" w:cs="仿宋" w:hint="eastAsia"/>
          <w:sz w:val="24"/>
          <w:u w:val="single"/>
        </w:rPr>
        <w:t>0769-28823292</w:t>
      </w:r>
      <w:r>
        <w:rPr>
          <w:rFonts w:ascii="仿宋" w:eastAsia="仿宋" w:hAnsi="仿宋" w:cs="仿宋" w:hint="eastAsia"/>
          <w:sz w:val="24"/>
        </w:rPr>
        <w:t xml:space="preserve">                          </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开户行及账号：</w:t>
      </w:r>
      <w:r>
        <w:rPr>
          <w:rFonts w:ascii="仿宋" w:eastAsia="仿宋" w:hAnsi="仿宋" w:cs="仿宋" w:hint="eastAsia"/>
          <w:sz w:val="24"/>
          <w:u w:val="single"/>
        </w:rPr>
        <w:t>中国工商银行东莞市分行  2010021309900059386</w:t>
      </w:r>
      <w:r>
        <w:rPr>
          <w:rFonts w:ascii="仿宋" w:eastAsia="仿宋" w:hAnsi="仿宋" w:cs="仿宋" w:hint="eastAsia"/>
          <w:sz w:val="24"/>
        </w:rPr>
        <w:t xml:space="preserve">                          </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十二、资产评估报告使用人和使用责任</w:t>
      </w:r>
    </w:p>
    <w:p w:rsidR="0092756F" w:rsidRDefault="0092756F" w:rsidP="0092756F">
      <w:pPr>
        <w:pStyle w:val="aff4"/>
        <w:spacing w:line="360" w:lineRule="auto"/>
        <w:ind w:firstLineChars="200" w:firstLine="480"/>
        <w:rPr>
          <w:rFonts w:ascii="仿宋" w:eastAsia="仿宋" w:hAnsi="仿宋" w:cs="仿宋"/>
          <w:sz w:val="24"/>
        </w:rPr>
      </w:pPr>
      <w:r>
        <w:rPr>
          <w:rFonts w:ascii="仿宋" w:eastAsia="仿宋" w:hAnsi="仿宋" w:cs="仿宋" w:hint="eastAsia"/>
          <w:sz w:val="24"/>
        </w:rPr>
        <w:t>1．乙方提供的资产评估报告使用人是甲方和国家法律、法规规定的评估报告使用人。</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2．除法律、法规另有规定的以外，资产评估报告由本合同约定的评估报告使用人于约定的资产评估目的下合法使用。</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3．乙方和资产评估师不对因甲方和其他评估报告使用人不当使用评估报告所造成的后果承担责任。</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4．除本合同约定的评估报告使用人以外，如需要增加其他评估报告使用人，甲方应以书面形式向乙方提出，并得到乙方的书面同意。否则，评估报告将失效，乙方亦不对其他报告使用人承担任何责任；同时，乙方拥有追索甲方和其他报告使用人不当使用评估报告对乙方造成损失的权利。</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5．资产评估报告的所有权、使用权、著作权等一切知识产权归甲方所有，乙方对于甲方提供的及在资产评估报告编制过程中获悉的一切信息及资料负有</w:t>
      </w:r>
      <w:r>
        <w:rPr>
          <w:rFonts w:ascii="仿宋" w:eastAsia="仿宋" w:hAnsi="仿宋" w:cs="仿宋" w:hint="eastAsia"/>
        </w:rPr>
        <w:lastRenderedPageBreak/>
        <w:t>严格的保密义务，不得以任何名义以此进行牟利活动，不得发表，也不得向任何第三方透露，否则应赔偿由此给甲方造成的损失。</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十三、资产评估报告提交方式</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1．乙方完成资产评估有关程序后，向甲方提交经乙方和经办资产评估师签章的纸质</w:t>
      </w:r>
      <w:proofErr w:type="gramStart"/>
      <w:r>
        <w:rPr>
          <w:rFonts w:ascii="仿宋" w:eastAsia="仿宋" w:hAnsi="仿宋" w:cs="仿宋" w:hint="eastAsia"/>
        </w:rPr>
        <w:t>版资产</w:t>
      </w:r>
      <w:proofErr w:type="gramEnd"/>
      <w:r>
        <w:rPr>
          <w:rFonts w:ascii="仿宋" w:eastAsia="仿宋" w:hAnsi="仿宋" w:cs="仿宋" w:hint="eastAsia"/>
        </w:rPr>
        <w:t>评估报告书及电子版文件。</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2．乙方向甲方提交正式资产评估报告书一式</w:t>
      </w:r>
      <w:r>
        <w:rPr>
          <w:rFonts w:ascii="仿宋" w:eastAsia="仿宋" w:hAnsi="仿宋" w:cs="仿宋" w:hint="eastAsia"/>
          <w:u w:val="single"/>
        </w:rPr>
        <w:t xml:space="preserve"> 三 </w:t>
      </w:r>
      <w:r>
        <w:rPr>
          <w:rFonts w:ascii="仿宋" w:eastAsia="仿宋" w:hAnsi="仿宋" w:cs="仿宋" w:hint="eastAsia"/>
        </w:rPr>
        <w:t>份。</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十四、约定书事项的变更</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1．本合同签订后，签约各方若发现相关事项约定不明确，或者履行评估程序受到限制需要增加、调整约定事项的，可通过友好协商对合同相关条款进行变更，并签订补充协议或者重新签订合同。</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2．本合同签订后，评估目的、评估对象、评估基准日发生变化，或者评估范围发生重大变化，签约各方应签订补充协议或者重新签订合同。</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十五、违约责任</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1．乙方未能按本合同约定时间完成服务工作或经甲方通知后拒不向甲方提供评估服务的，每延误一日，应按人民币5000元为标准向甲方支付违约金，同时甲方有权随时另行委托</w:t>
      </w:r>
      <w:proofErr w:type="gramStart"/>
      <w:r>
        <w:rPr>
          <w:rFonts w:ascii="仿宋" w:eastAsia="仿宋" w:hAnsi="仿宋" w:cs="仿宋" w:hint="eastAsia"/>
        </w:rPr>
        <w:t>其他第三</w:t>
      </w:r>
      <w:proofErr w:type="gramEnd"/>
      <w:r>
        <w:rPr>
          <w:rFonts w:ascii="仿宋" w:eastAsia="仿宋" w:hAnsi="仿宋" w:cs="仿宋" w:hint="eastAsia"/>
        </w:rPr>
        <w:t>人提供本合同项下服务，由此产生的费用、差价及其他一切损失由乙方承担。如延误超过3日，或累计出现3次前述违约行为的，甲方有权单方解除合同，除承担前述违约责任外，乙方还应向甲方支付合同价20%的违约金。</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乙方所交付的服务成果不符本合同、甲方及使用部门要求的，甲方有权拒绝接受，并有权要求乙方在甲方限定时间内对服务成果予以无条件、免费返工，直至符合本合同、甲方及使用部门的要求，同时乙方须向甲方支付合同价5%的违约金。若因乙方原因导致乙方无法按照本合同完成服务的，甲方有权单方解除合同，且有权要求乙方支付合同价20%的违约金，不予支付任何费用并有权另行委托</w:t>
      </w:r>
      <w:proofErr w:type="gramStart"/>
      <w:r>
        <w:rPr>
          <w:rFonts w:ascii="仿宋" w:eastAsia="仿宋" w:hAnsi="仿宋" w:cs="仿宋" w:hint="eastAsia"/>
        </w:rPr>
        <w:t>其他第三</w:t>
      </w:r>
      <w:proofErr w:type="gramEnd"/>
      <w:r>
        <w:rPr>
          <w:rFonts w:ascii="仿宋" w:eastAsia="仿宋" w:hAnsi="仿宋" w:cs="仿宋" w:hint="eastAsia"/>
        </w:rPr>
        <w:t>人提供本合同项下服务，由此产生的费用、差价及其他一切损失由乙方承担。如违约金不足以弥补甲方损失的，甲方有权另行追偿。</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3.乙方未经甲方书面同意，擅自将本合同项下服务内容全部或部分转让给第三方的，甲方有权单方解除合同，并要求乙方按本合同价的20%承担违约金，</w:t>
      </w:r>
      <w:r>
        <w:rPr>
          <w:rFonts w:ascii="仿宋" w:eastAsia="仿宋" w:hAnsi="仿宋" w:cs="仿宋" w:hint="eastAsia"/>
        </w:rPr>
        <w:lastRenderedPageBreak/>
        <w:t>违约金不足以弥补甲方损失的，甲方有权继续向乙方追索。</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4．如甲方无正当原因擅自终止履行本约定，而且乙方已实施了相应评估程序，乙方所收评估服务费不予退还。若乙方已完成的工作量所对应的应收评估服务费超过乙方已收取的评估服务费，乙方可以要求甲方按照已完成的工作量支付相应的评估服务费。</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5．经甲方确认，当执行评估程序所受限制对与评估目的相对应的评估结论构成重大影响时，乙方可以中止履行合同，并将所收评估服务费扣除已完成工作量所对应的应收评估服务费后的余额退还甲方；相关限制无法排除时，甲乙双方可协商解除合同。</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十六、不可抗力</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十七、合同争议的解决办法</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1.双方因本合同发生争议的，可协商解决。协商不成的，任何一方可向甲方住所地有管辖权的人民法院提起诉讼。</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92756F" w:rsidRDefault="0092756F" w:rsidP="0092756F">
      <w:pPr>
        <w:spacing w:line="360" w:lineRule="auto"/>
        <w:ind w:firstLineChars="200" w:firstLine="480"/>
        <w:rPr>
          <w:rFonts w:ascii="仿宋" w:eastAsia="仿宋" w:hAnsi="仿宋" w:cs="仿宋"/>
        </w:rPr>
      </w:pPr>
      <w:bookmarkStart w:id="12" w:name="_Toc27495489"/>
      <w:r>
        <w:rPr>
          <w:rFonts w:ascii="仿宋" w:eastAsia="仿宋" w:hAnsi="仿宋" w:cs="仿宋" w:hint="eastAsia"/>
        </w:rPr>
        <w:t>十八、其他</w:t>
      </w:r>
      <w:bookmarkEnd w:id="12"/>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1.乙方确认：本合同中列明的乙方“地址”为有效的收件地址，甲方对乙</w:t>
      </w:r>
      <w:r>
        <w:rPr>
          <w:rFonts w:ascii="仿宋" w:eastAsia="仿宋" w:hAnsi="仿宋" w:cs="仿宋" w:hint="eastAsia"/>
        </w:rPr>
        <w:lastRenderedPageBreak/>
        <w:t>方的相关通知、函件等可通过特快专递方式送达至该地址。甲方通过特快专递方式向乙方“地址”发出相关通知、函件等3日后，即视为有效送达。乙方更换地址的，应该3日内书面告知甲方。</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w:t>
      </w:r>
      <w:proofErr w:type="gramStart"/>
      <w:r>
        <w:rPr>
          <w:rFonts w:ascii="仿宋" w:eastAsia="仿宋" w:hAnsi="仿宋" w:cs="仿宋" w:hint="eastAsia"/>
        </w:rPr>
        <w:t>乙方仍</w:t>
      </w:r>
      <w:proofErr w:type="gramEnd"/>
      <w:r>
        <w:rPr>
          <w:rFonts w:ascii="仿宋" w:eastAsia="仿宋" w:hAnsi="仿宋" w:cs="仿宋" w:hint="eastAsia"/>
        </w:rPr>
        <w:t>必须继续履行或采取补救措施，并不得因承担了违约责任，而减少改进及免除继续承担责任的义务。</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3.本合同一式 叁 份，其中甲方执 贰 份，乙方执 壹 份，每份均具有同等法律效力。</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4.本合同经双方盖章、并经甲方法定代表人或负责人或授权代表及乙方法定代表人签字之日起生效。</w:t>
      </w:r>
    </w:p>
    <w:p w:rsidR="0092756F" w:rsidRDefault="0092756F" w:rsidP="0092756F">
      <w:pPr>
        <w:spacing w:line="360" w:lineRule="auto"/>
        <w:ind w:firstLineChars="200" w:firstLine="480"/>
        <w:rPr>
          <w:rFonts w:ascii="仿宋" w:eastAsia="仿宋" w:hAnsi="仿宋" w:cs="仿宋"/>
        </w:rPr>
      </w:pPr>
      <w:r>
        <w:rPr>
          <w:rFonts w:ascii="仿宋" w:eastAsia="仿宋" w:hAnsi="仿宋" w:cs="仿宋" w:hint="eastAsia"/>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92756F" w:rsidRDefault="0092756F" w:rsidP="0092756F">
      <w:pPr>
        <w:spacing w:line="360" w:lineRule="auto"/>
        <w:ind w:firstLineChars="200" w:firstLine="480"/>
        <w:rPr>
          <w:rFonts w:ascii="仿宋" w:eastAsia="仿宋" w:hAnsi="仿宋" w:cs="仿宋"/>
        </w:rPr>
      </w:pPr>
    </w:p>
    <w:p w:rsidR="0092756F" w:rsidRDefault="0092756F" w:rsidP="0092756F">
      <w:pPr>
        <w:rPr>
          <w:rFonts w:ascii="仿宋" w:eastAsia="仿宋" w:hAnsi="仿宋" w:cs="仿宋"/>
        </w:rPr>
      </w:pPr>
      <w:r>
        <w:rPr>
          <w:rFonts w:ascii="仿宋" w:eastAsia="仿宋" w:hAnsi="仿宋" w:cs="仿宋" w:hint="eastAsia"/>
        </w:rPr>
        <w:t>附件：1.用户需求书；2.阳光合作告知函</w:t>
      </w:r>
    </w:p>
    <w:p w:rsidR="0092756F" w:rsidRDefault="0092756F" w:rsidP="0092756F">
      <w:pPr>
        <w:rPr>
          <w:rFonts w:ascii="仿宋" w:eastAsia="仿宋" w:hAnsi="仿宋" w:cs="仿宋"/>
        </w:rPr>
      </w:pPr>
    </w:p>
    <w:p w:rsidR="0092756F" w:rsidRDefault="0092756F" w:rsidP="0092756F">
      <w:pPr>
        <w:rPr>
          <w:rFonts w:ascii="仿宋" w:eastAsia="仿宋" w:hAnsi="仿宋" w:cs="仿宋"/>
        </w:rPr>
      </w:pPr>
    </w:p>
    <w:p w:rsidR="00F87EC2" w:rsidRDefault="00F87EC2" w:rsidP="00F87EC2">
      <w:pPr>
        <w:pStyle w:val="a0"/>
      </w:pPr>
    </w:p>
    <w:p w:rsidR="00F87EC2" w:rsidRPr="00F87EC2" w:rsidRDefault="00F87EC2" w:rsidP="00F87EC2">
      <w:pPr>
        <w:pStyle w:val="a4"/>
      </w:pPr>
    </w:p>
    <w:p w:rsidR="0092756F" w:rsidRDefault="0092756F" w:rsidP="0092756F">
      <w:pPr>
        <w:spacing w:line="360" w:lineRule="auto"/>
        <w:ind w:rightChars="-73" w:right="-175"/>
        <w:rPr>
          <w:rFonts w:ascii="仿宋" w:eastAsia="仿宋" w:hAnsi="仿宋" w:cs="仿宋"/>
        </w:rPr>
      </w:pPr>
      <w:r>
        <w:rPr>
          <w:rFonts w:ascii="仿宋" w:eastAsia="仿宋" w:hAnsi="仿宋" w:cs="仿宋" w:hint="eastAsia"/>
        </w:rPr>
        <w:t xml:space="preserve">甲方：东莞市石鼓净水有限公司          乙方： </w:t>
      </w:r>
    </w:p>
    <w:p w:rsidR="0092756F" w:rsidRDefault="0092756F" w:rsidP="0092756F">
      <w:pPr>
        <w:spacing w:line="360" w:lineRule="auto"/>
        <w:ind w:leftChars="2508" w:left="6259" w:rightChars="-73" w:right="-175" w:hangingChars="100" w:hanging="240"/>
        <w:rPr>
          <w:rFonts w:ascii="仿宋" w:eastAsia="仿宋" w:hAnsi="仿宋" w:cs="仿宋"/>
        </w:rPr>
      </w:pPr>
      <w:r>
        <w:rPr>
          <w:rFonts w:ascii="仿宋" w:eastAsia="仿宋" w:hAnsi="仿宋" w:cs="仿宋" w:hint="eastAsia"/>
        </w:rPr>
        <w:t xml:space="preserve">                             </w:t>
      </w:r>
    </w:p>
    <w:p w:rsidR="0092756F" w:rsidRDefault="0092756F" w:rsidP="0092756F">
      <w:pPr>
        <w:spacing w:line="360" w:lineRule="auto"/>
        <w:rPr>
          <w:rFonts w:ascii="仿宋" w:eastAsia="仿宋" w:hAnsi="仿宋" w:cs="仿宋"/>
        </w:rPr>
      </w:pPr>
      <w:r>
        <w:rPr>
          <w:rFonts w:ascii="仿宋" w:eastAsia="仿宋" w:hAnsi="仿宋" w:cs="仿宋" w:hint="eastAsia"/>
        </w:rPr>
        <w:t>法定代表人或负责人或授权代表：        法定代表人：</w:t>
      </w:r>
    </w:p>
    <w:p w:rsidR="0092756F" w:rsidRDefault="0092756F" w:rsidP="0092756F">
      <w:pPr>
        <w:spacing w:line="360" w:lineRule="auto"/>
        <w:rPr>
          <w:rFonts w:ascii="仿宋" w:eastAsia="仿宋" w:hAnsi="仿宋" w:cs="仿宋"/>
        </w:rPr>
      </w:pPr>
    </w:p>
    <w:p w:rsidR="0092756F" w:rsidRDefault="0092756F" w:rsidP="0092756F">
      <w:pPr>
        <w:spacing w:line="360" w:lineRule="auto"/>
        <w:ind w:left="5760" w:hangingChars="2400" w:hanging="5760"/>
        <w:rPr>
          <w:rFonts w:ascii="仿宋" w:eastAsia="仿宋" w:hAnsi="仿宋" w:cs="仿宋"/>
        </w:rPr>
      </w:pPr>
      <w:r>
        <w:rPr>
          <w:rFonts w:ascii="仿宋" w:eastAsia="仿宋" w:hAnsi="仿宋" w:cs="仿宋" w:hint="eastAsia"/>
        </w:rPr>
        <w:t xml:space="preserve">                                      户 名：</w:t>
      </w:r>
    </w:p>
    <w:p w:rsidR="0092756F" w:rsidRDefault="0092756F" w:rsidP="0092756F">
      <w:pPr>
        <w:spacing w:line="360" w:lineRule="auto"/>
        <w:ind w:firstLineChars="1900" w:firstLine="4560"/>
        <w:rPr>
          <w:rFonts w:ascii="仿宋" w:eastAsia="仿宋" w:hAnsi="仿宋" w:cs="仿宋"/>
        </w:rPr>
      </w:pPr>
      <w:r>
        <w:rPr>
          <w:rFonts w:ascii="仿宋" w:eastAsia="仿宋" w:hAnsi="仿宋" w:cs="仿宋" w:hint="eastAsia"/>
        </w:rPr>
        <w:t>开户行：</w:t>
      </w:r>
    </w:p>
    <w:p w:rsidR="0092756F" w:rsidRDefault="0092756F" w:rsidP="0092756F">
      <w:pPr>
        <w:spacing w:line="360" w:lineRule="auto"/>
        <w:ind w:firstLineChars="1900" w:firstLine="4560"/>
        <w:rPr>
          <w:rFonts w:ascii="仿宋" w:eastAsia="仿宋" w:hAnsi="仿宋" w:cs="仿宋"/>
        </w:rPr>
      </w:pPr>
      <w:r>
        <w:rPr>
          <w:rFonts w:ascii="仿宋" w:eastAsia="仿宋" w:hAnsi="仿宋" w:cs="仿宋" w:hint="eastAsia"/>
        </w:rPr>
        <w:t>账 号：</w:t>
      </w:r>
    </w:p>
    <w:p w:rsidR="0092756F" w:rsidRDefault="0092756F" w:rsidP="0092756F">
      <w:pPr>
        <w:rPr>
          <w:rFonts w:ascii="Times New Roman"/>
          <w:kern w:val="2"/>
          <w:sz w:val="21"/>
        </w:rPr>
      </w:pPr>
    </w:p>
    <w:p w:rsidR="0092756F" w:rsidRDefault="0092756F" w:rsidP="0092756F">
      <w:r>
        <w:rPr>
          <w:rFonts w:ascii="仿宋" w:eastAsia="仿宋" w:hAnsi="仿宋" w:cs="仿宋" w:hint="eastAsia"/>
        </w:rPr>
        <w:t>签订日期：</w:t>
      </w:r>
    </w:p>
    <w:p w:rsidR="0092756F" w:rsidRDefault="0092756F" w:rsidP="0092756F"/>
    <w:p w:rsidR="0092756F" w:rsidRDefault="0092756F" w:rsidP="0092756F"/>
    <w:p w:rsidR="0092756F" w:rsidRDefault="0092756F" w:rsidP="0092756F"/>
    <w:p w:rsidR="0092756F" w:rsidRDefault="0092756F" w:rsidP="0092756F"/>
    <w:p w:rsidR="0092756F" w:rsidRDefault="0092756F" w:rsidP="0092756F"/>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Pr="00F87EC2" w:rsidRDefault="00F87EC2" w:rsidP="00F87EC2">
      <w:pPr>
        <w:pStyle w:val="a4"/>
      </w:pPr>
    </w:p>
    <w:p w:rsidR="0092756F" w:rsidRDefault="0092756F" w:rsidP="0092756F">
      <w:pPr>
        <w:spacing w:line="580" w:lineRule="exact"/>
        <w:rPr>
          <w:rFonts w:ascii="仿宋" w:eastAsia="仿宋" w:hAnsi="仿宋" w:cs="仿宋"/>
          <w:b/>
          <w:bCs/>
          <w:sz w:val="28"/>
          <w:szCs w:val="28"/>
        </w:rPr>
      </w:pPr>
      <w:r>
        <w:rPr>
          <w:rFonts w:ascii="仿宋" w:eastAsia="仿宋" w:hAnsi="仿宋" w:cs="仿宋" w:hint="eastAsia"/>
          <w:b/>
          <w:bCs/>
          <w:sz w:val="28"/>
          <w:szCs w:val="28"/>
        </w:rPr>
        <w:lastRenderedPageBreak/>
        <w:t>附件1.</w:t>
      </w:r>
    </w:p>
    <w:p w:rsidR="0092756F" w:rsidRDefault="0092756F" w:rsidP="0092756F">
      <w:pPr>
        <w:pStyle w:val="Default"/>
        <w:spacing w:line="500" w:lineRule="exact"/>
        <w:jc w:val="center"/>
        <w:rPr>
          <w:rFonts w:ascii="方正小标宋简体" w:eastAsia="方正小标宋简体"/>
          <w:bCs/>
          <w:sz w:val="36"/>
          <w:szCs w:val="36"/>
        </w:rPr>
      </w:pPr>
    </w:p>
    <w:p w:rsidR="0092756F" w:rsidRDefault="0092756F" w:rsidP="0092756F">
      <w:pPr>
        <w:pStyle w:val="Default"/>
        <w:spacing w:line="500" w:lineRule="exact"/>
        <w:jc w:val="center"/>
        <w:rPr>
          <w:rFonts w:ascii="方正小标宋简体" w:eastAsia="方正小标宋简体"/>
          <w:bCs/>
          <w:sz w:val="36"/>
          <w:szCs w:val="36"/>
        </w:rPr>
      </w:pPr>
      <w:proofErr w:type="gramStart"/>
      <w:r>
        <w:rPr>
          <w:rFonts w:ascii="方正小标宋简体" w:eastAsia="方正小标宋简体" w:hint="eastAsia"/>
          <w:bCs/>
          <w:sz w:val="36"/>
          <w:szCs w:val="36"/>
        </w:rPr>
        <w:t>大朗松南厂</w:t>
      </w:r>
      <w:proofErr w:type="gramEnd"/>
      <w:r>
        <w:rPr>
          <w:rFonts w:ascii="方正小标宋简体" w:eastAsia="方正小标宋简体" w:hint="eastAsia"/>
          <w:bCs/>
          <w:sz w:val="36"/>
          <w:szCs w:val="36"/>
        </w:rPr>
        <w:t>报废资产评估服务采购项目</w:t>
      </w:r>
    </w:p>
    <w:p w:rsidR="0092756F" w:rsidRDefault="0092756F" w:rsidP="0092756F">
      <w:pPr>
        <w:pStyle w:val="Default"/>
        <w:spacing w:line="500" w:lineRule="exact"/>
        <w:jc w:val="center"/>
        <w:rPr>
          <w:rFonts w:ascii="方正小标宋简体" w:eastAsia="方正小标宋简体"/>
          <w:bCs/>
          <w:sz w:val="36"/>
          <w:szCs w:val="36"/>
        </w:rPr>
      </w:pPr>
      <w:r>
        <w:rPr>
          <w:rFonts w:ascii="方正小标宋简体" w:eastAsia="方正小标宋简体" w:hint="eastAsia"/>
          <w:bCs/>
          <w:sz w:val="36"/>
          <w:szCs w:val="36"/>
        </w:rPr>
        <w:t>用户需求书</w:t>
      </w:r>
    </w:p>
    <w:p w:rsidR="0092756F" w:rsidRDefault="0092756F" w:rsidP="0092756F">
      <w:pPr>
        <w:spacing w:line="360" w:lineRule="auto"/>
        <w:ind w:firstLineChars="200" w:firstLine="480"/>
        <w:rPr>
          <w:rFonts w:hAnsi="宋体" w:cs="宋体"/>
          <w:color w:val="000000"/>
        </w:rPr>
      </w:pP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一、项目信息</w:t>
      </w:r>
    </w:p>
    <w:p w:rsidR="0092756F" w:rsidRDefault="0092756F" w:rsidP="0092756F">
      <w:pPr>
        <w:spacing w:line="360" w:lineRule="auto"/>
        <w:rPr>
          <w:rFonts w:hAnsi="宋体" w:cs="宋体"/>
          <w:color w:val="000000"/>
        </w:rPr>
      </w:pPr>
      <w:r>
        <w:rPr>
          <w:rFonts w:hAnsi="宋体" w:cs="宋体" w:hint="eastAsia"/>
          <w:color w:val="000000"/>
        </w:rPr>
        <w:t>采购人：东莞市石鼓净水有限公司</w:t>
      </w:r>
    </w:p>
    <w:p w:rsidR="0092756F" w:rsidRDefault="0092756F" w:rsidP="0092756F">
      <w:pPr>
        <w:spacing w:line="360" w:lineRule="auto"/>
        <w:rPr>
          <w:rFonts w:hAnsi="宋体" w:cs="宋体"/>
          <w:color w:val="000000"/>
        </w:rPr>
      </w:pPr>
      <w:r>
        <w:rPr>
          <w:rFonts w:hAnsi="宋体" w:cs="宋体" w:hint="eastAsia"/>
          <w:color w:val="000000"/>
        </w:rPr>
        <w:t>采购内容：MBR膜组件残余价值评估工作</w:t>
      </w:r>
    </w:p>
    <w:p w:rsidR="0092756F" w:rsidRDefault="0092756F" w:rsidP="0092756F">
      <w:pPr>
        <w:spacing w:line="360" w:lineRule="auto"/>
        <w:rPr>
          <w:rFonts w:hAnsi="宋体" w:cs="宋体"/>
          <w:color w:val="000000"/>
        </w:rPr>
      </w:pPr>
      <w:r>
        <w:rPr>
          <w:rFonts w:hAnsi="宋体" w:cs="宋体" w:hint="eastAsia"/>
          <w:bCs/>
          <w:color w:val="000000"/>
        </w:rPr>
        <w:t>不含税采购限价：4</w:t>
      </w:r>
      <w:r>
        <w:rPr>
          <w:rFonts w:hAnsi="宋体" w:cs="宋体"/>
          <w:bCs/>
          <w:color w:val="000000"/>
        </w:rPr>
        <w:t>,</w:t>
      </w:r>
      <w:r>
        <w:rPr>
          <w:rFonts w:hAnsi="宋体" w:cs="宋体" w:hint="eastAsia"/>
          <w:bCs/>
          <w:color w:val="000000"/>
        </w:rPr>
        <w:t>616.85元</w:t>
      </w:r>
      <w:r>
        <w:rPr>
          <w:rFonts w:hAnsi="宋体" w:cs="宋体" w:hint="eastAsia"/>
          <w:color w:val="000000"/>
        </w:rPr>
        <w:t xml:space="preserve">。  </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二、项目概况</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根据</w:t>
      </w:r>
      <w:proofErr w:type="gramStart"/>
      <w:r>
        <w:rPr>
          <w:rFonts w:hAnsi="宋体" w:cs="宋体" w:hint="eastAsia"/>
          <w:color w:val="000000"/>
        </w:rPr>
        <w:t>大朗厂发来</w:t>
      </w:r>
      <w:proofErr w:type="gramEnd"/>
      <w:r>
        <w:rPr>
          <w:rFonts w:hAnsi="宋体" w:cs="宋体" w:hint="eastAsia"/>
          <w:color w:val="000000"/>
        </w:rPr>
        <w:t>工作联系单得知，根据设备运行情况及生产运营需求，松南二期及松</w:t>
      </w:r>
      <w:proofErr w:type="gramStart"/>
      <w:r>
        <w:rPr>
          <w:rFonts w:hAnsi="宋体" w:cs="宋体" w:hint="eastAsia"/>
          <w:color w:val="000000"/>
        </w:rPr>
        <w:t>南提标需</w:t>
      </w:r>
      <w:proofErr w:type="gramEnd"/>
      <w:r>
        <w:rPr>
          <w:rFonts w:hAnsi="宋体" w:cs="宋体" w:hint="eastAsia"/>
          <w:color w:val="000000"/>
        </w:rPr>
        <w:t>在MBR膜工艺基础上，对膜组件开展重置更换工作。该工作拟于2026年1月底完成。</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期间，拆卸置换下来的旧膜组件数量多，占地空间大；同时由于膜组件上存在污染物以及可燃物，导致对环境气味及土壤安全存在一定隐患。为清理厂容厂貌、保证运行安全并避免周边居民舆情，拟对该批膜组件予以报废处理处置。</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经核实，该批MBR膜组件共178项，原值4355.19万元，净值0元。2020年4-6月投用，截止2025年6月已全部折旧完毕，不产生损失。</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为方便后续资产报废处置工作，拟采购一家服务单位对</w:t>
      </w:r>
      <w:proofErr w:type="gramStart"/>
      <w:r>
        <w:rPr>
          <w:rFonts w:hAnsi="宋体" w:cs="宋体" w:hint="eastAsia"/>
          <w:color w:val="000000"/>
        </w:rPr>
        <w:t>大朗厂</w:t>
      </w:r>
      <w:proofErr w:type="gramEnd"/>
      <w:r>
        <w:rPr>
          <w:rFonts w:hAnsi="宋体" w:cs="宋体" w:hint="eastAsia"/>
          <w:color w:val="000000"/>
        </w:rPr>
        <w:t>MBR膜组件残余价值进行评估。</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三、服务要求</w:t>
      </w:r>
    </w:p>
    <w:p w:rsidR="0092756F" w:rsidRDefault="0092756F" w:rsidP="0092756F">
      <w:pPr>
        <w:spacing w:line="360" w:lineRule="auto"/>
        <w:ind w:firstLineChars="200" w:firstLine="480"/>
        <w:rPr>
          <w:rFonts w:hAnsi="宋体" w:cs="宋体"/>
          <w:color w:val="000000"/>
        </w:rPr>
      </w:pPr>
      <w:r>
        <w:rPr>
          <w:rFonts w:hAnsi="宋体" w:cs="宋体"/>
          <w:color w:val="000000"/>
        </w:rPr>
        <w:t>（一）</w:t>
      </w:r>
      <w:r>
        <w:rPr>
          <w:rFonts w:hAnsi="宋体" w:cs="宋体" w:hint="eastAsia"/>
          <w:color w:val="000000"/>
        </w:rPr>
        <w:t>主要内容：为出售处置</w:t>
      </w:r>
      <w:proofErr w:type="gramStart"/>
      <w:r>
        <w:rPr>
          <w:rFonts w:hAnsi="宋体" w:cs="宋体" w:hint="eastAsia"/>
          <w:color w:val="000000"/>
        </w:rPr>
        <w:t>大朗厂</w:t>
      </w:r>
      <w:proofErr w:type="gramEnd"/>
      <w:r>
        <w:rPr>
          <w:rFonts w:hAnsi="宋体" w:cs="宋体" w:hint="eastAsia"/>
          <w:color w:val="000000"/>
        </w:rPr>
        <w:t>MBR膜组件，要求服务单位根据法律法规及相关行业标准，评估报废资产的残余价值，作为计算报废资产价值的参考。</w:t>
      </w:r>
    </w:p>
    <w:p w:rsidR="0092756F" w:rsidRDefault="0092756F" w:rsidP="0092756F">
      <w:pPr>
        <w:spacing w:line="360" w:lineRule="auto"/>
        <w:ind w:firstLineChars="200" w:firstLine="480"/>
        <w:rPr>
          <w:rFonts w:hAnsi="宋体" w:cs="宋体"/>
          <w:color w:val="000000"/>
        </w:rPr>
      </w:pPr>
      <w:r>
        <w:rPr>
          <w:rFonts w:hAnsi="宋体" w:cs="宋体"/>
          <w:color w:val="000000"/>
        </w:rPr>
        <w:t>根据</w:t>
      </w:r>
      <w:r>
        <w:rPr>
          <w:rFonts w:hAnsi="宋体" w:cs="宋体" w:hint="eastAsia"/>
          <w:color w:val="000000"/>
        </w:rPr>
        <w:t>残余价值评估</w:t>
      </w:r>
      <w:r>
        <w:rPr>
          <w:rFonts w:hAnsi="宋体" w:cs="宋体"/>
          <w:color w:val="000000"/>
        </w:rPr>
        <w:t>结果，</w:t>
      </w:r>
      <w:r>
        <w:rPr>
          <w:rFonts w:hAnsi="宋体" w:cs="宋体" w:hint="eastAsia"/>
          <w:color w:val="000000"/>
        </w:rPr>
        <w:t>出具资产评估</w:t>
      </w:r>
      <w:r>
        <w:rPr>
          <w:rFonts w:hAnsi="宋体" w:cs="宋体"/>
          <w:color w:val="000000"/>
        </w:rPr>
        <w:t>报告。</w:t>
      </w:r>
      <w:r>
        <w:rPr>
          <w:rFonts w:hAnsi="宋体" w:cs="宋体" w:hint="eastAsia"/>
          <w:color w:val="000000"/>
        </w:rPr>
        <w:t>报告按东莞市石鼓净水有限公司为主体出具。</w:t>
      </w:r>
    </w:p>
    <w:p w:rsidR="0092756F" w:rsidRDefault="0092756F" w:rsidP="0092756F">
      <w:pPr>
        <w:spacing w:line="360" w:lineRule="auto"/>
        <w:ind w:firstLineChars="200" w:firstLine="480"/>
        <w:rPr>
          <w:rFonts w:hAnsi="宋体" w:cs="宋体"/>
          <w:color w:val="000000"/>
        </w:rPr>
      </w:pPr>
      <w:r>
        <w:rPr>
          <w:rFonts w:hAnsi="宋体" w:cs="宋体"/>
          <w:color w:val="000000"/>
        </w:rPr>
        <w:lastRenderedPageBreak/>
        <w:t>（</w:t>
      </w:r>
      <w:r>
        <w:rPr>
          <w:rFonts w:hAnsi="宋体" w:cs="宋体" w:hint="eastAsia"/>
          <w:color w:val="000000"/>
        </w:rPr>
        <w:t>二</w:t>
      </w:r>
      <w:r>
        <w:rPr>
          <w:rFonts w:hAnsi="宋体" w:cs="宋体"/>
          <w:color w:val="000000"/>
        </w:rPr>
        <w:t>）</w:t>
      </w:r>
      <w:r>
        <w:rPr>
          <w:rFonts w:hAnsi="宋体" w:cs="宋体" w:hint="eastAsia"/>
          <w:color w:val="000000"/>
        </w:rPr>
        <w:t>评估</w:t>
      </w:r>
      <w:r>
        <w:rPr>
          <w:rFonts w:hAnsi="宋体" w:cs="宋体"/>
          <w:color w:val="000000"/>
        </w:rPr>
        <w:t>对象：东莞市</w:t>
      </w:r>
      <w:r>
        <w:rPr>
          <w:rFonts w:hAnsi="宋体" w:cs="宋体" w:hint="eastAsia"/>
          <w:color w:val="000000"/>
        </w:rPr>
        <w:t>石鼓净水</w:t>
      </w:r>
      <w:r>
        <w:rPr>
          <w:rFonts w:hAnsi="宋体" w:cs="宋体"/>
          <w:color w:val="000000"/>
        </w:rPr>
        <w:t>有限公司</w:t>
      </w:r>
      <w:r>
        <w:rPr>
          <w:rFonts w:hAnsi="宋体" w:cs="宋体" w:hint="eastAsia"/>
          <w:color w:val="000000"/>
        </w:rPr>
        <w:t>大朗厂MBR膜组件</w:t>
      </w:r>
      <w:r>
        <w:rPr>
          <w:rFonts w:hAnsi="宋体" w:cs="宋体"/>
          <w:color w:val="000000"/>
        </w:rPr>
        <w:t>。</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（三）完成时间：现场勘查工作结束后10个工作日内完成报告编制工作。</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四）依据标准：包括但不限于：《中华人民共和国民法典》、《中华人民共和国资产评估法》、《资产评估基本准则》、《资产评估职业道德准则》、《注册资产评估师关注评估对象法律权属指导意见》、《企业价值评估指导意见》、《资产评估价值类型指导意见》。</w:t>
      </w:r>
    </w:p>
    <w:p w:rsidR="0092756F" w:rsidRDefault="0092756F" w:rsidP="0092756F">
      <w:pPr>
        <w:spacing w:line="360" w:lineRule="auto"/>
        <w:ind w:firstLine="480"/>
        <w:rPr>
          <w:rFonts w:hAnsi="宋体" w:cs="宋体"/>
          <w:color w:val="000000"/>
        </w:rPr>
      </w:pPr>
      <w:r>
        <w:rPr>
          <w:rFonts w:hAnsi="宋体" w:cs="宋体" w:hint="eastAsia"/>
          <w:color w:val="000000"/>
        </w:rPr>
        <w:t>（五）资质要求：</w:t>
      </w:r>
    </w:p>
    <w:p w:rsidR="0092756F" w:rsidRDefault="0092756F" w:rsidP="0092756F">
      <w:pPr>
        <w:spacing w:line="360" w:lineRule="auto"/>
        <w:ind w:firstLine="480"/>
        <w:rPr>
          <w:rFonts w:hAnsi="宋体" w:cs="宋体"/>
          <w:color w:val="000000"/>
        </w:rPr>
      </w:pPr>
      <w:r>
        <w:rPr>
          <w:rFonts w:hAnsi="宋体" w:cs="宋体" w:hint="eastAsia"/>
          <w:color w:val="000000"/>
        </w:rPr>
        <w:t>1、服务单位在中华人民共和国境内依法设立并在省级财政厅登记备案通过。</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2、负责本项目的主要资产评估师人员应持有资产评估师职业资格证书。</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四、安全要求</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（一）服务过程中涉及的设备、工器具：由服务单位自行承担解决。</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（二）服务过程中涉及的交通、住宿、用餐等费用由服务单位自行承担解决，已包含在合同价中。</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（三）服务安全：服务单位做好服务的安全防护措施，服务过程中出现的安全事故由服务单位自行承担。</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五、成果要求</w:t>
      </w:r>
    </w:p>
    <w:p w:rsidR="0092756F" w:rsidRDefault="0092756F" w:rsidP="0092756F">
      <w:pPr>
        <w:spacing w:line="360" w:lineRule="auto"/>
        <w:ind w:firstLineChars="200" w:firstLine="480"/>
        <w:rPr>
          <w:rFonts w:hAnsi="宋体" w:cs="宋体"/>
          <w:color w:val="000000"/>
        </w:rPr>
      </w:pPr>
      <w:r>
        <w:rPr>
          <w:rFonts w:hAnsi="宋体" w:cs="宋体" w:hint="eastAsia"/>
          <w:color w:val="000000"/>
        </w:rPr>
        <w:t>资产评估报告内容包括但不限于评估报告使用范围、评估目的、评估对象及范围、价值类型及其定义、评估基准日、评估方法、评估结论及其使用有效期等。报告需提供纸质版（一式三份均盖公章）及电子版文件。</w:t>
      </w:r>
    </w:p>
    <w:p w:rsidR="0092756F" w:rsidRDefault="0092756F" w:rsidP="0092756F">
      <w:pPr>
        <w:spacing w:line="360" w:lineRule="auto"/>
        <w:rPr>
          <w:rFonts w:hAnsi="宋体" w:cs="宋体"/>
          <w:b/>
          <w:color w:val="000000"/>
          <w:sz w:val="28"/>
          <w:szCs w:val="28"/>
        </w:rPr>
      </w:pPr>
      <w:r>
        <w:rPr>
          <w:rFonts w:hAnsi="宋体" w:cs="宋体" w:hint="eastAsia"/>
          <w:b/>
          <w:color w:val="000000"/>
          <w:sz w:val="28"/>
          <w:szCs w:val="28"/>
        </w:rPr>
        <w:t>六、价款要求</w:t>
      </w:r>
    </w:p>
    <w:p w:rsidR="0092756F" w:rsidRDefault="0092756F" w:rsidP="0092756F">
      <w:pPr>
        <w:numPr>
          <w:ilvl w:val="0"/>
          <w:numId w:val="21"/>
        </w:numPr>
        <w:autoSpaceDE/>
        <w:autoSpaceDN/>
        <w:adjustRightInd/>
        <w:spacing w:line="360" w:lineRule="auto"/>
        <w:ind w:firstLine="560"/>
        <w:jc w:val="both"/>
        <w:rPr>
          <w:rFonts w:hAnsi="宋体" w:cs="宋体"/>
          <w:color w:val="000000"/>
        </w:rPr>
      </w:pPr>
      <w:r>
        <w:rPr>
          <w:rFonts w:hAnsi="宋体" w:cs="宋体" w:hint="eastAsia"/>
          <w:color w:val="000000"/>
        </w:rPr>
        <w:t>本项目报价为总价，含资产评估报告及相关费用（包括但不限于人工费、交通费、资料费、办公费、销项税额以外的税费、保险、利润等履行全部服务所需的一切费用）。</w:t>
      </w:r>
    </w:p>
    <w:p w:rsidR="0092756F" w:rsidRDefault="0092756F" w:rsidP="0092756F">
      <w:pPr>
        <w:numPr>
          <w:ilvl w:val="255"/>
          <w:numId w:val="0"/>
        </w:numPr>
        <w:spacing w:line="360" w:lineRule="auto"/>
        <w:ind w:firstLineChars="200" w:firstLine="482"/>
      </w:pPr>
      <w:r>
        <w:rPr>
          <w:rFonts w:hAnsi="宋体" w:cs="宋体" w:hint="eastAsia"/>
          <w:b/>
          <w:color w:val="000000"/>
        </w:rPr>
        <w:t>（二）</w:t>
      </w:r>
      <w:bookmarkStart w:id="13" w:name="OLE_LINK1"/>
      <w:r>
        <w:rPr>
          <w:rFonts w:hAnsi="宋体" w:cs="宋体" w:hint="eastAsia"/>
          <w:color w:val="000000"/>
        </w:rPr>
        <w:t>服务单位完成资产评估服务工作且采购</w:t>
      </w:r>
      <w:proofErr w:type="gramStart"/>
      <w:r>
        <w:rPr>
          <w:rFonts w:hAnsi="宋体" w:cs="宋体" w:hint="eastAsia"/>
          <w:color w:val="000000"/>
        </w:rPr>
        <w:t>方收到</w:t>
      </w:r>
      <w:proofErr w:type="gramEnd"/>
      <w:r>
        <w:rPr>
          <w:rFonts w:hAnsi="宋体" w:cs="宋体" w:hint="eastAsia"/>
          <w:color w:val="000000"/>
        </w:rPr>
        <w:t>资产评估报告，确认信息无误后，服务单位提交请款报告和请款金额等额的、合法的、有效的增值税专用发票，采购方在收到前述材料并确认无误后30个工作日内，向服务单位</w:t>
      </w:r>
      <w:r>
        <w:rPr>
          <w:rFonts w:hAnsi="宋体" w:cs="宋体" w:hint="eastAsia"/>
          <w:color w:val="000000"/>
        </w:rPr>
        <w:lastRenderedPageBreak/>
        <w:t>支付合同价的100%及对应的税额。</w:t>
      </w:r>
      <w:bookmarkEnd w:id="13"/>
      <w:r>
        <w:rPr>
          <w:rFonts w:hAnsi="宋体" w:cs="宋体" w:hint="eastAsia"/>
          <w:color w:val="000000"/>
        </w:rPr>
        <w:t>服务单位逾期提交发票、请款材料，或提交发票、请款材料不符合采购方要求的，采购方有权顺延支付时间，且并不视为采购方违约。</w:t>
      </w:r>
    </w:p>
    <w:p w:rsidR="0092756F" w:rsidRDefault="0092756F" w:rsidP="0092756F">
      <w:pPr>
        <w:spacing w:line="500" w:lineRule="exact"/>
      </w:pPr>
    </w:p>
    <w:p w:rsidR="0092756F" w:rsidRDefault="0092756F" w:rsidP="0092756F">
      <w:pPr>
        <w:spacing w:line="580" w:lineRule="exact"/>
        <w:rPr>
          <w:rFonts w:ascii="仿宋" w:eastAsia="仿宋" w:hAnsi="仿宋" w:cs="仿宋"/>
          <w:b/>
          <w:bCs/>
          <w:sz w:val="28"/>
          <w:szCs w:val="28"/>
        </w:rPr>
      </w:pPr>
    </w:p>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Default="00F87EC2" w:rsidP="00F87EC2">
      <w:pPr>
        <w:pStyle w:val="a0"/>
      </w:pPr>
    </w:p>
    <w:p w:rsidR="00F87EC2" w:rsidRDefault="00F87EC2" w:rsidP="00F87EC2">
      <w:pPr>
        <w:pStyle w:val="a4"/>
      </w:pPr>
    </w:p>
    <w:p w:rsidR="00F87EC2" w:rsidRDefault="00F87EC2" w:rsidP="00F87EC2"/>
    <w:p w:rsidR="00F87EC2" w:rsidRPr="00F87EC2" w:rsidRDefault="00F87EC2" w:rsidP="00F87EC2">
      <w:pPr>
        <w:pStyle w:val="a0"/>
      </w:pPr>
    </w:p>
    <w:p w:rsidR="0092756F" w:rsidRDefault="0092756F" w:rsidP="0092756F">
      <w:pPr>
        <w:spacing w:line="580" w:lineRule="exact"/>
        <w:rPr>
          <w:rFonts w:ascii="仿宋" w:eastAsia="仿宋" w:hAnsi="仿宋" w:cs="仿宋"/>
          <w:b/>
          <w:bCs/>
          <w:sz w:val="28"/>
          <w:szCs w:val="28"/>
        </w:rPr>
      </w:pPr>
      <w:r>
        <w:rPr>
          <w:rFonts w:ascii="仿宋" w:eastAsia="仿宋" w:hAnsi="仿宋" w:cs="仿宋" w:hint="eastAsia"/>
          <w:b/>
          <w:bCs/>
          <w:sz w:val="28"/>
          <w:szCs w:val="28"/>
        </w:rPr>
        <w:lastRenderedPageBreak/>
        <w:t>附件2.</w:t>
      </w:r>
    </w:p>
    <w:p w:rsidR="0092756F" w:rsidRDefault="0092756F" w:rsidP="0092756F">
      <w:pPr>
        <w:spacing w:line="580" w:lineRule="exact"/>
        <w:jc w:val="center"/>
        <w:rPr>
          <w:rFonts w:ascii="Times New Roman" w:eastAsia="方正小标宋简体"/>
          <w:bCs/>
          <w:color w:val="000000"/>
          <w:sz w:val="44"/>
          <w:szCs w:val="44"/>
        </w:rPr>
      </w:pPr>
      <w:r>
        <w:rPr>
          <w:rFonts w:ascii="Times New Roman" w:eastAsia="方正小标宋简体"/>
          <w:bCs/>
          <w:color w:val="000000"/>
          <w:sz w:val="44"/>
          <w:szCs w:val="44"/>
        </w:rPr>
        <w:t>阳光合作告知函</w:t>
      </w:r>
    </w:p>
    <w:p w:rsidR="0092756F" w:rsidRDefault="0092756F" w:rsidP="0092756F">
      <w:pPr>
        <w:spacing w:line="560" w:lineRule="exact"/>
        <w:rPr>
          <w:rFonts w:ascii="Times New Roman" w:eastAsia="仿宋_GB2312"/>
          <w:b/>
          <w:bCs/>
          <w:color w:val="000000"/>
          <w:sz w:val="32"/>
          <w:szCs w:val="32"/>
        </w:rPr>
      </w:pPr>
    </w:p>
    <w:p w:rsidR="0092756F" w:rsidRDefault="0092756F" w:rsidP="0092756F">
      <w:pPr>
        <w:spacing w:line="560" w:lineRule="exact"/>
        <w:rPr>
          <w:rFonts w:ascii="Times New Roman" w:eastAsia="仿宋_GB2312"/>
          <w:b/>
          <w:bCs/>
          <w:color w:val="000000"/>
          <w:sz w:val="32"/>
          <w:szCs w:val="32"/>
        </w:rPr>
      </w:pPr>
      <w:r>
        <w:rPr>
          <w:rFonts w:ascii="Times New Roman" w:eastAsia="仿宋_GB2312" w:hint="eastAsia"/>
          <w:b/>
          <w:bCs/>
          <w:color w:val="000000"/>
          <w:sz w:val="32"/>
          <w:szCs w:val="32"/>
        </w:rPr>
        <w:t>项目</w:t>
      </w:r>
      <w:r>
        <w:rPr>
          <w:rFonts w:ascii="Times New Roman" w:eastAsia="仿宋_GB2312"/>
          <w:b/>
          <w:bCs/>
          <w:color w:val="000000"/>
          <w:sz w:val="32"/>
          <w:szCs w:val="32"/>
        </w:rPr>
        <w:t>名称：</w:t>
      </w:r>
      <w:proofErr w:type="gramStart"/>
      <w:r>
        <w:rPr>
          <w:rFonts w:ascii="Times New Roman" w:eastAsia="仿宋_GB2312" w:hint="eastAsia"/>
          <w:b/>
          <w:bCs/>
          <w:color w:val="000000"/>
          <w:sz w:val="32"/>
          <w:szCs w:val="32"/>
        </w:rPr>
        <w:t>大朗松南厂</w:t>
      </w:r>
      <w:proofErr w:type="gramEnd"/>
      <w:r>
        <w:rPr>
          <w:rFonts w:ascii="Times New Roman" w:eastAsia="仿宋_GB2312" w:hint="eastAsia"/>
          <w:b/>
          <w:bCs/>
          <w:color w:val="000000"/>
          <w:sz w:val="32"/>
          <w:szCs w:val="32"/>
        </w:rPr>
        <w:t>报废资产评估服务采购项目</w:t>
      </w:r>
    </w:p>
    <w:p w:rsidR="0092756F" w:rsidRDefault="0092756F" w:rsidP="0092756F">
      <w:pPr>
        <w:spacing w:line="560" w:lineRule="exact"/>
        <w:rPr>
          <w:rFonts w:ascii="Times New Roman" w:eastAsia="仿宋_GB2312"/>
          <w:color w:val="000000"/>
          <w:sz w:val="32"/>
          <w:szCs w:val="32"/>
        </w:rPr>
      </w:pPr>
      <w:r>
        <w:rPr>
          <w:rFonts w:ascii="Times New Roman" w:eastAsia="仿宋_GB2312"/>
          <w:color w:val="000000"/>
          <w:sz w:val="32"/>
          <w:szCs w:val="32"/>
        </w:rPr>
        <w:t>（</w:t>
      </w:r>
      <w:r>
        <w:rPr>
          <w:rFonts w:ascii="Times New Roman" w:eastAsia="仿宋_GB2312" w:hint="eastAsia"/>
          <w:color w:val="000000"/>
          <w:sz w:val="32"/>
          <w:szCs w:val="32"/>
        </w:rPr>
        <w:t>采购</w:t>
      </w:r>
      <w:r>
        <w:rPr>
          <w:rFonts w:ascii="Times New Roman" w:eastAsia="仿宋_GB2312"/>
          <w:color w:val="000000"/>
          <w:sz w:val="32"/>
          <w:szCs w:val="32"/>
        </w:rPr>
        <w:t>编号：</w:t>
      </w:r>
      <w:r>
        <w:rPr>
          <w:rFonts w:ascii="Times New Roman" w:eastAsia="仿宋_GB2312" w:hint="eastAsia"/>
          <w:color w:val="000000"/>
          <w:sz w:val="32"/>
          <w:szCs w:val="32"/>
          <w:u w:val="single"/>
        </w:rPr>
        <w:t>JS-2025-103</w:t>
      </w:r>
      <w:r>
        <w:rPr>
          <w:rFonts w:ascii="Times New Roman" w:eastAsia="仿宋_GB2312"/>
          <w:color w:val="000000"/>
          <w:sz w:val="32"/>
          <w:szCs w:val="32"/>
        </w:rPr>
        <w:t>）</w:t>
      </w:r>
    </w:p>
    <w:p w:rsidR="0092756F" w:rsidRDefault="0092756F" w:rsidP="0092756F">
      <w:pPr>
        <w:snapToGrid w:val="0"/>
        <w:spacing w:line="580" w:lineRule="exact"/>
        <w:textAlignment w:val="baseline"/>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                          </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为保证我集团人员廉洁从业，规范和鼓励诚信交易行为，防止腐败和商业贿赂发生，推动双方建立阳光合作关系，现将我方推行阳光合作的相关管理规定函告如下：</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一、我方负责对本单位有关人员进行阳光合作教育和管理。</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二、我方人员有责任向贵方介绍本单位有关阳光合作的相关规定。</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三、我方人员应本着诚实守信、公平公开、平等互利原则开展交易合作，遵守国家相关法律法规。</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四、我方人员应廉洁从业，自觉抵制商业贿赂及不正当交易行为，在交易业务中涉及本人、亲属或其他相关人员时，应主动提请回避。</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五、在业务合作过程中，我方人员不得有以下违法违规行为：</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 xml:space="preserve">（一）合作过程中通过各种方式向贵方索贿、行贿，或为亲属、其他相关人员索取其他协助或服务； </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（二）合作过程中通过各种方式收受贵方财物、服务，或为他人谋取不正当利益，包括但不限于：实物、现</w:t>
      </w:r>
      <w:r>
        <w:rPr>
          <w:rFonts w:ascii="仿宋_GB2312" w:eastAsia="仿宋_GB2312" w:hint="eastAsia"/>
          <w:color w:val="000000"/>
          <w:sz w:val="32"/>
          <w:szCs w:val="32"/>
        </w:rPr>
        <w:lastRenderedPageBreak/>
        <w:t>金、有价证券、礼券等有价物品（以下统称“财物”），不得参加贵方提供的旅游或其他可能影响职务廉洁的活动；</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 xml:space="preserve">（三）擅自截留、挪用或侵占贵方财物； </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 xml:space="preserve">（四）以各种形式参与民间借贷，帮助贵方过桥借贷； </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（五）参与黄、赌、毒等违法犯罪活动；</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 xml:space="preserve">（六）其他违反国家法律法规和违反廉洁从业的行为。 </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六、在业务合作期间，我方有权通过回访等方式监督阳光合作执行情况。贵方及贵方人员发现我方任何人员任何形式的行贿、索贿、受贿或其他违反阳光合作的行为，可及时向我方举报。</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七、烦请贵方及贵方人员在投诉举报时，积极配合我方的相关调查工作，并提供联系方式等，便于我方纪检监察机构联系与调查核实。我方承诺对贵方的投诉举报人进行保密。</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八、贵方投诉举报的情况，经查证属实，我方将视情节轻重和影响恶劣程度对相关人员进行内部处理；构成犯罪的，依法移送司法机关处置，并将调查结果及时向贵方反馈。</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九、如贵方经办人员或其他相关人员主动诱使我方人员</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本告知函第五点列明的违法违规行为的，我方有权终止双方的合作，由此造成的损失由贵方承担。</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lastRenderedPageBreak/>
        <w:t>十、我方对如实举报和严格遵守阳光合作精神的合作方，在同等条件下给予后续合作的优先权。</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十一、其他</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rPr>
        <w:t>（一）本告知函所言“其他相关人员”是指经办人以外的与合作项目有直接或间接利益关系的人员，包括但不仅限于项目经办人的亲友。</w:t>
      </w:r>
    </w:p>
    <w:p w:rsidR="0092756F" w:rsidRDefault="0092756F" w:rsidP="0092756F">
      <w:pPr>
        <w:snapToGrid w:val="0"/>
        <w:spacing w:line="580" w:lineRule="exact"/>
        <w:ind w:firstLineChars="200" w:firstLine="640"/>
        <w:textAlignment w:val="baseline"/>
        <w:rPr>
          <w:rFonts w:ascii="黑体" w:eastAsia="黑体" w:hAnsi="黑体"/>
          <w:color w:val="000000"/>
          <w:sz w:val="32"/>
          <w:szCs w:val="32"/>
        </w:rPr>
      </w:pPr>
      <w:r>
        <w:rPr>
          <w:rFonts w:ascii="黑体" w:eastAsia="黑体" w:hAnsi="黑体" w:hint="eastAsia"/>
          <w:color w:val="000000"/>
          <w:sz w:val="32"/>
          <w:szCs w:val="32"/>
        </w:rPr>
        <w:t xml:space="preserve">（二）我方常设投诉举报受理部门及联系方式： </w:t>
      </w:r>
    </w:p>
    <w:p w:rsidR="0092756F" w:rsidRDefault="0092756F" w:rsidP="0092756F">
      <w:pPr>
        <w:snapToGrid w:val="0"/>
        <w:spacing w:line="580" w:lineRule="exact"/>
        <w:ind w:firstLineChars="200" w:firstLine="643"/>
        <w:textAlignment w:val="baseline"/>
        <w:rPr>
          <w:rFonts w:ascii="Times New Roman" w:eastAsia="仿宋_GB2312"/>
          <w:color w:val="000000"/>
          <w:sz w:val="32"/>
          <w:szCs w:val="32"/>
        </w:rPr>
      </w:pPr>
      <w:r>
        <w:rPr>
          <w:rFonts w:ascii="Times New Roman" w:eastAsia="仿宋_GB2312"/>
          <w:b/>
          <w:bCs/>
          <w:color w:val="000000"/>
          <w:sz w:val="32"/>
          <w:szCs w:val="32"/>
        </w:rPr>
        <w:t>1.</w:t>
      </w:r>
      <w:r>
        <w:rPr>
          <w:rFonts w:ascii="Times New Roman" w:eastAsia="仿宋_GB2312"/>
          <w:b/>
          <w:bCs/>
          <w:color w:val="000000"/>
          <w:sz w:val="32"/>
          <w:szCs w:val="32"/>
        </w:rPr>
        <w:t>投诉举报受理部门：</w:t>
      </w:r>
      <w:r>
        <w:rPr>
          <w:rFonts w:ascii="Times New Roman" w:eastAsia="仿宋_GB2312" w:hint="eastAsia"/>
          <w:color w:val="000000"/>
          <w:sz w:val="32"/>
          <w:szCs w:val="32"/>
        </w:rPr>
        <w:t>东莞市水</w:t>
      </w:r>
      <w:proofErr w:type="gramStart"/>
      <w:r>
        <w:rPr>
          <w:rFonts w:ascii="Times New Roman" w:eastAsia="仿宋_GB2312" w:hint="eastAsia"/>
          <w:color w:val="000000"/>
          <w:sz w:val="32"/>
          <w:szCs w:val="32"/>
        </w:rPr>
        <w:t>务</w:t>
      </w:r>
      <w:proofErr w:type="gramEnd"/>
      <w:r>
        <w:rPr>
          <w:rFonts w:ascii="Times New Roman" w:eastAsia="仿宋_GB2312" w:hint="eastAsia"/>
          <w:color w:val="000000"/>
          <w:sz w:val="32"/>
          <w:szCs w:val="32"/>
        </w:rPr>
        <w:t>环境投资控股集团有限公司</w:t>
      </w:r>
      <w:r>
        <w:rPr>
          <w:rFonts w:ascii="Times New Roman" w:eastAsia="仿宋_GB2312"/>
          <w:color w:val="000000"/>
          <w:sz w:val="32"/>
          <w:szCs w:val="32"/>
        </w:rPr>
        <w:t>纪检监察部；</w:t>
      </w:r>
    </w:p>
    <w:p w:rsidR="0092756F" w:rsidRDefault="0092756F" w:rsidP="0092756F">
      <w:pPr>
        <w:snapToGrid w:val="0"/>
        <w:spacing w:line="580" w:lineRule="exact"/>
        <w:ind w:firstLineChars="200" w:firstLine="643"/>
        <w:textAlignment w:val="baseline"/>
        <w:rPr>
          <w:rFonts w:ascii="Times New Roman" w:eastAsia="仿宋_GB2312"/>
          <w:color w:val="000000"/>
          <w:sz w:val="32"/>
          <w:szCs w:val="32"/>
        </w:rPr>
      </w:pPr>
      <w:r>
        <w:rPr>
          <w:rFonts w:ascii="Times New Roman" w:eastAsia="仿宋_GB2312"/>
          <w:b/>
          <w:bCs/>
          <w:color w:val="000000"/>
          <w:sz w:val="32"/>
          <w:szCs w:val="32"/>
        </w:rPr>
        <w:t>2.</w:t>
      </w:r>
      <w:r>
        <w:rPr>
          <w:rFonts w:ascii="Times New Roman" w:eastAsia="仿宋_GB2312"/>
          <w:b/>
          <w:bCs/>
          <w:color w:val="000000"/>
          <w:sz w:val="32"/>
          <w:szCs w:val="32"/>
        </w:rPr>
        <w:t>投诉举报电话：</w:t>
      </w:r>
      <w:r>
        <w:rPr>
          <w:rFonts w:ascii="Times New Roman" w:eastAsia="仿宋_GB2312"/>
          <w:color w:val="000000"/>
          <w:sz w:val="32"/>
          <w:szCs w:val="32"/>
        </w:rPr>
        <w:t>0769</w:t>
      </w:r>
      <w:r>
        <w:rPr>
          <w:rFonts w:ascii="Times New Roman" w:eastAsia="微软雅黑"/>
          <w:color w:val="000000"/>
          <w:sz w:val="32"/>
          <w:szCs w:val="32"/>
        </w:rPr>
        <w:t>–</w:t>
      </w:r>
      <w:r>
        <w:rPr>
          <w:rFonts w:ascii="Times New Roman" w:eastAsia="仿宋_GB2312" w:hint="eastAsia"/>
          <w:color w:val="000000"/>
          <w:sz w:val="32"/>
          <w:szCs w:val="32"/>
        </w:rPr>
        <w:t>28823293</w:t>
      </w:r>
      <w:r>
        <w:rPr>
          <w:rFonts w:ascii="Times New Roman" w:eastAsia="仿宋_GB2312"/>
          <w:color w:val="000000"/>
          <w:sz w:val="32"/>
          <w:szCs w:val="32"/>
        </w:rPr>
        <w:t>（星期一至星期五：</w:t>
      </w:r>
      <w:r>
        <w:rPr>
          <w:rFonts w:ascii="Times New Roman" w:eastAsia="仿宋_GB2312" w:hint="eastAsia"/>
          <w:color w:val="000000"/>
          <w:sz w:val="32"/>
          <w:szCs w:val="32"/>
        </w:rPr>
        <w:t>8:30-17:30</w:t>
      </w:r>
      <w:r>
        <w:rPr>
          <w:rFonts w:ascii="Times New Roman" w:eastAsia="仿宋_GB2312"/>
          <w:color w:val="000000"/>
          <w:sz w:val="32"/>
          <w:szCs w:val="32"/>
        </w:rPr>
        <w:t>）；</w:t>
      </w:r>
    </w:p>
    <w:p w:rsidR="0092756F" w:rsidRDefault="0092756F" w:rsidP="0092756F">
      <w:pPr>
        <w:snapToGrid w:val="0"/>
        <w:spacing w:line="580" w:lineRule="exact"/>
        <w:ind w:firstLineChars="200" w:firstLine="643"/>
        <w:textAlignment w:val="baseline"/>
        <w:rPr>
          <w:rFonts w:ascii="Times New Roman" w:eastAsia="仿宋_GB2312"/>
          <w:color w:val="000000"/>
          <w:sz w:val="32"/>
          <w:szCs w:val="32"/>
        </w:rPr>
      </w:pPr>
      <w:r>
        <w:rPr>
          <w:rFonts w:ascii="Times New Roman" w:eastAsia="仿宋_GB2312"/>
          <w:b/>
          <w:bCs/>
          <w:color w:val="000000"/>
          <w:sz w:val="32"/>
          <w:szCs w:val="32"/>
        </w:rPr>
        <w:t>3.</w:t>
      </w:r>
      <w:r>
        <w:rPr>
          <w:rFonts w:ascii="Times New Roman" w:eastAsia="仿宋_GB2312"/>
          <w:b/>
          <w:bCs/>
          <w:color w:val="000000"/>
          <w:sz w:val="32"/>
          <w:szCs w:val="32"/>
        </w:rPr>
        <w:t>联系地址：</w:t>
      </w:r>
      <w:r>
        <w:rPr>
          <w:rFonts w:ascii="Times New Roman" w:eastAsia="仿宋_GB2312"/>
          <w:color w:val="000000"/>
          <w:sz w:val="32"/>
          <w:szCs w:val="32"/>
        </w:rPr>
        <w:t>东莞市东城街道育华路</w:t>
      </w:r>
      <w:r>
        <w:rPr>
          <w:rFonts w:ascii="Times New Roman" w:eastAsia="仿宋_GB2312"/>
          <w:color w:val="000000"/>
          <w:sz w:val="32"/>
          <w:szCs w:val="32"/>
        </w:rPr>
        <w:t>1</w:t>
      </w:r>
      <w:r>
        <w:rPr>
          <w:rFonts w:ascii="Times New Roman" w:eastAsia="仿宋_GB2312"/>
          <w:color w:val="000000"/>
          <w:sz w:val="32"/>
          <w:szCs w:val="32"/>
        </w:rPr>
        <w:t>号</w:t>
      </w:r>
      <w:r>
        <w:rPr>
          <w:rFonts w:ascii="Times New Roman" w:eastAsia="仿宋_GB2312" w:hint="eastAsia"/>
          <w:color w:val="000000"/>
          <w:sz w:val="32"/>
          <w:szCs w:val="32"/>
        </w:rPr>
        <w:t>；</w:t>
      </w:r>
    </w:p>
    <w:p w:rsidR="0092756F" w:rsidRDefault="0092756F" w:rsidP="0092756F">
      <w:pPr>
        <w:snapToGrid w:val="0"/>
        <w:spacing w:line="580" w:lineRule="exact"/>
        <w:ind w:firstLineChars="200" w:firstLine="643"/>
        <w:textAlignment w:val="baseline"/>
        <w:rPr>
          <w:rFonts w:ascii="Times New Roman" w:eastAsia="仿宋_GB2312"/>
          <w:color w:val="000000"/>
          <w:sz w:val="32"/>
          <w:szCs w:val="32"/>
        </w:rPr>
      </w:pPr>
      <w:r>
        <w:rPr>
          <w:rFonts w:ascii="Times New Roman" w:eastAsia="仿宋_GB2312"/>
          <w:b/>
          <w:bCs/>
          <w:color w:val="000000"/>
          <w:sz w:val="32"/>
          <w:szCs w:val="32"/>
        </w:rPr>
        <w:t>4.</w:t>
      </w:r>
      <w:r>
        <w:rPr>
          <w:rFonts w:ascii="Times New Roman" w:eastAsia="仿宋_GB2312"/>
          <w:b/>
          <w:bCs/>
          <w:color w:val="000000"/>
          <w:sz w:val="32"/>
          <w:szCs w:val="32"/>
        </w:rPr>
        <w:t>邮编：</w:t>
      </w:r>
      <w:r>
        <w:rPr>
          <w:rFonts w:ascii="Times New Roman" w:eastAsia="仿宋_GB2312" w:hint="eastAsia"/>
          <w:color w:val="000000"/>
          <w:sz w:val="32"/>
          <w:szCs w:val="32"/>
        </w:rPr>
        <w:t>523000</w:t>
      </w:r>
      <w:r>
        <w:rPr>
          <w:rFonts w:ascii="Times New Roman" w:eastAsia="仿宋_GB2312"/>
          <w:color w:val="000000"/>
          <w:sz w:val="32"/>
          <w:szCs w:val="32"/>
        </w:rPr>
        <w:t>。</w:t>
      </w:r>
    </w:p>
    <w:p w:rsidR="0092756F" w:rsidRDefault="0092756F" w:rsidP="0092756F">
      <w:pPr>
        <w:snapToGrid w:val="0"/>
        <w:spacing w:line="580" w:lineRule="exact"/>
        <w:ind w:firstLineChars="200" w:firstLine="640"/>
        <w:textAlignment w:val="baseline"/>
        <w:rPr>
          <w:rFonts w:ascii="Times New Roman" w:eastAsia="仿宋_GB2312"/>
          <w:color w:val="000000"/>
          <w:sz w:val="32"/>
          <w:szCs w:val="32"/>
        </w:rPr>
      </w:pPr>
      <w:r>
        <w:rPr>
          <w:rFonts w:ascii="Times New Roman" w:eastAsia="仿宋_GB2312"/>
          <w:color w:val="000000"/>
          <w:sz w:val="32"/>
          <w:szCs w:val="32"/>
        </w:rPr>
        <w:t>让我们共同为建立健康、公平的商业秩序和实现双赢而努力。</w:t>
      </w:r>
    </w:p>
    <w:p w:rsidR="0092756F" w:rsidRDefault="0092756F" w:rsidP="0092756F">
      <w:pPr>
        <w:snapToGrid w:val="0"/>
        <w:spacing w:line="580" w:lineRule="exact"/>
        <w:ind w:firstLineChars="200" w:firstLine="640"/>
        <w:textAlignment w:val="baseline"/>
        <w:rPr>
          <w:rFonts w:ascii="Times New Roman" w:eastAsia="仿宋_GB2312"/>
          <w:color w:val="000000"/>
          <w:sz w:val="32"/>
          <w:szCs w:val="32"/>
        </w:rPr>
      </w:pPr>
      <w:r>
        <w:rPr>
          <w:rFonts w:ascii="Times New Roman" w:eastAsia="仿宋_GB2312"/>
          <w:color w:val="000000"/>
          <w:sz w:val="32"/>
          <w:szCs w:val="32"/>
        </w:rPr>
        <w:t>特此致函。</w:t>
      </w: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p>
    <w:p w:rsidR="0092756F" w:rsidRDefault="0092756F" w:rsidP="0092756F">
      <w:pPr>
        <w:snapToGrid w:val="0"/>
        <w:spacing w:line="580" w:lineRule="exact"/>
        <w:ind w:firstLineChars="200" w:firstLine="640"/>
        <w:textAlignment w:val="baseline"/>
        <w:rPr>
          <w:rFonts w:ascii="仿宋_GB2312" w:eastAsia="仿宋_GB2312"/>
          <w:color w:val="000000"/>
          <w:sz w:val="32"/>
          <w:szCs w:val="32"/>
        </w:rPr>
      </w:pPr>
    </w:p>
    <w:p w:rsidR="0092756F" w:rsidRDefault="0092756F" w:rsidP="0092756F">
      <w:pPr>
        <w:wordWrap w:val="0"/>
        <w:snapToGrid w:val="0"/>
        <w:spacing w:line="580" w:lineRule="exact"/>
        <w:jc w:val="right"/>
        <w:textAlignment w:val="baseline"/>
        <w:rPr>
          <w:rFonts w:ascii="仿宋_GB2312" w:eastAsia="仿宋_GB2312"/>
          <w:color w:val="000000"/>
          <w:sz w:val="32"/>
          <w:szCs w:val="32"/>
        </w:rPr>
      </w:pPr>
      <w:r>
        <w:rPr>
          <w:rFonts w:ascii="仿宋_GB2312" w:eastAsia="仿宋_GB2312" w:hint="eastAsia"/>
          <w:color w:val="000000"/>
          <w:sz w:val="32"/>
          <w:szCs w:val="32"/>
        </w:rPr>
        <w:t>东莞市石鼓净水有限公司</w:t>
      </w:r>
    </w:p>
    <w:p w:rsidR="0092756F" w:rsidRDefault="0092756F" w:rsidP="0092756F">
      <w:pPr>
        <w:snapToGrid w:val="0"/>
        <w:spacing w:line="580" w:lineRule="exact"/>
        <w:jc w:val="right"/>
        <w:textAlignment w:val="baseline"/>
        <w:rPr>
          <w:rFonts w:ascii="仿宋_GB2312" w:eastAsia="仿宋_GB2312"/>
          <w:color w:val="000000"/>
          <w:sz w:val="32"/>
          <w:szCs w:val="32"/>
        </w:rPr>
      </w:pPr>
      <w:r>
        <w:rPr>
          <w:rFonts w:ascii="Times New Roman" w:eastAsia="仿宋_GB2312" w:hint="eastAsia"/>
          <w:color w:val="000000"/>
          <w:sz w:val="32"/>
          <w:szCs w:val="32"/>
        </w:rPr>
        <w:t>年</w:t>
      </w:r>
      <w:r>
        <w:rPr>
          <w:rFonts w:ascii="Times New Roman" w:eastAsia="仿宋_GB2312" w:hint="eastAsia"/>
          <w:color w:val="000000"/>
          <w:sz w:val="32"/>
          <w:szCs w:val="32"/>
        </w:rPr>
        <w:t xml:space="preserve">  </w:t>
      </w:r>
      <w:r>
        <w:rPr>
          <w:rFonts w:ascii="Times New Roman" w:eastAsia="仿宋_GB2312" w:hint="eastAsia"/>
          <w:color w:val="000000"/>
          <w:sz w:val="32"/>
          <w:szCs w:val="32"/>
        </w:rPr>
        <w:t>月</w:t>
      </w:r>
      <w:r>
        <w:rPr>
          <w:rFonts w:ascii="Times New Roman" w:eastAsia="仿宋_GB2312" w:hint="eastAsia"/>
          <w:color w:val="000000"/>
          <w:sz w:val="32"/>
          <w:szCs w:val="32"/>
        </w:rPr>
        <w:t xml:space="preserve">    </w:t>
      </w:r>
      <w:r>
        <w:rPr>
          <w:rFonts w:ascii="仿宋_GB2312" w:eastAsia="仿宋_GB2312" w:hint="eastAsia"/>
          <w:color w:val="000000"/>
          <w:sz w:val="32"/>
          <w:szCs w:val="32"/>
        </w:rPr>
        <w:t>日</w:t>
      </w:r>
      <w:bookmarkStart w:id="14" w:name="现场签证通知单"/>
      <w:bookmarkStart w:id="15" w:name="设计变更通知单"/>
      <w:bookmarkEnd w:id="14"/>
      <w:bookmarkEnd w:id="15"/>
    </w:p>
    <w:p w:rsidR="0092756F" w:rsidRDefault="0092756F" w:rsidP="0092756F">
      <w:pPr>
        <w:snapToGrid w:val="0"/>
        <w:spacing w:line="580" w:lineRule="exact"/>
        <w:ind w:firstLineChars="1854" w:firstLine="5933"/>
        <w:jc w:val="right"/>
        <w:textAlignment w:val="baseline"/>
        <w:rPr>
          <w:rFonts w:ascii="仿宋_GB2312" w:eastAsia="仿宋_GB2312"/>
          <w:color w:val="000000"/>
          <w:sz w:val="32"/>
          <w:szCs w:val="32"/>
        </w:rPr>
      </w:pPr>
    </w:p>
    <w:p w:rsidR="0092756F" w:rsidRDefault="0092756F" w:rsidP="0092756F">
      <w:pPr>
        <w:snapToGrid w:val="0"/>
        <w:spacing w:line="580" w:lineRule="exact"/>
        <w:ind w:firstLineChars="1854" w:firstLine="5933"/>
        <w:jc w:val="right"/>
        <w:textAlignment w:val="baseline"/>
        <w:rPr>
          <w:rFonts w:ascii="仿宋_GB2312" w:eastAsia="仿宋_GB2312"/>
          <w:color w:val="000000"/>
          <w:sz w:val="32"/>
          <w:szCs w:val="32"/>
        </w:rPr>
      </w:pPr>
    </w:p>
    <w:p w:rsidR="0092756F" w:rsidRDefault="0092756F" w:rsidP="0092756F">
      <w:pPr>
        <w:snapToGrid w:val="0"/>
        <w:spacing w:line="580" w:lineRule="exact"/>
        <w:ind w:firstLineChars="1854" w:firstLine="5933"/>
        <w:jc w:val="right"/>
        <w:textAlignment w:val="baseline"/>
        <w:rPr>
          <w:rFonts w:ascii="仿宋_GB2312" w:eastAsia="仿宋_GB2312"/>
          <w:color w:val="000000"/>
          <w:sz w:val="32"/>
          <w:szCs w:val="32"/>
        </w:rPr>
      </w:pPr>
    </w:p>
    <w:p w:rsidR="0092756F" w:rsidRDefault="0092756F" w:rsidP="0092756F">
      <w:pPr>
        <w:snapToGrid w:val="0"/>
        <w:spacing w:line="580" w:lineRule="exact"/>
        <w:ind w:firstLineChars="1854" w:firstLine="5933"/>
        <w:jc w:val="right"/>
        <w:textAlignment w:val="baseline"/>
        <w:rPr>
          <w:rFonts w:ascii="仿宋_GB2312" w:eastAsia="仿宋_GB2312"/>
          <w:color w:val="000000"/>
          <w:sz w:val="32"/>
          <w:szCs w:val="32"/>
        </w:rPr>
      </w:pPr>
    </w:p>
    <w:p w:rsidR="0092756F" w:rsidRDefault="0092756F" w:rsidP="0092756F">
      <w:pPr>
        <w:snapToGrid w:val="0"/>
        <w:spacing w:line="580" w:lineRule="exact"/>
        <w:ind w:firstLineChars="1854" w:firstLine="5933"/>
        <w:jc w:val="right"/>
        <w:textAlignment w:val="baseline"/>
        <w:rPr>
          <w:rFonts w:ascii="仿宋_GB2312" w:eastAsia="仿宋_GB2312"/>
          <w:color w:val="000000"/>
          <w:sz w:val="32"/>
          <w:szCs w:val="32"/>
        </w:rPr>
      </w:pPr>
    </w:p>
    <w:p w:rsidR="0092756F" w:rsidRDefault="0092756F" w:rsidP="0092756F">
      <w:pPr>
        <w:snapToGrid w:val="0"/>
        <w:spacing w:line="580" w:lineRule="exact"/>
        <w:ind w:firstLineChars="1854" w:firstLine="5933"/>
        <w:jc w:val="right"/>
        <w:textAlignment w:val="baseline"/>
        <w:rPr>
          <w:rFonts w:ascii="仿宋_GB2312" w:eastAsia="仿宋_GB2312"/>
          <w:color w:val="000000"/>
          <w:sz w:val="32"/>
          <w:szCs w:val="32"/>
        </w:rPr>
      </w:pPr>
    </w:p>
    <w:p w:rsidR="0092756F" w:rsidRDefault="0092756F" w:rsidP="0092756F">
      <w:pPr>
        <w:pStyle w:val="a0"/>
        <w:ind w:right="-25"/>
        <w:rPr>
          <w:rFonts w:ascii="仿宋_GB2312" w:eastAsia="仿宋_GB2312"/>
          <w:color w:val="000000"/>
          <w:sz w:val="32"/>
          <w:szCs w:val="32"/>
        </w:rPr>
      </w:pPr>
    </w:p>
    <w:p w:rsidR="0092756F" w:rsidRDefault="0092756F" w:rsidP="0092756F">
      <w:pPr>
        <w:pStyle w:val="a0"/>
        <w:ind w:right="-25"/>
        <w:rPr>
          <w:rFonts w:ascii="仿宋_GB2312" w:eastAsia="仿宋_GB2312"/>
          <w:color w:val="000000"/>
          <w:sz w:val="32"/>
          <w:szCs w:val="32"/>
        </w:rPr>
      </w:pPr>
    </w:p>
    <w:p w:rsidR="0092756F" w:rsidRDefault="0092756F" w:rsidP="0092756F">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92756F" w:rsidRDefault="0092756F" w:rsidP="0092756F">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92756F" w:rsidRDefault="0092756F" w:rsidP="0092756F">
      <w:pPr>
        <w:pStyle w:val="210"/>
        <w:snapToGrid w:val="0"/>
        <w:spacing w:line="580" w:lineRule="exact"/>
        <w:ind w:firstLine="0"/>
        <w:jc w:val="center"/>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编号：JS-2025-</w:t>
      </w:r>
      <w:r>
        <w:rPr>
          <w:rFonts w:ascii="楷体_GB2312" w:eastAsia="楷体_GB2312" w:hAnsi="Times New Roman" w:hint="eastAsia"/>
          <w:sz w:val="28"/>
          <w:szCs w:val="28"/>
        </w:rPr>
        <w:t>103</w:t>
      </w:r>
    </w:p>
    <w:p w:rsidR="0092756F" w:rsidRDefault="0092756F" w:rsidP="0092756F">
      <w:pPr>
        <w:spacing w:line="580" w:lineRule="exact"/>
        <w:ind w:firstLineChars="250" w:firstLine="800"/>
        <w:rPr>
          <w:rFonts w:ascii="Times New Roman" w:eastAsia="仿宋_GB2312"/>
          <w:sz w:val="32"/>
          <w:szCs w:val="32"/>
          <w:lang w:val="zh-CN"/>
        </w:rPr>
      </w:pPr>
      <w:r>
        <w:rPr>
          <w:rFonts w:ascii="Times New Roman" w:eastAsia="仿宋_GB2312"/>
          <w:sz w:val="32"/>
          <w:szCs w:val="32"/>
          <w:lang w:val="zh-CN"/>
        </w:rPr>
        <w:t>我单位于</w:t>
      </w:r>
      <w:r>
        <w:rPr>
          <w:rFonts w:ascii="Times New Roman" w:eastAsia="仿宋_GB2312" w:hint="eastAsia"/>
          <w:sz w:val="32"/>
          <w:szCs w:val="32"/>
        </w:rPr>
        <w:t xml:space="preserve">    </w:t>
      </w:r>
      <w:r>
        <w:rPr>
          <w:rFonts w:ascii="Times New Roman" w:eastAsia="仿宋_GB2312" w:hint="eastAsia"/>
          <w:sz w:val="32"/>
          <w:szCs w:val="32"/>
          <w:u w:val="single"/>
          <w:lang w:val="zh-CN"/>
        </w:rPr>
        <w:t>年</w:t>
      </w:r>
      <w:r>
        <w:rPr>
          <w:rFonts w:ascii="Times New Roman" w:eastAsia="仿宋_GB2312" w:hint="eastAsia"/>
          <w:sz w:val="32"/>
          <w:szCs w:val="32"/>
          <w:u w:val="single"/>
        </w:rPr>
        <w:t xml:space="preserve">   </w:t>
      </w:r>
      <w:r>
        <w:rPr>
          <w:rFonts w:ascii="Times New Roman" w:eastAsia="仿宋_GB2312" w:hint="eastAsia"/>
          <w:sz w:val="32"/>
          <w:szCs w:val="32"/>
          <w:u w:val="single"/>
          <w:lang w:val="zh-CN"/>
        </w:rPr>
        <w:t>月</w:t>
      </w:r>
      <w:r>
        <w:rPr>
          <w:rFonts w:ascii="Times New Roman" w:eastAsia="仿宋_GB2312" w:hint="eastAsia"/>
          <w:sz w:val="32"/>
          <w:szCs w:val="32"/>
          <w:u w:val="single"/>
          <w:lang w:val="zh-CN"/>
        </w:rPr>
        <w:t xml:space="preserve"> </w:t>
      </w:r>
      <w:r>
        <w:rPr>
          <w:rFonts w:ascii="Times New Roman" w:eastAsia="仿宋_GB2312" w:hint="eastAsia"/>
          <w:sz w:val="32"/>
          <w:szCs w:val="32"/>
          <w:u w:val="single"/>
        </w:rPr>
        <w:t xml:space="preserve"> </w:t>
      </w:r>
      <w:r>
        <w:rPr>
          <w:rFonts w:ascii="Times New Roman" w:eastAsia="仿宋_GB2312" w:hint="eastAsia"/>
          <w:sz w:val="32"/>
          <w:szCs w:val="32"/>
          <w:u w:val="single"/>
          <w:lang w:val="zh-CN"/>
        </w:rPr>
        <w:t>日</w:t>
      </w:r>
      <w:r>
        <w:rPr>
          <w:rFonts w:ascii="Times New Roman" w:eastAsia="仿宋_GB2312"/>
          <w:sz w:val="32"/>
          <w:szCs w:val="32"/>
          <w:lang w:val="zh-CN"/>
        </w:rPr>
        <w:t>收到</w:t>
      </w:r>
      <w:r>
        <w:rPr>
          <w:rFonts w:ascii="Times New Roman" w:eastAsia="仿宋_GB2312" w:hint="eastAsia"/>
          <w:sz w:val="32"/>
          <w:szCs w:val="32"/>
          <w:u w:val="single"/>
        </w:rPr>
        <w:t>东莞市石鼓净水有限公司</w:t>
      </w:r>
      <w:r>
        <w:rPr>
          <w:rFonts w:ascii="Times New Roman" w:eastAsia="仿宋_GB2312"/>
          <w:sz w:val="32"/>
          <w:szCs w:val="32"/>
          <w:lang w:val="zh-CN"/>
        </w:rPr>
        <w:t>的《阳光合作告知函》，承诺理解函告内容并告知相关人员严格执行其中规定。</w:t>
      </w:r>
    </w:p>
    <w:p w:rsidR="0092756F" w:rsidRDefault="0092756F" w:rsidP="0092756F">
      <w:pPr>
        <w:snapToGrid w:val="0"/>
        <w:spacing w:line="580" w:lineRule="exact"/>
        <w:rPr>
          <w:rFonts w:ascii="Times New Roman" w:eastAsia="仿宋_GB2312"/>
          <w:sz w:val="32"/>
          <w:szCs w:val="32"/>
          <w:lang w:val="zh-CN"/>
        </w:rPr>
      </w:pPr>
    </w:p>
    <w:p w:rsidR="0092756F" w:rsidRDefault="0092756F" w:rsidP="0092756F">
      <w:pPr>
        <w:snapToGrid w:val="0"/>
        <w:spacing w:line="580" w:lineRule="exact"/>
        <w:ind w:left="5120" w:hangingChars="1600" w:hanging="5120"/>
        <w:rPr>
          <w:rFonts w:ascii="Times New Roman" w:eastAsia="仿宋_GB2312"/>
          <w:sz w:val="32"/>
          <w:szCs w:val="32"/>
          <w:lang w:val="zh-CN"/>
        </w:rPr>
      </w:pPr>
      <w:r>
        <w:rPr>
          <w:rFonts w:ascii="Times New Roman" w:eastAsia="仿宋_GB2312"/>
          <w:sz w:val="32"/>
          <w:szCs w:val="32"/>
          <w:lang w:val="zh-CN"/>
        </w:rPr>
        <w:t xml:space="preserve">                      </w:t>
      </w:r>
      <w:r>
        <w:rPr>
          <w:rFonts w:ascii="Times New Roman" w:eastAsia="仿宋_GB2312" w:hint="eastAsia"/>
          <w:sz w:val="32"/>
          <w:szCs w:val="32"/>
        </w:rPr>
        <w:t xml:space="preserve">                            </w:t>
      </w:r>
      <w:r>
        <w:rPr>
          <w:rFonts w:ascii="Times New Roman" w:eastAsia="仿宋_GB2312"/>
          <w:sz w:val="32"/>
          <w:szCs w:val="32"/>
          <w:lang w:val="zh-CN"/>
        </w:rPr>
        <w:t>（盖章）</w:t>
      </w:r>
    </w:p>
    <w:p w:rsidR="0092756F" w:rsidRDefault="0092756F" w:rsidP="0092756F">
      <w:pPr>
        <w:snapToGrid w:val="0"/>
        <w:spacing w:line="580" w:lineRule="exact"/>
        <w:rPr>
          <w:rFonts w:ascii="Times New Roman" w:eastAsia="仿宋_GB2312"/>
          <w:sz w:val="32"/>
          <w:szCs w:val="32"/>
          <w:lang w:val="zh-CN"/>
        </w:rPr>
      </w:pPr>
    </w:p>
    <w:p w:rsidR="0092756F" w:rsidRDefault="0092756F" w:rsidP="0092756F">
      <w:pPr>
        <w:snapToGrid w:val="0"/>
        <w:spacing w:line="580" w:lineRule="exact"/>
        <w:ind w:right="1280" w:firstLineChars="100" w:firstLine="320"/>
        <w:rPr>
          <w:rFonts w:ascii="Times New Roman" w:eastAsia="仿宋_GB2312"/>
          <w:sz w:val="32"/>
          <w:szCs w:val="32"/>
        </w:rPr>
      </w:pPr>
      <w:r>
        <w:rPr>
          <w:rFonts w:ascii="Times New Roman" w:eastAsia="仿宋_GB2312" w:hint="eastAsia"/>
          <w:sz w:val="32"/>
          <w:szCs w:val="32"/>
        </w:rPr>
        <w:t xml:space="preserve"> </w:t>
      </w:r>
      <w:r w:rsidR="00F87EC2">
        <w:rPr>
          <w:rFonts w:ascii="Times New Roman" w:eastAsia="仿宋_GB2312" w:hint="eastAsia"/>
          <w:sz w:val="32"/>
          <w:szCs w:val="32"/>
        </w:rPr>
        <w:t xml:space="preserve">                            </w:t>
      </w:r>
      <w:r>
        <w:rPr>
          <w:rFonts w:ascii="Times New Roman" w:eastAsia="仿宋_GB2312"/>
          <w:sz w:val="32"/>
          <w:szCs w:val="32"/>
        </w:rPr>
        <w:t>法定代表人：</w:t>
      </w:r>
      <w:r>
        <w:rPr>
          <w:rFonts w:ascii="Times New Roman" w:eastAsia="仿宋_GB2312"/>
          <w:sz w:val="32"/>
          <w:szCs w:val="32"/>
        </w:rPr>
        <w:t xml:space="preserve">           </w:t>
      </w:r>
    </w:p>
    <w:p w:rsidR="0092756F" w:rsidRDefault="0092756F" w:rsidP="0092756F">
      <w:pPr>
        <w:wordWrap w:val="0"/>
        <w:snapToGrid w:val="0"/>
        <w:spacing w:line="580" w:lineRule="exact"/>
        <w:jc w:val="right"/>
        <w:rPr>
          <w:rFonts w:ascii="Times New Roman" w:eastAsia="仿宋_GB2312"/>
          <w:sz w:val="32"/>
          <w:szCs w:val="32"/>
        </w:rPr>
      </w:pPr>
      <w:r>
        <w:rPr>
          <w:rFonts w:ascii="Times New Roman" w:eastAsia="仿宋_GB2312" w:hint="eastAsia"/>
          <w:sz w:val="32"/>
          <w:szCs w:val="32"/>
        </w:rPr>
        <w:t xml:space="preserve"> </w:t>
      </w:r>
    </w:p>
    <w:p w:rsidR="0090194A" w:rsidRDefault="0092756F" w:rsidP="0092756F">
      <w:pPr>
        <w:spacing w:line="360" w:lineRule="auto"/>
        <w:jc w:val="center"/>
        <w:rPr>
          <w:rFonts w:ascii="Times New Roman"/>
        </w:rPr>
      </w:pPr>
      <w:r>
        <w:rPr>
          <w:rFonts w:ascii="Times New Roman" w:eastAsia="仿宋_GB2312" w:hint="eastAsia"/>
          <w:sz w:val="32"/>
          <w:szCs w:val="32"/>
        </w:rPr>
        <w:t xml:space="preserve">                             </w:t>
      </w:r>
      <w:r>
        <w:rPr>
          <w:rFonts w:ascii="Times New Roman" w:eastAsia="仿宋_GB2312"/>
          <w:bCs/>
          <w:sz w:val="32"/>
          <w:szCs w:val="32"/>
        </w:rPr>
        <w:t>年</w:t>
      </w:r>
      <w:r>
        <w:rPr>
          <w:rFonts w:ascii="Times New Roman" w:eastAsia="仿宋_GB2312"/>
          <w:bCs/>
          <w:sz w:val="32"/>
          <w:szCs w:val="32"/>
        </w:rPr>
        <w:t xml:space="preserve">    </w:t>
      </w:r>
      <w:r>
        <w:rPr>
          <w:rFonts w:ascii="Times New Roman" w:eastAsia="仿宋_GB2312"/>
          <w:bCs/>
          <w:sz w:val="32"/>
          <w:szCs w:val="32"/>
        </w:rPr>
        <w:t>月</w:t>
      </w:r>
      <w:r>
        <w:rPr>
          <w:rFonts w:ascii="Times New Roman" w:eastAsia="仿宋_GB2312"/>
          <w:bCs/>
          <w:sz w:val="32"/>
          <w:szCs w:val="32"/>
        </w:rPr>
        <w:t xml:space="preserve">    </w:t>
      </w:r>
      <w:r>
        <w:rPr>
          <w:rFonts w:ascii="Times New Roman" w:eastAsia="仿宋_GB2312"/>
          <w:bCs/>
          <w:sz w:val="32"/>
          <w:szCs w:val="32"/>
        </w:rPr>
        <w:t>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025D4C" w:rsidRPr="00025D4C" w:rsidRDefault="00025D4C" w:rsidP="00025D4C">
      <w:pPr>
        <w:pStyle w:val="a0"/>
      </w:pPr>
    </w:p>
    <w:p w:rsidR="0090194A" w:rsidRDefault="005A064C">
      <w:pPr>
        <w:pStyle w:val="1"/>
        <w:spacing w:before="0" w:after="0"/>
        <w:jc w:val="center"/>
        <w:rPr>
          <w:rFonts w:hAnsi="宋体" w:cs="宋体"/>
          <w:szCs w:val="32"/>
        </w:rPr>
      </w:pPr>
      <w:bookmarkStart w:id="16" w:name="_Toc29476707"/>
      <w:r>
        <w:rPr>
          <w:rFonts w:hAnsi="宋体" w:cs="宋体" w:hint="eastAsia"/>
          <w:szCs w:val="32"/>
        </w:rPr>
        <w:lastRenderedPageBreak/>
        <w:t>第四章 报价须知</w:t>
      </w:r>
      <w:bookmarkEnd w:id="16"/>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2C543A" w:rsidRDefault="001443A0">
      <w:pPr>
        <w:spacing w:line="360" w:lineRule="auto"/>
        <w:ind w:firstLineChars="177" w:firstLine="425"/>
        <w:rPr>
          <w:rFonts w:hAnsi="宋体" w:cs="宋体"/>
          <w:color w:val="000000" w:themeColor="text1"/>
        </w:rPr>
      </w:pPr>
      <w:r>
        <w:rPr>
          <w:rFonts w:hAnsi="宋体" w:cs="宋体"/>
          <w:color w:val="000000" w:themeColor="text1"/>
        </w:rPr>
        <w:t>4</w:t>
      </w:r>
      <w:r w:rsidR="005A064C">
        <w:rPr>
          <w:rFonts w:hAnsi="宋体" w:cs="宋体"/>
          <w:color w:val="000000" w:themeColor="text1"/>
        </w:rPr>
        <w:t>.</w:t>
      </w:r>
      <w:r w:rsidR="002C543A">
        <w:rPr>
          <w:rFonts w:hAnsi="宋体" w:cs="宋体" w:hint="eastAsia"/>
          <w:color w:val="000000" w:themeColor="text1"/>
        </w:rPr>
        <w:t>通过财政</w:t>
      </w:r>
      <w:r w:rsidR="0092756F">
        <w:rPr>
          <w:rFonts w:hAnsi="宋体" w:cs="宋体" w:hint="eastAsia"/>
          <w:color w:val="000000" w:themeColor="text1"/>
        </w:rPr>
        <w:t>部门</w:t>
      </w:r>
      <w:r w:rsidR="002C543A">
        <w:rPr>
          <w:rFonts w:hAnsi="宋体" w:cs="宋体" w:hint="eastAsia"/>
          <w:color w:val="000000" w:themeColor="text1"/>
        </w:rPr>
        <w:t>登记备案证明；</w:t>
      </w:r>
    </w:p>
    <w:p w:rsidR="0090194A" w:rsidRDefault="002C543A">
      <w:pPr>
        <w:spacing w:line="360" w:lineRule="auto"/>
        <w:ind w:firstLineChars="177" w:firstLine="425"/>
        <w:rPr>
          <w:rFonts w:hAnsi="宋体" w:cs="宋体"/>
        </w:rPr>
      </w:pPr>
      <w:r>
        <w:rPr>
          <w:rFonts w:hAnsi="宋体" w:cs="宋体"/>
          <w:color w:val="000000" w:themeColor="text1"/>
        </w:rPr>
        <w:t>5.</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9C42D6">
        <w:rPr>
          <w:rFonts w:ascii="Times New Roman" w:hint="eastAsia"/>
        </w:rPr>
        <w:t>资产评估</w:t>
      </w:r>
      <w:r w:rsidR="001443A0">
        <w:rPr>
          <w:rFonts w:ascii="Times New Roman" w:hint="eastAsia"/>
        </w:rPr>
        <w:t>服务</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2C543A">
      <w:pPr>
        <w:spacing w:line="360" w:lineRule="auto"/>
        <w:ind w:firstLineChars="177" w:firstLine="425"/>
        <w:rPr>
          <w:rFonts w:hAnsi="宋体" w:cs="宋体"/>
          <w:color w:val="000000" w:themeColor="text1"/>
        </w:rPr>
      </w:pPr>
      <w:r>
        <w:rPr>
          <w:rFonts w:hAnsi="宋体" w:cs="宋体"/>
        </w:rPr>
        <w:t>6</w:t>
      </w:r>
      <w:r w:rsidR="005A064C">
        <w:rPr>
          <w:rFonts w:hAnsi="宋体" w:cs="宋体"/>
        </w:rPr>
        <w:t>.</w:t>
      </w:r>
      <w:r w:rsidR="005A064C">
        <w:rPr>
          <w:rFonts w:hAnsi="宋体" w:cs="宋体" w:hint="eastAsia"/>
          <w:color w:val="000000" w:themeColor="text1"/>
        </w:rPr>
        <w:t>信用中国网站截图；</w:t>
      </w:r>
    </w:p>
    <w:p w:rsidR="0090194A" w:rsidRDefault="002C543A">
      <w:pPr>
        <w:spacing w:line="360" w:lineRule="auto"/>
        <w:ind w:firstLineChars="177" w:firstLine="425"/>
        <w:rPr>
          <w:rFonts w:hAnsi="宋体" w:cs="宋体"/>
          <w:color w:val="000000" w:themeColor="text1"/>
        </w:rPr>
      </w:pPr>
      <w:r>
        <w:rPr>
          <w:rFonts w:hAnsi="宋体" w:cs="宋体"/>
          <w:color w:val="000000" w:themeColor="text1"/>
        </w:rPr>
        <w:t>7</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lastRenderedPageBreak/>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3</w:t>
      </w:r>
      <w:r w:rsidR="005A064C">
        <w:rPr>
          <w:rFonts w:ascii="Times New Roman"/>
          <w:b/>
          <w:bCs/>
        </w:rPr>
        <w:t>.</w:t>
      </w:r>
      <w:r w:rsidR="005A064C">
        <w:rPr>
          <w:rFonts w:ascii="Times New Roman" w:hint="eastAsia"/>
          <w:b/>
          <w:bCs/>
        </w:rPr>
        <w:t>报价人未按报价文件格式提供相应材料的，按无效报价处理</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b/>
          <w:bCs/>
        </w:rPr>
        <w:t>若有效报价文件不足三家时，采购人有权重新进行采购</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5</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sidR="00076588">
        <w:rPr>
          <w:rFonts w:ascii="Times New Roman" w:hint="eastAsia"/>
          <w:b/>
          <w:bCs/>
        </w:rPr>
        <w:t>。</w:t>
      </w:r>
    </w:p>
    <w:p w:rsidR="0090194A" w:rsidRDefault="009C42D6">
      <w:pPr>
        <w:spacing w:line="360" w:lineRule="auto"/>
        <w:ind w:firstLineChars="200" w:firstLine="482"/>
        <w:rPr>
          <w:rFonts w:hAnsi="宋体" w:cs="宋体"/>
          <w:b/>
          <w:bCs/>
        </w:rPr>
      </w:pPr>
      <w:r>
        <w:rPr>
          <w:rFonts w:ascii="Times New Roman"/>
          <w:b/>
          <w:bCs/>
        </w:rPr>
        <w:t>6</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sidR="002C543A">
        <w:rPr>
          <w:rFonts w:hAnsi="宋体" w:cs="宋体" w:hint="eastAsia"/>
          <w:b/>
        </w:rPr>
        <w:t>或</w:t>
      </w:r>
      <w:r>
        <w:rPr>
          <w:rFonts w:hAnsi="宋体" w:cs="宋体" w:hint="eastAsia"/>
          <w:b/>
        </w:rPr>
        <w:t>东莞市石鼓净水有限公司</w:t>
      </w:r>
      <w:r w:rsidR="002C543A">
        <w:rPr>
          <w:rFonts w:hAnsi="宋体" w:cs="宋体" w:hint="eastAsia"/>
          <w:b/>
        </w:rPr>
        <w:t>或</w:t>
      </w:r>
      <w:r>
        <w:rPr>
          <w:rFonts w:hAnsi="宋体" w:cs="宋体" w:hint="eastAsia"/>
          <w:b/>
        </w:rPr>
        <w:t>东莞市樟村水质净化有限公司</w:t>
      </w:r>
      <w:r w:rsidR="000C5EE8">
        <w:rPr>
          <w:rFonts w:hAnsi="宋体" w:cs="宋体" w:hint="eastAsia"/>
          <w:b/>
        </w:rPr>
        <w:t>或</w:t>
      </w:r>
      <w:r w:rsidR="00C12007" w:rsidRPr="00C12007">
        <w:rPr>
          <w:rFonts w:hAnsi="宋体" w:cs="宋体" w:hint="eastAsia"/>
          <w:b/>
        </w:rPr>
        <w:t>东莞市众源环境投资有限公司</w:t>
      </w:r>
      <w:r w:rsidR="000C5EE8">
        <w:rPr>
          <w:rFonts w:hAnsi="宋体" w:cs="宋体" w:hint="eastAsia"/>
          <w:b/>
        </w:rPr>
        <w:t>或</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17" w:name="_Toc29476708"/>
      <w:r>
        <w:rPr>
          <w:rFonts w:hAnsi="宋体" w:cs="宋体" w:hint="eastAsia"/>
          <w:szCs w:val="32"/>
        </w:rPr>
        <w:lastRenderedPageBreak/>
        <w:t>第五章 报价文件（格式）</w:t>
      </w:r>
      <w:bookmarkEnd w:id="17"/>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162620">
            <w:pPr>
              <w:autoSpaceDE/>
              <w:autoSpaceDN/>
              <w:adjustRightInd/>
              <w:jc w:val="center"/>
              <w:rPr>
                <w:rFonts w:hAnsi="宋体" w:cs="宋体"/>
                <w:color w:val="000000"/>
                <w:szCs w:val="28"/>
              </w:rPr>
            </w:pPr>
            <w:proofErr w:type="gramStart"/>
            <w:r w:rsidRPr="00162620">
              <w:rPr>
                <w:rFonts w:ascii="Times New Roman" w:hint="eastAsia"/>
                <w:bCs/>
                <w:color w:val="000000"/>
                <w:szCs w:val="21"/>
              </w:rPr>
              <w:t>大朗松南厂</w:t>
            </w:r>
            <w:proofErr w:type="gramEnd"/>
            <w:r w:rsidRPr="00162620">
              <w:rPr>
                <w:rFonts w:ascii="Times New Roman" w:hint="eastAsia"/>
                <w:bCs/>
                <w:color w:val="000000"/>
                <w:szCs w:val="21"/>
              </w:rPr>
              <w:t>报废资产评估服务采购项目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90194A" w:rsidRDefault="00761B52" w:rsidP="00B00A96">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sidR="00F87EC2">
              <w:rPr>
                <w:rFonts w:hAnsi="宋体" w:cs="宋体"/>
                <w:b/>
              </w:rPr>
              <w:t>4</w:t>
            </w:r>
            <w:r w:rsidR="00F87EC2" w:rsidRPr="00564B30">
              <w:rPr>
                <w:rFonts w:hAnsi="宋体" w:cs="宋体"/>
                <w:b/>
              </w:rPr>
              <w:t>,</w:t>
            </w:r>
            <w:r w:rsidR="00F87EC2">
              <w:rPr>
                <w:rFonts w:hAnsi="宋体" w:cs="宋体"/>
                <w:b/>
              </w:rPr>
              <w:t>616</w:t>
            </w:r>
            <w:r w:rsidR="00F87EC2" w:rsidRPr="00564B30">
              <w:rPr>
                <w:rFonts w:hAnsi="宋体" w:cs="宋体"/>
                <w:b/>
              </w:rPr>
              <w:t>.</w:t>
            </w:r>
            <w:r w:rsidR="00F87EC2">
              <w:rPr>
                <w:rFonts w:hAnsi="宋体" w:cs="宋体"/>
                <w:b/>
              </w:rPr>
              <w:t>85</w:t>
            </w:r>
            <w:r w:rsidRPr="00A30B04">
              <w:rPr>
                <w:rFonts w:ascii="Times New Roman" w:hint="eastAsia"/>
                <w:b/>
                <w:bCs/>
              </w:rPr>
              <w:t>元</w:t>
            </w:r>
            <w:r>
              <w:rPr>
                <w:rFonts w:ascii="Times New Roman" w:hint="eastAsia"/>
                <w:b/>
                <w:bCs/>
              </w:rPr>
              <w:t>），</w:t>
            </w:r>
            <w:r>
              <w:rPr>
                <w:rFonts w:ascii="Times New Roman"/>
                <w:b/>
                <w:bCs/>
              </w:rPr>
              <w:t>否则视为无效报价。</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rPr>
          <w:rFonts w:hAnsi="宋体" w:cs="宋体"/>
          <w:b/>
          <w:color w:val="000000"/>
          <w:sz w:val="28"/>
          <w:szCs w:val="28"/>
        </w:rPr>
        <w:sectPr w:rsidR="0090194A">
          <w:footerReference w:type="default" r:id="rId10"/>
          <w:pgSz w:w="11906" w:h="16838"/>
          <w:pgMar w:top="1440" w:right="1803" w:bottom="1440" w:left="1803" w:header="851" w:footer="992" w:gutter="0"/>
          <w:cols w:space="0"/>
          <w:docGrid w:type="lines" w:linePitch="332"/>
        </w:sectPr>
      </w:pPr>
    </w:p>
    <w:p w:rsidR="00677348" w:rsidRPr="00677348" w:rsidRDefault="00677348" w:rsidP="00677348">
      <w:pPr>
        <w:pStyle w:val="a0"/>
      </w:pPr>
    </w:p>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rsidR="0090194A" w:rsidRDefault="005A064C">
      <w:pPr>
        <w:spacing w:line="360" w:lineRule="auto"/>
        <w:jc w:val="center"/>
        <w:rPr>
          <w:rFonts w:hAnsi="宋体" w:cs="宋体"/>
          <w:b/>
          <w:color w:val="000000"/>
          <w:sz w:val="28"/>
          <w:szCs w:val="28"/>
        </w:rPr>
      </w:pPr>
      <w:bookmarkStart w:id="18"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19" w:name="_Toc534701786"/>
      <w:bookmarkStart w:id="20" w:name="_Toc534278252"/>
      <w:bookmarkStart w:id="21" w:name="_Toc513226437"/>
      <w:bookmarkEnd w:id="18"/>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4053B0" w:rsidRPr="00B00A96" w:rsidRDefault="005A064C" w:rsidP="00B00A96">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2C543A" w:rsidRDefault="00076588">
      <w:pPr>
        <w:spacing w:line="360" w:lineRule="auto"/>
        <w:rPr>
          <w:rFonts w:hAnsi="宋体" w:cs="宋体"/>
          <w:b/>
          <w:sz w:val="28"/>
          <w:szCs w:val="28"/>
        </w:rPr>
      </w:pPr>
      <w:r>
        <w:rPr>
          <w:rFonts w:hAnsi="宋体" w:cs="宋体"/>
          <w:b/>
          <w:sz w:val="28"/>
          <w:szCs w:val="28"/>
        </w:rPr>
        <w:lastRenderedPageBreak/>
        <w:t>4</w:t>
      </w:r>
      <w:r w:rsidR="004053B0">
        <w:rPr>
          <w:rFonts w:hAnsi="宋体" w:cs="宋体"/>
          <w:b/>
          <w:sz w:val="28"/>
          <w:szCs w:val="28"/>
        </w:rPr>
        <w:t>.</w:t>
      </w:r>
      <w:r w:rsidR="002C543A" w:rsidRPr="002C543A">
        <w:rPr>
          <w:rFonts w:hAnsi="宋体" w:cs="宋体" w:hint="eastAsia"/>
          <w:b/>
          <w:sz w:val="28"/>
          <w:szCs w:val="28"/>
        </w:rPr>
        <w:t xml:space="preserve"> </w:t>
      </w:r>
      <w:r w:rsidR="0092756F">
        <w:rPr>
          <w:rFonts w:hAnsi="宋体" w:cs="宋体" w:hint="eastAsia"/>
          <w:b/>
          <w:sz w:val="28"/>
          <w:szCs w:val="28"/>
        </w:rPr>
        <w:t>通过财政部门</w:t>
      </w:r>
      <w:r w:rsidR="002C543A" w:rsidRPr="002C543A">
        <w:rPr>
          <w:rFonts w:hAnsi="宋体" w:cs="宋体" w:hint="eastAsia"/>
          <w:b/>
          <w:sz w:val="28"/>
          <w:szCs w:val="28"/>
        </w:rPr>
        <w:t>登记备案证明</w:t>
      </w: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2C543A" w:rsidRDefault="002C543A">
      <w:pPr>
        <w:spacing w:line="360" w:lineRule="auto"/>
        <w:rPr>
          <w:rFonts w:hAnsi="宋体" w:cs="宋体"/>
          <w:b/>
          <w:sz w:val="28"/>
          <w:szCs w:val="28"/>
        </w:rPr>
      </w:pPr>
    </w:p>
    <w:p w:rsidR="0090194A" w:rsidRDefault="002C543A">
      <w:pPr>
        <w:spacing w:line="360" w:lineRule="auto"/>
        <w:rPr>
          <w:rFonts w:hAnsi="宋体" w:cs="宋体"/>
          <w:b/>
          <w:sz w:val="28"/>
          <w:szCs w:val="28"/>
        </w:rPr>
      </w:pPr>
      <w:r>
        <w:rPr>
          <w:rFonts w:hAnsi="宋体" w:cs="宋体" w:hint="eastAsia"/>
          <w:b/>
          <w:sz w:val="28"/>
          <w:szCs w:val="28"/>
        </w:rPr>
        <w:lastRenderedPageBreak/>
        <w:t>5</w:t>
      </w:r>
      <w:r>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sidR="009C42D6">
        <w:rPr>
          <w:rFonts w:hAnsi="宋体" w:cs="宋体" w:hint="eastAsia"/>
          <w:b/>
          <w:sz w:val="28"/>
          <w:szCs w:val="28"/>
        </w:rPr>
        <w:t>资产评估</w:t>
      </w:r>
      <w:r w:rsidR="00076588">
        <w:rPr>
          <w:rFonts w:hAnsi="宋体" w:cs="宋体" w:hint="eastAsia"/>
          <w:b/>
          <w:sz w:val="28"/>
          <w:szCs w:val="28"/>
        </w:rPr>
        <w:t>服务</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2C543A">
      <w:pPr>
        <w:spacing w:line="360" w:lineRule="auto"/>
        <w:rPr>
          <w:rFonts w:hAnsi="宋体" w:cs="宋体"/>
          <w:b/>
          <w:sz w:val="28"/>
          <w:szCs w:val="28"/>
        </w:rPr>
      </w:pPr>
      <w:r>
        <w:rPr>
          <w:rFonts w:ascii="Times New Roman"/>
          <w:b/>
          <w:sz w:val="28"/>
          <w:szCs w:val="28"/>
        </w:rPr>
        <w:lastRenderedPageBreak/>
        <w:t>6</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2C543A">
      <w:pPr>
        <w:spacing w:line="360" w:lineRule="auto"/>
        <w:rPr>
          <w:rFonts w:ascii="Times New Roman"/>
          <w:b/>
          <w:sz w:val="28"/>
          <w:szCs w:val="28"/>
        </w:rPr>
      </w:pPr>
      <w:r>
        <w:rPr>
          <w:rFonts w:ascii="Times New Roman"/>
          <w:b/>
          <w:sz w:val="28"/>
          <w:szCs w:val="28"/>
        </w:rPr>
        <w:t>7</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162620" w:rsidRPr="00162620">
        <w:rPr>
          <w:rFonts w:ascii="Times New Roman" w:cs="宋体" w:hint="eastAsia"/>
          <w:u w:val="single"/>
        </w:rPr>
        <w:t>大朗松南厂报废资产评估服务采购项目</w:t>
      </w:r>
      <w:bookmarkStart w:id="22" w:name="_GoBack"/>
      <w:bookmarkEnd w:id="22"/>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19"/>
    <w:bookmarkEnd w:id="20"/>
    <w:bookmarkEnd w:id="21"/>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10" w:rsidRDefault="00D72410">
      <w:r>
        <w:separator/>
      </w:r>
    </w:p>
  </w:endnote>
  <w:endnote w:type="continuationSeparator" w:id="0">
    <w:p w:rsidR="00D72410" w:rsidRDefault="00D7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62620">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62620">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E3" w:rsidRDefault="00F93FE3">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62620">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93FE3" w:rsidRDefault="00F93FE3">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62620">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10" w:rsidRDefault="00D72410">
      <w:r>
        <w:separator/>
      </w:r>
    </w:p>
  </w:footnote>
  <w:footnote w:type="continuationSeparator" w:id="0">
    <w:p w:rsidR="00D72410" w:rsidRDefault="00D7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A7794035"/>
    <w:multiLevelType w:val="singleLevel"/>
    <w:tmpl w:val="A7794035"/>
    <w:lvl w:ilvl="0">
      <w:start w:val="3"/>
      <w:numFmt w:val="decimal"/>
      <w:suff w:val="nothing"/>
      <w:lvlText w:val="（%1）"/>
      <w:lvlJc w:val="left"/>
    </w:lvl>
  </w:abstractNum>
  <w:abstractNum w:abstractNumId="2" w15:restartNumberingAfterBreak="0">
    <w:nsid w:val="B96FAB43"/>
    <w:multiLevelType w:val="singleLevel"/>
    <w:tmpl w:val="B96FAB43"/>
    <w:lvl w:ilvl="0">
      <w:start w:val="1"/>
      <w:numFmt w:val="decimal"/>
      <w:suff w:val="nothing"/>
      <w:lvlText w:val="%1、"/>
      <w:lvlJc w:val="left"/>
    </w:lvl>
  </w:abstractNum>
  <w:abstractNum w:abstractNumId="3" w15:restartNumberingAfterBreak="0">
    <w:nsid w:val="D71F6CEB"/>
    <w:multiLevelType w:val="singleLevel"/>
    <w:tmpl w:val="D71F6CEB"/>
    <w:lvl w:ilvl="0">
      <w:start w:val="1"/>
      <w:numFmt w:val="decimal"/>
      <w:suff w:val="nothing"/>
      <w:lvlText w:val="%1、"/>
      <w:lvlJc w:val="left"/>
    </w:lvl>
  </w:abstractNum>
  <w:abstractNum w:abstractNumId="4" w15:restartNumberingAfterBreak="0">
    <w:nsid w:val="EB97F40F"/>
    <w:multiLevelType w:val="singleLevel"/>
    <w:tmpl w:val="EB97F40F"/>
    <w:lvl w:ilvl="0">
      <w:start w:val="1"/>
      <w:numFmt w:val="decimal"/>
      <w:suff w:val="nothing"/>
      <w:lvlText w:val="%1、"/>
      <w:lvlJc w:val="left"/>
    </w:lvl>
  </w:abstractNum>
  <w:abstractNum w:abstractNumId="5" w15:restartNumberingAfterBreak="0">
    <w:nsid w:val="EBB67B26"/>
    <w:multiLevelType w:val="singleLevel"/>
    <w:tmpl w:val="EBB67B26"/>
    <w:lvl w:ilvl="0">
      <w:start w:val="1"/>
      <w:numFmt w:val="decimal"/>
      <w:suff w:val="nothing"/>
      <w:lvlText w:val="%1、"/>
      <w:lvlJc w:val="left"/>
    </w:lvl>
  </w:abstractNum>
  <w:abstractNum w:abstractNumId="6" w15:restartNumberingAfterBreak="0">
    <w:nsid w:val="EEFEB810"/>
    <w:multiLevelType w:val="singleLevel"/>
    <w:tmpl w:val="EEFEB810"/>
    <w:lvl w:ilvl="0">
      <w:start w:val="1"/>
      <w:numFmt w:val="decimal"/>
      <w:suff w:val="nothing"/>
      <w:lvlText w:val="（%1）"/>
      <w:lvlJc w:val="left"/>
      <w:pPr>
        <w:ind w:left="0" w:firstLine="0"/>
      </w:pPr>
    </w:lvl>
  </w:abstractNum>
  <w:abstractNum w:abstractNumId="7" w15:restartNumberingAfterBreak="0">
    <w:nsid w:val="FD8937B9"/>
    <w:multiLevelType w:val="singleLevel"/>
    <w:tmpl w:val="FD8937B9"/>
    <w:lvl w:ilvl="0">
      <w:start w:val="1"/>
      <w:numFmt w:val="decimal"/>
      <w:suff w:val="nothing"/>
      <w:lvlText w:val="%1、"/>
      <w:lvlJc w:val="left"/>
    </w:lvl>
  </w:abstractNum>
  <w:abstractNum w:abstractNumId="8" w15:restartNumberingAfterBreak="0">
    <w:nsid w:val="FE1D2219"/>
    <w:multiLevelType w:val="singleLevel"/>
    <w:tmpl w:val="FE1D2219"/>
    <w:lvl w:ilvl="0">
      <w:start w:val="1"/>
      <w:numFmt w:val="decimal"/>
      <w:suff w:val="space"/>
      <w:lvlText w:val="%1."/>
      <w:lvlJc w:val="left"/>
    </w:lvl>
  </w:abstractNum>
  <w:abstractNum w:abstractNumId="9"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10" w15:restartNumberingAfterBreak="0">
    <w:nsid w:val="04D0FE94"/>
    <w:multiLevelType w:val="singleLevel"/>
    <w:tmpl w:val="04D0FE94"/>
    <w:lvl w:ilvl="0">
      <w:start w:val="2"/>
      <w:numFmt w:val="decimal"/>
      <w:suff w:val="space"/>
      <w:lvlText w:val="%1."/>
      <w:lvlJc w:val="left"/>
    </w:lvl>
  </w:abstractNum>
  <w:abstractNum w:abstractNumId="11" w15:restartNumberingAfterBreak="0">
    <w:nsid w:val="1199E657"/>
    <w:multiLevelType w:val="singleLevel"/>
    <w:tmpl w:val="1199E657"/>
    <w:lvl w:ilvl="0">
      <w:start w:val="1"/>
      <w:numFmt w:val="decimal"/>
      <w:suff w:val="nothing"/>
      <w:lvlText w:val="%1．"/>
      <w:lvlJc w:val="left"/>
      <w:pPr>
        <w:ind w:left="0" w:firstLine="400"/>
      </w:pPr>
    </w:lvl>
  </w:abstractNum>
  <w:abstractNum w:abstractNumId="12" w15:restartNumberingAfterBreak="0">
    <w:nsid w:val="29C2EDEB"/>
    <w:multiLevelType w:val="singleLevel"/>
    <w:tmpl w:val="29C2EDEB"/>
    <w:lvl w:ilvl="0">
      <w:start w:val="1"/>
      <w:numFmt w:val="chineseCounting"/>
      <w:suff w:val="nothing"/>
      <w:lvlText w:val="（%1）"/>
      <w:lvlJc w:val="left"/>
      <w:rPr>
        <w:rFonts w:hint="eastAsia"/>
      </w:rPr>
    </w:lvl>
  </w:abstractNum>
  <w:abstractNum w:abstractNumId="13"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8E30CC4"/>
    <w:multiLevelType w:val="multilevel"/>
    <w:tmpl w:val="38E30CC4"/>
    <w:lvl w:ilvl="0">
      <w:start w:val="3"/>
      <w:numFmt w:val="japaneseCounting"/>
      <w:lvlText w:val="%1、"/>
      <w:lvlJc w:val="left"/>
      <w:pPr>
        <w:ind w:left="1077"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6"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7" w15:restartNumberingAfterBreak="0">
    <w:nsid w:val="4F8B51DA"/>
    <w:multiLevelType w:val="singleLevel"/>
    <w:tmpl w:val="29C2EDEB"/>
    <w:lvl w:ilvl="0">
      <w:start w:val="1"/>
      <w:numFmt w:val="chineseCounting"/>
      <w:suff w:val="nothing"/>
      <w:lvlText w:val="（%1）"/>
      <w:lvlJc w:val="left"/>
      <w:rPr>
        <w:rFonts w:hint="eastAsia"/>
      </w:rPr>
    </w:lvl>
  </w:abstractNum>
  <w:abstractNum w:abstractNumId="18"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61B330"/>
    <w:multiLevelType w:val="singleLevel"/>
    <w:tmpl w:val="6061B330"/>
    <w:lvl w:ilvl="0">
      <w:start w:val="6"/>
      <w:numFmt w:val="decimal"/>
      <w:suff w:val="nothing"/>
      <w:lvlText w:val="%1、"/>
      <w:lvlJc w:val="left"/>
    </w:lvl>
  </w:abstractNum>
  <w:abstractNum w:abstractNumId="20"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8"/>
  </w:num>
  <w:num w:numId="2">
    <w:abstractNumId w:val="10"/>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0"/>
  </w:num>
  <w:num w:numId="8">
    <w:abstractNumId w:val="11"/>
    <w:lvlOverride w:ilvl="0">
      <w:startOverride w:val="1"/>
    </w:lvlOverride>
  </w:num>
  <w:num w:numId="9">
    <w:abstractNumId w:val="20"/>
    <w:lvlOverride w:ilvl="0">
      <w:startOverride w:val="2"/>
    </w:lvlOverride>
  </w:num>
  <w:num w:numId="10">
    <w:abstractNumId w:val="6"/>
    <w:lvlOverride w:ilvl="0">
      <w:startOverride w:val="1"/>
    </w:lvlOverride>
  </w:num>
  <w:num w:numId="1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3"/>
  </w:num>
  <w:num w:numId="15">
    <w:abstractNumId w:val="15"/>
  </w:num>
  <w:num w:numId="16">
    <w:abstractNumId w:val="9"/>
  </w:num>
  <w:num w:numId="17">
    <w:abstractNumId w:val="19"/>
  </w:num>
  <w:num w:numId="18">
    <w:abstractNumId w:val="14"/>
  </w:num>
  <w:num w:numId="19">
    <w:abstractNumId w:val="1"/>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25D4C"/>
    <w:rsid w:val="00033DAB"/>
    <w:rsid w:val="000510B9"/>
    <w:rsid w:val="00060A39"/>
    <w:rsid w:val="0006243A"/>
    <w:rsid w:val="00076588"/>
    <w:rsid w:val="00081B9B"/>
    <w:rsid w:val="00087579"/>
    <w:rsid w:val="000877EE"/>
    <w:rsid w:val="000936C4"/>
    <w:rsid w:val="000A73FD"/>
    <w:rsid w:val="000B255E"/>
    <w:rsid w:val="000C3DC4"/>
    <w:rsid w:val="000C5EE8"/>
    <w:rsid w:val="000C72DE"/>
    <w:rsid w:val="000D7F46"/>
    <w:rsid w:val="000E123B"/>
    <w:rsid w:val="00112FCD"/>
    <w:rsid w:val="00126F7D"/>
    <w:rsid w:val="001277AD"/>
    <w:rsid w:val="00130C34"/>
    <w:rsid w:val="00133197"/>
    <w:rsid w:val="0014286F"/>
    <w:rsid w:val="001443A0"/>
    <w:rsid w:val="00150337"/>
    <w:rsid w:val="00162620"/>
    <w:rsid w:val="001736B6"/>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20060"/>
    <w:rsid w:val="00523878"/>
    <w:rsid w:val="005375DE"/>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3609"/>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224C4"/>
    <w:rsid w:val="0092756F"/>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1D5D"/>
    <w:rsid w:val="00AA01B4"/>
    <w:rsid w:val="00AB3DF3"/>
    <w:rsid w:val="00AC72E8"/>
    <w:rsid w:val="00AD6764"/>
    <w:rsid w:val="00AE39C1"/>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72410"/>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A060E"/>
    <w:rsid w:val="00ED0E9B"/>
    <w:rsid w:val="00ED726B"/>
    <w:rsid w:val="00F07ECE"/>
    <w:rsid w:val="00F104E8"/>
    <w:rsid w:val="00F15ABD"/>
    <w:rsid w:val="00F36E08"/>
    <w:rsid w:val="00F53F51"/>
    <w:rsid w:val="00F56153"/>
    <w:rsid w:val="00F56832"/>
    <w:rsid w:val="00F8456C"/>
    <w:rsid w:val="00F87EC2"/>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 w:type="paragraph" w:styleId="aff4">
    <w:name w:val="No Spacing"/>
    <w:uiPriority w:val="1"/>
    <w:qFormat/>
    <w:rsid w:val="009C42D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BFC22-C85B-47B2-8B55-E218DF6F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33</Pages>
  <Words>2283</Words>
  <Characters>13018</Characters>
  <Application>Microsoft Office Word</Application>
  <DocSecurity>0</DocSecurity>
  <Lines>108</Lines>
  <Paragraphs>30</Paragraphs>
  <ScaleCrop>false</ScaleCrop>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215</cp:revision>
  <cp:lastPrinted>2020-10-15T06:52:00Z</cp:lastPrinted>
  <dcterms:created xsi:type="dcterms:W3CDTF">2020-10-14T01:34:00Z</dcterms:created>
  <dcterms:modified xsi:type="dcterms:W3CDTF">2025-10-24T06:36:00Z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