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DCF32">
      <w:pPr>
        <w:autoSpaceDE w:val="0"/>
        <w:autoSpaceDN w:val="0"/>
        <w:adjustRightInd w:val="0"/>
        <w:spacing w:line="276" w:lineRule="auto"/>
        <w:ind w:left="357" w:leftChars="170" w:right="-23" w:rightChars="-11"/>
        <w:jc w:val="center"/>
        <w:rPr>
          <w:rFonts w:hint="eastAsia" w:ascii="宋体" w:hAnsi="宋体" w:eastAsia="宋体" w:cs="宋体"/>
          <w:b/>
          <w:bCs/>
          <w:color w:val="000000" w:themeColor="text1"/>
          <w:kern w:val="0"/>
          <w:sz w:val="52"/>
          <w:szCs w:val="52"/>
          <w:highlight w:val="none"/>
          <w:lang w:val="zh-CN"/>
          <w14:textFill>
            <w14:solidFill>
              <w14:schemeClr w14:val="tx1"/>
            </w14:solidFill>
          </w14:textFill>
        </w:rPr>
      </w:pPr>
    </w:p>
    <w:p w14:paraId="4ADE0022">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东莞市供水计量设施更新项目(2025年计量仪表采购)－螺翼式远传水表</w:t>
      </w:r>
    </w:p>
    <w:p w14:paraId="15F15E37">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6E7ADA1E">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59EFCC38">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64EAE2F5">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122B790C">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732DB814">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7BB866B1">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36F6EF2A">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0F488987">
      <w:pPr>
        <w:autoSpaceDE w:val="0"/>
        <w:autoSpaceDN w:val="0"/>
        <w:adjustRightInd w:val="0"/>
        <w:spacing w:line="480" w:lineRule="auto"/>
        <w:ind w:left="1842" w:leftChars="877" w:firstLine="19" w:firstLineChars="6"/>
        <w:jc w:val="left"/>
        <w:rPr>
          <w:rFonts w:hint="eastAsia" w:ascii="宋体" w:hAnsi="宋体" w:eastAsia="宋体" w:cs="Times New Roman"/>
          <w:b/>
          <w:bCs/>
          <w:color w:val="000000" w:themeColor="text1"/>
          <w:sz w:val="32"/>
          <w:szCs w:val="32"/>
          <w:highlight w:val="none"/>
          <w:u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号：SSWSSZ12501140</w:t>
      </w:r>
    </w:p>
    <w:p w14:paraId="6D5298EE">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人：东莞市水务集团供水有限公司</w:t>
      </w:r>
    </w:p>
    <w:p w14:paraId="61E97A48">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7B1406C0">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0F9BE5AE">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1C986FB3">
      <w:pPr>
        <w:autoSpaceDE w:val="0"/>
        <w:autoSpaceDN w:val="0"/>
        <w:adjustRightInd w:val="0"/>
        <w:ind w:right="-23" w:rightChars="-11"/>
        <w:jc w:val="center"/>
        <w:rPr>
          <w:rFonts w:ascii="宋体" w:hAnsi="宋体" w:eastAsia="宋体" w:cs="Times New Roman"/>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年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7</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月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3</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7EF644ED">
      <w:pPr>
        <w:spacing w:line="240" w:lineRule="auto"/>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r>
        <w:rPr>
          <w:rFonts w:ascii="宋体" w:hAnsi="宋体" w:eastAsia="宋体" w:cs="Times New Roman"/>
          <w:b/>
          <w:bCs/>
          <w:color w:val="000000" w:themeColor="text1"/>
          <w:kern w:val="0"/>
          <w:sz w:val="32"/>
          <w:szCs w:val="32"/>
          <w:highlight w:val="none"/>
          <w:lang w:val="zh-CN"/>
          <w14:textFill>
            <w14:solidFill>
              <w14:schemeClr w14:val="tx1"/>
            </w14:solidFill>
          </w14:textFill>
        </w:rPr>
        <w:br w:type="page"/>
      </w:r>
    </w:p>
    <w:p w14:paraId="6A17960A">
      <w:pPr>
        <w:spacing w:line="360" w:lineRule="auto"/>
        <w:jc w:val="center"/>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bidi="ar"/>
          <w14:textFill>
            <w14:solidFill>
              <w14:schemeClr w14:val="tx1"/>
            </w14:solidFill>
          </w14:textFill>
        </w:rPr>
        <w:t>重要提示</w:t>
      </w:r>
    </w:p>
    <w:p w14:paraId="16C12862">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1. 本次招标项目采用电子标书。</w:t>
      </w:r>
    </w:p>
    <w:p w14:paraId="37B24857">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63596072">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3. 除特别说明外，招标文件相关条款中提及的以及第六篇“投标文件格式”中包括但不限于“企业数字证书电子签名”及“电子签名”等要求</w:t>
      </w:r>
      <w:r>
        <w:rPr>
          <w:rFonts w:hint="eastAsia" w:eastAsia="宋体" w:cs="宋体"/>
          <w:color w:val="000000" w:themeColor="text1"/>
          <w:sz w:val="24"/>
          <w:szCs w:val="24"/>
          <w:highlight w:val="none"/>
          <w:lang w:val="en-US" w:eastAsia="zh-CN" w:bidi="ar"/>
          <w14:textFill>
            <w14:solidFill>
              <w14:schemeClr w14:val="tx1"/>
            </w14:solidFill>
          </w14:textFill>
        </w:rPr>
        <w:t>签名</w:t>
      </w:r>
      <w:r>
        <w:rPr>
          <w:rFonts w:hint="eastAsia" w:eastAsia="宋体" w:cs="宋体"/>
          <w:color w:val="000000" w:themeColor="text1"/>
          <w:sz w:val="24"/>
          <w:szCs w:val="24"/>
          <w:highlight w:val="none"/>
          <w:lang w:bidi="ar"/>
          <w14:textFill>
            <w14:solidFill>
              <w14:schemeClr w14:val="tx1"/>
            </w14:solidFill>
          </w14:textFill>
        </w:rPr>
        <w:t>的均指由数字证书电子</w:t>
      </w:r>
      <w:r>
        <w:rPr>
          <w:rFonts w:hint="eastAsia" w:eastAsia="宋体" w:cs="宋体"/>
          <w:color w:val="000000" w:themeColor="text1"/>
          <w:sz w:val="24"/>
          <w:szCs w:val="24"/>
          <w:highlight w:val="none"/>
          <w:lang w:val="en-US" w:eastAsia="zh-CN" w:bidi="ar"/>
          <w14:textFill>
            <w14:solidFill>
              <w14:schemeClr w14:val="tx1"/>
            </w14:solidFill>
          </w14:textFill>
        </w:rPr>
        <w:t>签章或电子签名。</w:t>
      </w:r>
    </w:p>
    <w:p w14:paraId="79420AF1">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6D40B495">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5. 投标人在交易系统中对投标文件进行解密的电子</w:t>
      </w:r>
      <w:r>
        <w:rPr>
          <w:rFonts w:hint="default" w:eastAsia="宋体" w:cs="宋体"/>
          <w:color w:val="000000" w:themeColor="text1"/>
          <w:sz w:val="24"/>
          <w:szCs w:val="24"/>
          <w:highlight w:val="none"/>
          <w:lang w:val="en-US" w:bidi="ar"/>
          <w14:textFill>
            <w14:solidFill>
              <w14:schemeClr w14:val="tx1"/>
            </w14:solidFill>
          </w14:textFill>
        </w:rPr>
        <w:t>签名</w:t>
      </w:r>
      <w:r>
        <w:rPr>
          <w:rFonts w:hint="eastAsia" w:eastAsia="宋体" w:cs="宋体"/>
          <w:color w:val="000000" w:themeColor="text1"/>
          <w:sz w:val="24"/>
          <w:szCs w:val="24"/>
          <w:highlight w:val="none"/>
          <w:lang w:bidi="ar"/>
          <w14:textFill>
            <w14:solidFill>
              <w14:schemeClr w14:val="tx1"/>
            </w14:solidFill>
          </w14:textFill>
        </w:rPr>
        <w:t>认证证书必须为机构证书或制作本项目投标文件的业务证书。</w:t>
      </w:r>
    </w:p>
    <w:p w14:paraId="71B2E9E4">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6. 投标人应及时提交投标文件，如在投标文件截止时间前因网络等任何原因未能成功上传投标文件，相关后果由投标人自行承担。</w:t>
      </w:r>
    </w:p>
    <w:p w14:paraId="54F0D392">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1124725">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8.如未在投标文件递交截止时间前匹配对应的投标文件，视为投标人未提交。本招标文件中签到、投标文件匹配、投标保证金</w:t>
      </w:r>
      <w:r>
        <w:rPr>
          <w:rFonts w:hint="eastAsia" w:eastAsia="宋体" w:cs="宋体"/>
          <w:color w:val="000000" w:themeColor="text1"/>
          <w:sz w:val="24"/>
          <w:szCs w:val="24"/>
          <w:highlight w:val="none"/>
          <w:lang w:val="en-US" w:eastAsia="zh-CN" w:bidi="ar"/>
          <w14:textFill>
            <w14:solidFill>
              <w14:schemeClr w14:val="tx1"/>
            </w14:solidFill>
          </w14:textFill>
        </w:rPr>
        <w:t>关联</w:t>
      </w:r>
      <w:r>
        <w:rPr>
          <w:rFonts w:hint="eastAsia" w:eastAsia="宋体" w:cs="宋体"/>
          <w:color w:val="000000" w:themeColor="text1"/>
          <w:sz w:val="24"/>
          <w:szCs w:val="24"/>
          <w:highlight w:val="none"/>
          <w:lang w:bidi="ar"/>
          <w14:textFill>
            <w14:solidFill>
              <w14:schemeClr w14:val="tx1"/>
            </w14:solidFill>
          </w14:textFill>
        </w:rPr>
        <w:t>等时间均以东莞市公共资源交易E网通管理平台时间为准。</w:t>
      </w:r>
    </w:p>
    <w:p w14:paraId="5EAB68C2">
      <w:pPr>
        <w:pStyle w:val="39"/>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6045CE0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13172E29">
      <w:pPr>
        <w:rPr>
          <w:rFonts w:ascii="宋体" w:hAnsi="宋体" w:eastAsia="宋体" w:cs="Times New Roman"/>
          <w:b/>
          <w:bCs/>
          <w:color w:val="000000" w:themeColor="text1"/>
          <w:kern w:val="0"/>
          <w:sz w:val="32"/>
          <w:szCs w:val="32"/>
          <w:highlight w:val="none"/>
          <w:lang w:val="zh-CN"/>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br w:type="page"/>
      </w:r>
    </w:p>
    <w:p w14:paraId="3B6DC0C0">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81920"/>
        <w15:color w:val="DBDBDB"/>
        <w:docPartObj>
          <w:docPartGallery w:val="Table of Contents"/>
          <w:docPartUnique/>
        </w:docPartObj>
      </w:sdtPr>
      <w:sdtEnd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dtEndPr>
      <w:sdtContent>
        <w:p w14:paraId="1628647E">
          <w:pPr>
            <w:spacing w:before="0" w:beforeLines="0" w:after="0" w:afterLines="0" w:line="240" w:lineRule="auto"/>
            <w:ind w:left="0" w:leftChars="0" w:right="0" w:rightChars="0" w:firstLine="0" w:firstLineChars="0"/>
            <w:jc w:val="center"/>
            <w:rPr>
              <w:b/>
              <w:bCs/>
              <w:color w:val="000000" w:themeColor="text1"/>
              <w:sz w:val="28"/>
              <w:szCs w:val="28"/>
              <w:highlight w:val="none"/>
              <w14:textFill>
                <w14:solidFill>
                  <w14:schemeClr w14:val="tx1"/>
                </w14:solidFill>
              </w14:textFill>
            </w:rPr>
          </w:pPr>
          <w:bookmarkStart w:id="0" w:name="_Toc17326"/>
          <w:bookmarkStart w:id="1" w:name="_Toc450662846"/>
          <w:bookmarkStart w:id="2" w:name="_Toc486167660"/>
          <w:bookmarkStart w:id="3" w:name="_Toc4869"/>
          <w:bookmarkStart w:id="4" w:name="_Toc195714214"/>
          <w:bookmarkStart w:id="5" w:name="_Toc12024"/>
          <w:bookmarkStart w:id="6" w:name="_Toc20957"/>
          <w:bookmarkStart w:id="7" w:name="_Toc2723_WPSOffice_Level1"/>
          <w:bookmarkStart w:id="8" w:name="_Toc142508310"/>
          <w:r>
            <w:rPr>
              <w:rFonts w:ascii="宋体" w:hAnsi="宋体" w:eastAsia="宋体"/>
              <w:b/>
              <w:bCs/>
              <w:color w:val="000000" w:themeColor="text1"/>
              <w:sz w:val="28"/>
              <w:szCs w:val="28"/>
              <w:highlight w:val="none"/>
              <w14:textFill>
                <w14:solidFill>
                  <w14:schemeClr w14:val="tx1"/>
                </w14:solidFill>
              </w14:textFill>
            </w:rPr>
            <w:t>目录</w:t>
          </w:r>
        </w:p>
        <w:p w14:paraId="20050E29">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_Toc17801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E4F1B55">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_Toc24865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B3F7695">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_Toc11999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740FEA5">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_Toc27775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FBA7A1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_Toc26051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_Toc26051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59193B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_Toc3551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_Toc3551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9F0883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_Toc27508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_Toc27508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42C1019">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_Toc9801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1FE101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AB5CD7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_Toc30078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_Toc30078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238243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_Toc17812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C4BDE1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_Toc23093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_Toc23093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1106DA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_Toc16277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_Toc16277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D0908C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_Toc20439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_Toc20439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23F4F9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_Toc8030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_Toc8030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8587D00">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_Toc11159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_Toc11159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006448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_Toc25456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_Toc25456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2E0898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_Toc32649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236E08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_Toc5318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ED380B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_Toc15139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564385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_Toc28094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_Toc28094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1D03735">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_Toc7434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投标文件的编制和签署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_Toc7434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0C86323">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_Toc20793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5EEFD5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_Toc26662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投标文件的加密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_Toc26662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806EBD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_Toc23526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19 </w:t>
          </w:r>
          <w:r>
            <w:rPr>
              <w:rFonts w:hint="eastAsia" w:ascii="宋体" w:hAnsi="宋体" w:eastAsia="宋体" w:cs="宋体"/>
              <w:color w:val="000000" w:themeColor="text1"/>
              <w:szCs w:val="21"/>
              <w:highlight w:val="none"/>
              <w:lang w:val="zh-CN"/>
              <w14:textFill>
                <w14:solidFill>
                  <w14:schemeClr w14:val="tx1"/>
                </w14:solidFill>
              </w14:textFill>
            </w:rPr>
            <w:t>投标文件的提交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_Toc23526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53E48DC">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_Toc7743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20 </w:t>
          </w:r>
          <w:r>
            <w:rPr>
              <w:rFonts w:hint="eastAsia" w:ascii="宋体" w:hAnsi="宋体" w:eastAsia="宋体" w:cs="宋体"/>
              <w:color w:val="000000" w:themeColor="text1"/>
              <w:szCs w:val="21"/>
              <w:highlight w:val="none"/>
              <w:lang w:val="zh-CN"/>
              <w14:textFill>
                <w14:solidFill>
                  <w14:schemeClr w14:val="tx1"/>
                </w14:solidFill>
              </w14:textFill>
            </w:rPr>
            <w:t>投标会时间、地点及投标文件提交的截止时间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_Toc7743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A8D3A1C">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_Toc26843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highlight w:val="none"/>
              <w:lang w:val="zh-CN"/>
              <w14:textFill>
                <w14:solidFill>
                  <w14:schemeClr w14:val="tx1"/>
                </w14:solidFill>
              </w14:textFill>
            </w:rPr>
            <w:t>投标文件的拒绝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_Toc26843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A2829F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_Toc21695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val="zh-CN"/>
              <w14:textFill>
                <w14:solidFill>
                  <w14:schemeClr w14:val="tx1"/>
                </w14:solidFill>
              </w14:textFill>
            </w:rPr>
            <w:t>投标文件的补充、修改与撤回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9205BF5">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_Toc27615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_Toc27615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19AB1D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_Toc7242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val="zh-CN"/>
              <w14:textFill>
                <w14:solidFill>
                  <w14:schemeClr w14:val="tx1"/>
                </w14:solidFill>
              </w14:textFill>
            </w:rPr>
            <w:t>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_Toc7242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183E5E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_Toc22291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_Toc22291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E79083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_Toc31307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104664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_Toc11997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投标文件的有效性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D3ECE3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_Toc11172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_Toc11172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6CBA44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_Toc17993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31B876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_Toc25121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 xml:space="preserve">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_Toc25121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66B10E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_Toc12081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245C62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_Toc31339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DF06DC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7AD4EF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_Toc22144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_Toc22144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16AAB77">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_Toc11626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_Toc11626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C1799D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_Toc10493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C2817C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 xml:space="preserve">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31B32B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_Toc8133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_Toc8133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42BDFA0">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_Toc14529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37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_Toc14529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2E5F1E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_Toc4293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_Toc4293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CC1EF7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_Toc14657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_Toc14657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F562A8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_Toc8673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3EA435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_Toc9908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41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87E66E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_Toc27989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42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539909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_Toc9880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32EEA54">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72925D0">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_Toc21204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918E9C2">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_Toc4035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_Toc4035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56930F1">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34CCE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sdtContent>
    </w:sdt>
    <w:p w14:paraId="1FBF36FD">
      <w:pPr>
        <w:rPr>
          <w:color w:val="000000" w:themeColor="text1"/>
          <w:highlight w:val="none"/>
          <w14:textFill>
            <w14:solidFill>
              <w14:schemeClr w14:val="tx1"/>
            </w14:solidFill>
          </w14:textFill>
        </w:rPr>
      </w:pPr>
    </w:p>
    <w:p w14:paraId="426DABE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9" w:name="_Toc17801"/>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0"/>
      <w:bookmarkEnd w:id="1"/>
      <w:bookmarkEnd w:id="2"/>
      <w:bookmarkEnd w:id="3"/>
      <w:bookmarkEnd w:id="4"/>
      <w:bookmarkEnd w:id="5"/>
      <w:bookmarkEnd w:id="6"/>
      <w:bookmarkEnd w:id="7"/>
      <w:bookmarkEnd w:id="8"/>
      <w:bookmarkEnd w:id="9"/>
    </w:p>
    <w:p w14:paraId="12514132">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东莞市水务集团供水有限公司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10"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东莞市供水计量设施更新项目(2025年计量仪表采购)－螺翼式远传水表</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u w:val="single"/>
          <w:lang w:val="zh-CN"/>
          <w14:textFill>
            <w14:solidFill>
              <w14:schemeClr w14:val="tx1"/>
            </w14:solidFill>
          </w14:textFill>
        </w:rPr>
        <w:t>SSWSSZ12501140</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ascii="宋体" w:hAnsi="宋体" w:eastAsia="宋体" w:cs="Times New Roman"/>
          <w:color w:val="000000" w:themeColor="text1"/>
          <w:szCs w:val="21"/>
          <w:highlight w:val="none"/>
          <w:lang w:val="zh-CN"/>
          <w14:textFill>
            <w14:solidFill>
              <w14:schemeClr w14:val="tx1"/>
            </w14:solidFill>
          </w14:textFill>
        </w:rPr>
        <w:t>)</w:t>
      </w:r>
      <w:bookmarkEnd w:id="10"/>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836CF22">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179FD1A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p>
    <w:p w14:paraId="5B634D44">
      <w:pPr>
        <w:autoSpaceDE w:val="0"/>
        <w:autoSpaceDN w:val="0"/>
        <w:adjustRightInd w:val="0"/>
        <w:snapToGrid w:val="0"/>
        <w:spacing w:line="360" w:lineRule="auto"/>
        <w:ind w:right="-34" w:firstLine="420" w:firstLineChars="20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东莞市供水计量设施更新项目(2025年计量仪表采购)－螺翼式远传水表。（具体内容详见：第三篇用户需求书）</w:t>
      </w:r>
    </w:p>
    <w:p w14:paraId="5E4DE28A">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B8F3DE3">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392C3126">
      <w:pPr>
        <w:pStyle w:val="165"/>
        <w:spacing w:line="360" w:lineRule="auto"/>
        <w:ind w:left="422" w:right="-29" w:rightChars="-14" w:hanging="422" w:hangingChars="20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01FEF89">
      <w:pPr>
        <w:pStyle w:val="165"/>
        <w:spacing w:line="360" w:lineRule="auto"/>
        <w:ind w:left="422" w:right="-29" w:rightChars="-14" w:hanging="422" w:hangingChars="200"/>
        <w:jc w:val="both"/>
        <w:rPr>
          <w:rFonts w:hint="eastAsia" w:hAnsi="宋体" w:eastAsia="宋体"/>
          <w:b/>
          <w:color w:val="000000" w:themeColor="text1"/>
          <w:sz w:val="21"/>
          <w:szCs w:val="21"/>
          <w:highlight w:val="none"/>
          <w:lang w:val="zh-CN"/>
          <w14:textFill>
            <w14:solidFill>
              <w14:schemeClr w14:val="tx1"/>
            </w14:solidFill>
          </w14:textFill>
        </w:rPr>
      </w:pPr>
      <w:bookmarkStart w:id="11" w:name="_Toc25819"/>
      <w:r>
        <w:rPr>
          <w:rFonts w:hint="eastAsia" w:hAnsi="宋体" w:eastAsia="宋体"/>
          <w:b/>
          <w:color w:val="000000" w:themeColor="text1"/>
          <w:sz w:val="21"/>
          <w:szCs w:val="21"/>
          <w:highlight w:val="none"/>
          <w:lang w:val="zh-CN"/>
          <w14:textFill>
            <w14:solidFill>
              <w14:schemeClr w14:val="tx1"/>
            </w14:solidFill>
          </w14:textFill>
        </w:rPr>
        <w:t>2.2 投标人须为所投</w:t>
      </w:r>
      <w:r>
        <w:rPr>
          <w:rFonts w:hint="eastAsia" w:hAnsi="宋体" w:eastAsia="宋体"/>
          <w:b/>
          <w:color w:val="000000" w:themeColor="text1"/>
          <w:sz w:val="21"/>
          <w:szCs w:val="21"/>
          <w:highlight w:val="none"/>
          <w:lang w:val="en-US" w:eastAsia="zh-CN"/>
          <w14:textFill>
            <w14:solidFill>
              <w14:schemeClr w14:val="tx1"/>
            </w14:solidFill>
          </w14:textFill>
        </w:rPr>
        <w:t>产品</w:t>
      </w:r>
      <w:r>
        <w:rPr>
          <w:rFonts w:hint="eastAsia" w:hAnsi="宋体" w:eastAsia="宋体"/>
          <w:b/>
          <w:color w:val="000000" w:themeColor="text1"/>
          <w:sz w:val="21"/>
          <w:szCs w:val="21"/>
          <w:highlight w:val="none"/>
          <w:lang w:val="zh-CN"/>
          <w14:textFill>
            <w14:solidFill>
              <w14:schemeClr w14:val="tx1"/>
            </w14:solidFill>
          </w14:textFill>
        </w:rPr>
        <w:t>螺翼式远传水表的制造商，或为所投</w:t>
      </w:r>
      <w:r>
        <w:rPr>
          <w:rFonts w:hint="eastAsia" w:hAnsi="宋体" w:eastAsia="宋体"/>
          <w:b/>
          <w:color w:val="000000" w:themeColor="text1"/>
          <w:sz w:val="21"/>
          <w:szCs w:val="21"/>
          <w:highlight w:val="none"/>
          <w:lang w:val="en-US" w:eastAsia="zh-CN"/>
          <w14:textFill>
            <w14:solidFill>
              <w14:schemeClr w14:val="tx1"/>
            </w14:solidFill>
          </w14:textFill>
        </w:rPr>
        <w:t>产品螺翼式远传水表</w:t>
      </w:r>
      <w:r>
        <w:rPr>
          <w:rFonts w:hint="eastAsia" w:hAnsi="宋体" w:eastAsia="宋体"/>
          <w:b/>
          <w:color w:val="000000" w:themeColor="text1"/>
          <w:sz w:val="21"/>
          <w:szCs w:val="21"/>
          <w:highlight w:val="none"/>
          <w:lang w:val="zh-CN"/>
          <w14:textFill>
            <w14:solidFill>
              <w14:schemeClr w14:val="tx1"/>
            </w14:solidFill>
          </w14:textFill>
        </w:rPr>
        <w:t>的制造商就本次投标独家授权的经销商；</w:t>
      </w:r>
    </w:p>
    <w:p w14:paraId="403DB147">
      <w:pPr>
        <w:pStyle w:val="165"/>
        <w:spacing w:line="360" w:lineRule="auto"/>
        <w:ind w:left="422" w:right="-29" w:rightChars="-14" w:hanging="422" w:hangingChars="20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2.3 投标人2022年1月1日以来具有一份螺翼式远传水表在国内的</w:t>
      </w:r>
      <w:r>
        <w:rPr>
          <w:rFonts w:hint="eastAsia" w:hAnsi="宋体" w:eastAsia="宋体"/>
          <w:b/>
          <w:color w:val="000000" w:themeColor="text1"/>
          <w:sz w:val="21"/>
          <w:szCs w:val="21"/>
          <w:highlight w:val="none"/>
          <w:lang w:val="en-US" w:eastAsia="zh-CN"/>
          <w14:textFill>
            <w14:solidFill>
              <w14:schemeClr w14:val="tx1"/>
            </w14:solidFill>
          </w14:textFill>
        </w:rPr>
        <w:t>销售</w:t>
      </w:r>
      <w:r>
        <w:rPr>
          <w:rFonts w:hint="eastAsia" w:hAnsi="宋体" w:eastAsia="宋体"/>
          <w:b/>
          <w:color w:val="000000" w:themeColor="text1"/>
          <w:sz w:val="21"/>
          <w:szCs w:val="21"/>
          <w:highlight w:val="none"/>
          <w:lang w:val="zh-CN"/>
          <w14:textFill>
            <w14:solidFill>
              <w14:schemeClr w14:val="tx1"/>
            </w14:solidFill>
          </w14:textFill>
        </w:rPr>
        <w:t>业绩（合同签订日期为2022年1月1日或以后）；</w:t>
      </w:r>
    </w:p>
    <w:p w14:paraId="72C0993B">
      <w:pPr>
        <w:pStyle w:val="165"/>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4</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1"/>
      <w:r>
        <w:rPr>
          <w:rFonts w:hint="eastAsia" w:hAnsi="宋体" w:eastAsia="宋体"/>
          <w:b/>
          <w:color w:val="000000" w:themeColor="text1"/>
          <w:sz w:val="21"/>
          <w:szCs w:val="21"/>
          <w:highlight w:val="none"/>
          <w:lang w:val="zh-CN"/>
          <w14:textFill>
            <w14:solidFill>
              <w14:schemeClr w14:val="tx1"/>
            </w14:solidFill>
          </w14:textFill>
        </w:rPr>
        <w:t>；</w:t>
      </w:r>
    </w:p>
    <w:p w14:paraId="382C0584">
      <w:pPr>
        <w:pStyle w:val="165"/>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w:t>
      </w:r>
      <w:r>
        <w:rPr>
          <w:rFonts w:hint="eastAsia" w:hAnsi="宋体" w:eastAsia="宋体"/>
          <w:b/>
          <w:color w:val="000000" w:themeColor="text1"/>
          <w:sz w:val="21"/>
          <w:szCs w:val="21"/>
          <w:highlight w:val="none"/>
          <w:lang w:val="en-US" w:eastAsia="zh-CN"/>
          <w14:textFill>
            <w14:solidFill>
              <w14:schemeClr w14:val="tx1"/>
            </w14:solidFill>
          </w14:textFill>
        </w:rPr>
        <w:t>5</w:t>
      </w:r>
      <w:r>
        <w:rPr>
          <w:rFonts w:hint="eastAsia" w:hAnsi="宋体" w:eastAsia="宋体"/>
          <w:b/>
          <w:color w:val="000000" w:themeColor="text1"/>
          <w:sz w:val="21"/>
          <w:szCs w:val="21"/>
          <w:highlight w:val="none"/>
          <w:lang w:val="zh-CN"/>
          <w14:textFill>
            <w14:solidFill>
              <w14:schemeClr w14:val="tx1"/>
            </w14:solidFill>
          </w14:textFill>
        </w:rPr>
        <w:t>其他要求：</w:t>
      </w:r>
    </w:p>
    <w:p w14:paraId="53B287A5">
      <w:pPr>
        <w:pStyle w:val="165"/>
        <w:autoSpaceDE/>
        <w:autoSpaceDN/>
        <w:spacing w:line="360" w:lineRule="auto"/>
        <w:ind w:left="420" w:leftChars="200"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（1）投标人应在东莞市公共资源交易企业库建档；</w:t>
      </w:r>
    </w:p>
    <w:p w14:paraId="2927190E">
      <w:pPr>
        <w:pStyle w:val="165"/>
        <w:autoSpaceDE/>
        <w:autoSpaceDN/>
        <w:spacing w:line="360" w:lineRule="auto"/>
        <w:ind w:left="420" w:leftChars="200"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4D0507E9">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1EBDFBC6">
      <w:pPr>
        <w:pStyle w:val="183"/>
        <w:numPr>
          <w:ilvl w:val="0"/>
          <w:numId w:val="1"/>
        </w:numPr>
        <w:spacing w:line="360" w:lineRule="auto"/>
        <w:ind w:left="426" w:right="-34" w:hanging="426"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获取招标文件的方式：凡有意参加投标者，可于</w:t>
      </w:r>
      <w:r>
        <w:rPr>
          <w:rFonts w:hint="eastAsia" w:ascii="宋体" w:hAnsi="宋体" w:cs="宋体"/>
          <w:color w:val="000000" w:themeColor="text1"/>
          <w:szCs w:val="21"/>
          <w:highlight w:val="none"/>
          <w:u w:val="single"/>
          <w:lang w:val="zh-CN"/>
          <w14:textFill>
            <w14:solidFill>
              <w14:schemeClr w14:val="tx1"/>
            </w14:solidFill>
          </w14:textFill>
        </w:rPr>
        <w:t>2025年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zh-CN"/>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zh-CN"/>
          <w14:textFill>
            <w14:solidFill>
              <w14:schemeClr w14:val="tx1"/>
            </w14:solidFill>
          </w14:textFill>
        </w:rPr>
        <w:t>日</w:t>
      </w:r>
      <w:r>
        <w:rPr>
          <w:rFonts w:hint="eastAsia" w:ascii="宋体" w:hAnsi="宋体" w:cs="宋体"/>
          <w:color w:val="000000" w:themeColor="text1"/>
          <w:szCs w:val="21"/>
          <w:highlight w:val="none"/>
          <w:lang w:val="zh-CN"/>
          <w14:textFill>
            <w14:solidFill>
              <w14:schemeClr w14:val="tx1"/>
            </w14:solidFill>
          </w14:textFill>
        </w:rPr>
        <w:t>至投标截止时间前登录交易系统下载本次招标项目的招标文件等资料。</w:t>
      </w:r>
    </w:p>
    <w:p w14:paraId="7BDB5F91">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311726D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4B79AAF2">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2A9214B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投标会时间、地点及投标文件提交截止时间</w:t>
      </w:r>
      <w:r>
        <w:rPr>
          <w:rFonts w:ascii="宋体" w:hAnsi="宋体" w:eastAsia="宋体" w:cs="Times New Roman"/>
          <w:color w:val="000000" w:themeColor="text1"/>
          <w:szCs w:val="21"/>
          <w:highlight w:val="none"/>
          <w:lang w:val="zh-CN"/>
          <w14:textFill>
            <w14:solidFill>
              <w14:schemeClr w14:val="tx1"/>
            </w14:solidFill>
          </w14:textFill>
        </w:rPr>
        <w:t>：</w:t>
      </w:r>
    </w:p>
    <w:p w14:paraId="3998AB62">
      <w:pPr>
        <w:pStyle w:val="165"/>
        <w:spacing w:line="360" w:lineRule="auto"/>
        <w:ind w:left="420" w:hanging="420" w:hangingChars="200"/>
        <w:jc w:val="both"/>
        <w:rPr>
          <w:rFonts w:hint="eastAsia"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en-US" w:eastAsia="zh-CN"/>
          <w14:textFill>
            <w14:solidFill>
              <w14:schemeClr w14:val="tx1"/>
            </w14:solidFill>
          </w14:textFill>
        </w:rPr>
        <w:t xml:space="preserve">5.1 </w:t>
      </w:r>
      <w:r>
        <w:rPr>
          <w:rFonts w:hint="eastAsia" w:hAnsi="宋体" w:eastAsia="宋体"/>
          <w:bCs/>
          <w:color w:val="000000" w:themeColor="text1"/>
          <w:sz w:val="21"/>
          <w:szCs w:val="21"/>
          <w:highlight w:val="none"/>
          <w:lang w:val="zh-CN"/>
          <w14:textFill>
            <w14:solidFill>
              <w14:schemeClr w14:val="tx1"/>
            </w14:solidFill>
          </w14:textFill>
        </w:rPr>
        <w:t>投标会召开时间：</w:t>
      </w:r>
      <w:r>
        <w:rPr>
          <w:rFonts w:hint="eastAsia" w:hAnsi="宋体" w:eastAsia="宋体"/>
          <w:bCs/>
          <w:color w:val="000000" w:themeColor="text1"/>
          <w:sz w:val="21"/>
          <w:szCs w:val="21"/>
          <w:highlight w:val="none"/>
          <w:u w:val="single"/>
          <w:lang w:val="zh-CN"/>
          <w14:textFill>
            <w14:solidFill>
              <w14:schemeClr w14:val="tx1"/>
            </w14:solidFill>
          </w14:textFill>
        </w:rPr>
        <w:t xml:space="preserve">2025年 </w:t>
      </w:r>
      <w:r>
        <w:rPr>
          <w:rFonts w:hint="eastAsia" w:hAnsi="宋体" w:eastAsia="宋体"/>
          <w:bCs/>
          <w:color w:val="000000" w:themeColor="text1"/>
          <w:sz w:val="21"/>
          <w:szCs w:val="21"/>
          <w:highlight w:val="none"/>
          <w:u w:val="single"/>
          <w:lang w:val="en-US" w:eastAsia="zh-CN"/>
          <w14:textFill>
            <w14:solidFill>
              <w14:schemeClr w14:val="tx1"/>
            </w14:solidFill>
          </w14:textFill>
        </w:rPr>
        <w:t xml:space="preserve">7 </w:t>
      </w:r>
      <w:r>
        <w:rPr>
          <w:rFonts w:hint="eastAsia" w:hAnsi="宋体" w:eastAsia="宋体"/>
          <w:bCs/>
          <w:color w:val="000000" w:themeColor="text1"/>
          <w:sz w:val="21"/>
          <w:szCs w:val="21"/>
          <w:highlight w:val="none"/>
          <w:u w:val="single"/>
          <w:lang w:val="zh-CN"/>
          <w14:textFill>
            <w14:solidFill>
              <w14:schemeClr w14:val="tx1"/>
            </w14:solidFill>
          </w14:textFill>
        </w:rPr>
        <w:t>月</w:t>
      </w:r>
      <w:r>
        <w:rPr>
          <w:rFonts w:hint="eastAsia" w:hAnsi="宋体" w:eastAsia="宋体"/>
          <w:bCs/>
          <w:color w:val="000000" w:themeColor="text1"/>
          <w:sz w:val="21"/>
          <w:szCs w:val="21"/>
          <w:highlight w:val="none"/>
          <w:u w:val="single"/>
          <w:lang w:val="en-US" w:eastAsia="zh-CN"/>
          <w14:textFill>
            <w14:solidFill>
              <w14:schemeClr w14:val="tx1"/>
            </w14:solidFill>
          </w14:textFill>
        </w:rPr>
        <w:t xml:space="preserve"> 25</w:t>
      </w:r>
      <w:r>
        <w:rPr>
          <w:rFonts w:hint="eastAsia" w:hAnsi="宋体" w:eastAsia="宋体"/>
          <w:bCs/>
          <w:color w:val="000000" w:themeColor="text1"/>
          <w:sz w:val="21"/>
          <w:szCs w:val="21"/>
          <w:highlight w:val="none"/>
          <w:u w:val="single"/>
          <w:lang w:val="zh-CN"/>
          <w14:textFill>
            <w14:solidFill>
              <w14:schemeClr w14:val="tx1"/>
            </w14:solidFill>
          </w14:textFill>
        </w:rPr>
        <w:t xml:space="preserve"> 日 </w:t>
      </w:r>
      <w:r>
        <w:rPr>
          <w:rFonts w:hint="eastAsia" w:hAnsi="宋体" w:eastAsia="宋体"/>
          <w:bCs/>
          <w:color w:val="000000" w:themeColor="text1"/>
          <w:sz w:val="21"/>
          <w:szCs w:val="21"/>
          <w:highlight w:val="none"/>
          <w:u w:val="single"/>
          <w:lang w:val="en-US" w:eastAsia="zh-CN"/>
          <w14:textFill>
            <w14:solidFill>
              <w14:schemeClr w14:val="tx1"/>
            </w14:solidFill>
          </w14:textFill>
        </w:rPr>
        <w:t>09</w:t>
      </w:r>
      <w:r>
        <w:rPr>
          <w:rFonts w:hint="eastAsia" w:hAnsi="宋体" w:eastAsia="宋体"/>
          <w:bCs/>
          <w:color w:val="000000" w:themeColor="text1"/>
          <w:sz w:val="21"/>
          <w:szCs w:val="21"/>
          <w:highlight w:val="none"/>
          <w:u w:val="single"/>
          <w:lang w:val="zh-CN"/>
          <w14:textFill>
            <w14:solidFill>
              <w14:schemeClr w14:val="tx1"/>
            </w14:solidFill>
          </w14:textFill>
        </w:rPr>
        <w:t>时</w:t>
      </w:r>
      <w:r>
        <w:rPr>
          <w:rFonts w:hint="eastAsia" w:hAnsi="宋体" w:eastAsia="宋体"/>
          <w:bCs/>
          <w:color w:val="000000" w:themeColor="text1"/>
          <w:sz w:val="21"/>
          <w:szCs w:val="21"/>
          <w:highlight w:val="none"/>
          <w:u w:val="single"/>
          <w:lang w:val="en-US" w:eastAsia="zh-CN"/>
          <w14:textFill>
            <w14:solidFill>
              <w14:schemeClr w14:val="tx1"/>
            </w14:solidFill>
          </w14:textFill>
        </w:rPr>
        <w:t>30</w:t>
      </w:r>
      <w:r>
        <w:rPr>
          <w:rFonts w:hint="eastAsia" w:hAnsi="宋体" w:eastAsia="宋体"/>
          <w:bCs/>
          <w:color w:val="000000" w:themeColor="text1"/>
          <w:sz w:val="21"/>
          <w:szCs w:val="21"/>
          <w:highlight w:val="none"/>
          <w:u w:val="single"/>
          <w:lang w:val="zh-CN"/>
          <w14:textFill>
            <w14:solidFill>
              <w14:schemeClr w14:val="tx1"/>
            </w14:solidFill>
          </w14:textFill>
        </w:rPr>
        <w:t>分</w:t>
      </w:r>
      <w:r>
        <w:rPr>
          <w:rFonts w:hint="eastAsia" w:hAnsi="宋体" w:eastAsia="宋体"/>
          <w:bCs/>
          <w:color w:val="000000" w:themeColor="text1"/>
          <w:sz w:val="21"/>
          <w:szCs w:val="21"/>
          <w:highlight w:val="none"/>
          <w:lang w:val="zh-CN"/>
          <w14:textFill>
            <w14:solidFill>
              <w14:schemeClr w14:val="tx1"/>
            </w14:solidFill>
          </w14:textFill>
        </w:rPr>
        <w:t>，投标会召开地点：东莞市南城</w:t>
      </w:r>
      <w:r>
        <w:rPr>
          <w:rFonts w:hint="eastAsia" w:hAnsi="宋体" w:eastAsia="宋体"/>
          <w:bCs/>
          <w:color w:val="000000" w:themeColor="text1"/>
          <w:sz w:val="21"/>
          <w:szCs w:val="21"/>
          <w:highlight w:val="none"/>
          <w:lang w:val="en-US" w:eastAsia="zh-CN"/>
          <w14:textFill>
            <w14:solidFill>
              <w14:schemeClr w14:val="tx1"/>
            </w14:solidFill>
          </w14:textFill>
        </w:rPr>
        <w:t>街道</w:t>
      </w:r>
      <w:r>
        <w:rPr>
          <w:rFonts w:hint="eastAsia" w:hAnsi="宋体" w:eastAsia="宋体"/>
          <w:bCs/>
          <w:color w:val="000000" w:themeColor="text1"/>
          <w:sz w:val="21"/>
          <w:szCs w:val="21"/>
          <w:highlight w:val="none"/>
          <w:lang w:val="zh-CN"/>
          <w14:textFill>
            <w14:solidFill>
              <w14:schemeClr w14:val="tx1"/>
            </w14:solidFill>
          </w14:textFill>
        </w:rPr>
        <w:t>西平社区宏伟三路45号东莞市公共资源交易中心开标室（</w:t>
      </w:r>
      <w:r>
        <w:rPr>
          <w:rFonts w:hint="eastAsia" w:hAnsi="宋体" w:eastAsia="宋体"/>
          <w:bCs/>
          <w:color w:val="000000" w:themeColor="text1"/>
          <w:sz w:val="21"/>
          <w:szCs w:val="21"/>
          <w:highlight w:val="none"/>
          <w:lang w:val="en-US" w:eastAsia="zh-CN"/>
          <w14:textFill>
            <w14:solidFill>
              <w14:schemeClr w14:val="tx1"/>
            </w14:solidFill>
          </w14:textFill>
        </w:rPr>
        <w:t xml:space="preserve"> 6 </w:t>
      </w:r>
      <w:r>
        <w:rPr>
          <w:rFonts w:hint="eastAsia" w:hAnsi="宋体" w:eastAsia="宋体"/>
          <w:bCs/>
          <w:color w:val="000000" w:themeColor="text1"/>
          <w:sz w:val="21"/>
          <w:szCs w:val="21"/>
          <w:highlight w:val="none"/>
          <w:lang w:val="zh-CN"/>
          <w14:textFill>
            <w14:solidFill>
              <w14:schemeClr w14:val="tx1"/>
            </w14:solidFill>
          </w14:textFill>
        </w:rPr>
        <w:t>）；</w:t>
      </w:r>
    </w:p>
    <w:p w14:paraId="4B25D9A9">
      <w:pPr>
        <w:pStyle w:val="165"/>
        <w:spacing w:line="360" w:lineRule="auto"/>
        <w:ind w:left="420" w:hanging="420" w:hangingChars="200"/>
        <w:jc w:val="both"/>
        <w:rPr>
          <w:rFonts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zh-CN"/>
          <w14:textFill>
            <w14:solidFill>
              <w14:schemeClr w14:val="tx1"/>
            </w14:solidFill>
          </w14:textFill>
        </w:rPr>
        <w:t>5.</w:t>
      </w:r>
      <w:r>
        <w:rPr>
          <w:rFonts w:hint="eastAsia" w:hAnsi="宋体" w:eastAsia="宋体"/>
          <w:bCs/>
          <w:color w:val="000000" w:themeColor="text1"/>
          <w:sz w:val="21"/>
          <w:szCs w:val="21"/>
          <w:highlight w:val="none"/>
          <w:lang w:val="en-US" w:eastAsia="zh-CN"/>
          <w14:textFill>
            <w14:solidFill>
              <w14:schemeClr w14:val="tx1"/>
            </w14:solidFill>
          </w14:textFill>
        </w:rPr>
        <w:t>2</w:t>
      </w:r>
      <w:r>
        <w:rPr>
          <w:rFonts w:hint="eastAsia" w:hAnsi="宋体" w:eastAsia="宋体"/>
          <w:bCs/>
          <w:color w:val="000000" w:themeColor="text1"/>
          <w:sz w:val="21"/>
          <w:szCs w:val="21"/>
          <w:highlight w:val="none"/>
          <w:lang w:val="zh-CN"/>
          <w14:textFill>
            <w14:solidFill>
              <w14:schemeClr w14:val="tx1"/>
            </w14:solidFill>
          </w14:textFill>
        </w:rPr>
        <w:t xml:space="preserve"> 投标文件递交的截止时间（投标截止时间，下同）：</w:t>
      </w:r>
      <w:r>
        <w:rPr>
          <w:rFonts w:hint="eastAsia" w:hAnsi="宋体" w:eastAsia="宋体"/>
          <w:bCs/>
          <w:color w:val="000000" w:themeColor="text1"/>
          <w:sz w:val="21"/>
          <w:szCs w:val="21"/>
          <w:highlight w:val="none"/>
          <w:u w:val="single"/>
          <w:lang w:val="zh-CN"/>
          <w14:textFill>
            <w14:solidFill>
              <w14:schemeClr w14:val="tx1"/>
            </w14:solidFill>
          </w14:textFill>
        </w:rPr>
        <w:t xml:space="preserve">2025年 </w:t>
      </w:r>
      <w:r>
        <w:rPr>
          <w:rFonts w:hint="eastAsia" w:hAnsi="宋体" w:eastAsia="宋体"/>
          <w:bCs/>
          <w:color w:val="000000" w:themeColor="text1"/>
          <w:sz w:val="21"/>
          <w:szCs w:val="21"/>
          <w:highlight w:val="none"/>
          <w:u w:val="single"/>
          <w:lang w:val="en-US" w:eastAsia="zh-CN"/>
          <w14:textFill>
            <w14:solidFill>
              <w14:schemeClr w14:val="tx1"/>
            </w14:solidFill>
          </w14:textFill>
        </w:rPr>
        <w:t>7</w:t>
      </w:r>
      <w:r>
        <w:rPr>
          <w:rFonts w:hint="eastAsia" w:hAnsi="宋体" w:eastAsia="宋体"/>
          <w:bCs/>
          <w:color w:val="000000" w:themeColor="text1"/>
          <w:sz w:val="21"/>
          <w:szCs w:val="21"/>
          <w:highlight w:val="none"/>
          <w:u w:val="single"/>
          <w:lang w:val="zh-CN"/>
          <w14:textFill>
            <w14:solidFill>
              <w14:schemeClr w14:val="tx1"/>
            </w14:solidFill>
          </w14:textFill>
        </w:rPr>
        <w:t xml:space="preserve"> 月 </w:t>
      </w:r>
      <w:r>
        <w:rPr>
          <w:rFonts w:hint="eastAsia" w:hAnsi="宋体" w:eastAsia="宋体"/>
          <w:bCs/>
          <w:color w:val="000000" w:themeColor="text1"/>
          <w:sz w:val="21"/>
          <w:szCs w:val="21"/>
          <w:highlight w:val="none"/>
          <w:u w:val="single"/>
          <w:lang w:val="en-US" w:eastAsia="zh-CN"/>
          <w14:textFill>
            <w14:solidFill>
              <w14:schemeClr w14:val="tx1"/>
            </w14:solidFill>
          </w14:textFill>
        </w:rPr>
        <w:t>25</w:t>
      </w:r>
      <w:r>
        <w:rPr>
          <w:rFonts w:hint="eastAsia" w:hAnsi="宋体" w:eastAsia="宋体"/>
          <w:bCs/>
          <w:color w:val="000000" w:themeColor="text1"/>
          <w:sz w:val="21"/>
          <w:szCs w:val="21"/>
          <w:highlight w:val="none"/>
          <w:u w:val="single"/>
          <w:lang w:val="zh-CN"/>
          <w14:textFill>
            <w14:solidFill>
              <w14:schemeClr w14:val="tx1"/>
            </w14:solidFill>
          </w14:textFill>
        </w:rPr>
        <w:t xml:space="preserve"> 日 </w:t>
      </w:r>
      <w:r>
        <w:rPr>
          <w:rFonts w:hint="eastAsia" w:hAnsi="宋体" w:eastAsia="宋体"/>
          <w:bCs/>
          <w:color w:val="000000" w:themeColor="text1"/>
          <w:sz w:val="21"/>
          <w:szCs w:val="21"/>
          <w:highlight w:val="none"/>
          <w:u w:val="single"/>
          <w:lang w:val="en-US" w:eastAsia="zh-CN"/>
          <w14:textFill>
            <w14:solidFill>
              <w14:schemeClr w14:val="tx1"/>
            </w14:solidFill>
          </w14:textFill>
        </w:rPr>
        <w:t>09</w:t>
      </w:r>
      <w:r>
        <w:rPr>
          <w:rFonts w:hint="eastAsia" w:hAnsi="宋体" w:eastAsia="宋体"/>
          <w:bCs/>
          <w:color w:val="000000" w:themeColor="text1"/>
          <w:sz w:val="21"/>
          <w:szCs w:val="21"/>
          <w:highlight w:val="none"/>
          <w:u w:val="single"/>
          <w:lang w:val="zh-CN"/>
          <w14:textFill>
            <w14:solidFill>
              <w14:schemeClr w14:val="tx1"/>
            </w14:solidFill>
          </w14:textFill>
        </w:rPr>
        <w:t>时</w:t>
      </w:r>
      <w:r>
        <w:rPr>
          <w:rFonts w:hint="eastAsia" w:hAnsi="宋体" w:eastAsia="宋体"/>
          <w:bCs/>
          <w:color w:val="000000" w:themeColor="text1"/>
          <w:sz w:val="21"/>
          <w:szCs w:val="21"/>
          <w:highlight w:val="none"/>
          <w:u w:val="single"/>
          <w:lang w:val="en-US" w:eastAsia="zh-CN"/>
          <w14:textFill>
            <w14:solidFill>
              <w14:schemeClr w14:val="tx1"/>
            </w14:solidFill>
          </w14:textFill>
        </w:rPr>
        <w:t>30</w:t>
      </w:r>
      <w:r>
        <w:rPr>
          <w:rFonts w:hint="eastAsia" w:hAnsi="宋体" w:eastAsia="宋体"/>
          <w:bCs/>
          <w:color w:val="000000" w:themeColor="text1"/>
          <w:sz w:val="21"/>
          <w:szCs w:val="21"/>
          <w:highlight w:val="none"/>
          <w:u w:val="single"/>
          <w:lang w:val="zh-CN"/>
          <w14:textFill>
            <w14:solidFill>
              <w14:schemeClr w14:val="tx1"/>
            </w14:solidFill>
          </w14:textFill>
        </w:rPr>
        <w:t>分，</w:t>
      </w:r>
      <w:r>
        <w:rPr>
          <w:rFonts w:hint="eastAsia" w:hAnsi="宋体" w:eastAsia="宋体"/>
          <w:bCs/>
          <w:color w:val="000000" w:themeColor="text1"/>
          <w:sz w:val="21"/>
          <w:szCs w:val="21"/>
          <w:highlight w:val="none"/>
          <w:lang w:val="zh-CN"/>
          <w14:textFill>
            <w14:solidFill>
              <w14:schemeClr w14:val="tx1"/>
            </w14:solidFill>
          </w14:textFill>
        </w:rPr>
        <w:t>地点：通过东莞市公共资源交易E网通管理平台建设工程交易系统网上提交；</w:t>
      </w:r>
    </w:p>
    <w:p w14:paraId="2EF9C298">
      <w:pPr>
        <w:pStyle w:val="165"/>
        <w:spacing w:line="360" w:lineRule="auto"/>
        <w:ind w:left="420" w:hanging="420" w:hangingChars="200"/>
        <w:rPr>
          <w:rFonts w:hint="eastAsia"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zh-CN"/>
          <w14:textFill>
            <w14:solidFill>
              <w14:schemeClr w14:val="tx1"/>
            </w14:solidFill>
          </w14:textFill>
        </w:rPr>
        <w:t>5.</w:t>
      </w:r>
      <w:r>
        <w:rPr>
          <w:rFonts w:hint="eastAsia" w:hAnsi="宋体" w:eastAsia="宋体"/>
          <w:bCs/>
          <w:color w:val="000000" w:themeColor="text1"/>
          <w:sz w:val="21"/>
          <w:szCs w:val="21"/>
          <w:highlight w:val="none"/>
          <w:lang w:val="en-US" w:eastAsia="zh-CN"/>
          <w14:textFill>
            <w14:solidFill>
              <w14:schemeClr w14:val="tx1"/>
            </w14:solidFill>
          </w14:textFill>
        </w:rPr>
        <w:t>3</w:t>
      </w:r>
      <w:r>
        <w:rPr>
          <w:rFonts w:hint="eastAsia" w:hAnsi="宋体" w:eastAsia="宋体"/>
          <w:bCs/>
          <w:color w:val="000000" w:themeColor="text1"/>
          <w:sz w:val="21"/>
          <w:szCs w:val="21"/>
          <w:highlight w:val="none"/>
          <w:lang w:val="zh-CN"/>
          <w14:textFill>
            <w14:solidFill>
              <w14:schemeClr w14:val="tx1"/>
            </w14:solidFill>
          </w14:textFill>
        </w:rPr>
        <w:t xml:space="preserve"> 投标人必须通过交易系统在线上传投标文件，上述方式外提交的投标文件及逾期通过网络上传的电子投标文件，招标人不予受理。</w:t>
      </w:r>
    </w:p>
    <w:p w14:paraId="236869E0">
      <w:pPr>
        <w:pStyle w:val="165"/>
        <w:spacing w:line="360" w:lineRule="auto"/>
        <w:ind w:left="420" w:hanging="420" w:hangingChars="200"/>
        <w:rPr>
          <w:rFonts w:hint="eastAsia" w:hAnsi="宋体" w:eastAsia="宋体"/>
          <w:bCs/>
          <w:color w:val="000000" w:themeColor="text1"/>
          <w:sz w:val="21"/>
          <w:szCs w:val="21"/>
          <w:highlight w:val="none"/>
          <w:lang w:val="zh-CN"/>
          <w14:textFill>
            <w14:solidFill>
              <w14:schemeClr w14:val="tx1"/>
            </w14:solidFill>
          </w14:textFill>
        </w:rPr>
      </w:pPr>
    </w:p>
    <w:p w14:paraId="1B8C4ABC">
      <w:pPr>
        <w:numPr>
          <w:ilvl w:val="0"/>
          <w:numId w:val="1"/>
        </w:numPr>
        <w:snapToGrid w:val="0"/>
        <w:ind w:right="-34"/>
        <w:rPr>
          <w:rFonts w:hint="eastAsia"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zh-CN"/>
          <w14:textFill>
            <w14:solidFill>
              <w14:schemeClr w14:val="tx1"/>
            </w14:solidFill>
          </w14:textFill>
        </w:rPr>
        <w:t>开标时间和地点：</w:t>
      </w:r>
    </w:p>
    <w:p w14:paraId="37C91A6C">
      <w:pPr>
        <w:pStyle w:val="165"/>
        <w:spacing w:line="360" w:lineRule="auto"/>
        <w:ind w:left="420" w:hanging="420" w:hangingChars="200"/>
        <w:rPr>
          <w:rFonts w:hint="eastAsia"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zh-CN" w:eastAsia="zh-CN"/>
          <w14:textFill>
            <w14:solidFill>
              <w14:schemeClr w14:val="tx1"/>
            </w14:solidFill>
          </w14:textFill>
        </w:rPr>
        <w:t xml:space="preserve">6.1 </w:t>
      </w:r>
      <w:r>
        <w:rPr>
          <w:rFonts w:hint="eastAsia" w:hAnsi="宋体" w:eastAsia="宋体"/>
          <w:bCs/>
          <w:color w:val="000000" w:themeColor="text1"/>
          <w:sz w:val="21"/>
          <w:szCs w:val="21"/>
          <w:highlight w:val="none"/>
          <w:lang w:val="zh-CN"/>
          <w14:textFill>
            <w14:solidFill>
              <w14:schemeClr w14:val="tx1"/>
            </w14:solidFill>
          </w14:textFill>
        </w:rPr>
        <w:t>开标时间：同投标截止时间；</w:t>
      </w:r>
    </w:p>
    <w:p w14:paraId="1F530129">
      <w:pPr>
        <w:pStyle w:val="165"/>
        <w:spacing w:line="360" w:lineRule="auto"/>
        <w:ind w:left="420" w:hanging="420" w:hangingChars="200"/>
        <w:rPr>
          <w:rFonts w:hint="eastAsia"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zh-CN" w:eastAsia="zh-CN"/>
          <w14:textFill>
            <w14:solidFill>
              <w14:schemeClr w14:val="tx1"/>
            </w14:solidFill>
          </w14:textFill>
        </w:rPr>
        <w:t xml:space="preserve">6.2 </w:t>
      </w:r>
      <w:r>
        <w:rPr>
          <w:rFonts w:hint="eastAsia" w:hAnsi="宋体" w:eastAsia="宋体"/>
          <w:bCs/>
          <w:color w:val="000000" w:themeColor="text1"/>
          <w:sz w:val="21"/>
          <w:szCs w:val="21"/>
          <w:highlight w:val="none"/>
          <w:lang w:val="zh-CN"/>
          <w14:textFill>
            <w14:solidFill>
              <w14:schemeClr w14:val="tx1"/>
            </w14:solidFill>
          </w14:textFill>
        </w:rPr>
        <w:t>开标地点：东莞市南城</w:t>
      </w:r>
      <w:r>
        <w:rPr>
          <w:rFonts w:hint="eastAsia" w:hAnsi="宋体" w:eastAsia="宋体"/>
          <w:bCs/>
          <w:color w:val="000000" w:themeColor="text1"/>
          <w:sz w:val="21"/>
          <w:szCs w:val="21"/>
          <w:highlight w:val="none"/>
          <w:lang w:val="en-US" w:eastAsia="zh-CN"/>
          <w14:textFill>
            <w14:solidFill>
              <w14:schemeClr w14:val="tx1"/>
            </w14:solidFill>
          </w14:textFill>
        </w:rPr>
        <w:t>街道</w:t>
      </w:r>
      <w:r>
        <w:rPr>
          <w:rFonts w:hint="eastAsia" w:hAnsi="宋体" w:eastAsia="宋体"/>
          <w:bCs/>
          <w:color w:val="000000" w:themeColor="text1"/>
          <w:sz w:val="21"/>
          <w:szCs w:val="21"/>
          <w:highlight w:val="none"/>
          <w:lang w:val="zh-CN"/>
          <w14:textFill>
            <w14:solidFill>
              <w14:schemeClr w14:val="tx1"/>
            </w14:solidFill>
          </w14:textFill>
        </w:rPr>
        <w:t>西平社区宏伟三路45号东莞市公共资源交易中心开标室（</w:t>
      </w:r>
      <w:r>
        <w:rPr>
          <w:rFonts w:hint="eastAsia" w:hAnsi="宋体" w:eastAsia="宋体"/>
          <w:bCs/>
          <w:color w:val="000000" w:themeColor="text1"/>
          <w:sz w:val="21"/>
          <w:szCs w:val="21"/>
          <w:highlight w:val="none"/>
          <w:lang w:val="en-US" w:eastAsia="zh-CN"/>
          <w14:textFill>
            <w14:solidFill>
              <w14:schemeClr w14:val="tx1"/>
            </w14:solidFill>
          </w14:textFill>
        </w:rPr>
        <w:t xml:space="preserve"> 6</w:t>
      </w:r>
      <w:bookmarkStart w:id="1196" w:name="_GoBack"/>
      <w:bookmarkEnd w:id="1196"/>
      <w:r>
        <w:rPr>
          <w:rFonts w:hint="eastAsia" w:hAnsi="宋体" w:eastAsia="宋体"/>
          <w:bCs/>
          <w:color w:val="000000" w:themeColor="text1"/>
          <w:sz w:val="21"/>
          <w:szCs w:val="21"/>
          <w:highlight w:val="none"/>
          <w:lang w:val="en-US" w:eastAsia="zh-CN"/>
          <w14:textFill>
            <w14:solidFill>
              <w14:schemeClr w14:val="tx1"/>
            </w14:solidFill>
          </w14:textFill>
        </w:rPr>
        <w:t xml:space="preserve"> </w:t>
      </w:r>
      <w:r>
        <w:rPr>
          <w:rFonts w:hint="eastAsia" w:hAnsi="宋体" w:eastAsia="宋体"/>
          <w:bCs/>
          <w:color w:val="000000" w:themeColor="text1"/>
          <w:sz w:val="21"/>
          <w:szCs w:val="21"/>
          <w:highlight w:val="none"/>
          <w:lang w:val="zh-CN"/>
          <w14:textFill>
            <w14:solidFill>
              <w14:schemeClr w14:val="tx1"/>
            </w14:solidFill>
          </w14:textFill>
        </w:rPr>
        <w:t>）。</w:t>
      </w:r>
    </w:p>
    <w:p w14:paraId="0E66931B">
      <w:pPr>
        <w:pStyle w:val="165"/>
        <w:spacing w:line="360" w:lineRule="auto"/>
        <w:ind w:left="420" w:hanging="420" w:hangingChars="200"/>
        <w:rPr>
          <w:rFonts w:hAnsi="宋体" w:eastAsia="宋体"/>
          <w:bCs/>
          <w:color w:val="000000" w:themeColor="text1"/>
          <w:sz w:val="21"/>
          <w:szCs w:val="21"/>
          <w:highlight w:val="none"/>
          <w:lang w:val="zh-CN"/>
          <w14:textFill>
            <w14:solidFill>
              <w14:schemeClr w14:val="tx1"/>
            </w14:solidFill>
          </w14:textFill>
        </w:rPr>
      </w:pPr>
      <w:r>
        <w:rPr>
          <w:rFonts w:hint="eastAsia" w:hAnsi="宋体" w:eastAsia="宋体"/>
          <w:bCs/>
          <w:color w:val="000000" w:themeColor="text1"/>
          <w:sz w:val="21"/>
          <w:szCs w:val="21"/>
          <w:highlight w:val="none"/>
          <w:lang w:val="en-US" w:eastAsia="zh-CN"/>
          <w14:textFill>
            <w14:solidFill>
              <w14:schemeClr w14:val="tx1"/>
            </w14:solidFill>
          </w14:textFill>
        </w:rPr>
        <w:t xml:space="preserve">6.3 </w:t>
      </w:r>
      <w:r>
        <w:rPr>
          <w:rFonts w:hint="eastAsia" w:hAnsi="宋体" w:eastAsia="宋体"/>
          <w:bCs/>
          <w:color w:val="000000" w:themeColor="text1"/>
          <w:sz w:val="21"/>
          <w:szCs w:val="21"/>
          <w:highlight w:val="none"/>
          <w:lang w:val="zh-CN"/>
          <w14:textFill>
            <w14:solidFill>
              <w14:schemeClr w14:val="tx1"/>
            </w14:solidFill>
          </w14:textFill>
        </w:rPr>
        <w:t>对投标人提示如下：开标视频网上直播，建议投标人可通过投标人企业数字证书登录到东莞市公共资源交易中心的E网通管理平台后，可通过“建设工程”栏目，点击“开标直播”、“标室列表”，查看标室直播画面。</w:t>
      </w:r>
    </w:p>
    <w:p w14:paraId="4BDE04C3">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F8B0E70">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本项目相关公告在以下媒介发布：全国公共资源交易平台（广东省·东莞市）（https://ygp.gdzwfw.gov.cn/#/441900/index）、中国招标投标公共服务平台（www.cebpubservice.com）、东莞市水务集团有限公司网</w:t>
      </w:r>
      <w:r>
        <w:rPr>
          <w:rFonts w:hint="eastAsia" w:ascii="宋体" w:hAnsi="宋体" w:eastAsia="宋体" w:cs="Times New Roman"/>
          <w:bCs/>
          <w:color w:val="000000" w:themeColor="text1"/>
          <w:szCs w:val="21"/>
          <w:highlight w:val="none"/>
          <w:lang w:val="en-US" w:eastAsia="zh-CN"/>
          <w14:textFill>
            <w14:solidFill>
              <w14:schemeClr w14:val="tx1"/>
            </w14:solidFill>
          </w14:textFill>
        </w:rPr>
        <w:t>站</w:t>
      </w:r>
      <w:r>
        <w:rPr>
          <w:rFonts w:hint="eastAsia" w:ascii="宋体" w:hAnsi="宋体" w:eastAsia="宋体" w:cs="Times New Roman"/>
          <w:bCs/>
          <w:color w:val="000000" w:themeColor="text1"/>
          <w:szCs w:val="21"/>
          <w:highlight w:val="none"/>
          <w14:textFill>
            <w14:solidFill>
              <w14:schemeClr w14:val="tx1"/>
            </w14:solidFill>
          </w14:textFill>
        </w:rPr>
        <w:t>（www.dgswjt.cn）、招标代理机构网站（</w:t>
      </w:r>
      <w:r>
        <w:rPr>
          <w:rFonts w:hint="eastAsia" w:ascii="宋体" w:hAnsi="宋体" w:eastAsia="宋体" w:cs="Times New Roman"/>
          <w:bCs/>
          <w:color w:val="000000" w:themeColor="text1"/>
          <w:szCs w:val="21"/>
          <w:highlight w:val="none"/>
          <w:u w:val="none"/>
          <w:lang w:eastAsia="zh-CN"/>
          <w14:textFill>
            <w14:solidFill>
              <w14:schemeClr w14:val="tx1"/>
            </w14:solidFill>
          </w14:textFill>
        </w:rPr>
        <w:t>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67AF4C2A">
      <w:p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p>
    <w:p w14:paraId="08537CAB">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投标保证金</w:t>
      </w:r>
    </w:p>
    <w:p w14:paraId="5EF37056">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bCs/>
          <w:color w:val="000000" w:themeColor="text1"/>
          <w:sz w:val="21"/>
          <w:szCs w:val="21"/>
          <w:highlight w:val="none"/>
          <w:lang w:val="zh-CN"/>
          <w14:textFill>
            <w14:solidFill>
              <w14:schemeClr w14:val="tx1"/>
            </w14:solidFill>
          </w14:textFill>
        </w:rPr>
        <w:t>.1 本次招标投标人须提交投标保证金金额：</w:t>
      </w:r>
      <w:r>
        <w:rPr>
          <w:rFonts w:hint="eastAsia" w:hAnsi="宋体" w:eastAsia="宋体"/>
          <w:bCs/>
          <w:color w:val="000000" w:themeColor="text1"/>
          <w:sz w:val="21"/>
          <w:szCs w:val="21"/>
          <w:highlight w:val="none"/>
          <w:lang w:val="zh-CN"/>
          <w14:textFill>
            <w14:solidFill>
              <w14:schemeClr w14:val="tx1"/>
            </w14:solidFill>
          </w14:textFill>
        </w:rPr>
        <w:t>2</w:t>
      </w:r>
      <w:r>
        <w:rPr>
          <w:rFonts w:hint="eastAsia" w:hAnsi="宋体" w:eastAsia="宋体"/>
          <w:bCs/>
          <w:color w:val="000000" w:themeColor="text1"/>
          <w:sz w:val="21"/>
          <w:szCs w:val="21"/>
          <w:highlight w:val="none"/>
          <w:lang w:val="en-US" w:eastAsia="zh-CN"/>
          <w14:textFill>
            <w14:solidFill>
              <w14:schemeClr w14:val="tx1"/>
            </w14:solidFill>
          </w14:textFill>
        </w:rPr>
        <w:t>0</w:t>
      </w:r>
      <w:r>
        <w:rPr>
          <w:rFonts w:hint="eastAsia" w:hAnsi="宋体" w:eastAsia="宋体"/>
          <w:bCs/>
          <w:color w:val="000000" w:themeColor="text1"/>
          <w:sz w:val="21"/>
          <w:szCs w:val="21"/>
          <w:highlight w:val="none"/>
          <w:lang w:val="zh-CN"/>
          <w14:textFill>
            <w14:solidFill>
              <w14:schemeClr w14:val="tx1"/>
            </w14:solidFill>
          </w14:textFill>
        </w:rPr>
        <w:t>0</w:t>
      </w:r>
      <w:r>
        <w:rPr>
          <w:rFonts w:hint="eastAsia" w:hAnsi="宋体" w:eastAsia="宋体"/>
          <w:bCs/>
          <w:color w:val="000000" w:themeColor="text1"/>
          <w:sz w:val="21"/>
          <w:szCs w:val="21"/>
          <w:highlight w:val="none"/>
          <w:lang w:val="en-US" w:eastAsia="zh-CN"/>
          <w14:textFill>
            <w14:solidFill>
              <w14:schemeClr w14:val="tx1"/>
            </w14:solidFill>
          </w14:textFill>
        </w:rPr>
        <w:t>,</w:t>
      </w:r>
      <w:r>
        <w:rPr>
          <w:rFonts w:hint="eastAsia" w:hAnsi="宋体" w:eastAsia="宋体"/>
          <w:bCs/>
          <w:color w:val="000000" w:themeColor="text1"/>
          <w:sz w:val="21"/>
          <w:szCs w:val="21"/>
          <w:highlight w:val="none"/>
          <w:lang w:val="zh-CN"/>
          <w14:textFill>
            <w14:solidFill>
              <w14:schemeClr w14:val="tx1"/>
            </w14:solidFill>
          </w14:textFill>
        </w:rPr>
        <w:t>000</w:t>
      </w:r>
      <w:r>
        <w:rPr>
          <w:rFonts w:hint="eastAsia" w:hAnsi="宋体" w:eastAsia="宋体"/>
          <w:bCs/>
          <w:color w:val="000000" w:themeColor="text1"/>
          <w:sz w:val="21"/>
          <w:szCs w:val="21"/>
          <w:highlight w:val="none"/>
          <w:lang w:val="en-US" w:eastAsia="zh-CN"/>
          <w14:textFill>
            <w14:solidFill>
              <w14:schemeClr w14:val="tx1"/>
            </w14:solidFill>
          </w14:textFill>
        </w:rPr>
        <w:t>.00</w:t>
      </w:r>
      <w:r>
        <w:rPr>
          <w:rFonts w:hint="eastAsia" w:ascii="宋体" w:hAnsi="宋体" w:eastAsia="宋体"/>
          <w:bCs/>
          <w:color w:val="000000" w:themeColor="text1"/>
          <w:sz w:val="21"/>
          <w:szCs w:val="21"/>
          <w:highlight w:val="none"/>
          <w:lang w:val="zh-CN"/>
          <w14:textFill>
            <w14:solidFill>
              <w14:schemeClr w14:val="tx1"/>
            </w14:solidFill>
          </w14:textFill>
        </w:rPr>
        <w:t>元。</w:t>
      </w:r>
    </w:p>
    <w:p w14:paraId="23A15F1D">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bCs/>
          <w:color w:val="000000" w:themeColor="text1"/>
          <w:sz w:val="21"/>
          <w:szCs w:val="21"/>
          <w:highlight w:val="none"/>
          <w:lang w:val="zh-CN"/>
          <w14:textFill>
            <w14:solidFill>
              <w14:schemeClr w14:val="tx1"/>
            </w14:solidFill>
          </w14:textFill>
        </w:rPr>
        <w:t>.</w:t>
      </w:r>
      <w:r>
        <w:rPr>
          <w:rFonts w:hint="eastAsia" w:hAnsi="宋体" w:eastAsia="宋体"/>
          <w:bCs/>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bCs/>
          <w:color w:val="000000" w:themeColor="text1"/>
          <w:sz w:val="21"/>
          <w:szCs w:val="21"/>
          <w:highlight w:val="none"/>
          <w:lang w:val="zh-CN"/>
          <w14:textFill>
            <w14:solidFill>
              <w14:schemeClr w14:val="tx1"/>
            </w14:solidFill>
          </w14:textFill>
        </w:rPr>
        <w:t>投标保证金形式：单项投标保证金；银行电子保函；保险电子保单；</w:t>
      </w:r>
    </w:p>
    <w:p w14:paraId="795F92E9">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zh-CN"/>
          <w14:textFill>
            <w14:solidFill>
              <w14:schemeClr w14:val="tx1"/>
            </w14:solidFill>
          </w14:textFill>
        </w:rPr>
        <w:t>其它：      /       。</w:t>
      </w:r>
    </w:p>
    <w:p w14:paraId="725AF825">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bCs/>
          <w:color w:val="000000" w:themeColor="text1"/>
          <w:sz w:val="21"/>
          <w:szCs w:val="21"/>
          <w:highlight w:val="none"/>
          <w:lang w:val="zh-CN"/>
          <w14:textFill>
            <w14:solidFill>
              <w14:schemeClr w14:val="tx1"/>
            </w14:solidFill>
          </w14:textFill>
        </w:rPr>
        <w:t>.</w:t>
      </w:r>
      <w:r>
        <w:rPr>
          <w:rFonts w:hint="eastAsia" w:hAnsi="宋体" w:eastAsia="宋体"/>
          <w:bCs/>
          <w:color w:val="000000" w:themeColor="text1"/>
          <w:sz w:val="21"/>
          <w:szCs w:val="21"/>
          <w:highlight w:val="none"/>
          <w:lang w:val="en-US" w:eastAsia="zh-CN"/>
          <w14:textFill>
            <w14:solidFill>
              <w14:schemeClr w14:val="tx1"/>
            </w14:solidFill>
          </w14:textFill>
        </w:rPr>
        <w:t xml:space="preserve">3 </w:t>
      </w:r>
      <w:r>
        <w:rPr>
          <w:rFonts w:hint="eastAsia" w:ascii="宋体" w:hAnsi="宋体" w:eastAsia="宋体"/>
          <w:bCs/>
          <w:color w:val="000000" w:themeColor="text1"/>
          <w:sz w:val="21"/>
          <w:szCs w:val="21"/>
          <w:highlight w:val="none"/>
          <w:lang w:val="zh-CN"/>
          <w14:textFill>
            <w14:solidFill>
              <w14:schemeClr w14:val="tx1"/>
            </w14:solidFill>
          </w14:textFill>
        </w:rPr>
        <w:t>投标保证金形式注意事项：</w:t>
      </w:r>
    </w:p>
    <w:p w14:paraId="4667A9B5">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zh-CN"/>
          <w14:textFill>
            <w14:solidFill>
              <w14:schemeClr w14:val="tx1"/>
            </w14:solidFill>
          </w14:textFill>
        </w:rPr>
        <w:t>（1）投标保证金到账时间应为投标保证金的关联时间。</w:t>
      </w:r>
    </w:p>
    <w:p w14:paraId="532877F2">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zh-CN"/>
          <w14:textFill>
            <w14:solidFill>
              <w14:schemeClr w14:val="tx1"/>
            </w14:solidFill>
          </w14:textFill>
        </w:rPr>
        <w:t>（2）投标保证金数据超过投标截止时间后到达交易系统的，无法关联。</w:t>
      </w:r>
    </w:p>
    <w:p w14:paraId="56057659">
      <w:pPr>
        <w:pStyle w:val="165"/>
        <w:spacing w:line="360" w:lineRule="auto"/>
        <w:ind w:left="420" w:hanging="420" w:hangingChars="200"/>
        <w:rPr>
          <w:rFonts w:hint="eastAsia"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Cs/>
          <w:color w:val="000000" w:themeColor="text1"/>
          <w:sz w:val="21"/>
          <w:szCs w:val="21"/>
          <w:highlight w:val="none"/>
          <w:lang w:val="zh-CN"/>
          <w14:textFill>
            <w14:solidFill>
              <w14:schemeClr w14:val="tx1"/>
            </w14:solidFill>
          </w14:textFill>
        </w:rPr>
        <w:t>（3）投标人应提前办理投标保证金手续，自行承担数据延误风险。</w:t>
      </w:r>
    </w:p>
    <w:p w14:paraId="0956C5A5">
      <w:p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p>
    <w:p w14:paraId="70A8A12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7ED9F4E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东莞市水务集团供水有限公司</w:t>
      </w:r>
    </w:p>
    <w:p w14:paraId="4DF5C3A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东莞市莞城街道莞龙路141号</w:t>
      </w:r>
    </w:p>
    <w:p w14:paraId="296DAB0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：陈先生</w:t>
      </w:r>
    </w:p>
    <w:p w14:paraId="6644DC4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0769-22628713</w:t>
      </w:r>
    </w:p>
    <w:p w14:paraId="4FC584A4">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54AFD45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41412A4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2" w:name="_Toc31764_WPSOffice_Level1"/>
      <w:bookmarkStart w:id="13" w:name="_Toc486167661"/>
      <w:bookmarkStart w:id="14"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2440553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广东省东莞市南城街道西平宏伟三路39号联景商业大厦16层</w:t>
      </w:r>
    </w:p>
    <w:p w14:paraId="4991F5E8">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叶沛琳</w:t>
      </w:r>
    </w:p>
    <w:p w14:paraId="07B6CA2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2D85754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5" w:name="_Toc195714215"/>
      <w:bookmarkStart w:id="16" w:name="_Toc21384"/>
      <w:bookmarkStart w:id="17" w:name="_Toc142508311"/>
      <w:bookmarkStart w:id="18" w:name="_Toc24865"/>
      <w:bookmarkStart w:id="19" w:name="_Toc18212"/>
      <w:bookmarkStart w:id="20" w:name="_Toc31849"/>
      <w:bookmarkStart w:id="21" w:name="_Toc151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2"/>
      <w:bookmarkEnd w:id="13"/>
      <w:bookmarkEnd w:id="14"/>
      <w:bookmarkEnd w:id="15"/>
      <w:bookmarkEnd w:id="16"/>
      <w:bookmarkEnd w:id="17"/>
      <w:bookmarkEnd w:id="18"/>
      <w:bookmarkEnd w:id="19"/>
      <w:bookmarkEnd w:id="20"/>
      <w:bookmarkEnd w:id="21"/>
    </w:p>
    <w:p w14:paraId="2CDE15DD">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2" w:name="_Toc24479"/>
      <w:bookmarkStart w:id="23" w:name="_Toc26584"/>
      <w:bookmarkStart w:id="24" w:name="_Toc486167662"/>
      <w:bookmarkStart w:id="25" w:name="_Toc142508312"/>
      <w:bookmarkStart w:id="26" w:name="_Toc11999"/>
      <w:bookmarkStart w:id="27" w:name="_Toc140596871"/>
      <w:bookmarkStart w:id="28" w:name="_Toc450662848"/>
      <w:bookmarkStart w:id="29" w:name="_Toc9555"/>
      <w:bookmarkStart w:id="30" w:name="_Toc195714216"/>
      <w:bookmarkStart w:id="31" w:name="_Toc15366_WPSOffice_Level2"/>
      <w:bookmarkStart w:id="32" w:name="_Toc23880"/>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2"/>
      <w:bookmarkEnd w:id="23"/>
      <w:bookmarkEnd w:id="24"/>
      <w:bookmarkEnd w:id="25"/>
      <w:bookmarkEnd w:id="26"/>
      <w:bookmarkEnd w:id="27"/>
      <w:bookmarkEnd w:id="28"/>
      <w:bookmarkEnd w:id="29"/>
      <w:bookmarkEnd w:id="30"/>
      <w:bookmarkEnd w:id="31"/>
      <w:bookmarkEnd w:id="32"/>
    </w:p>
    <w:p w14:paraId="6889FC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 w:name="_Toc195714217"/>
      <w:bookmarkStart w:id="34" w:name="_Toc19338"/>
      <w:bookmarkStart w:id="35" w:name="_Toc20001"/>
      <w:bookmarkStart w:id="36" w:name="_Toc23333"/>
      <w:bookmarkStart w:id="37" w:name="_Toc21710_WPSOffice_Level3"/>
      <w:bookmarkStart w:id="38" w:name="_Toc450662849"/>
      <w:bookmarkStart w:id="39" w:name="_Toc9608"/>
      <w:bookmarkStart w:id="40" w:name="_Toc27775"/>
      <w:bookmarkStart w:id="41" w:name="_Toc142508313"/>
      <w:bookmarkStart w:id="42" w:name="_Toc48616766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3"/>
      <w:bookmarkEnd w:id="34"/>
      <w:bookmarkEnd w:id="35"/>
      <w:bookmarkEnd w:id="36"/>
      <w:bookmarkEnd w:id="37"/>
      <w:bookmarkEnd w:id="38"/>
      <w:bookmarkEnd w:id="39"/>
      <w:bookmarkEnd w:id="40"/>
      <w:bookmarkEnd w:id="41"/>
      <w:bookmarkEnd w:id="42"/>
    </w:p>
    <w:p w14:paraId="29DFFAD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36236C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43" w:name="_Toc18647"/>
      <w:bookmarkStart w:id="44" w:name="_Toc32244"/>
      <w:bookmarkStart w:id="45" w:name="_Toc450662850"/>
      <w:bookmarkStart w:id="46" w:name="_Toc26051"/>
      <w:bookmarkStart w:id="47" w:name="_Toc18557"/>
      <w:bookmarkStart w:id="48" w:name="_Toc80_WPSOffice_Level3"/>
      <w:bookmarkStart w:id="49" w:name="_Toc486167664"/>
      <w:bookmarkStart w:id="50" w:name="_Toc142508314"/>
      <w:bookmarkStart w:id="51" w:name="_Toc9225"/>
      <w:bookmarkStart w:id="52" w:name="_Toc195714218"/>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43"/>
      <w:bookmarkEnd w:id="44"/>
      <w:bookmarkEnd w:id="45"/>
      <w:bookmarkEnd w:id="46"/>
      <w:bookmarkEnd w:id="47"/>
      <w:bookmarkEnd w:id="48"/>
      <w:bookmarkEnd w:id="49"/>
      <w:bookmarkEnd w:id="50"/>
      <w:bookmarkEnd w:id="51"/>
      <w:bookmarkEnd w:id="52"/>
    </w:p>
    <w:p w14:paraId="6DF22A92">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2847791B">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4A33E4D3">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2CC80DCC">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6EA17B7D">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0668C90A">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52E143DC">
      <w:pPr>
        <w:tabs>
          <w:tab w:val="left" w:pos="570"/>
        </w:tabs>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53" w:name="_Toc4066"/>
      <w:bookmarkStart w:id="54" w:name="_Toc8199"/>
      <w:bookmarkStart w:id="55" w:name="_Toc3551"/>
      <w:bookmarkStart w:id="56" w:name="_Toc195714219"/>
      <w:bookmarkStart w:id="57" w:name="_Toc28856"/>
      <w:bookmarkStart w:id="58" w:name="_Toc18598"/>
      <w:bookmarkStart w:id="59" w:name="_Toc23847_WPSOffice_Level3"/>
      <w:bookmarkStart w:id="60" w:name="_Toc142508315"/>
      <w:bookmarkStart w:id="61" w:name="_Toc11689"/>
      <w:bookmarkStart w:id="62" w:name="_Toc19774"/>
      <w:bookmarkStart w:id="63" w:name="_Toc486167665"/>
      <w:bookmarkStart w:id="64"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w:t>
      </w:r>
      <w:bookmarkEnd w:id="53"/>
      <w:bookmarkEnd w:id="54"/>
      <w:r>
        <w:rPr>
          <w:rFonts w:hint="eastAsia" w:ascii="宋体" w:hAnsi="宋体" w:eastAsia="宋体" w:cs="宋体"/>
          <w:b/>
          <w:color w:val="000000" w:themeColor="text1"/>
          <w:szCs w:val="21"/>
          <w:highlight w:val="none"/>
          <w:lang w:val="zh-CN"/>
          <w14:textFill>
            <w14:solidFill>
              <w14:schemeClr w14:val="tx1"/>
            </w14:solidFill>
          </w14:textFill>
        </w:rPr>
        <w:t>货物</w:t>
      </w:r>
      <w:bookmarkEnd w:id="55"/>
      <w:bookmarkEnd w:id="56"/>
      <w:bookmarkEnd w:id="57"/>
      <w:bookmarkEnd w:id="58"/>
    </w:p>
    <w:p w14:paraId="47D7F4D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370EE7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p w14:paraId="6CE5455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5" w:name="_Toc533708064"/>
      <w:bookmarkStart w:id="66" w:name="_Toc1977664"/>
      <w:r>
        <w:rPr>
          <w:rFonts w:hint="eastAsia" w:ascii="宋体" w:hAnsi="宋体" w:eastAsia="宋体" w:cs="宋体"/>
          <w:color w:val="000000" w:themeColor="text1"/>
          <w:szCs w:val="21"/>
          <w:highlight w:val="none"/>
          <w:lang w:val="zh-CN"/>
          <w14:textFill>
            <w14:solidFill>
              <w14:schemeClr w14:val="tx1"/>
            </w14:solidFill>
          </w14:textFill>
        </w:rPr>
        <w:t>3.</w:t>
      </w:r>
      <w:bookmarkEnd w:id="65"/>
      <w:bookmarkEnd w:id="66"/>
      <w:r>
        <w:rPr>
          <w:rFonts w:hint="eastAsia" w:ascii="宋体" w:hAnsi="宋体" w:eastAsia="宋体" w:cs="宋体"/>
          <w:color w:val="000000" w:themeColor="text1"/>
          <w:szCs w:val="21"/>
          <w:highlight w:val="none"/>
          <w:lang w:val="zh-CN"/>
          <w14:textFill>
            <w14:solidFill>
              <w14:schemeClr w14:val="tx1"/>
            </w14:solidFill>
          </w14:textFill>
        </w:rPr>
        <w:t>3  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p>
    <w:p w14:paraId="0016BC4F">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7B44B05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3313274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bookmarkEnd w:id="59"/>
    <w:bookmarkEnd w:id="60"/>
    <w:bookmarkEnd w:id="61"/>
    <w:bookmarkEnd w:id="62"/>
    <w:p w14:paraId="79904180">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637C7E8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67" w:name="_Toc11533"/>
      <w:bookmarkStart w:id="68" w:name="_Toc3404"/>
      <w:bookmarkStart w:id="69" w:name="_Toc142508316"/>
      <w:bookmarkStart w:id="70" w:name="_Toc9658_WPSOffice_Level3"/>
      <w:bookmarkStart w:id="71" w:name="_Toc12869"/>
      <w:bookmarkStart w:id="72" w:name="_Toc27508"/>
      <w:bookmarkStart w:id="73" w:name="_Toc9570"/>
      <w:bookmarkStart w:id="74" w:name="_Toc195714220"/>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67"/>
      <w:bookmarkEnd w:id="68"/>
      <w:bookmarkEnd w:id="69"/>
      <w:bookmarkEnd w:id="70"/>
      <w:bookmarkEnd w:id="71"/>
      <w:bookmarkEnd w:id="72"/>
      <w:bookmarkEnd w:id="73"/>
      <w:bookmarkEnd w:id="74"/>
    </w:p>
    <w:p w14:paraId="5C60252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5" w:name="_Toc533708070"/>
      <w:bookmarkStart w:id="76"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75"/>
      <w:bookmarkEnd w:id="76"/>
    </w:p>
    <w:p w14:paraId="3D5FCAAE">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77" w:name="_Toc1977672"/>
      <w:bookmarkStart w:id="78"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77"/>
      <w:bookmarkEnd w:id="78"/>
    </w:p>
    <w:p w14:paraId="1584806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9" w:name="_Toc533708073"/>
      <w:bookmarkStart w:id="80"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79"/>
      <w:bookmarkEnd w:id="80"/>
    </w:p>
    <w:p w14:paraId="25DC27D0">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81" w:name="_Toc533708076"/>
      <w:bookmarkStart w:id="82"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38FBC226">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7256EAA2">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4F78AD63">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A9E718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63"/>
      <w:bookmarkEnd w:id="64"/>
      <w:bookmarkEnd w:id="81"/>
      <w:bookmarkEnd w:id="82"/>
    </w:p>
    <w:p w14:paraId="5521574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763D839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1599FBD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399AC89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133E628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342F9A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0F611BC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70230C3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83" w:name="_Toc450662853"/>
      <w:bookmarkStart w:id="84" w:name="_Toc142508317"/>
      <w:bookmarkStart w:id="85" w:name="_Toc9801"/>
      <w:bookmarkStart w:id="86" w:name="_Toc2480"/>
      <w:bookmarkStart w:id="87" w:name="_Toc1565"/>
      <w:bookmarkStart w:id="88" w:name="_Toc5395"/>
      <w:bookmarkStart w:id="89" w:name="_Toc486167667"/>
      <w:bookmarkStart w:id="90" w:name="_Toc25972"/>
      <w:bookmarkStart w:id="91" w:name="_Toc30507_WPSOffice_Level2"/>
      <w:bookmarkStart w:id="92" w:name="_Toc140596876"/>
      <w:bookmarkStart w:id="93" w:name="_Toc195714221"/>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83"/>
      <w:bookmarkEnd w:id="84"/>
      <w:bookmarkEnd w:id="85"/>
      <w:bookmarkEnd w:id="86"/>
      <w:bookmarkEnd w:id="87"/>
      <w:bookmarkEnd w:id="88"/>
      <w:bookmarkEnd w:id="89"/>
      <w:bookmarkEnd w:id="90"/>
      <w:bookmarkEnd w:id="91"/>
      <w:bookmarkEnd w:id="92"/>
      <w:bookmarkEnd w:id="93"/>
    </w:p>
    <w:p w14:paraId="790D51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4" w:name="_Toc142508318"/>
      <w:bookmarkStart w:id="95" w:name="_Toc486167668"/>
      <w:bookmarkStart w:id="96" w:name="_Toc195714222"/>
      <w:bookmarkStart w:id="97" w:name="_Toc509"/>
      <w:bookmarkStart w:id="98" w:name="_Toc26635_WPSOffice_Level3"/>
      <w:bookmarkStart w:id="99" w:name="_Toc450662854"/>
      <w:bookmarkStart w:id="100" w:name="_Toc16514"/>
      <w:bookmarkStart w:id="101" w:name="_Toc28893"/>
      <w:bookmarkStart w:id="102" w:name="_Toc6214"/>
      <w:bookmarkStart w:id="103" w:name="_Toc2406"/>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94"/>
      <w:bookmarkEnd w:id="95"/>
      <w:bookmarkEnd w:id="96"/>
      <w:bookmarkEnd w:id="97"/>
      <w:bookmarkEnd w:id="98"/>
      <w:bookmarkEnd w:id="99"/>
      <w:bookmarkEnd w:id="100"/>
      <w:bookmarkEnd w:id="101"/>
      <w:bookmarkEnd w:id="102"/>
      <w:bookmarkEnd w:id="103"/>
    </w:p>
    <w:p w14:paraId="600F6C6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15D58D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340DBBCF">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596A92E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3A713A7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580D213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7887260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630472FD">
      <w:pPr>
        <w:tabs>
          <w:tab w:val="left" w:pos="1890"/>
        </w:tabs>
        <w:autoSpaceDE w:val="0"/>
        <w:autoSpaceDN w:val="0"/>
        <w:adjustRightInd w:val="0"/>
        <w:spacing w:line="360" w:lineRule="auto"/>
        <w:ind w:firstLine="424" w:firstLineChars="20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50761702">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1EC656C6">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4876ACD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东莞市水务集团供水有限公司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1CBCA3B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8BD4CE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东莞市供水计量设施更新项目(2025年计量仪表采购)－螺翼式远传水表</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所需的货物及有关服务的投标，并向交易系统在线上传投标文件的当事人；</w:t>
      </w:r>
    </w:p>
    <w:p w14:paraId="7EC7365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1F6E372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657CC10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东莞市水务集团供水有限公司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45AC12E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32703A9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6A15B08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）“投标文件”指投标人根据本招标文件向交易系统在线上传的全部文件；</w:t>
      </w:r>
    </w:p>
    <w:p w14:paraId="47B95D4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1ED7874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0D36A05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13C6D35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3C95AC8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安装</w:t>
      </w:r>
      <w:r>
        <w:rPr>
          <w:rFonts w:hint="eastAsia" w:ascii="宋体" w:hAnsi="宋体" w:eastAsia="宋体" w:cs="Times New Roman"/>
          <w:color w:val="000000" w:themeColor="text1"/>
          <w:kern w:val="0"/>
          <w:szCs w:val="21"/>
          <w:highlight w:val="none"/>
          <w14:textFill>
            <w14:solidFill>
              <w14:schemeClr w14:val="tx1"/>
            </w14:solidFill>
          </w14:textFill>
        </w:rPr>
        <w:t>、采购货物等所产生的价税）的其他全部费用。本采购项目投标人的销项税额由招标人承担，不计入投标报价。</w:t>
      </w:r>
    </w:p>
    <w:p w14:paraId="4F157280">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442651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4" w:name="_Toc30964"/>
      <w:bookmarkStart w:id="105" w:name="_Toc30078"/>
      <w:bookmarkStart w:id="106" w:name="_Toc142508319"/>
      <w:bookmarkStart w:id="107" w:name="_Toc11346"/>
      <w:bookmarkStart w:id="108" w:name="_Toc32057"/>
      <w:bookmarkStart w:id="109" w:name="_Toc195714223"/>
      <w:bookmarkStart w:id="110" w:name="_Toc450662855"/>
      <w:bookmarkStart w:id="111" w:name="_Toc29125_WPSOffice_Level3"/>
      <w:bookmarkStart w:id="112" w:name="_Toc3727"/>
      <w:bookmarkStart w:id="113" w:name="_Toc486167669"/>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04"/>
      <w:bookmarkEnd w:id="105"/>
      <w:bookmarkEnd w:id="106"/>
      <w:bookmarkEnd w:id="107"/>
      <w:bookmarkEnd w:id="108"/>
      <w:bookmarkEnd w:id="109"/>
      <w:bookmarkEnd w:id="110"/>
      <w:bookmarkEnd w:id="111"/>
      <w:bookmarkEnd w:id="112"/>
      <w:bookmarkEnd w:id="113"/>
    </w:p>
    <w:p w14:paraId="23C3D63D">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投标人或者其他利害关系人对招标文件有异议的，应当在投标截止时间10日前以书面形式</w:t>
      </w:r>
      <w:r>
        <w:rPr>
          <w:rFonts w:ascii="宋体" w:hAnsi="宋体" w:eastAsia="宋体" w:cs="Times New Roman"/>
          <w:color w:val="000000" w:themeColor="text1"/>
          <w:szCs w:val="21"/>
          <w:highlight w:val="none"/>
          <w:lang w:val="zh-CN"/>
          <w14:textFill>
            <w14:solidFill>
              <w14:schemeClr w14:val="tx1"/>
            </w14:solidFill>
          </w14:textFill>
        </w:rPr>
        <w:t>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 w:val="0"/>
          <w:bCs w:val="0"/>
          <w:color w:val="000000" w:themeColor="text1"/>
          <w:szCs w:val="21"/>
          <w:highlight w:val="none"/>
          <w:lang w:val="zh-CN"/>
          <w14:textFill>
            <w14:solidFill>
              <w14:schemeClr w14:val="tx1"/>
            </w14:solidFill>
          </w14:textFill>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BE169DA">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50147AC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4" w:name="_Toc450662856"/>
      <w:bookmarkStart w:id="115" w:name="_Toc17812"/>
      <w:bookmarkStart w:id="116" w:name="_Toc486167670"/>
      <w:bookmarkStart w:id="117" w:name="_Toc4303"/>
      <w:bookmarkStart w:id="118" w:name="_Toc15962"/>
      <w:bookmarkStart w:id="119" w:name="_Toc142508320"/>
      <w:bookmarkStart w:id="120" w:name="_Toc29864"/>
      <w:bookmarkStart w:id="121" w:name="_Toc23483_WPSOffice_Level3"/>
      <w:bookmarkStart w:id="122" w:name="_Toc17145"/>
      <w:bookmarkStart w:id="123" w:name="_Toc195714224"/>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14"/>
      <w:bookmarkEnd w:id="115"/>
      <w:bookmarkEnd w:id="116"/>
      <w:bookmarkEnd w:id="117"/>
      <w:bookmarkEnd w:id="118"/>
      <w:bookmarkEnd w:id="119"/>
      <w:bookmarkEnd w:id="120"/>
      <w:bookmarkEnd w:id="121"/>
      <w:bookmarkEnd w:id="122"/>
      <w:bookmarkEnd w:id="123"/>
    </w:p>
    <w:p w14:paraId="0590F2D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5390DF9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15B36FC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14:textFill>
            <w14:solidFill>
              <w14:schemeClr w14:val="tx1"/>
            </w14:solidFill>
          </w14:textFill>
        </w:rPr>
        <w:t>全国公共资源交易平台（广东省·东莞市）（https://ygp.gdzwfw.gov.cn/#/441900/index）、</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hint="eastAsia" w:ascii="宋体" w:hAnsi="宋体" w:eastAsia="宋体" w:cs="Times New Roman"/>
          <w:color w:val="000000" w:themeColor="text1"/>
          <w:szCs w:val="21"/>
          <w:highlight w:val="none"/>
          <w:lang w:val="en-US" w:eastAsia="zh-CN"/>
          <w14:textFill>
            <w14:solidFill>
              <w14:schemeClr w14:val="tx1"/>
            </w14:solidFill>
          </w14:textFill>
        </w:rPr>
        <w:t>站</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50"/>
          <w:rFonts w:ascii="宋体" w:hAnsi="宋体" w:eastAsia="宋体" w:cs="Times New Roman"/>
          <w:color w:val="000000" w:themeColor="text1"/>
          <w:sz w:val="21"/>
          <w:szCs w:val="21"/>
          <w:highlight w:val="none"/>
          <w14:textFill>
            <w14:solidFill>
              <w14:schemeClr w14:val="tx1"/>
            </w14:solidFill>
          </w14:textFill>
        </w:rPr>
        <w:t>www.dgswjt.cn）</w:t>
      </w:r>
      <w:r>
        <w:rPr>
          <w:rStyle w:val="50"/>
          <w:rFonts w:ascii="宋体" w:hAnsi="宋体" w:eastAsia="宋体" w:cs="Times New Roman"/>
          <w:color w:val="000000" w:themeColor="text1"/>
          <w:sz w:val="21"/>
          <w:szCs w:val="21"/>
          <w:highlight w:val="none"/>
          <w:lang w:val="zh-CN"/>
          <w14:textFill>
            <w14:solidFill>
              <w14:schemeClr w14:val="tx1"/>
            </w14:solidFill>
          </w14:textFill>
        </w:rPr>
        <w:t>、</w:t>
      </w:r>
      <w:r>
        <w:rPr>
          <w:rStyle w:val="50"/>
          <w:rFonts w:hint="eastAsia" w:ascii="宋体" w:hAnsi="宋体" w:eastAsia="宋体" w:cs="Times New Roman"/>
          <w:bCs/>
          <w:color w:val="000000" w:themeColor="text1"/>
          <w:kern w:val="0"/>
          <w:sz w:val="21"/>
          <w:szCs w:val="21"/>
          <w:highlight w:val="none"/>
          <w14:textFill>
            <w14:solidFill>
              <w14:schemeClr w14:val="tx1"/>
            </w14:solidFill>
          </w14:textFill>
        </w:rPr>
        <w:t>招标代理机构网站（</w:t>
      </w:r>
      <w:r>
        <w:rPr>
          <w:rStyle w:val="50"/>
          <w:rFonts w:hint="eastAsia" w:ascii="宋体" w:hAnsi="宋体" w:eastAsia="宋体" w:cs="Times New Roman"/>
          <w:bCs/>
          <w:color w:val="000000" w:themeColor="text1"/>
          <w:kern w:val="0"/>
          <w:sz w:val="21"/>
          <w:szCs w:val="21"/>
          <w:highlight w:val="none"/>
          <w:u w:val="none"/>
          <w:lang w:eastAsia="zh-CN"/>
          <w14:textFill>
            <w14:solidFill>
              <w14:schemeClr w14:val="tx1"/>
            </w14:solidFill>
          </w14:textFill>
        </w:rPr>
        <w:t>www.gzjc.com.cn</w:t>
      </w:r>
      <w:r>
        <w:rPr>
          <w:rStyle w:val="50"/>
          <w:rFonts w:ascii="宋体" w:hAnsi="宋体" w:eastAsia="宋体" w:cs="Times New Roman"/>
          <w:bCs/>
          <w:color w:val="000000" w:themeColor="text1"/>
          <w:kern w:val="0"/>
          <w:sz w:val="21"/>
          <w:szCs w:val="21"/>
          <w:highlight w:val="none"/>
          <w14:textFill>
            <w14:solidFill>
              <w14:schemeClr w14:val="tx1"/>
            </w14:solidFill>
          </w14:textFill>
        </w:rPr>
        <w:t>）</w:t>
      </w:r>
      <w:r>
        <w:rPr>
          <w:rStyle w:val="50"/>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16A28025">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21619261">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24" w:name="_Toc15867"/>
      <w:bookmarkStart w:id="125" w:name="_Toc23093"/>
      <w:bookmarkStart w:id="126" w:name="_Toc140596880"/>
      <w:bookmarkStart w:id="127" w:name="_Toc450662857"/>
      <w:bookmarkStart w:id="128" w:name="_Toc486167671"/>
      <w:bookmarkStart w:id="129" w:name="_Toc23342"/>
      <w:bookmarkStart w:id="130" w:name="_Toc12888"/>
      <w:bookmarkStart w:id="131" w:name="_Toc142508321"/>
      <w:bookmarkStart w:id="132" w:name="_Toc8711"/>
      <w:bookmarkStart w:id="133" w:name="_Toc195714225"/>
      <w:bookmarkStart w:id="134" w:name="_Toc2965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24"/>
      <w:bookmarkEnd w:id="125"/>
      <w:bookmarkEnd w:id="126"/>
      <w:bookmarkEnd w:id="127"/>
      <w:bookmarkEnd w:id="128"/>
      <w:bookmarkEnd w:id="129"/>
      <w:bookmarkEnd w:id="130"/>
      <w:bookmarkEnd w:id="131"/>
      <w:bookmarkEnd w:id="132"/>
      <w:bookmarkEnd w:id="133"/>
      <w:bookmarkEnd w:id="134"/>
    </w:p>
    <w:p w14:paraId="3129D3AC">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35" w:name="_Toc142508322"/>
      <w:bookmarkStart w:id="136" w:name="_Toc31162"/>
      <w:bookmarkStart w:id="137" w:name="_Toc6244"/>
      <w:bookmarkStart w:id="138" w:name="_Toc450662858"/>
      <w:bookmarkStart w:id="139" w:name="_Toc16277"/>
      <w:bookmarkStart w:id="140" w:name="_Toc195714226"/>
      <w:bookmarkStart w:id="141" w:name="_Toc486167672"/>
      <w:bookmarkStart w:id="142" w:name="_Toc12523"/>
      <w:bookmarkStart w:id="143" w:name="_Toc6318"/>
      <w:bookmarkStart w:id="144" w:name="_Toc10015_WPSOffice_Level3"/>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35"/>
      <w:bookmarkEnd w:id="136"/>
      <w:bookmarkEnd w:id="137"/>
      <w:bookmarkEnd w:id="138"/>
      <w:bookmarkEnd w:id="139"/>
      <w:bookmarkEnd w:id="140"/>
      <w:bookmarkEnd w:id="141"/>
      <w:bookmarkEnd w:id="142"/>
      <w:bookmarkEnd w:id="143"/>
      <w:bookmarkEnd w:id="144"/>
    </w:p>
    <w:p w14:paraId="070C427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16E7BAC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07C0AE7D">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27FAC94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45" w:name="_Toc450662859"/>
      <w:bookmarkStart w:id="146" w:name="_Toc14943"/>
      <w:bookmarkStart w:id="147" w:name="_Toc7853"/>
      <w:bookmarkStart w:id="148" w:name="_Toc7348"/>
      <w:bookmarkStart w:id="149" w:name="_Toc195714227"/>
      <w:bookmarkStart w:id="150" w:name="_Toc24916_WPSOffice_Level3"/>
      <w:bookmarkStart w:id="151" w:name="_Toc9575"/>
      <w:bookmarkStart w:id="152" w:name="_Toc20439"/>
      <w:bookmarkStart w:id="153" w:name="_Toc142508323"/>
      <w:bookmarkStart w:id="154" w:name="_Toc48616767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45"/>
      <w:bookmarkEnd w:id="146"/>
      <w:bookmarkEnd w:id="147"/>
      <w:bookmarkEnd w:id="148"/>
      <w:bookmarkEnd w:id="149"/>
      <w:bookmarkEnd w:id="150"/>
      <w:bookmarkEnd w:id="151"/>
      <w:bookmarkEnd w:id="152"/>
      <w:bookmarkEnd w:id="153"/>
      <w:bookmarkEnd w:id="154"/>
    </w:p>
    <w:p w14:paraId="5ABF78E2">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商务标、技术标、报价信封三部分组成。</w:t>
      </w:r>
    </w:p>
    <w:p w14:paraId="0183D08E">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商务标：</w:t>
      </w:r>
    </w:p>
    <w:p w14:paraId="6EE525B3">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DDB5FF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7062EEB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31B507C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49ED7F2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C1199ED">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hint="eastAsia" w:ascii="宋体" w:hAnsi="宋体" w:eastAsia="宋体" w:cs="Times New Roman"/>
          <w:color w:val="000000" w:themeColor="text1"/>
          <w:szCs w:val="21"/>
          <w:highlight w:val="none"/>
          <w:lang w:val="zh-CN"/>
          <w14:textFill>
            <w14:solidFill>
              <w14:schemeClr w14:val="tx1"/>
            </w14:solidFill>
          </w14:textFill>
        </w:rPr>
        <w:t>原件扫描件</w:t>
      </w:r>
      <w:r>
        <w:rPr>
          <w:rFonts w:ascii="宋体" w:hAnsi="宋体" w:eastAsia="宋体" w:cs="Times New Roman"/>
          <w:color w:val="000000" w:themeColor="text1"/>
          <w:szCs w:val="21"/>
          <w:highlight w:val="none"/>
          <w:lang w:val="zh-CN"/>
          <w14:textFill>
            <w14:solidFill>
              <w14:schemeClr w14:val="tx1"/>
            </w14:solidFill>
          </w14:textFill>
        </w:rPr>
        <w:t>；</w:t>
      </w:r>
    </w:p>
    <w:p w14:paraId="3C8AB985">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w:t>
      </w:r>
      <w:r>
        <w:rPr>
          <w:rFonts w:hint="eastAsia" w:ascii="宋体" w:hAnsi="宋体" w:eastAsia="宋体" w:cs="Times New Roman"/>
          <w:color w:val="000000" w:themeColor="text1"/>
          <w:szCs w:val="21"/>
          <w:highlight w:val="none"/>
          <w:lang w:val="zh-CN"/>
          <w14:textFill>
            <w14:solidFill>
              <w14:schemeClr w14:val="tx1"/>
            </w14:solidFill>
          </w14:textFill>
        </w:rPr>
        <w:t>原件扫描件</w:t>
      </w:r>
      <w:r>
        <w:rPr>
          <w:rFonts w:ascii="宋体" w:hAnsi="宋体" w:eastAsia="宋体" w:cs="Times New Roman"/>
          <w:color w:val="000000" w:themeColor="text1"/>
          <w:szCs w:val="21"/>
          <w:highlight w:val="none"/>
          <w:lang w:val="zh-CN"/>
          <w14:textFill>
            <w14:solidFill>
              <w14:schemeClr w14:val="tx1"/>
            </w14:solidFill>
          </w14:textFill>
        </w:rPr>
        <w:t>（基本存款账户）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000000" w:themeColor="text1"/>
          <w:szCs w:val="21"/>
          <w:highlight w:val="none"/>
          <w:lang w:val="zh-CN"/>
          <w14:textFill>
            <w14:solidFill>
              <w14:schemeClr w14:val="tx1"/>
            </w14:solidFill>
          </w14:textFill>
        </w:rPr>
        <w:t>；</w:t>
      </w:r>
    </w:p>
    <w:p w14:paraId="2AFD99A5">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w:t>
      </w:r>
      <w:r>
        <w:rPr>
          <w:rFonts w:hint="eastAsia" w:ascii="宋体" w:hAnsi="宋体" w:eastAsia="宋体" w:cs="Times New Roman"/>
          <w:color w:val="000000" w:themeColor="text1"/>
          <w:szCs w:val="21"/>
          <w:highlight w:val="none"/>
          <w:lang w:val="zh-CN"/>
          <w14:textFill>
            <w14:solidFill>
              <w14:schemeClr w14:val="tx1"/>
            </w14:solidFill>
          </w14:textFill>
        </w:rPr>
        <w:t>或签署投标文件时需</w:t>
      </w:r>
      <w:r>
        <w:rPr>
          <w:rFonts w:ascii="宋体" w:hAnsi="宋体" w:eastAsia="宋体" w:cs="Times New Roman"/>
          <w:color w:val="000000" w:themeColor="text1"/>
          <w:szCs w:val="21"/>
          <w:highlight w:val="none"/>
          <w:lang w:val="zh-CN"/>
          <w14:textFill>
            <w14:solidFill>
              <w14:schemeClr w14:val="tx1"/>
            </w14:solidFill>
          </w14:textFill>
        </w:rPr>
        <w:t>同时提供法定代表人授权书）；</w:t>
      </w:r>
    </w:p>
    <w:p w14:paraId="2E6C0CE8">
      <w:pPr>
        <w:autoSpaceDE w:val="0"/>
        <w:autoSpaceDN w:val="0"/>
        <w:adjustRightInd w:val="0"/>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 制造商资格声明和制造商售后服务承诺函及独家授权书；</w:t>
      </w:r>
    </w:p>
    <w:p w14:paraId="135F32FB">
      <w:pPr>
        <w:autoSpaceDE w:val="0"/>
        <w:autoSpaceDN w:val="0"/>
        <w:adjustRightInd w:val="0"/>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a、投标人为在境内依法登记注册、能独立承担民事责任能力，具有生产制造所投螺翼式远传水表能力的制造商时，提供制造商资格声明和制造商售后服务承诺函；</w:t>
      </w:r>
    </w:p>
    <w:p w14:paraId="2A915D8A">
      <w:pPr>
        <w:autoSpaceDE w:val="0"/>
        <w:autoSpaceDN w:val="0"/>
        <w:adjustRightInd w:val="0"/>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b、投标人为所投螺翼式远传水表制造商直接就本次投标独家授权在境内依法登记注册成立、能独立承担民事责任能力的经销商时，提供所投螺翼式远传水表制造商独家授权书和制造商资格声明；</w:t>
      </w:r>
    </w:p>
    <w:p w14:paraId="7604BDE0">
      <w:pPr>
        <w:autoSpaceDE w:val="0"/>
        <w:autoSpaceDN w:val="0"/>
        <w:adjustRightInd w:val="0"/>
        <w:spacing w:line="360" w:lineRule="auto"/>
        <w:ind w:left="283" w:hanging="283" w:hangingChars="135"/>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c、当前述制造商资格声明和制造商独家授权书是由境外品牌境外生产的所投螺翼式远传水表制造商通过境内的办事机构出具时，同时还须提供证明该机构作为境外品牌境外生产的所投螺翼式远传水表制造商在境内的办事机构的证明文件原件扫描件[该证明文件可为显示其作为境外所投螺翼式远传水表制造商分公司的营业执照、或反映其作为境外所投螺翼式远传水表制造商子公司的章程（或出资证明、或反映出资人为境外所投螺翼式远传水表制造商的营业执照）或境外所投所投螺翼式远传水表制造商的书面证明或官网显示其关系的打印件]；</w:t>
      </w:r>
    </w:p>
    <w:p w14:paraId="242B62EE">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w:t>
      </w:r>
      <w:r>
        <w:rPr>
          <w:rFonts w:hint="eastAsia" w:ascii="宋体" w:hAnsi="宋体" w:eastAsia="宋体"/>
          <w:color w:val="000000" w:themeColor="text1"/>
          <w:szCs w:val="21"/>
          <w:highlight w:val="none"/>
          <w:lang w:val="zh-CN"/>
          <w14:textFill>
            <w14:solidFill>
              <w14:schemeClr w14:val="tx1"/>
            </w14:solidFill>
          </w14:textFill>
        </w:rPr>
        <w:t>投标人提供一份2022年1月1日以来（合同签订日期为2022年1月1日或以后）螺翼式远传水表在国内的</w:t>
      </w:r>
      <w:r>
        <w:rPr>
          <w:rFonts w:hint="eastAsia" w:ascii="宋体" w:hAnsi="宋体" w:eastAsia="宋体"/>
          <w:color w:val="000000" w:themeColor="text1"/>
          <w:szCs w:val="21"/>
          <w:highlight w:val="none"/>
          <w:lang w:val="en-US" w:eastAsia="zh-CN"/>
          <w14:textFill>
            <w14:solidFill>
              <w14:schemeClr w14:val="tx1"/>
            </w14:solidFill>
          </w14:textFill>
        </w:rPr>
        <w:t>销售</w:t>
      </w:r>
      <w:r>
        <w:rPr>
          <w:rFonts w:hint="eastAsia" w:ascii="宋体" w:hAnsi="宋体" w:eastAsia="宋体"/>
          <w:color w:val="000000" w:themeColor="text1"/>
          <w:szCs w:val="21"/>
          <w:highlight w:val="none"/>
          <w:lang w:val="zh-CN"/>
          <w14:textFill>
            <w14:solidFill>
              <w14:schemeClr w14:val="tx1"/>
            </w14:solidFill>
          </w14:textFill>
        </w:rPr>
        <w:t>业绩</w:t>
      </w:r>
      <w:r>
        <w:rPr>
          <w:rFonts w:hint="eastAsia" w:ascii="宋体" w:hAnsi="宋体" w:eastAsia="宋体"/>
          <w:color w:val="000000" w:themeColor="text1"/>
          <w:szCs w:val="21"/>
          <w:highlight w:val="none"/>
          <w14:textFill>
            <w14:solidFill>
              <w14:schemeClr w14:val="tx1"/>
            </w14:solidFill>
          </w14:textFill>
        </w:rPr>
        <w:t>，资格业绩证明材料提交要求详见招标文件第六篇投标文件格式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4</w:t>
      </w:r>
      <w:r>
        <w:rPr>
          <w:rFonts w:hint="eastAsia" w:ascii="宋体" w:hAnsi="宋体" w:eastAsia="宋体"/>
          <w:color w:val="000000" w:themeColor="text1"/>
          <w:szCs w:val="21"/>
          <w:highlight w:val="none"/>
          <w:u w:val="single"/>
          <w14:textFill>
            <w14:solidFill>
              <w14:schemeClr w14:val="tx1"/>
            </w14:solidFill>
          </w14:textFill>
        </w:rPr>
        <w:t>.</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w:t>
      </w:r>
    </w:p>
    <w:p w14:paraId="7C8A64D5">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0DD9B2D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779EA38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3F4F3173">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18B4836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34C7A4F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4337821E">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技术标：</w:t>
      </w:r>
    </w:p>
    <w:p w14:paraId="5F41ACD7">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3EFA915C">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w:t>
      </w:r>
    </w:p>
    <w:p w14:paraId="430FED1D">
      <w:pPr>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（2）供货货物清单表</w:t>
      </w:r>
      <w:r>
        <w:rPr>
          <w:rFonts w:hint="eastAsia" w:ascii="宋体" w:hAnsi="宋体" w:eastAsia="宋体" w:cs="宋体"/>
          <w:color w:val="000000" w:themeColor="text1"/>
          <w:kern w:val="0"/>
          <w:szCs w:val="21"/>
          <w:highlight w:val="none"/>
          <w:lang w:val="zh-CN"/>
          <w14:textFill>
            <w14:solidFill>
              <w14:schemeClr w14:val="tx1"/>
            </w14:solidFill>
          </w14:textFill>
        </w:rPr>
        <w:t>（货物明细中</w:t>
      </w:r>
      <w:r>
        <w:rPr>
          <w:rFonts w:hint="eastAsia" w:ascii="宋体" w:hAnsi="宋体" w:eastAsia="宋体" w:cs="宋体"/>
          <w:color w:val="000000" w:themeColor="text1"/>
          <w:kern w:val="0"/>
          <w:szCs w:val="21"/>
          <w:highlight w:val="none"/>
          <w:lang w:val="en-US" w:eastAsia="zh-CN"/>
          <w14:textFill>
            <w14:solidFill>
              <w14:schemeClr w14:val="tx1"/>
            </w14:solidFill>
          </w14:textFill>
        </w:rPr>
        <w:t>包含</w:t>
      </w:r>
      <w:r>
        <w:rPr>
          <w:rFonts w:hint="eastAsia" w:ascii="宋体" w:hAnsi="宋体" w:eastAsia="宋体" w:cs="宋体"/>
          <w:color w:val="000000" w:themeColor="text1"/>
          <w:kern w:val="0"/>
          <w:szCs w:val="21"/>
          <w:highlight w:val="none"/>
          <w:lang w:val="zh-CN"/>
          <w14:textFill>
            <w14:solidFill>
              <w14:schemeClr w14:val="tx1"/>
            </w14:solidFill>
          </w14:textFill>
        </w:rPr>
        <w:t>的货物名称、品牌、产地、规格、型号、数量的内容</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2566CC28">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研发能力及产品先进性的证明材料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6A3E5C15">
      <w:pPr>
        <w:numPr>
          <w:ilvl w:val="-1"/>
          <w:numId w:val="0"/>
        </w:numPr>
        <w:spacing w:line="360" w:lineRule="auto"/>
        <w:ind w:left="105" w:leftChars="-100" w:hanging="315" w:hangingChars="15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投标产品的设计及性能的证明材料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26AC556D">
      <w:pPr>
        <w:numPr>
          <w:ilvl w:val="-1"/>
          <w:numId w:val="0"/>
        </w:numPr>
        <w:spacing w:line="360" w:lineRule="auto"/>
        <w:ind w:left="105" w:leftChars="-100" w:hanging="315" w:hangingChars="15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生产制造能力的证明材料</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31F6046C">
      <w:pPr>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售后服务方案；</w:t>
      </w:r>
    </w:p>
    <w:p w14:paraId="591E684E">
      <w:pPr>
        <w:numPr>
          <w:ilvl w:val="-1"/>
          <w:numId w:val="0"/>
        </w:numPr>
        <w:spacing w:line="360" w:lineRule="auto"/>
        <w:ind w:left="105" w:leftChars="-100" w:hanging="315" w:hangingChars="1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E30D8FE">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 xml:space="preserve"> 报价信封</w:t>
      </w:r>
    </w:p>
    <w:p w14:paraId="04BB8CCC">
      <w:pPr>
        <w:autoSpaceDE w:val="0"/>
        <w:autoSpaceDN w:val="0"/>
        <w:adjustRightInd w:val="0"/>
        <w:spacing w:line="360" w:lineRule="auto"/>
        <w:ind w:left="420"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按照投标文件格式中的要求进行编制。</w:t>
      </w:r>
    </w:p>
    <w:p w14:paraId="6005E617">
      <w:pPr>
        <w:autoSpaceDE w:val="0"/>
        <w:autoSpaceDN w:val="0"/>
        <w:adjustRightInd w:val="0"/>
        <w:spacing w:line="360" w:lineRule="auto"/>
        <w:ind w:left="317" w:leftChars="-100" w:hanging="527" w:hangingChars="250"/>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b/>
          <w:bCs/>
          <w:color w:val="000000" w:themeColor="text1"/>
          <w:szCs w:val="21"/>
          <w:highlight w:val="none"/>
          <w14:textFill>
            <w14:solidFill>
              <w14:schemeClr w14:val="tx1"/>
            </w14:solidFill>
          </w14:textFill>
        </w:rPr>
        <w:t xml:space="preserve">9.2  </w:t>
      </w:r>
      <w:r>
        <w:rPr>
          <w:rFonts w:hint="eastAsia" w:ascii="宋体" w:hAnsi="宋体" w:eastAsia="宋体" w:cs="宋体"/>
          <w:b/>
          <w:bCs/>
          <w:color w:val="000000" w:themeColor="text1"/>
          <w:szCs w:val="21"/>
          <w:highlight w:val="none"/>
          <w14:textFill>
            <w14:solidFill>
              <w14:schemeClr w14:val="tx1"/>
            </w14:solidFill>
          </w14:textFill>
        </w:rPr>
        <w:t>投标文件格式</w:t>
      </w:r>
      <w:r>
        <w:rPr>
          <w:rFonts w:ascii="宋体" w:hAnsi="宋体" w:eastAsia="宋体" w:cs="宋体"/>
          <w:b/>
          <w:bCs/>
          <w:color w:val="000000" w:themeColor="text1"/>
          <w:szCs w:val="21"/>
          <w:highlight w:val="none"/>
          <w14:textFill>
            <w14:solidFill>
              <w14:schemeClr w14:val="tx1"/>
            </w14:solidFill>
          </w14:textFill>
        </w:rPr>
        <w:t xml:space="preserve"> </w:t>
      </w:r>
    </w:p>
    <w:p w14:paraId="1D3672C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）商务标必须按招标文件所附的商务标格式编制（参见第六篇）。</w:t>
      </w:r>
    </w:p>
    <w:p w14:paraId="6C96497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）技术标必须按招标文件所附的技术标格式编制（参见第六篇）。</w:t>
      </w:r>
    </w:p>
    <w:p w14:paraId="3BC68D2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）报价信封由投标人使用电子标书制作软件编制（参见第六篇）。</w:t>
      </w:r>
    </w:p>
    <w:p w14:paraId="5DF94D1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37F2492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7CCAEE2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4709DCF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5" w:name="_Toc8675_WPSOffice_Level3"/>
      <w:bookmarkStart w:id="156" w:name="_Toc142508324"/>
      <w:bookmarkStart w:id="157" w:name="_Toc486167674"/>
      <w:bookmarkStart w:id="158" w:name="_Toc8162"/>
      <w:bookmarkStart w:id="159" w:name="_Toc11170"/>
      <w:bookmarkStart w:id="160" w:name="_Toc27646"/>
      <w:bookmarkStart w:id="161" w:name="_Toc13214"/>
      <w:bookmarkStart w:id="162" w:name="_Toc450662860"/>
      <w:bookmarkStart w:id="163" w:name="_Toc8030"/>
      <w:bookmarkStart w:id="164" w:name="_Toc195714228"/>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55"/>
      <w:bookmarkEnd w:id="156"/>
      <w:bookmarkEnd w:id="157"/>
      <w:bookmarkEnd w:id="158"/>
      <w:bookmarkEnd w:id="159"/>
      <w:bookmarkEnd w:id="160"/>
      <w:bookmarkEnd w:id="161"/>
      <w:bookmarkEnd w:id="162"/>
      <w:bookmarkEnd w:id="163"/>
      <w:bookmarkEnd w:id="164"/>
    </w:p>
    <w:p w14:paraId="59104AA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3E0DCBD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51B50A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5" w:name="_Toc486167675"/>
      <w:bookmarkStart w:id="166" w:name="_Toc4385_WPSOffice_Level3"/>
      <w:bookmarkStart w:id="167" w:name="_Toc11159"/>
      <w:bookmarkStart w:id="168" w:name="_Toc142508325"/>
      <w:bookmarkStart w:id="169" w:name="_Toc3621"/>
      <w:bookmarkStart w:id="170" w:name="_Toc24311"/>
      <w:bookmarkStart w:id="171" w:name="_Toc8771"/>
      <w:bookmarkStart w:id="172" w:name="_Toc195714229"/>
      <w:bookmarkStart w:id="173" w:name="_Toc15427"/>
      <w:bookmarkStart w:id="174" w:name="_Toc450662861"/>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65"/>
      <w:bookmarkEnd w:id="166"/>
      <w:bookmarkEnd w:id="167"/>
      <w:bookmarkEnd w:id="168"/>
      <w:bookmarkEnd w:id="169"/>
      <w:bookmarkEnd w:id="170"/>
      <w:bookmarkEnd w:id="171"/>
      <w:bookmarkEnd w:id="172"/>
      <w:bookmarkEnd w:id="173"/>
      <w:bookmarkEnd w:id="174"/>
    </w:p>
    <w:p w14:paraId="53070389">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11.1 </w:t>
      </w:r>
      <w:r>
        <w:rPr>
          <w:rFonts w:hint="eastAsia" w:ascii="宋体" w:hAnsi="宋体" w:eastAsia="宋体" w:cs="Times New Roman"/>
          <w:b/>
          <w:color w:val="000000" w:themeColor="text1"/>
          <w:szCs w:val="21"/>
          <w:highlight w:val="none"/>
          <w:lang w:val="zh-CN"/>
          <w14:textFill>
            <w14:solidFill>
              <w14:schemeClr w14:val="tx1"/>
            </w14:solidFill>
          </w14:textFill>
        </w:rPr>
        <w:t>本项目的投标报价采用填报投标折扣系数的方式，任何有选择的或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A3ABFFE">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012837A">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792D1D9B">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本项目的投标报价采用统一折扣系数报价，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5DC01DBB">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招标</w:t>
      </w:r>
      <w:r>
        <w:rPr>
          <w:rFonts w:hint="eastAsia" w:ascii="宋体" w:hAnsi="宋体" w:eastAsia="宋体" w:cs="宋体"/>
          <w:color w:val="000000" w:themeColor="text1"/>
          <w:szCs w:val="21"/>
          <w:highlight w:val="none"/>
          <w:lang w:val="zh-CN"/>
          <w14:textFill>
            <w14:solidFill>
              <w14:schemeClr w14:val="tx1"/>
            </w14:solidFill>
          </w14:textFill>
        </w:rPr>
        <w:t>范围内所有水表及其附件的制造及系统集成、印刷费、检定、运输（至招标人指定的仓库或项目现场）、保险、装卸、远传调试，验收等费用；</w:t>
      </w:r>
    </w:p>
    <w:p w14:paraId="742FBE9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1A115129">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（3）验收时为达到相关标准而可能增加的、不合格货物更换、零配件更换等费用；</w:t>
      </w:r>
    </w:p>
    <w:p w14:paraId="786E567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（4）设备备品备件（含零配件）、设备拆装维修所需特殊专用工具购置费；</w:t>
      </w:r>
    </w:p>
    <w:p w14:paraId="6C429CF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（5）日常技术指导，免费的质保期保修服务，包括但不限于对设备的运行指导，免费维修、保修或更换配件，在设备出现严重故障、影响正常运行、修复有困难的情况下，对设备进行免费更换的费用；</w:t>
      </w:r>
    </w:p>
    <w:p w14:paraId="5D66C010">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（6）招标供货清单虽未列出，但根据设计图纸或为满足设计功能所必需的设备材料购置费；</w:t>
      </w:r>
    </w:p>
    <w:p w14:paraId="62D27D3B">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（7）合理利润、投标人销项税额以外的税费、</w:t>
      </w:r>
      <w:r>
        <w:rPr>
          <w:rFonts w:hint="eastAsia" w:ascii="宋体" w:hAnsi="宋体" w:eastAsia="宋体" w:cs="宋体"/>
          <w:color w:val="000000" w:themeColor="text1"/>
          <w:szCs w:val="21"/>
          <w:highlight w:val="none"/>
          <w:lang w:val="en-US" w:eastAsia="zh-CN"/>
          <w14:textFill>
            <w14:solidFill>
              <w14:schemeClr w14:val="tx1"/>
            </w14:solidFill>
          </w14:textFill>
        </w:rPr>
        <w:t>中标服务费</w:t>
      </w:r>
      <w:r>
        <w:rPr>
          <w:rFonts w:hint="eastAsia" w:ascii="宋体" w:hAnsi="宋体" w:eastAsia="宋体" w:cs="宋体"/>
          <w:color w:val="000000" w:themeColor="text1"/>
          <w:szCs w:val="21"/>
          <w:highlight w:val="none"/>
          <w:lang w:val="zh-CN"/>
          <w14:textFill>
            <w14:solidFill>
              <w14:schemeClr w14:val="tx1"/>
            </w14:solidFill>
          </w14:textFill>
        </w:rPr>
        <w:t>等；</w:t>
      </w:r>
    </w:p>
    <w:p w14:paraId="71F4E12F">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（8）法律法规、商业公认、招标文件规定由投标人承担的其他费用。</w:t>
      </w:r>
    </w:p>
    <w:p w14:paraId="705F6E2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所报的价格仅供评标委员会评审时使用；在任何情况下不限制投标人以不同的条件中标的权利。</w:t>
      </w:r>
    </w:p>
    <w:p w14:paraId="1D25B167">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3FC0DCF">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w:t>
      </w:r>
      <w:r>
        <w:rPr>
          <w:rFonts w:hint="eastAsia" w:ascii="宋体" w:hAnsi="宋体" w:eastAsia="宋体" w:cs="Times New Roman"/>
          <w:b/>
          <w:bCs/>
          <w:color w:val="000000" w:themeColor="text1"/>
          <w:szCs w:val="21"/>
          <w:highlight w:val="none"/>
          <w14:textFill>
            <w14:solidFill>
              <w14:schemeClr w14:val="tx1"/>
            </w14:solidFill>
          </w14:textFill>
        </w:rPr>
        <w:t>货物及有关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43C36B20">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投标人的投标折扣系数报价不得超过1</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.00</w:t>
      </w:r>
      <w:r>
        <w:rPr>
          <w:rFonts w:hint="eastAsia" w:ascii="宋体" w:hAnsi="宋体" w:eastAsia="宋体" w:cs="宋体"/>
          <w:b/>
          <w:color w:val="000000" w:themeColor="text1"/>
          <w:szCs w:val="21"/>
          <w:highlight w:val="none"/>
          <w:u w:val="single"/>
          <w:lang w:val="zh-CN"/>
          <w14:textFill>
            <w14:solidFill>
              <w14:schemeClr w14:val="tx1"/>
            </w14:solidFill>
          </w14:textFill>
        </w:rPr>
        <w:t>，且不能为0</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.00</w:t>
      </w:r>
      <w:r>
        <w:rPr>
          <w:rFonts w:hint="eastAsia" w:ascii="宋体" w:hAnsi="宋体" w:eastAsia="宋体" w:cs="宋体"/>
          <w:b/>
          <w:color w:val="000000" w:themeColor="text1"/>
          <w:szCs w:val="21"/>
          <w:highlight w:val="none"/>
          <w:u w:val="single"/>
          <w:lang w:val="zh-CN"/>
          <w14:textFill>
            <w14:solidFill>
              <w14:schemeClr w14:val="tx1"/>
            </w14:solidFill>
          </w14:textFill>
        </w:rPr>
        <w:t>或负数，投标折扣系数报价最多保留小数点后两位。投标人未按招标文件要求进行投标折扣系数报价的，该投标人的投标文件将被视为无效投标。本项目的不含税最高投标限价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为11</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559</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304.54</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壹仟壹佰伍拾伍万玖仟叁佰零肆元伍角肆分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561D6C0E">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32C26EAC">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75" w:name="_Toc20827"/>
      <w:bookmarkStart w:id="176" w:name="_Toc20312"/>
      <w:bookmarkStart w:id="177" w:name="_Toc450662862"/>
      <w:bookmarkStart w:id="178" w:name="_Toc195714230"/>
      <w:bookmarkStart w:id="179" w:name="_Toc30042_WPSOffice_Level3"/>
      <w:bookmarkStart w:id="180" w:name="_Toc3469"/>
      <w:bookmarkStart w:id="181" w:name="_Toc25456"/>
      <w:bookmarkStart w:id="182" w:name="_Toc142508326"/>
      <w:bookmarkStart w:id="183" w:name="_Toc486167676"/>
      <w:bookmarkStart w:id="184" w:name="_Toc635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75"/>
      <w:bookmarkEnd w:id="176"/>
      <w:bookmarkEnd w:id="177"/>
      <w:bookmarkEnd w:id="178"/>
      <w:bookmarkEnd w:id="179"/>
      <w:bookmarkEnd w:id="180"/>
      <w:bookmarkEnd w:id="181"/>
      <w:bookmarkEnd w:id="182"/>
      <w:bookmarkEnd w:id="183"/>
      <w:bookmarkEnd w:id="184"/>
    </w:p>
    <w:p w14:paraId="75C5C608">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391BE8E4">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6085C70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9411_WPSOffice_Level3"/>
      <w:bookmarkStart w:id="186" w:name="_Toc32649"/>
      <w:bookmarkStart w:id="187" w:name="_Toc142508327"/>
      <w:bookmarkStart w:id="188" w:name="_Toc450662863"/>
      <w:bookmarkStart w:id="189" w:name="_Toc10342"/>
      <w:bookmarkStart w:id="190" w:name="_Toc20031"/>
      <w:bookmarkStart w:id="191" w:name="_Toc195714231"/>
      <w:bookmarkStart w:id="192" w:name="_Toc3961"/>
      <w:bookmarkStart w:id="193" w:name="_Toc19719"/>
      <w:bookmarkStart w:id="194" w:name="_Toc486167677"/>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85"/>
      <w:bookmarkEnd w:id="186"/>
      <w:bookmarkEnd w:id="187"/>
      <w:bookmarkEnd w:id="188"/>
      <w:bookmarkEnd w:id="189"/>
      <w:bookmarkEnd w:id="190"/>
      <w:bookmarkEnd w:id="191"/>
      <w:bookmarkEnd w:id="192"/>
      <w:bookmarkEnd w:id="193"/>
      <w:bookmarkEnd w:id="194"/>
    </w:p>
    <w:p w14:paraId="67D83F4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0C8EC7AE">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74A40D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708A0A1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3F094F6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453A9131">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3C0CB44C">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1C9DE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5" w:name="_Toc450662864"/>
      <w:bookmarkStart w:id="196" w:name="_Toc29754"/>
      <w:bookmarkStart w:id="197" w:name="_Toc5318"/>
      <w:bookmarkStart w:id="198" w:name="_Toc195714232"/>
      <w:bookmarkStart w:id="199" w:name="_Toc8615"/>
      <w:bookmarkStart w:id="200" w:name="_Toc142508328"/>
      <w:bookmarkStart w:id="201" w:name="_Toc10286"/>
      <w:bookmarkStart w:id="202" w:name="_Toc27771_WPSOffice_Level3"/>
      <w:bookmarkStart w:id="203" w:name="_Toc486167678"/>
      <w:bookmarkStart w:id="204" w:name="_Toc30193"/>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95"/>
      <w:bookmarkEnd w:id="196"/>
      <w:bookmarkEnd w:id="197"/>
      <w:bookmarkEnd w:id="198"/>
      <w:bookmarkEnd w:id="199"/>
      <w:bookmarkEnd w:id="200"/>
      <w:bookmarkEnd w:id="201"/>
      <w:bookmarkEnd w:id="202"/>
      <w:bookmarkEnd w:id="203"/>
      <w:bookmarkEnd w:id="204"/>
    </w:p>
    <w:p w14:paraId="3CC91A7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38004623">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2D16273C">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2AE9C38E">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F0772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5" w:name="_Toc8644"/>
      <w:bookmarkStart w:id="206" w:name="_Toc486167679"/>
      <w:bookmarkStart w:id="207" w:name="_Toc142508329"/>
      <w:bookmarkStart w:id="208" w:name="_Toc15139"/>
      <w:bookmarkStart w:id="209" w:name="_Toc30555"/>
      <w:bookmarkStart w:id="210" w:name="_Toc17153"/>
      <w:bookmarkStart w:id="211" w:name="_Toc195714233"/>
      <w:bookmarkStart w:id="212" w:name="_Toc5356_WPSOffice_Level3"/>
      <w:bookmarkStart w:id="213" w:name="_Toc9548"/>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205"/>
      <w:bookmarkEnd w:id="206"/>
      <w:bookmarkEnd w:id="207"/>
      <w:bookmarkEnd w:id="208"/>
      <w:bookmarkEnd w:id="209"/>
      <w:bookmarkEnd w:id="210"/>
      <w:bookmarkEnd w:id="211"/>
      <w:bookmarkEnd w:id="212"/>
      <w:bookmarkEnd w:id="213"/>
    </w:p>
    <w:p w14:paraId="3FB2DCD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64DF5BF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Cs/>
          <w:color w:val="000000" w:themeColor="text1"/>
          <w:kern w:val="0"/>
          <w:szCs w:val="21"/>
          <w:highlight w:val="none"/>
          <w:lang w:val="zh-CN"/>
          <w14:textFill>
            <w14:solidFill>
              <w14:schemeClr w14:val="tx1"/>
            </w14:solidFill>
          </w14:textFill>
        </w:rPr>
        <w:t>，否则，其投标保证金视为无效。</w:t>
      </w:r>
    </w:p>
    <w:p w14:paraId="18127A94">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000000" w:themeColor="text1"/>
          <w:kern w:val="0"/>
          <w:szCs w:val="21"/>
          <w:highlight w:val="none"/>
          <w:lang w:val="zh-CN"/>
          <w14:textFill>
            <w14:solidFill>
              <w14:schemeClr w14:val="tx1"/>
            </w14:solidFill>
          </w14:textFill>
        </w:rPr>
      </w:pPr>
      <w:r>
        <w:rPr>
          <w:rFonts w:hint="eastAsia" w:ascii="宋体" w:hAnsi="宋体" w:eastAsia="宋体" w:cs="Times New Roman"/>
          <w:bCs w:val="0"/>
          <w:color w:val="000000" w:themeColor="text1"/>
          <w:kern w:val="0"/>
          <w:szCs w:val="21"/>
          <w:highlight w:val="none"/>
          <w:lang w:val="zh-CN"/>
          <w14:textFill>
            <w14:solidFill>
              <w14:schemeClr w14:val="tx1"/>
            </w14:solidFill>
          </w14:textFill>
        </w:rPr>
        <w:t>投标截止时间前，已在公共资源交易企业库建档的投标人应将保证金关联至本</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项目</w:t>
      </w:r>
      <w:r>
        <w:rPr>
          <w:rFonts w:hint="eastAsia" w:ascii="宋体" w:hAnsi="宋体" w:eastAsia="宋体" w:cs="Times New Roman"/>
          <w:bCs w:val="0"/>
          <w:color w:val="000000" w:themeColor="text1"/>
          <w:kern w:val="0"/>
          <w:szCs w:val="21"/>
          <w:highlight w:val="none"/>
          <w:lang w:val="zh-CN"/>
          <w14:textFill>
            <w14:solidFill>
              <w14:schemeClr w14:val="tx1"/>
            </w14:solidFill>
          </w14:textFill>
        </w:rPr>
        <w:t>。具体要求详见全国公共资源交易平台（广东省·东莞市）（网址：https://ygp.gdzwfw.gov.cn/#/441900/index）办事指南中的相关规定。</w:t>
      </w:r>
    </w:p>
    <w:p w14:paraId="09CEBD5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370974E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（3）若采用银行电子保函或保险电子保单，投标人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参照</w:t>
      </w:r>
      <w:r>
        <w:rPr>
          <w:rFonts w:hint="eastAsia" w:ascii="宋体" w:hAnsi="宋体" w:eastAsia="宋体" w:cs="宋体"/>
          <w:bCs/>
          <w:color w:val="000000" w:themeColor="text1"/>
          <w:kern w:val="0"/>
          <w:szCs w:val="21"/>
          <w:highlight w:val="none"/>
          <w:lang w:val="zh-CN"/>
          <w14:textFill>
            <w14:solidFill>
              <w14:schemeClr w14:val="tx1"/>
            </w14:solidFill>
          </w14:textFill>
        </w:rPr>
        <w:t>《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6956482D">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000000" w:themeColor="text1"/>
          <w:kern w:val="0"/>
          <w:szCs w:val="21"/>
          <w:highlight w:val="none"/>
          <w:lang w:val="zh-CN"/>
          <w14:textFill>
            <w14:solidFill>
              <w14:schemeClr w14:val="tx1"/>
            </w14:solidFill>
          </w14:textFill>
        </w:rPr>
      </w:pPr>
      <w:r>
        <w:rPr>
          <w:rFonts w:hint="eastAsia" w:ascii="宋体" w:hAnsi="宋体" w:eastAsia="宋体" w:cs="Times New Roman"/>
          <w:bCs w:val="0"/>
          <w:color w:val="000000" w:themeColor="text1"/>
          <w:kern w:val="0"/>
          <w:szCs w:val="21"/>
          <w:highlight w:val="none"/>
          <w:lang w:val="zh-CN"/>
          <w14:textFill>
            <w14:solidFill>
              <w14:schemeClr w14:val="tx1"/>
            </w14:solidFill>
          </w14:textFill>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54C5B3C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.2 投标人签到时应按本投标人须知第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.1</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款</w:t>
      </w:r>
      <w:r>
        <w:rPr>
          <w:rFonts w:hint="eastAsia" w:ascii="宋体" w:hAnsi="宋体" w:eastAsia="宋体" w:cs="宋体"/>
          <w:bCs/>
          <w:color w:val="000000" w:themeColor="text1"/>
          <w:kern w:val="0"/>
          <w:szCs w:val="21"/>
          <w:highlight w:val="none"/>
          <w:lang w:val="zh-CN"/>
          <w14:textFill>
            <w14:solidFill>
              <w14:schemeClr w14:val="tx1"/>
            </w14:solidFill>
          </w14:textFill>
        </w:rPr>
        <w:t>要求提交投标保证金。投标截止时间前，投标人如果撤销签到，已关联的投标保证金同步取消关联；撤销签到的投标人可以重新签到并关联保证金。投标截止后，已关联的投标保证金不能取消关联。</w:t>
      </w:r>
    </w:p>
    <w:p w14:paraId="4A173E0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.3 投标保证金退还程序。</w:t>
      </w:r>
    </w:p>
    <w:p w14:paraId="4C0FC23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（1）对未通过资格</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性</w:t>
      </w:r>
      <w:r>
        <w:rPr>
          <w:rFonts w:hint="eastAsia" w:ascii="宋体" w:hAnsi="宋体" w:eastAsia="宋体" w:cs="宋体"/>
          <w:bCs/>
          <w:color w:val="000000" w:themeColor="text1"/>
          <w:kern w:val="0"/>
          <w:szCs w:val="21"/>
          <w:highlight w:val="none"/>
          <w:lang w:val="zh-CN"/>
          <w14:textFill>
            <w14:solidFill>
              <w14:schemeClr w14:val="tx1"/>
            </w14:solidFill>
          </w14:textFill>
        </w:rPr>
        <w:t>审查或未通过</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符合性检查</w:t>
      </w:r>
      <w:r>
        <w:rPr>
          <w:rFonts w:hint="eastAsia" w:ascii="宋体" w:hAnsi="宋体" w:eastAsia="宋体" w:cs="宋体"/>
          <w:bCs/>
          <w:color w:val="000000" w:themeColor="text1"/>
          <w:kern w:val="0"/>
          <w:szCs w:val="21"/>
          <w:highlight w:val="none"/>
          <w:lang w:val="zh-CN"/>
          <w14:textFill>
            <w14:solidFill>
              <w14:schemeClr w14:val="tx1"/>
            </w14:solidFill>
          </w14:textFill>
        </w:rPr>
        <w:t>的投标人，招标人在</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评标会</w:t>
      </w:r>
      <w:r>
        <w:rPr>
          <w:rFonts w:hint="eastAsia" w:ascii="宋体" w:hAnsi="宋体" w:eastAsia="宋体" w:cs="宋体"/>
          <w:bCs/>
          <w:color w:val="000000" w:themeColor="text1"/>
          <w:kern w:val="0"/>
          <w:szCs w:val="21"/>
          <w:highlight w:val="none"/>
          <w:lang w:val="zh-CN"/>
          <w14:textFill>
            <w14:solidFill>
              <w14:schemeClr w14:val="tx1"/>
            </w14:solidFill>
          </w14:textFill>
        </w:rPr>
        <w:t>结束后第一个工作日向交易中心发送退还指令；</w:t>
      </w:r>
    </w:p>
    <w:p w14:paraId="45A9CE1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（2）对除中标候选人外的投标人，招标人在发布评标结果公示后3个工作日内向交易中心发送退还指令；</w:t>
      </w:r>
    </w:p>
    <w:p w14:paraId="6776B74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（3）招标人与中标人在签订书面合同后3个工作日内向交易中心对中标人及其余中标候选人投标保证金发送退还指令。</w:t>
      </w:r>
    </w:p>
    <w:p w14:paraId="565C976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（4）若</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Cs/>
          <w:color w:val="000000" w:themeColor="text1"/>
          <w:kern w:val="0"/>
          <w:szCs w:val="21"/>
          <w:highlight w:val="none"/>
          <w:lang w:val="zh-CN"/>
          <w14:textFill>
            <w14:solidFill>
              <w14:schemeClr w14:val="tx1"/>
            </w14:solidFill>
          </w14:textFill>
        </w:rPr>
        <w:t>受到监督部门调查时，招标人根据实际情况处理投标保证金退回有关工作。招标人将按调查结果处理涉事投标保证金。</w:t>
      </w:r>
    </w:p>
    <w:p w14:paraId="75B6F33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（5）如因投诉等异常情况不能正常签发中标通知书，招标人可以退回未中标的且不涉及异常情况处理投标人的投标保证金发送退还指令。</w:t>
      </w:r>
    </w:p>
    <w:p w14:paraId="7806928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.4 投标保证金有效期应当与投标有效期一致。招标人如果按本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bCs/>
          <w:color w:val="000000" w:themeColor="text1"/>
          <w:kern w:val="0"/>
          <w:szCs w:val="21"/>
          <w:highlight w:val="none"/>
          <w:lang w:val="zh-CN"/>
          <w14:textFill>
            <w14:solidFill>
              <w14:schemeClr w14:val="tx1"/>
            </w14:solidFill>
          </w14:textFill>
        </w:rPr>
        <w:t>须知第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16.3款</w:t>
      </w:r>
      <w:r>
        <w:rPr>
          <w:rFonts w:hint="eastAsia" w:ascii="宋体" w:hAnsi="宋体" w:eastAsia="宋体" w:cs="宋体"/>
          <w:bCs/>
          <w:color w:val="000000" w:themeColor="text1"/>
          <w:kern w:val="0"/>
          <w:szCs w:val="21"/>
          <w:highlight w:val="none"/>
          <w:lang w:val="zh-CN"/>
          <w14:textFill>
            <w14:solidFill>
              <w14:schemeClr w14:val="tx1"/>
            </w14:solidFill>
          </w14:textFill>
        </w:rPr>
        <w:t>的规定延长了投标文件有效期，则投标保证金的有效期也相应延长。</w:t>
      </w:r>
    </w:p>
    <w:p w14:paraId="71B8966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.5 若发生下列情况，招标人在书面通知投标人（或中标人）后有权不予退还投标保证金： </w:t>
      </w:r>
    </w:p>
    <w:p w14:paraId="390A0EC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（1）投标人在规定的投标截止时间后至投标有效期满之前撤销或修改其投标文件；</w:t>
      </w:r>
    </w:p>
    <w:p w14:paraId="078E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（2）中标人未能在规定期限内提交履约担保；</w:t>
      </w:r>
    </w:p>
    <w:p w14:paraId="34EA0BB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（3）未根据</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本投标人须知</w:t>
      </w:r>
      <w:r>
        <w:rPr>
          <w:rFonts w:hint="eastAsia" w:ascii="宋体" w:hAnsi="宋体" w:eastAsia="宋体" w:cs="宋体"/>
          <w:bCs/>
          <w:color w:val="000000" w:themeColor="text1"/>
          <w:kern w:val="0"/>
          <w:szCs w:val="21"/>
          <w:highlight w:val="none"/>
          <w:lang w:val="zh-CN"/>
          <w14:textFill>
            <w14:solidFill>
              <w14:schemeClr w14:val="tx1"/>
            </w14:solidFill>
          </w14:textFill>
        </w:rPr>
        <w:t>第34条规定签署合同；</w:t>
      </w:r>
    </w:p>
    <w:p w14:paraId="4BFF911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（4）将中标项目转让给他人，或者在投标文件中未说明，且未经招标人同意，将中标项目的合同的权利义务转让给第三方的；</w:t>
      </w:r>
    </w:p>
    <w:p w14:paraId="2A5A930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（5）提供虚假投标文件或虚假补充文件的，或违反《中华人民共和国招标投标法》等有关法律、法规、规章及招标投标相关规定的行为。</w:t>
      </w:r>
    </w:p>
    <w:p w14:paraId="6CD1424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en-US"/>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en-US"/>
          <w14:textFill>
            <w14:solidFill>
              <w14:schemeClr w14:val="tx1"/>
            </w14:solidFill>
          </w14:textFill>
        </w:rPr>
        <w:t>.6对于提交银行电子保函（保险电子保单）的有关注意事项：</w:t>
      </w:r>
    </w:p>
    <w:p w14:paraId="61C25E5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6.1投标人所提交的银行电子保函（保险电子保单）经核实出现以下情况的，作自动弃权处理：①担保的有效期或金额不符合要求的；②出现不符合招标文件要求或招标人不能接受的条款。</w:t>
      </w:r>
    </w:p>
    <w:p w14:paraId="5EAF765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4E50F8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1E6770C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7707901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7投标保证金缴存银行帐户见全国公共资源交易平台（广东省·东莞市）办事指南。</w:t>
      </w:r>
    </w:p>
    <w:p w14:paraId="06B3729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11F7BF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4" w:name="_Toc22274"/>
      <w:bookmarkStart w:id="215" w:name="_Toc31511"/>
      <w:bookmarkStart w:id="216" w:name="_Toc29607"/>
      <w:bookmarkStart w:id="217" w:name="_Toc1458"/>
      <w:bookmarkStart w:id="218" w:name="_Toc195714234"/>
      <w:bookmarkStart w:id="219" w:name="_Toc142508330"/>
      <w:bookmarkStart w:id="220" w:name="_Toc486167680"/>
      <w:bookmarkStart w:id="221" w:name="_Toc28094"/>
      <w:bookmarkStart w:id="222" w:name="_Toc450662865"/>
      <w:bookmarkStart w:id="223" w:name="_Toc22649_WPSOffice_Level3"/>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214"/>
      <w:bookmarkEnd w:id="215"/>
      <w:bookmarkEnd w:id="216"/>
      <w:bookmarkEnd w:id="217"/>
      <w:bookmarkEnd w:id="218"/>
      <w:bookmarkEnd w:id="219"/>
      <w:bookmarkEnd w:id="220"/>
      <w:bookmarkEnd w:id="221"/>
      <w:bookmarkEnd w:id="222"/>
      <w:bookmarkEnd w:id="223"/>
    </w:p>
    <w:p w14:paraId="29D72071">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7256AF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0127768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25723F9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C0FB5D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4" w:name="_Toc25637_WPSOffice_Level3"/>
      <w:bookmarkStart w:id="225" w:name="_Toc11099"/>
      <w:bookmarkStart w:id="226" w:name="_Toc486167681"/>
      <w:bookmarkStart w:id="227" w:name="_Toc142508331"/>
      <w:bookmarkStart w:id="228" w:name="_Toc195714235"/>
      <w:bookmarkStart w:id="229" w:name="_Toc450662866"/>
      <w:bookmarkStart w:id="230" w:name="_Toc932"/>
      <w:bookmarkStart w:id="231" w:name="_Toc20422"/>
      <w:bookmarkStart w:id="232" w:name="_Toc20724"/>
      <w:bookmarkStart w:id="233" w:name="_Toc7434"/>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投标文件的编制和签署</w:t>
      </w:r>
      <w:bookmarkEnd w:id="224"/>
      <w:bookmarkEnd w:id="225"/>
      <w:bookmarkEnd w:id="226"/>
      <w:bookmarkEnd w:id="227"/>
      <w:bookmarkEnd w:id="228"/>
      <w:bookmarkEnd w:id="229"/>
      <w:bookmarkEnd w:id="230"/>
      <w:bookmarkEnd w:id="231"/>
      <w:bookmarkEnd w:id="232"/>
      <w:bookmarkEnd w:id="233"/>
    </w:p>
    <w:p w14:paraId="51EB738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投标文件采用电子标书形式编制。投标人使用网络上传投标文件。</w:t>
      </w:r>
    </w:p>
    <w:p w14:paraId="05A91F2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000000" w:themeColor="text1"/>
          <w:szCs w:val="21"/>
          <w:highlight w:val="none"/>
          <w:lang w:val="en-US"/>
          <w14:textFill>
            <w14:solidFill>
              <w14:schemeClr w14:val="tx1"/>
            </w14:solidFill>
          </w14:textFill>
        </w:rPr>
        <w:t>签名</w:t>
      </w:r>
      <w:r>
        <w:rPr>
          <w:rFonts w:hint="eastAsia" w:ascii="宋体" w:hAnsi="宋体" w:eastAsia="宋体" w:cs="宋体"/>
          <w:color w:val="000000" w:themeColor="text1"/>
          <w:szCs w:val="21"/>
          <w:highlight w:val="none"/>
          <w:lang w:val="zh-CN"/>
          <w14:textFill>
            <w14:solidFill>
              <w14:schemeClr w14:val="tx1"/>
            </w14:solidFill>
          </w14:textFill>
        </w:rPr>
        <w:t>工作。</w:t>
      </w:r>
    </w:p>
    <w:p w14:paraId="2D30666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投标人应使用依法设立的电子认证服务提供者签发的电子签名认证证书对电子投标文件进行电子签名。该电子</w:t>
      </w:r>
      <w:r>
        <w:rPr>
          <w:rFonts w:hint="default" w:ascii="宋体" w:hAnsi="宋体" w:eastAsia="宋体" w:cs="宋体"/>
          <w:color w:val="000000" w:themeColor="text1"/>
          <w:szCs w:val="21"/>
          <w:highlight w:val="none"/>
          <w:lang w:val="en-US"/>
          <w14:textFill>
            <w14:solidFill>
              <w14:schemeClr w14:val="tx1"/>
            </w14:solidFill>
          </w14:textFill>
        </w:rPr>
        <w:t>签名</w:t>
      </w:r>
      <w:r>
        <w:rPr>
          <w:rFonts w:hint="eastAsia" w:ascii="宋体" w:hAnsi="宋体" w:eastAsia="宋体" w:cs="宋体"/>
          <w:color w:val="000000" w:themeColor="text1"/>
          <w:szCs w:val="21"/>
          <w:highlight w:val="none"/>
          <w:lang w:val="zh-CN"/>
          <w14:textFill>
            <w14:solidFill>
              <w14:schemeClr w14:val="tx1"/>
            </w14:solidFill>
          </w14:textFill>
        </w:rPr>
        <w:t>与手写签名或者盖章具有同等的法律效力。</w:t>
      </w:r>
    </w:p>
    <w:p w14:paraId="6E0DCA0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投标人使用电子标书制作软件编制电子投标文件时必须按招标文件相关条款及投标文件格式中的要求进行编制。</w:t>
      </w:r>
    </w:p>
    <w:p w14:paraId="27EE605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投标文件应按上述编制的要求编制电子标书。如投标文件未按上述编制要求编制的，所引起交易系统无法检索、读取相关信息时，其结果将由投标人自行承担。</w:t>
      </w:r>
    </w:p>
    <w:p w14:paraId="369EE4D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投标文件必须按下列要求编制、使用数字证书电子</w:t>
      </w:r>
      <w:r>
        <w:rPr>
          <w:rFonts w:hint="default" w:ascii="宋体" w:hAnsi="宋体" w:eastAsia="宋体" w:cs="宋体"/>
          <w:color w:val="000000" w:themeColor="text1"/>
          <w:szCs w:val="21"/>
          <w:highlight w:val="none"/>
          <w:lang w:val="en-US"/>
          <w14:textFill>
            <w14:solidFill>
              <w14:schemeClr w14:val="tx1"/>
            </w14:solidFill>
          </w14:textFill>
        </w:rPr>
        <w:t>签名</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BC59DF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.6.1按本投标人须知第</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条的规定编制，按本投标人须知第1</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条的规定填报投标报价，“投标文件的组成”中列明的内容在投标文件中不能有漏缺。</w:t>
      </w:r>
    </w:p>
    <w:p w14:paraId="6CCD3D6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.6.2投标文件商务标、技术标编制要求：</w:t>
      </w:r>
    </w:p>
    <w:p w14:paraId="05CB311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（1）投标文件必须按招标文件中规定的投标文件格式编制，并转换成PDF格式合成到电子投标文件中；</w:t>
      </w:r>
    </w:p>
    <w:p w14:paraId="111D528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（2）投标文件商务标、技术标必须按招标文件的规定填写； </w:t>
      </w:r>
    </w:p>
    <w:p w14:paraId="6A0860E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（3）投标文件商务标、技术标应按其格式要求由投标人的法定代表人或其授权代表电子签名、企业数字证书电子签名；</w:t>
      </w:r>
    </w:p>
    <w:p w14:paraId="715B1DE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）严格按照第六篇投标文件格式内的要求完整、真实的填写《合同条款偏离表》《用户需求偏离表》；</w:t>
      </w:r>
    </w:p>
    <w:p w14:paraId="04615A0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）投标人要特别加以注意，必须严格按照第六篇商务标格式的要求完整、真实的填写《资格业绩》及提供对应证明资料；</w:t>
      </w:r>
    </w:p>
    <w:p w14:paraId="4B9EECA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）投标文件技术标部分必须按招标文件第六篇“技术标格式”编制。</w:t>
      </w:r>
    </w:p>
    <w:p w14:paraId="3FBBA2F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.6.3投标文件报价信封编制要求：</w:t>
      </w:r>
    </w:p>
    <w:p w14:paraId="6274CB5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（1）投标人应使用电子标书制作软件编制并生成报价信封，内容根据招标文件设置的报价信封内容按实填报。</w:t>
      </w:r>
    </w:p>
    <w:p w14:paraId="470B512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（2）大写金额数字用“零、壹、贰、叁、肆、伍、陆、柒、捌、玖、拾、佰、仟、万、亿”填写。投标值大写与小写不一致时，以大写数额为准，修正小写数额。</w:t>
      </w:r>
    </w:p>
    <w:p w14:paraId="0461D1D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（3）投标文件价格部分应按其格式要求使用依法设立的电子认证服务提供者签发的电子签名认证证书对电子投标文件进行电子签名。该电子签名与手写签名或者盖章具有同等的法律效力。</w:t>
      </w:r>
    </w:p>
    <w:p w14:paraId="51AE8C9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34" w:name="_Toc450662867"/>
    </w:p>
    <w:p w14:paraId="42B8C161">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35" w:name="_Toc26605"/>
      <w:bookmarkStart w:id="236" w:name="_Toc974"/>
      <w:bookmarkStart w:id="237" w:name="_Toc309"/>
      <w:bookmarkStart w:id="238" w:name="_Toc195714236"/>
      <w:bookmarkStart w:id="239" w:name="_Toc17199"/>
      <w:bookmarkStart w:id="240" w:name="_Toc142508332"/>
      <w:bookmarkStart w:id="241" w:name="_Toc486167682"/>
      <w:bookmarkStart w:id="242" w:name="_Toc140596891"/>
      <w:bookmarkStart w:id="243" w:name="_Toc22356_WPSOffice_Level2"/>
      <w:bookmarkStart w:id="244" w:name="_Toc20793"/>
      <w:r>
        <w:rPr>
          <w:rFonts w:hint="eastAsia" w:ascii="宋体" w:hAnsi="宋体" w:eastAsia="宋体" w:cs="宋体"/>
          <w:b/>
          <w:bCs/>
          <w:color w:val="000000" w:themeColor="text1"/>
          <w:kern w:val="44"/>
          <w:szCs w:val="21"/>
          <w:highlight w:val="none"/>
          <w:lang w:val="zh-CN"/>
          <w14:textFill>
            <w14:solidFill>
              <w14:schemeClr w14:val="tx1"/>
            </w14:solidFill>
          </w14:textFill>
        </w:rPr>
        <w:t>四、投标</w:t>
      </w:r>
      <w:bookmarkEnd w:id="234"/>
      <w:bookmarkEnd w:id="235"/>
      <w:bookmarkEnd w:id="236"/>
      <w:bookmarkEnd w:id="237"/>
      <w:bookmarkEnd w:id="238"/>
      <w:bookmarkEnd w:id="239"/>
      <w:bookmarkEnd w:id="240"/>
      <w:bookmarkEnd w:id="241"/>
      <w:bookmarkEnd w:id="242"/>
      <w:bookmarkEnd w:id="243"/>
      <w:bookmarkEnd w:id="244"/>
    </w:p>
    <w:p w14:paraId="69F3598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5" w:name="_Toc486167683"/>
      <w:bookmarkStart w:id="246" w:name="_Toc450662868"/>
      <w:bookmarkStart w:id="247" w:name="_Toc195714237"/>
      <w:bookmarkStart w:id="248" w:name="_Toc1072"/>
      <w:bookmarkStart w:id="249" w:name="_Toc31551"/>
      <w:bookmarkStart w:id="250" w:name="_Toc12192_WPSOffice_Level3"/>
      <w:bookmarkStart w:id="251" w:name="_Toc142508333"/>
      <w:bookmarkStart w:id="252" w:name="_Toc29885"/>
      <w:bookmarkStart w:id="253" w:name="_Toc26662"/>
      <w:bookmarkStart w:id="254" w:name="_Toc5721"/>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bookmarkEnd w:id="245"/>
      <w:bookmarkEnd w:id="246"/>
      <w:bookmarkEnd w:id="247"/>
      <w:bookmarkEnd w:id="248"/>
      <w:bookmarkEnd w:id="249"/>
      <w:bookmarkEnd w:id="250"/>
      <w:bookmarkEnd w:id="251"/>
      <w:bookmarkEnd w:id="252"/>
      <w:r>
        <w:rPr>
          <w:rFonts w:hint="eastAsia" w:ascii="宋体" w:hAnsi="宋体" w:eastAsia="宋体" w:cs="宋体"/>
          <w:color w:val="000000" w:themeColor="text1"/>
          <w:szCs w:val="21"/>
          <w:highlight w:val="none"/>
          <w:lang w:val="zh-CN"/>
          <w14:textFill>
            <w14:solidFill>
              <w14:schemeClr w14:val="tx1"/>
            </w14:solidFill>
          </w14:textFill>
        </w:rPr>
        <w:t>投标文件的加密</w:t>
      </w:r>
      <w:bookmarkEnd w:id="253"/>
      <w:bookmarkEnd w:id="254"/>
    </w:p>
    <w:p w14:paraId="248A4877">
      <w:pPr>
        <w:tabs>
          <w:tab w:val="left" w:pos="567"/>
        </w:tabs>
        <w:adjustRightInd w:val="0"/>
        <w:spacing w:line="360" w:lineRule="auto"/>
        <w:ind w:firstLine="144" w:firstLineChars="6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投标人应使用依法设立的电子认证服务提供者签发的电子签章认证证书对电子投标文件进行电子签章并加密。</w:t>
      </w:r>
    </w:p>
    <w:p w14:paraId="582868F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14:textFill>
            <w14:solidFill>
              <w14:schemeClr w14:val="tx1"/>
            </w14:solidFill>
          </w14:textFill>
        </w:rPr>
      </w:pPr>
    </w:p>
    <w:p w14:paraId="5A9995A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5" w:name="_Toc195714238"/>
      <w:bookmarkStart w:id="256" w:name="_Toc1869"/>
      <w:bookmarkStart w:id="257" w:name="_Toc29413"/>
      <w:bookmarkStart w:id="258" w:name="_Toc23526"/>
      <w:r>
        <w:rPr>
          <w:rFonts w:hint="eastAsia" w:ascii="宋体" w:hAnsi="宋体" w:eastAsia="宋体" w:cs="宋体"/>
          <w:color w:val="000000" w:themeColor="text1"/>
          <w:szCs w:val="21"/>
          <w:highlight w:val="none"/>
          <w14:textFill>
            <w14:solidFill>
              <w14:schemeClr w14:val="tx1"/>
            </w14:solidFill>
          </w14:textFill>
        </w:rPr>
        <w:t xml:space="preserve">19 </w:t>
      </w:r>
      <w:r>
        <w:rPr>
          <w:rFonts w:hint="eastAsia" w:ascii="宋体" w:hAnsi="宋体" w:eastAsia="宋体" w:cs="宋体"/>
          <w:color w:val="000000" w:themeColor="text1"/>
          <w:szCs w:val="21"/>
          <w:highlight w:val="none"/>
          <w:lang w:val="zh-CN"/>
          <w14:textFill>
            <w14:solidFill>
              <w14:schemeClr w14:val="tx1"/>
            </w14:solidFill>
          </w14:textFill>
        </w:rPr>
        <w:t>投标文件的提交</w:t>
      </w:r>
      <w:bookmarkEnd w:id="255"/>
      <w:bookmarkEnd w:id="256"/>
      <w:bookmarkEnd w:id="257"/>
      <w:bookmarkEnd w:id="258"/>
    </w:p>
    <w:p w14:paraId="298242F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投标人应在本招标公告规定的投标截止时间前通过交易系统在线上传投标文件。上述方式外提交的投标文件，招标人将不予受理。</w:t>
      </w:r>
    </w:p>
    <w:p w14:paraId="23AC103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1D26295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投标文件成功上传后，交易系统将生成投标文件识别码。本识别码是投标人提交投标文件的唯一凭证，投标人须妥善保管。识别码丢失后，投标人将无法找回投标文件，需重新上传提交。</w:t>
      </w:r>
    </w:p>
    <w:p w14:paraId="16A813E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投标会议</w:t>
      </w:r>
      <w:r>
        <w:rPr>
          <w:rFonts w:hint="eastAsia" w:ascii="宋体" w:hAnsi="宋体" w:eastAsia="宋体" w:cs="宋体"/>
          <w:color w:val="000000" w:themeColor="text1"/>
          <w:szCs w:val="21"/>
          <w:highlight w:val="none"/>
          <w:lang w:val="en-US" w:eastAsia="zh-CN"/>
          <w14:textFill>
            <w14:solidFill>
              <w14:schemeClr w14:val="tx1"/>
            </w14:solidFill>
          </w14:textFill>
        </w:rPr>
        <w:t>时间及</w:t>
      </w:r>
      <w:r>
        <w:rPr>
          <w:rFonts w:hint="eastAsia" w:ascii="宋体" w:hAnsi="宋体" w:eastAsia="宋体" w:cs="宋体"/>
          <w:color w:val="000000" w:themeColor="text1"/>
          <w:szCs w:val="21"/>
          <w:highlight w:val="none"/>
          <w:lang w:val="zh-CN"/>
          <w14:textFill>
            <w14:solidFill>
              <w14:schemeClr w14:val="tx1"/>
            </w14:solidFill>
          </w14:textFill>
        </w:rPr>
        <w:t>地点：见招标公告。</w:t>
      </w:r>
    </w:p>
    <w:p w14:paraId="225AB77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逾期送达的或者未按指定方式提交的投标文件，招标人不予受理。</w:t>
      </w:r>
    </w:p>
    <w:p w14:paraId="2B2DEF4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12A5AC9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14:textFill>
            <w14:solidFill>
              <w14:schemeClr w14:val="tx1"/>
            </w14:solidFill>
          </w14:textFill>
        </w:rPr>
      </w:pPr>
    </w:p>
    <w:p w14:paraId="68DA1F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9" w:name="_Toc195714239"/>
      <w:bookmarkStart w:id="260" w:name="_Toc19676"/>
      <w:bookmarkStart w:id="261" w:name="_Toc7743"/>
      <w:bookmarkStart w:id="262" w:name="_Toc8262"/>
      <w:r>
        <w:rPr>
          <w:rFonts w:hint="eastAsia" w:ascii="宋体" w:hAnsi="宋体" w:eastAsia="宋体" w:cs="宋体"/>
          <w:color w:val="000000" w:themeColor="text1"/>
          <w:szCs w:val="21"/>
          <w:highlight w:val="none"/>
          <w14:textFill>
            <w14:solidFill>
              <w14:schemeClr w14:val="tx1"/>
            </w14:solidFill>
          </w14:textFill>
        </w:rPr>
        <w:t xml:space="preserve">20 </w:t>
      </w:r>
      <w:r>
        <w:rPr>
          <w:rFonts w:hint="eastAsia" w:ascii="宋体" w:hAnsi="宋体" w:eastAsia="宋体" w:cs="宋体"/>
          <w:color w:val="000000" w:themeColor="text1"/>
          <w:szCs w:val="21"/>
          <w:highlight w:val="none"/>
          <w:lang w:val="zh-CN"/>
          <w14:textFill>
            <w14:solidFill>
              <w14:schemeClr w14:val="tx1"/>
            </w14:solidFill>
          </w14:textFill>
        </w:rPr>
        <w:t>投标会时间、地点及投标文件提交的截止时间</w:t>
      </w:r>
      <w:bookmarkEnd w:id="259"/>
      <w:bookmarkEnd w:id="260"/>
      <w:bookmarkEnd w:id="261"/>
      <w:bookmarkEnd w:id="262"/>
    </w:p>
    <w:p w14:paraId="2FD0873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投标人应按招标公告的时间、地点，或根据本投标人须知第</w:t>
      </w:r>
      <w:r>
        <w:rPr>
          <w:rFonts w:hint="eastAsia" w:ascii="宋体" w:hAnsi="宋体" w:eastAsia="宋体" w:cs="宋体"/>
          <w:color w:val="000000" w:themeColor="text1"/>
          <w:szCs w:val="21"/>
          <w:highlight w:val="none"/>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 xml:space="preserve">款规定所延长的日期和时间之前通过交易系统在线上传投标文件。 </w:t>
      </w:r>
    </w:p>
    <w:p w14:paraId="2281E48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招标人有权按本投标人须知第</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条的规定发出补充通知书，延长投标文件递交的截止时间。这时，原截止时间前，招标人与投标人的权利和义务相应延长至新的投标截止时间。</w:t>
      </w:r>
    </w:p>
    <w:p w14:paraId="6E6F7E1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B3D29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3" w:name="_Toc15468"/>
      <w:bookmarkStart w:id="264" w:name="_Toc26843"/>
      <w:bookmarkStart w:id="265" w:name="_Toc19012"/>
      <w:bookmarkStart w:id="266" w:name="_Toc195714240"/>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highlight w:val="none"/>
          <w:lang w:val="zh-CN"/>
          <w14:textFill>
            <w14:solidFill>
              <w14:schemeClr w14:val="tx1"/>
            </w14:solidFill>
          </w14:textFill>
        </w:rPr>
        <w:t>投标文件的拒绝</w:t>
      </w:r>
      <w:bookmarkEnd w:id="263"/>
      <w:bookmarkEnd w:id="264"/>
      <w:bookmarkEnd w:id="265"/>
      <w:bookmarkEnd w:id="266"/>
    </w:p>
    <w:p w14:paraId="2773C50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投标会上，出现下列情形之一的投标文件，将被招标人拒绝：</w:t>
      </w:r>
    </w:p>
    <w:p w14:paraId="2809428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.1.1招标人在本投标人须知第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.4款规定的投标截止时间以后或指定方式以外收到的投标文件。</w:t>
      </w:r>
    </w:p>
    <w:p w14:paraId="089D586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.1.2投标人未按本投标人须知第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.4款规定提交的投标文件。</w:t>
      </w:r>
    </w:p>
    <w:p w14:paraId="255259E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7E915F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13931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7" w:name="_Toc195714241"/>
      <w:bookmarkStart w:id="268" w:name="_Toc1112"/>
      <w:bookmarkStart w:id="269" w:name="_Toc26167"/>
      <w:bookmarkStart w:id="270" w:name="_Toc2169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val="zh-CN"/>
          <w14:textFill>
            <w14:solidFill>
              <w14:schemeClr w14:val="tx1"/>
            </w14:solidFill>
          </w14:textFill>
        </w:rPr>
        <w:t>投标文件的补充、修改与撤回</w:t>
      </w:r>
      <w:bookmarkEnd w:id="267"/>
      <w:bookmarkEnd w:id="268"/>
      <w:bookmarkEnd w:id="269"/>
      <w:bookmarkEnd w:id="270"/>
    </w:p>
    <w:p w14:paraId="1151F539">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在本投标人须知第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.1款规定的投标截止时间前，投标人可以修改或撤回已递交的投标文件。在投标截止时间之后，投标人不得补充、修改投标文件。</w:t>
      </w:r>
    </w:p>
    <w:p w14:paraId="368640A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投标人应使用企业数字证书、投标文件识别码及投标文件查询密码通过网络撤回已递交投标文件。</w:t>
      </w:r>
    </w:p>
    <w:p w14:paraId="79511E9A">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在投标截止时间至投标有效期满之前，投标人不得撤销其投标文件。投标截止后投标人撤销投标文件的，招标人没收其投标保证金（逾期未解密投标文件的除外）。</w:t>
      </w:r>
    </w:p>
    <w:p w14:paraId="603FECF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11237CAC">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71" w:name="_Toc140596896"/>
      <w:bookmarkStart w:id="272" w:name="_Toc27615"/>
      <w:bookmarkStart w:id="273" w:name="_Toc142508337"/>
      <w:bookmarkStart w:id="274" w:name="_Toc28824"/>
      <w:bookmarkStart w:id="275" w:name="_Toc486167687"/>
      <w:bookmarkStart w:id="276" w:name="_Toc1049_WPSOffice_Level2"/>
      <w:bookmarkStart w:id="277" w:name="_Toc450662872"/>
      <w:bookmarkStart w:id="278" w:name="_Toc676"/>
      <w:bookmarkStart w:id="279" w:name="_Toc195714242"/>
      <w:bookmarkStart w:id="280" w:name="_Toc5078"/>
      <w:bookmarkStart w:id="281" w:name="_Toc30428"/>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71"/>
      <w:bookmarkEnd w:id="272"/>
      <w:bookmarkEnd w:id="273"/>
      <w:bookmarkEnd w:id="274"/>
      <w:bookmarkEnd w:id="275"/>
      <w:bookmarkEnd w:id="276"/>
      <w:bookmarkEnd w:id="277"/>
      <w:bookmarkEnd w:id="278"/>
      <w:bookmarkEnd w:id="279"/>
      <w:bookmarkEnd w:id="280"/>
      <w:bookmarkEnd w:id="281"/>
    </w:p>
    <w:p w14:paraId="5CF0233D">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82" w:name="_Toc17431"/>
      <w:bookmarkStart w:id="283" w:name="_Toc3237"/>
      <w:bookmarkStart w:id="284" w:name="_Toc195714243"/>
      <w:bookmarkStart w:id="285" w:name="_Toc7242"/>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82"/>
      <w:bookmarkEnd w:id="283"/>
      <w:bookmarkEnd w:id="284"/>
      <w:bookmarkEnd w:id="285"/>
    </w:p>
    <w:p w14:paraId="6153C10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招标人在19.1款规定的投标截止时间（开标时间）和19.4款规定的地点召开投标会并公开开标，投标人可在规定的时间和地点参加投标会或通过登录交易系统在线查看开标过程相关信息。</w:t>
      </w:r>
    </w:p>
    <w:p w14:paraId="7A3E361C">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23.2 </w:t>
      </w:r>
      <w:r>
        <w:rPr>
          <w:rFonts w:hint="eastAsia" w:ascii="宋体" w:hAnsi="宋体" w:eastAsia="宋体" w:cs="宋体"/>
          <w:b/>
          <w:bCs/>
          <w:color w:val="000000" w:themeColor="text1"/>
          <w:szCs w:val="21"/>
          <w:highlight w:val="none"/>
          <w:lang w:val="en-US" w:eastAsia="zh-CN"/>
          <w14:textFill>
            <w14:solidFill>
              <w14:schemeClr w14:val="tx1"/>
            </w14:solidFill>
          </w14:textFill>
        </w:rPr>
        <w:t>投标人网上签到时间为开标当天上午6时至投标截止时间</w:t>
      </w:r>
      <w:r>
        <w:rPr>
          <w:rFonts w:hint="eastAsia" w:ascii="宋体" w:hAnsi="宋体" w:eastAsia="宋体" w:cs="宋体"/>
          <w:color w:val="000000" w:themeColor="text1"/>
          <w:szCs w:val="21"/>
          <w:highlight w:val="none"/>
          <w:lang w:val="en-US" w:eastAsia="zh-CN"/>
          <w14:textFill>
            <w14:solidFill>
              <w14:schemeClr w14:val="tx1"/>
            </w14:solidFill>
          </w14:textFill>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308283FC">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23.3 投标人网上签到需要由法定代表人或</w:t>
      </w:r>
      <w:r>
        <w:rPr>
          <w:rFonts w:hint="eastAsia" w:ascii="宋体" w:hAnsi="宋体" w:eastAsia="宋体" w:cs="宋体"/>
          <w:color w:val="000000" w:themeColor="text1"/>
          <w:szCs w:val="21"/>
          <w:highlight w:val="none"/>
          <w:lang w:val="zh-CN"/>
          <w14:textFill>
            <w14:solidFill>
              <w14:schemeClr w14:val="tx1"/>
            </w14:solidFill>
          </w14:textFill>
        </w:rPr>
        <w:t>其授权代表</w:t>
      </w:r>
      <w:r>
        <w:rPr>
          <w:rFonts w:hint="eastAsia" w:ascii="宋体" w:hAnsi="宋体" w:eastAsia="宋体" w:cs="宋体"/>
          <w:color w:val="000000" w:themeColor="text1"/>
          <w:szCs w:val="21"/>
          <w:highlight w:val="none"/>
          <w:lang w:val="en-US" w:eastAsia="zh-CN"/>
          <w14:textFill>
            <w14:solidFill>
              <w14:schemeClr w14:val="tx1"/>
            </w14:solidFill>
          </w14:textFill>
        </w:rPr>
        <w:t>进行人脸识别完成签到。（注：投标人在网上签到时须关联的法定代表人</w:t>
      </w:r>
      <w:r>
        <w:rPr>
          <w:rFonts w:hint="eastAsia" w:ascii="宋体" w:hAnsi="宋体" w:eastAsia="宋体" w:cs="宋体"/>
          <w:color w:val="000000" w:themeColor="text1"/>
          <w:szCs w:val="21"/>
          <w:highlight w:val="none"/>
          <w:lang w:val="zh-CN"/>
          <w14:textFill>
            <w14:solidFill>
              <w14:schemeClr w14:val="tx1"/>
            </w14:solidFill>
          </w14:textFill>
        </w:rPr>
        <w:t>授权代表</w:t>
      </w:r>
      <w:r>
        <w:rPr>
          <w:rFonts w:hint="eastAsia" w:ascii="宋体" w:hAnsi="宋体" w:eastAsia="宋体" w:cs="宋体"/>
          <w:color w:val="000000" w:themeColor="text1"/>
          <w:szCs w:val="21"/>
          <w:highlight w:val="none"/>
          <w:lang w:val="en-US" w:eastAsia="zh-CN"/>
          <w14:textFill>
            <w14:solidFill>
              <w14:schemeClr w14:val="tx1"/>
            </w14:solidFill>
          </w14:textFill>
        </w:rPr>
        <w:t>为本项目法定代表人授权书列明的被授权人。）</w:t>
      </w:r>
    </w:p>
    <w:p w14:paraId="3352970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投标文件提交截止时间后，招标人按本投标人须知第2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.1款规定拒绝不符合要求的投标文件。</w:t>
      </w:r>
    </w:p>
    <w:p w14:paraId="4914A00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szCs w:val="21"/>
          <w:highlight w:val="none"/>
          <w:lang w:val="zh-CN"/>
          <w14:textFill>
            <w14:solidFill>
              <w14:schemeClr w14:val="tx1"/>
            </w14:solidFill>
          </w14:textFill>
        </w:rPr>
        <w:t>解密投标文件的时间：投标文件提交截止时间后60分钟内</w:t>
      </w:r>
      <w:r>
        <w:rPr>
          <w:rFonts w:hint="eastAsia" w:ascii="宋体" w:hAnsi="宋体" w:eastAsia="宋体" w:cs="宋体"/>
          <w:b w:val="0"/>
          <w:bCs w:val="0"/>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000000" w:themeColor="text1"/>
          <w:szCs w:val="21"/>
          <w:highlight w:val="none"/>
          <w:lang w:val="en-US" w:eastAsia="zh-CN"/>
          <w14:textFill>
            <w14:solidFill>
              <w14:schemeClr w14:val="tx1"/>
            </w14:solidFill>
          </w14:textFill>
        </w:rPr>
        <w:t>之外的</w:t>
      </w:r>
      <w:r>
        <w:rPr>
          <w:rFonts w:hint="eastAsia" w:ascii="宋体" w:hAnsi="宋体" w:eastAsia="宋体" w:cs="宋体"/>
          <w:color w:val="000000" w:themeColor="text1"/>
          <w:szCs w:val="21"/>
          <w:highlight w:val="none"/>
          <w:lang w:val="zh-CN"/>
          <w14:textFill>
            <w14:solidFill>
              <w14:schemeClr w14:val="tx1"/>
            </w14:solidFill>
          </w14:textFill>
        </w:rPr>
        <w:t>原因造成投标文件未解密的，视为撤回其投标文件。投标文件解密需要由法定代表人或其授权代表进行人脸识别完成解密。</w:t>
      </w:r>
      <w:r>
        <w:rPr>
          <w:rFonts w:hint="eastAsia" w:ascii="宋体" w:hAnsi="宋体" w:eastAsia="宋体" w:cs="宋体"/>
          <w:color w:val="000000" w:themeColor="text1"/>
          <w:szCs w:val="21"/>
          <w:highlight w:val="none"/>
          <w:lang w:val="en-US" w:eastAsia="zh-CN"/>
          <w14:textFill>
            <w14:solidFill>
              <w14:schemeClr w14:val="tx1"/>
            </w14:solidFill>
          </w14:textFill>
        </w:rPr>
        <w:t>（注：投标人在网上签到时须关联的法定代表人</w:t>
      </w:r>
      <w:r>
        <w:rPr>
          <w:rFonts w:hint="eastAsia" w:ascii="宋体" w:hAnsi="宋体" w:eastAsia="宋体" w:cs="宋体"/>
          <w:color w:val="000000" w:themeColor="text1"/>
          <w:szCs w:val="21"/>
          <w:highlight w:val="none"/>
          <w:lang w:val="zh-CN"/>
          <w14:textFill>
            <w14:solidFill>
              <w14:schemeClr w14:val="tx1"/>
            </w14:solidFill>
          </w14:textFill>
        </w:rPr>
        <w:t>授权代表</w:t>
      </w:r>
      <w:r>
        <w:rPr>
          <w:rFonts w:hint="eastAsia" w:ascii="宋体" w:hAnsi="宋体" w:eastAsia="宋体" w:cs="宋体"/>
          <w:color w:val="000000" w:themeColor="text1"/>
          <w:szCs w:val="21"/>
          <w:highlight w:val="none"/>
          <w:lang w:val="en-US" w:eastAsia="zh-CN"/>
          <w14:textFill>
            <w14:solidFill>
              <w14:schemeClr w14:val="tx1"/>
            </w14:solidFill>
          </w14:textFill>
        </w:rPr>
        <w:t>为本项目法定代表人授权书列明的被授权人。）</w:t>
      </w:r>
    </w:p>
    <w:p w14:paraId="374021A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招标人将所有已解密的电子投标文件，按要求通过开标系统将进入评标环节的投标文件打包并导入评标系统。</w:t>
      </w:r>
    </w:p>
    <w:p w14:paraId="5C298E8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招标人、招标代理工作人员、监督部门（如有）等有关人员在开标记录上签字确认，开标记录封存。</w:t>
      </w:r>
    </w:p>
    <w:p w14:paraId="636BA36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3AF2AC1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6" w:name="_Toc195714244"/>
      <w:bookmarkStart w:id="287" w:name="_Toc450662874"/>
      <w:bookmarkStart w:id="288" w:name="_Toc22291"/>
      <w:bookmarkStart w:id="289" w:name="_Toc142508339"/>
      <w:bookmarkStart w:id="290" w:name="_Toc12165_WPSOffice_Level3"/>
      <w:bookmarkStart w:id="291" w:name="_Toc17637"/>
      <w:bookmarkStart w:id="292" w:name="_Toc486167689"/>
      <w:bookmarkStart w:id="293" w:name="_Toc23059"/>
      <w:bookmarkStart w:id="294" w:name="_Toc21794"/>
      <w:bookmarkStart w:id="295" w:name="_Toc32534"/>
      <w:r>
        <w:rPr>
          <w:rFonts w:hint="eastAsia" w:ascii="宋体" w:hAnsi="宋体" w:eastAsia="宋体" w:cs="宋体"/>
          <w:color w:val="000000" w:themeColor="text1"/>
          <w:szCs w:val="21"/>
          <w:highlight w:val="none"/>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86"/>
      <w:bookmarkEnd w:id="287"/>
      <w:bookmarkEnd w:id="288"/>
      <w:bookmarkEnd w:id="289"/>
      <w:bookmarkEnd w:id="290"/>
      <w:bookmarkEnd w:id="291"/>
      <w:bookmarkEnd w:id="292"/>
      <w:bookmarkEnd w:id="293"/>
      <w:bookmarkEnd w:id="294"/>
      <w:bookmarkEnd w:id="295"/>
    </w:p>
    <w:p w14:paraId="44A6FE7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08D32B7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149B2D3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20B9E6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6" w:name="_Toc17530"/>
      <w:bookmarkStart w:id="297" w:name="_Toc142508340"/>
      <w:bookmarkStart w:id="298" w:name="_Toc800"/>
      <w:bookmarkStart w:id="299" w:name="_Toc16920"/>
      <w:bookmarkStart w:id="300" w:name="_Toc450662875"/>
      <w:bookmarkStart w:id="301" w:name="_Toc31307"/>
      <w:bookmarkStart w:id="302" w:name="_Toc31520"/>
      <w:bookmarkStart w:id="303" w:name="_Toc486167690"/>
      <w:bookmarkStart w:id="304" w:name="_Toc195714245"/>
      <w:bookmarkStart w:id="305" w:name="_Toc15565_WPSOffice_Level3"/>
      <w:r>
        <w:rPr>
          <w:rFonts w:hint="eastAsia" w:ascii="宋体" w:hAnsi="宋体" w:eastAsia="宋体" w:cs="宋体"/>
          <w:color w:val="000000" w:themeColor="text1"/>
          <w:szCs w:val="21"/>
          <w:highlight w:val="none"/>
          <w14:textFill>
            <w14:solidFill>
              <w14:schemeClr w14:val="tx1"/>
            </w14:solidFill>
          </w14:textFill>
        </w:rPr>
        <w:t>25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96"/>
      <w:bookmarkEnd w:id="297"/>
      <w:bookmarkEnd w:id="298"/>
      <w:bookmarkEnd w:id="299"/>
      <w:bookmarkEnd w:id="300"/>
      <w:bookmarkEnd w:id="301"/>
      <w:bookmarkEnd w:id="302"/>
      <w:bookmarkEnd w:id="303"/>
      <w:bookmarkEnd w:id="304"/>
      <w:bookmarkEnd w:id="305"/>
    </w:p>
    <w:p w14:paraId="2CA9620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76B7629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34F9D99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9D39A39">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306" w:name="_Toc2927"/>
      <w:bookmarkStart w:id="307" w:name="_Toc562"/>
      <w:bookmarkStart w:id="308" w:name="_Toc11997"/>
      <w:bookmarkStart w:id="309" w:name="_Toc195714246"/>
      <w:r>
        <w:rPr>
          <w:rFonts w:hint="eastAsia" w:ascii="宋体" w:hAnsi="宋体" w:eastAsia="宋体" w:cs="宋体"/>
          <w:color w:val="000000" w:themeColor="text1"/>
          <w:szCs w:val="21"/>
          <w:highlight w:val="none"/>
          <w:lang w:val="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投标文件的有效性</w:t>
      </w:r>
      <w:bookmarkEnd w:id="306"/>
      <w:bookmarkEnd w:id="307"/>
      <w:bookmarkEnd w:id="308"/>
      <w:bookmarkEnd w:id="309"/>
    </w:p>
    <w:p w14:paraId="4424969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26.1开标（评标）时，投标文件出现下列情形之一的，应当作为无效投标文件：</w:t>
      </w:r>
    </w:p>
    <w:p w14:paraId="05CD7C0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上传的投标文件损坏或无法读取的；</w:t>
      </w:r>
    </w:p>
    <w:p w14:paraId="3E0AC9A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经招标人确认，投标人在公共资源交易企业库填报的与本项目密切相关的信息与事实不相符的；</w:t>
      </w:r>
    </w:p>
    <w:p w14:paraId="7CFB74E4">
      <w:pPr>
        <w:autoSpaceDE w:val="0"/>
        <w:autoSpaceDN w:val="0"/>
        <w:adjustRightInd w:val="0"/>
        <w:spacing w:line="360" w:lineRule="auto"/>
        <w:ind w:left="357" w:leftChars="-100" w:hanging="567"/>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26.1.3投标文件中使用的本项目招标文件版本，与交易系统上发布的本项目招标文件的最新版本不一致的；</w:t>
      </w:r>
    </w:p>
    <w:p w14:paraId="1BEAE0E2">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26.1.4</w:t>
      </w:r>
      <w:r>
        <w:rPr>
          <w:rFonts w:hint="eastAsia" w:ascii="宋体" w:hAnsi="宋体" w:eastAsia="宋体" w:cs="宋体"/>
          <w:color w:val="000000" w:themeColor="text1"/>
          <w:szCs w:val="21"/>
          <w:highlight w:val="none"/>
          <w:lang w:val="zh-CN"/>
          <w14:textFill>
            <w14:solidFill>
              <w14:schemeClr w14:val="tx1"/>
            </w14:solidFill>
          </w14:textFill>
        </w:rPr>
        <w:t>投标产品的制造商及取得投标产品制造商就本次投标独家授权的经销商同时参与本项目投标的；</w:t>
      </w:r>
    </w:p>
    <w:p w14:paraId="39BF196A">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同一投标产品的制造商通过两家或以上就本次投标独家授权的经销商同时参与本项目投标的；</w:t>
      </w:r>
    </w:p>
    <w:p w14:paraId="2CE580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26.1.6</w:t>
      </w:r>
      <w:r>
        <w:rPr>
          <w:rFonts w:hint="eastAsia" w:ascii="宋体" w:hAnsi="宋体" w:eastAsia="宋体" w:cs="宋体"/>
          <w:color w:val="000000" w:themeColor="text1"/>
          <w:szCs w:val="21"/>
          <w:highlight w:val="none"/>
          <w:lang w:val="zh-CN"/>
          <w14:textFill>
            <w14:solidFill>
              <w14:schemeClr w14:val="tx1"/>
            </w14:solidFill>
          </w14:textFill>
        </w:rPr>
        <w:t>投标文件签名使用的数字证书与签到的投标人名称不一致的；</w:t>
      </w:r>
    </w:p>
    <w:p w14:paraId="68AA098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投标人的投标编制MAC信息、投标编制CPU序列号、投标编制硬盘序列号均与其他投标人相同的；</w:t>
      </w:r>
    </w:p>
    <w:p w14:paraId="1FEF57D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投标文件附有招标人不能接受的条件的；</w:t>
      </w:r>
    </w:p>
    <w:p w14:paraId="495C898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投标人资格不满足本投标人须知第</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款的要求；</w:t>
      </w:r>
    </w:p>
    <w:p w14:paraId="67EB647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投标人未按招标文件要求交纳投标保证金的；</w:t>
      </w:r>
    </w:p>
    <w:p w14:paraId="7706206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投标文件报价信封中填报的投标报价未按照招标文件要求进行折扣系数报价的；</w:t>
      </w:r>
    </w:p>
    <w:p w14:paraId="694ECB9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投标人以低于企业成本价报价，且投标人不能合理说明或不能提供相关证明材料；</w:t>
      </w:r>
    </w:p>
    <w:p w14:paraId="12A6ED5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投标人递交两份或多份内容不同的投标文件，或在一份投标文件中报有两个或多个报价，且未书面声明哪一个有效；</w:t>
      </w:r>
    </w:p>
    <w:p w14:paraId="21CF79A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 xml:space="preserve">投标文件未使用企业数字证书或个人数字证书电子签名的； </w:t>
      </w:r>
    </w:p>
    <w:p w14:paraId="2C3F500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lang w:val="zh-CN"/>
          <w14:textFill>
            <w14:solidFill>
              <w14:schemeClr w14:val="tx1"/>
            </w14:solidFill>
          </w14:textFill>
        </w:rPr>
        <w:t>投标有效期限不符合要求；</w:t>
      </w:r>
    </w:p>
    <w:p w14:paraId="236C82E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lang w:val="zh-CN"/>
          <w14:textFill>
            <w14:solidFill>
              <w14:schemeClr w14:val="tx1"/>
            </w14:solidFill>
          </w14:textFill>
        </w:rPr>
        <w:t>投标文件未对招标范围内的全部内容进行投标报价或投标方案不是唯一；</w:t>
      </w:r>
    </w:p>
    <w:p w14:paraId="5747C3F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lang w:val="zh-CN"/>
          <w14:textFill>
            <w14:solidFill>
              <w14:schemeClr w14:val="tx1"/>
            </w14:solidFill>
          </w14:textFill>
        </w:rPr>
        <w:t>未提供或虚假填写《合同条款偏离表》，或对《合同条款偏离表》有负偏离的；</w:t>
      </w:r>
    </w:p>
    <w:p w14:paraId="46A1400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lang w:val="zh-CN"/>
          <w14:textFill>
            <w14:solidFill>
              <w14:schemeClr w14:val="tx1"/>
            </w14:solidFill>
          </w14:textFill>
        </w:rPr>
        <w:t>未填写或虚假填写《用户需求偏离表》的；</w:t>
      </w:r>
    </w:p>
    <w:p w14:paraId="15137DB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未响应招标文件提出的实质性要求和条件（标注★的条款）。</w:t>
      </w:r>
    </w:p>
    <w:p w14:paraId="304C768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lang w:val="zh-CN"/>
          <w14:textFill>
            <w14:solidFill>
              <w14:schemeClr w14:val="tx1"/>
            </w14:solidFill>
          </w14:textFill>
        </w:rPr>
        <w:t>属于招标文件中规定为无效标的；属于法律、法规、规章规定的应作无效投标文件处理的。</w:t>
      </w:r>
    </w:p>
    <w:p w14:paraId="35EDC80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499455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10" w:name="_Toc486167691"/>
      <w:bookmarkStart w:id="311" w:name="_Toc18668"/>
      <w:bookmarkStart w:id="312" w:name="_Toc12715"/>
      <w:bookmarkStart w:id="313" w:name="_Toc450662876"/>
      <w:bookmarkStart w:id="314" w:name="_Toc11172"/>
      <w:bookmarkStart w:id="315" w:name="_Toc17000"/>
      <w:bookmarkStart w:id="316" w:name="_Toc142508341"/>
      <w:bookmarkStart w:id="317" w:name="_Toc195714247"/>
      <w:bookmarkStart w:id="318" w:name="_Toc23436"/>
      <w:bookmarkStart w:id="319" w:name="_Toc28910_WPSOffice_Level3"/>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310"/>
      <w:bookmarkEnd w:id="311"/>
      <w:bookmarkEnd w:id="312"/>
      <w:bookmarkEnd w:id="313"/>
      <w:bookmarkEnd w:id="314"/>
      <w:bookmarkEnd w:id="315"/>
      <w:bookmarkEnd w:id="316"/>
      <w:bookmarkEnd w:id="317"/>
      <w:bookmarkEnd w:id="318"/>
      <w:bookmarkEnd w:id="319"/>
    </w:p>
    <w:p w14:paraId="4B84DEAD">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 资格性检查：依据法律法规和招标文件的规定，对投标文件中的资格证明、投标保证金等进行审查，以确定投标人是否具备投标资格。</w:t>
      </w:r>
    </w:p>
    <w:p w14:paraId="543AB658">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.2 符合性检查：依据招标文件的规定，从投标文件的有效性、完整性和对招标文件的响应程度进行审查，以确定是否对招标文件的实质性要求作出响应。</w:t>
      </w:r>
    </w:p>
    <w:p w14:paraId="1DEA8B38">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796EAE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0" w:name="_Toc486167692"/>
      <w:bookmarkStart w:id="321" w:name="_Toc17993"/>
      <w:bookmarkStart w:id="322" w:name="_Toc338_WPSOffice_Level3"/>
      <w:bookmarkStart w:id="323" w:name="_Toc8995"/>
      <w:bookmarkStart w:id="324" w:name="_Toc4837"/>
      <w:bookmarkStart w:id="325" w:name="_Toc30225"/>
      <w:bookmarkStart w:id="326" w:name="_Toc14014"/>
      <w:bookmarkStart w:id="327" w:name="_Toc142508342"/>
      <w:bookmarkStart w:id="328" w:name="_Toc195714248"/>
      <w:bookmarkStart w:id="329" w:name="_Toc450662877"/>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320"/>
      <w:bookmarkEnd w:id="321"/>
      <w:bookmarkEnd w:id="322"/>
      <w:bookmarkEnd w:id="323"/>
      <w:bookmarkEnd w:id="324"/>
      <w:bookmarkEnd w:id="325"/>
      <w:bookmarkEnd w:id="326"/>
      <w:bookmarkEnd w:id="327"/>
      <w:bookmarkEnd w:id="328"/>
      <w:bookmarkEnd w:id="329"/>
    </w:p>
    <w:p w14:paraId="1ED5D02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AAA7FE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30" w:name="_Toc450662879"/>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000000" w:themeColor="text1"/>
          <w:szCs w:val="21"/>
          <w:highlight w:val="none"/>
          <w:lang w:val="en-US" w:eastAsia="zh-CN"/>
          <w14:textFill>
            <w14:solidFill>
              <w14:schemeClr w14:val="tx1"/>
            </w14:solidFill>
          </w14:textFill>
        </w:rPr>
        <w:t>第六篇</w:t>
      </w:r>
      <w:r>
        <w:rPr>
          <w:rFonts w:hint="eastAsia" w:ascii="宋体" w:hAnsi="宋体" w:eastAsia="宋体" w:cs="宋体"/>
          <w:color w:val="000000" w:themeColor="text1"/>
          <w:szCs w:val="21"/>
          <w:highlight w:val="none"/>
          <w:lang w:val="zh-CN"/>
          <w14:textFill>
            <w14:solidFill>
              <w14:schemeClr w14:val="tx1"/>
            </w14:solidFill>
          </w14:textFill>
        </w:rPr>
        <w:t>投标文件格式“投标函”</w:t>
      </w:r>
      <w:r>
        <w:rPr>
          <w:rFonts w:hint="eastAsia" w:ascii="宋体" w:hAnsi="宋体" w:eastAsia="宋体" w:cs="宋体"/>
          <w:color w:val="000000" w:themeColor="text1"/>
          <w:szCs w:val="21"/>
          <w:highlight w:val="none"/>
          <w:lang w:val="en-US" w:eastAsia="zh-CN"/>
          <w14:textFill>
            <w14:solidFill>
              <w14:schemeClr w14:val="tx1"/>
            </w14:solidFill>
          </w14:textFill>
        </w:rPr>
        <w:t>和“法定代表人授权书”</w:t>
      </w:r>
      <w:r>
        <w:rPr>
          <w:rFonts w:hint="eastAsia" w:ascii="宋体" w:hAnsi="宋体" w:eastAsia="宋体" w:cs="宋体"/>
          <w:color w:val="000000" w:themeColor="text1"/>
          <w:szCs w:val="21"/>
          <w:highlight w:val="none"/>
          <w:lang w:val="zh-CN"/>
          <w14:textFill>
            <w14:solidFill>
              <w14:schemeClr w14:val="tx1"/>
            </w14:solidFill>
          </w14:textFill>
        </w:rPr>
        <w:t>中的</w:t>
      </w:r>
      <w:r>
        <w:rPr>
          <w:rFonts w:hint="eastAsia" w:ascii="宋体" w:hAnsi="宋体" w:eastAsia="宋体" w:cs="宋体"/>
          <w:color w:val="000000" w:themeColor="text1"/>
          <w:szCs w:val="21"/>
          <w:highlight w:val="none"/>
          <w:lang w:val="en-US" w:eastAsia="zh-CN"/>
          <w14:textFill>
            <w14:solidFill>
              <w14:schemeClr w14:val="tx1"/>
            </w14:solidFill>
          </w14:textFill>
        </w:rPr>
        <w:t>联系方式及电子邮箱</w:t>
      </w:r>
      <w:r>
        <w:rPr>
          <w:rFonts w:hint="eastAsia" w:ascii="宋体" w:hAnsi="宋体" w:eastAsia="宋体" w:cs="宋体"/>
          <w:color w:val="000000" w:themeColor="text1"/>
          <w:szCs w:val="21"/>
          <w:highlight w:val="none"/>
          <w:lang w:val="zh-CN"/>
          <w14:textFill>
            <w14:solidFill>
              <w14:schemeClr w14:val="tx1"/>
            </w14:solidFill>
          </w14:textFill>
        </w:rPr>
        <w:t>，以便能及时收到澄清通知。</w:t>
      </w:r>
    </w:p>
    <w:p w14:paraId="6CD70F3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330"/>
    <w:p w14:paraId="236F5E9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1" w:name="_Toc13423"/>
      <w:bookmarkStart w:id="332" w:name="_Toc22065"/>
      <w:bookmarkStart w:id="333" w:name="_Toc10967"/>
      <w:bookmarkStart w:id="334" w:name="_Toc522047355"/>
      <w:bookmarkStart w:id="335" w:name="_Toc521918096"/>
      <w:bookmarkStart w:id="336" w:name="_Toc5783"/>
      <w:bookmarkStart w:id="337" w:name="_Toc142508343"/>
      <w:bookmarkStart w:id="338" w:name="_Toc195714249"/>
      <w:bookmarkStart w:id="339" w:name="_Toc18368_WPSOffice_Level3"/>
      <w:bookmarkStart w:id="340" w:name="_Toc25121"/>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331"/>
      <w:bookmarkEnd w:id="332"/>
      <w:bookmarkEnd w:id="333"/>
      <w:bookmarkEnd w:id="334"/>
      <w:bookmarkEnd w:id="335"/>
      <w:bookmarkEnd w:id="336"/>
      <w:bookmarkEnd w:id="337"/>
      <w:bookmarkEnd w:id="338"/>
      <w:bookmarkEnd w:id="339"/>
      <w:bookmarkEnd w:id="340"/>
    </w:p>
    <w:p w14:paraId="7B2D2D39">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544DCCA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36A4F7D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13537E5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2F7B0CA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2BF9047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2DC82245">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41" w:name="_Toc522047356"/>
      <w:bookmarkStart w:id="342" w:name="_Toc521918097"/>
    </w:p>
    <w:p w14:paraId="131AA2F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3" w:name="_Toc142508344"/>
      <w:bookmarkStart w:id="344" w:name="_Toc195714250"/>
      <w:bookmarkStart w:id="345" w:name="_Toc27950"/>
      <w:bookmarkStart w:id="346" w:name="_Toc27026"/>
      <w:bookmarkStart w:id="347" w:name="_Toc21460_WPSOffice_Level3"/>
      <w:bookmarkStart w:id="348" w:name="_Toc14804"/>
      <w:bookmarkStart w:id="349" w:name="_Toc12081"/>
      <w:bookmarkStart w:id="350" w:name="_Toc22724"/>
      <w:r>
        <w:rPr>
          <w:rFonts w:hint="eastAsia" w:ascii="宋体" w:hAnsi="宋体" w:eastAsia="宋体" w:cs="宋体"/>
          <w:color w:val="000000" w:themeColor="text1"/>
          <w:szCs w:val="21"/>
          <w:highlight w:val="none"/>
          <w14:textFill>
            <w14:solidFill>
              <w14:schemeClr w14:val="tx1"/>
            </w14:solidFill>
          </w14:textFill>
        </w:rPr>
        <w:t>30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341"/>
      <w:bookmarkEnd w:id="342"/>
      <w:bookmarkEnd w:id="343"/>
      <w:bookmarkEnd w:id="344"/>
      <w:bookmarkEnd w:id="345"/>
      <w:bookmarkEnd w:id="346"/>
      <w:bookmarkEnd w:id="347"/>
      <w:bookmarkEnd w:id="348"/>
      <w:bookmarkEnd w:id="349"/>
      <w:bookmarkEnd w:id="350"/>
    </w:p>
    <w:p w14:paraId="77C7739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20FE53A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.2 评标严格按照招标文件的要求和条件进行。</w:t>
      </w:r>
    </w:p>
    <w:p w14:paraId="157B1E9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w:t>
      </w:r>
      <w:r>
        <w:rPr>
          <w:rFonts w:hint="eastAsia" w:ascii="宋体" w:hAnsi="宋体" w:eastAsia="宋体" w:cs="宋体"/>
          <w:color w:val="000000" w:themeColor="text1"/>
          <w:szCs w:val="21"/>
          <w:highlight w:val="none"/>
          <w14:textFill>
            <w14:solidFill>
              <w14:schemeClr w14:val="tx1"/>
            </w14:solidFill>
          </w14:textFill>
        </w:rPr>
        <w:t>29</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52B53262">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311F667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4C987F4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1" w:name="_Toc486167694"/>
      <w:bookmarkStart w:id="352" w:name="_Toc32498_WPSOffice_Level3"/>
      <w:bookmarkStart w:id="353" w:name="_Toc26551"/>
      <w:bookmarkStart w:id="354" w:name="_Toc11615"/>
      <w:bookmarkStart w:id="355" w:name="_Toc31339"/>
      <w:bookmarkStart w:id="356" w:name="_Toc465358969"/>
      <w:bookmarkStart w:id="357" w:name="_Toc466882017"/>
      <w:bookmarkStart w:id="358" w:name="_Toc4819"/>
      <w:bookmarkStart w:id="359" w:name="_Toc195714251"/>
      <w:bookmarkStart w:id="360" w:name="_Toc142508345"/>
      <w:bookmarkStart w:id="361" w:name="_Toc19208"/>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51"/>
      <w:bookmarkEnd w:id="352"/>
      <w:bookmarkEnd w:id="353"/>
      <w:bookmarkEnd w:id="354"/>
      <w:bookmarkEnd w:id="355"/>
      <w:bookmarkEnd w:id="356"/>
      <w:bookmarkEnd w:id="357"/>
      <w:bookmarkEnd w:id="358"/>
      <w:bookmarkEnd w:id="359"/>
      <w:bookmarkEnd w:id="360"/>
      <w:bookmarkEnd w:id="361"/>
    </w:p>
    <w:p w14:paraId="61495AD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494C0282">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7A922A93">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31.2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56B5E899">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4023748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201B29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1BEA0B9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5D29629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37C5DD7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5AFE934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0B5EC62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1657645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17AF4D2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180276B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17E00E6A">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226D478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62" w:name="_Toc26354"/>
      <w:bookmarkStart w:id="363" w:name="_Toc24224"/>
      <w:bookmarkStart w:id="364" w:name="_Toc142508346"/>
      <w:bookmarkStart w:id="365" w:name="_Toc486167695"/>
      <w:bookmarkStart w:id="366" w:name="_Toc465358970"/>
      <w:bookmarkStart w:id="367" w:name="_Toc195714252"/>
      <w:bookmarkStart w:id="368" w:name="_Toc1848_WPSOffice_Level3"/>
      <w:bookmarkStart w:id="369" w:name="_Toc6945"/>
      <w:bookmarkStart w:id="370" w:name="_Toc466882018"/>
      <w:bookmarkStart w:id="371" w:name="_Toc3154"/>
      <w:bookmarkStart w:id="372" w:name="_Toc1262"/>
      <w:r>
        <w:rPr>
          <w:rFonts w:hint="eastAsia" w:ascii="宋体" w:hAnsi="宋体" w:eastAsia="宋体" w:cs="宋体"/>
          <w:b/>
          <w:color w:val="000000" w:themeColor="text1"/>
          <w:szCs w:val="21"/>
          <w:highlight w:val="none"/>
          <w14:textFill>
            <w14:solidFill>
              <w14:schemeClr w14:val="tx1"/>
            </w14:solidFill>
          </w14:textFill>
        </w:rPr>
        <w:t>32</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62"/>
      <w:bookmarkEnd w:id="363"/>
      <w:bookmarkEnd w:id="364"/>
      <w:bookmarkEnd w:id="365"/>
      <w:bookmarkEnd w:id="366"/>
      <w:bookmarkEnd w:id="367"/>
      <w:bookmarkEnd w:id="368"/>
      <w:bookmarkEnd w:id="369"/>
      <w:bookmarkEnd w:id="370"/>
      <w:bookmarkEnd w:id="371"/>
      <w:bookmarkEnd w:id="372"/>
    </w:p>
    <w:p w14:paraId="4B877C2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3512EC43">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453B885">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w:t>
      </w:r>
      <w:r>
        <w:rPr>
          <w:rFonts w:hint="eastAsia" w:ascii="宋体" w:hAnsi="宋体" w:eastAsia="宋体" w:cs="宋体"/>
          <w:b/>
          <w:color w:val="000000" w:themeColor="text1"/>
          <w:szCs w:val="21"/>
          <w:highlight w:val="none"/>
          <w:lang w:eastAsia="zh-CN"/>
          <w14:textFill>
            <w14:solidFill>
              <w14:schemeClr w14:val="tx1"/>
            </w14:solidFill>
          </w14:textFill>
        </w:rPr>
        <w:t>本投标人须知</w:t>
      </w:r>
      <w:r>
        <w:rPr>
          <w:rFonts w:hint="eastAsia" w:ascii="宋体" w:hAnsi="宋体" w:eastAsia="宋体" w:cs="宋体"/>
          <w:b/>
          <w:color w:val="000000" w:themeColor="text1"/>
          <w:szCs w:val="21"/>
          <w:highlight w:val="none"/>
          <w14:textFill>
            <w14:solidFill>
              <w14:schemeClr w14:val="tx1"/>
            </w14:solidFill>
          </w14:textFill>
        </w:rPr>
        <w:t>31</w:t>
      </w:r>
      <w:r>
        <w:rPr>
          <w:rFonts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w:t>
      </w:r>
      <w:r>
        <w:rPr>
          <w:rFonts w:hint="eastAsia" w:ascii="宋体" w:hAnsi="宋体" w:eastAsia="宋体" w:cs="宋体"/>
          <w:b/>
          <w:color w:val="000000" w:themeColor="text1"/>
          <w:szCs w:val="21"/>
          <w:highlight w:val="none"/>
          <w:lang w:eastAsia="zh-CN"/>
          <w14:textFill>
            <w14:solidFill>
              <w14:schemeClr w14:val="tx1"/>
            </w14:solidFill>
          </w14:textFill>
        </w:rPr>
        <w:t>撤销</w:t>
      </w:r>
      <w:r>
        <w:rPr>
          <w:rFonts w:hint="eastAsia" w:ascii="宋体" w:hAnsi="宋体" w:eastAsia="宋体" w:cs="宋体"/>
          <w:b/>
          <w:color w:val="000000" w:themeColor="text1"/>
          <w:szCs w:val="21"/>
          <w:highlight w:val="none"/>
          <w14:textFill>
            <w14:solidFill>
              <w14:schemeClr w14:val="tx1"/>
            </w14:solidFill>
          </w14:textFill>
        </w:rPr>
        <w:t>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6B942C6C">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73" w:name="_Toc466882019"/>
      <w:bookmarkStart w:id="374" w:name="_Toc465358971"/>
    </w:p>
    <w:p w14:paraId="4CAFF3E8">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75" w:name="_Toc195714253"/>
      <w:bookmarkStart w:id="376" w:name="_Toc8654"/>
      <w:bookmarkStart w:id="377" w:name="_Toc3102"/>
      <w:bookmarkStart w:id="378" w:name="_Toc32262"/>
      <w:bookmarkStart w:id="379" w:name="_Toc486167696"/>
      <w:bookmarkStart w:id="380" w:name="_Toc142508347"/>
      <w:bookmarkStart w:id="381" w:name="_Toc10867_WPSOffice_Level3"/>
      <w:bookmarkStart w:id="382" w:name="_Toc23672"/>
      <w:bookmarkStart w:id="383" w:name="_Toc22144"/>
      <w:r>
        <w:rPr>
          <w:rFonts w:hint="eastAsia" w:ascii="宋体" w:hAnsi="宋体" w:eastAsia="宋体" w:cs="宋体"/>
          <w:color w:val="000000" w:themeColor="text1"/>
          <w:szCs w:val="21"/>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73"/>
      <w:bookmarkEnd w:id="374"/>
      <w:bookmarkEnd w:id="375"/>
      <w:bookmarkEnd w:id="376"/>
      <w:bookmarkEnd w:id="377"/>
      <w:bookmarkEnd w:id="378"/>
      <w:bookmarkEnd w:id="379"/>
      <w:bookmarkEnd w:id="380"/>
      <w:bookmarkEnd w:id="381"/>
      <w:bookmarkEnd w:id="382"/>
      <w:bookmarkEnd w:id="383"/>
    </w:p>
    <w:p w14:paraId="5D5811B1">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25DC6D7">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384" w:name="_Toc450662880"/>
    </w:p>
    <w:p w14:paraId="06D72769">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85" w:name="_Toc27480"/>
      <w:bookmarkStart w:id="386" w:name="_Toc195714254"/>
      <w:bookmarkStart w:id="387" w:name="_Toc5248"/>
      <w:bookmarkStart w:id="388" w:name="_Toc16848_WPSOffice_Level2"/>
      <w:bookmarkStart w:id="389" w:name="_Toc27936"/>
      <w:bookmarkStart w:id="390" w:name="_Toc140596907"/>
      <w:bookmarkStart w:id="391" w:name="_Toc11626"/>
      <w:bookmarkStart w:id="392" w:name="_Toc16789"/>
      <w:bookmarkStart w:id="393" w:name="_Toc142508348"/>
      <w:bookmarkStart w:id="394" w:name="_Toc48616769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84"/>
      <w:bookmarkEnd w:id="385"/>
      <w:bookmarkEnd w:id="386"/>
      <w:bookmarkEnd w:id="387"/>
      <w:bookmarkEnd w:id="388"/>
      <w:bookmarkEnd w:id="389"/>
      <w:bookmarkEnd w:id="390"/>
      <w:bookmarkEnd w:id="391"/>
      <w:bookmarkEnd w:id="392"/>
      <w:bookmarkEnd w:id="393"/>
      <w:bookmarkEnd w:id="394"/>
    </w:p>
    <w:p w14:paraId="1D5FE3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5" w:name="_Toc30988"/>
      <w:bookmarkStart w:id="396" w:name="_Toc29383"/>
      <w:bookmarkStart w:id="397" w:name="_Toc195714255"/>
      <w:bookmarkStart w:id="398" w:name="_Toc11192"/>
      <w:bookmarkStart w:id="399" w:name="_Toc486167698"/>
      <w:bookmarkStart w:id="400" w:name="_Toc10493"/>
      <w:bookmarkStart w:id="401" w:name="_Toc6401_WPSOffice_Level3"/>
      <w:bookmarkStart w:id="402" w:name="_Toc142508349"/>
      <w:bookmarkStart w:id="403" w:name="_Toc31713"/>
      <w:bookmarkStart w:id="404" w:name="_Toc45066288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95"/>
      <w:bookmarkEnd w:id="396"/>
      <w:bookmarkEnd w:id="397"/>
      <w:bookmarkEnd w:id="398"/>
      <w:bookmarkEnd w:id="399"/>
      <w:bookmarkEnd w:id="400"/>
      <w:bookmarkEnd w:id="401"/>
      <w:bookmarkEnd w:id="402"/>
      <w:bookmarkEnd w:id="403"/>
      <w:bookmarkEnd w:id="404"/>
    </w:p>
    <w:p w14:paraId="03656254">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w:t>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2B47D4A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76117A8B">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1464004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05" w:name="_Toc450662885"/>
    </w:p>
    <w:p w14:paraId="42D2ECED">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06" w:name="_Toc142508350"/>
      <w:bookmarkStart w:id="407" w:name="_Toc18984"/>
      <w:bookmarkStart w:id="408" w:name="_Toc486167699"/>
      <w:bookmarkStart w:id="409" w:name="_Toc19389"/>
      <w:bookmarkStart w:id="410" w:name="_Toc195714256"/>
      <w:bookmarkStart w:id="411" w:name="_Toc27692"/>
      <w:bookmarkStart w:id="412" w:name="_Toc8196"/>
      <w:bookmarkStart w:id="413" w:name="_Toc6726_WPSOffice_Level3"/>
      <w:bookmarkStart w:id="414" w:name="_Toc18405"/>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405"/>
      <w:bookmarkEnd w:id="406"/>
      <w:bookmarkEnd w:id="407"/>
      <w:bookmarkEnd w:id="408"/>
      <w:bookmarkEnd w:id="409"/>
      <w:bookmarkEnd w:id="410"/>
      <w:bookmarkEnd w:id="411"/>
      <w:bookmarkEnd w:id="412"/>
      <w:bookmarkEnd w:id="413"/>
      <w:bookmarkEnd w:id="414"/>
    </w:p>
    <w:p w14:paraId="1E7AC22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15" w:name="_Toc450662886"/>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3AED0D5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6B8EAAC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1C0C93F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6" w:name="_Toc8133"/>
      <w:bookmarkStart w:id="417" w:name="_Toc9694_WPSOffice_Level3"/>
      <w:bookmarkStart w:id="418" w:name="_Toc19127"/>
      <w:bookmarkStart w:id="419" w:name="_Toc142508351"/>
      <w:bookmarkStart w:id="420" w:name="_Toc4843"/>
      <w:bookmarkStart w:id="421" w:name="_Toc486167700"/>
      <w:bookmarkStart w:id="422" w:name="_Toc18607"/>
      <w:bookmarkStart w:id="423" w:name="_Toc195714257"/>
      <w:bookmarkStart w:id="424" w:name="_Toc28020"/>
      <w:r>
        <w:rPr>
          <w:rFonts w:hint="eastAsia" w:ascii="宋体" w:hAnsi="宋体" w:eastAsia="宋体" w:cs="宋体"/>
          <w:color w:val="000000" w:themeColor="text1"/>
          <w:szCs w:val="21"/>
          <w:highlight w:val="none"/>
          <w14:textFill>
            <w14:solidFill>
              <w14:schemeClr w14:val="tx1"/>
            </w14:solidFill>
          </w14:textFill>
        </w:rPr>
        <w:t>36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415"/>
      <w:bookmarkEnd w:id="416"/>
      <w:bookmarkEnd w:id="417"/>
      <w:bookmarkEnd w:id="418"/>
      <w:bookmarkEnd w:id="419"/>
      <w:bookmarkEnd w:id="420"/>
      <w:bookmarkEnd w:id="421"/>
      <w:bookmarkEnd w:id="422"/>
      <w:bookmarkEnd w:id="423"/>
      <w:bookmarkEnd w:id="424"/>
    </w:p>
    <w:p w14:paraId="720ECEC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61F75CA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A4DCD9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25" w:name="_Toc5304"/>
      <w:bookmarkStart w:id="426" w:name="_Toc486167701"/>
      <w:bookmarkStart w:id="427" w:name="_Toc195714258"/>
      <w:bookmarkStart w:id="428" w:name="_Toc142508352"/>
      <w:bookmarkStart w:id="429" w:name="_Toc10513_WPSOffice_Level3"/>
      <w:bookmarkStart w:id="430" w:name="_Toc8181"/>
      <w:bookmarkStart w:id="431" w:name="_Toc450662887"/>
      <w:bookmarkStart w:id="432" w:name="_Toc14090"/>
      <w:bookmarkStart w:id="433" w:name="_Toc14529"/>
      <w:bookmarkStart w:id="434" w:name="_Toc16066"/>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425"/>
      <w:bookmarkEnd w:id="426"/>
      <w:bookmarkEnd w:id="427"/>
      <w:bookmarkEnd w:id="428"/>
      <w:bookmarkEnd w:id="429"/>
      <w:bookmarkEnd w:id="430"/>
      <w:bookmarkEnd w:id="431"/>
      <w:bookmarkEnd w:id="432"/>
      <w:bookmarkEnd w:id="433"/>
      <w:bookmarkEnd w:id="434"/>
    </w:p>
    <w:p w14:paraId="47D143D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435" w:name="_Toc466882025"/>
      <w:bookmarkStart w:id="436" w:name="_Toc465358977"/>
      <w:r>
        <w:rPr>
          <w:rFonts w:hint="eastAsia" w:ascii="宋体" w:hAnsi="宋体" w:eastAsia="宋体" w:cs="宋体"/>
          <w:bCs/>
          <w:color w:val="000000" w:themeColor="text1"/>
          <w:szCs w:val="21"/>
          <w:highlight w:val="none"/>
          <w14:textFill>
            <w14:solidFill>
              <w14:schemeClr w14:val="tx1"/>
            </w14:solidFill>
          </w14:textFill>
        </w:rPr>
        <w:t>37</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其中，采用履约保证金（银行转账形式）的金额为合同</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价的5%，采用不可撤销银行履约保函形式的金额为合同</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价的8%，采用</w:t>
      </w:r>
      <w:r>
        <w:rPr>
          <w:rFonts w:hint="eastAsia" w:ascii="宋体" w:hAnsi="宋体" w:eastAsia="宋体" w:cs="Times New Roman"/>
          <w:b/>
          <w:bCs/>
          <w:color w:val="000000" w:themeColor="text1"/>
          <w:szCs w:val="21"/>
          <w:highlight w:val="none"/>
          <w:u w:val="single"/>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形式的金额为合同</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价的8%，采用担保公司履约担保书形式的金额为合同</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7BEA073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37.2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87F1C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5E6DE1F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52F932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52D1E2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765E02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5B8A519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7E4AB89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37.3  履约担保应符合如下规定：</w:t>
      </w:r>
    </w:p>
    <w:p w14:paraId="66CB40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5A4D4A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235B00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14CF7C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2B7B62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336584D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（6）不可撤销银行履约保函（或履约保证保险或担保公司履约担保书）应从合同签订之日起至合同期限届满并完成全部供货验收合格后二十八（28）日内保持有效。</w:t>
      </w:r>
    </w:p>
    <w:p w14:paraId="6B4BF52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37.4  履约保证金应用本合同货币。</w:t>
      </w:r>
    </w:p>
    <w:p w14:paraId="4DCBF10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6CFCAB2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59E5799C">
      <w:pPr>
        <w:autoSpaceDE w:val="0"/>
        <w:autoSpaceDN w:val="0"/>
        <w:adjustRightInd w:val="0"/>
        <w:snapToGrid w:val="0"/>
        <w:spacing w:line="360" w:lineRule="auto"/>
        <w:ind w:firstLine="632" w:firstLineChars="300"/>
        <w:jc w:val="left"/>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东莞市水务集团供水有限公司</w:t>
      </w:r>
    </w:p>
    <w:p w14:paraId="0C51071D">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银行账号：44001778808059999998</w:t>
      </w:r>
    </w:p>
    <w:p w14:paraId="1D75F5F2">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开户银行：建行东莞分行营业部</w:t>
      </w:r>
    </w:p>
    <w:p w14:paraId="5579D8AE">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40EBE2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37.7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合同期限届满并完成全部供货验收合格，招标人向中标人支付全部款项二十八（28）日后，经招标人确认，中标人可向招标人提交退回履约担保的申请。招标人审核无异议后，办理履约担保退还手续，退回时一律以银行转账的形式无息退回到中标人的账户。</w:t>
      </w:r>
    </w:p>
    <w:p w14:paraId="00344AC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37FF76F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37" w:name="_Toc486167702"/>
      <w:bookmarkStart w:id="438" w:name="_Toc195714259"/>
      <w:bookmarkStart w:id="439" w:name="_Toc4293"/>
      <w:bookmarkStart w:id="440" w:name="_Toc27162"/>
      <w:bookmarkStart w:id="441" w:name="_Toc29161"/>
      <w:bookmarkStart w:id="442" w:name="_Toc142508353"/>
      <w:bookmarkStart w:id="443" w:name="_Toc20364"/>
      <w:bookmarkStart w:id="444" w:name="_Toc10548"/>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435"/>
      <w:bookmarkEnd w:id="436"/>
      <w:bookmarkEnd w:id="437"/>
      <w:bookmarkEnd w:id="438"/>
      <w:bookmarkEnd w:id="439"/>
      <w:bookmarkEnd w:id="440"/>
      <w:bookmarkEnd w:id="441"/>
      <w:bookmarkEnd w:id="442"/>
      <w:bookmarkEnd w:id="443"/>
      <w:bookmarkEnd w:id="444"/>
    </w:p>
    <w:p w14:paraId="6FE2C5EF">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38.1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7B87647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45" w:name="_Toc450662888"/>
    </w:p>
    <w:p w14:paraId="6E4473E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46" w:name="_Toc19862"/>
      <w:bookmarkStart w:id="447" w:name="_Toc142508354"/>
      <w:bookmarkStart w:id="448" w:name="_Toc23619"/>
      <w:bookmarkStart w:id="449" w:name="_Toc14657"/>
      <w:bookmarkStart w:id="450" w:name="_Toc2401"/>
      <w:bookmarkStart w:id="451" w:name="_Toc28921_WPSOffice_Level3"/>
      <w:bookmarkStart w:id="452" w:name="_Toc486167703"/>
      <w:bookmarkStart w:id="453" w:name="_Toc195714260"/>
      <w:bookmarkStart w:id="454" w:name="_Toc23218"/>
      <w:r>
        <w:rPr>
          <w:rFonts w:hint="eastAsia" w:ascii="宋体" w:hAnsi="宋体" w:eastAsia="宋体" w:cs="宋体"/>
          <w:color w:val="000000" w:themeColor="text1"/>
          <w:szCs w:val="21"/>
          <w:highlight w:val="none"/>
          <w14:textFill>
            <w14:solidFill>
              <w14:schemeClr w14:val="tx1"/>
            </w14:solidFill>
          </w14:textFill>
        </w:rPr>
        <w:t>39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445"/>
      <w:bookmarkEnd w:id="446"/>
      <w:bookmarkEnd w:id="447"/>
      <w:bookmarkEnd w:id="448"/>
      <w:bookmarkEnd w:id="449"/>
      <w:bookmarkEnd w:id="450"/>
      <w:bookmarkEnd w:id="451"/>
      <w:bookmarkEnd w:id="452"/>
      <w:bookmarkEnd w:id="453"/>
      <w:bookmarkEnd w:id="454"/>
    </w:p>
    <w:p w14:paraId="6867CEEE">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合同</w:t>
      </w:r>
      <w:r>
        <w:rPr>
          <w:rFonts w:hint="eastAsia" w:ascii="宋体" w:hAnsi="宋体" w:eastAsia="宋体" w:cs="宋体"/>
          <w:color w:val="000000" w:themeColor="text1"/>
          <w:szCs w:val="21"/>
          <w:highlight w:val="none"/>
          <w:lang w:val="en-US" w:eastAsia="zh-CN"/>
          <w14:textFill>
            <w14:solidFill>
              <w14:schemeClr w14:val="tx1"/>
            </w14:solidFill>
          </w14:textFill>
        </w:rPr>
        <w:t>暂定</w:t>
      </w:r>
      <w:r>
        <w:rPr>
          <w:rFonts w:hint="eastAsia" w:ascii="宋体" w:hAnsi="宋体" w:eastAsia="宋体" w:cs="宋体"/>
          <w:color w:val="000000" w:themeColor="text1"/>
          <w:szCs w:val="21"/>
          <w:highlight w:val="none"/>
          <w14:textFill>
            <w14:solidFill>
              <w14:schemeClr w14:val="tx1"/>
            </w14:solidFill>
          </w14:textFill>
        </w:rPr>
        <w:t>价为计费额，本项目业务性质：按货物类招标代理服务收费）。</w:t>
      </w:r>
    </w:p>
    <w:p w14:paraId="44DED5E4">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.2 中标人收到中标通知后，须在15日内向招标代理机构交纳中标服务费用。</w:t>
      </w:r>
    </w:p>
    <w:p w14:paraId="5D0C70E6">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中标服务费只接受以银行转账、电汇方式交纳。</w:t>
      </w:r>
    </w:p>
    <w:p w14:paraId="7F1D7359">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中标服务费汇入账号（特别提醒，本账户非投标保证金汇入账户)：</w:t>
      </w:r>
    </w:p>
    <w:p w14:paraId="7813ECAB">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开户名称：建成工程咨询股份有限公司东莞分公司</w:t>
      </w:r>
    </w:p>
    <w:p w14:paraId="1DC054E2">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银行帐号：7016 5805 9503   </w:t>
      </w:r>
    </w:p>
    <w:p w14:paraId="3C791BFB">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开户银行：中国银行东莞东城大道支行           </w:t>
      </w:r>
    </w:p>
    <w:p w14:paraId="5C2E8677">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.4 中标人如未按第3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.1款、第3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.2款规定办理，将不予退还其投标保证金。</w:t>
      </w:r>
    </w:p>
    <w:p w14:paraId="30DF02E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55" w:name="_Toc450662889"/>
    </w:p>
    <w:p w14:paraId="71A2595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56" w:name="_Toc8673"/>
      <w:bookmarkStart w:id="457" w:name="_Toc1528"/>
      <w:bookmarkStart w:id="458" w:name="_Toc142508355"/>
      <w:bookmarkStart w:id="459" w:name="_Toc14901"/>
      <w:bookmarkStart w:id="460" w:name="_Toc6764_WPSOffice_Level3"/>
      <w:bookmarkStart w:id="461" w:name="_Toc21985"/>
      <w:bookmarkStart w:id="462" w:name="_Toc195714261"/>
      <w:bookmarkStart w:id="463" w:name="_Toc6796"/>
      <w:bookmarkStart w:id="464" w:name="_Toc486167704"/>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455"/>
      <w:bookmarkEnd w:id="456"/>
      <w:bookmarkEnd w:id="457"/>
      <w:bookmarkEnd w:id="458"/>
      <w:bookmarkEnd w:id="459"/>
      <w:bookmarkEnd w:id="460"/>
      <w:bookmarkEnd w:id="461"/>
      <w:bookmarkEnd w:id="462"/>
      <w:bookmarkEnd w:id="463"/>
      <w:bookmarkEnd w:id="464"/>
    </w:p>
    <w:p w14:paraId="7FAE5CA8">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.1</w:t>
      </w:r>
      <w:bookmarkStart w:id="465" w:name="_Toc31106_WPSOffice_Level3"/>
      <w:bookmarkStart w:id="466" w:name="_Toc486167705"/>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p>
    <w:p w14:paraId="275DB725">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77A9AE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67" w:name="_Toc9908"/>
      <w:bookmarkStart w:id="468" w:name="_Toc18382"/>
      <w:bookmarkStart w:id="469" w:name="_Toc8619"/>
      <w:bookmarkStart w:id="470" w:name="_Toc24547"/>
      <w:bookmarkStart w:id="471" w:name="_Toc142508356"/>
      <w:bookmarkStart w:id="472" w:name="_Toc12802"/>
      <w:bookmarkStart w:id="473" w:name="_Toc195714262"/>
      <w:r>
        <w:rPr>
          <w:rFonts w:hint="eastAsia" w:ascii="宋体" w:hAnsi="宋体" w:eastAsia="宋体" w:cs="宋体"/>
          <w:b/>
          <w:color w:val="000000" w:themeColor="text1"/>
          <w:szCs w:val="21"/>
          <w:highlight w:val="none"/>
          <w14:textFill>
            <w14:solidFill>
              <w14:schemeClr w14:val="tx1"/>
            </w14:solidFill>
          </w14:textFill>
        </w:rPr>
        <w:t>41</w:t>
      </w:r>
      <w:r>
        <w:rPr>
          <w:rFonts w:ascii="宋体" w:hAnsi="宋体" w:eastAsia="宋体" w:cs="宋体"/>
          <w:b/>
          <w:color w:val="000000" w:themeColor="text1"/>
          <w:szCs w:val="21"/>
          <w:highlight w:val="none"/>
          <w14:textFill>
            <w14:solidFill>
              <w14:schemeClr w14:val="tx1"/>
            </w14:solidFill>
          </w14:textFill>
        </w:rPr>
        <w:t xml:space="preserve"> 招标相关补充约定</w:t>
      </w:r>
      <w:bookmarkEnd w:id="467"/>
      <w:bookmarkEnd w:id="468"/>
      <w:bookmarkEnd w:id="469"/>
      <w:bookmarkEnd w:id="470"/>
      <w:bookmarkEnd w:id="471"/>
      <w:bookmarkEnd w:id="472"/>
      <w:bookmarkEnd w:id="473"/>
    </w:p>
    <w:p w14:paraId="2E7D80CB">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41</w:t>
      </w:r>
      <w:r>
        <w:rPr>
          <w:rFonts w:ascii="宋体" w:hAnsi="宋体" w:eastAsia="宋体" w:cs="Times New Roman"/>
          <w:b/>
          <w:color w:val="000000" w:themeColor="text1"/>
          <w:szCs w:val="21"/>
          <w:highlight w:val="none"/>
          <w14:textFill>
            <w14:solidFill>
              <w14:schemeClr w14:val="tx1"/>
            </w14:solidFill>
          </w14:textFill>
        </w:rPr>
        <w:t>.1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2140DD23">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AAA376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74" w:name="_Toc29758"/>
      <w:bookmarkStart w:id="475" w:name="_Toc195714263"/>
      <w:bookmarkStart w:id="476" w:name="_Toc27989"/>
      <w:bookmarkStart w:id="477" w:name="_Toc142508357"/>
      <w:bookmarkStart w:id="478" w:name="_Toc18453"/>
      <w:bookmarkStart w:id="479" w:name="_Toc19860"/>
      <w:bookmarkStart w:id="480" w:name="_Toc26594"/>
      <w:r>
        <w:rPr>
          <w:rFonts w:hint="eastAsia" w:ascii="宋体" w:hAnsi="宋体" w:eastAsia="宋体" w:cs="宋体"/>
          <w:color w:val="000000" w:themeColor="text1"/>
          <w:szCs w:val="21"/>
          <w:highlight w:val="none"/>
          <w14:textFill>
            <w14:solidFill>
              <w14:schemeClr w14:val="tx1"/>
            </w14:solidFill>
          </w14:textFill>
        </w:rPr>
        <w:t>42 本次招标活动的最终解释权归招标代理机构及招标人所有。</w:t>
      </w:r>
      <w:bookmarkEnd w:id="465"/>
      <w:bookmarkEnd w:id="466"/>
      <w:bookmarkEnd w:id="474"/>
      <w:bookmarkEnd w:id="475"/>
      <w:bookmarkEnd w:id="476"/>
      <w:bookmarkEnd w:id="477"/>
      <w:bookmarkEnd w:id="478"/>
      <w:bookmarkEnd w:id="479"/>
      <w:bookmarkEnd w:id="480"/>
    </w:p>
    <w:p w14:paraId="15589DF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81" w:name="_Toc486167706"/>
      <w:bookmarkStart w:id="482" w:name="_Toc27939_WPSOffice_Level1"/>
      <w:bookmarkStart w:id="483" w:name="_Toc142508358"/>
      <w:bookmarkStart w:id="484" w:name="_Toc195714264"/>
      <w:bookmarkStart w:id="485" w:name="_Toc13875"/>
      <w:bookmarkStart w:id="486" w:name="_Toc450662891"/>
      <w:bookmarkStart w:id="487" w:name="_Toc9880"/>
      <w:bookmarkStart w:id="488" w:name="_Toc14879"/>
      <w:bookmarkStart w:id="489" w:name="_Toc30146"/>
      <w:bookmarkStart w:id="490" w:name="_Toc2144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481"/>
      <w:bookmarkEnd w:id="482"/>
      <w:bookmarkEnd w:id="483"/>
      <w:bookmarkEnd w:id="484"/>
      <w:bookmarkEnd w:id="485"/>
      <w:bookmarkEnd w:id="486"/>
      <w:bookmarkEnd w:id="487"/>
      <w:bookmarkEnd w:id="488"/>
      <w:bookmarkEnd w:id="489"/>
      <w:bookmarkEnd w:id="490"/>
    </w:p>
    <w:p w14:paraId="5592A2A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14:textFill>
            <w14:solidFill>
              <w14:schemeClr w14:val="tx1"/>
            </w14:solidFill>
          </w14:textFill>
        </w:rPr>
        <w:t>项目概况</w:t>
      </w:r>
    </w:p>
    <w:p w14:paraId="3E442A3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根据《中华人民共和国计量法》《饮用冷水水表检定规程》《东莞市城市供水管理办法》等法律法规要求，为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保障供水计量合法依规，提升智能水表覆盖率，推进水表轮换及供水计量智能化</w:t>
      </w:r>
      <w:r>
        <w:rPr>
          <w:rFonts w:hint="eastAsia" w:ascii="宋体" w:hAnsi="宋体" w:eastAsia="宋体" w:cs="宋体"/>
          <w:color w:val="000000" w:themeColor="text1"/>
          <w:kern w:val="2"/>
          <w:sz w:val="21"/>
          <w:szCs w:val="21"/>
          <w:highlight w:val="none"/>
          <w:lang w:val="zh-CN"/>
          <w14:textFill>
            <w14:solidFill>
              <w14:schemeClr w14:val="tx1"/>
            </w14:solidFill>
          </w14:textFill>
        </w:rPr>
        <w:t>，东莞市水务集团供水有限公司现开展东莞市供水计量设施更新项目-2025年计量仪表采购（螺翼式远传水表），通过公开招标的方式采购DN</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DN</w:t>
      </w:r>
      <w:r>
        <w:rPr>
          <w:rFonts w:hint="eastAsia" w:ascii="宋体" w:hAnsi="宋体" w:eastAsia="宋体" w:cs="宋体"/>
          <w:color w:val="000000" w:themeColor="text1"/>
          <w:kern w:val="2"/>
          <w:sz w:val="21"/>
          <w:szCs w:val="21"/>
          <w:highlight w:val="none"/>
          <w:lang w:val="zh-CN"/>
          <w14:textFill>
            <w14:solidFill>
              <w14:schemeClr w14:val="tx1"/>
            </w14:solidFill>
          </w14:textFill>
        </w:rPr>
        <w:t>200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螺翼式远传水表</w:t>
      </w:r>
      <w:r>
        <w:rPr>
          <w:rFonts w:hint="eastAsia" w:ascii="宋体" w:hAnsi="宋体" w:eastAsia="宋体" w:cs="宋体"/>
          <w:color w:val="000000" w:themeColor="text1"/>
          <w:kern w:val="2"/>
          <w:sz w:val="21"/>
          <w:szCs w:val="21"/>
          <w:highlight w:val="none"/>
          <w:lang w:val="zh-CN"/>
          <w14:textFill>
            <w14:solidFill>
              <w14:schemeClr w14:val="tx1"/>
            </w14:solidFill>
          </w14:textFill>
        </w:rPr>
        <w:t>一批，暂定数量为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8521</w:t>
      </w:r>
      <w:r>
        <w:rPr>
          <w:rFonts w:hint="eastAsia" w:ascii="宋体" w:hAnsi="宋体" w:eastAsia="宋体" w:cs="宋体"/>
          <w:color w:val="000000" w:themeColor="text1"/>
          <w:kern w:val="2"/>
          <w:sz w:val="21"/>
          <w:szCs w:val="21"/>
          <w:highlight w:val="none"/>
          <w:lang w:val="zh-CN"/>
          <w14:textFill>
            <w14:solidFill>
              <w14:schemeClr w14:val="tx1"/>
            </w14:solidFill>
          </w14:textFill>
        </w:rPr>
        <w:t>台</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w:t>
      </w:r>
    </w:p>
    <w:p w14:paraId="5A2905D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14:textFill>
            <w14:solidFill>
              <w14:schemeClr w14:val="tx1"/>
            </w14:solidFill>
          </w14:textFill>
        </w:rPr>
        <w:t>本用户需求书采购清单中的货物数量为暂定数量，仅为便于投标人投标报价使用，不作为招标人最终采购数量的保证。中标人的实际供货量以实际数量为准，按实结算。供货期为合同签订之日起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14:textFill>
            <w14:solidFill>
              <w14:schemeClr w14:val="tx1"/>
            </w14:solidFill>
          </w14:textFill>
        </w:rPr>
        <w:t>年。在供货期内，中标人不得因招标人实际采购数量的减少或增加而要求提供任何形式的补偿或赔偿，或要求招标人按暂定数量采购相应货物。</w:t>
      </w:r>
    </w:p>
    <w:p w14:paraId="1446C2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294ECEE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一、总体要求</w:t>
      </w:r>
    </w:p>
    <w:p w14:paraId="1AC58B8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1.1 </w:t>
      </w:r>
      <w:r>
        <w:rPr>
          <w:rFonts w:hint="eastAsia" w:ascii="宋体" w:hAnsi="宋体" w:eastAsia="宋体" w:cs="宋体"/>
          <w:color w:val="000000" w:themeColor="text1"/>
          <w:kern w:val="2"/>
          <w:sz w:val="21"/>
          <w:szCs w:val="21"/>
          <w:highlight w:val="none"/>
          <w:lang w:val="en-US"/>
          <w14:textFill>
            <w14:solidFill>
              <w14:schemeClr w14:val="tx1"/>
            </w14:solidFill>
          </w14:textFill>
        </w:rPr>
        <w:t>本次采购项目的水表为全新产品，在中国境内可依常规安全合法使用，符合中华人民共和国国家安全质量标准、环保标准或行业标准，适用于自来水行业的居民饮用水计量使用。</w:t>
      </w:r>
    </w:p>
    <w:p w14:paraId="0896021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 须遵循的法律、法规、标准和规范（包含但不局限于以下内容，另本要求中提及的规范标准等如非最新版本，应以最新版本为准）：</w:t>
      </w:r>
    </w:p>
    <w:p w14:paraId="3549088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GB/T778-2018《饮用冷水水表和热水水表》标准</w:t>
      </w:r>
    </w:p>
    <w:p w14:paraId="70502FA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JJG162-2019中华人民共和国国家计量检定规程《冷水水表》</w:t>
      </w:r>
    </w:p>
    <w:p w14:paraId="2565633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GB/T 17219《生活饮用水输配水设备及防护材料的安全性评价标准》</w:t>
      </w:r>
    </w:p>
    <w:p w14:paraId="5155807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CJ266-2008《饮用水冷水水表安全规则》</w:t>
      </w:r>
    </w:p>
    <w:p w14:paraId="5B7F9D9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CJ/T188-2018《户用计量仪表数据传输技术条件》 </w:t>
      </w:r>
    </w:p>
    <w:p w14:paraId="2A7AE65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GB/T 25480-2010《仪器仪表运输、贮存基本环境条件及试验方法》</w:t>
      </w:r>
    </w:p>
    <w:p w14:paraId="2F42B2C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CJ/T224-2012《电子远传水表》</w:t>
      </w:r>
    </w:p>
    <w:p w14:paraId="33F040E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CJ/T535《物联网水表》</w:t>
      </w:r>
    </w:p>
    <w:p w14:paraId="6568CED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GB/T4208-2017《外壳防护等级（IP代码）》</w:t>
      </w:r>
    </w:p>
    <w:p w14:paraId="3EE664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1.3 供货清单</w:t>
      </w:r>
    </w:p>
    <w:tbl>
      <w:tblPr>
        <w:tblStyle w:val="44"/>
        <w:tblW w:w="50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510"/>
        <w:gridCol w:w="1510"/>
        <w:gridCol w:w="1510"/>
        <w:gridCol w:w="1510"/>
        <w:gridCol w:w="2912"/>
      </w:tblGrid>
      <w:tr w14:paraId="4BB7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2DAEB1A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4DBE32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货物名称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EBFADE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口径规格</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B437C8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B50BAE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0095B91">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17B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2FC334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93D83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垂直螺翼式水表 </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51261C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76AFEE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062C67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2737</w:t>
            </w:r>
          </w:p>
        </w:tc>
        <w:tc>
          <w:tcPr>
            <w:tcW w:w="1391" w:type="pct"/>
            <w:vMerge w:val="restart"/>
            <w:tcBorders>
              <w:top w:val="single" w:color="000000" w:sz="4" w:space="0"/>
              <w:left w:val="single" w:color="000000" w:sz="4" w:space="0"/>
              <w:right w:val="single" w:color="000000" w:sz="4" w:space="0"/>
            </w:tcBorders>
            <w:noWrap/>
            <w:vAlign w:val="center"/>
          </w:tcPr>
          <w:p w14:paraId="2DD70CBA">
            <w:pPr>
              <w:keepNext w:val="0"/>
              <w:keepLines w:val="0"/>
              <w:widowControl/>
              <w:suppressLineNumbers w:val="0"/>
              <w:jc w:val="left"/>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1.配件要求：</w:t>
            </w:r>
          </w:p>
          <w:p w14:paraId="7A188243">
            <w:pPr>
              <w:keepNext w:val="0"/>
              <w:keepLines w:val="0"/>
              <w:widowControl/>
              <w:suppressLineNumbers w:val="0"/>
              <w:jc w:val="left"/>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每台</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垂直螺翼式水表</w:t>
            </w:r>
            <w:r>
              <w:rPr>
                <w:rFonts w:hint="eastAsia" w:ascii="宋体" w:hAnsi="宋体" w:eastAsia="宋体" w:cs="宋体"/>
                <w:color w:val="000000" w:themeColor="text1"/>
                <w:kern w:val="0"/>
                <w:sz w:val="18"/>
                <w:szCs w:val="18"/>
                <w:highlight w:val="none"/>
                <w:lang w:bidi="ar"/>
                <w14:textFill>
                  <w14:solidFill>
                    <w14:schemeClr w14:val="tx1"/>
                  </w14:solidFill>
                </w14:textFill>
              </w:rPr>
              <w:t>需</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配套</w:t>
            </w:r>
            <w:r>
              <w:rPr>
                <w:rFonts w:hint="eastAsia" w:ascii="宋体" w:hAnsi="宋体" w:eastAsia="宋体" w:cs="宋体"/>
                <w:color w:val="000000" w:themeColor="text1"/>
                <w:kern w:val="0"/>
                <w:sz w:val="18"/>
                <w:szCs w:val="18"/>
                <w:highlight w:val="none"/>
                <w:lang w:bidi="ar"/>
                <w14:textFill>
                  <w14:solidFill>
                    <w14:schemeClr w14:val="tx1"/>
                  </w14:solidFill>
                </w14:textFill>
              </w:rPr>
              <w:t>1套远传模块和2个垫圈，不含法兰；</w:t>
            </w:r>
          </w:p>
          <w:p w14:paraId="362775D2">
            <w:pPr>
              <w:keepNext w:val="0"/>
              <w:keepLines w:val="0"/>
              <w:widowControl/>
              <w:suppressLineNumbers w:val="0"/>
              <w:jc w:val="left"/>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每台</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水平螺翼式水表</w:t>
            </w:r>
            <w:r>
              <w:rPr>
                <w:rFonts w:hint="eastAsia" w:ascii="宋体" w:hAnsi="宋体" w:eastAsia="宋体" w:cs="宋体"/>
                <w:color w:val="000000" w:themeColor="text1"/>
                <w:kern w:val="0"/>
                <w:sz w:val="18"/>
                <w:szCs w:val="18"/>
                <w:highlight w:val="none"/>
                <w:lang w:bidi="ar"/>
                <w14:textFill>
                  <w14:solidFill>
                    <w14:schemeClr w14:val="tx1"/>
                  </w14:solidFill>
                </w14:textFill>
              </w:rPr>
              <w:t>需</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配套</w:t>
            </w:r>
            <w:r>
              <w:rPr>
                <w:rFonts w:hint="eastAsia" w:ascii="宋体" w:hAnsi="宋体" w:eastAsia="宋体" w:cs="宋体"/>
                <w:color w:val="000000" w:themeColor="text1"/>
                <w:kern w:val="0"/>
                <w:sz w:val="18"/>
                <w:szCs w:val="18"/>
                <w:highlight w:val="none"/>
                <w:lang w:bidi="ar"/>
                <w14:textFill>
                  <w14:solidFill>
                    <w14:schemeClr w14:val="tx1"/>
                  </w14:solidFill>
                </w14:textFill>
              </w:rPr>
              <w:t>1套远传模块、4个垫圈和</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1套前置过滤器</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，不含法兰；</w:t>
            </w:r>
          </w:p>
          <w:p w14:paraId="0EBC2F67">
            <w:pPr>
              <w:keepNext w:val="0"/>
              <w:keepLines w:val="0"/>
              <w:widowControl/>
              <w:suppressLineNumbers w:val="0"/>
              <w:jc w:val="left"/>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 xml:space="preserve"> </w:t>
            </w:r>
          </w:p>
          <w:p w14:paraId="33D3AD96">
            <w:pPr>
              <w:keepNext w:val="0"/>
              <w:keepLines w:val="0"/>
              <w:widowControl/>
              <w:suppressLineNumbers w:val="0"/>
              <w:jc w:val="left"/>
              <w:textAlignment w:val="center"/>
              <w:rPr>
                <w:rFonts w:hint="default"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2.由中标人负责执行首次检定工作，含运输费、装卸费和水表检定费。</w:t>
            </w:r>
          </w:p>
        </w:tc>
      </w:tr>
      <w:tr w14:paraId="165C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1ED77E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32E4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265ECA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7E7078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5658ADAA">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3410</w:t>
            </w:r>
          </w:p>
        </w:tc>
        <w:tc>
          <w:tcPr>
            <w:tcW w:w="1391" w:type="pct"/>
            <w:vMerge w:val="continue"/>
            <w:tcBorders>
              <w:left w:val="single" w:color="000000" w:sz="4" w:space="0"/>
              <w:right w:val="single" w:color="000000" w:sz="4" w:space="0"/>
            </w:tcBorders>
            <w:noWrap/>
            <w:vAlign w:val="center"/>
          </w:tcPr>
          <w:p w14:paraId="7137BF4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416C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3164B6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9EE4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51FC2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562E6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5A9AA0A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648</w:t>
            </w:r>
          </w:p>
        </w:tc>
        <w:tc>
          <w:tcPr>
            <w:tcW w:w="1391" w:type="pct"/>
            <w:vMerge w:val="continue"/>
            <w:tcBorders>
              <w:left w:val="single" w:color="000000" w:sz="4" w:space="0"/>
              <w:right w:val="single" w:color="000000" w:sz="4" w:space="0"/>
            </w:tcBorders>
            <w:noWrap/>
            <w:vAlign w:val="center"/>
          </w:tcPr>
          <w:p w14:paraId="3173FC4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65BA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1D661A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30EF9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00F0D4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E1AEF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295D34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194</w:t>
            </w:r>
          </w:p>
        </w:tc>
        <w:tc>
          <w:tcPr>
            <w:tcW w:w="1391" w:type="pct"/>
            <w:vMerge w:val="continue"/>
            <w:tcBorders>
              <w:left w:val="single" w:color="000000" w:sz="4" w:space="0"/>
              <w:right w:val="single" w:color="000000" w:sz="4" w:space="0"/>
            </w:tcBorders>
            <w:noWrap/>
            <w:vAlign w:val="center"/>
          </w:tcPr>
          <w:p w14:paraId="64B4AC9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348F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50283EA7">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5</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B57DE7">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 xml:space="preserve">水平螺翼式水表 </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8006E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55D49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20EC14C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574</w:t>
            </w:r>
          </w:p>
        </w:tc>
        <w:tc>
          <w:tcPr>
            <w:tcW w:w="1391" w:type="pct"/>
            <w:vMerge w:val="continue"/>
            <w:tcBorders>
              <w:left w:val="single" w:color="000000" w:sz="4" w:space="0"/>
              <w:right w:val="single" w:color="000000" w:sz="4" w:space="0"/>
            </w:tcBorders>
            <w:noWrap/>
            <w:vAlign w:val="center"/>
          </w:tcPr>
          <w:p w14:paraId="0E539986">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250D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1F2B69DE">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6</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0FFBE">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62766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36F4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66192672">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700</w:t>
            </w:r>
          </w:p>
        </w:tc>
        <w:tc>
          <w:tcPr>
            <w:tcW w:w="1391" w:type="pct"/>
            <w:vMerge w:val="continue"/>
            <w:tcBorders>
              <w:left w:val="single" w:color="000000" w:sz="4" w:space="0"/>
              <w:right w:val="single" w:color="000000" w:sz="4" w:space="0"/>
            </w:tcBorders>
            <w:noWrap/>
            <w:vAlign w:val="center"/>
          </w:tcPr>
          <w:p w14:paraId="2453233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04AB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65E9F1D5">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7</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B152C">
            <w:pPr>
              <w:keepNext w:val="0"/>
              <w:keepLines w:val="0"/>
              <w:widowControl/>
              <w:suppressLineNumbers w:val="0"/>
              <w:jc w:val="center"/>
              <w:textAlignment w:val="center"/>
              <w:rPr>
                <w:rFonts w:hint="eastAsia" w:eastAsia="宋体" w:cs="Times New Roman"/>
                <w:color w:val="000000" w:themeColor="text1"/>
                <w:highlight w:val="none"/>
                <w:lang w:val="en-US" w:eastAsia="zh-CN"/>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7F399F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20F492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4A53FD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215</w:t>
            </w:r>
          </w:p>
        </w:tc>
        <w:tc>
          <w:tcPr>
            <w:tcW w:w="1391" w:type="pct"/>
            <w:vMerge w:val="continue"/>
            <w:tcBorders>
              <w:left w:val="single" w:color="000000" w:sz="4" w:space="0"/>
              <w:right w:val="single" w:color="000000" w:sz="4" w:space="0"/>
            </w:tcBorders>
            <w:noWrap/>
            <w:vAlign w:val="center"/>
          </w:tcPr>
          <w:p w14:paraId="394F5DF7">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1CF0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6DA75F0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F93A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C74D70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DN200</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6FB13C7">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D5CEC8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43</w:t>
            </w:r>
          </w:p>
        </w:tc>
        <w:tc>
          <w:tcPr>
            <w:tcW w:w="1391" w:type="pct"/>
            <w:vMerge w:val="continue"/>
            <w:tcBorders>
              <w:left w:val="single" w:color="000000" w:sz="4" w:space="0"/>
              <w:bottom w:val="single" w:color="auto" w:sz="4" w:space="0"/>
              <w:right w:val="single" w:color="000000" w:sz="4" w:space="0"/>
            </w:tcBorders>
            <w:noWrap/>
            <w:vAlign w:val="center"/>
          </w:tcPr>
          <w:p w14:paraId="1B164E59">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r w14:paraId="2065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1" w:type="pct"/>
            <w:tcBorders>
              <w:top w:val="single" w:color="000000" w:sz="4" w:space="0"/>
              <w:left w:val="single" w:color="000000" w:sz="4" w:space="0"/>
              <w:bottom w:val="single" w:color="000000" w:sz="4" w:space="0"/>
              <w:right w:val="single" w:color="000000" w:sz="4" w:space="0"/>
            </w:tcBorders>
            <w:noWrap/>
            <w:vAlign w:val="center"/>
          </w:tcPr>
          <w:p w14:paraId="0B6E315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443" w:type="pct"/>
            <w:gridSpan w:val="2"/>
            <w:tcBorders>
              <w:top w:val="single" w:color="000000" w:sz="4" w:space="0"/>
              <w:left w:val="single" w:color="000000" w:sz="4" w:space="0"/>
              <w:bottom w:val="single" w:color="000000" w:sz="4" w:space="0"/>
              <w:right w:val="single" w:color="000000" w:sz="4" w:space="0"/>
            </w:tcBorders>
            <w:noWrap w:val="0"/>
            <w:vAlign w:val="center"/>
          </w:tcPr>
          <w:p w14:paraId="5B7062F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汇总</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29F169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60FEF01D">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8521</w:t>
            </w:r>
          </w:p>
        </w:tc>
        <w:tc>
          <w:tcPr>
            <w:tcW w:w="1391" w:type="pct"/>
            <w:tcBorders>
              <w:left w:val="single" w:color="000000" w:sz="4" w:space="0"/>
              <w:bottom w:val="single" w:color="auto" w:sz="4" w:space="0"/>
              <w:right w:val="single" w:color="000000" w:sz="4" w:space="0"/>
            </w:tcBorders>
            <w:noWrap/>
            <w:vAlign w:val="center"/>
          </w:tcPr>
          <w:p w14:paraId="139F033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r>
    </w:tbl>
    <w:p w14:paraId="3931F5E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7D9BC8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二、水表技术要求</w:t>
      </w:r>
    </w:p>
    <w:p w14:paraId="435BB43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 基本要求：</w:t>
      </w:r>
    </w:p>
    <w:p w14:paraId="7C9E049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2.1.1 介质温度范围：0-30℃。</w:t>
      </w:r>
    </w:p>
    <w:p w14:paraId="1B99D03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2.1.2 工作环境温度范围：0-55℃。</w:t>
      </w:r>
    </w:p>
    <w:p w14:paraId="15C83A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★2.1.3 防护等级：IP68。</w:t>
      </w:r>
    </w:p>
    <w:p w14:paraId="322256F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▲2.1.4 电磁环境等级：</w:t>
      </w:r>
      <w:r>
        <w:rPr>
          <w:rFonts w:hint="eastAsia" w:ascii="宋体" w:hAnsi="宋体" w:eastAsia="宋体" w:cs="宋体"/>
          <w:color w:val="000000" w:themeColor="text1"/>
          <w:kern w:val="2"/>
          <w:sz w:val="21"/>
          <w:szCs w:val="21"/>
          <w:highlight w:val="none"/>
          <w:lang w:bidi="ar"/>
          <w14:textFill>
            <w14:solidFill>
              <w14:schemeClr w14:val="tx1"/>
            </w14:solidFill>
          </w14:textFill>
        </w:rPr>
        <w:t>不低于E1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级。</w:t>
      </w:r>
    </w:p>
    <w:p w14:paraId="6B5B4E3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 基表：</w:t>
      </w:r>
    </w:p>
    <w:p w14:paraId="58E2DC4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2.2.1 压力等级：不低于MAP10。</w:t>
      </w:r>
    </w:p>
    <w:p w14:paraId="58DF360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★2.2.2 水表准确度等级：2级。</w:t>
      </w:r>
    </w:p>
    <w:p w14:paraId="086AFC8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2.2.3 采用干式设计的垂直螺翼式水表和水平螺翼式水表。</w:t>
      </w:r>
    </w:p>
    <w:p w14:paraId="1CD3342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★2.2.4 流量参数要求</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5FA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noWrap/>
            <w:vAlign w:val="center"/>
          </w:tcPr>
          <w:p w14:paraId="13BF8FA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水表类型</w:t>
            </w:r>
          </w:p>
        </w:tc>
        <w:tc>
          <w:tcPr>
            <w:tcW w:w="1402" w:type="dxa"/>
            <w:noWrap/>
            <w:vAlign w:val="center"/>
          </w:tcPr>
          <w:p w14:paraId="71A2BC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公称口径</w:t>
            </w:r>
          </w:p>
          <w:p w14:paraId="3ACFF32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DN(mm)</w:t>
            </w:r>
          </w:p>
        </w:tc>
        <w:tc>
          <w:tcPr>
            <w:tcW w:w="2058" w:type="dxa"/>
            <w:noWrap/>
            <w:vAlign w:val="center"/>
          </w:tcPr>
          <w:p w14:paraId="19AB59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常用流量</w:t>
            </w:r>
          </w:p>
          <w:p w14:paraId="30765E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Q3（m³/h）</w:t>
            </w:r>
          </w:p>
        </w:tc>
        <w:tc>
          <w:tcPr>
            <w:tcW w:w="2260" w:type="dxa"/>
            <w:noWrap/>
            <w:vAlign w:val="center"/>
          </w:tcPr>
          <w:p w14:paraId="41781CC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常用流量/最小流量</w:t>
            </w:r>
          </w:p>
          <w:p w14:paraId="1191614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Q3/Q1</w:t>
            </w:r>
          </w:p>
        </w:tc>
        <w:tc>
          <w:tcPr>
            <w:tcW w:w="1978" w:type="dxa"/>
            <w:noWrap/>
            <w:vAlign w:val="center"/>
          </w:tcPr>
          <w:p w14:paraId="20A3B4C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分界流量/最小流量Q2/Q1</w:t>
            </w:r>
          </w:p>
        </w:tc>
      </w:tr>
      <w:tr w14:paraId="5763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6B6EB24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垂直螺翼式远传水表</w:t>
            </w:r>
          </w:p>
        </w:tc>
        <w:tc>
          <w:tcPr>
            <w:tcW w:w="1402" w:type="dxa"/>
            <w:noWrap/>
            <w:vAlign w:val="center"/>
          </w:tcPr>
          <w:p w14:paraId="2378920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2058" w:type="dxa"/>
            <w:noWrap/>
            <w:vAlign w:val="center"/>
          </w:tcPr>
          <w:p w14:paraId="6E9479B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63</w:t>
            </w:r>
          </w:p>
        </w:tc>
        <w:tc>
          <w:tcPr>
            <w:tcW w:w="2260" w:type="dxa"/>
            <w:noWrap/>
            <w:vAlign w:val="center"/>
          </w:tcPr>
          <w:p w14:paraId="57DF49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5EB3367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07D9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402A0A9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035D354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058" w:type="dxa"/>
            <w:noWrap/>
            <w:vAlign w:val="center"/>
          </w:tcPr>
          <w:p w14:paraId="04D4F1D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260" w:type="dxa"/>
            <w:noWrap/>
            <w:vAlign w:val="center"/>
          </w:tcPr>
          <w:p w14:paraId="5ACBC23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1C27637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1625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5F757D0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36EBFD3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2058" w:type="dxa"/>
            <w:noWrap/>
            <w:vAlign w:val="center"/>
          </w:tcPr>
          <w:p w14:paraId="08CB48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250</w:t>
            </w:r>
          </w:p>
        </w:tc>
        <w:tc>
          <w:tcPr>
            <w:tcW w:w="2260" w:type="dxa"/>
            <w:noWrap/>
            <w:vAlign w:val="center"/>
          </w:tcPr>
          <w:p w14:paraId="004213C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13BA63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5ED9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155F68A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547434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2058" w:type="dxa"/>
            <w:noWrap/>
            <w:vAlign w:val="center"/>
          </w:tcPr>
          <w:p w14:paraId="385EDD4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400</w:t>
            </w:r>
          </w:p>
        </w:tc>
        <w:tc>
          <w:tcPr>
            <w:tcW w:w="2260" w:type="dxa"/>
            <w:noWrap/>
            <w:vAlign w:val="center"/>
          </w:tcPr>
          <w:p w14:paraId="2D8C99F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650A63A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40D0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351B81B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水平螺翼式远传水表</w:t>
            </w:r>
          </w:p>
        </w:tc>
        <w:tc>
          <w:tcPr>
            <w:tcW w:w="1402" w:type="dxa"/>
            <w:noWrap/>
            <w:vAlign w:val="center"/>
          </w:tcPr>
          <w:p w14:paraId="106113A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2058" w:type="dxa"/>
            <w:noWrap/>
            <w:vAlign w:val="center"/>
          </w:tcPr>
          <w:p w14:paraId="2E116DA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260" w:type="dxa"/>
            <w:noWrap/>
            <w:vAlign w:val="center"/>
          </w:tcPr>
          <w:p w14:paraId="0385F16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0D27CA6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49B1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77DBFA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487B987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058" w:type="dxa"/>
            <w:noWrap/>
            <w:vAlign w:val="center"/>
          </w:tcPr>
          <w:p w14:paraId="77C5F6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2260" w:type="dxa"/>
            <w:noWrap/>
            <w:vAlign w:val="center"/>
          </w:tcPr>
          <w:p w14:paraId="20CBBFD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26B358A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3F84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27D10B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12F8518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2058" w:type="dxa"/>
            <w:noWrap/>
            <w:vAlign w:val="center"/>
          </w:tcPr>
          <w:p w14:paraId="0F63DCE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400</w:t>
            </w:r>
          </w:p>
        </w:tc>
        <w:tc>
          <w:tcPr>
            <w:tcW w:w="2260" w:type="dxa"/>
            <w:noWrap/>
            <w:vAlign w:val="center"/>
          </w:tcPr>
          <w:p w14:paraId="2B3D469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059B780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2145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26C72B0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71D8397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2058" w:type="dxa"/>
            <w:noWrap/>
            <w:vAlign w:val="center"/>
          </w:tcPr>
          <w:p w14:paraId="2B938FB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630</w:t>
            </w:r>
          </w:p>
        </w:tc>
        <w:tc>
          <w:tcPr>
            <w:tcW w:w="2260" w:type="dxa"/>
            <w:noWrap/>
            <w:vAlign w:val="center"/>
          </w:tcPr>
          <w:p w14:paraId="1D672ED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67D75F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bl>
    <w:p w14:paraId="31EC4E6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2.2.5 与饮用水接触的水表设备和防护材料不得污染水质，须符合《生活饮用水输配水设备及防护材料卫生安全评价标准》的卫生安全要求。</w:t>
      </w:r>
    </w:p>
    <w:p w14:paraId="661CDC3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★2.2.6 水表应印有有“东莞水务集团供水公司L0G0+客服热线96968”字样（具体样式中标后由招标人提供），其中印刷费计入投标报价。水表外壳、指示装置或铭牌、不可分离的表盖上，应集中或分散标明计量参数、流向箭头、公称口径、制造年月和编号等信息。</w:t>
      </w:r>
    </w:p>
    <w:p w14:paraId="257839D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2.2.7 尺寸要求：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1"/>
        <w:gridCol w:w="2489"/>
        <w:gridCol w:w="1323"/>
        <w:gridCol w:w="2433"/>
      </w:tblGrid>
      <w:tr w14:paraId="34C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noWrap w:val="0"/>
            <w:vAlign w:val="center"/>
          </w:tcPr>
          <w:p w14:paraId="0D9ECD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类型</w:t>
            </w:r>
          </w:p>
        </w:tc>
        <w:tc>
          <w:tcPr>
            <w:tcW w:w="1200" w:type="pct"/>
            <w:noWrap w:val="0"/>
            <w:vAlign w:val="center"/>
          </w:tcPr>
          <w:p w14:paraId="740B7BA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公称口径</w:t>
            </w:r>
          </w:p>
          <w:p w14:paraId="0E5717C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DN(mm)</w:t>
            </w:r>
          </w:p>
        </w:tc>
        <w:tc>
          <w:tcPr>
            <w:tcW w:w="638" w:type="pct"/>
            <w:noWrap w:val="0"/>
            <w:vAlign w:val="center"/>
          </w:tcPr>
          <w:p w14:paraId="2A95E90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长度(mm)</w:t>
            </w:r>
          </w:p>
        </w:tc>
        <w:tc>
          <w:tcPr>
            <w:tcW w:w="1173" w:type="pct"/>
            <w:noWrap w:val="0"/>
            <w:vAlign w:val="center"/>
          </w:tcPr>
          <w:p w14:paraId="40274F4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法兰连接</w:t>
            </w:r>
          </w:p>
          <w:p w14:paraId="3495117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螺栓孔数</w:t>
            </w:r>
          </w:p>
        </w:tc>
      </w:tr>
      <w:tr w14:paraId="154D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restart"/>
            <w:noWrap w:val="0"/>
            <w:vAlign w:val="center"/>
          </w:tcPr>
          <w:p w14:paraId="651B06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垂直螺翼式远传水表</w:t>
            </w:r>
          </w:p>
        </w:tc>
        <w:tc>
          <w:tcPr>
            <w:tcW w:w="1200" w:type="pct"/>
            <w:noWrap w:val="0"/>
            <w:vAlign w:val="center"/>
          </w:tcPr>
          <w:p w14:paraId="222B8FE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638" w:type="pct"/>
            <w:noWrap w:val="0"/>
            <w:vAlign w:val="center"/>
          </w:tcPr>
          <w:p w14:paraId="2A728F9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370</w:t>
            </w:r>
          </w:p>
        </w:tc>
        <w:tc>
          <w:tcPr>
            <w:tcW w:w="1173" w:type="pct"/>
            <w:noWrap w:val="0"/>
            <w:vAlign w:val="center"/>
          </w:tcPr>
          <w:p w14:paraId="7045386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21CC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2D0F196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0612951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638" w:type="pct"/>
            <w:noWrap w:val="0"/>
            <w:vAlign w:val="center"/>
          </w:tcPr>
          <w:p w14:paraId="17E7B2C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370</w:t>
            </w:r>
          </w:p>
        </w:tc>
        <w:tc>
          <w:tcPr>
            <w:tcW w:w="1173" w:type="pct"/>
            <w:noWrap w:val="0"/>
            <w:vAlign w:val="center"/>
          </w:tcPr>
          <w:p w14:paraId="7E78190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29E4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1D632FF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162943C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638" w:type="pct"/>
            <w:noWrap w:val="0"/>
            <w:vAlign w:val="center"/>
          </w:tcPr>
          <w:p w14:paraId="74D9737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500</w:t>
            </w:r>
          </w:p>
        </w:tc>
        <w:tc>
          <w:tcPr>
            <w:tcW w:w="1173" w:type="pct"/>
            <w:noWrap w:val="0"/>
            <w:vAlign w:val="center"/>
          </w:tcPr>
          <w:p w14:paraId="01C3C7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7A45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55DF2CD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1141103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638" w:type="pct"/>
            <w:noWrap w:val="0"/>
            <w:vAlign w:val="center"/>
          </w:tcPr>
          <w:p w14:paraId="67330E3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500</w:t>
            </w:r>
          </w:p>
        </w:tc>
        <w:tc>
          <w:tcPr>
            <w:tcW w:w="1173" w:type="pct"/>
            <w:noWrap w:val="0"/>
            <w:vAlign w:val="center"/>
          </w:tcPr>
          <w:p w14:paraId="451BD06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72CE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restart"/>
            <w:noWrap w:val="0"/>
            <w:vAlign w:val="center"/>
          </w:tcPr>
          <w:p w14:paraId="02DC43A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水平螺翼式远传水表</w:t>
            </w:r>
          </w:p>
        </w:tc>
        <w:tc>
          <w:tcPr>
            <w:tcW w:w="1200" w:type="pct"/>
            <w:noWrap w:val="0"/>
            <w:vAlign w:val="center"/>
          </w:tcPr>
          <w:p w14:paraId="5BAEE57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638" w:type="pct"/>
            <w:noWrap w:val="0"/>
            <w:vAlign w:val="center"/>
          </w:tcPr>
          <w:p w14:paraId="1ED6D42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225</w:t>
            </w:r>
          </w:p>
        </w:tc>
        <w:tc>
          <w:tcPr>
            <w:tcW w:w="1173" w:type="pct"/>
            <w:noWrap w:val="0"/>
            <w:vAlign w:val="center"/>
          </w:tcPr>
          <w:p w14:paraId="7E7A905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5567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4E17C8E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36B14D2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638" w:type="pct"/>
            <w:noWrap w:val="0"/>
            <w:vAlign w:val="center"/>
          </w:tcPr>
          <w:p w14:paraId="6406259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250</w:t>
            </w:r>
          </w:p>
        </w:tc>
        <w:tc>
          <w:tcPr>
            <w:tcW w:w="1173" w:type="pct"/>
            <w:noWrap w:val="0"/>
            <w:vAlign w:val="center"/>
          </w:tcPr>
          <w:p w14:paraId="322A9C1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3360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7EF6614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429672D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638" w:type="pct"/>
            <w:noWrap w:val="0"/>
            <w:vAlign w:val="center"/>
          </w:tcPr>
          <w:p w14:paraId="0864F31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300</w:t>
            </w:r>
          </w:p>
        </w:tc>
        <w:tc>
          <w:tcPr>
            <w:tcW w:w="1173" w:type="pct"/>
            <w:noWrap w:val="0"/>
            <w:vAlign w:val="center"/>
          </w:tcPr>
          <w:p w14:paraId="3DC2744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1EDA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322451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45A4036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638" w:type="pct"/>
            <w:noWrap w:val="0"/>
            <w:vAlign w:val="center"/>
          </w:tcPr>
          <w:p w14:paraId="00B935F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350</w:t>
            </w:r>
          </w:p>
        </w:tc>
        <w:tc>
          <w:tcPr>
            <w:tcW w:w="1173" w:type="pct"/>
            <w:noWrap w:val="0"/>
            <w:vAlign w:val="center"/>
          </w:tcPr>
          <w:p w14:paraId="47E9EB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023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restart"/>
            <w:noWrap w:val="0"/>
            <w:vAlign w:val="center"/>
          </w:tcPr>
          <w:p w14:paraId="388933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适配水平螺翼式远传水表的前置过滤器（配件）</w:t>
            </w:r>
          </w:p>
        </w:tc>
        <w:tc>
          <w:tcPr>
            <w:tcW w:w="1200" w:type="pct"/>
            <w:noWrap w:val="0"/>
            <w:vAlign w:val="center"/>
          </w:tcPr>
          <w:p w14:paraId="7F63534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638" w:type="pct"/>
            <w:noWrap w:val="0"/>
            <w:vAlign w:val="center"/>
          </w:tcPr>
          <w:p w14:paraId="4365D1F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145</w:t>
            </w:r>
          </w:p>
        </w:tc>
        <w:tc>
          <w:tcPr>
            <w:tcW w:w="1173" w:type="pct"/>
            <w:noWrap w:val="0"/>
            <w:vAlign w:val="center"/>
          </w:tcPr>
          <w:p w14:paraId="77AEABA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592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14F8EC0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02DAF0B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638" w:type="pct"/>
            <w:noWrap w:val="0"/>
            <w:vAlign w:val="center"/>
          </w:tcPr>
          <w:p w14:paraId="34BE3EF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120</w:t>
            </w:r>
          </w:p>
        </w:tc>
        <w:tc>
          <w:tcPr>
            <w:tcW w:w="1173" w:type="pct"/>
            <w:noWrap w:val="0"/>
            <w:vAlign w:val="center"/>
          </w:tcPr>
          <w:p w14:paraId="3A4E88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012E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6687856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62F502E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638" w:type="pct"/>
            <w:noWrap w:val="0"/>
            <w:vAlign w:val="center"/>
          </w:tcPr>
          <w:p w14:paraId="25E4ECD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1173" w:type="pct"/>
            <w:noWrap w:val="0"/>
            <w:vAlign w:val="center"/>
          </w:tcPr>
          <w:p w14:paraId="36A229A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r w14:paraId="680F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6262626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200" w:type="pct"/>
            <w:noWrap w:val="0"/>
            <w:vAlign w:val="center"/>
          </w:tcPr>
          <w:p w14:paraId="4D23F61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638" w:type="pct"/>
            <w:noWrap w:val="0"/>
            <w:vAlign w:val="center"/>
          </w:tcPr>
          <w:p w14:paraId="504D05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1173" w:type="pct"/>
            <w:noWrap w:val="0"/>
            <w:vAlign w:val="center"/>
          </w:tcPr>
          <w:p w14:paraId="55A777D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r>
    </w:tbl>
    <w:p w14:paraId="6F3E5DB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2.2.8 环境等级：C级或O级（安装在室外的固定水表），水表须完全防磁，在任何外磁场干扰下不影响水表的正常计量性能。</w:t>
      </w:r>
    </w:p>
    <w:p w14:paraId="0FEDE99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2.2.9 采用法兰连接，连接件必须符合建设部CJ266-2008承压件尺寸和重量要求。</w:t>
      </w:r>
    </w:p>
    <w:p w14:paraId="4EF8D47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2.2.10 水表制造材料：</w:t>
      </w:r>
    </w:p>
    <w:p w14:paraId="6991CDA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(1)表壳材料选用符合国家标准要求的球墨铸铁，内外表面经静电喷塑处理，不允许有气泡或漆块堆积；</w:t>
      </w:r>
    </w:p>
    <w:p w14:paraId="591C0B3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(2)水表机芯主要材料应选用高强度塑料，顶尖轴、叶轮轴均应采用不锈钢材料；</w:t>
      </w:r>
    </w:p>
    <w:p w14:paraId="0DB4828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(3)垂直螺翼式水表的内置滤网材质为不锈钢，水平螺翼式水表适配的前置过滤器滤网材料为不锈钢。</w:t>
      </w:r>
    </w:p>
    <w:p w14:paraId="442A447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2.2.11 水表的流量累计指示装置应为数字和模拟指示相结合，其立方米和立方米以上单位的累计部分应是数字式。水表的读数应显示清晰、美观，能长期保持指示清晰。</w:t>
      </w:r>
    </w:p>
    <w:p w14:paraId="7A14AF8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2.2.12 基表具备数据输出接口，机电转换技术采取无磁传感技术。</w:t>
      </w:r>
    </w:p>
    <w:p w14:paraId="141C925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2.2.13 水表要具有的防护装置，有效的封印，表罩需有有效的防拆措施（表罩需采用防晒抗雨材质，确保质保期内不能出现非人为的损坏），能够有效防止未经许可的改变读数显示行为，另需有安装铅封的小孔。</w:t>
      </w:r>
    </w:p>
    <w:p w14:paraId="08145BF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（投标阶段需就上述事项提供相关承诺文件）</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188DE83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 远传模块要求：</w:t>
      </w:r>
    </w:p>
    <w:p w14:paraId="1633B3F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2.3.1 远传模块可拆卸，直接安装在水表上，要求安装牢固可靠，远传模块与基表的安装结合应无妨碍检定和读数的缺陷，拆除远传模块应不影响水表固有的计量性能。</w:t>
      </w:r>
    </w:p>
    <w:p w14:paraId="4990C0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14:paraId="71A3426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2.3.3 通讯电池：锂电池，在上报频次为2次/日时，保证可连续使用≥5年，且必须采取安全保护措施，保证电池不发生爆炸或自燃，使用寿命未达到5年的，由供商应负责免费更换电池。</w:t>
      </w:r>
    </w:p>
    <w:p w14:paraId="2CFB609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2.3.4 数据存储：采集周期为15分钟/次时，可存储数据≥30天，当存储介质存满时，新采集的数据自动覆盖最早数据。</w:t>
      </w:r>
    </w:p>
    <w:p w14:paraId="182B68A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▲2.3.5 日数据传输成功率≥99% ，抄读准确率≥99%</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（投标人提供相关水表用户使用情况及证明材料）。</w:t>
      </w:r>
    </w:p>
    <w:p w14:paraId="6AA7288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2.3.6 远程模块须印有统一的识别标识及设备编号，其组件、外壳和连接线材应采用阻燃材质。</w:t>
      </w:r>
    </w:p>
    <w:p w14:paraId="45B2890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（需提供产品说明书和相关承诺文件）</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3B4C308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2.3.8 若处于NB-IOT信号接收不利点，投标人应采取措施，例如与运营商协调网络优化、转用4G移动通讯网络等方法，提升网络性能质量，确保数据传输成功率达到要求。采取措施所发生的所有费用，由投标人负责。</w:t>
      </w:r>
    </w:p>
    <w:p w14:paraId="200F25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2.3.9 远传参数设置：可通过有线连接、手机蓝牙连接或近端手持终端设备进行参数设置和远传设备调试。</w:t>
      </w:r>
    </w:p>
    <w:p w14:paraId="2AF8639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★2.3.10 远传模块的通讯协议需符合招标人物联网终端传输规约的有关要求</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（需提供相关承诺文件）</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5118310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★2.3.11 平台对接：所有数据按招标人要求无缝融合到招标人智能水表管理系统，中标人需无偿配合远传水表的接入工作</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（需提供可无缝接入招标人所指定的系统管理平台的承诺函）</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02048EB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6B19085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三、物联网终端传输规约要求</w:t>
      </w:r>
    </w:p>
    <w:p w14:paraId="0E875B9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投标人的投标产品需符合招标人物联网终端传输规约要求，包括但不限于以下协议框架、应用数据结构等，其他相关要求可于中标后咨询招标人。</w:t>
      </w:r>
    </w:p>
    <w:p w14:paraId="4667D0E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1" w:name="_Toc17515"/>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 协议框架</w:t>
      </w:r>
      <w:bookmarkEnd w:id="491"/>
    </w:p>
    <w:p w14:paraId="4035CE1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2" w:name="_Toc29643"/>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3.1.1 上行框架</w:t>
      </w:r>
      <w:bookmarkEnd w:id="492"/>
    </w:p>
    <w:p w14:paraId="66A4CF8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上行框架规定了所有从设备端发往平台端的数据帧的基础格式，结构如下：</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6310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1F0B451">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帧起始符（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w:t>
            </w:r>
          </w:p>
        </w:tc>
        <w:tc>
          <w:tcPr>
            <w:tcW w:w="1095" w:type="dxa"/>
            <w:noWrap w:val="0"/>
            <w:vAlign w:val="center"/>
          </w:tcPr>
          <w:p w14:paraId="03D84D7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1B9343C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r w14:paraId="2C03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805ABA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帧长度</w:t>
            </w:r>
          </w:p>
        </w:tc>
        <w:tc>
          <w:tcPr>
            <w:tcW w:w="1095" w:type="dxa"/>
            <w:noWrap w:val="0"/>
            <w:vAlign w:val="center"/>
          </w:tcPr>
          <w:p w14:paraId="33AA970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1F6ECA3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从</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帧起始符（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）至帧结束符（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16H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）之间的字节总数，</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不含68H和16H。</w:t>
            </w:r>
          </w:p>
        </w:tc>
      </w:tr>
      <w:tr w14:paraId="3359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93A5867">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帧标识</w:t>
            </w:r>
          </w:p>
        </w:tc>
        <w:tc>
          <w:tcPr>
            <w:tcW w:w="1095" w:type="dxa"/>
            <w:noWrap w:val="0"/>
            <w:vAlign w:val="center"/>
          </w:tcPr>
          <w:p w14:paraId="124F6173">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65D45997">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是否加密</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1bit、是否分帧2bit、帧序号4bit、是否包含运行参数段1bit</w:t>
            </w:r>
          </w:p>
        </w:tc>
      </w:tr>
      <w:tr w14:paraId="47C8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9338443">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 xml:space="preserve">协议版本 </w:t>
            </w:r>
          </w:p>
        </w:tc>
        <w:tc>
          <w:tcPr>
            <w:tcW w:w="1095" w:type="dxa"/>
            <w:noWrap w:val="0"/>
            <w:vAlign w:val="center"/>
          </w:tcPr>
          <w:p w14:paraId="1115696C">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19882A9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主版本</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4bit、子版本4bit</w:t>
            </w:r>
          </w:p>
        </w:tc>
      </w:tr>
      <w:tr w14:paraId="730A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FEBDA3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设备地址</w:t>
            </w:r>
          </w:p>
        </w:tc>
        <w:tc>
          <w:tcPr>
            <w:tcW w:w="1095" w:type="dxa"/>
            <w:noWrap w:val="0"/>
            <w:vAlign w:val="center"/>
          </w:tcPr>
          <w:p w14:paraId="1FB98676">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8Byte</w:t>
            </w:r>
          </w:p>
        </w:tc>
        <w:tc>
          <w:tcPr>
            <w:tcW w:w="4730" w:type="dxa"/>
            <w:noWrap w:val="0"/>
            <w:vAlign w:val="center"/>
          </w:tcPr>
          <w:p w14:paraId="157AEA1F">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表码</w:t>
            </w:r>
          </w:p>
        </w:tc>
      </w:tr>
      <w:tr w14:paraId="2340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96FBF9E">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功能码</w:t>
            </w:r>
          </w:p>
        </w:tc>
        <w:tc>
          <w:tcPr>
            <w:tcW w:w="1095" w:type="dxa"/>
            <w:noWrap w:val="0"/>
            <w:vAlign w:val="center"/>
          </w:tcPr>
          <w:p w14:paraId="60B59E63">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089EED3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功能码</w:t>
            </w:r>
          </w:p>
        </w:tc>
      </w:tr>
      <w:tr w14:paraId="1393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811C07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帧确认符（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w:t>
            </w:r>
          </w:p>
        </w:tc>
        <w:tc>
          <w:tcPr>
            <w:tcW w:w="1095" w:type="dxa"/>
            <w:noWrap w:val="0"/>
            <w:vAlign w:val="center"/>
          </w:tcPr>
          <w:p w14:paraId="65AD150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4DA6C10E">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r w14:paraId="45EA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3F949BB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运行参数段</w:t>
            </w:r>
          </w:p>
        </w:tc>
        <w:tc>
          <w:tcPr>
            <w:tcW w:w="2820" w:type="dxa"/>
            <w:noWrap w:val="0"/>
            <w:vAlign w:val="center"/>
          </w:tcPr>
          <w:p w14:paraId="3AAFD345">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设备标识</w:t>
            </w:r>
          </w:p>
        </w:tc>
        <w:tc>
          <w:tcPr>
            <w:tcW w:w="1095" w:type="dxa"/>
            <w:noWrap w:val="0"/>
            <w:vAlign w:val="center"/>
          </w:tcPr>
          <w:p w14:paraId="3281BEC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360F42F6">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包含设备工作模式（1Bit）、设备类型（7Bit）</w:t>
            </w:r>
          </w:p>
        </w:tc>
      </w:tr>
      <w:tr w14:paraId="293E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55B044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820" w:type="dxa"/>
            <w:noWrap w:val="0"/>
            <w:vAlign w:val="center"/>
          </w:tcPr>
          <w:p w14:paraId="39778D1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设备电压</w:t>
            </w:r>
          </w:p>
        </w:tc>
        <w:tc>
          <w:tcPr>
            <w:tcW w:w="1095" w:type="dxa"/>
            <w:noWrap w:val="0"/>
            <w:vAlign w:val="center"/>
          </w:tcPr>
          <w:p w14:paraId="721D472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1481FBF8">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10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6C1D0F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6B77B69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信号强度</w:t>
            </w:r>
          </w:p>
        </w:tc>
        <w:tc>
          <w:tcPr>
            <w:tcW w:w="1095" w:type="dxa"/>
            <w:noWrap w:val="0"/>
            <w:vAlign w:val="center"/>
          </w:tcPr>
          <w:p w14:paraId="5E6D5F0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4121DA1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1626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BCFBF48">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0CA5290E">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接收功率</w:t>
            </w:r>
          </w:p>
        </w:tc>
        <w:tc>
          <w:tcPr>
            <w:tcW w:w="1095" w:type="dxa"/>
            <w:noWrap w:val="0"/>
            <w:vAlign w:val="center"/>
          </w:tcPr>
          <w:p w14:paraId="631ED09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22B159A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2B82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18F53A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7758B191">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信噪比</w:t>
            </w:r>
          </w:p>
        </w:tc>
        <w:tc>
          <w:tcPr>
            <w:tcW w:w="1095" w:type="dxa"/>
            <w:noWrap w:val="0"/>
            <w:vAlign w:val="center"/>
          </w:tcPr>
          <w:p w14:paraId="5ADC501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6040D1E5">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28A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6922415">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7B8127C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覆盖等级</w:t>
            </w:r>
          </w:p>
        </w:tc>
        <w:tc>
          <w:tcPr>
            <w:tcW w:w="1095" w:type="dxa"/>
            <w:noWrap w:val="0"/>
            <w:vAlign w:val="center"/>
          </w:tcPr>
          <w:p w14:paraId="37CF3EC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0D1F47F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AF1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4CABDE67">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1112D672">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小区ID</w:t>
            </w:r>
          </w:p>
        </w:tc>
        <w:tc>
          <w:tcPr>
            <w:tcW w:w="1095" w:type="dxa"/>
            <w:noWrap w:val="0"/>
            <w:vAlign w:val="center"/>
          </w:tcPr>
          <w:p w14:paraId="5DD29CDE">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4Byte</w:t>
            </w:r>
          </w:p>
        </w:tc>
        <w:tc>
          <w:tcPr>
            <w:tcW w:w="4730" w:type="dxa"/>
            <w:noWrap w:val="0"/>
            <w:vAlign w:val="center"/>
          </w:tcPr>
          <w:p w14:paraId="73490597">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726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8B81981">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1A2F4604">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IMEI标识</w:t>
            </w:r>
          </w:p>
        </w:tc>
        <w:tc>
          <w:tcPr>
            <w:tcW w:w="1095" w:type="dxa"/>
            <w:noWrap w:val="0"/>
            <w:vAlign w:val="center"/>
          </w:tcPr>
          <w:p w14:paraId="4853216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8Byte</w:t>
            </w:r>
          </w:p>
        </w:tc>
        <w:tc>
          <w:tcPr>
            <w:tcW w:w="4730" w:type="dxa"/>
            <w:noWrap w:val="0"/>
            <w:vAlign w:val="center"/>
          </w:tcPr>
          <w:p w14:paraId="1A70525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w:t>
            </w:r>
          </w:p>
        </w:tc>
      </w:tr>
      <w:tr w14:paraId="295A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339BD2C">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820" w:type="dxa"/>
            <w:noWrap w:val="0"/>
            <w:vAlign w:val="center"/>
          </w:tcPr>
          <w:p w14:paraId="1AA8709F">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SIM标识</w:t>
            </w:r>
          </w:p>
        </w:tc>
        <w:tc>
          <w:tcPr>
            <w:tcW w:w="1095" w:type="dxa"/>
            <w:noWrap w:val="0"/>
            <w:vAlign w:val="center"/>
          </w:tcPr>
          <w:p w14:paraId="017A1113">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10Byte</w:t>
            </w:r>
          </w:p>
        </w:tc>
        <w:tc>
          <w:tcPr>
            <w:tcW w:w="4730" w:type="dxa"/>
            <w:noWrap w:val="0"/>
            <w:vAlign w:val="center"/>
          </w:tcPr>
          <w:p w14:paraId="26D49E9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w:t>
            </w:r>
          </w:p>
        </w:tc>
      </w:tr>
      <w:tr w14:paraId="1448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D43293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指令MID</w:t>
            </w:r>
          </w:p>
        </w:tc>
        <w:tc>
          <w:tcPr>
            <w:tcW w:w="1095" w:type="dxa"/>
            <w:noWrap w:val="0"/>
            <w:vAlign w:val="center"/>
          </w:tcPr>
          <w:p w14:paraId="36C4A23D">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1DAEEBA5">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指令标识，高字节在前，发起方生成，接收方原码返回</w:t>
            </w:r>
          </w:p>
        </w:tc>
      </w:tr>
      <w:tr w14:paraId="29E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13BBAC8">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功能数据段</w:t>
            </w:r>
          </w:p>
        </w:tc>
        <w:tc>
          <w:tcPr>
            <w:tcW w:w="1095" w:type="dxa"/>
            <w:noWrap w:val="0"/>
            <w:vAlign w:val="center"/>
          </w:tcPr>
          <w:p w14:paraId="34463306">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变长</w:t>
            </w:r>
          </w:p>
        </w:tc>
        <w:tc>
          <w:tcPr>
            <w:tcW w:w="4730" w:type="dxa"/>
            <w:noWrap w:val="0"/>
            <w:vAlign w:val="center"/>
          </w:tcPr>
          <w:p w14:paraId="31016714">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由功能码决定</w:t>
            </w:r>
          </w:p>
        </w:tc>
      </w:tr>
      <w:tr w14:paraId="4C4F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6DA50B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帧校验</w:t>
            </w:r>
          </w:p>
        </w:tc>
        <w:tc>
          <w:tcPr>
            <w:tcW w:w="1095" w:type="dxa"/>
            <w:noWrap w:val="0"/>
            <w:vAlign w:val="center"/>
          </w:tcPr>
          <w:p w14:paraId="5628AE2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349DA2EF">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3B57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5EEA23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帧结束符（16H）</w:t>
            </w:r>
          </w:p>
        </w:tc>
        <w:tc>
          <w:tcPr>
            <w:tcW w:w="1095" w:type="dxa"/>
            <w:noWrap w:val="0"/>
            <w:vAlign w:val="center"/>
          </w:tcPr>
          <w:p w14:paraId="67AE578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508CA45A">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bl>
    <w:p w14:paraId="1E83917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3" w:name="_Toc26382"/>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3.1.2 下行框架</w:t>
      </w:r>
      <w:bookmarkEnd w:id="493"/>
    </w:p>
    <w:p w14:paraId="13E6C6A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下行框架规定了所有从平台端发往设备端的数据帧的基础格式，结构如下：</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7274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9561BE6">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帧起始符（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w:t>
            </w:r>
          </w:p>
        </w:tc>
        <w:tc>
          <w:tcPr>
            <w:tcW w:w="1095" w:type="dxa"/>
            <w:noWrap w:val="0"/>
            <w:vAlign w:val="center"/>
          </w:tcPr>
          <w:p w14:paraId="1CBC765A">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76A37452">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r w14:paraId="42F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BCE6506">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帧长度</w:t>
            </w:r>
          </w:p>
        </w:tc>
        <w:tc>
          <w:tcPr>
            <w:tcW w:w="1095" w:type="dxa"/>
            <w:noWrap w:val="0"/>
            <w:vAlign w:val="center"/>
          </w:tcPr>
          <w:p w14:paraId="658D1B65">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noWrap w:val="0"/>
            <w:vAlign w:val="center"/>
          </w:tcPr>
          <w:p w14:paraId="7D2CB8F2">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从</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帧起始符（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）开始至帧结束符（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16H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）之间的字节总数</w:t>
            </w:r>
          </w:p>
        </w:tc>
      </w:tr>
      <w:tr w14:paraId="5FD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0FC77F1">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帧标识</w:t>
            </w:r>
          </w:p>
        </w:tc>
        <w:tc>
          <w:tcPr>
            <w:tcW w:w="1095" w:type="dxa"/>
            <w:noWrap w:val="0"/>
            <w:vAlign w:val="center"/>
          </w:tcPr>
          <w:p w14:paraId="13EADBD6">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2B8ABD28">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968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89B3449">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 xml:space="preserve">协议版本 </w:t>
            </w:r>
          </w:p>
        </w:tc>
        <w:tc>
          <w:tcPr>
            <w:tcW w:w="1095" w:type="dxa"/>
            <w:noWrap w:val="0"/>
            <w:vAlign w:val="center"/>
          </w:tcPr>
          <w:p w14:paraId="6C87CA5F">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618AF95F">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313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F32212C">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设备地址</w:t>
            </w:r>
          </w:p>
        </w:tc>
        <w:tc>
          <w:tcPr>
            <w:tcW w:w="1095" w:type="dxa"/>
            <w:noWrap w:val="0"/>
            <w:vAlign w:val="center"/>
          </w:tcPr>
          <w:p w14:paraId="1C2F9BE7">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8Byte</w:t>
            </w:r>
          </w:p>
        </w:tc>
        <w:tc>
          <w:tcPr>
            <w:tcW w:w="4730" w:type="dxa"/>
            <w:noWrap w:val="0"/>
            <w:vAlign w:val="center"/>
          </w:tcPr>
          <w:p w14:paraId="297531C0">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2B2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AE53E14">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功能码</w:t>
            </w:r>
          </w:p>
        </w:tc>
        <w:tc>
          <w:tcPr>
            <w:tcW w:w="1095" w:type="dxa"/>
            <w:noWrap w:val="0"/>
            <w:vAlign w:val="center"/>
          </w:tcPr>
          <w:p w14:paraId="61384310">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5AB71512">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功能码</w:t>
            </w:r>
          </w:p>
        </w:tc>
      </w:tr>
      <w:tr w14:paraId="58A7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2B986B03">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帧确认符（</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68H</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w:t>
            </w:r>
          </w:p>
        </w:tc>
        <w:tc>
          <w:tcPr>
            <w:tcW w:w="1095" w:type="dxa"/>
            <w:tcBorders>
              <w:bottom w:val="single" w:color="auto" w:sz="4" w:space="0"/>
            </w:tcBorders>
            <w:noWrap w:val="0"/>
            <w:vAlign w:val="center"/>
          </w:tcPr>
          <w:p w14:paraId="2ABD3FD2">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tcBorders>
              <w:bottom w:val="single" w:color="auto" w:sz="4" w:space="0"/>
            </w:tcBorders>
            <w:noWrap w:val="0"/>
            <w:vAlign w:val="center"/>
          </w:tcPr>
          <w:p w14:paraId="0F667291">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r w14:paraId="71F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18DE1B91">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指令MID</w:t>
            </w:r>
          </w:p>
        </w:tc>
        <w:tc>
          <w:tcPr>
            <w:tcW w:w="1095" w:type="dxa"/>
            <w:tcBorders>
              <w:bottom w:val="single" w:color="auto" w:sz="4" w:space="0"/>
            </w:tcBorders>
            <w:noWrap w:val="0"/>
            <w:vAlign w:val="center"/>
          </w:tcPr>
          <w:p w14:paraId="02CCEA95">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2Byte</w:t>
            </w:r>
          </w:p>
        </w:tc>
        <w:tc>
          <w:tcPr>
            <w:tcW w:w="4730" w:type="dxa"/>
            <w:tcBorders>
              <w:bottom w:val="single" w:color="auto" w:sz="4" w:space="0"/>
            </w:tcBorders>
            <w:noWrap w:val="0"/>
            <w:vAlign w:val="center"/>
          </w:tcPr>
          <w:p w14:paraId="47614A0F">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指令标识，高字节在前，发起方生成，接收方原码返回</w:t>
            </w:r>
          </w:p>
        </w:tc>
      </w:tr>
      <w:tr w14:paraId="6AA6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19C43EBB">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功能数据段</w:t>
            </w:r>
          </w:p>
        </w:tc>
        <w:tc>
          <w:tcPr>
            <w:tcW w:w="1095" w:type="dxa"/>
            <w:tcBorders>
              <w:top w:val="single" w:color="auto" w:sz="4" w:space="0"/>
            </w:tcBorders>
            <w:noWrap w:val="0"/>
            <w:vAlign w:val="center"/>
          </w:tcPr>
          <w:p w14:paraId="4E557B64">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变长</w:t>
            </w:r>
          </w:p>
        </w:tc>
        <w:tc>
          <w:tcPr>
            <w:tcW w:w="4730" w:type="dxa"/>
            <w:tcBorders>
              <w:top w:val="single" w:color="auto" w:sz="4" w:space="0"/>
            </w:tcBorders>
            <w:noWrap w:val="0"/>
            <w:vAlign w:val="center"/>
          </w:tcPr>
          <w:p w14:paraId="432A52DB">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由功能码决定</w:t>
            </w:r>
          </w:p>
        </w:tc>
      </w:tr>
      <w:tr w14:paraId="0371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9E060E4">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帧校验</w:t>
            </w:r>
          </w:p>
        </w:tc>
        <w:tc>
          <w:tcPr>
            <w:tcW w:w="1095" w:type="dxa"/>
            <w:noWrap w:val="0"/>
            <w:vAlign w:val="center"/>
          </w:tcPr>
          <w:p w14:paraId="78125A9D">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43F7A222">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339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B4FDF49">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帧结束符（16H）</w:t>
            </w:r>
          </w:p>
        </w:tc>
        <w:tc>
          <w:tcPr>
            <w:tcW w:w="1095" w:type="dxa"/>
            <w:noWrap w:val="0"/>
            <w:vAlign w:val="center"/>
          </w:tcPr>
          <w:p w14:paraId="2A93DD68">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1Byte</w:t>
            </w:r>
          </w:p>
        </w:tc>
        <w:tc>
          <w:tcPr>
            <w:tcW w:w="4730" w:type="dxa"/>
            <w:noWrap w:val="0"/>
            <w:vAlign w:val="center"/>
          </w:tcPr>
          <w:p w14:paraId="48B62F5C">
            <w:pPr>
              <w:pStyle w:val="19"/>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固定值</w:t>
            </w:r>
          </w:p>
        </w:tc>
      </w:tr>
    </w:tbl>
    <w:p w14:paraId="241000F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3.1.3 帧长度</w:t>
      </w:r>
    </w:p>
    <w:p w14:paraId="1278722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帧长度由2字节表示，高字节在前，低字节在后。帧长度包含从帧起始符（68H，不含）开始至帧结束符（16H，不含）之间的字节总数。</w:t>
      </w:r>
    </w:p>
    <w:p w14:paraId="6214E31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4" w:name="_Toc28655"/>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3.1.4 帧标识</w:t>
      </w:r>
      <w:bookmarkEnd w:id="494"/>
    </w:p>
    <w:p w14:paraId="109CBD5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帧标识由1个字节表示，各二进制位组织格式如下：</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3DEE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C8097C0">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1152" w:type="dxa"/>
            <w:noWrap w:val="0"/>
            <w:vAlign w:val="center"/>
          </w:tcPr>
          <w:p w14:paraId="792C767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1152" w:type="dxa"/>
            <w:noWrap w:val="0"/>
            <w:vAlign w:val="center"/>
          </w:tcPr>
          <w:p w14:paraId="2D148FD3">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1152" w:type="dxa"/>
            <w:noWrap w:val="0"/>
            <w:vAlign w:val="center"/>
          </w:tcPr>
          <w:p w14:paraId="60900DE6">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1152" w:type="dxa"/>
            <w:noWrap w:val="0"/>
            <w:vAlign w:val="center"/>
          </w:tcPr>
          <w:p w14:paraId="551016E8">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1152" w:type="dxa"/>
            <w:noWrap w:val="0"/>
            <w:vAlign w:val="center"/>
          </w:tcPr>
          <w:p w14:paraId="08871B96">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1152" w:type="dxa"/>
            <w:noWrap w:val="0"/>
            <w:vAlign w:val="center"/>
          </w:tcPr>
          <w:p w14:paraId="2635375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152" w:type="dxa"/>
            <w:noWrap w:val="0"/>
            <w:vAlign w:val="center"/>
          </w:tcPr>
          <w:p w14:paraId="2936D0DB">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r>
      <w:tr w14:paraId="441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354F26B1">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运行参数段标志</w:t>
            </w:r>
          </w:p>
        </w:tc>
        <w:tc>
          <w:tcPr>
            <w:tcW w:w="1152" w:type="dxa"/>
            <w:noWrap w:val="0"/>
            <w:vAlign w:val="center"/>
          </w:tcPr>
          <w:p w14:paraId="7AE9B3A8">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是否加密标志</w:t>
            </w:r>
          </w:p>
        </w:tc>
        <w:tc>
          <w:tcPr>
            <w:tcW w:w="1152" w:type="dxa"/>
            <w:noWrap w:val="0"/>
            <w:vAlign w:val="center"/>
          </w:tcPr>
          <w:p w14:paraId="6F7BE4F9">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分帧标识1</w:t>
            </w:r>
          </w:p>
        </w:tc>
        <w:tc>
          <w:tcPr>
            <w:tcW w:w="1152" w:type="dxa"/>
            <w:noWrap w:val="0"/>
            <w:vAlign w:val="center"/>
          </w:tcPr>
          <w:p w14:paraId="39194017">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分帧标识2</w:t>
            </w:r>
          </w:p>
        </w:tc>
        <w:tc>
          <w:tcPr>
            <w:tcW w:w="4608" w:type="dxa"/>
            <w:gridSpan w:val="4"/>
            <w:noWrap w:val="0"/>
            <w:vAlign w:val="center"/>
          </w:tcPr>
          <w:p w14:paraId="49FEE8E1">
            <w:pPr>
              <w:pStyle w:val="19"/>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帧流水号</w:t>
            </w:r>
          </w:p>
        </w:tc>
      </w:tr>
    </w:tbl>
    <w:p w14:paraId="2BCCA7B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运行参数段标志：1表示该帧数据包含运行参数数据段，0表示不含运行参数数据段。运行参数段中包含设备信息和信号信息等，详见运行参数段章节。</w:t>
      </w:r>
    </w:p>
    <w:p w14:paraId="4BD3698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是否加密标志：1表示功能数据段已加密，0表示未加密。本协议规定使用AES-128/ECB/PKCS7Padding对数据进行加解密。</w:t>
      </w:r>
    </w:p>
    <w:p w14:paraId="08F3E12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分帧标识：由2个位组成，当数据量较大需要拆分为多帧传输时，每一帧都必须包含完整的帧组织框架（即每一帧都必须能够被独立解析）。</w:t>
      </w:r>
    </w:p>
    <w:p w14:paraId="01ED90D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分帧标识组合含义见下表：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5179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554E0C0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分帧标识1</w:t>
            </w:r>
          </w:p>
        </w:tc>
        <w:tc>
          <w:tcPr>
            <w:tcW w:w="1320" w:type="dxa"/>
            <w:noWrap w:val="0"/>
            <w:vAlign w:val="center"/>
          </w:tcPr>
          <w:p w14:paraId="4B8FC31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分帧标识2</w:t>
            </w:r>
          </w:p>
        </w:tc>
        <w:tc>
          <w:tcPr>
            <w:tcW w:w="3615" w:type="dxa"/>
            <w:noWrap w:val="0"/>
            <w:vAlign w:val="center"/>
          </w:tcPr>
          <w:p w14:paraId="12582AF4">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含义</w:t>
            </w:r>
          </w:p>
        </w:tc>
      </w:tr>
      <w:tr w14:paraId="4D72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030B5A7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1320" w:type="dxa"/>
            <w:noWrap w:val="0"/>
            <w:vAlign w:val="center"/>
          </w:tcPr>
          <w:p w14:paraId="610E29FC">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3615" w:type="dxa"/>
            <w:noWrap w:val="0"/>
            <w:vAlign w:val="center"/>
          </w:tcPr>
          <w:p w14:paraId="50ACDBC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传输分为多帧，当前为中间帧</w:t>
            </w:r>
          </w:p>
        </w:tc>
      </w:tr>
      <w:tr w14:paraId="16C0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3E3C3CB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1320" w:type="dxa"/>
            <w:noWrap w:val="0"/>
            <w:vAlign w:val="center"/>
          </w:tcPr>
          <w:p w14:paraId="5329CCB9">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3615" w:type="dxa"/>
            <w:noWrap w:val="0"/>
            <w:vAlign w:val="center"/>
          </w:tcPr>
          <w:p w14:paraId="63D091F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传输分为多帧，当前为结束帧</w:t>
            </w:r>
          </w:p>
        </w:tc>
      </w:tr>
      <w:tr w14:paraId="68ED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211EBB6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320" w:type="dxa"/>
            <w:noWrap w:val="0"/>
            <w:vAlign w:val="center"/>
          </w:tcPr>
          <w:p w14:paraId="275E284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3615" w:type="dxa"/>
            <w:noWrap w:val="0"/>
            <w:vAlign w:val="center"/>
          </w:tcPr>
          <w:p w14:paraId="1146E89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传输分为多帧，当前为第1帧，还有后续帧</w:t>
            </w:r>
          </w:p>
        </w:tc>
      </w:tr>
      <w:tr w14:paraId="236C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27867B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320" w:type="dxa"/>
            <w:noWrap w:val="0"/>
            <w:vAlign w:val="center"/>
          </w:tcPr>
          <w:p w14:paraId="77C94EA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3615" w:type="dxa"/>
            <w:noWrap w:val="0"/>
            <w:vAlign w:val="center"/>
          </w:tcPr>
          <w:p w14:paraId="0FCF9EA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未分帧</w:t>
            </w:r>
          </w:p>
        </w:tc>
      </w:tr>
    </w:tbl>
    <w:p w14:paraId="436950A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帧流水号：由4个位组成，取值0~15。用于标识数据帧通信流水号，终端每执行一次发送流水号加1，超过15后归0。</w:t>
      </w:r>
    </w:p>
    <w:p w14:paraId="1495EC3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注意：重发数据帧流水号也应该加1，数据帧应使用指令MID来进行标识。</w:t>
      </w:r>
    </w:p>
    <w:p w14:paraId="510A732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5" w:name="_Toc13342"/>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3.1.5 协议版本</w:t>
      </w:r>
      <w:bookmarkEnd w:id="495"/>
    </w:p>
    <w:p w14:paraId="77F9959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协议版本号用于兼容性识别，版本号由1个字节组成，其中高4位表示主版本号，低4位表示子版本号。</w:t>
      </w:r>
    </w:p>
    <w:p w14:paraId="7D43DA5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必须正确上报该版本号信息，通信帧中版本号应使用该协议当前版本号。</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30D6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41389F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1152" w:type="dxa"/>
            <w:noWrap w:val="0"/>
            <w:vAlign w:val="center"/>
          </w:tcPr>
          <w:p w14:paraId="75F606A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1152" w:type="dxa"/>
            <w:noWrap w:val="0"/>
            <w:vAlign w:val="center"/>
          </w:tcPr>
          <w:p w14:paraId="1DB23C4D">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1152" w:type="dxa"/>
            <w:noWrap w:val="0"/>
            <w:vAlign w:val="center"/>
          </w:tcPr>
          <w:p w14:paraId="7426635A">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1152" w:type="dxa"/>
            <w:noWrap w:val="0"/>
            <w:vAlign w:val="center"/>
          </w:tcPr>
          <w:p w14:paraId="1C068AF4">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1152" w:type="dxa"/>
            <w:noWrap w:val="0"/>
            <w:vAlign w:val="center"/>
          </w:tcPr>
          <w:p w14:paraId="3AD84A5F">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1152" w:type="dxa"/>
            <w:noWrap w:val="0"/>
            <w:vAlign w:val="center"/>
          </w:tcPr>
          <w:p w14:paraId="16DE939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152" w:type="dxa"/>
            <w:noWrap w:val="0"/>
            <w:vAlign w:val="center"/>
          </w:tcPr>
          <w:p w14:paraId="6F1F8D5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r>
      <w:tr w14:paraId="759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0844D64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主版本号</w:t>
            </w:r>
          </w:p>
        </w:tc>
        <w:tc>
          <w:tcPr>
            <w:tcW w:w="4608" w:type="dxa"/>
            <w:gridSpan w:val="4"/>
            <w:noWrap w:val="0"/>
            <w:vAlign w:val="center"/>
          </w:tcPr>
          <w:p w14:paraId="3E986CD1">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子版本号</w:t>
            </w:r>
          </w:p>
        </w:tc>
      </w:tr>
    </w:tbl>
    <w:p w14:paraId="731BE6C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在协议版本更新和修订时涉及到原数据结构调整的将更新主版本号，不影响原数据结构或不影响原主要指令的修订将更新子版本号。</w:t>
      </w:r>
    </w:p>
    <w:p w14:paraId="09FE586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6" w:name="_Toc7863"/>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3.1.6 设备地址</w:t>
      </w:r>
      <w:bookmarkEnd w:id="496"/>
    </w:p>
    <w:p w14:paraId="579E608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设备地址由8字节的BCD码组成，设备地址规范如下图所示，不同类型设备需注意各部分代表不同含义。</w:t>
      </w:r>
    </w:p>
    <w:p w14:paraId="06A3635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厂商代码（1字节BCD）+年份（1字节BCD）+6字节BCD</w:t>
      </w:r>
    </w:p>
    <w:p w14:paraId="0341DD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drawing>
          <wp:inline distT="0" distB="0" distL="114300" distR="114300">
            <wp:extent cx="4248150" cy="4311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2E13A74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设备为一体式水表（设备类型代码：1、2）：</w:t>
      </w:r>
    </w:p>
    <w:p w14:paraId="2CA1AF3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【2位厂商代码】：水表厂商代码，由信息部统一管理和分配；</w:t>
      </w:r>
    </w:p>
    <w:p w14:paraId="05ADB84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【2位年份】：水表出厂年份；</w:t>
      </w:r>
    </w:p>
    <w:p w14:paraId="04753B6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【12位厂家自编BCD码】：水表表码，与表身码、表头显示码一致；</w:t>
      </w:r>
    </w:p>
    <w:p w14:paraId="118E8CC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设备为分体式远传终端（采集智能水表）（设备类型代码：5）：</w:t>
      </w:r>
    </w:p>
    <w:p w14:paraId="6234FA0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【2位厂商代码】：远传终端厂商代码，由信息部统一管理和分配；</w:t>
      </w:r>
    </w:p>
    <w:p w14:paraId="308F8D3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【2位年份】：远传终端出厂年份；</w:t>
      </w:r>
    </w:p>
    <w:p w14:paraId="604627C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3E56C41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其它远传设备：</w:t>
      </w:r>
    </w:p>
    <w:p w14:paraId="37AA3B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【2位厂商代码】：设备厂商代码，由信息部统一管理和分配；</w:t>
      </w:r>
    </w:p>
    <w:p w14:paraId="4F9D86E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【2位年份】：设备出厂年份；</w:t>
      </w:r>
    </w:p>
    <w:p w14:paraId="616F47A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【12位厂家自编BCD码】：设备出厂编号；</w:t>
      </w:r>
    </w:p>
    <w:p w14:paraId="6E82772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7" w:name="_Toc17516"/>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3.1.7 功能码</w:t>
      </w:r>
      <w:bookmarkEnd w:id="497"/>
    </w:p>
    <w:p w14:paraId="4289DE9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功能码由1个字节组成，功能码决定数据段内容。部分功能码没有数据段。下表中的功能代码为十进制表示值。</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4A65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1ED9F9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功能码</w:t>
            </w:r>
          </w:p>
        </w:tc>
        <w:tc>
          <w:tcPr>
            <w:tcW w:w="5892" w:type="dxa"/>
            <w:noWrap w:val="0"/>
            <w:vAlign w:val="center"/>
          </w:tcPr>
          <w:p w14:paraId="10EE2049">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功能码用途</w:t>
            </w:r>
          </w:p>
        </w:tc>
        <w:tc>
          <w:tcPr>
            <w:tcW w:w="2011" w:type="dxa"/>
            <w:noWrap w:val="0"/>
            <w:vAlign w:val="center"/>
          </w:tcPr>
          <w:p w14:paraId="24235AB2">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方向</w:t>
            </w:r>
          </w:p>
        </w:tc>
      </w:tr>
      <w:tr w14:paraId="7054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459CC9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5892" w:type="dxa"/>
            <w:noWrap w:val="0"/>
            <w:vAlign w:val="center"/>
          </w:tcPr>
          <w:p w14:paraId="0DD9A58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保留</w:t>
            </w:r>
          </w:p>
        </w:tc>
        <w:tc>
          <w:tcPr>
            <w:tcW w:w="2011" w:type="dxa"/>
            <w:noWrap w:val="0"/>
            <w:vAlign w:val="center"/>
          </w:tcPr>
          <w:p w14:paraId="4F50D4F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881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402C7A2">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5892" w:type="dxa"/>
            <w:noWrap w:val="0"/>
            <w:vAlign w:val="center"/>
          </w:tcPr>
          <w:p w14:paraId="7E643F86">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主动上报数据指令</w:t>
            </w:r>
          </w:p>
        </w:tc>
        <w:tc>
          <w:tcPr>
            <w:tcW w:w="2011" w:type="dxa"/>
            <w:noWrap w:val="0"/>
            <w:vAlign w:val="center"/>
          </w:tcPr>
          <w:p w14:paraId="7E2A44C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设备发起</w:t>
            </w:r>
          </w:p>
        </w:tc>
      </w:tr>
      <w:tr w14:paraId="759C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8E7D956">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5892" w:type="dxa"/>
            <w:noWrap w:val="0"/>
            <w:vAlign w:val="center"/>
          </w:tcPr>
          <w:p w14:paraId="512E5742">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数据查询指令</w:t>
            </w:r>
          </w:p>
        </w:tc>
        <w:tc>
          <w:tcPr>
            <w:tcW w:w="2011" w:type="dxa"/>
            <w:noWrap w:val="0"/>
            <w:vAlign w:val="center"/>
          </w:tcPr>
          <w:p w14:paraId="283C99EC">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2360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3493A21">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5892" w:type="dxa"/>
            <w:noWrap w:val="0"/>
            <w:vAlign w:val="center"/>
          </w:tcPr>
          <w:p w14:paraId="39221342">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告警上报指令</w:t>
            </w:r>
          </w:p>
        </w:tc>
        <w:tc>
          <w:tcPr>
            <w:tcW w:w="2011" w:type="dxa"/>
            <w:noWrap w:val="0"/>
            <w:vAlign w:val="center"/>
          </w:tcPr>
          <w:p w14:paraId="37D3EE8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设备发起</w:t>
            </w:r>
          </w:p>
        </w:tc>
      </w:tr>
      <w:tr w14:paraId="0F2B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0DE49F5">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5892" w:type="dxa"/>
            <w:noWrap w:val="0"/>
            <w:vAlign w:val="center"/>
          </w:tcPr>
          <w:p w14:paraId="1E432D44">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设置终端时钟</w:t>
            </w:r>
          </w:p>
        </w:tc>
        <w:tc>
          <w:tcPr>
            <w:tcW w:w="2011" w:type="dxa"/>
            <w:noWrap w:val="0"/>
            <w:vAlign w:val="center"/>
          </w:tcPr>
          <w:p w14:paraId="63A14292">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7C91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EA7B8D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5892" w:type="dxa"/>
            <w:noWrap w:val="0"/>
            <w:vAlign w:val="center"/>
          </w:tcPr>
          <w:p w14:paraId="105584A6">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设置历史数据存盘间隔</w:t>
            </w:r>
          </w:p>
        </w:tc>
        <w:tc>
          <w:tcPr>
            <w:tcW w:w="2011" w:type="dxa"/>
            <w:noWrap w:val="0"/>
            <w:vAlign w:val="center"/>
          </w:tcPr>
          <w:p w14:paraId="33503681">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14B0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FB71A2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5892" w:type="dxa"/>
            <w:noWrap w:val="0"/>
            <w:vAlign w:val="center"/>
          </w:tcPr>
          <w:p w14:paraId="20E21B49">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设置主动上报参数</w:t>
            </w:r>
          </w:p>
        </w:tc>
        <w:tc>
          <w:tcPr>
            <w:tcW w:w="2011" w:type="dxa"/>
            <w:noWrap w:val="0"/>
            <w:vAlign w:val="center"/>
          </w:tcPr>
          <w:p w14:paraId="6F403572">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3137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1D242D53">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5892" w:type="dxa"/>
            <w:noWrap w:val="0"/>
            <w:vAlign w:val="center"/>
          </w:tcPr>
          <w:p w14:paraId="10272BB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设置数据中心地址</w:t>
            </w:r>
          </w:p>
        </w:tc>
        <w:tc>
          <w:tcPr>
            <w:tcW w:w="2011" w:type="dxa"/>
            <w:noWrap w:val="0"/>
            <w:vAlign w:val="center"/>
          </w:tcPr>
          <w:p w14:paraId="06BF4E39">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7F73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8A9705A">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w:t>
            </w:r>
          </w:p>
        </w:tc>
        <w:tc>
          <w:tcPr>
            <w:tcW w:w="5892" w:type="dxa"/>
            <w:noWrap w:val="0"/>
            <w:vAlign w:val="center"/>
          </w:tcPr>
          <w:p w14:paraId="7A81CE91">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设置终端工作模式</w:t>
            </w:r>
          </w:p>
        </w:tc>
        <w:tc>
          <w:tcPr>
            <w:tcW w:w="2011" w:type="dxa"/>
            <w:noWrap w:val="0"/>
            <w:vAlign w:val="center"/>
          </w:tcPr>
          <w:p w14:paraId="41F41580">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2071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803388B">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9</w:t>
            </w:r>
          </w:p>
        </w:tc>
        <w:tc>
          <w:tcPr>
            <w:tcW w:w="5892" w:type="dxa"/>
            <w:noWrap w:val="0"/>
            <w:vAlign w:val="center"/>
          </w:tcPr>
          <w:p w14:paraId="1598AD38">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设置终端地址</w:t>
            </w:r>
          </w:p>
        </w:tc>
        <w:tc>
          <w:tcPr>
            <w:tcW w:w="2011" w:type="dxa"/>
            <w:noWrap w:val="0"/>
            <w:vAlign w:val="center"/>
          </w:tcPr>
          <w:p w14:paraId="30A2DC61">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022E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C42337D">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10</w:t>
            </w:r>
          </w:p>
        </w:tc>
        <w:tc>
          <w:tcPr>
            <w:tcW w:w="5892" w:type="dxa"/>
            <w:noWrap w:val="0"/>
            <w:vAlign w:val="center"/>
          </w:tcPr>
          <w:p w14:paraId="34A1A9F9">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设置加密标志</w:t>
            </w:r>
          </w:p>
        </w:tc>
        <w:tc>
          <w:tcPr>
            <w:tcW w:w="2011" w:type="dxa"/>
            <w:noWrap w:val="0"/>
            <w:vAlign w:val="center"/>
          </w:tcPr>
          <w:p w14:paraId="77A4BB66">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30D9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5D9362E">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11</w:t>
            </w:r>
          </w:p>
        </w:tc>
        <w:tc>
          <w:tcPr>
            <w:tcW w:w="5892" w:type="dxa"/>
            <w:noWrap w:val="0"/>
            <w:vAlign w:val="center"/>
          </w:tcPr>
          <w:p w14:paraId="12A14640">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查询历史数据存盘间隔</w:t>
            </w:r>
          </w:p>
        </w:tc>
        <w:tc>
          <w:tcPr>
            <w:tcW w:w="2011" w:type="dxa"/>
            <w:noWrap w:val="0"/>
            <w:vAlign w:val="center"/>
          </w:tcPr>
          <w:p w14:paraId="5FB25D92">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21B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8CBAE57">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12</w:t>
            </w:r>
          </w:p>
        </w:tc>
        <w:tc>
          <w:tcPr>
            <w:tcW w:w="5892" w:type="dxa"/>
            <w:noWrap w:val="0"/>
            <w:vAlign w:val="center"/>
          </w:tcPr>
          <w:p w14:paraId="5A02B2BC">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查询主动上报参数</w:t>
            </w:r>
          </w:p>
        </w:tc>
        <w:tc>
          <w:tcPr>
            <w:tcW w:w="2011" w:type="dxa"/>
            <w:noWrap w:val="0"/>
            <w:vAlign w:val="center"/>
          </w:tcPr>
          <w:p w14:paraId="748FBA37">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r w14:paraId="6980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FB670BF">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13</w:t>
            </w:r>
          </w:p>
        </w:tc>
        <w:tc>
          <w:tcPr>
            <w:tcW w:w="5892" w:type="dxa"/>
            <w:noWrap w:val="0"/>
            <w:vAlign w:val="center"/>
          </w:tcPr>
          <w:p w14:paraId="24ECB58A">
            <w:pPr>
              <w:pStyle w:val="19"/>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查询数据中心地址</w:t>
            </w:r>
          </w:p>
        </w:tc>
        <w:tc>
          <w:tcPr>
            <w:tcW w:w="2011" w:type="dxa"/>
            <w:noWrap w:val="0"/>
            <w:vAlign w:val="center"/>
          </w:tcPr>
          <w:p w14:paraId="4E5D9C4A">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平台发起</w:t>
            </w:r>
          </w:p>
        </w:tc>
      </w:tr>
    </w:tbl>
    <w:p w14:paraId="1AF24CB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8" w:name="_Toc16898"/>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3.1.8 运行参数段</w:t>
      </w:r>
      <w:bookmarkEnd w:id="498"/>
    </w:p>
    <w:p w14:paraId="72B83C6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运行参数段用于传输设备当前工作参数数据，包括电压、信号等数据。运行参数段是一个可选数据段，是否包含运行参数段由帧标识字节中的最高位进行标识。</w:t>
      </w:r>
    </w:p>
    <w:p w14:paraId="6EA221F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在分帧传输时首帧必须包含运行参数段，后续帧可以不包含运行参数段。</w:t>
      </w:r>
    </w:p>
    <w:p w14:paraId="16E9A58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运行参数段中，设备不具备条件的参数信息使用0填充。</w:t>
      </w:r>
    </w:p>
    <w:p w14:paraId="496670E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99" w:name="_Toc24461"/>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（1）设备标识</w:t>
      </w:r>
      <w:bookmarkEnd w:id="499"/>
    </w:p>
    <w:p w14:paraId="42F03B3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设备标识由1个字节组成，其中最高位表示设备工作模式，低7位表示设备类型。</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4CD4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36B084A">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1152" w:type="dxa"/>
            <w:noWrap w:val="0"/>
            <w:vAlign w:val="center"/>
          </w:tcPr>
          <w:p w14:paraId="00F205B6">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1152" w:type="dxa"/>
            <w:noWrap w:val="0"/>
            <w:vAlign w:val="center"/>
          </w:tcPr>
          <w:p w14:paraId="21DD9C6C">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1152" w:type="dxa"/>
            <w:noWrap w:val="0"/>
            <w:vAlign w:val="center"/>
          </w:tcPr>
          <w:p w14:paraId="245296FB">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1152" w:type="dxa"/>
            <w:noWrap w:val="0"/>
            <w:vAlign w:val="center"/>
          </w:tcPr>
          <w:p w14:paraId="72A6CE51">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1152" w:type="dxa"/>
            <w:noWrap w:val="0"/>
            <w:vAlign w:val="center"/>
          </w:tcPr>
          <w:p w14:paraId="5DD38FED">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1152" w:type="dxa"/>
            <w:noWrap w:val="0"/>
            <w:vAlign w:val="center"/>
          </w:tcPr>
          <w:p w14:paraId="630F37C9">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152" w:type="dxa"/>
            <w:noWrap w:val="0"/>
            <w:vAlign w:val="center"/>
          </w:tcPr>
          <w:p w14:paraId="7F20B5C8">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r>
      <w:tr w14:paraId="511C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7C4699C">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工作模式</w:t>
            </w:r>
          </w:p>
        </w:tc>
        <w:tc>
          <w:tcPr>
            <w:tcW w:w="8064" w:type="dxa"/>
            <w:gridSpan w:val="7"/>
            <w:noWrap w:val="0"/>
            <w:vAlign w:val="center"/>
          </w:tcPr>
          <w:p w14:paraId="52FB98E2">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设备类型代码</w:t>
            </w:r>
          </w:p>
        </w:tc>
      </w:tr>
    </w:tbl>
    <w:p w14:paraId="0B5B65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工作模式：0表示设备处于休眠工作模式，1表示设备处于长期在线待命状态。</w:t>
      </w:r>
    </w:p>
    <w:p w14:paraId="240359B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设备类型代码：表示设备种类代码，代码表见附录A。</w:t>
      </w:r>
    </w:p>
    <w:p w14:paraId="63A0D48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（2）设备电压</w:t>
      </w:r>
    </w:p>
    <w:p w14:paraId="38D0BBF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7EA3EB2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示例： 02H E8H = 744 * 0.01 =7.44V</w:t>
      </w:r>
    </w:p>
    <w:p w14:paraId="63F14BF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（3）信号强度</w:t>
      </w:r>
    </w:p>
    <w:p w14:paraId="522C7D4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信号强度（CSQ）由1字节组成。</w:t>
      </w:r>
    </w:p>
    <w:p w14:paraId="08F2F0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（4）接收功率</w:t>
      </w:r>
    </w:p>
    <w:p w14:paraId="344609E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信号接收功率（RSRP）由2字节组成，高字节在前，低字节在后。</w:t>
      </w:r>
    </w:p>
    <w:p w14:paraId="21C7E81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（5）信噪比</w:t>
      </w:r>
    </w:p>
    <w:p w14:paraId="4C10937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信噪比（SNR）由2字节组成，高字节在前，低字节在后。</w:t>
      </w:r>
    </w:p>
    <w:p w14:paraId="7A47990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（6）覆盖等级</w:t>
      </w:r>
    </w:p>
    <w:p w14:paraId="4411629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覆盖等级（ECL）由1字节组成。</w:t>
      </w:r>
    </w:p>
    <w:p w14:paraId="12131AC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（7）小区ID</w:t>
      </w:r>
    </w:p>
    <w:p w14:paraId="19558F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小区ID（PCI）由4字节组成，高字节在前，低字节在后。</w:t>
      </w:r>
    </w:p>
    <w:p w14:paraId="0708D7A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（8）IMEI标识</w:t>
      </w:r>
    </w:p>
    <w:p w14:paraId="03EA15B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IMEI标识由8字节BCD组成。</w:t>
      </w:r>
    </w:p>
    <w:p w14:paraId="2321E19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（9）SIM标识</w:t>
      </w:r>
    </w:p>
    <w:p w14:paraId="29FF887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SIM标识由10字节BCD组成，即ICCID。</w:t>
      </w:r>
    </w:p>
    <w:p w14:paraId="095A05B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3.1.9 指令MID</w:t>
      </w:r>
    </w:p>
    <w:p w14:paraId="7F91C81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指令MID用于识别指令任务，该值由发起方生成，接收方原码返回。指令重发MID不变。功能码01数据帧MID保持为0。</w:t>
      </w:r>
    </w:p>
    <w:p w14:paraId="5977F64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3.1.10 功能数据段</w:t>
      </w:r>
    </w:p>
    <w:p w14:paraId="18593F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整体协议框架中规定功能数据段为可变数据格式，数据格式和长度由功能码决定。详见第5章功能</w:t>
      </w:r>
    </w:p>
    <w:p w14:paraId="331B941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3.1.11 帧校验</w:t>
      </w:r>
    </w:p>
    <w:p w14:paraId="4B7D68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帧校验和为1个字节，是从帧起始符（68H，包含68H）开始至校验字节前的所有字节的8位位组算术和，不考虑溢出位。若这些校验有一个失败，舍弃此帧，若无差错，则此帧数据有效。</w:t>
      </w:r>
    </w:p>
    <w:p w14:paraId="754311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bookmarkStart w:id="500" w:name="_Toc2560"/>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3.2 应用数据结构</w:t>
      </w:r>
      <w:bookmarkEnd w:id="500"/>
    </w:p>
    <w:p w14:paraId="3941BEC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bookmarkStart w:id="501" w:name="_Toc28844"/>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3.2.1 功能码01（主动上报数据指令）</w:t>
      </w:r>
      <w:bookmarkEnd w:id="501"/>
    </w:p>
    <w:p w14:paraId="192649F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功能码01用于设备主动周期性上报历史或实时数据，该功能码由设备端主动发起。</w:t>
      </w:r>
    </w:p>
    <w:p w14:paraId="67AFCED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bookmarkStart w:id="502" w:name="_Toc3261"/>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（1）上行数据段格式</w:t>
      </w:r>
      <w:bookmarkEnd w:id="50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5E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DFDD3C1">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3271CECD">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1B070D64">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0F4178E3">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4434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0A7BB6E">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数据起始时间</w:t>
            </w:r>
          </w:p>
        </w:tc>
        <w:tc>
          <w:tcPr>
            <w:tcW w:w="2345" w:type="dxa"/>
            <w:noWrap w:val="0"/>
            <w:vAlign w:val="center"/>
          </w:tcPr>
          <w:p w14:paraId="2BF2C5A0">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3DCA9B70">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3A30FA27">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301FEC0C">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r w14:paraId="018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F0D9662">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时间段个数</w:t>
            </w:r>
          </w:p>
        </w:tc>
        <w:tc>
          <w:tcPr>
            <w:tcW w:w="2345" w:type="dxa"/>
            <w:noWrap w:val="0"/>
            <w:vAlign w:val="center"/>
          </w:tcPr>
          <w:p w14:paraId="3759A742">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2DE0B57E">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5068309D">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7C61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5072192">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时间间隔</w:t>
            </w:r>
          </w:p>
        </w:tc>
        <w:tc>
          <w:tcPr>
            <w:tcW w:w="2345" w:type="dxa"/>
            <w:noWrap w:val="0"/>
            <w:vAlign w:val="center"/>
          </w:tcPr>
          <w:p w14:paraId="699C18AF">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4D27E206">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高字节在前</w:t>
            </w:r>
          </w:p>
        </w:tc>
        <w:tc>
          <w:tcPr>
            <w:tcW w:w="2345" w:type="dxa"/>
            <w:noWrap w:val="0"/>
            <w:vAlign w:val="center"/>
          </w:tcPr>
          <w:p w14:paraId="639B8DC9">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1ED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370D33">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数据类型1数据</w:t>
            </w:r>
          </w:p>
        </w:tc>
        <w:tc>
          <w:tcPr>
            <w:tcW w:w="2345" w:type="dxa"/>
            <w:noWrap w:val="0"/>
            <w:vAlign w:val="center"/>
          </w:tcPr>
          <w:p w14:paraId="07F685F0">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643A8DC6">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见附录C</w:t>
            </w:r>
          </w:p>
        </w:tc>
        <w:tc>
          <w:tcPr>
            <w:tcW w:w="2345" w:type="dxa"/>
            <w:noWrap w:val="0"/>
            <w:vAlign w:val="center"/>
          </w:tcPr>
          <w:p w14:paraId="4558DB6D">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F6E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6BA7E1">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数据类型2数据</w:t>
            </w:r>
          </w:p>
        </w:tc>
        <w:tc>
          <w:tcPr>
            <w:tcW w:w="2345" w:type="dxa"/>
            <w:noWrap w:val="0"/>
            <w:vAlign w:val="center"/>
          </w:tcPr>
          <w:p w14:paraId="0951F71A">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5964FA0B">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见附录C</w:t>
            </w:r>
          </w:p>
        </w:tc>
        <w:tc>
          <w:tcPr>
            <w:tcW w:w="2345" w:type="dxa"/>
            <w:noWrap w:val="0"/>
            <w:vAlign w:val="center"/>
          </w:tcPr>
          <w:p w14:paraId="48E5573F">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74F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2A8AEA3">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2345" w:type="dxa"/>
            <w:noWrap w:val="0"/>
            <w:vAlign w:val="center"/>
          </w:tcPr>
          <w:p w14:paraId="40D56C08">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458908CA">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21E0A63E">
            <w:pPr>
              <w:pStyle w:val="19"/>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2186C3FB">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03" w:name="_Toc29484"/>
      <w:bookmarkStart w:id="504" w:name="_Toc891"/>
      <w:bookmarkStart w:id="505" w:name="_Toc28171"/>
      <w:bookmarkStart w:id="506" w:name="_Toc29122"/>
      <w:bookmarkStart w:id="507" w:name="_Toc20534"/>
      <w:bookmarkStart w:id="508" w:name="_Toc16221"/>
      <w:bookmarkStart w:id="509" w:name="_Toc30219"/>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503"/>
      <w:bookmarkEnd w:id="504"/>
      <w:bookmarkEnd w:id="505"/>
      <w:bookmarkEnd w:id="506"/>
      <w:bookmarkEnd w:id="507"/>
      <w:bookmarkEnd w:id="508"/>
      <w:bookmarkEnd w:id="50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8D6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3CF90C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5F83896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6FF1280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2AE071F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D53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3C7AB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平台当前时间</w:t>
            </w:r>
          </w:p>
        </w:tc>
        <w:tc>
          <w:tcPr>
            <w:tcW w:w="2345" w:type="dxa"/>
            <w:noWrap w:val="0"/>
            <w:vAlign w:val="center"/>
          </w:tcPr>
          <w:p w14:paraId="27F7ECD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15B314A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24942F6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6C811CC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bl>
    <w:p w14:paraId="5DA21D1E">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10" w:name="_Toc23704"/>
      <w:bookmarkStart w:id="511" w:name="_Toc11760"/>
      <w:bookmarkStart w:id="512" w:name="_Toc13488"/>
      <w:bookmarkStart w:id="513" w:name="_Toc11525"/>
      <w:bookmarkStart w:id="514" w:name="_Toc8383"/>
      <w:bookmarkStart w:id="515" w:name="_Toc31195"/>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备注：设备可通过NB模组实现与基站时钟校准，也可使用该下行数据中的平台当前时间进行时钟校准。</w:t>
      </w:r>
      <w:bookmarkEnd w:id="510"/>
      <w:bookmarkEnd w:id="511"/>
      <w:bookmarkEnd w:id="512"/>
      <w:bookmarkEnd w:id="513"/>
      <w:bookmarkEnd w:id="514"/>
      <w:bookmarkEnd w:id="515"/>
    </w:p>
    <w:p w14:paraId="087185F1">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16" w:name="_Toc10083"/>
      <w:bookmarkStart w:id="517" w:name="_Toc3218"/>
      <w:bookmarkStart w:id="518" w:name="_Toc20400"/>
      <w:bookmarkStart w:id="519" w:name="_Toc21492"/>
      <w:bookmarkStart w:id="520" w:name="_Toc13493"/>
      <w:bookmarkStart w:id="521" w:name="_Toc7093"/>
      <w:bookmarkStart w:id="522" w:name="_Toc19678"/>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3.2.2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功能码02（数据查询指令）</w:t>
      </w:r>
      <w:bookmarkEnd w:id="516"/>
      <w:bookmarkEnd w:id="517"/>
      <w:bookmarkEnd w:id="518"/>
      <w:bookmarkEnd w:id="519"/>
      <w:bookmarkEnd w:id="520"/>
      <w:bookmarkEnd w:id="521"/>
      <w:bookmarkEnd w:id="522"/>
    </w:p>
    <w:p w14:paraId="1061D21C">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功能码02由平台主动发起，用于向设备查询某一时间节点的历史数据或实时数据。</w:t>
      </w:r>
    </w:p>
    <w:p w14:paraId="31DD78BF">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23" w:name="_Toc5819"/>
      <w:bookmarkStart w:id="524" w:name="_Toc7016"/>
      <w:bookmarkStart w:id="525" w:name="_Toc15236"/>
      <w:bookmarkStart w:id="526" w:name="_Toc14710"/>
      <w:bookmarkStart w:id="527" w:name="_Toc31884"/>
      <w:bookmarkStart w:id="528" w:name="_Toc2819"/>
      <w:bookmarkStart w:id="529" w:name="_Toc31474"/>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523"/>
      <w:bookmarkEnd w:id="524"/>
      <w:bookmarkEnd w:id="525"/>
      <w:bookmarkEnd w:id="526"/>
      <w:bookmarkEnd w:id="527"/>
      <w:bookmarkEnd w:id="528"/>
      <w:bookmarkEnd w:id="52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3C8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811E33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5251975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5AD0F1C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5CCAAEA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0CAB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BA0C7B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数据起始时间</w:t>
            </w:r>
          </w:p>
        </w:tc>
        <w:tc>
          <w:tcPr>
            <w:tcW w:w="2345" w:type="dxa"/>
            <w:noWrap w:val="0"/>
            <w:vAlign w:val="center"/>
          </w:tcPr>
          <w:p w14:paraId="6BC594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0BBFCDA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071C01A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40E4069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r w14:paraId="71B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45228B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时间段个数</w:t>
            </w:r>
          </w:p>
        </w:tc>
        <w:tc>
          <w:tcPr>
            <w:tcW w:w="2345" w:type="dxa"/>
            <w:noWrap w:val="0"/>
            <w:vAlign w:val="center"/>
          </w:tcPr>
          <w:p w14:paraId="6AE3C41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50F6ABB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0AC979A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w:t>
            </w:r>
          </w:p>
        </w:tc>
      </w:tr>
      <w:tr w14:paraId="680F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C2CBD5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时间间隔</w:t>
            </w:r>
          </w:p>
        </w:tc>
        <w:tc>
          <w:tcPr>
            <w:tcW w:w="2345" w:type="dxa"/>
            <w:noWrap w:val="0"/>
            <w:vAlign w:val="center"/>
          </w:tcPr>
          <w:p w14:paraId="520C2CC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3672A32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高字节在前</w:t>
            </w:r>
          </w:p>
        </w:tc>
        <w:tc>
          <w:tcPr>
            <w:tcW w:w="2345" w:type="dxa"/>
            <w:noWrap w:val="0"/>
            <w:vAlign w:val="center"/>
          </w:tcPr>
          <w:p w14:paraId="1A2A327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329ACD6A">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备注：当数据起始时间6字节BCD全部为0时返回设备当时内存实时数据，并且上报数据段中的时间为设备当前时间。</w:t>
      </w:r>
    </w:p>
    <w:p w14:paraId="2E60F83A">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30" w:name="_Toc28633"/>
      <w:bookmarkStart w:id="531" w:name="_Toc10283"/>
      <w:bookmarkStart w:id="532" w:name="_Toc19718"/>
      <w:bookmarkStart w:id="533" w:name="_Toc25367"/>
      <w:bookmarkStart w:id="534" w:name="_Toc19225"/>
      <w:bookmarkStart w:id="535" w:name="_Toc19435"/>
      <w:bookmarkStart w:id="536" w:name="_Toc7346"/>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530"/>
      <w:bookmarkEnd w:id="531"/>
      <w:bookmarkEnd w:id="532"/>
      <w:bookmarkEnd w:id="533"/>
      <w:bookmarkEnd w:id="534"/>
      <w:bookmarkEnd w:id="535"/>
      <w:bookmarkEnd w:id="53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02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D7C36C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01EF3F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2EB59B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7B4AB40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6F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A8214F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数据起始时间</w:t>
            </w:r>
          </w:p>
        </w:tc>
        <w:tc>
          <w:tcPr>
            <w:tcW w:w="2345" w:type="dxa"/>
            <w:noWrap w:val="0"/>
            <w:vAlign w:val="center"/>
          </w:tcPr>
          <w:p w14:paraId="6EAE768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0D8E1D3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373E28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4F850C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r w14:paraId="7503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FD61CF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时间段个数</w:t>
            </w:r>
          </w:p>
        </w:tc>
        <w:tc>
          <w:tcPr>
            <w:tcW w:w="2345" w:type="dxa"/>
            <w:noWrap w:val="0"/>
            <w:vAlign w:val="center"/>
          </w:tcPr>
          <w:p w14:paraId="449A07A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3ADDE99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449EBCC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BE3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9BF77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时间间隔</w:t>
            </w:r>
          </w:p>
        </w:tc>
        <w:tc>
          <w:tcPr>
            <w:tcW w:w="2345" w:type="dxa"/>
            <w:noWrap w:val="0"/>
            <w:vAlign w:val="center"/>
          </w:tcPr>
          <w:p w14:paraId="1A4DFB2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78C32E6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高字节在前</w:t>
            </w:r>
          </w:p>
        </w:tc>
        <w:tc>
          <w:tcPr>
            <w:tcW w:w="2345" w:type="dxa"/>
            <w:noWrap w:val="0"/>
            <w:vAlign w:val="center"/>
          </w:tcPr>
          <w:p w14:paraId="5EF9AF8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77C4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04B3CB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数据类型1数据</w:t>
            </w:r>
          </w:p>
        </w:tc>
        <w:tc>
          <w:tcPr>
            <w:tcW w:w="2345" w:type="dxa"/>
            <w:noWrap w:val="0"/>
            <w:vAlign w:val="center"/>
          </w:tcPr>
          <w:p w14:paraId="67AAAE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27E8BC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见附录C</w:t>
            </w:r>
          </w:p>
        </w:tc>
        <w:tc>
          <w:tcPr>
            <w:tcW w:w="2345" w:type="dxa"/>
            <w:noWrap w:val="0"/>
            <w:vAlign w:val="center"/>
          </w:tcPr>
          <w:p w14:paraId="5444506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797A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E2C828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数据类型2数据</w:t>
            </w:r>
          </w:p>
        </w:tc>
        <w:tc>
          <w:tcPr>
            <w:tcW w:w="2345" w:type="dxa"/>
            <w:noWrap w:val="0"/>
            <w:vAlign w:val="center"/>
          </w:tcPr>
          <w:p w14:paraId="4A6B59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0ECED13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见附录C</w:t>
            </w:r>
          </w:p>
        </w:tc>
        <w:tc>
          <w:tcPr>
            <w:tcW w:w="2345" w:type="dxa"/>
            <w:noWrap w:val="0"/>
            <w:vAlign w:val="center"/>
          </w:tcPr>
          <w:p w14:paraId="1457E83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39F2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44FA5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2345" w:type="dxa"/>
            <w:noWrap w:val="0"/>
            <w:vAlign w:val="center"/>
          </w:tcPr>
          <w:p w14:paraId="7C6DEBF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165473E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2345" w:type="dxa"/>
            <w:noWrap w:val="0"/>
            <w:vAlign w:val="center"/>
          </w:tcPr>
          <w:p w14:paraId="5A893C7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1ADC25CC">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备注：指令执行失败则数据段全部字节置FF、并且不用上发数据类型数据段。</w:t>
      </w:r>
    </w:p>
    <w:p w14:paraId="15E74547">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37" w:name="_Toc31941"/>
      <w:bookmarkStart w:id="538" w:name="_Toc8250"/>
      <w:bookmarkStart w:id="539" w:name="_Toc10356"/>
      <w:bookmarkStart w:id="540" w:name="_Toc1410"/>
      <w:bookmarkStart w:id="541" w:name="_Toc1607"/>
      <w:bookmarkStart w:id="542" w:name="_Toc3488"/>
      <w:bookmarkStart w:id="543" w:name="_Toc22016"/>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3.2.3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功能码03（告警上报指令）</w:t>
      </w:r>
      <w:bookmarkEnd w:id="537"/>
      <w:bookmarkEnd w:id="538"/>
      <w:bookmarkEnd w:id="539"/>
      <w:bookmarkEnd w:id="540"/>
      <w:bookmarkEnd w:id="541"/>
      <w:bookmarkEnd w:id="542"/>
      <w:bookmarkEnd w:id="543"/>
    </w:p>
    <w:p w14:paraId="59C56301">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告警上报指令由设备主动发起。</w:t>
      </w:r>
    </w:p>
    <w:p w14:paraId="5CA7D1A3">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44" w:name="_Toc7879"/>
      <w:bookmarkStart w:id="545" w:name="_Toc25595"/>
      <w:bookmarkStart w:id="546" w:name="_Toc6737"/>
      <w:bookmarkStart w:id="547" w:name="_Toc15190"/>
      <w:bookmarkStart w:id="548" w:name="_Toc5195"/>
      <w:bookmarkStart w:id="549" w:name="_Toc3522"/>
      <w:bookmarkStart w:id="550" w:name="_Toc3464"/>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544"/>
      <w:bookmarkEnd w:id="545"/>
      <w:bookmarkEnd w:id="546"/>
      <w:bookmarkEnd w:id="547"/>
      <w:bookmarkEnd w:id="548"/>
      <w:bookmarkEnd w:id="549"/>
      <w:bookmarkEnd w:id="55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C9E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9125101">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168A4551">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28E71AC8">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1C1B8E15">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1D7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8B3166D">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事件代码</w:t>
            </w:r>
          </w:p>
        </w:tc>
        <w:tc>
          <w:tcPr>
            <w:tcW w:w="2345" w:type="dxa"/>
            <w:noWrap w:val="0"/>
            <w:vAlign w:val="center"/>
          </w:tcPr>
          <w:p w14:paraId="226A71D5">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2345" w:type="dxa"/>
            <w:noWrap w:val="0"/>
            <w:vAlign w:val="center"/>
          </w:tcPr>
          <w:p w14:paraId="4A22ED0C">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高字节在前，每个二进制位代表一种事件类型。事件代码表见附录B</w:t>
            </w:r>
          </w:p>
        </w:tc>
        <w:tc>
          <w:tcPr>
            <w:tcW w:w="2345" w:type="dxa"/>
            <w:noWrap w:val="0"/>
            <w:vAlign w:val="center"/>
          </w:tcPr>
          <w:p w14:paraId="7A108E48">
            <w:pPr>
              <w:pStyle w:val="19"/>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1B5F2753">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51" w:name="_Toc3751"/>
      <w:bookmarkStart w:id="552" w:name="_Toc24026"/>
      <w:bookmarkStart w:id="553" w:name="_Toc19083"/>
      <w:bookmarkStart w:id="554" w:name="_Toc7798"/>
      <w:bookmarkStart w:id="555" w:name="_Toc3486"/>
      <w:bookmarkStart w:id="556" w:name="_Toc22381"/>
      <w:bookmarkStart w:id="557" w:name="_Toc9923"/>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551"/>
      <w:bookmarkEnd w:id="552"/>
      <w:bookmarkEnd w:id="553"/>
      <w:bookmarkEnd w:id="554"/>
      <w:bookmarkEnd w:id="555"/>
      <w:bookmarkEnd w:id="556"/>
      <w:bookmarkEnd w:id="557"/>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EC6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08BD0F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6DA8D35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001B411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24A774D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692E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458BA7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平台当前时间</w:t>
            </w:r>
          </w:p>
        </w:tc>
        <w:tc>
          <w:tcPr>
            <w:tcW w:w="2345" w:type="dxa"/>
            <w:noWrap w:val="0"/>
            <w:vAlign w:val="center"/>
          </w:tcPr>
          <w:p w14:paraId="58EF999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60993BB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6DDD737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081ABDD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bl>
    <w:p w14:paraId="185C974A">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58" w:name="_Toc25374"/>
      <w:bookmarkStart w:id="559" w:name="_Toc7058"/>
      <w:bookmarkStart w:id="560" w:name="_Toc8982"/>
      <w:bookmarkStart w:id="561" w:name="_Toc24387"/>
      <w:bookmarkStart w:id="562" w:name="_Toc950"/>
      <w:bookmarkStart w:id="563" w:name="_Toc20178"/>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3.2.4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功能码04（设置终端时钟）</w:t>
      </w:r>
      <w:bookmarkEnd w:id="558"/>
      <w:bookmarkEnd w:id="559"/>
      <w:bookmarkEnd w:id="560"/>
      <w:bookmarkEnd w:id="561"/>
      <w:bookmarkEnd w:id="562"/>
      <w:bookmarkEnd w:id="563"/>
    </w:p>
    <w:p w14:paraId="005F07FD">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设备可通过NB模组实现时钟同步，也可通过上报数据时平台回复的下行数据帧中的时间实现时钟同步。</w:t>
      </w:r>
    </w:p>
    <w:p w14:paraId="74524961">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除以上两种方式外本协议提供了手动设置终端时钟的方式来实现时钟同步，注意：在指令可能被缓存或滞后下发的场景下谨慎使用该方式。</w:t>
      </w:r>
    </w:p>
    <w:p w14:paraId="141E2A7A">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64" w:name="_Toc16628"/>
      <w:bookmarkStart w:id="565" w:name="_Toc32168"/>
      <w:bookmarkStart w:id="566" w:name="_Toc12694"/>
      <w:bookmarkStart w:id="567" w:name="_Toc21460"/>
      <w:bookmarkStart w:id="568" w:name="_Toc28230"/>
      <w:bookmarkStart w:id="569" w:name="_Toc32205"/>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564"/>
      <w:bookmarkEnd w:id="565"/>
      <w:bookmarkEnd w:id="566"/>
      <w:bookmarkEnd w:id="567"/>
      <w:bookmarkEnd w:id="568"/>
      <w:bookmarkEnd w:id="56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CB6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0D5626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1B8552F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451F61C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4D9E7BC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00C1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0E040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w:t>
            </w:r>
          </w:p>
        </w:tc>
        <w:tc>
          <w:tcPr>
            <w:tcW w:w="2345" w:type="dxa"/>
            <w:noWrap w:val="0"/>
            <w:vAlign w:val="center"/>
          </w:tcPr>
          <w:p w14:paraId="05924E5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5E2A99D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BCD码：YYMMDDHHNNSS</w:t>
            </w:r>
          </w:p>
        </w:tc>
        <w:tc>
          <w:tcPr>
            <w:tcW w:w="2345" w:type="dxa"/>
            <w:noWrap w:val="0"/>
            <w:vAlign w:val="center"/>
          </w:tcPr>
          <w:p w14:paraId="1E271AD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2D3945B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bl>
    <w:p w14:paraId="11E290D2">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70" w:name="_Toc8501"/>
      <w:bookmarkStart w:id="571" w:name="_Toc23854"/>
      <w:bookmarkStart w:id="572" w:name="_Toc21755"/>
      <w:bookmarkStart w:id="573" w:name="_Toc284"/>
      <w:bookmarkStart w:id="574" w:name="_Toc14920"/>
      <w:bookmarkStart w:id="575" w:name="_Toc10521"/>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570"/>
      <w:bookmarkEnd w:id="571"/>
      <w:bookmarkEnd w:id="572"/>
      <w:bookmarkEnd w:id="573"/>
      <w:bookmarkEnd w:id="574"/>
      <w:bookmarkEnd w:id="575"/>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49E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1240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4DCB945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1FB81F0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24CE986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2175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9C623A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时间</w:t>
            </w:r>
          </w:p>
        </w:tc>
        <w:tc>
          <w:tcPr>
            <w:tcW w:w="2345" w:type="dxa"/>
            <w:noWrap w:val="0"/>
            <w:vAlign w:val="center"/>
          </w:tcPr>
          <w:p w14:paraId="0DA2130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6字节</w:t>
            </w:r>
          </w:p>
        </w:tc>
        <w:tc>
          <w:tcPr>
            <w:tcW w:w="2345" w:type="dxa"/>
            <w:noWrap w:val="0"/>
            <w:vAlign w:val="center"/>
          </w:tcPr>
          <w:p w14:paraId="1A6856E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45" w:type="dxa"/>
            <w:noWrap w:val="0"/>
            <w:vAlign w:val="center"/>
          </w:tcPr>
          <w:p w14:paraId="220725F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2020-01-11 12:15:30</w:t>
            </w:r>
          </w:p>
          <w:p w14:paraId="526C2D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200111121530</w:t>
            </w:r>
          </w:p>
        </w:tc>
      </w:tr>
    </w:tbl>
    <w:p w14:paraId="5A571F06">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27A87830">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76" w:name="_Toc21055"/>
      <w:bookmarkStart w:id="577" w:name="_Toc24171"/>
      <w:bookmarkStart w:id="578" w:name="_Toc1590"/>
      <w:bookmarkStart w:id="579" w:name="_Toc27055"/>
      <w:bookmarkStart w:id="580" w:name="_Toc18044"/>
      <w:bookmarkStart w:id="581" w:name="_Toc29264"/>
      <w:bookmarkStart w:id="582" w:name="_Toc1283"/>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3.2.5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功能码05（设置历史数据存盘间隔）</w:t>
      </w:r>
      <w:bookmarkEnd w:id="576"/>
      <w:bookmarkEnd w:id="577"/>
      <w:bookmarkEnd w:id="578"/>
      <w:bookmarkEnd w:id="579"/>
      <w:bookmarkEnd w:id="580"/>
      <w:bookmarkEnd w:id="581"/>
      <w:bookmarkEnd w:id="582"/>
    </w:p>
    <w:p w14:paraId="1C459CF4">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83" w:name="_Toc24030"/>
      <w:bookmarkStart w:id="584" w:name="_Toc11337"/>
      <w:bookmarkStart w:id="585" w:name="_Toc24904"/>
      <w:bookmarkStart w:id="586" w:name="_Toc30628"/>
      <w:bookmarkStart w:id="587" w:name="_Toc20223"/>
      <w:bookmarkStart w:id="588" w:name="_Toc10897"/>
      <w:bookmarkStart w:id="589" w:name="_Toc7383"/>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583"/>
      <w:bookmarkEnd w:id="584"/>
      <w:bookmarkEnd w:id="585"/>
      <w:bookmarkEnd w:id="586"/>
      <w:bookmarkEnd w:id="587"/>
      <w:bookmarkEnd w:id="588"/>
      <w:bookmarkEnd w:id="58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BB6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DBC690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06B21C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12EF4E3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0A0E446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754B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71822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间隔</w:t>
            </w:r>
          </w:p>
        </w:tc>
        <w:tc>
          <w:tcPr>
            <w:tcW w:w="2345" w:type="dxa"/>
            <w:noWrap w:val="0"/>
            <w:vAlign w:val="center"/>
          </w:tcPr>
          <w:p w14:paraId="6EF5118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38A162F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分钟，高字节在前</w:t>
            </w:r>
          </w:p>
        </w:tc>
        <w:tc>
          <w:tcPr>
            <w:tcW w:w="2345" w:type="dxa"/>
            <w:noWrap w:val="0"/>
            <w:vAlign w:val="center"/>
          </w:tcPr>
          <w:p w14:paraId="3F7B429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7050F2BC">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90" w:name="_Toc14217"/>
      <w:bookmarkStart w:id="591" w:name="_Toc7196"/>
      <w:bookmarkStart w:id="592" w:name="_Toc12911"/>
      <w:bookmarkStart w:id="593" w:name="_Toc15786"/>
      <w:bookmarkStart w:id="594" w:name="_Toc7893"/>
      <w:bookmarkStart w:id="595" w:name="_Toc3963"/>
      <w:bookmarkStart w:id="596" w:name="_Toc30064"/>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590"/>
      <w:bookmarkEnd w:id="591"/>
      <w:bookmarkEnd w:id="592"/>
      <w:bookmarkEnd w:id="593"/>
      <w:bookmarkEnd w:id="594"/>
      <w:bookmarkEnd w:id="595"/>
      <w:bookmarkEnd w:id="59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93F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2A2ABA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095FCC1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5B9311F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2F81B8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2547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1F5F89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间隔</w:t>
            </w:r>
          </w:p>
        </w:tc>
        <w:tc>
          <w:tcPr>
            <w:tcW w:w="2345" w:type="dxa"/>
            <w:noWrap w:val="0"/>
            <w:vAlign w:val="center"/>
          </w:tcPr>
          <w:p w14:paraId="27161F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539F3D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45" w:type="dxa"/>
            <w:noWrap w:val="0"/>
            <w:vAlign w:val="center"/>
          </w:tcPr>
          <w:p w14:paraId="6498DE4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21CC7A85">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08E06680">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597" w:name="_Toc1581"/>
      <w:bookmarkStart w:id="598" w:name="_Toc17448"/>
      <w:bookmarkStart w:id="599" w:name="_Toc6966"/>
      <w:bookmarkStart w:id="600" w:name="_Toc19253"/>
      <w:bookmarkStart w:id="601" w:name="_Toc23298"/>
      <w:bookmarkStart w:id="602" w:name="_Toc12398"/>
      <w:bookmarkStart w:id="603" w:name="_Toc26837"/>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3.2.6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功能码06（设置主动上报参数）</w:t>
      </w:r>
      <w:bookmarkEnd w:id="597"/>
      <w:bookmarkEnd w:id="598"/>
      <w:bookmarkEnd w:id="599"/>
      <w:bookmarkEnd w:id="600"/>
      <w:bookmarkEnd w:id="601"/>
      <w:bookmarkEnd w:id="602"/>
      <w:bookmarkEnd w:id="603"/>
    </w:p>
    <w:p w14:paraId="59278117">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04" w:name="_Toc18052"/>
      <w:bookmarkStart w:id="605" w:name="_Toc5642"/>
      <w:bookmarkStart w:id="606" w:name="_Toc4941"/>
      <w:bookmarkStart w:id="607" w:name="_Toc29646"/>
      <w:bookmarkStart w:id="608" w:name="_Toc13040"/>
      <w:bookmarkStart w:id="609" w:name="_Toc5143"/>
      <w:bookmarkStart w:id="610" w:name="_Toc6736"/>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604"/>
      <w:bookmarkEnd w:id="605"/>
      <w:bookmarkEnd w:id="606"/>
      <w:bookmarkEnd w:id="607"/>
      <w:bookmarkEnd w:id="608"/>
      <w:bookmarkEnd w:id="609"/>
      <w:bookmarkEnd w:id="61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036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3797AB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21CDB56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1627FF6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6A30434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38F1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3A7646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开始时刻</w:t>
            </w:r>
          </w:p>
        </w:tc>
        <w:tc>
          <w:tcPr>
            <w:tcW w:w="2345" w:type="dxa"/>
            <w:noWrap w:val="0"/>
            <w:vAlign w:val="center"/>
          </w:tcPr>
          <w:p w14:paraId="32F6E2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2823EB9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小时部分</w:t>
            </w:r>
          </w:p>
        </w:tc>
        <w:tc>
          <w:tcPr>
            <w:tcW w:w="2345" w:type="dxa"/>
            <w:noWrap w:val="0"/>
            <w:vAlign w:val="center"/>
          </w:tcPr>
          <w:p w14:paraId="630714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2B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47C3D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开始时刻</w:t>
            </w:r>
          </w:p>
        </w:tc>
        <w:tc>
          <w:tcPr>
            <w:tcW w:w="2345" w:type="dxa"/>
            <w:noWrap w:val="0"/>
            <w:vAlign w:val="center"/>
          </w:tcPr>
          <w:p w14:paraId="0888C61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239103C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分钟部分</w:t>
            </w:r>
          </w:p>
        </w:tc>
        <w:tc>
          <w:tcPr>
            <w:tcW w:w="2345" w:type="dxa"/>
            <w:noWrap w:val="0"/>
            <w:vAlign w:val="center"/>
          </w:tcPr>
          <w:p w14:paraId="1592F3F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751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CFF305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上发间隔</w:t>
            </w:r>
          </w:p>
        </w:tc>
        <w:tc>
          <w:tcPr>
            <w:tcW w:w="2345" w:type="dxa"/>
            <w:noWrap w:val="0"/>
            <w:vAlign w:val="center"/>
          </w:tcPr>
          <w:p w14:paraId="5BCCF3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2364FAE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分钟，高字节在前</w:t>
            </w:r>
          </w:p>
        </w:tc>
        <w:tc>
          <w:tcPr>
            <w:tcW w:w="2345" w:type="dxa"/>
            <w:noWrap w:val="0"/>
            <w:vAlign w:val="center"/>
          </w:tcPr>
          <w:p w14:paraId="521E912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C1C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79E6E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数据间隔</w:t>
            </w:r>
          </w:p>
        </w:tc>
        <w:tc>
          <w:tcPr>
            <w:tcW w:w="2345" w:type="dxa"/>
            <w:noWrap w:val="0"/>
            <w:vAlign w:val="center"/>
          </w:tcPr>
          <w:p w14:paraId="5F905F9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74E9851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分钟，高字节在前</w:t>
            </w:r>
          </w:p>
        </w:tc>
        <w:tc>
          <w:tcPr>
            <w:tcW w:w="2345" w:type="dxa"/>
            <w:noWrap w:val="0"/>
            <w:vAlign w:val="center"/>
          </w:tcPr>
          <w:p w14:paraId="4986591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2C3B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16EB76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离散值</w:t>
            </w:r>
          </w:p>
        </w:tc>
        <w:tc>
          <w:tcPr>
            <w:tcW w:w="2345" w:type="dxa"/>
            <w:noWrap w:val="0"/>
            <w:vAlign w:val="center"/>
          </w:tcPr>
          <w:p w14:paraId="28360EB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27E7B41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秒，高字节在前</w:t>
            </w:r>
          </w:p>
        </w:tc>
        <w:tc>
          <w:tcPr>
            <w:tcW w:w="2345" w:type="dxa"/>
            <w:noWrap w:val="0"/>
            <w:vAlign w:val="center"/>
          </w:tcPr>
          <w:p w14:paraId="6638655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2B0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253C4E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生效时长</w:t>
            </w:r>
          </w:p>
        </w:tc>
        <w:tc>
          <w:tcPr>
            <w:tcW w:w="2345" w:type="dxa"/>
            <w:noWrap w:val="0"/>
            <w:vAlign w:val="center"/>
          </w:tcPr>
          <w:p w14:paraId="5371CD8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7C3D67F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本次设置值的生效时间，高字节在前。</w:t>
            </w:r>
          </w:p>
          <w:p w14:paraId="031818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0表示永久应用该设置值，大于0表示临时应用X分钟后自动恢复原配置。</w:t>
            </w:r>
          </w:p>
        </w:tc>
        <w:tc>
          <w:tcPr>
            <w:tcW w:w="2345" w:type="dxa"/>
            <w:noWrap w:val="0"/>
            <w:vAlign w:val="center"/>
          </w:tcPr>
          <w:p w14:paraId="7B42BC4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1FB49904">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字段说明：</w:t>
      </w:r>
    </w:p>
    <w:p w14:paraId="38846E91">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【上发间隔】：即设备拨号上报数据的间隔；</w:t>
      </w:r>
    </w:p>
    <w:p w14:paraId="18E13A65">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【数据间隔】：即上报的数据帧中每个数据的间隔时间；</w:t>
      </w:r>
    </w:p>
    <w:p w14:paraId="4CFEDC06">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【离散值】：凌晨5点至7点系上位机平台数据运算时间，因此所有终端设备的上报都应离散到0点至5点之间。设置为0或项目补充要求中未明确规定时缺省离散算法如下：</w:t>
      </w:r>
    </w:p>
    <w:p w14:paraId="712EC6B0">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H(小时部分) ＝ 终端地址最后1位数字 % 5 </w:t>
      </w:r>
    </w:p>
    <w:p w14:paraId="7071F55E">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M(分钟部分) ＝ 终端地址后第2位至后第4位 % 60</w:t>
      </w:r>
    </w:p>
    <w:p w14:paraId="4E0C6330">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S(秒钟部分) ＝ 厂商随机产生</w:t>
      </w:r>
    </w:p>
    <w:p w14:paraId="114904FC">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最终离散后上报时间点：H:M:S</w:t>
      </w:r>
    </w:p>
    <w:p w14:paraId="7677DFA0">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（说明：%为取余数操作）</w:t>
      </w:r>
    </w:p>
    <w:p w14:paraId="2CA085F4">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示例：终端地址：1020000000056789</w:t>
      </w:r>
    </w:p>
    <w:p w14:paraId="7C2104A4">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H(小时部分) ＝ 9 % 5 ＝4</w:t>
      </w:r>
    </w:p>
    <w:p w14:paraId="298C35EA">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M(分钟部分) ＝ 678 % 60 ＝18</w:t>
      </w:r>
    </w:p>
    <w:p w14:paraId="2E13CAC6">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【生效时长】：用于指示本次配置的有效时长，用于临时加快数据上报频率。</w:t>
      </w:r>
    </w:p>
    <w:p w14:paraId="19D39D1D">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关联配置：</w:t>
      </w:r>
    </w:p>
    <w:p w14:paraId="6F08682C">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对上发间隔和数据间隔的配置修改应能自动调整数据存盘间隔时间。</w:t>
      </w:r>
    </w:p>
    <w:p w14:paraId="77DEB855">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11" w:name="_Toc30602"/>
      <w:bookmarkStart w:id="612" w:name="_Toc7123"/>
      <w:bookmarkStart w:id="613" w:name="_Toc8346"/>
      <w:bookmarkStart w:id="614" w:name="_Toc1317"/>
      <w:bookmarkStart w:id="615" w:name="_Toc23581"/>
      <w:bookmarkStart w:id="616" w:name="_Toc2705"/>
      <w:bookmarkStart w:id="617" w:name="_Toc26965"/>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611"/>
      <w:bookmarkEnd w:id="612"/>
      <w:bookmarkEnd w:id="613"/>
      <w:bookmarkEnd w:id="614"/>
      <w:bookmarkEnd w:id="615"/>
      <w:bookmarkEnd w:id="616"/>
      <w:bookmarkEnd w:id="617"/>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30C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AA1E44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1979105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7D2371F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5B46A2D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4CF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42F4A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开始时刻</w:t>
            </w:r>
          </w:p>
        </w:tc>
        <w:tc>
          <w:tcPr>
            <w:tcW w:w="2345" w:type="dxa"/>
            <w:noWrap w:val="0"/>
            <w:vAlign w:val="center"/>
          </w:tcPr>
          <w:p w14:paraId="3BE28B6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3D6C505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小时部分</w:t>
            </w:r>
          </w:p>
        </w:tc>
        <w:tc>
          <w:tcPr>
            <w:tcW w:w="2345" w:type="dxa"/>
            <w:noWrap w:val="0"/>
            <w:vAlign w:val="center"/>
          </w:tcPr>
          <w:p w14:paraId="741E98A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26C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821BF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开始时刻</w:t>
            </w:r>
          </w:p>
        </w:tc>
        <w:tc>
          <w:tcPr>
            <w:tcW w:w="2345" w:type="dxa"/>
            <w:noWrap w:val="0"/>
            <w:vAlign w:val="center"/>
          </w:tcPr>
          <w:p w14:paraId="75AC98E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567CD23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分钟部分</w:t>
            </w:r>
          </w:p>
        </w:tc>
        <w:tc>
          <w:tcPr>
            <w:tcW w:w="2345" w:type="dxa"/>
            <w:noWrap w:val="0"/>
            <w:vAlign w:val="center"/>
          </w:tcPr>
          <w:p w14:paraId="7380AA2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1739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B8449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上发间隔</w:t>
            </w:r>
          </w:p>
        </w:tc>
        <w:tc>
          <w:tcPr>
            <w:tcW w:w="2345" w:type="dxa"/>
            <w:noWrap w:val="0"/>
            <w:vAlign w:val="center"/>
          </w:tcPr>
          <w:p w14:paraId="6616BC5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1C08AA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分钟，高字节在前</w:t>
            </w:r>
          </w:p>
        </w:tc>
        <w:tc>
          <w:tcPr>
            <w:tcW w:w="2345" w:type="dxa"/>
            <w:noWrap w:val="0"/>
            <w:vAlign w:val="center"/>
          </w:tcPr>
          <w:p w14:paraId="7204971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32E2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1B9E3D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数据间隔</w:t>
            </w:r>
          </w:p>
        </w:tc>
        <w:tc>
          <w:tcPr>
            <w:tcW w:w="2345" w:type="dxa"/>
            <w:noWrap w:val="0"/>
            <w:vAlign w:val="center"/>
          </w:tcPr>
          <w:p w14:paraId="6DEA74E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0092456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分钟，高字节在前</w:t>
            </w:r>
          </w:p>
        </w:tc>
        <w:tc>
          <w:tcPr>
            <w:tcW w:w="2345" w:type="dxa"/>
            <w:noWrap w:val="0"/>
            <w:vAlign w:val="center"/>
          </w:tcPr>
          <w:p w14:paraId="3EBB06D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25CF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EF576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离散值</w:t>
            </w:r>
          </w:p>
        </w:tc>
        <w:tc>
          <w:tcPr>
            <w:tcW w:w="2345" w:type="dxa"/>
            <w:noWrap w:val="0"/>
            <w:vAlign w:val="center"/>
          </w:tcPr>
          <w:p w14:paraId="0C3A7C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2345" w:type="dxa"/>
            <w:noWrap w:val="0"/>
            <w:vAlign w:val="center"/>
          </w:tcPr>
          <w:p w14:paraId="43417F0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秒，高字节在前</w:t>
            </w:r>
          </w:p>
        </w:tc>
        <w:tc>
          <w:tcPr>
            <w:tcW w:w="2345" w:type="dxa"/>
            <w:noWrap w:val="0"/>
            <w:vAlign w:val="center"/>
          </w:tcPr>
          <w:p w14:paraId="415BF63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6791F3E5">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5F19898D">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18" w:name="_Toc31670"/>
      <w:bookmarkStart w:id="619" w:name="_Toc28341"/>
      <w:bookmarkStart w:id="620" w:name="_Toc9951"/>
      <w:bookmarkStart w:id="621" w:name="_Toc12999"/>
      <w:bookmarkStart w:id="622" w:name="_Toc19007"/>
      <w:bookmarkStart w:id="623" w:name="_Toc14692"/>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3.2.7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功能码07（设置数据中心地址）</w:t>
      </w:r>
      <w:bookmarkEnd w:id="618"/>
      <w:bookmarkEnd w:id="619"/>
      <w:bookmarkEnd w:id="620"/>
      <w:bookmarkEnd w:id="621"/>
      <w:bookmarkEnd w:id="622"/>
      <w:bookmarkEnd w:id="623"/>
    </w:p>
    <w:p w14:paraId="056E1F7E">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24" w:name="_Toc30278"/>
      <w:bookmarkStart w:id="625" w:name="_Toc4337"/>
      <w:bookmarkStart w:id="626" w:name="_Toc23454"/>
      <w:bookmarkStart w:id="627" w:name="_Toc9524"/>
      <w:bookmarkStart w:id="628" w:name="_Toc13377"/>
      <w:bookmarkStart w:id="629" w:name="_Toc1096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（1）下行数据段格式</w:t>
      </w:r>
      <w:bookmarkEnd w:id="624"/>
      <w:bookmarkEnd w:id="625"/>
      <w:bookmarkEnd w:id="626"/>
      <w:bookmarkEnd w:id="627"/>
      <w:bookmarkEnd w:id="628"/>
      <w:bookmarkEnd w:id="62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405"/>
        <w:gridCol w:w="3043"/>
        <w:gridCol w:w="2632"/>
      </w:tblGrid>
      <w:tr w14:paraId="5E4A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1A8DA5C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1405" w:type="dxa"/>
            <w:noWrap w:val="0"/>
            <w:vAlign w:val="center"/>
          </w:tcPr>
          <w:p w14:paraId="002E081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3043" w:type="dxa"/>
            <w:noWrap w:val="0"/>
            <w:vAlign w:val="center"/>
          </w:tcPr>
          <w:p w14:paraId="605DC1D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632" w:type="dxa"/>
            <w:noWrap w:val="0"/>
            <w:vAlign w:val="center"/>
          </w:tcPr>
          <w:p w14:paraId="247181D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5C8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389A443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序号</w:t>
            </w:r>
          </w:p>
        </w:tc>
        <w:tc>
          <w:tcPr>
            <w:tcW w:w="1405" w:type="dxa"/>
            <w:noWrap w:val="0"/>
            <w:vAlign w:val="center"/>
          </w:tcPr>
          <w:p w14:paraId="42CBB7E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3043" w:type="dxa"/>
            <w:noWrap w:val="0"/>
            <w:vAlign w:val="center"/>
          </w:tcPr>
          <w:p w14:paraId="3E94C75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当设备支持多数据中心时使用该序号区分设置的是哪个中心地址。注意：序号0为默认数据中心，其它序号为备用中心</w:t>
            </w:r>
          </w:p>
        </w:tc>
        <w:tc>
          <w:tcPr>
            <w:tcW w:w="2632" w:type="dxa"/>
            <w:noWrap w:val="0"/>
            <w:vAlign w:val="center"/>
          </w:tcPr>
          <w:p w14:paraId="36FFCFA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r>
      <w:tr w14:paraId="0DB2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6B2C7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数据中心地址</w:t>
            </w:r>
          </w:p>
        </w:tc>
        <w:tc>
          <w:tcPr>
            <w:tcW w:w="1405" w:type="dxa"/>
            <w:noWrap w:val="0"/>
            <w:vAlign w:val="center"/>
          </w:tcPr>
          <w:p w14:paraId="7FC3A50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不定长</w:t>
            </w:r>
          </w:p>
        </w:tc>
        <w:tc>
          <w:tcPr>
            <w:tcW w:w="3043" w:type="dxa"/>
            <w:noWrap w:val="0"/>
            <w:vAlign w:val="center"/>
          </w:tcPr>
          <w:p w14:paraId="0D7BBF7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ASCII，以\0结束</w:t>
            </w:r>
          </w:p>
        </w:tc>
        <w:tc>
          <w:tcPr>
            <w:tcW w:w="2632" w:type="dxa"/>
            <w:noWrap w:val="0"/>
            <w:vAlign w:val="center"/>
          </w:tcPr>
          <w:p w14:paraId="4E60A39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123.123.123.123:5000</w:t>
            </w:r>
          </w:p>
          <w:p w14:paraId="68DA176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http://www.dsc.com:5000</w:t>
            </w:r>
          </w:p>
        </w:tc>
      </w:tr>
    </w:tbl>
    <w:p w14:paraId="2DC37C97">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30" w:name="_Toc6235"/>
      <w:bookmarkStart w:id="631" w:name="_Toc29620"/>
      <w:bookmarkStart w:id="632" w:name="_Toc32001"/>
      <w:bookmarkStart w:id="633" w:name="_Toc1999"/>
      <w:bookmarkStart w:id="634" w:name="_Toc27802"/>
      <w:bookmarkStart w:id="635" w:name="_Toc30978"/>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630"/>
      <w:bookmarkEnd w:id="631"/>
      <w:bookmarkEnd w:id="632"/>
      <w:bookmarkEnd w:id="633"/>
      <w:bookmarkEnd w:id="634"/>
      <w:bookmarkEnd w:id="635"/>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292"/>
        <w:gridCol w:w="3355"/>
        <w:gridCol w:w="2320"/>
      </w:tblGrid>
      <w:tr w14:paraId="7ED0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7A6CF4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1292" w:type="dxa"/>
            <w:noWrap w:val="0"/>
            <w:vAlign w:val="center"/>
          </w:tcPr>
          <w:p w14:paraId="5F02B0E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3355" w:type="dxa"/>
            <w:noWrap w:val="0"/>
            <w:vAlign w:val="center"/>
          </w:tcPr>
          <w:p w14:paraId="02DD08F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20" w:type="dxa"/>
            <w:noWrap w:val="0"/>
            <w:vAlign w:val="center"/>
          </w:tcPr>
          <w:p w14:paraId="54BEBC3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3B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6E7758C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序号</w:t>
            </w:r>
          </w:p>
        </w:tc>
        <w:tc>
          <w:tcPr>
            <w:tcW w:w="1292" w:type="dxa"/>
            <w:noWrap w:val="0"/>
            <w:vAlign w:val="center"/>
          </w:tcPr>
          <w:p w14:paraId="7E6D506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3355" w:type="dxa"/>
            <w:noWrap w:val="0"/>
            <w:vAlign w:val="center"/>
          </w:tcPr>
          <w:p w14:paraId="031EAAA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当设备支持多数据中心时使用该序号区分设置的是哪个中心地址。注意：序号0为默认数据中心，其它序号为备用中心</w:t>
            </w:r>
          </w:p>
        </w:tc>
        <w:tc>
          <w:tcPr>
            <w:tcW w:w="2320" w:type="dxa"/>
            <w:noWrap w:val="0"/>
            <w:vAlign w:val="center"/>
          </w:tcPr>
          <w:p w14:paraId="6DC814B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r>
      <w:tr w14:paraId="08EF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22CF30A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数据中心地址</w:t>
            </w:r>
          </w:p>
        </w:tc>
        <w:tc>
          <w:tcPr>
            <w:tcW w:w="1292" w:type="dxa"/>
            <w:noWrap w:val="0"/>
            <w:vAlign w:val="center"/>
          </w:tcPr>
          <w:p w14:paraId="43B98CD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不定长</w:t>
            </w:r>
          </w:p>
        </w:tc>
        <w:tc>
          <w:tcPr>
            <w:tcW w:w="3355" w:type="dxa"/>
            <w:noWrap w:val="0"/>
            <w:vAlign w:val="center"/>
          </w:tcPr>
          <w:p w14:paraId="4C33B28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ASCII，以\0结束</w:t>
            </w:r>
          </w:p>
        </w:tc>
        <w:tc>
          <w:tcPr>
            <w:tcW w:w="2320" w:type="dxa"/>
            <w:noWrap w:val="0"/>
            <w:vAlign w:val="center"/>
          </w:tcPr>
          <w:p w14:paraId="21DB35B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46CD473B">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0B4B6987">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36" w:name="_Toc12779"/>
      <w:bookmarkStart w:id="637" w:name="_Toc25863"/>
      <w:bookmarkStart w:id="638" w:name="_Toc28815"/>
      <w:bookmarkStart w:id="639" w:name="_Toc26668"/>
      <w:bookmarkStart w:id="640" w:name="_Toc5959"/>
      <w:bookmarkStart w:id="641" w:name="_Toc23257"/>
      <w:bookmarkStart w:id="642" w:name="_Toc6988"/>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3.2.8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功能码08（设置工作模式）</w:t>
      </w:r>
      <w:bookmarkEnd w:id="636"/>
      <w:bookmarkEnd w:id="637"/>
      <w:bookmarkEnd w:id="638"/>
      <w:bookmarkEnd w:id="639"/>
      <w:bookmarkEnd w:id="640"/>
      <w:bookmarkEnd w:id="641"/>
      <w:bookmarkEnd w:id="642"/>
    </w:p>
    <w:p w14:paraId="5FBF7B9B">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43" w:name="_Toc8767"/>
      <w:bookmarkStart w:id="644" w:name="_Toc13334"/>
      <w:bookmarkStart w:id="645" w:name="_Toc25024"/>
      <w:bookmarkStart w:id="646" w:name="_Toc22586"/>
      <w:bookmarkStart w:id="647" w:name="_Toc21493"/>
      <w:bookmarkStart w:id="648" w:name="_Toc32162"/>
      <w:bookmarkStart w:id="649" w:name="_Toc4310"/>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643"/>
      <w:bookmarkEnd w:id="644"/>
      <w:bookmarkEnd w:id="645"/>
      <w:bookmarkEnd w:id="646"/>
      <w:bookmarkEnd w:id="647"/>
      <w:bookmarkEnd w:id="648"/>
      <w:bookmarkEnd w:id="64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2519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noWrap w:val="0"/>
            <w:vAlign w:val="center"/>
          </w:tcPr>
          <w:p w14:paraId="4960747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1291" w:type="dxa"/>
            <w:noWrap w:val="0"/>
            <w:vAlign w:val="center"/>
          </w:tcPr>
          <w:p w14:paraId="4653205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3354" w:type="dxa"/>
            <w:noWrap w:val="0"/>
            <w:vAlign w:val="center"/>
          </w:tcPr>
          <w:p w14:paraId="5FD1C69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21" w:type="dxa"/>
            <w:noWrap w:val="0"/>
            <w:vAlign w:val="center"/>
          </w:tcPr>
          <w:p w14:paraId="580F4E2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3509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536CD4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工作模式</w:t>
            </w:r>
          </w:p>
        </w:tc>
        <w:tc>
          <w:tcPr>
            <w:tcW w:w="1291" w:type="dxa"/>
            <w:noWrap w:val="0"/>
            <w:vAlign w:val="center"/>
          </w:tcPr>
          <w:p w14:paraId="0D7E77F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3354" w:type="dxa"/>
            <w:noWrap w:val="0"/>
            <w:vAlign w:val="center"/>
          </w:tcPr>
          <w:p w14:paraId="27471D8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0表示设备处于休眠工作模式，1表示设备处于长期在线待命状态。</w:t>
            </w:r>
          </w:p>
        </w:tc>
        <w:tc>
          <w:tcPr>
            <w:tcW w:w="2321" w:type="dxa"/>
            <w:noWrap w:val="0"/>
            <w:vAlign w:val="center"/>
          </w:tcPr>
          <w:p w14:paraId="381934A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6B1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0FF055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生效时长</w:t>
            </w:r>
          </w:p>
        </w:tc>
        <w:tc>
          <w:tcPr>
            <w:tcW w:w="1291" w:type="dxa"/>
            <w:noWrap w:val="0"/>
            <w:vAlign w:val="center"/>
          </w:tcPr>
          <w:p w14:paraId="4118C7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3354" w:type="dxa"/>
            <w:noWrap w:val="0"/>
            <w:vAlign w:val="center"/>
          </w:tcPr>
          <w:p w14:paraId="59850EF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本次设置值的生效时间，高字节在前。</w:t>
            </w:r>
          </w:p>
          <w:p w14:paraId="24D2071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0表示永久应用该设置值，大于0表示临时应用X分钟数后自动恢复原配置。</w:t>
            </w:r>
          </w:p>
        </w:tc>
        <w:tc>
          <w:tcPr>
            <w:tcW w:w="2321" w:type="dxa"/>
            <w:noWrap w:val="0"/>
            <w:vAlign w:val="center"/>
          </w:tcPr>
          <w:p w14:paraId="2DBCD75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6674129B">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50" w:name="_Toc10329"/>
      <w:bookmarkStart w:id="651" w:name="_Toc8548"/>
      <w:bookmarkStart w:id="652" w:name="_Toc28001"/>
      <w:bookmarkStart w:id="653" w:name="_Toc23977"/>
      <w:bookmarkStart w:id="654" w:name="_Toc5747"/>
      <w:bookmarkStart w:id="655" w:name="_Toc10633"/>
      <w:bookmarkStart w:id="656" w:name="_Toc21643"/>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650"/>
      <w:bookmarkEnd w:id="651"/>
      <w:bookmarkEnd w:id="652"/>
      <w:bookmarkEnd w:id="653"/>
      <w:bookmarkEnd w:id="654"/>
      <w:bookmarkEnd w:id="655"/>
      <w:bookmarkEnd w:id="65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1B8E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F692F1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1291" w:type="dxa"/>
            <w:noWrap w:val="0"/>
            <w:vAlign w:val="center"/>
          </w:tcPr>
          <w:p w14:paraId="466B2EA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3354" w:type="dxa"/>
            <w:noWrap w:val="0"/>
            <w:vAlign w:val="center"/>
          </w:tcPr>
          <w:p w14:paraId="59F7333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21" w:type="dxa"/>
            <w:noWrap w:val="0"/>
            <w:vAlign w:val="center"/>
          </w:tcPr>
          <w:p w14:paraId="328DDF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00BC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F5A293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工作模式</w:t>
            </w:r>
          </w:p>
        </w:tc>
        <w:tc>
          <w:tcPr>
            <w:tcW w:w="1291" w:type="dxa"/>
            <w:noWrap w:val="0"/>
            <w:vAlign w:val="center"/>
          </w:tcPr>
          <w:p w14:paraId="6F4B6C6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3354" w:type="dxa"/>
            <w:noWrap w:val="0"/>
            <w:vAlign w:val="center"/>
          </w:tcPr>
          <w:p w14:paraId="0E84B2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21" w:type="dxa"/>
            <w:noWrap w:val="0"/>
            <w:vAlign w:val="center"/>
          </w:tcPr>
          <w:p w14:paraId="2FCA9B6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5B3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B0DA5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生效时长</w:t>
            </w:r>
          </w:p>
        </w:tc>
        <w:tc>
          <w:tcPr>
            <w:tcW w:w="1291" w:type="dxa"/>
            <w:noWrap w:val="0"/>
            <w:vAlign w:val="center"/>
          </w:tcPr>
          <w:p w14:paraId="59316DA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3354" w:type="dxa"/>
            <w:noWrap w:val="0"/>
            <w:vAlign w:val="center"/>
          </w:tcPr>
          <w:p w14:paraId="1AF5C6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21" w:type="dxa"/>
            <w:noWrap w:val="0"/>
            <w:vAlign w:val="center"/>
          </w:tcPr>
          <w:p w14:paraId="703AE3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495A9AB6">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33A78B8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57" w:name="_Toc31757"/>
      <w:bookmarkStart w:id="658" w:name="_Toc198"/>
      <w:bookmarkStart w:id="659" w:name="_Toc12094"/>
      <w:bookmarkStart w:id="660" w:name="_Toc12159"/>
      <w:bookmarkStart w:id="661" w:name="_Toc10952"/>
      <w:bookmarkStart w:id="662" w:name="_Toc11953"/>
      <w:bookmarkStart w:id="663" w:name="_Toc22512"/>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3.2.9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功能码09（设置设备地址）</w:t>
      </w:r>
      <w:bookmarkEnd w:id="657"/>
      <w:bookmarkEnd w:id="658"/>
      <w:bookmarkEnd w:id="659"/>
      <w:bookmarkEnd w:id="660"/>
      <w:bookmarkEnd w:id="661"/>
      <w:bookmarkEnd w:id="662"/>
      <w:bookmarkEnd w:id="663"/>
    </w:p>
    <w:p w14:paraId="169489F8">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设置设备地址指令用于非NB水表应用场景，NB水表表码通常不允许修改，所以NB水表不需实现该指令。</w:t>
      </w:r>
    </w:p>
    <w:p w14:paraId="318EADF2">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64" w:name="_Toc25359"/>
      <w:bookmarkStart w:id="665" w:name="_Toc5148"/>
      <w:bookmarkStart w:id="666" w:name="_Toc10939"/>
      <w:bookmarkStart w:id="667" w:name="_Toc27761"/>
      <w:bookmarkStart w:id="668" w:name="_Toc30923"/>
      <w:bookmarkStart w:id="669" w:name="_Toc27759"/>
      <w:bookmarkStart w:id="670" w:name="_Toc11979"/>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664"/>
      <w:bookmarkEnd w:id="665"/>
      <w:bookmarkEnd w:id="666"/>
      <w:bookmarkEnd w:id="667"/>
      <w:bookmarkEnd w:id="668"/>
      <w:bookmarkEnd w:id="669"/>
      <w:bookmarkEnd w:id="67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93F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744EEB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47776E4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5415459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163DFF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5124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7342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设备地址</w:t>
            </w:r>
          </w:p>
        </w:tc>
        <w:tc>
          <w:tcPr>
            <w:tcW w:w="2345" w:type="dxa"/>
            <w:noWrap w:val="0"/>
            <w:vAlign w:val="center"/>
          </w:tcPr>
          <w:p w14:paraId="706C554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2345" w:type="dxa"/>
            <w:noWrap w:val="0"/>
            <w:vAlign w:val="center"/>
          </w:tcPr>
          <w:p w14:paraId="7597541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BCD码，符合4.1.6章节中设备地址相关规则</w:t>
            </w:r>
          </w:p>
        </w:tc>
        <w:tc>
          <w:tcPr>
            <w:tcW w:w="2345" w:type="dxa"/>
            <w:noWrap w:val="0"/>
            <w:vAlign w:val="center"/>
          </w:tcPr>
          <w:p w14:paraId="4934F5C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2E7E76D6">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71" w:name="_Toc3298"/>
      <w:bookmarkStart w:id="672" w:name="_Toc14649"/>
      <w:bookmarkStart w:id="673" w:name="_Toc12181"/>
      <w:bookmarkStart w:id="674" w:name="_Toc29801"/>
      <w:bookmarkStart w:id="675" w:name="_Toc22885"/>
      <w:bookmarkStart w:id="676" w:name="_Toc29004"/>
      <w:bookmarkStart w:id="677" w:name="_Toc10385"/>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671"/>
      <w:bookmarkEnd w:id="672"/>
      <w:bookmarkEnd w:id="673"/>
      <w:bookmarkEnd w:id="674"/>
      <w:bookmarkEnd w:id="675"/>
      <w:bookmarkEnd w:id="676"/>
      <w:bookmarkEnd w:id="677"/>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E73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703B03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01607EC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304A231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583EC00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1998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9A8C33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设备地址</w:t>
            </w:r>
          </w:p>
        </w:tc>
        <w:tc>
          <w:tcPr>
            <w:tcW w:w="2345" w:type="dxa"/>
            <w:noWrap w:val="0"/>
            <w:vAlign w:val="center"/>
          </w:tcPr>
          <w:p w14:paraId="400138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2345" w:type="dxa"/>
            <w:noWrap w:val="0"/>
            <w:vAlign w:val="center"/>
          </w:tcPr>
          <w:p w14:paraId="04E3133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45" w:type="dxa"/>
            <w:noWrap w:val="0"/>
            <w:vAlign w:val="center"/>
          </w:tcPr>
          <w:p w14:paraId="1199506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3F7EFE58">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6A48C4D6">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78" w:name="_Toc16527"/>
      <w:bookmarkStart w:id="679" w:name="_Toc1835"/>
      <w:bookmarkStart w:id="680" w:name="_Toc8965"/>
      <w:bookmarkStart w:id="681" w:name="_Toc18006"/>
      <w:bookmarkStart w:id="682" w:name="_Toc12651"/>
      <w:bookmarkStart w:id="683" w:name="_Toc19744"/>
      <w:bookmarkStart w:id="684" w:name="_Toc5712"/>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 xml:space="preserve">3.2.10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功能码10（设置加密标志）</w:t>
      </w:r>
      <w:bookmarkEnd w:id="678"/>
      <w:bookmarkEnd w:id="679"/>
      <w:bookmarkEnd w:id="680"/>
      <w:bookmarkEnd w:id="681"/>
      <w:bookmarkEnd w:id="682"/>
      <w:bookmarkEnd w:id="683"/>
      <w:bookmarkEnd w:id="684"/>
    </w:p>
    <w:p w14:paraId="7B6FD732">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85" w:name="_Toc13663"/>
      <w:bookmarkStart w:id="686" w:name="_Toc12512"/>
      <w:bookmarkStart w:id="687" w:name="_Toc12561"/>
      <w:bookmarkStart w:id="688" w:name="_Toc27683"/>
      <w:bookmarkStart w:id="689" w:name="_Toc25767"/>
      <w:bookmarkStart w:id="690" w:name="_Toc3083"/>
      <w:bookmarkStart w:id="691" w:name="_Toc16362"/>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下行数据段格式</w:t>
      </w:r>
      <w:bookmarkEnd w:id="685"/>
      <w:bookmarkEnd w:id="686"/>
      <w:bookmarkEnd w:id="687"/>
      <w:bookmarkEnd w:id="688"/>
      <w:bookmarkEnd w:id="689"/>
      <w:bookmarkEnd w:id="690"/>
      <w:bookmarkEnd w:id="691"/>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2F6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7E070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6283B4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0482BF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35DE9A5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7F5D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CD25A2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加密标志</w:t>
            </w:r>
          </w:p>
        </w:tc>
        <w:tc>
          <w:tcPr>
            <w:tcW w:w="2345" w:type="dxa"/>
            <w:noWrap w:val="0"/>
            <w:vAlign w:val="center"/>
          </w:tcPr>
          <w:p w14:paraId="3288DD8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1804F66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取值1表示设备启用数据段加密，0表示不加密</w:t>
            </w:r>
          </w:p>
        </w:tc>
        <w:tc>
          <w:tcPr>
            <w:tcW w:w="2345" w:type="dxa"/>
            <w:noWrap w:val="0"/>
            <w:vAlign w:val="center"/>
          </w:tcPr>
          <w:p w14:paraId="395CAFC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17B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669AD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新密钥</w:t>
            </w:r>
          </w:p>
        </w:tc>
        <w:tc>
          <w:tcPr>
            <w:tcW w:w="2345" w:type="dxa"/>
            <w:noWrap w:val="0"/>
            <w:vAlign w:val="center"/>
          </w:tcPr>
          <w:p w14:paraId="34A4A42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16字节ASCII</w:t>
            </w:r>
          </w:p>
        </w:tc>
        <w:tc>
          <w:tcPr>
            <w:tcW w:w="2345" w:type="dxa"/>
            <w:noWrap w:val="0"/>
            <w:vAlign w:val="center"/>
          </w:tcPr>
          <w:p w14:paraId="7810A4E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全为FF表示使用缺省密钥（即不修改密钥）</w:t>
            </w:r>
          </w:p>
        </w:tc>
        <w:tc>
          <w:tcPr>
            <w:tcW w:w="2345" w:type="dxa"/>
            <w:noWrap w:val="0"/>
            <w:vAlign w:val="center"/>
          </w:tcPr>
          <w:p w14:paraId="48A950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29FA4DB9">
      <w:pPr>
        <w:pStyle w:val="216"/>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注意：新密钥全为FF表示仅修改加密标志，不修改密钥；</w:t>
      </w:r>
    </w:p>
    <w:p w14:paraId="4DDBF1B2">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92" w:name="_Toc20592"/>
      <w:bookmarkStart w:id="693" w:name="_Toc7934"/>
      <w:bookmarkStart w:id="694" w:name="_Toc18345"/>
      <w:bookmarkStart w:id="695" w:name="_Toc27728"/>
      <w:bookmarkStart w:id="696" w:name="_Toc9760"/>
      <w:bookmarkStart w:id="697" w:name="_Toc11610"/>
      <w:bookmarkStart w:id="698" w:name="_Toc22378"/>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上行数据段格式</w:t>
      </w:r>
      <w:bookmarkEnd w:id="692"/>
      <w:bookmarkEnd w:id="693"/>
      <w:bookmarkEnd w:id="694"/>
      <w:bookmarkEnd w:id="695"/>
      <w:bookmarkEnd w:id="696"/>
      <w:bookmarkEnd w:id="697"/>
      <w:bookmarkEnd w:id="69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B86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394D9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3E83E90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字节数</w:t>
            </w:r>
          </w:p>
        </w:tc>
        <w:tc>
          <w:tcPr>
            <w:tcW w:w="2345" w:type="dxa"/>
            <w:noWrap w:val="0"/>
            <w:vAlign w:val="center"/>
          </w:tcPr>
          <w:p w14:paraId="2D31B6E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c>
          <w:tcPr>
            <w:tcW w:w="2345" w:type="dxa"/>
            <w:noWrap w:val="0"/>
            <w:vAlign w:val="center"/>
          </w:tcPr>
          <w:p w14:paraId="08F2528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示例</w:t>
            </w:r>
          </w:p>
        </w:tc>
      </w:tr>
      <w:tr w14:paraId="3A09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4C4DF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加密标志</w:t>
            </w:r>
          </w:p>
        </w:tc>
        <w:tc>
          <w:tcPr>
            <w:tcW w:w="2345" w:type="dxa"/>
            <w:noWrap w:val="0"/>
            <w:vAlign w:val="center"/>
          </w:tcPr>
          <w:p w14:paraId="19FD19E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2345" w:type="dxa"/>
            <w:noWrap w:val="0"/>
            <w:vAlign w:val="center"/>
          </w:tcPr>
          <w:p w14:paraId="3E47941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45" w:type="dxa"/>
            <w:noWrap w:val="0"/>
            <w:vAlign w:val="center"/>
          </w:tcPr>
          <w:p w14:paraId="4681AB5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09AD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D8B6A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新密钥</w:t>
            </w:r>
          </w:p>
        </w:tc>
        <w:tc>
          <w:tcPr>
            <w:tcW w:w="2345" w:type="dxa"/>
            <w:noWrap w:val="0"/>
            <w:vAlign w:val="center"/>
          </w:tcPr>
          <w:p w14:paraId="0C12067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16字节ASCII</w:t>
            </w:r>
          </w:p>
        </w:tc>
        <w:tc>
          <w:tcPr>
            <w:tcW w:w="2345" w:type="dxa"/>
            <w:noWrap w:val="0"/>
            <w:vAlign w:val="center"/>
          </w:tcPr>
          <w:p w14:paraId="7D2846C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成功后原码返回，失败全部置FF</w:t>
            </w:r>
          </w:p>
        </w:tc>
        <w:tc>
          <w:tcPr>
            <w:tcW w:w="2345" w:type="dxa"/>
            <w:noWrap w:val="0"/>
            <w:vAlign w:val="center"/>
          </w:tcPr>
          <w:p w14:paraId="4DD53EC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7D5EBBAD">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备注：指令执行成功则原码返回，执行失败则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数据段全部字节置FF。</w:t>
      </w:r>
    </w:p>
    <w:p w14:paraId="03397FB5">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注意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点：远程更新密钥时，本次配置指令的上行确认帧应使用原密钥进行加密，上位机平台在收到更新成功确认后正式启用新密钥对后续下行帧加密。</w:t>
      </w:r>
    </w:p>
    <w:p w14:paraId="1B64A421">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3.2.11 功能码11（查询历史数据存盘间隔）</w:t>
      </w:r>
    </w:p>
    <w:p w14:paraId="53E16F2B">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（1）下行数据段格式</w:t>
      </w:r>
    </w:p>
    <w:p w14:paraId="0D5407C4">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无。</w:t>
      </w:r>
    </w:p>
    <w:p w14:paraId="763B0DFA">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（2）上行数据段格式</w:t>
      </w:r>
    </w:p>
    <w:p w14:paraId="1A5C8DF7">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同功能码05数据格式。</w:t>
      </w:r>
    </w:p>
    <w:p w14:paraId="0A5D3D7A">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3.2.12功能码12（查询主动上报参数）</w:t>
      </w:r>
    </w:p>
    <w:p w14:paraId="0914D218">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（1）下行数据段格式</w:t>
      </w:r>
    </w:p>
    <w:p w14:paraId="66D92391">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无。</w:t>
      </w:r>
    </w:p>
    <w:p w14:paraId="742C6221">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（2）上行数据段格式</w:t>
      </w:r>
    </w:p>
    <w:p w14:paraId="373CBD54">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同功能码06数据格式。</w:t>
      </w:r>
    </w:p>
    <w:p w14:paraId="37EA6C09">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3.2.13功能码13（查询数据中心地址）</w:t>
      </w:r>
    </w:p>
    <w:p w14:paraId="29B04DA8">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（1）下行数据段格式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736"/>
        <w:gridCol w:w="1954"/>
      </w:tblGrid>
      <w:tr w14:paraId="6C07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434719EC">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数据内容</w:t>
            </w:r>
          </w:p>
        </w:tc>
        <w:tc>
          <w:tcPr>
            <w:tcW w:w="2345" w:type="dxa"/>
            <w:noWrap w:val="0"/>
            <w:vAlign w:val="center"/>
          </w:tcPr>
          <w:p w14:paraId="0FD20F46">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字节数</w:t>
            </w:r>
          </w:p>
        </w:tc>
        <w:tc>
          <w:tcPr>
            <w:tcW w:w="2736" w:type="dxa"/>
            <w:noWrap w:val="0"/>
            <w:vAlign w:val="center"/>
          </w:tcPr>
          <w:p w14:paraId="7E5E5CAF">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说明</w:t>
            </w:r>
          </w:p>
        </w:tc>
        <w:tc>
          <w:tcPr>
            <w:tcW w:w="1954" w:type="dxa"/>
            <w:noWrap w:val="0"/>
            <w:vAlign w:val="center"/>
          </w:tcPr>
          <w:p w14:paraId="1246C3BB">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示例</w:t>
            </w:r>
          </w:p>
        </w:tc>
      </w:tr>
      <w:tr w14:paraId="5DB5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5244EA82">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序号</w:t>
            </w:r>
          </w:p>
        </w:tc>
        <w:tc>
          <w:tcPr>
            <w:tcW w:w="2345" w:type="dxa"/>
            <w:noWrap w:val="0"/>
            <w:vAlign w:val="center"/>
          </w:tcPr>
          <w:p w14:paraId="54771F51">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1字节</w:t>
            </w:r>
          </w:p>
        </w:tc>
        <w:tc>
          <w:tcPr>
            <w:tcW w:w="2736" w:type="dxa"/>
            <w:noWrap w:val="0"/>
            <w:vAlign w:val="center"/>
          </w:tcPr>
          <w:p w14:paraId="602C0A1C">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当设备支持多数据中心时使用该序号区分查询的是哪个中心地址。注意：序号0为默认数据中心，其它序号为备用中心</w:t>
            </w:r>
          </w:p>
        </w:tc>
        <w:tc>
          <w:tcPr>
            <w:tcW w:w="1954" w:type="dxa"/>
            <w:noWrap w:val="0"/>
            <w:vAlign w:val="center"/>
          </w:tcPr>
          <w:p w14:paraId="017CCA75">
            <w:pPr>
              <w:pStyle w:val="1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w:t>
            </w:r>
          </w:p>
        </w:tc>
      </w:tr>
    </w:tbl>
    <w:p w14:paraId="1B99765E">
      <w:pPr>
        <w:pStyle w:val="19"/>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（2）上行数据段格式</w:t>
      </w:r>
    </w:p>
    <w:p w14:paraId="61864BD0">
      <w:pPr>
        <w:pStyle w:val="42"/>
        <w:keepNext w:val="0"/>
        <w:keepLines w:val="0"/>
        <w:pageBreakBefore w:val="0"/>
        <w:widowControl w:val="0"/>
        <w:kinsoku/>
        <w:wordWrap/>
        <w:topLinePunct w:val="0"/>
        <w:bidi w:val="0"/>
        <w:adjustRightInd w:val="0"/>
        <w:snapToGrid w:val="0"/>
        <w:spacing w:beforeAutospacing="0" w:after="0" w:line="360" w:lineRule="auto"/>
        <w:ind w:left="0" w:leftChars="0" w:right="0"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同功能码07数据格式。</w:t>
      </w:r>
    </w:p>
    <w:p w14:paraId="3FB0961D">
      <w:pPr>
        <w:pStyle w:val="42"/>
        <w:keepNext w:val="0"/>
        <w:keepLines w:val="0"/>
        <w:pageBreakBefore w:val="0"/>
        <w:widowControl w:val="0"/>
        <w:kinsoku/>
        <w:wordWrap/>
        <w:topLinePunct w:val="0"/>
        <w:bidi w:val="0"/>
        <w:adjustRightInd w:val="0"/>
        <w:snapToGrid w:val="0"/>
        <w:spacing w:beforeAutospacing="0" w:after="0" w:line="360" w:lineRule="auto"/>
        <w:ind w:left="0" w:leftChars="0" w:right="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3.3规约附录</w:t>
      </w:r>
    </w:p>
    <w:p w14:paraId="00D0B99E">
      <w:pPr>
        <w:pStyle w:val="217"/>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699" w:name="_Toc11"/>
      <w:bookmarkStart w:id="700" w:name="_Toc14160"/>
      <w:bookmarkStart w:id="701" w:name="_Toc26903"/>
      <w:bookmarkStart w:id="702" w:name="_Toc5894"/>
      <w:bookmarkStart w:id="703" w:name="_Toc24778"/>
      <w:bookmarkStart w:id="704" w:name="_Toc7657"/>
      <w:bookmarkStart w:id="705" w:name="_Toc14646"/>
      <w:r>
        <w:rPr>
          <w:rFonts w:hint="eastAsia" w:ascii="宋体" w:hAnsi="宋体" w:eastAsia="宋体" w:cs="宋体"/>
          <w:b w:val="0"/>
          <w:bCs w:val="0"/>
          <w:color w:val="000000" w:themeColor="text1"/>
          <w:sz w:val="21"/>
          <w:szCs w:val="21"/>
          <w:highlight w:val="none"/>
          <w14:textFill>
            <w14:solidFill>
              <w14:schemeClr w14:val="tx1"/>
            </w14:solidFill>
          </w14:textFill>
        </w:rPr>
        <w:t>附录</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A</w:t>
      </w:r>
      <w:bookmarkEnd w:id="699"/>
      <w:bookmarkEnd w:id="700"/>
      <w:bookmarkEnd w:id="701"/>
      <w:bookmarkEnd w:id="702"/>
      <w:bookmarkEnd w:id="703"/>
      <w:bookmarkEnd w:id="704"/>
    </w:p>
    <w:p w14:paraId="0EFF68AD">
      <w:pPr>
        <w:pStyle w:val="217"/>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706" w:name="_Toc6581"/>
      <w:bookmarkStart w:id="707" w:name="_Toc27439"/>
      <w:bookmarkStart w:id="708" w:name="_Toc12830"/>
      <w:bookmarkStart w:id="709" w:name="_Toc26941"/>
      <w:bookmarkStart w:id="710" w:name="_Toc4329"/>
      <w:bookmarkStart w:id="711" w:name="_Toc17141"/>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设备类型代码表</w:t>
      </w:r>
      <w:r>
        <w:rPr>
          <w:rFonts w:hint="eastAsia" w:ascii="宋体" w:hAnsi="宋体" w:eastAsia="宋体" w:cs="宋体"/>
          <w:b w:val="0"/>
          <w:bCs w:val="0"/>
          <w:color w:val="000000" w:themeColor="text1"/>
          <w:sz w:val="21"/>
          <w:szCs w:val="21"/>
          <w:highlight w:val="none"/>
          <w14:textFill>
            <w14:solidFill>
              <w14:schemeClr w14:val="tx1"/>
            </w14:solidFill>
          </w14:textFill>
        </w:rPr>
        <w:t>）</w:t>
      </w:r>
      <w:bookmarkEnd w:id="705"/>
      <w:bookmarkEnd w:id="706"/>
      <w:bookmarkEnd w:id="707"/>
      <w:bookmarkEnd w:id="708"/>
      <w:bookmarkEnd w:id="709"/>
      <w:bookmarkEnd w:id="710"/>
      <w:bookmarkEnd w:id="711"/>
    </w:p>
    <w:tbl>
      <w:tblPr>
        <w:tblStyle w:val="44"/>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6FF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0406DB0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类型代码</w:t>
            </w:r>
          </w:p>
        </w:tc>
        <w:tc>
          <w:tcPr>
            <w:tcW w:w="4461" w:type="dxa"/>
            <w:noWrap w:val="0"/>
            <w:vAlign w:val="top"/>
          </w:tcPr>
          <w:p w14:paraId="013E83B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设备</w:t>
            </w:r>
          </w:p>
        </w:tc>
        <w:tc>
          <w:tcPr>
            <w:tcW w:w="1945" w:type="dxa"/>
            <w:noWrap w:val="0"/>
            <w:vAlign w:val="top"/>
          </w:tcPr>
          <w:p w14:paraId="2C6D4C2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r>
      <w:tr w14:paraId="711F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47DF397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w:t>
            </w:r>
          </w:p>
        </w:tc>
        <w:tc>
          <w:tcPr>
            <w:tcW w:w="4461" w:type="dxa"/>
            <w:noWrap w:val="0"/>
            <w:vAlign w:val="top"/>
          </w:tcPr>
          <w:p w14:paraId="565C507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系统保留</w:t>
            </w:r>
          </w:p>
        </w:tc>
        <w:tc>
          <w:tcPr>
            <w:tcW w:w="1945" w:type="dxa"/>
            <w:noWrap w:val="0"/>
            <w:vAlign w:val="top"/>
          </w:tcPr>
          <w:p w14:paraId="7CCF50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04B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463F891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4461" w:type="dxa"/>
            <w:noWrap w:val="0"/>
            <w:vAlign w:val="top"/>
          </w:tcPr>
          <w:p w14:paraId="31D8889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一体式小口径水表</w:t>
            </w:r>
          </w:p>
        </w:tc>
        <w:tc>
          <w:tcPr>
            <w:tcW w:w="1945" w:type="dxa"/>
            <w:noWrap w:val="0"/>
            <w:vAlign w:val="top"/>
          </w:tcPr>
          <w:p w14:paraId="5C96CFF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4ECA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E11DE6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4461" w:type="dxa"/>
            <w:noWrap w:val="0"/>
            <w:vAlign w:val="top"/>
          </w:tcPr>
          <w:p w14:paraId="0310CAE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一体式大口径水表</w:t>
            </w:r>
          </w:p>
        </w:tc>
        <w:tc>
          <w:tcPr>
            <w:tcW w:w="1945" w:type="dxa"/>
            <w:noWrap w:val="0"/>
            <w:vAlign w:val="top"/>
          </w:tcPr>
          <w:p w14:paraId="7A127F2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17C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A7364F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4461" w:type="dxa"/>
            <w:noWrap w:val="0"/>
            <w:vAlign w:val="top"/>
          </w:tcPr>
          <w:p w14:paraId="4F83FDE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分体式小口径水表</w:t>
            </w:r>
          </w:p>
        </w:tc>
        <w:tc>
          <w:tcPr>
            <w:tcW w:w="1945" w:type="dxa"/>
            <w:noWrap w:val="0"/>
            <w:vAlign w:val="top"/>
          </w:tcPr>
          <w:p w14:paraId="4C455A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7A1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CB8C79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4461" w:type="dxa"/>
            <w:noWrap w:val="0"/>
            <w:vAlign w:val="top"/>
          </w:tcPr>
          <w:p w14:paraId="5E74A8C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分体式大口径水表</w:t>
            </w:r>
          </w:p>
        </w:tc>
        <w:tc>
          <w:tcPr>
            <w:tcW w:w="1945" w:type="dxa"/>
            <w:noWrap w:val="0"/>
            <w:vAlign w:val="top"/>
          </w:tcPr>
          <w:p w14:paraId="7270CDA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4D0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77713C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4461" w:type="dxa"/>
            <w:noWrap w:val="0"/>
            <w:vAlign w:val="top"/>
          </w:tcPr>
          <w:p w14:paraId="7071753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分体式远传终端（采集智能水表）</w:t>
            </w:r>
          </w:p>
        </w:tc>
        <w:tc>
          <w:tcPr>
            <w:tcW w:w="1945" w:type="dxa"/>
            <w:noWrap w:val="0"/>
            <w:vAlign w:val="top"/>
          </w:tcPr>
          <w:p w14:paraId="1A14E26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5163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15532D7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4461" w:type="dxa"/>
            <w:noWrap w:val="0"/>
            <w:vAlign w:val="top"/>
          </w:tcPr>
          <w:p w14:paraId="11A8C31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一体式中口径水表</w:t>
            </w:r>
          </w:p>
        </w:tc>
        <w:tc>
          <w:tcPr>
            <w:tcW w:w="1945" w:type="dxa"/>
            <w:noWrap w:val="0"/>
            <w:vAlign w:val="top"/>
          </w:tcPr>
          <w:p w14:paraId="62A5781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632E1939">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2" w:firstLineChars="20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39215153">
      <w:pPr>
        <w:keepNext w:val="0"/>
        <w:keepLines w:val="0"/>
        <w:pageBreakBefore w:val="0"/>
        <w:widowControl w:val="0"/>
        <w:kinsoku/>
        <w:wordWrap/>
        <w:overflowPunct/>
        <w:topLinePunct w:val="0"/>
        <w:bidi w:val="0"/>
        <w:adjustRightInd w:val="0"/>
        <w:snapToGrid w:val="0"/>
        <w:spacing w:beforeAutospacing="0" w:line="360" w:lineRule="auto"/>
        <w:ind w:left="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12" w:name="_Toc16619"/>
      <w:r>
        <w:rPr>
          <w:rFonts w:hint="eastAsia" w:ascii="宋体" w:hAnsi="宋体" w:eastAsia="宋体" w:cs="宋体"/>
          <w:b w:val="0"/>
          <w:bCs w:val="0"/>
          <w:color w:val="000000" w:themeColor="text1"/>
          <w:sz w:val="21"/>
          <w:szCs w:val="21"/>
          <w:highlight w:val="none"/>
          <w14:textFill>
            <w14:solidFill>
              <w14:schemeClr w14:val="tx1"/>
            </w14:solidFill>
          </w14:textFill>
        </w:rPr>
        <w:t>附录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B</w:t>
      </w:r>
    </w:p>
    <w:p w14:paraId="42A01DC5">
      <w:pPr>
        <w:pStyle w:val="217"/>
        <w:keepNext w:val="0"/>
        <w:keepLines w:val="0"/>
        <w:pageBreakBefore w:val="0"/>
        <w:widowControl w:val="0"/>
        <w:kinsoku/>
        <w:wordWrap/>
        <w:overflowPunct/>
        <w:topLinePunct w:val="0"/>
        <w:bidi w:val="0"/>
        <w:adjustRightInd w:val="0"/>
        <w:snapToGrid w:val="0"/>
        <w:spacing w:before="0" w:beforeAutospacing="0" w:line="360" w:lineRule="auto"/>
        <w:ind w:left="0"/>
        <w:jc w:val="center"/>
        <w:textAlignment w:val="auto"/>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713" w:name="_Toc2326"/>
      <w:bookmarkStart w:id="714" w:name="_Toc16371"/>
      <w:bookmarkStart w:id="715" w:name="_Toc6417"/>
      <w:bookmarkStart w:id="716" w:name="_Toc31926"/>
      <w:bookmarkStart w:id="717" w:name="_Toc15569"/>
      <w:bookmarkStart w:id="718" w:name="_Toc17703"/>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故障代码编排规范</w:t>
      </w:r>
      <w:r>
        <w:rPr>
          <w:rFonts w:hint="eastAsia" w:ascii="宋体" w:hAnsi="宋体" w:eastAsia="宋体" w:cs="宋体"/>
          <w:b w:val="0"/>
          <w:bCs w:val="0"/>
          <w:color w:val="000000" w:themeColor="text1"/>
          <w:sz w:val="21"/>
          <w:szCs w:val="21"/>
          <w:highlight w:val="none"/>
          <w14:textFill>
            <w14:solidFill>
              <w14:schemeClr w14:val="tx1"/>
            </w14:solidFill>
          </w14:textFill>
        </w:rPr>
        <w:t>）</w:t>
      </w:r>
      <w:bookmarkEnd w:id="712"/>
      <w:bookmarkEnd w:id="713"/>
      <w:bookmarkEnd w:id="714"/>
      <w:bookmarkEnd w:id="715"/>
      <w:bookmarkEnd w:id="716"/>
      <w:bookmarkEnd w:id="717"/>
      <w:bookmarkEnd w:id="718"/>
    </w:p>
    <w:p w14:paraId="24CBF2AB">
      <w:pPr>
        <w:pStyle w:val="42"/>
        <w:keepNext w:val="0"/>
        <w:keepLines w:val="0"/>
        <w:pageBreakBefore w:val="0"/>
        <w:widowControl w:val="0"/>
        <w:kinsoku/>
        <w:wordWrap/>
        <w:overflowPunct/>
        <w:topLinePunct w:val="0"/>
        <w:bidi w:val="0"/>
        <w:adjustRightInd w:val="0"/>
        <w:snapToGrid w:val="0"/>
        <w:spacing w:beforeAutospacing="0" w:after="0" w:line="360" w:lineRule="auto"/>
        <w:ind w:left="0" w:firstLine="417"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每种故障对应以下故障代码表中的一个比特位（Bit）,存在故障则该位置1，否则置0。</w:t>
      </w:r>
    </w:p>
    <w:p w14:paraId="4DF53564">
      <w:pPr>
        <w:pStyle w:val="42"/>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drawing>
          <wp:inline distT="0" distB="0" distL="114300" distR="114300">
            <wp:extent cx="5630545" cy="664210"/>
            <wp:effectExtent l="0" t="0" r="8255" b="2540"/>
            <wp:docPr id="2"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0B86D849">
      <w:pPr>
        <w:pStyle w:val="42"/>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故障代码位序示意图（共64个位，对应编码中的bit0至bit63）</w:t>
      </w:r>
    </w:p>
    <w:p w14:paraId="2716B334">
      <w:pPr>
        <w:pStyle w:val="42"/>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故障代码表（位号1对应下位机编程中下标为0的Bit0）：</w:t>
      </w:r>
    </w:p>
    <w:tbl>
      <w:tblPr>
        <w:tblStyle w:val="44"/>
        <w:tblW w:w="4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5"/>
        <w:gridCol w:w="6387"/>
      </w:tblGrid>
      <w:tr w14:paraId="706A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noWrap w:val="0"/>
            <w:vAlign w:val="center"/>
          </w:tcPr>
          <w:p w14:paraId="457937F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字节号</w:t>
            </w:r>
          </w:p>
        </w:tc>
        <w:tc>
          <w:tcPr>
            <w:tcW w:w="701" w:type="pct"/>
            <w:noWrap w:val="0"/>
            <w:vAlign w:val="center"/>
          </w:tcPr>
          <w:p w14:paraId="7ADE176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位号</w:t>
            </w:r>
          </w:p>
        </w:tc>
        <w:tc>
          <w:tcPr>
            <w:tcW w:w="3539" w:type="pct"/>
            <w:noWrap w:val="0"/>
            <w:vAlign w:val="center"/>
          </w:tcPr>
          <w:p w14:paraId="421B3B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说明</w:t>
            </w:r>
          </w:p>
        </w:tc>
      </w:tr>
      <w:tr w14:paraId="1F9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2752E0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701" w:type="pct"/>
            <w:noWrap w:val="0"/>
            <w:vAlign w:val="center"/>
          </w:tcPr>
          <w:p w14:paraId="69DC06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3539" w:type="pct"/>
            <w:noWrap w:val="0"/>
            <w:vAlign w:val="center"/>
          </w:tcPr>
          <w:p w14:paraId="1542A2B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反向报警</w:t>
            </w:r>
          </w:p>
        </w:tc>
      </w:tr>
      <w:tr w14:paraId="0839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5B35E1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9C7E7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3539" w:type="pct"/>
            <w:noWrap w:val="0"/>
            <w:vAlign w:val="center"/>
          </w:tcPr>
          <w:p w14:paraId="63F9C18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流量过载报警</w:t>
            </w:r>
          </w:p>
        </w:tc>
      </w:tr>
      <w:tr w14:paraId="50C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54198F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E30508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3539" w:type="pct"/>
            <w:noWrap w:val="0"/>
            <w:vAlign w:val="center"/>
          </w:tcPr>
          <w:p w14:paraId="59BD75E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流量上限报警</w:t>
            </w:r>
          </w:p>
        </w:tc>
      </w:tr>
      <w:tr w14:paraId="5622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D8CEFE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232862A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3539" w:type="pct"/>
            <w:noWrap w:val="0"/>
            <w:vAlign w:val="center"/>
          </w:tcPr>
          <w:p w14:paraId="7AD835F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流量下限报警</w:t>
            </w:r>
          </w:p>
        </w:tc>
      </w:tr>
      <w:tr w14:paraId="0999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6DA5E0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72A9D4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3539" w:type="pct"/>
            <w:noWrap w:val="0"/>
            <w:vAlign w:val="center"/>
          </w:tcPr>
          <w:p w14:paraId="193E7E0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流量限制报警</w:t>
            </w:r>
          </w:p>
        </w:tc>
      </w:tr>
      <w:tr w14:paraId="68F7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E95BBD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0E77A69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3539" w:type="pct"/>
            <w:noWrap w:val="0"/>
            <w:vAlign w:val="center"/>
          </w:tcPr>
          <w:p w14:paraId="0AE8222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总量报警</w:t>
            </w:r>
          </w:p>
        </w:tc>
      </w:tr>
      <w:tr w14:paraId="4306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0AA91B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25E436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3539" w:type="pct"/>
            <w:noWrap w:val="0"/>
            <w:vAlign w:val="center"/>
          </w:tcPr>
          <w:p w14:paraId="2EC775B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低电预警</w:t>
            </w:r>
          </w:p>
        </w:tc>
      </w:tr>
      <w:tr w14:paraId="4685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85E9F4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C2F84B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w:t>
            </w:r>
          </w:p>
        </w:tc>
        <w:tc>
          <w:tcPr>
            <w:tcW w:w="3539" w:type="pct"/>
            <w:noWrap w:val="0"/>
            <w:vAlign w:val="center"/>
          </w:tcPr>
          <w:p w14:paraId="0D1C2D3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低电报警</w:t>
            </w:r>
          </w:p>
        </w:tc>
      </w:tr>
      <w:tr w14:paraId="2BDB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5569FCC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w:t>
            </w:r>
          </w:p>
        </w:tc>
        <w:tc>
          <w:tcPr>
            <w:tcW w:w="701" w:type="pct"/>
            <w:noWrap w:val="0"/>
            <w:vAlign w:val="center"/>
          </w:tcPr>
          <w:p w14:paraId="10E2EE3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9</w:t>
            </w:r>
          </w:p>
        </w:tc>
        <w:tc>
          <w:tcPr>
            <w:tcW w:w="3539" w:type="pct"/>
            <w:noWrap w:val="0"/>
            <w:vAlign w:val="center"/>
          </w:tcPr>
          <w:p w14:paraId="1ABDAEF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电源报警</w:t>
            </w:r>
          </w:p>
        </w:tc>
      </w:tr>
      <w:tr w14:paraId="5837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4A3FE2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790C47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10</w:t>
            </w:r>
          </w:p>
        </w:tc>
        <w:tc>
          <w:tcPr>
            <w:tcW w:w="3539" w:type="pct"/>
            <w:noWrap w:val="0"/>
            <w:vAlign w:val="center"/>
          </w:tcPr>
          <w:p w14:paraId="7646037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电源故障</w:t>
            </w:r>
          </w:p>
        </w:tc>
      </w:tr>
      <w:tr w14:paraId="0D78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FF3C31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4BC362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11</w:t>
            </w:r>
          </w:p>
        </w:tc>
        <w:tc>
          <w:tcPr>
            <w:tcW w:w="3539" w:type="pct"/>
            <w:noWrap w:val="0"/>
            <w:vAlign w:val="center"/>
          </w:tcPr>
          <w:p w14:paraId="7A49644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电极偏差报警</w:t>
            </w:r>
          </w:p>
        </w:tc>
      </w:tr>
      <w:tr w14:paraId="4210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A3AE96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ECDBE9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12</w:t>
            </w:r>
          </w:p>
        </w:tc>
        <w:tc>
          <w:tcPr>
            <w:tcW w:w="3539" w:type="pct"/>
            <w:noWrap w:val="0"/>
            <w:vAlign w:val="center"/>
          </w:tcPr>
          <w:p w14:paraId="7293760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高直流电压（报警）</w:t>
            </w:r>
          </w:p>
        </w:tc>
      </w:tr>
      <w:tr w14:paraId="566A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4132EC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97316A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13</w:t>
            </w:r>
          </w:p>
        </w:tc>
        <w:tc>
          <w:tcPr>
            <w:tcW w:w="3539" w:type="pct"/>
            <w:noWrap w:val="0"/>
            <w:vAlign w:val="center"/>
          </w:tcPr>
          <w:p w14:paraId="0EE06E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高直流电压（电池电源）</w:t>
            </w:r>
          </w:p>
        </w:tc>
      </w:tr>
      <w:tr w14:paraId="0D72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C9EA1E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75927D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14</w:t>
            </w:r>
          </w:p>
        </w:tc>
        <w:tc>
          <w:tcPr>
            <w:tcW w:w="3539" w:type="pct"/>
            <w:noWrap w:val="0"/>
            <w:vAlign w:val="center"/>
          </w:tcPr>
          <w:p w14:paraId="77E9CA1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高直流电压（任何电源类型）</w:t>
            </w:r>
          </w:p>
        </w:tc>
      </w:tr>
      <w:tr w14:paraId="07ED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1C018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9A35D6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15</w:t>
            </w:r>
          </w:p>
        </w:tc>
        <w:tc>
          <w:tcPr>
            <w:tcW w:w="3539" w:type="pct"/>
            <w:noWrap w:val="0"/>
            <w:vAlign w:val="center"/>
          </w:tcPr>
          <w:p w14:paraId="7C053A1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线圈电流错误</w:t>
            </w:r>
          </w:p>
        </w:tc>
      </w:tr>
      <w:tr w14:paraId="118E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C7ACE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FE583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16</w:t>
            </w:r>
          </w:p>
        </w:tc>
        <w:tc>
          <w:tcPr>
            <w:tcW w:w="3539" w:type="pct"/>
            <w:noWrap w:val="0"/>
            <w:vAlign w:val="center"/>
          </w:tcPr>
          <w:p w14:paraId="7397621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外部电池故障</w:t>
            </w:r>
          </w:p>
        </w:tc>
      </w:tr>
      <w:tr w14:paraId="28C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2AF24E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w:t>
            </w:r>
          </w:p>
        </w:tc>
        <w:tc>
          <w:tcPr>
            <w:tcW w:w="701" w:type="pct"/>
            <w:noWrap w:val="0"/>
            <w:vAlign w:val="center"/>
          </w:tcPr>
          <w:p w14:paraId="0EDA59B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17</w:t>
            </w:r>
          </w:p>
        </w:tc>
        <w:tc>
          <w:tcPr>
            <w:tcW w:w="3539" w:type="pct"/>
            <w:noWrap w:val="0"/>
            <w:vAlign w:val="center"/>
          </w:tcPr>
          <w:p w14:paraId="123BE11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测温探头短路</w:t>
            </w:r>
          </w:p>
        </w:tc>
      </w:tr>
      <w:tr w14:paraId="2F1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4A963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3DF854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18</w:t>
            </w:r>
          </w:p>
        </w:tc>
        <w:tc>
          <w:tcPr>
            <w:tcW w:w="3539" w:type="pct"/>
            <w:noWrap w:val="0"/>
            <w:vAlign w:val="center"/>
          </w:tcPr>
          <w:p w14:paraId="1B86AF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测温探头断路</w:t>
            </w:r>
          </w:p>
        </w:tc>
      </w:tr>
      <w:tr w14:paraId="77AA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3867CA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FC0561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19</w:t>
            </w:r>
          </w:p>
        </w:tc>
        <w:tc>
          <w:tcPr>
            <w:tcW w:w="3539" w:type="pct"/>
            <w:noWrap w:val="0"/>
            <w:vAlign w:val="center"/>
          </w:tcPr>
          <w:p w14:paraId="7AFD625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水温超范围</w:t>
            </w:r>
          </w:p>
        </w:tc>
      </w:tr>
      <w:tr w14:paraId="37CB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66F9EE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0B5DFB7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w:t>
            </w:r>
          </w:p>
        </w:tc>
        <w:tc>
          <w:tcPr>
            <w:tcW w:w="3539" w:type="pct"/>
            <w:noWrap w:val="0"/>
            <w:vAlign w:val="center"/>
          </w:tcPr>
          <w:p w14:paraId="6484736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信号强度不稳定</w:t>
            </w:r>
          </w:p>
        </w:tc>
      </w:tr>
      <w:tr w14:paraId="4910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C09BC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3FF4CE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21</w:t>
            </w:r>
          </w:p>
        </w:tc>
        <w:tc>
          <w:tcPr>
            <w:tcW w:w="3539" w:type="pct"/>
            <w:noWrap w:val="0"/>
            <w:vAlign w:val="center"/>
          </w:tcPr>
          <w:p w14:paraId="3A55B32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信号强度过弱</w:t>
            </w:r>
          </w:p>
        </w:tc>
      </w:tr>
      <w:tr w14:paraId="5DBE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B4A8E1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E33D6C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22</w:t>
            </w:r>
          </w:p>
        </w:tc>
        <w:tc>
          <w:tcPr>
            <w:tcW w:w="3539" w:type="pct"/>
            <w:noWrap w:val="0"/>
            <w:vAlign w:val="center"/>
          </w:tcPr>
          <w:p w14:paraId="45D0489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信号强度较强</w:t>
            </w:r>
          </w:p>
        </w:tc>
      </w:tr>
      <w:tr w14:paraId="528B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6ABF4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2B2275B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23</w:t>
            </w:r>
          </w:p>
        </w:tc>
        <w:tc>
          <w:tcPr>
            <w:tcW w:w="3539" w:type="pct"/>
            <w:noWrap w:val="0"/>
            <w:vAlign w:val="center"/>
          </w:tcPr>
          <w:p w14:paraId="52BA5F6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增益报警</w:t>
            </w:r>
          </w:p>
        </w:tc>
      </w:tr>
      <w:tr w14:paraId="7CB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B07F0A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8CE999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24</w:t>
            </w:r>
          </w:p>
        </w:tc>
        <w:tc>
          <w:tcPr>
            <w:tcW w:w="3539" w:type="pct"/>
            <w:noWrap w:val="0"/>
            <w:vAlign w:val="center"/>
          </w:tcPr>
          <w:p w14:paraId="32FD941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E2PROM损坏</w:t>
            </w:r>
          </w:p>
        </w:tc>
      </w:tr>
      <w:tr w14:paraId="44B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387E050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c>
          <w:tcPr>
            <w:tcW w:w="701" w:type="pct"/>
            <w:noWrap w:val="0"/>
            <w:vAlign w:val="center"/>
          </w:tcPr>
          <w:p w14:paraId="6EDF715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25</w:t>
            </w:r>
          </w:p>
        </w:tc>
        <w:tc>
          <w:tcPr>
            <w:tcW w:w="3539" w:type="pct"/>
            <w:noWrap w:val="0"/>
            <w:vAlign w:val="center"/>
          </w:tcPr>
          <w:p w14:paraId="4603959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坏/电路板异常</w:t>
            </w:r>
          </w:p>
        </w:tc>
      </w:tr>
      <w:tr w14:paraId="77C8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521E06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A04FB5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26</w:t>
            </w:r>
          </w:p>
        </w:tc>
        <w:tc>
          <w:tcPr>
            <w:tcW w:w="3539" w:type="pct"/>
            <w:noWrap w:val="0"/>
            <w:vAlign w:val="center"/>
          </w:tcPr>
          <w:p w14:paraId="0005A83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换能器故障</w:t>
            </w:r>
          </w:p>
        </w:tc>
      </w:tr>
      <w:tr w14:paraId="486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7FA3C2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6DD59A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27</w:t>
            </w:r>
          </w:p>
        </w:tc>
        <w:tc>
          <w:tcPr>
            <w:tcW w:w="3539" w:type="pct"/>
            <w:noWrap w:val="0"/>
            <w:vAlign w:val="center"/>
          </w:tcPr>
          <w:p w14:paraId="6962766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空管报警</w:t>
            </w:r>
          </w:p>
        </w:tc>
      </w:tr>
      <w:tr w14:paraId="4CE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2B9FE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8E5AC8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28</w:t>
            </w:r>
          </w:p>
        </w:tc>
        <w:tc>
          <w:tcPr>
            <w:tcW w:w="3539" w:type="pct"/>
            <w:noWrap w:val="0"/>
            <w:vAlign w:val="center"/>
          </w:tcPr>
          <w:p w14:paraId="3712A46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低阻抗报警</w:t>
            </w:r>
          </w:p>
        </w:tc>
      </w:tr>
      <w:tr w14:paraId="35CF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29A4F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8A98C3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29</w:t>
            </w:r>
          </w:p>
        </w:tc>
        <w:tc>
          <w:tcPr>
            <w:tcW w:w="3539" w:type="pct"/>
            <w:noWrap w:val="0"/>
            <w:vAlign w:val="center"/>
          </w:tcPr>
          <w:p w14:paraId="302326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泄漏报警</w:t>
            </w:r>
          </w:p>
        </w:tc>
      </w:tr>
      <w:tr w14:paraId="6676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0C5CBA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1C1C2D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30</w:t>
            </w:r>
          </w:p>
        </w:tc>
        <w:tc>
          <w:tcPr>
            <w:tcW w:w="3539" w:type="pct"/>
            <w:noWrap w:val="0"/>
            <w:vAlign w:val="center"/>
          </w:tcPr>
          <w:p w14:paraId="0C886D2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压力测量故障</w:t>
            </w:r>
          </w:p>
        </w:tc>
      </w:tr>
      <w:tr w14:paraId="49E5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56A739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3E6CFD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31</w:t>
            </w:r>
          </w:p>
        </w:tc>
        <w:tc>
          <w:tcPr>
            <w:tcW w:w="3539" w:type="pct"/>
            <w:noWrap w:val="0"/>
            <w:vAlign w:val="center"/>
          </w:tcPr>
          <w:p w14:paraId="100AF5A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GPS定位故障</w:t>
            </w:r>
          </w:p>
        </w:tc>
      </w:tr>
      <w:tr w14:paraId="2E8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7B34D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1BBAF3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32</w:t>
            </w:r>
          </w:p>
        </w:tc>
        <w:tc>
          <w:tcPr>
            <w:tcW w:w="3539" w:type="pct"/>
            <w:noWrap w:val="0"/>
            <w:vAlign w:val="center"/>
          </w:tcPr>
          <w:p w14:paraId="724E974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水表通信故障</w:t>
            </w:r>
          </w:p>
        </w:tc>
      </w:tr>
      <w:tr w14:paraId="3983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619A62F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c>
          <w:tcPr>
            <w:tcW w:w="701" w:type="pct"/>
            <w:noWrap w:val="0"/>
            <w:vAlign w:val="center"/>
          </w:tcPr>
          <w:p w14:paraId="53066C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33</w:t>
            </w:r>
          </w:p>
        </w:tc>
        <w:tc>
          <w:tcPr>
            <w:tcW w:w="3539" w:type="pct"/>
            <w:noWrap w:val="0"/>
            <w:vAlign w:val="center"/>
          </w:tcPr>
          <w:p w14:paraId="6DC757A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ABB内部报警</w:t>
            </w:r>
          </w:p>
        </w:tc>
      </w:tr>
      <w:tr w14:paraId="09A6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4766D5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B7981F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34</w:t>
            </w:r>
          </w:p>
        </w:tc>
        <w:tc>
          <w:tcPr>
            <w:tcW w:w="3539" w:type="pct"/>
            <w:noWrap w:val="0"/>
            <w:vAlign w:val="center"/>
          </w:tcPr>
          <w:p w14:paraId="20D0384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MID（只读）开关</w:t>
            </w:r>
          </w:p>
        </w:tc>
      </w:tr>
      <w:tr w14:paraId="2D6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6CC205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248CF7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35</w:t>
            </w:r>
          </w:p>
        </w:tc>
        <w:tc>
          <w:tcPr>
            <w:tcW w:w="3539" w:type="pct"/>
            <w:noWrap w:val="0"/>
            <w:vAlign w:val="center"/>
          </w:tcPr>
          <w:p w14:paraId="75DB921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传感器常见故障</w:t>
            </w:r>
          </w:p>
        </w:tc>
      </w:tr>
      <w:tr w14:paraId="3726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73DAC3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019BE30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36</w:t>
            </w:r>
          </w:p>
        </w:tc>
        <w:tc>
          <w:tcPr>
            <w:tcW w:w="3539" w:type="pct"/>
            <w:noWrap w:val="0"/>
            <w:vAlign w:val="center"/>
          </w:tcPr>
          <w:p w14:paraId="4902ED4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传感器和换能器之间通讯故障</w:t>
            </w:r>
          </w:p>
        </w:tc>
      </w:tr>
      <w:tr w14:paraId="356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83CA92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CFCB44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37</w:t>
            </w:r>
          </w:p>
        </w:tc>
        <w:tc>
          <w:tcPr>
            <w:tcW w:w="3539" w:type="pct"/>
            <w:noWrap w:val="0"/>
            <w:vAlign w:val="center"/>
          </w:tcPr>
          <w:p w14:paraId="756E514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绝缘错误</w:t>
            </w:r>
          </w:p>
        </w:tc>
      </w:tr>
      <w:tr w14:paraId="0FD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A697BF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FE5341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38</w:t>
            </w:r>
          </w:p>
        </w:tc>
        <w:tc>
          <w:tcPr>
            <w:tcW w:w="3539" w:type="pct"/>
            <w:noWrap w:val="0"/>
            <w:vAlign w:val="center"/>
          </w:tcPr>
          <w:p w14:paraId="18C2651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励磁报警</w:t>
            </w:r>
          </w:p>
        </w:tc>
      </w:tr>
      <w:tr w14:paraId="621D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21C3FB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A899E5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39</w:t>
            </w:r>
          </w:p>
        </w:tc>
        <w:tc>
          <w:tcPr>
            <w:tcW w:w="3539" w:type="pct"/>
            <w:noWrap w:val="0"/>
            <w:vAlign w:val="center"/>
          </w:tcPr>
          <w:p w14:paraId="016C9B2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励磁线圈断开报警</w:t>
            </w:r>
          </w:p>
        </w:tc>
      </w:tr>
      <w:tr w14:paraId="1C62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B7D143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29988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40</w:t>
            </w:r>
          </w:p>
        </w:tc>
        <w:tc>
          <w:tcPr>
            <w:tcW w:w="3539" w:type="pct"/>
            <w:noWrap w:val="0"/>
            <w:vAlign w:val="center"/>
          </w:tcPr>
          <w:p w14:paraId="1B53C5E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脉冲过载报警</w:t>
            </w:r>
          </w:p>
        </w:tc>
      </w:tr>
      <w:tr w14:paraId="69EB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2BC5A4C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c>
          <w:tcPr>
            <w:tcW w:w="701" w:type="pct"/>
            <w:noWrap w:val="0"/>
            <w:vAlign w:val="center"/>
          </w:tcPr>
          <w:p w14:paraId="38ABD1B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41</w:t>
            </w:r>
          </w:p>
        </w:tc>
        <w:tc>
          <w:tcPr>
            <w:tcW w:w="3539" w:type="pct"/>
            <w:noWrap w:val="0"/>
            <w:vAlign w:val="center"/>
          </w:tcPr>
          <w:p w14:paraId="75390CC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前置放大器过载</w:t>
            </w:r>
          </w:p>
        </w:tc>
      </w:tr>
      <w:tr w14:paraId="684C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9126F8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BC3914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42</w:t>
            </w:r>
          </w:p>
        </w:tc>
        <w:tc>
          <w:tcPr>
            <w:tcW w:w="3539" w:type="pct"/>
            <w:noWrap w:val="0"/>
            <w:vAlign w:val="center"/>
          </w:tcPr>
          <w:p w14:paraId="4BC25D3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声波接收超时</w:t>
            </w:r>
          </w:p>
        </w:tc>
      </w:tr>
      <w:tr w14:paraId="3749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CE3D60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230E39A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43</w:t>
            </w:r>
          </w:p>
        </w:tc>
        <w:tc>
          <w:tcPr>
            <w:tcW w:w="3539" w:type="pct"/>
            <w:noWrap w:val="0"/>
            <w:vAlign w:val="center"/>
          </w:tcPr>
          <w:p w14:paraId="50FF3D3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输出脉冲溢出报警</w:t>
            </w:r>
          </w:p>
        </w:tc>
      </w:tr>
      <w:tr w14:paraId="6E61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D401D2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FFCD1E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44</w:t>
            </w:r>
          </w:p>
        </w:tc>
        <w:tc>
          <w:tcPr>
            <w:tcW w:w="3539" w:type="pct"/>
            <w:noWrap w:val="0"/>
            <w:vAlign w:val="center"/>
          </w:tcPr>
          <w:p w14:paraId="22BFB21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数据库校验和错误</w:t>
            </w:r>
          </w:p>
        </w:tc>
      </w:tr>
      <w:tr w14:paraId="30EA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CBC489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E2977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45</w:t>
            </w:r>
          </w:p>
        </w:tc>
        <w:tc>
          <w:tcPr>
            <w:tcW w:w="3539" w:type="pct"/>
            <w:noWrap w:val="0"/>
            <w:vAlign w:val="center"/>
          </w:tcPr>
          <w:p w14:paraId="7058931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未连接传感器</w:t>
            </w:r>
          </w:p>
        </w:tc>
      </w:tr>
      <w:tr w14:paraId="78B0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56784D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A34A90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46</w:t>
            </w:r>
          </w:p>
        </w:tc>
        <w:tc>
          <w:tcPr>
            <w:tcW w:w="3539" w:type="pct"/>
            <w:noWrap w:val="0"/>
            <w:vAlign w:val="center"/>
          </w:tcPr>
          <w:p w14:paraId="681D8C6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未连接线圈</w:t>
            </w:r>
          </w:p>
        </w:tc>
      </w:tr>
      <w:tr w14:paraId="0942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31399B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7B0D09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47</w:t>
            </w:r>
          </w:p>
        </w:tc>
        <w:tc>
          <w:tcPr>
            <w:tcW w:w="3539" w:type="pct"/>
            <w:noWrap w:val="0"/>
            <w:vAlign w:val="center"/>
          </w:tcPr>
          <w:p w14:paraId="23A131F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系统报警</w:t>
            </w:r>
          </w:p>
        </w:tc>
      </w:tr>
      <w:tr w14:paraId="226F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F57BBF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8883CA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48</w:t>
            </w:r>
          </w:p>
        </w:tc>
        <w:tc>
          <w:tcPr>
            <w:tcW w:w="3539" w:type="pct"/>
            <w:noWrap w:val="0"/>
            <w:vAlign w:val="center"/>
          </w:tcPr>
          <w:p w14:paraId="3D688A3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消费间隔报警</w:t>
            </w:r>
          </w:p>
        </w:tc>
      </w:tr>
      <w:tr w14:paraId="22CE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7DE14B7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7</w:t>
            </w:r>
          </w:p>
        </w:tc>
        <w:tc>
          <w:tcPr>
            <w:tcW w:w="701" w:type="pct"/>
            <w:noWrap w:val="0"/>
            <w:vAlign w:val="center"/>
          </w:tcPr>
          <w:p w14:paraId="5ED376C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49</w:t>
            </w:r>
          </w:p>
        </w:tc>
        <w:tc>
          <w:tcPr>
            <w:tcW w:w="3539" w:type="pct"/>
            <w:noWrap w:val="0"/>
            <w:vAlign w:val="center"/>
          </w:tcPr>
          <w:p w14:paraId="00CF178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信号捕获</w:t>
            </w:r>
          </w:p>
        </w:tc>
      </w:tr>
      <w:tr w14:paraId="1236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5452B9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8EE0B3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50</w:t>
            </w:r>
          </w:p>
        </w:tc>
        <w:tc>
          <w:tcPr>
            <w:tcW w:w="3539" w:type="pct"/>
            <w:noWrap w:val="0"/>
            <w:vAlign w:val="center"/>
          </w:tcPr>
          <w:p w14:paraId="379310E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RTU与水表通信故障（485通信故障）</w:t>
            </w:r>
          </w:p>
        </w:tc>
      </w:tr>
      <w:tr w14:paraId="1DBE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CAD451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B7B0F2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51</w:t>
            </w:r>
          </w:p>
        </w:tc>
        <w:tc>
          <w:tcPr>
            <w:tcW w:w="3539" w:type="pct"/>
            <w:noWrap w:val="0"/>
            <w:vAlign w:val="center"/>
          </w:tcPr>
          <w:p w14:paraId="1B2AF20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磁干扰报警</w:t>
            </w:r>
          </w:p>
        </w:tc>
      </w:tr>
      <w:tr w14:paraId="4F85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5B544B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3D2042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52</w:t>
            </w:r>
          </w:p>
        </w:tc>
        <w:tc>
          <w:tcPr>
            <w:tcW w:w="3539" w:type="pct"/>
            <w:noWrap w:val="0"/>
            <w:vAlign w:val="center"/>
          </w:tcPr>
          <w:p w14:paraId="4C54A93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电子模块分离报警</w:t>
            </w:r>
          </w:p>
        </w:tc>
      </w:tr>
      <w:tr w14:paraId="2F63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86E853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2FB4C91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53</w:t>
            </w:r>
          </w:p>
        </w:tc>
        <w:tc>
          <w:tcPr>
            <w:tcW w:w="3539" w:type="pct"/>
            <w:noWrap w:val="0"/>
            <w:vAlign w:val="center"/>
          </w:tcPr>
          <w:p w14:paraId="770DBE5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拆盖报警</w:t>
            </w:r>
          </w:p>
        </w:tc>
      </w:tr>
      <w:tr w14:paraId="45EB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C643BC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397919E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54</w:t>
            </w:r>
          </w:p>
        </w:tc>
        <w:tc>
          <w:tcPr>
            <w:tcW w:w="3539" w:type="pct"/>
            <w:noWrap w:val="0"/>
            <w:vAlign w:val="center"/>
          </w:tcPr>
          <w:p w14:paraId="738F52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更换电池报警</w:t>
            </w:r>
          </w:p>
        </w:tc>
      </w:tr>
      <w:tr w14:paraId="6734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35D9C0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DBCBB8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55</w:t>
            </w:r>
          </w:p>
        </w:tc>
        <w:tc>
          <w:tcPr>
            <w:tcW w:w="3539" w:type="pct"/>
            <w:noWrap w:val="0"/>
            <w:vAlign w:val="center"/>
          </w:tcPr>
          <w:p w14:paraId="7836D1F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6BBF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CC13C9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160416B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56</w:t>
            </w:r>
          </w:p>
        </w:tc>
        <w:tc>
          <w:tcPr>
            <w:tcW w:w="3539" w:type="pct"/>
            <w:noWrap w:val="0"/>
            <w:vAlign w:val="center"/>
          </w:tcPr>
          <w:p w14:paraId="4BA58C3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1E81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1241F27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w:t>
            </w:r>
          </w:p>
        </w:tc>
        <w:tc>
          <w:tcPr>
            <w:tcW w:w="701" w:type="pct"/>
            <w:noWrap w:val="0"/>
            <w:vAlign w:val="center"/>
          </w:tcPr>
          <w:p w14:paraId="1DB583D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57</w:t>
            </w:r>
          </w:p>
        </w:tc>
        <w:tc>
          <w:tcPr>
            <w:tcW w:w="3539" w:type="pct"/>
            <w:noWrap w:val="0"/>
            <w:vAlign w:val="center"/>
          </w:tcPr>
          <w:p w14:paraId="066DB74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0637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DC2019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5143832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58</w:t>
            </w:r>
          </w:p>
        </w:tc>
        <w:tc>
          <w:tcPr>
            <w:tcW w:w="3539" w:type="pct"/>
            <w:noWrap w:val="0"/>
            <w:vAlign w:val="center"/>
          </w:tcPr>
          <w:p w14:paraId="76059E0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7C9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9E6EA3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037C27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59</w:t>
            </w:r>
          </w:p>
        </w:tc>
        <w:tc>
          <w:tcPr>
            <w:tcW w:w="3539" w:type="pct"/>
            <w:noWrap w:val="0"/>
            <w:vAlign w:val="center"/>
          </w:tcPr>
          <w:p w14:paraId="1FF7598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3C6E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B4B0C8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95BD4C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60</w:t>
            </w:r>
          </w:p>
        </w:tc>
        <w:tc>
          <w:tcPr>
            <w:tcW w:w="3539" w:type="pct"/>
            <w:noWrap w:val="0"/>
            <w:vAlign w:val="center"/>
          </w:tcPr>
          <w:p w14:paraId="5521C7C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0454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0D14DE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46BFBD2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61</w:t>
            </w:r>
          </w:p>
        </w:tc>
        <w:tc>
          <w:tcPr>
            <w:tcW w:w="3539" w:type="pct"/>
            <w:noWrap w:val="0"/>
            <w:vAlign w:val="center"/>
          </w:tcPr>
          <w:p w14:paraId="37CAFAC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4D6B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8E4447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70D1D4C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62</w:t>
            </w:r>
          </w:p>
        </w:tc>
        <w:tc>
          <w:tcPr>
            <w:tcW w:w="3539" w:type="pct"/>
            <w:noWrap w:val="0"/>
            <w:vAlign w:val="center"/>
          </w:tcPr>
          <w:p w14:paraId="321E5E9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55E6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E4B1DB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6A92DDA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63</w:t>
            </w:r>
          </w:p>
        </w:tc>
        <w:tc>
          <w:tcPr>
            <w:tcW w:w="3539" w:type="pct"/>
            <w:noWrap w:val="0"/>
            <w:vAlign w:val="center"/>
          </w:tcPr>
          <w:p w14:paraId="079510C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r w14:paraId="5BB2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C6A37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701" w:type="pct"/>
            <w:noWrap w:val="0"/>
            <w:vAlign w:val="center"/>
          </w:tcPr>
          <w:p w14:paraId="0ECBE82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64</w:t>
            </w:r>
          </w:p>
        </w:tc>
        <w:tc>
          <w:tcPr>
            <w:tcW w:w="3539" w:type="pct"/>
            <w:noWrap w:val="0"/>
            <w:vAlign w:val="center"/>
          </w:tcPr>
          <w:p w14:paraId="23E30AE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预留</w:t>
            </w:r>
          </w:p>
        </w:tc>
      </w:tr>
    </w:tbl>
    <w:p w14:paraId="3BCF20B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54E2B3A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19" w:name="_Toc13817"/>
      <w:bookmarkStart w:id="720" w:name="_Toc9457"/>
      <w:bookmarkStart w:id="721" w:name="_Toc24819"/>
      <w:bookmarkStart w:id="722" w:name="_Toc9084"/>
      <w:bookmarkStart w:id="723" w:name="_Toc26350"/>
      <w:bookmarkStart w:id="724" w:name="_Toc736"/>
      <w:bookmarkStart w:id="725" w:name="_Toc18659"/>
      <w:r>
        <w:rPr>
          <w:rFonts w:hint="eastAsia" w:ascii="宋体" w:hAnsi="宋体" w:eastAsia="宋体" w:cs="宋体"/>
          <w:b w:val="0"/>
          <w:bCs w:val="0"/>
          <w:color w:val="000000" w:themeColor="text1"/>
          <w:sz w:val="21"/>
          <w:szCs w:val="21"/>
          <w:highlight w:val="none"/>
          <w14:textFill>
            <w14:solidFill>
              <w14:schemeClr w14:val="tx1"/>
            </w14:solidFill>
          </w14:textFill>
        </w:rPr>
        <w:t>附录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C</w:t>
      </w:r>
      <w:bookmarkEnd w:id="719"/>
      <w:bookmarkEnd w:id="720"/>
      <w:bookmarkEnd w:id="721"/>
      <w:bookmarkEnd w:id="722"/>
      <w:bookmarkEnd w:id="723"/>
      <w:bookmarkEnd w:id="724"/>
    </w:p>
    <w:p w14:paraId="6D2E2AC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726" w:name="_Toc23123"/>
      <w:bookmarkStart w:id="727" w:name="_Toc3025"/>
      <w:bookmarkStart w:id="728" w:name="_Toc26421"/>
      <w:bookmarkStart w:id="729" w:name="_Toc11502"/>
      <w:bookmarkStart w:id="730" w:name="_Toc25312"/>
      <w:bookmarkStart w:id="731" w:name="_Toc16924"/>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仪表数据说明</w:t>
      </w:r>
      <w:r>
        <w:rPr>
          <w:rFonts w:hint="eastAsia" w:ascii="宋体" w:hAnsi="宋体" w:eastAsia="宋体" w:cs="宋体"/>
          <w:b w:val="0"/>
          <w:bCs w:val="0"/>
          <w:color w:val="000000" w:themeColor="text1"/>
          <w:sz w:val="21"/>
          <w:szCs w:val="21"/>
          <w:highlight w:val="none"/>
          <w14:textFill>
            <w14:solidFill>
              <w14:schemeClr w14:val="tx1"/>
            </w14:solidFill>
          </w14:textFill>
        </w:rPr>
        <w:t>）</w:t>
      </w:r>
      <w:bookmarkEnd w:id="725"/>
      <w:bookmarkEnd w:id="726"/>
      <w:bookmarkEnd w:id="727"/>
      <w:bookmarkEnd w:id="728"/>
      <w:bookmarkEnd w:id="729"/>
      <w:bookmarkEnd w:id="730"/>
      <w:bookmarkEnd w:id="731"/>
    </w:p>
    <w:tbl>
      <w:tblPr>
        <w:tblStyle w:val="44"/>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2FF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17724C1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4CE2F40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数据段代码（TAG）</w:t>
            </w:r>
          </w:p>
        </w:tc>
        <w:tc>
          <w:tcPr>
            <w:tcW w:w="1870" w:type="dxa"/>
            <w:noWrap w:val="0"/>
            <w:vAlign w:val="center"/>
          </w:tcPr>
          <w:p w14:paraId="3F0CF0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含义</w:t>
            </w:r>
          </w:p>
        </w:tc>
        <w:tc>
          <w:tcPr>
            <w:tcW w:w="1720" w:type="dxa"/>
            <w:noWrap w:val="0"/>
            <w:vAlign w:val="center"/>
          </w:tcPr>
          <w:p w14:paraId="24D90BB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第一时段数据(VALUE)</w:t>
            </w:r>
          </w:p>
        </w:tc>
        <w:tc>
          <w:tcPr>
            <w:tcW w:w="1740" w:type="dxa"/>
            <w:noWrap w:val="0"/>
            <w:vAlign w:val="center"/>
          </w:tcPr>
          <w:p w14:paraId="2E1EF50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663" w:type="dxa"/>
            <w:noWrap w:val="0"/>
            <w:vAlign w:val="center"/>
          </w:tcPr>
          <w:p w14:paraId="6B0E2F0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第N时段数据</w:t>
            </w:r>
          </w:p>
        </w:tc>
      </w:tr>
      <w:tr w14:paraId="2ED3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5E11F69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2582A8B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20H</w:t>
            </w:r>
          </w:p>
        </w:tc>
        <w:tc>
          <w:tcPr>
            <w:tcW w:w="1870" w:type="dxa"/>
            <w:noWrap w:val="0"/>
            <w:vAlign w:val="center"/>
          </w:tcPr>
          <w:p w14:paraId="6B13763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正向瞬时流量（单位：立方米/小时）</w:t>
            </w:r>
          </w:p>
        </w:tc>
        <w:tc>
          <w:tcPr>
            <w:tcW w:w="1720" w:type="dxa"/>
            <w:noWrap w:val="0"/>
            <w:vAlign w:val="center"/>
          </w:tcPr>
          <w:p w14:paraId="617D2D9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67E37DB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325D445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r w14:paraId="56B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DD0249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37B7CC6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21H</w:t>
            </w:r>
          </w:p>
        </w:tc>
        <w:tc>
          <w:tcPr>
            <w:tcW w:w="1870" w:type="dxa"/>
            <w:noWrap w:val="0"/>
            <w:vAlign w:val="center"/>
          </w:tcPr>
          <w:p w14:paraId="540D9C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反向瞬时流量（单位：立方米/小时）</w:t>
            </w:r>
          </w:p>
        </w:tc>
        <w:tc>
          <w:tcPr>
            <w:tcW w:w="1720" w:type="dxa"/>
            <w:noWrap w:val="0"/>
            <w:vAlign w:val="center"/>
          </w:tcPr>
          <w:p w14:paraId="4D24D43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63C3920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74265B3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r w14:paraId="19C4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48B52C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07C49AD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22H</w:t>
            </w:r>
          </w:p>
        </w:tc>
        <w:tc>
          <w:tcPr>
            <w:tcW w:w="1870" w:type="dxa"/>
            <w:noWrap w:val="0"/>
            <w:vAlign w:val="center"/>
          </w:tcPr>
          <w:p w14:paraId="67A5A5C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正向累计行度（单位：立方米）</w:t>
            </w:r>
          </w:p>
        </w:tc>
        <w:tc>
          <w:tcPr>
            <w:tcW w:w="1720" w:type="dxa"/>
            <w:noWrap w:val="0"/>
            <w:vAlign w:val="center"/>
          </w:tcPr>
          <w:p w14:paraId="2AF5A85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8字节浮点数</w:t>
            </w:r>
          </w:p>
        </w:tc>
        <w:tc>
          <w:tcPr>
            <w:tcW w:w="1740" w:type="dxa"/>
            <w:noWrap w:val="0"/>
            <w:vAlign w:val="center"/>
          </w:tcPr>
          <w:p w14:paraId="548D9D1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c>
          <w:tcPr>
            <w:tcW w:w="1663" w:type="dxa"/>
            <w:noWrap w:val="0"/>
            <w:vAlign w:val="center"/>
          </w:tcPr>
          <w:p w14:paraId="234D33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r>
      <w:tr w14:paraId="71B5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E18338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4DC5A0A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23H</w:t>
            </w:r>
          </w:p>
        </w:tc>
        <w:tc>
          <w:tcPr>
            <w:tcW w:w="1870" w:type="dxa"/>
            <w:noWrap w:val="0"/>
            <w:vAlign w:val="center"/>
          </w:tcPr>
          <w:p w14:paraId="0EAA48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反向累计行度（单位：立方米）</w:t>
            </w:r>
          </w:p>
        </w:tc>
        <w:tc>
          <w:tcPr>
            <w:tcW w:w="1720" w:type="dxa"/>
            <w:noWrap w:val="0"/>
            <w:vAlign w:val="center"/>
          </w:tcPr>
          <w:p w14:paraId="4A6FA8D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8字节浮点数</w:t>
            </w:r>
          </w:p>
        </w:tc>
        <w:tc>
          <w:tcPr>
            <w:tcW w:w="1740" w:type="dxa"/>
            <w:noWrap w:val="0"/>
            <w:vAlign w:val="center"/>
          </w:tcPr>
          <w:p w14:paraId="305D1BA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c>
          <w:tcPr>
            <w:tcW w:w="1663" w:type="dxa"/>
            <w:noWrap w:val="0"/>
            <w:vAlign w:val="center"/>
          </w:tcPr>
          <w:p w14:paraId="19D1035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r>
      <w:tr w14:paraId="497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27C183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06BB10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24H</w:t>
            </w:r>
          </w:p>
        </w:tc>
        <w:tc>
          <w:tcPr>
            <w:tcW w:w="1870" w:type="dxa"/>
            <w:noWrap w:val="0"/>
            <w:vAlign w:val="center"/>
          </w:tcPr>
          <w:p w14:paraId="0C2FFAF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净累计行度（单位：立方米）</w:t>
            </w:r>
          </w:p>
        </w:tc>
        <w:tc>
          <w:tcPr>
            <w:tcW w:w="1720" w:type="dxa"/>
            <w:noWrap w:val="0"/>
            <w:vAlign w:val="center"/>
          </w:tcPr>
          <w:p w14:paraId="094A94D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8字节浮点数</w:t>
            </w:r>
          </w:p>
        </w:tc>
        <w:tc>
          <w:tcPr>
            <w:tcW w:w="1740" w:type="dxa"/>
            <w:noWrap w:val="0"/>
            <w:vAlign w:val="center"/>
          </w:tcPr>
          <w:p w14:paraId="14E55EA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c>
          <w:tcPr>
            <w:tcW w:w="1663" w:type="dxa"/>
            <w:noWrap w:val="0"/>
            <w:vAlign w:val="center"/>
          </w:tcPr>
          <w:p w14:paraId="43E8428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4字节浮点数（相对上一时刻增量）</w:t>
            </w:r>
          </w:p>
        </w:tc>
      </w:tr>
      <w:tr w14:paraId="09A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3B5A958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扩展数据段</w:t>
            </w:r>
          </w:p>
        </w:tc>
        <w:tc>
          <w:tcPr>
            <w:tcW w:w="1060" w:type="dxa"/>
            <w:noWrap w:val="0"/>
            <w:vAlign w:val="center"/>
          </w:tcPr>
          <w:p w14:paraId="516471F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30H</w:t>
            </w:r>
          </w:p>
        </w:tc>
        <w:tc>
          <w:tcPr>
            <w:tcW w:w="1870" w:type="dxa"/>
            <w:noWrap w:val="0"/>
            <w:vAlign w:val="center"/>
          </w:tcPr>
          <w:p w14:paraId="6FF281D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阀门状态</w:t>
            </w:r>
          </w:p>
        </w:tc>
        <w:tc>
          <w:tcPr>
            <w:tcW w:w="1720" w:type="dxa"/>
            <w:noWrap w:val="0"/>
            <w:vAlign w:val="center"/>
          </w:tcPr>
          <w:p w14:paraId="20C94DB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740" w:type="dxa"/>
            <w:noWrap w:val="0"/>
            <w:vAlign w:val="center"/>
          </w:tcPr>
          <w:p w14:paraId="4CC43D8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663" w:type="dxa"/>
            <w:noWrap w:val="0"/>
            <w:vAlign w:val="center"/>
          </w:tcPr>
          <w:p w14:paraId="0964FF3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r>
      <w:tr w14:paraId="608B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9E19AB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06009EA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31H</w:t>
            </w:r>
          </w:p>
        </w:tc>
        <w:tc>
          <w:tcPr>
            <w:tcW w:w="1870" w:type="dxa"/>
            <w:noWrap w:val="0"/>
            <w:vAlign w:val="center"/>
          </w:tcPr>
          <w:p w14:paraId="23B5954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压力</w:t>
            </w:r>
          </w:p>
        </w:tc>
        <w:tc>
          <w:tcPr>
            <w:tcW w:w="1720" w:type="dxa"/>
            <w:noWrap w:val="0"/>
            <w:vAlign w:val="center"/>
          </w:tcPr>
          <w:p w14:paraId="3259D6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7C9568A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5E92C7B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r w14:paraId="52C0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326A19D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5B2D472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32H</w:t>
            </w:r>
          </w:p>
        </w:tc>
        <w:tc>
          <w:tcPr>
            <w:tcW w:w="1870" w:type="dxa"/>
            <w:noWrap w:val="0"/>
            <w:vAlign w:val="center"/>
          </w:tcPr>
          <w:p w14:paraId="0F0E8FF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电池电压（备注4）</w:t>
            </w:r>
          </w:p>
        </w:tc>
        <w:tc>
          <w:tcPr>
            <w:tcW w:w="1720" w:type="dxa"/>
            <w:noWrap w:val="0"/>
            <w:vAlign w:val="center"/>
          </w:tcPr>
          <w:p w14:paraId="4F36B69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1740" w:type="dxa"/>
            <w:noWrap w:val="0"/>
            <w:vAlign w:val="center"/>
          </w:tcPr>
          <w:p w14:paraId="7867607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1663" w:type="dxa"/>
            <w:noWrap w:val="0"/>
            <w:vAlign w:val="center"/>
          </w:tcPr>
          <w:p w14:paraId="3ACF6EE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r>
      <w:tr w14:paraId="1B69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AB7448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2388797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33H</w:t>
            </w:r>
          </w:p>
        </w:tc>
        <w:tc>
          <w:tcPr>
            <w:tcW w:w="1870" w:type="dxa"/>
            <w:noWrap w:val="0"/>
            <w:vAlign w:val="center"/>
          </w:tcPr>
          <w:p w14:paraId="57609A0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温度</w:t>
            </w:r>
          </w:p>
        </w:tc>
        <w:tc>
          <w:tcPr>
            <w:tcW w:w="1720" w:type="dxa"/>
            <w:noWrap w:val="0"/>
            <w:vAlign w:val="center"/>
          </w:tcPr>
          <w:p w14:paraId="3E8979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2字节（备注1）</w:t>
            </w:r>
          </w:p>
        </w:tc>
        <w:tc>
          <w:tcPr>
            <w:tcW w:w="1740" w:type="dxa"/>
            <w:noWrap w:val="0"/>
            <w:vAlign w:val="center"/>
          </w:tcPr>
          <w:p w14:paraId="43D3D0B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2字节（备注1）</w:t>
            </w:r>
          </w:p>
        </w:tc>
        <w:tc>
          <w:tcPr>
            <w:tcW w:w="1663" w:type="dxa"/>
            <w:noWrap w:val="0"/>
            <w:vAlign w:val="center"/>
          </w:tcPr>
          <w:p w14:paraId="1515D20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2字节（备注1）</w:t>
            </w:r>
          </w:p>
        </w:tc>
      </w:tr>
      <w:tr w14:paraId="103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1DADCD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5534E1C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34H</w:t>
            </w:r>
          </w:p>
        </w:tc>
        <w:tc>
          <w:tcPr>
            <w:tcW w:w="1870" w:type="dxa"/>
            <w:noWrap w:val="0"/>
            <w:vAlign w:val="center"/>
          </w:tcPr>
          <w:p w14:paraId="65B9EF3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信号强度</w:t>
            </w:r>
          </w:p>
        </w:tc>
        <w:tc>
          <w:tcPr>
            <w:tcW w:w="1720" w:type="dxa"/>
            <w:noWrap w:val="0"/>
            <w:vAlign w:val="center"/>
          </w:tcPr>
          <w:p w14:paraId="7680CC1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740" w:type="dxa"/>
            <w:noWrap w:val="0"/>
            <w:vAlign w:val="center"/>
          </w:tcPr>
          <w:p w14:paraId="622D7DF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663" w:type="dxa"/>
            <w:noWrap w:val="0"/>
            <w:vAlign w:val="center"/>
          </w:tcPr>
          <w:p w14:paraId="28B28AF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r>
      <w:tr w14:paraId="280D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A2550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5D792E2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35H</w:t>
            </w:r>
          </w:p>
        </w:tc>
        <w:tc>
          <w:tcPr>
            <w:tcW w:w="1870" w:type="dxa"/>
            <w:noWrap w:val="0"/>
            <w:vAlign w:val="center"/>
          </w:tcPr>
          <w:p w14:paraId="269C381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GPS经纬度（备注2）</w:t>
            </w:r>
          </w:p>
        </w:tc>
        <w:tc>
          <w:tcPr>
            <w:tcW w:w="1720" w:type="dxa"/>
            <w:noWrap w:val="0"/>
            <w:vAlign w:val="center"/>
          </w:tcPr>
          <w:p w14:paraId="5273993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8字节浮点数（经度）+8字节浮点数（纬度）</w:t>
            </w:r>
          </w:p>
        </w:tc>
        <w:tc>
          <w:tcPr>
            <w:tcW w:w="1740" w:type="dxa"/>
            <w:noWrap w:val="0"/>
            <w:vAlign w:val="center"/>
          </w:tcPr>
          <w:p w14:paraId="7A3D480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无</w:t>
            </w:r>
          </w:p>
          <w:p w14:paraId="393423C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（经纬度固定只传1个时刻数）</w:t>
            </w:r>
          </w:p>
        </w:tc>
        <w:tc>
          <w:tcPr>
            <w:tcW w:w="1663" w:type="dxa"/>
            <w:noWrap w:val="0"/>
            <w:vAlign w:val="center"/>
          </w:tcPr>
          <w:p w14:paraId="00F5956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无</w:t>
            </w:r>
          </w:p>
          <w:p w14:paraId="3CF46E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（经纬度固定只传1个时刻数）</w:t>
            </w:r>
          </w:p>
        </w:tc>
      </w:tr>
      <w:tr w14:paraId="69EE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38E7FA2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水质数据段</w:t>
            </w:r>
          </w:p>
        </w:tc>
        <w:tc>
          <w:tcPr>
            <w:tcW w:w="1060" w:type="dxa"/>
            <w:noWrap w:val="0"/>
            <w:vAlign w:val="center"/>
          </w:tcPr>
          <w:p w14:paraId="2266A02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40</w:t>
            </w:r>
          </w:p>
        </w:tc>
        <w:tc>
          <w:tcPr>
            <w:tcW w:w="1870" w:type="dxa"/>
            <w:noWrap w:val="0"/>
            <w:vAlign w:val="center"/>
          </w:tcPr>
          <w:p w14:paraId="647F177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pH</w:t>
            </w:r>
          </w:p>
        </w:tc>
        <w:tc>
          <w:tcPr>
            <w:tcW w:w="1720" w:type="dxa"/>
            <w:noWrap w:val="0"/>
            <w:vAlign w:val="center"/>
          </w:tcPr>
          <w:p w14:paraId="06CA690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1447739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74051A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r w14:paraId="2EA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2D5F69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381E894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41</w:t>
            </w:r>
          </w:p>
        </w:tc>
        <w:tc>
          <w:tcPr>
            <w:tcW w:w="1870" w:type="dxa"/>
            <w:noWrap w:val="0"/>
            <w:vAlign w:val="center"/>
          </w:tcPr>
          <w:p w14:paraId="79E598C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浊度</w:t>
            </w:r>
          </w:p>
        </w:tc>
        <w:tc>
          <w:tcPr>
            <w:tcW w:w="1720" w:type="dxa"/>
            <w:noWrap w:val="0"/>
            <w:vAlign w:val="center"/>
          </w:tcPr>
          <w:p w14:paraId="76E839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680DAF8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65F52A9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r w14:paraId="5355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4ED40B7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060" w:type="dxa"/>
            <w:noWrap w:val="0"/>
            <w:vAlign w:val="center"/>
          </w:tcPr>
          <w:p w14:paraId="65A3CD3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42</w:t>
            </w:r>
          </w:p>
        </w:tc>
        <w:tc>
          <w:tcPr>
            <w:tcW w:w="1870" w:type="dxa"/>
            <w:noWrap w:val="0"/>
            <w:vAlign w:val="center"/>
          </w:tcPr>
          <w:p w14:paraId="08B59BD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余氯</w:t>
            </w:r>
          </w:p>
        </w:tc>
        <w:tc>
          <w:tcPr>
            <w:tcW w:w="1720" w:type="dxa"/>
            <w:noWrap w:val="0"/>
            <w:vAlign w:val="center"/>
          </w:tcPr>
          <w:p w14:paraId="1B7D927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740" w:type="dxa"/>
            <w:noWrap w:val="0"/>
            <w:vAlign w:val="center"/>
          </w:tcPr>
          <w:p w14:paraId="79CEB1D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1663" w:type="dxa"/>
            <w:noWrap w:val="0"/>
            <w:vAlign w:val="center"/>
          </w:tcPr>
          <w:p w14:paraId="11AA070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r>
    </w:tbl>
    <w:p w14:paraId="0EB4B3D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FBE859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通用数据段</w:t>
      </w:r>
      <w:r>
        <w:rPr>
          <w:rFonts w:hint="eastAsia" w:ascii="宋体" w:hAnsi="宋体" w:eastAsia="宋体" w:cs="宋体"/>
          <w:b w:val="0"/>
          <w:bCs w:val="0"/>
          <w:color w:val="000000" w:themeColor="text1"/>
          <w:sz w:val="21"/>
          <w:szCs w:val="21"/>
          <w:highlight w:val="none"/>
          <w14:textFill>
            <w14:solidFill>
              <w14:schemeClr w14:val="tx1"/>
            </w14:solidFill>
          </w14:textFill>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09D1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687BAC9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74B4563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数据段代码</w:t>
            </w:r>
          </w:p>
        </w:tc>
        <w:tc>
          <w:tcPr>
            <w:tcW w:w="1276" w:type="dxa"/>
            <w:noWrap w:val="0"/>
            <w:vAlign w:val="center"/>
          </w:tcPr>
          <w:p w14:paraId="1F977F8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含义</w:t>
            </w:r>
          </w:p>
        </w:tc>
        <w:tc>
          <w:tcPr>
            <w:tcW w:w="992" w:type="dxa"/>
            <w:noWrap w:val="0"/>
            <w:vAlign w:val="center"/>
          </w:tcPr>
          <w:p w14:paraId="7857931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通道总数</w:t>
            </w:r>
          </w:p>
        </w:tc>
        <w:tc>
          <w:tcPr>
            <w:tcW w:w="992" w:type="dxa"/>
            <w:noWrap w:val="0"/>
            <w:vAlign w:val="center"/>
          </w:tcPr>
          <w:p w14:paraId="03C40FD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通道号</w:t>
            </w:r>
          </w:p>
        </w:tc>
        <w:tc>
          <w:tcPr>
            <w:tcW w:w="1384" w:type="dxa"/>
            <w:noWrap w:val="0"/>
            <w:vAlign w:val="center"/>
          </w:tcPr>
          <w:p w14:paraId="6BC146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第一时段数据</w:t>
            </w:r>
          </w:p>
        </w:tc>
        <w:tc>
          <w:tcPr>
            <w:tcW w:w="1276" w:type="dxa"/>
            <w:noWrap w:val="0"/>
            <w:vAlign w:val="center"/>
          </w:tcPr>
          <w:p w14:paraId="40153AE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239" w:type="dxa"/>
            <w:noWrap w:val="0"/>
            <w:vAlign w:val="center"/>
          </w:tcPr>
          <w:p w14:paraId="2FC9AD9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第N时段数据</w:t>
            </w:r>
          </w:p>
        </w:tc>
      </w:tr>
      <w:tr w14:paraId="2865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26FF69F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通用数据段</w:t>
            </w:r>
          </w:p>
        </w:tc>
        <w:tc>
          <w:tcPr>
            <w:tcW w:w="992" w:type="dxa"/>
            <w:noWrap w:val="0"/>
            <w:vAlign w:val="center"/>
          </w:tcPr>
          <w:p w14:paraId="49362B9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0AH</w:t>
            </w:r>
          </w:p>
        </w:tc>
        <w:tc>
          <w:tcPr>
            <w:tcW w:w="1276" w:type="dxa"/>
            <w:noWrap w:val="0"/>
            <w:vAlign w:val="center"/>
          </w:tcPr>
          <w:p w14:paraId="6FEED6C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模拟量</w:t>
            </w:r>
          </w:p>
        </w:tc>
        <w:tc>
          <w:tcPr>
            <w:tcW w:w="992" w:type="dxa"/>
            <w:noWrap w:val="0"/>
            <w:vAlign w:val="center"/>
          </w:tcPr>
          <w:p w14:paraId="381F7A7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183204D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4837B42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1276" w:type="dxa"/>
            <w:noWrap w:val="0"/>
            <w:vAlign w:val="center"/>
          </w:tcPr>
          <w:p w14:paraId="4E42AA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c>
          <w:tcPr>
            <w:tcW w:w="1239" w:type="dxa"/>
            <w:noWrap w:val="0"/>
            <w:vAlign w:val="center"/>
          </w:tcPr>
          <w:p w14:paraId="15F9A98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2字节</w:t>
            </w:r>
          </w:p>
        </w:tc>
      </w:tr>
      <w:tr w14:paraId="1FF3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4776A9F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0A39920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0BH</w:t>
            </w:r>
          </w:p>
        </w:tc>
        <w:tc>
          <w:tcPr>
            <w:tcW w:w="1276" w:type="dxa"/>
            <w:noWrap w:val="0"/>
            <w:vAlign w:val="center"/>
          </w:tcPr>
          <w:p w14:paraId="55E3BC8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脉冲量</w:t>
            </w:r>
          </w:p>
        </w:tc>
        <w:tc>
          <w:tcPr>
            <w:tcW w:w="992" w:type="dxa"/>
            <w:noWrap w:val="0"/>
            <w:vAlign w:val="center"/>
          </w:tcPr>
          <w:p w14:paraId="49B486A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38C3F4B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6E3B6CE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c>
          <w:tcPr>
            <w:tcW w:w="1276" w:type="dxa"/>
            <w:noWrap w:val="0"/>
            <w:vAlign w:val="center"/>
          </w:tcPr>
          <w:p w14:paraId="38228D8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c>
          <w:tcPr>
            <w:tcW w:w="1239" w:type="dxa"/>
            <w:noWrap w:val="0"/>
            <w:vAlign w:val="center"/>
          </w:tcPr>
          <w:p w14:paraId="331C4D2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r>
      <w:tr w14:paraId="355E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D05721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345D831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0CH</w:t>
            </w:r>
          </w:p>
        </w:tc>
        <w:tc>
          <w:tcPr>
            <w:tcW w:w="1276" w:type="dxa"/>
            <w:noWrap w:val="0"/>
            <w:vAlign w:val="center"/>
          </w:tcPr>
          <w:p w14:paraId="6C7339B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开关量</w:t>
            </w:r>
          </w:p>
        </w:tc>
        <w:tc>
          <w:tcPr>
            <w:tcW w:w="992" w:type="dxa"/>
            <w:noWrap w:val="0"/>
            <w:vAlign w:val="center"/>
          </w:tcPr>
          <w:p w14:paraId="527147A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3DF7B66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无</w:t>
            </w:r>
          </w:p>
        </w:tc>
        <w:tc>
          <w:tcPr>
            <w:tcW w:w="1384" w:type="dxa"/>
            <w:noWrap w:val="0"/>
            <w:vAlign w:val="center"/>
          </w:tcPr>
          <w:p w14:paraId="29D0CFD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备注3</w:t>
            </w:r>
          </w:p>
        </w:tc>
        <w:tc>
          <w:tcPr>
            <w:tcW w:w="1276" w:type="dxa"/>
            <w:noWrap w:val="0"/>
            <w:vAlign w:val="center"/>
          </w:tcPr>
          <w:p w14:paraId="125FC4F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备注3</w:t>
            </w:r>
          </w:p>
        </w:tc>
        <w:tc>
          <w:tcPr>
            <w:tcW w:w="1239" w:type="dxa"/>
            <w:noWrap w:val="0"/>
            <w:vAlign w:val="center"/>
          </w:tcPr>
          <w:p w14:paraId="78B5AB35">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备注3</w:t>
            </w:r>
          </w:p>
        </w:tc>
      </w:tr>
      <w:tr w14:paraId="0E3F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BD75F9D">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462D086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0DH</w:t>
            </w:r>
          </w:p>
        </w:tc>
        <w:tc>
          <w:tcPr>
            <w:tcW w:w="1276" w:type="dxa"/>
            <w:noWrap w:val="0"/>
            <w:vAlign w:val="center"/>
          </w:tcPr>
          <w:p w14:paraId="0C59997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ASCII</w:t>
            </w:r>
          </w:p>
        </w:tc>
        <w:tc>
          <w:tcPr>
            <w:tcW w:w="992" w:type="dxa"/>
            <w:noWrap w:val="0"/>
            <w:vAlign w:val="center"/>
          </w:tcPr>
          <w:p w14:paraId="483D907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284E034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7EA32572">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以\0 结束</w:t>
            </w:r>
          </w:p>
        </w:tc>
        <w:tc>
          <w:tcPr>
            <w:tcW w:w="1276" w:type="dxa"/>
            <w:noWrap w:val="0"/>
            <w:vAlign w:val="center"/>
          </w:tcPr>
          <w:p w14:paraId="642113B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以\0 结束</w:t>
            </w:r>
          </w:p>
        </w:tc>
        <w:tc>
          <w:tcPr>
            <w:tcW w:w="1239" w:type="dxa"/>
            <w:noWrap w:val="0"/>
            <w:vAlign w:val="center"/>
          </w:tcPr>
          <w:p w14:paraId="2C30C46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以\0 结束</w:t>
            </w:r>
          </w:p>
        </w:tc>
      </w:tr>
      <w:tr w14:paraId="06A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D683384">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0D52CA7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0FH</w:t>
            </w:r>
          </w:p>
        </w:tc>
        <w:tc>
          <w:tcPr>
            <w:tcW w:w="1276" w:type="dxa"/>
            <w:noWrap w:val="0"/>
            <w:vAlign w:val="center"/>
          </w:tcPr>
          <w:p w14:paraId="362B82B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4字节浮点数</w:t>
            </w:r>
          </w:p>
        </w:tc>
        <w:tc>
          <w:tcPr>
            <w:tcW w:w="992" w:type="dxa"/>
            <w:noWrap w:val="0"/>
            <w:vAlign w:val="center"/>
          </w:tcPr>
          <w:p w14:paraId="286B63EB">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7C5C788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2960851E">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c>
          <w:tcPr>
            <w:tcW w:w="1276" w:type="dxa"/>
            <w:noWrap w:val="0"/>
            <w:vAlign w:val="center"/>
          </w:tcPr>
          <w:p w14:paraId="58FCCEC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c>
          <w:tcPr>
            <w:tcW w:w="1239" w:type="dxa"/>
            <w:noWrap w:val="0"/>
            <w:vAlign w:val="center"/>
          </w:tcPr>
          <w:p w14:paraId="63B6530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4字节</w:t>
            </w:r>
          </w:p>
        </w:tc>
      </w:tr>
      <w:tr w14:paraId="6317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35AC7A61">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63E07BF6">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10H</w:t>
            </w:r>
          </w:p>
        </w:tc>
        <w:tc>
          <w:tcPr>
            <w:tcW w:w="1276" w:type="dxa"/>
            <w:noWrap w:val="0"/>
            <w:vAlign w:val="center"/>
          </w:tcPr>
          <w:p w14:paraId="5784B7C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8字节浮点数</w:t>
            </w:r>
          </w:p>
        </w:tc>
        <w:tc>
          <w:tcPr>
            <w:tcW w:w="992" w:type="dxa"/>
            <w:noWrap w:val="0"/>
            <w:vAlign w:val="center"/>
          </w:tcPr>
          <w:p w14:paraId="544F80B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1ED181A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2DAC346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1276" w:type="dxa"/>
            <w:noWrap w:val="0"/>
            <w:vAlign w:val="center"/>
          </w:tcPr>
          <w:p w14:paraId="1E62F1D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1239" w:type="dxa"/>
            <w:noWrap w:val="0"/>
            <w:vAlign w:val="center"/>
          </w:tcPr>
          <w:p w14:paraId="003EBD79">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r>
      <w:tr w14:paraId="596A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4057D328">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92" w:type="dxa"/>
            <w:noWrap w:val="0"/>
            <w:vAlign w:val="center"/>
          </w:tcPr>
          <w:p w14:paraId="37DFBF47">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11H</w:t>
            </w:r>
          </w:p>
        </w:tc>
        <w:tc>
          <w:tcPr>
            <w:tcW w:w="1276" w:type="dxa"/>
            <w:noWrap w:val="0"/>
            <w:vAlign w:val="center"/>
          </w:tcPr>
          <w:p w14:paraId="216412F3">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8字节长整型</w:t>
            </w:r>
          </w:p>
        </w:tc>
        <w:tc>
          <w:tcPr>
            <w:tcW w:w="992" w:type="dxa"/>
            <w:noWrap w:val="0"/>
            <w:vAlign w:val="center"/>
          </w:tcPr>
          <w:p w14:paraId="37E161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992" w:type="dxa"/>
            <w:noWrap w:val="0"/>
            <w:vAlign w:val="center"/>
          </w:tcPr>
          <w:p w14:paraId="241915BA">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1字节</w:t>
            </w:r>
          </w:p>
        </w:tc>
        <w:tc>
          <w:tcPr>
            <w:tcW w:w="1384" w:type="dxa"/>
            <w:noWrap w:val="0"/>
            <w:vAlign w:val="center"/>
          </w:tcPr>
          <w:p w14:paraId="7DF661BF">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1276" w:type="dxa"/>
            <w:noWrap w:val="0"/>
            <w:vAlign w:val="center"/>
          </w:tcPr>
          <w:p w14:paraId="335A3D5C">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c>
          <w:tcPr>
            <w:tcW w:w="1239" w:type="dxa"/>
            <w:noWrap w:val="0"/>
            <w:vAlign w:val="center"/>
          </w:tcPr>
          <w:p w14:paraId="18805750">
            <w:pPr>
              <w:pStyle w:val="19"/>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8字节</w:t>
            </w:r>
          </w:p>
        </w:tc>
      </w:tr>
    </w:tbl>
    <w:p w14:paraId="1D9F774A">
      <w:pPr>
        <w:pStyle w:val="19"/>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1F05CFA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32" w:name="_Toc3597"/>
      <w:bookmarkStart w:id="733" w:name="_Toc18207"/>
      <w:bookmarkStart w:id="734" w:name="_Toc11168"/>
      <w:bookmarkStart w:id="735" w:name="_Toc15531"/>
      <w:bookmarkStart w:id="736" w:name="_Toc11457"/>
      <w:bookmarkStart w:id="737" w:name="_Toc13810"/>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备注1：单位为摄氏度，数值倍率为0.1，例如：数据值315*0.1＝31.5℃；</w:t>
      </w:r>
      <w:bookmarkEnd w:id="732"/>
      <w:bookmarkEnd w:id="733"/>
      <w:bookmarkEnd w:id="734"/>
      <w:bookmarkEnd w:id="735"/>
      <w:bookmarkEnd w:id="736"/>
      <w:bookmarkEnd w:id="737"/>
    </w:p>
    <w:p w14:paraId="458EB9C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38" w:name="_Toc22912"/>
      <w:bookmarkStart w:id="739" w:name="_Toc152"/>
      <w:bookmarkStart w:id="740" w:name="_Toc14545"/>
      <w:bookmarkStart w:id="741" w:name="_Toc16252"/>
      <w:bookmarkStart w:id="742" w:name="_Toc1382"/>
      <w:bookmarkStart w:id="743" w:name="_Toc10582"/>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备注2：单位为度，东经为正，西经为负，北纬为正，南纬为负。GPS经纬度值占用字节较多，因此每帧数据中只包含一个时刻值即可；</w:t>
      </w:r>
      <w:bookmarkEnd w:id="738"/>
      <w:bookmarkEnd w:id="739"/>
      <w:bookmarkEnd w:id="740"/>
      <w:bookmarkEnd w:id="741"/>
      <w:bookmarkEnd w:id="742"/>
      <w:bookmarkEnd w:id="743"/>
    </w:p>
    <w:p w14:paraId="6CF842A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44" w:name="_Toc251"/>
      <w:bookmarkStart w:id="745" w:name="_Toc5086"/>
      <w:bookmarkStart w:id="746" w:name="_Toc15915"/>
      <w:bookmarkStart w:id="747" w:name="_Toc16750"/>
      <w:bookmarkStart w:id="748" w:name="_Toc30709"/>
      <w:bookmarkStart w:id="749" w:name="_Toc24241"/>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备注3：若通道总数小于等于8 ，此字节数为1；若通道总数大于8小于等于16此字节数为2。第一个字节的bit0-bit7表示第1—8开关量通道值；第二字节的bit0-bit7表示第9—16开关量通道值；；</w:t>
      </w:r>
      <w:bookmarkEnd w:id="744"/>
      <w:bookmarkEnd w:id="745"/>
      <w:bookmarkEnd w:id="746"/>
      <w:bookmarkEnd w:id="747"/>
      <w:bookmarkEnd w:id="748"/>
      <w:bookmarkEnd w:id="749"/>
    </w:p>
    <w:p w14:paraId="5E3D13DE">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50" w:name="_Toc18704"/>
      <w:bookmarkStart w:id="751" w:name="_Toc9838"/>
      <w:bookmarkStart w:id="752" w:name="_Toc25430"/>
      <w:bookmarkStart w:id="753" w:name="_Toc10400"/>
      <w:bookmarkStart w:id="754" w:name="_Toc24227"/>
      <w:bookmarkStart w:id="755" w:name="_Toc1259"/>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备注4：高字节在前，低字节在后。设备上发时将电压放大100倍后使用整型传输，上位机解码时将数值还原。示例：02H E8H = 744 * 0.01 =7.44V。</w:t>
      </w:r>
      <w:bookmarkEnd w:id="750"/>
      <w:bookmarkEnd w:id="751"/>
      <w:bookmarkEnd w:id="752"/>
      <w:bookmarkEnd w:id="753"/>
      <w:bookmarkEnd w:id="754"/>
      <w:bookmarkEnd w:id="755"/>
    </w:p>
    <w:p w14:paraId="2F99C92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p>
    <w:p w14:paraId="765CAF96">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756" w:name="_Toc32266"/>
      <w:bookmarkStart w:id="757" w:name="_Toc12662"/>
      <w:bookmarkStart w:id="758" w:name="_Toc24965"/>
      <w:bookmarkStart w:id="759" w:name="_Toc15292"/>
      <w:bookmarkStart w:id="760" w:name="_Toc7733"/>
      <w:bookmarkStart w:id="761" w:name="_Toc2549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四、售后服务及质保期</w:t>
      </w:r>
      <w:bookmarkEnd w:id="756"/>
      <w:bookmarkEnd w:id="757"/>
      <w:bookmarkEnd w:id="758"/>
      <w:bookmarkEnd w:id="759"/>
      <w:bookmarkEnd w:id="760"/>
      <w:bookmarkEnd w:id="761"/>
    </w:p>
    <w:p w14:paraId="6748779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62" w:name="_Toc1866"/>
      <w:bookmarkStart w:id="763" w:name="_Toc18492"/>
      <w:bookmarkStart w:id="764" w:name="_Toc11690"/>
      <w:bookmarkStart w:id="765" w:name="_Toc18618"/>
      <w:bookmarkStart w:id="766" w:name="_Toc18707"/>
      <w:bookmarkStart w:id="767" w:name="_Toc1207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4.1 投标人须保证对招标人具有完善的售后服务体系。投标人须配合远程设备的通讯调试；</w:t>
      </w:r>
      <w:bookmarkEnd w:id="762"/>
      <w:bookmarkEnd w:id="763"/>
      <w:bookmarkEnd w:id="764"/>
      <w:bookmarkEnd w:id="765"/>
      <w:bookmarkEnd w:id="766"/>
      <w:bookmarkEnd w:id="767"/>
    </w:p>
    <w:p w14:paraId="4BDEFE6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68" w:name="_Toc113"/>
      <w:bookmarkStart w:id="769" w:name="_Toc10923"/>
      <w:bookmarkStart w:id="770" w:name="_Toc3745"/>
      <w:bookmarkStart w:id="771" w:name="_Toc675"/>
      <w:bookmarkStart w:id="772" w:name="_Toc29343"/>
      <w:bookmarkStart w:id="773" w:name="_Toc4545"/>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4.2 投标人须提供技术文件资料，包括但不限于在远传调试、移交过程中需要的技术资料、上下行接口文件材料及服务；</w:t>
      </w:r>
      <w:bookmarkEnd w:id="768"/>
      <w:bookmarkEnd w:id="769"/>
      <w:bookmarkEnd w:id="770"/>
      <w:bookmarkEnd w:id="771"/>
      <w:bookmarkEnd w:id="772"/>
      <w:bookmarkEnd w:id="773"/>
    </w:p>
    <w:p w14:paraId="2A3C63FD">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74" w:name="_Toc7203"/>
      <w:bookmarkStart w:id="775" w:name="_Toc28148"/>
      <w:bookmarkStart w:id="776" w:name="_Toc20617"/>
      <w:bookmarkStart w:id="777" w:name="_Toc694"/>
      <w:bookmarkStart w:id="778" w:name="_Toc20601"/>
      <w:bookmarkStart w:id="779" w:name="_Toc6571"/>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4.3 投标人负责向招标人有关人员提供技术培训，使其能对设备进行日常的维护保养及能对一般故障进行维修，并向培训人员提供详细的操作手册、技术维修及调试参数等相关资料；</w:t>
      </w:r>
      <w:bookmarkEnd w:id="774"/>
      <w:bookmarkEnd w:id="775"/>
      <w:bookmarkEnd w:id="776"/>
      <w:bookmarkEnd w:id="777"/>
      <w:bookmarkEnd w:id="778"/>
      <w:bookmarkEnd w:id="779"/>
    </w:p>
    <w:p w14:paraId="33D8D96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80" w:name="_Toc29470"/>
      <w:bookmarkStart w:id="781" w:name="_Toc26179"/>
      <w:bookmarkStart w:id="782" w:name="_Toc30706"/>
      <w:bookmarkStart w:id="783" w:name="_Toc13403"/>
      <w:bookmarkStart w:id="784" w:name="_Toc21977"/>
      <w:bookmarkStart w:id="785" w:name="_Toc9319"/>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4.4 投标人须有稳定的售后服务体系，接到招标人的售后需求需在</w:t>
      </w:r>
      <w:r>
        <w:rPr>
          <w:rFonts w:hint="eastAsia"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小时以内做出响应；如需到现场处理，投标人需在接到招标人通知后24小时内到达现场进行处理。</w:t>
      </w:r>
      <w:bookmarkEnd w:id="780"/>
      <w:bookmarkEnd w:id="781"/>
      <w:bookmarkEnd w:id="782"/>
      <w:bookmarkEnd w:id="783"/>
      <w:bookmarkEnd w:id="784"/>
      <w:bookmarkEnd w:id="785"/>
    </w:p>
    <w:p w14:paraId="00F9EB81">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86" w:name="_Toc11794"/>
      <w:bookmarkStart w:id="787" w:name="_Toc2581"/>
      <w:bookmarkStart w:id="788" w:name="_Toc31405"/>
      <w:bookmarkStart w:id="789" w:name="_Toc7154"/>
      <w:bookmarkStart w:id="790" w:name="_Toc7619"/>
      <w:bookmarkStart w:id="791" w:name="_Toc7108"/>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4.5 螺翼式远传水表整表（含配套远传模块、电池和通讯资费）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质保期为5年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按每批次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货物送达招标人指定地点</w:t>
      </w:r>
      <w:r>
        <w:rPr>
          <w:rFonts w:hint="eastAsia" w:hAnsi="宋体" w:cs="宋体"/>
          <w:b w:val="0"/>
          <w:bCs w:val="0"/>
          <w:color w:val="000000" w:themeColor="text1"/>
          <w:sz w:val="21"/>
          <w:szCs w:val="21"/>
          <w:highlight w:val="none"/>
          <w:lang w:val="en-US" w:eastAsia="zh-CN"/>
          <w14:textFill>
            <w14:solidFill>
              <w14:schemeClr w14:val="tx1"/>
            </w14:solidFill>
          </w14:textFill>
        </w:rPr>
        <w:t>交货验收合格并开具发票之日算起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。质保期内，投标人对货物进行免费保修。</w:t>
      </w:r>
      <w:bookmarkEnd w:id="786"/>
      <w:bookmarkEnd w:id="787"/>
      <w:bookmarkEnd w:id="788"/>
      <w:bookmarkEnd w:id="789"/>
      <w:bookmarkEnd w:id="790"/>
      <w:bookmarkEnd w:id="791"/>
    </w:p>
    <w:p w14:paraId="31DC9CD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2354CE1A">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792" w:name="_Toc7045"/>
      <w:bookmarkStart w:id="793" w:name="_Toc4051"/>
      <w:bookmarkStart w:id="794" w:name="_Toc23616"/>
      <w:bookmarkStart w:id="795" w:name="_Toc18900"/>
      <w:bookmarkStart w:id="796" w:name="_Toc3139"/>
      <w:bookmarkStart w:id="797" w:name="_Toc1367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五、货款结算方式</w:t>
      </w:r>
      <w:bookmarkEnd w:id="792"/>
      <w:bookmarkEnd w:id="793"/>
      <w:bookmarkEnd w:id="794"/>
      <w:bookmarkEnd w:id="795"/>
      <w:bookmarkEnd w:id="796"/>
      <w:bookmarkEnd w:id="797"/>
    </w:p>
    <w:p w14:paraId="7F4BFF37">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798" w:name="_Toc9836"/>
      <w:bookmarkStart w:id="799" w:name="_Toc31756"/>
      <w:bookmarkStart w:id="800" w:name="_Toc24246"/>
      <w:bookmarkStart w:id="801" w:name="_Toc183"/>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r>
        <w:rPr>
          <w:rFonts w:hint="eastAsia" w:hAnsi="宋体" w:cs="宋体"/>
          <w:b w:val="0"/>
          <w:bCs w:val="0"/>
          <w:color w:val="000000" w:themeColor="text1"/>
          <w:sz w:val="21"/>
          <w:szCs w:val="21"/>
          <w:highlight w:val="none"/>
          <w:lang w:val="en-US" w:eastAsia="zh-CN"/>
          <w14:textFill>
            <w14:solidFill>
              <w14:schemeClr w14:val="tx1"/>
            </w14:solidFill>
          </w14:textFill>
        </w:rPr>
        <w:t>。</w:t>
      </w:r>
      <w:bookmarkEnd w:id="798"/>
      <w:bookmarkEnd w:id="799"/>
      <w:bookmarkEnd w:id="800"/>
      <w:bookmarkEnd w:id="801"/>
    </w:p>
    <w:p w14:paraId="705A522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0DFC81E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802" w:name="_Toc9382"/>
      <w:bookmarkStart w:id="803" w:name="_Toc4122"/>
      <w:bookmarkStart w:id="804" w:name="_Toc17375"/>
      <w:bookmarkStart w:id="805" w:name="_Toc32179"/>
      <w:bookmarkStart w:id="806" w:name="_Toc13841"/>
      <w:bookmarkStart w:id="807" w:name="_Toc2120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六、货款支付方式</w:t>
      </w:r>
      <w:bookmarkEnd w:id="802"/>
      <w:bookmarkEnd w:id="803"/>
      <w:bookmarkEnd w:id="804"/>
      <w:bookmarkEnd w:id="805"/>
      <w:bookmarkEnd w:id="806"/>
      <w:bookmarkEnd w:id="807"/>
    </w:p>
    <w:p w14:paraId="546643AE">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808" w:name="_Toc16981"/>
      <w:bookmarkStart w:id="809" w:name="_Toc24066"/>
      <w:bookmarkStart w:id="810" w:name="_Toc19892"/>
      <w:bookmarkStart w:id="811" w:name="_Toc25740"/>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1、招标人发出单笔《供货通知单》后，在收到投标人按本项目合同约定提供与本批次货款等额的订单保函并经招标人财务人员审核合格后30个工作日内，招标人支付至该批货物货款总额（含销项税额）的100%。</w:t>
      </w:r>
      <w:bookmarkEnd w:id="808"/>
      <w:bookmarkEnd w:id="809"/>
      <w:bookmarkEnd w:id="810"/>
      <w:bookmarkEnd w:id="811"/>
    </w:p>
    <w:p w14:paraId="471AC3EC">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812" w:name="_Toc508"/>
      <w:bookmarkStart w:id="813" w:name="_Toc25570"/>
      <w:bookmarkStart w:id="814" w:name="_Toc5687"/>
      <w:bookmarkStart w:id="815" w:name="_Toc17927"/>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2、如果依合同投标人应支付违约金或赔偿或其他费用的，招标人有权从上述应支付给投标人的款项中直接扣除，不足部分招标人有权要求投标人另行补足。</w:t>
      </w:r>
      <w:bookmarkEnd w:id="812"/>
      <w:bookmarkEnd w:id="813"/>
      <w:bookmarkEnd w:id="814"/>
      <w:bookmarkEnd w:id="815"/>
    </w:p>
    <w:p w14:paraId="19C4A674">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43EE33A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816" w:name="_Toc15750"/>
      <w:bookmarkStart w:id="817" w:name="_Toc5010"/>
      <w:bookmarkStart w:id="818" w:name="_Toc2283"/>
      <w:bookmarkStart w:id="819" w:name="_Toc15458"/>
      <w:r>
        <w:rPr>
          <w:rFonts w:hint="eastAsia"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、预算表</w:t>
      </w:r>
      <w:bookmarkEnd w:id="816"/>
      <w:bookmarkEnd w:id="817"/>
      <w:bookmarkEnd w:id="818"/>
      <w:bookmarkEnd w:id="819"/>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1062"/>
        <w:gridCol w:w="850"/>
        <w:gridCol w:w="3800"/>
        <w:gridCol w:w="663"/>
        <w:gridCol w:w="662"/>
        <w:gridCol w:w="1225"/>
        <w:gridCol w:w="1455"/>
      </w:tblGrid>
      <w:tr w14:paraId="1762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490B7DD2">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9CF84">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AB0FC">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口径规格</w:t>
            </w:r>
          </w:p>
        </w:tc>
        <w:tc>
          <w:tcPr>
            <w:tcW w:w="1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DFCDE">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技术指标</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3110A">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48DC5">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F010D">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不含税全费用综合单价（元）</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48682">
            <w:pPr>
              <w:keepNext w:val="0"/>
              <w:keepLines w:val="0"/>
              <w:widowControl/>
              <w:suppressLineNumbers w:val="0"/>
              <w:jc w:val="center"/>
              <w:textAlignment w:val="center"/>
              <w:rPr>
                <w:rFonts w:hint="eastAsia" w:ascii="宋体" w:hAnsi="宋体" w:eastAsia="宋体" w:cs="宋体"/>
                <w:b w:val="0"/>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不含税合价（元）</w:t>
            </w:r>
          </w:p>
        </w:tc>
      </w:tr>
      <w:tr w14:paraId="6276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2"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25C14F67">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60D0F60">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垂直螺翼式水表</w:t>
            </w:r>
          </w:p>
        </w:tc>
        <w:tc>
          <w:tcPr>
            <w:tcW w:w="41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4BCE256">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DN80</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E1DB2DC">
            <w:pPr>
              <w:keepNext w:val="0"/>
              <w:keepLines w:val="0"/>
              <w:widowControl/>
              <w:suppressLineNumbers w:val="0"/>
              <w:jc w:val="left"/>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1.配件要求：</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每台垂直螺翼式水表需包含1套远传模块和2个垫圈，不含法兰；</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2.水表制造材料：</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(1)表壳材料选用符合国家标准要求的球墨铸铁，内外表面经静电喷塑处理，不允许有气泡或漆块堆积；</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(2)水表机芯主要材料应选用高强度塑料，顶尖轴、叶轮轴均应采用不锈钢材料；</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(3)垂直螺翼式水表的内置滤网材质为不锈钢；</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3.具体详见用户需求书。</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A5A0265">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7E055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2737</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AAA26D2">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1192.74</w:t>
            </w:r>
          </w:p>
        </w:tc>
        <w:tc>
          <w:tcPr>
            <w:tcW w:w="701"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6519C5C">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264529</w:t>
            </w: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38</w:t>
            </w:r>
          </w:p>
        </w:tc>
      </w:tr>
      <w:tr w14:paraId="7C96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BF730">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2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535F1E8">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B74A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DN100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70D6317">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56E4">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7F2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3410</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E08AC0C">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300.81</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0A1AC">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435762</w:t>
            </w: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10</w:t>
            </w:r>
          </w:p>
        </w:tc>
      </w:tr>
      <w:tr w14:paraId="32CC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4268517D">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3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A1CA51D">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9D06097">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DN150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DD8A2BB">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194CB48">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76F1E8D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648</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8BE2B1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985.05</w:t>
            </w:r>
          </w:p>
        </w:tc>
        <w:tc>
          <w:tcPr>
            <w:tcW w:w="701"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86A672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286312.40</w:t>
            </w:r>
          </w:p>
        </w:tc>
      </w:tr>
      <w:tr w14:paraId="6E92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7DD6">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0788655">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C3FA8">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DN200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2F2ECD3">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2D6D">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33F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194</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1C1C47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506.76</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A1C7C">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86311.44</w:t>
            </w:r>
          </w:p>
        </w:tc>
      </w:tr>
      <w:tr w14:paraId="49DF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12"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483A1ECA">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5 </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D334DBB">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水平螺翼式水表</w:t>
            </w:r>
          </w:p>
        </w:tc>
        <w:tc>
          <w:tcPr>
            <w:tcW w:w="41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05593F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DN80</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9D95D01">
            <w:pPr>
              <w:keepNext w:val="0"/>
              <w:keepLines w:val="0"/>
              <w:widowControl/>
              <w:suppressLineNumbers w:val="0"/>
              <w:jc w:val="left"/>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1.配件要求：</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每台水平螺翼式水表需包含1套远传模块、4个垫圈和1套前置过滤器，不含法兰；</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2.水表制造材料：</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(1)表壳材料选用符合国家标准要求的球墨铸铁，内外表面经静电喷塑处理，不允许有气泡或漆块堆积；</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(2)水表机芯主要材料应选用高强度塑料，顶尖轴、叶轮轴均应采用不锈钢材料；</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(3)水平螺翼式水表适配的前置过滤器滤网材料为不锈钢；</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3.具体详见用户需求书。</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2411E67">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18927F4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574</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36EFE29">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1177.58</w:t>
            </w:r>
          </w:p>
        </w:tc>
        <w:tc>
          <w:tcPr>
            <w:tcW w:w="701"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12B0D6F">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675930.92</w:t>
            </w:r>
          </w:p>
        </w:tc>
      </w:tr>
      <w:tr w14:paraId="36DE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396F">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6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3F350E3">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59F03">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DN100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C02357D">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E2EC9">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797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700</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712656D">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306.54</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73E79">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9</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14578.00</w:t>
            </w:r>
          </w:p>
        </w:tc>
      </w:tr>
      <w:tr w14:paraId="21B7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12"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5107E035">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7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805B664">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DF24011">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DN150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2007CC3">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1DEAFFA">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6C168FC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86AFC9C">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792.17</w:t>
            </w:r>
          </w:p>
        </w:tc>
        <w:tc>
          <w:tcPr>
            <w:tcW w:w="701"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1D7EA53">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85316.55</w:t>
            </w:r>
          </w:p>
        </w:tc>
      </w:tr>
      <w:tr w14:paraId="085F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4BA3">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 xml:space="preserve">8 </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C41CB23">
            <w:pPr>
              <w:jc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9E7F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DN200</w:t>
            </w:r>
          </w:p>
        </w:tc>
        <w:tc>
          <w:tcPr>
            <w:tcW w:w="1833"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05DB18E">
            <w:pPr>
              <w:jc w:val="left"/>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FF134">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27E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9FA01DD">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571.25</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EB2EE">
            <w:pPr>
              <w:keepNext w:val="0"/>
              <w:keepLines w:val="0"/>
              <w:widowControl/>
              <w:suppressLineNumbers w:val="0"/>
              <w:jc w:val="center"/>
              <w:textAlignment w:val="cente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i w:val="0"/>
                <w:iCs w:val="0"/>
                <w:color w:val="000000" w:themeColor="text1"/>
                <w:sz w:val="21"/>
                <w:szCs w:val="21"/>
                <w:highlight w:val="none"/>
                <w:u w:val="none"/>
                <w14:textFill>
                  <w14:solidFill>
                    <w14:schemeClr w14:val="tx1"/>
                  </w14:solidFill>
                </w14:textFill>
              </w:rPr>
              <w:t>10563.75</w:t>
            </w:r>
          </w:p>
        </w:tc>
      </w:tr>
      <w:tr w14:paraId="7029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306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汇总</w:t>
            </w:r>
          </w:p>
        </w:tc>
        <w:tc>
          <w:tcPr>
            <w:tcW w:w="512"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7E9D96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C5392">
            <w:pPr>
              <w:jc w:val="left"/>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83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FD80D04">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9A099">
            <w:pPr>
              <w:jc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DF7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8521</w:t>
            </w:r>
          </w:p>
        </w:tc>
        <w:tc>
          <w:tcPr>
            <w:tcW w:w="59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7601B64">
            <w:pPr>
              <w:jc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73D5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11559304.54</w:t>
            </w:r>
          </w:p>
        </w:tc>
      </w:tr>
    </w:tbl>
    <w:p w14:paraId="6B60DB47">
      <w:pPr>
        <w:rPr>
          <w:rFonts w:hint="eastAsia" w:ascii="宋体" w:hAnsi="宋体" w:eastAsia="宋体" w:cs="宋体"/>
          <w:color w:val="000000" w:themeColor="text1"/>
          <w:sz w:val="21"/>
          <w:szCs w:val="21"/>
          <w:highlight w:val="none"/>
          <w14:textFill>
            <w14:solidFill>
              <w14:schemeClr w14:val="tx1"/>
            </w14:solidFill>
          </w14:textFill>
        </w:rPr>
      </w:pPr>
    </w:p>
    <w:p w14:paraId="181B3834">
      <w:pPr>
        <w:widowControl w:val="0"/>
        <w:autoSpaceDE w:val="0"/>
        <w:autoSpaceDN w:val="0"/>
        <w:adjustRightInd w:val="0"/>
        <w:snapToGrid w:val="0"/>
        <w:spacing w:before="120" w:line="360"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p>
    <w:p w14:paraId="33CEBFFC">
      <w:pPr>
        <w:rPr>
          <w:rFonts w:hint="eastAsia" w:ascii="宋体" w:hAnsi="宋体" w:eastAsia="宋体" w:cs="宋体"/>
          <w:color w:val="000000" w:themeColor="text1"/>
          <w:sz w:val="21"/>
          <w:szCs w:val="21"/>
          <w:highlight w:val="none"/>
          <w14:textFill>
            <w14:solidFill>
              <w14:schemeClr w14:val="tx1"/>
            </w14:solidFill>
          </w14:textFill>
        </w:rPr>
      </w:pPr>
    </w:p>
    <w:p w14:paraId="6CC5BDCF">
      <w:pPr>
        <w:spacing w:line="240" w:lineRule="auto"/>
        <w:jc w:val="left"/>
        <w:rPr>
          <w:rFonts w:hint="eastAsia" w:ascii="宋体" w:hAnsi="宋体" w:eastAsia="宋体" w:cs="宋体"/>
          <w:bCs/>
          <w:color w:val="000000" w:themeColor="text1"/>
          <w:spacing w:val="-10"/>
          <w:sz w:val="21"/>
          <w:szCs w:val="21"/>
          <w:highlight w:val="none"/>
          <w14:textFill>
            <w14:solidFill>
              <w14:schemeClr w14:val="tx1"/>
            </w14:solidFill>
          </w14:textFill>
        </w:rPr>
      </w:pPr>
      <w:r>
        <w:rPr>
          <w:rFonts w:hint="eastAsia" w:ascii="宋体" w:hAnsi="宋体" w:eastAsia="宋体" w:cs="宋体"/>
          <w:bCs/>
          <w:color w:val="000000" w:themeColor="text1"/>
          <w:spacing w:val="-10"/>
          <w:sz w:val="21"/>
          <w:szCs w:val="21"/>
          <w:highlight w:val="none"/>
          <w14:textFill>
            <w14:solidFill>
              <w14:schemeClr w14:val="tx1"/>
            </w14:solidFill>
          </w14:textFill>
        </w:rPr>
        <w:br w:type="page"/>
      </w:r>
    </w:p>
    <w:p w14:paraId="64A3B42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820" w:name="_Toc142508359"/>
      <w:bookmarkStart w:id="821" w:name="_Toc11281_WPSOffice_Level1"/>
      <w:bookmarkStart w:id="822" w:name="_Toc19547"/>
      <w:bookmarkStart w:id="823" w:name="_Toc20401"/>
      <w:bookmarkStart w:id="824" w:name="_Toc25251"/>
      <w:bookmarkStart w:id="825" w:name="_Toc195714338"/>
      <w:bookmarkStart w:id="826" w:name="_Toc486167707"/>
      <w:bookmarkStart w:id="827" w:name="_Toc450662892"/>
      <w:bookmarkStart w:id="828" w:name="_Toc450"/>
      <w:bookmarkStart w:id="829" w:name="_Toc16675"/>
      <w:bookmarkStart w:id="830" w:name="_Toc13446972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合同条款格式</w:t>
      </w:r>
      <w:bookmarkEnd w:id="820"/>
      <w:bookmarkEnd w:id="821"/>
      <w:bookmarkEnd w:id="822"/>
      <w:bookmarkEnd w:id="823"/>
      <w:bookmarkEnd w:id="824"/>
      <w:bookmarkEnd w:id="825"/>
      <w:bookmarkEnd w:id="826"/>
      <w:bookmarkEnd w:id="827"/>
      <w:bookmarkEnd w:id="828"/>
      <w:bookmarkEnd w:id="829"/>
    </w:p>
    <w:bookmarkEnd w:id="830"/>
    <w:p w14:paraId="77D098BF">
      <w:pPr>
        <w:autoSpaceDE w:val="0"/>
        <w:autoSpaceDN w:val="0"/>
        <w:adjustRightInd w:val="0"/>
        <w:spacing w:line="360" w:lineRule="auto"/>
        <w:jc w:val="center"/>
        <w:rPr>
          <w:rFonts w:hint="eastAsia" w:ascii="宋体" w:hAnsi="宋体" w:eastAsia="宋体" w:cs="宋体"/>
          <w:b/>
          <w:color w:val="000000" w:themeColor="text1"/>
          <w:kern w:val="0"/>
          <w:sz w:val="52"/>
          <w:szCs w:val="96"/>
          <w:highlight w:val="none"/>
          <w:lang w:eastAsia="zh-CN"/>
          <w14:textFill>
            <w14:solidFill>
              <w14:schemeClr w14:val="tx1"/>
            </w14:solidFill>
          </w14:textFill>
        </w:rPr>
      </w:pPr>
    </w:p>
    <w:p w14:paraId="26BE259F">
      <w:pPr>
        <w:autoSpaceDE w:val="0"/>
        <w:autoSpaceDN w:val="0"/>
        <w:adjustRightInd w:val="0"/>
        <w:spacing w:line="360" w:lineRule="auto"/>
        <w:jc w:val="center"/>
        <w:rPr>
          <w:rFonts w:hint="eastAsia" w:ascii="宋体" w:hAnsi="宋体" w:eastAsia="宋体" w:cs="宋体"/>
          <w:b/>
          <w:color w:val="000000" w:themeColor="text1"/>
          <w:kern w:val="0"/>
          <w:sz w:val="52"/>
          <w:szCs w:val="96"/>
          <w:highlight w:val="none"/>
          <w:lang w:eastAsia="zh-CN"/>
          <w14:textFill>
            <w14:solidFill>
              <w14:schemeClr w14:val="tx1"/>
            </w14:solidFill>
          </w14:textFill>
        </w:rPr>
      </w:pPr>
    </w:p>
    <w:p w14:paraId="3FC9086B">
      <w:pPr>
        <w:autoSpaceDE w:val="0"/>
        <w:autoSpaceDN w:val="0"/>
        <w:adjustRightInd w:val="0"/>
        <w:spacing w:line="360" w:lineRule="auto"/>
        <w:jc w:val="center"/>
        <w:rPr>
          <w:rFonts w:hint="eastAsia" w:ascii="宋体" w:hAnsi="宋体" w:eastAsia="宋体" w:cs="宋体"/>
          <w:bCs/>
          <w:color w:val="000000" w:themeColor="text1"/>
          <w:kern w:val="0"/>
          <w:sz w:val="52"/>
          <w:szCs w:val="52"/>
          <w:highlight w:val="none"/>
          <w:lang w:eastAsia="zh-CN"/>
          <w14:textFill>
            <w14:solidFill>
              <w14:schemeClr w14:val="tx1"/>
            </w14:solidFill>
          </w14:textFill>
        </w:rPr>
      </w:pPr>
      <w:r>
        <w:rPr>
          <w:rFonts w:hint="eastAsia" w:ascii="宋体" w:hAnsi="宋体" w:eastAsia="宋体" w:cs="宋体"/>
          <w:b/>
          <w:color w:val="000000" w:themeColor="text1"/>
          <w:kern w:val="0"/>
          <w:sz w:val="52"/>
          <w:szCs w:val="96"/>
          <w:highlight w:val="none"/>
          <w:lang w:eastAsia="zh-CN"/>
          <w14:textFill>
            <w14:solidFill>
              <w14:schemeClr w14:val="tx1"/>
            </w14:solidFill>
          </w14:textFill>
        </w:rPr>
        <w:t>东莞市供水计量设施更新项目(2025年计量仪表采购)－螺翼式远传水表</w:t>
      </w:r>
    </w:p>
    <w:p w14:paraId="10E654C4">
      <w:pPr>
        <w:autoSpaceDE w:val="0"/>
        <w:autoSpaceDN w:val="0"/>
        <w:adjustRightInd w:val="0"/>
        <w:spacing w:before="840" w:beforeLines="350" w:after="360" w:afterLines="150" w:line="360" w:lineRule="auto"/>
        <w:jc w:val="center"/>
        <w:rPr>
          <w:rFonts w:hint="eastAsia" w:ascii="宋体" w:hAnsi="宋体" w:eastAsia="宋体" w:cs="宋体"/>
          <w:b/>
          <w:bCs/>
          <w:color w:val="000000" w:themeColor="text1"/>
          <w:spacing w:val="60"/>
          <w:kern w:val="0"/>
          <w:sz w:val="52"/>
          <w:szCs w:val="52"/>
          <w:highlight w:val="none"/>
          <w14:textFill>
            <w14:solidFill>
              <w14:schemeClr w14:val="tx1"/>
            </w14:solidFill>
          </w14:textFill>
        </w:rPr>
      </w:pPr>
      <w:r>
        <w:rPr>
          <w:rFonts w:hint="eastAsia" w:ascii="宋体" w:hAnsi="宋体" w:eastAsia="宋体" w:cs="宋体"/>
          <w:b/>
          <w:bCs/>
          <w:color w:val="000000" w:themeColor="text1"/>
          <w:spacing w:val="60"/>
          <w:kern w:val="0"/>
          <w:sz w:val="52"/>
          <w:szCs w:val="52"/>
          <w:highlight w:val="none"/>
          <w14:textFill>
            <w14:solidFill>
              <w14:schemeClr w14:val="tx1"/>
            </w14:solidFill>
          </w14:textFill>
        </w:rPr>
        <w:t>采购合同</w:t>
      </w:r>
    </w:p>
    <w:p w14:paraId="50DACF8A">
      <w:pPr>
        <w:autoSpaceDE w:val="0"/>
        <w:autoSpaceDN w:val="0"/>
        <w:adjustRightInd w:val="0"/>
        <w:spacing w:line="360" w:lineRule="auto"/>
        <w:jc w:val="center"/>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（合同编号：       ）</w:t>
      </w:r>
    </w:p>
    <w:p w14:paraId="15323707">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580857FA">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2A59B4C4">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1641DE17">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038E1BE9">
      <w:pPr>
        <w:autoSpaceDE w:val="0"/>
        <w:autoSpaceDN w:val="0"/>
        <w:adjustRightInd w:val="0"/>
        <w:spacing w:line="480" w:lineRule="auto"/>
        <w:ind w:left="0" w:leftChars="0" w:firstLine="2327" w:firstLineChars="828"/>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东莞市水务集团供水有限公司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0E0CCDDE">
      <w:pPr>
        <w:autoSpaceDE w:val="0"/>
        <w:autoSpaceDN w:val="0"/>
        <w:adjustRightInd w:val="0"/>
        <w:spacing w:line="480" w:lineRule="auto"/>
        <w:ind w:left="0" w:leftChars="0" w:firstLine="2327" w:firstLineChars="828"/>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0FDDF954">
      <w:pPr>
        <w:autoSpaceDE w:val="0"/>
        <w:autoSpaceDN w:val="0"/>
        <w:adjustRightInd w:val="0"/>
        <w:spacing w:line="360" w:lineRule="auto"/>
        <w:ind w:left="0" w:leftChars="0" w:firstLine="2327" w:firstLineChars="828"/>
        <w:jc w:val="left"/>
        <w:rPr>
          <w:rFonts w:ascii="宋体" w:hAnsi="宋体" w:eastAsia="宋体" w:cs="宋体"/>
          <w:b/>
          <w:bCs/>
          <w:color w:val="000000" w:themeColor="text1"/>
          <w:kern w:val="0"/>
          <w:sz w:val="28"/>
          <w:szCs w:val="28"/>
          <w:highlight w:val="none"/>
          <w14:textFill>
            <w14:solidFill>
              <w14:schemeClr w14:val="tx1"/>
            </w14:solidFill>
          </w14:textFill>
        </w:rPr>
      </w:pPr>
    </w:p>
    <w:p w14:paraId="42182EFE">
      <w:pPr>
        <w:autoSpaceDE w:val="0"/>
        <w:autoSpaceDN w:val="0"/>
        <w:adjustRightInd w:val="0"/>
        <w:spacing w:line="360" w:lineRule="auto"/>
        <w:ind w:left="0" w:leftChars="0" w:firstLine="2327" w:firstLineChars="828"/>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3A42F2C3">
      <w:pPr>
        <w:autoSpaceDE w:val="0"/>
        <w:autoSpaceDN w:val="0"/>
        <w:adjustRightInd w:val="0"/>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43D29241">
      <w:pPr>
        <w:autoSpaceDE w:val="0"/>
        <w:autoSpaceDN w:val="0"/>
        <w:adjustRightInd w:val="0"/>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69C2DDE4">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3107F241">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甲方（买方）：</w:t>
      </w:r>
      <w:r>
        <w:rPr>
          <w:rFonts w:hint="eastAsia" w:ascii="宋体" w:hAnsi="宋体" w:eastAsia="宋体" w:cs="宋体"/>
          <w:color w:val="000000" w:themeColor="text1"/>
          <w:sz w:val="21"/>
          <w:szCs w:val="21"/>
          <w:highlight w:val="none"/>
          <w:u w:val="single"/>
          <w14:textFill>
            <w14:solidFill>
              <w14:schemeClr w14:val="tx1"/>
            </w14:solidFill>
          </w14:textFill>
        </w:rPr>
        <w:t>东莞市水务集团供水有限公司</w:t>
      </w:r>
    </w:p>
    <w:p w14:paraId="119F9F83">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乙方（卖方）：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0799FD0">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000000" w:themeColor="text1"/>
          <w:sz w:val="21"/>
          <w:szCs w:val="21"/>
          <w:highlight w:val="none"/>
          <w14:textFill>
            <w14:solidFill>
              <w14:schemeClr w14:val="tx1"/>
            </w14:solidFill>
          </w14:textFill>
        </w:rPr>
      </w:pPr>
    </w:p>
    <w:p w14:paraId="0636B1C3">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日公示的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项目中标结果（招标编号：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）和招标文件的要求，经双方协商一致，签订本合同。</w:t>
      </w:r>
    </w:p>
    <w:p w14:paraId="53794C91">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000000" w:themeColor="text1"/>
          <w:sz w:val="21"/>
          <w:szCs w:val="21"/>
          <w:highlight w:val="none"/>
          <w14:textFill>
            <w14:solidFill>
              <w14:schemeClr w14:val="tx1"/>
            </w14:solidFill>
          </w14:textFill>
        </w:rPr>
      </w:pPr>
    </w:p>
    <w:p w14:paraId="12EC18F8">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1" w:name="_Toc4234"/>
      <w:r>
        <w:rPr>
          <w:rFonts w:hint="eastAsia" w:ascii="宋体" w:hAnsi="宋体" w:eastAsia="宋体" w:cs="Times New Roman"/>
          <w:b/>
          <w:color w:val="000000" w:themeColor="text1"/>
          <w:szCs w:val="21"/>
          <w:highlight w:val="none"/>
          <w14:textFill>
            <w14:solidFill>
              <w14:schemeClr w14:val="tx1"/>
            </w14:solidFill>
          </w14:textFill>
        </w:rPr>
        <w:t>第一条 合同项目</w:t>
      </w:r>
      <w:bookmarkEnd w:id="831"/>
    </w:p>
    <w:p w14:paraId="6D3180F6">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Times New Roman"/>
          <w:color w:val="000000" w:themeColor="text1"/>
          <w:szCs w:val="21"/>
          <w:highlight w:val="none"/>
          <w14:textFill>
            <w14:solidFill>
              <w14:schemeClr w14:val="tx1"/>
            </w14:solidFill>
          </w14:textFill>
        </w:rPr>
        <w:t>清单：详见附件。</w:t>
      </w:r>
    </w:p>
    <w:p w14:paraId="3A557BF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乙方知悉并同意：本合同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Times New Roman" w:hAnsi="Times New Roman" w:eastAsia="宋体" w:cs="Times New Roman"/>
          <w:color w:val="000000" w:themeColor="text1"/>
          <w:szCs w:val="21"/>
          <w:highlight w:val="none"/>
          <w14:textFill>
            <w14:solidFill>
              <w14:schemeClr w14:val="tx1"/>
            </w14:solidFill>
          </w14:textFill>
        </w:rPr>
        <w:t>清单中的采购数量为暂定数量，仅为便于计算合同暂定价使用，不作为甲方最终采购数量的保证。甲方的</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最终采购</w:t>
      </w:r>
      <w:r>
        <w:rPr>
          <w:rFonts w:hint="eastAsia" w:ascii="Times New Roman" w:hAnsi="Times New Roman" w:eastAsia="宋体" w:cs="Times New Roman"/>
          <w:color w:val="000000" w:themeColor="text1"/>
          <w:szCs w:val="21"/>
          <w:highlight w:val="none"/>
          <w14:textFill>
            <w14:solidFill>
              <w14:schemeClr w14:val="tx1"/>
            </w14:solidFill>
          </w14:textFill>
        </w:rPr>
        <w:t>数量以甲方实际采购</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且经甲方验收合格的货物</w:t>
      </w:r>
      <w:r>
        <w:rPr>
          <w:rFonts w:hint="eastAsia" w:ascii="Times New Roman" w:hAnsi="Times New Roman" w:eastAsia="宋体" w:cs="Times New Roman"/>
          <w:color w:val="000000" w:themeColor="text1"/>
          <w:szCs w:val="21"/>
          <w:highlight w:val="none"/>
          <w14:textFill>
            <w14:solidFill>
              <w14:schemeClr w14:val="tx1"/>
            </w14:solidFill>
          </w14:textFill>
        </w:rPr>
        <w:t>数量为准，按实结算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14:textFill>
            <w14:solidFill>
              <w14:schemeClr w14:val="tx1"/>
            </w14:solidFill>
          </w14:textFill>
        </w:rPr>
        <w:t>供货期为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kern w:val="2"/>
          <w:sz w:val="21"/>
          <w:szCs w:val="21"/>
          <w:highlight w:val="none"/>
          <w:lang w:val="en-US"/>
          <w14:textFill>
            <w14:solidFill>
              <w14:schemeClr w14:val="tx1"/>
            </w14:solidFill>
          </w14:textFill>
        </w:rPr>
        <w:t>合同签订之日起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14:textFill>
            <w14:solidFill>
              <w14:schemeClr w14:val="tx1"/>
            </w14:solidFill>
          </w14:textFill>
        </w:rPr>
        <w:t>年</w:t>
      </w:r>
      <w:r>
        <w:rPr>
          <w:rFonts w:hint="eastAsia" w:ascii="Times New Roman" w:hAnsi="Times New Roman" w:eastAsia="宋体" w:cs="Times New Roman"/>
          <w:color w:val="000000" w:themeColor="text1"/>
          <w:szCs w:val="21"/>
          <w:highlight w:val="none"/>
          <w14:textFill>
            <w14:solidFill>
              <w14:schemeClr w14:val="tx1"/>
            </w14:solidFill>
          </w14:textFill>
        </w:rPr>
        <w:t>。在供货期内，乙方不得因甲方实际采购数量的减少或增加而要求甲方作出任何形式的补偿或赔偿，或要求甲方按暂定数量采购相应货物。</w:t>
      </w:r>
    </w:p>
    <w:p w14:paraId="18FEA597">
      <w:pPr>
        <w:adjustRightInd w:val="0"/>
        <w:snapToGrid w:val="0"/>
        <w:spacing w:line="360" w:lineRule="auto"/>
        <w:ind w:firstLine="373" w:firstLineChars="177"/>
        <w:outlineLvl w:val="9"/>
        <w:rPr>
          <w:rFonts w:hint="eastAsia" w:ascii="宋体" w:hAnsi="宋体" w:eastAsia="宋体" w:cs="Times New Roman"/>
          <w:b/>
          <w:color w:val="000000" w:themeColor="text1"/>
          <w:szCs w:val="21"/>
          <w:highlight w:val="none"/>
          <w14:textFill>
            <w14:solidFill>
              <w14:schemeClr w14:val="tx1"/>
            </w14:solidFill>
          </w14:textFill>
        </w:rPr>
      </w:pPr>
    </w:p>
    <w:p w14:paraId="0BDE4FA6">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2" w:name="_Toc9456"/>
      <w:r>
        <w:rPr>
          <w:rFonts w:hint="eastAsia" w:ascii="宋体" w:hAnsi="宋体" w:eastAsia="宋体" w:cs="Times New Roman"/>
          <w:b/>
          <w:color w:val="000000" w:themeColor="text1"/>
          <w:szCs w:val="21"/>
          <w:highlight w:val="none"/>
          <w14:textFill>
            <w14:solidFill>
              <w14:schemeClr w14:val="tx1"/>
            </w14:solidFill>
          </w14:textFill>
        </w:rPr>
        <w:t>第二条 合同暂定价</w:t>
      </w:r>
      <w:bookmarkEnd w:id="832"/>
    </w:p>
    <w:p w14:paraId="14CDDA86">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1、本合同价采用折扣系数，本项目执行的中标折扣系数为：</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。合同履约过程中，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按货物清单中不含税中标综合单价以</w:t>
      </w:r>
      <w:r>
        <w:rPr>
          <w:rFonts w:hint="eastAsia" w:ascii="Times New Roman" w:hAnsi="Times New Roman" w:eastAsia="宋体" w:cs="Times New Roman"/>
          <w:color w:val="000000" w:themeColor="text1"/>
          <w:szCs w:val="21"/>
          <w:highlight w:val="none"/>
          <w14:textFill>
            <w14:solidFill>
              <w14:schemeClr w14:val="tx1"/>
            </w14:solidFill>
          </w14:textFill>
        </w:rPr>
        <w:t>甲方实际采购</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且经甲方验收合格的货物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数量进行结算</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：不含税中标综合单价=不含税预算综合单价×中标折扣系数，以</w:t>
      </w:r>
      <w:r>
        <w:rPr>
          <w:rFonts w:hint="eastAsia" w:ascii="Times New Roman" w:hAnsi="Times New Roman" w:eastAsia="宋体" w:cs="Times New Roman"/>
          <w:color w:val="000000" w:themeColor="text1"/>
          <w:szCs w:val="21"/>
          <w:highlight w:val="none"/>
          <w14:textFill>
            <w14:solidFill>
              <w14:schemeClr w14:val="tx1"/>
            </w14:solidFill>
          </w14:textFill>
        </w:rPr>
        <w:t>甲方实际采购</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且经甲方验收合格的货物</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数量进行结算，不含税中标综合单价出现小数点，保留小数点后两位，从小数点后第3位四舍五入，具体不含税预算综合单价详见附件《用户需求书》。对应招标时暂列采购数量清单计算的合同暂定价（即销售额，不含销项税额）为</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元</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（大写人民币</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）。在本合同履行过程中，合同暂定价（即销售额，不含乙方销项税额）不随法律法规政策、物价人工调整而进行调整，未经甲方书面确认，乙方无权增加任何费用。</w:t>
      </w:r>
    </w:p>
    <w:p w14:paraId="5A36F01D">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 xml:space="preserve">2、依法计得并根据本合同约定确定的销项税额由甲方承担。根据《中华人民共和国增值税暂行条例》（国务院令第691号修订版）及当前税务部门的相关规定，本合同项目的增值税税率为 </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，对应暂定的销项税额为</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元</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（大写人民币</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在本合同履行过程中，税收政策变动导致增值税税率调整，依法应调整销项税额的，依法调整；但因乙方未按合同约定完成供货、未根据合同约定提供合法、完整的请款资料、项目验收不合格导致的返工或退货、项目验收合格前的非正常损耗等原因导致销项税额增加的，相应损失由乙方承担。</w:t>
      </w:r>
    </w:p>
    <w:p w14:paraId="6AFEBC31">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因乙方未按法定税率计算税额或未根据本合同约定出具对应税额的增值税普通发票等乙方原因导致甲方多支付税额的，乙方必须退还甲方，给甲方造成损失的，乙方须向甲方赔偿相应损失。</w:t>
      </w:r>
    </w:p>
    <w:p w14:paraId="262BC805">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3、合同暂定总价（含销项税额）合计为</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元</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（大写人民币</w:t>
      </w:r>
      <w:r>
        <w:rPr>
          <w:rFonts w:hint="eastAsia" w:ascii="宋体" w:hAnsi="宋体" w:eastAsia="宋体" w:cs="Times New Roman"/>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）（详见附件），如合同履行期间根据本条第2项规定调整销项税额的，则结算时合同暂定总价（含销项税额）合计对应调整。</w:t>
      </w:r>
    </w:p>
    <w:p w14:paraId="62E4F391">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4、合同暂定价（不含销项税额）为乙方完成合同义务的全部费用，包括但不限于：</w:t>
      </w:r>
    </w:p>
    <w:p w14:paraId="7B53769F">
      <w:pPr>
        <w:adjustRightInd w:val="0"/>
        <w:snapToGrid w:val="0"/>
        <w:spacing w:line="360" w:lineRule="auto"/>
        <w:ind w:firstLine="420" w:firstLineChars="200"/>
        <w:rPr>
          <w:rFonts w:ascii="宋体" w:hAnsi="宋体" w:eastAsia="宋体" w:cs="Arial"/>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合同</w:t>
      </w:r>
      <w:r>
        <w:rPr>
          <w:rFonts w:hint="eastAsia" w:ascii="宋体" w:hAnsi="宋体" w:eastAsia="宋体" w:cs="Times New Roman"/>
          <w:color w:val="000000" w:themeColor="text1"/>
          <w:szCs w:val="21"/>
          <w:highlight w:val="none"/>
          <w14:textFill>
            <w14:solidFill>
              <w14:schemeClr w14:val="tx1"/>
            </w14:solidFill>
          </w14:textFill>
        </w:rPr>
        <w:t>供货范围内所有水表及其附件的制造及系统集成、</w:t>
      </w:r>
      <w:r>
        <w:rPr>
          <w:rFonts w:hint="eastAsia" w:ascii="宋体" w:hAnsi="宋体" w:eastAsia="宋体" w:cs="Times New Roman"/>
          <w:color w:val="000000" w:themeColor="text1"/>
          <w:szCs w:val="21"/>
          <w:highlight w:val="none"/>
          <w:lang w:val="en-US" w:eastAsia="zh-CN"/>
          <w14:textFill>
            <w14:solidFill>
              <w14:schemeClr w14:val="tx1"/>
            </w14:solidFill>
          </w14:textFill>
        </w:rPr>
        <w:t>印刷费、</w:t>
      </w:r>
      <w:r>
        <w:rPr>
          <w:rFonts w:hint="eastAsia" w:ascii="宋体" w:hAnsi="宋体" w:eastAsia="宋体" w:cs="Times New Roman"/>
          <w:color w:val="000000" w:themeColor="text1"/>
          <w:szCs w:val="21"/>
          <w:highlight w:val="none"/>
          <w14:textFill>
            <w14:solidFill>
              <w14:schemeClr w14:val="tx1"/>
            </w14:solidFill>
          </w14:textFill>
        </w:rPr>
        <w:t>检定、运输（至</w:t>
      </w:r>
      <w:r>
        <w:rPr>
          <w:rFonts w:hint="eastAsia" w:ascii="宋体" w:hAnsi="宋体" w:eastAsia="宋体" w:cs="Times New Roman"/>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指定的仓库或</w:t>
      </w:r>
      <w:r>
        <w:rPr>
          <w:rFonts w:hint="eastAsia" w:ascii="Times New Roman" w:hAnsi="Times New Roman" w:eastAsia="宋体" w:cs="Times New Roman"/>
          <w:color w:val="000000" w:themeColor="text1"/>
          <w:szCs w:val="24"/>
          <w:highlight w:val="none"/>
          <w:lang w:eastAsia="zh-CN"/>
          <w14:textFill>
            <w14:solidFill>
              <w14:schemeClr w14:val="tx1"/>
            </w14:solidFill>
          </w14:textFill>
        </w:rPr>
        <w:t>项目</w:t>
      </w:r>
      <w:r>
        <w:rPr>
          <w:rFonts w:hint="eastAsia" w:ascii="宋体" w:hAnsi="宋体" w:eastAsia="宋体" w:cs="Times New Roman"/>
          <w:color w:val="000000" w:themeColor="text1"/>
          <w:szCs w:val="21"/>
          <w:highlight w:val="none"/>
          <w14:textFill>
            <w14:solidFill>
              <w14:schemeClr w14:val="tx1"/>
            </w14:solidFill>
          </w14:textFill>
        </w:rPr>
        <w:t>现场）、保险、装卸、远传调试，验收等费用</w:t>
      </w:r>
      <w:r>
        <w:rPr>
          <w:rFonts w:hint="eastAsia" w:ascii="宋体" w:hAnsi="宋体" w:eastAsia="宋体" w:cs="Times New Roman"/>
          <w:color w:val="000000" w:themeColor="text1"/>
          <w:szCs w:val="21"/>
          <w:highlight w:val="none"/>
          <w:lang w:val="zh-CN"/>
          <w14:textFill>
            <w14:solidFill>
              <w14:schemeClr w14:val="tx1"/>
            </w14:solidFill>
          </w14:textFill>
        </w:rPr>
        <w:t>；</w:t>
      </w:r>
    </w:p>
    <w:p w14:paraId="6C1F6B0E">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341230AB">
      <w:pPr>
        <w:adjustRightInd w:val="0"/>
        <w:snapToGrid w:val="0"/>
        <w:spacing w:line="360" w:lineRule="auto"/>
        <w:ind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w:t>
      </w:r>
      <w:r>
        <w:rPr>
          <w:rFonts w:hint="eastAsia" w:ascii="Times New Roman" w:hAnsi="Times New Roman" w:eastAsia="宋体" w:cs="Times New Roman"/>
          <w:color w:val="000000" w:themeColor="text1"/>
          <w:szCs w:val="21"/>
          <w:highlight w:val="none"/>
          <w14:textFill>
            <w14:solidFill>
              <w14:schemeClr w14:val="tx1"/>
            </w14:solidFill>
          </w14:textFill>
        </w:rPr>
        <w:t>验收时为达到相关标准而可能增加的、不合格货物更换、零配件更换等费用</w:t>
      </w:r>
      <w:r>
        <w:rPr>
          <w:rFonts w:hint="eastAsia" w:ascii="宋体" w:hAnsi="宋体" w:eastAsia="宋体" w:cs="Times New Roman"/>
          <w:color w:val="000000" w:themeColor="text1"/>
          <w:szCs w:val="21"/>
          <w:highlight w:val="none"/>
          <w:lang w:val="zh-CN"/>
          <w14:textFill>
            <w14:solidFill>
              <w14:schemeClr w14:val="tx1"/>
            </w14:solidFill>
          </w14:textFill>
        </w:rPr>
        <w:t>；</w:t>
      </w:r>
    </w:p>
    <w:p w14:paraId="1BC8BD13">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（4）设备备品备件（含零配件）、设备拆装维修所需特殊专用工具购置费；</w:t>
      </w:r>
    </w:p>
    <w:p w14:paraId="278F7EA6">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r>
        <w:rPr>
          <w:rFonts w:hint="eastAsia" w:ascii="Times New Roman" w:hAnsi="Times New Roman" w:eastAsia="宋体" w:cs="Times New Roman"/>
          <w:color w:val="000000" w:themeColor="text1"/>
          <w:szCs w:val="21"/>
          <w:highlight w:val="none"/>
          <w14:textFill>
            <w14:solidFill>
              <w14:schemeClr w14:val="tx1"/>
            </w14:solidFill>
          </w14:textFill>
        </w:rPr>
        <w:t>日常技术指导，免费的质保期保修服务，包括但不限于对设备的运行指导，免费维修、保修或更换配件，在设备出现严重故障、影响正常运行、修复有困难的情况下，对设备进行免费更换的费用；</w:t>
      </w:r>
    </w:p>
    <w:p w14:paraId="5B77945E">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（6）招标</w:t>
      </w:r>
      <w:r>
        <w:rPr>
          <w:rFonts w:hint="eastAsia" w:ascii="宋体" w:hAnsi="宋体" w:eastAsia="宋体" w:cs="Times New Roman"/>
          <w:color w:val="000000" w:themeColor="text1"/>
          <w:szCs w:val="21"/>
          <w:highlight w:val="none"/>
          <w:lang w:eastAsia="zh-CN"/>
          <w14:textFill>
            <w14:solidFill>
              <w14:schemeClr w14:val="tx1"/>
            </w14:solidFill>
          </w14:textFill>
        </w:rPr>
        <w:t>供货清单</w:t>
      </w:r>
      <w:r>
        <w:rPr>
          <w:rFonts w:hint="eastAsia" w:ascii="宋体" w:hAnsi="宋体" w:eastAsia="宋体" w:cs="Times New Roman"/>
          <w:color w:val="000000" w:themeColor="text1"/>
          <w:szCs w:val="21"/>
          <w:highlight w:val="none"/>
          <w14:textFill>
            <w14:solidFill>
              <w14:schemeClr w14:val="tx1"/>
            </w14:solidFill>
          </w14:textFill>
        </w:rPr>
        <w:t>虽未列出，但根据设计图纸或为满足设计功能所必需的设备材料购置费；</w:t>
      </w:r>
    </w:p>
    <w:p w14:paraId="2FF9FE6C">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（7）合理利润、</w:t>
      </w:r>
      <w:r>
        <w:rPr>
          <w:rFonts w:hint="eastAsia" w:ascii="Times New Roman" w:hAnsi="宋体" w:eastAsia="宋体" w:cs="Times New Roman"/>
          <w:color w:val="000000" w:themeColor="text1"/>
          <w:szCs w:val="21"/>
          <w:highlight w:val="none"/>
          <w:lang w:val="zh-CN"/>
          <w14:textFill>
            <w14:solidFill>
              <w14:schemeClr w14:val="tx1"/>
            </w14:solidFill>
          </w14:textFill>
        </w:rPr>
        <w:t>乙方销项税额以外的税费、中标服务费</w:t>
      </w:r>
      <w:r>
        <w:rPr>
          <w:rFonts w:hint="eastAsia" w:ascii="宋体" w:hAnsi="宋体" w:eastAsia="宋体" w:cs="Times New Roman"/>
          <w:color w:val="000000" w:themeColor="text1"/>
          <w:szCs w:val="21"/>
          <w:highlight w:val="none"/>
          <w14:textFill>
            <w14:solidFill>
              <w14:schemeClr w14:val="tx1"/>
            </w14:solidFill>
          </w14:textFill>
        </w:rPr>
        <w:t>等；</w:t>
      </w:r>
    </w:p>
    <w:p w14:paraId="05F797C6">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（8）法律法规、</w:t>
      </w:r>
      <w:r>
        <w:rPr>
          <w:rFonts w:hint="eastAsia" w:ascii="宋体" w:hAnsi="宋体" w:eastAsia="宋体" w:cs="Times New Roman"/>
          <w:color w:val="000000" w:themeColor="text1"/>
          <w:szCs w:val="21"/>
          <w:highlight w:val="none"/>
          <w:lang w:val="zh-CN"/>
          <w14:textFill>
            <w14:solidFill>
              <w14:schemeClr w14:val="tx1"/>
            </w14:solidFill>
          </w14:textFill>
        </w:rPr>
        <w:t>商业公认、招标文件规定由乙方承担的其他费用。</w:t>
      </w:r>
    </w:p>
    <w:p w14:paraId="6351CADF">
      <w:pPr>
        <w:widowControl w:val="0"/>
        <w:tabs>
          <w:tab w:val="left" w:pos="0"/>
        </w:tabs>
        <w:adjustRightInd w:val="0"/>
        <w:snapToGrid w:val="0"/>
        <w:spacing w:line="360" w:lineRule="auto"/>
        <w:ind w:firstLine="420"/>
        <w:jc w:val="both"/>
        <w:textAlignment w:val="baseline"/>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甲方通知之日起</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日内交齐，否则将视为逾期交货。</w:t>
      </w:r>
    </w:p>
    <w:p w14:paraId="6BD31512">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58C4D77D">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3" w:name="_Toc27631"/>
      <w:r>
        <w:rPr>
          <w:rFonts w:hint="eastAsia" w:ascii="宋体" w:hAnsi="宋体" w:eastAsia="宋体" w:cs="Times New Roman"/>
          <w:b/>
          <w:color w:val="000000" w:themeColor="text1"/>
          <w:szCs w:val="21"/>
          <w:highlight w:val="none"/>
          <w14:textFill>
            <w14:solidFill>
              <w14:schemeClr w14:val="tx1"/>
            </w14:solidFill>
          </w14:textFill>
        </w:rPr>
        <w:t>第三条 合同组成</w:t>
      </w:r>
      <w:bookmarkEnd w:id="833"/>
    </w:p>
    <w:p w14:paraId="531EBD2E">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合同正文约定为准，本合同正文未约定的，前述该等文件有约定的，按该等文件执行。</w:t>
      </w:r>
    </w:p>
    <w:p w14:paraId="553606A9">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5D863276">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4" w:name="_Toc30472"/>
      <w:r>
        <w:rPr>
          <w:rFonts w:hint="eastAsia" w:ascii="宋体" w:hAnsi="宋体" w:eastAsia="宋体" w:cs="Times New Roman"/>
          <w:b/>
          <w:color w:val="000000" w:themeColor="text1"/>
          <w:szCs w:val="21"/>
          <w:highlight w:val="none"/>
          <w14:textFill>
            <w14:solidFill>
              <w14:schemeClr w14:val="tx1"/>
            </w14:solidFill>
          </w14:textFill>
        </w:rPr>
        <w:t>第四条 技术要求</w:t>
      </w:r>
      <w:bookmarkEnd w:id="834"/>
    </w:p>
    <w:p w14:paraId="2BCC64D7">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乙方保证所提供货物均为采用合格材料和工艺制成的全新一手的未使用过的原装产品，并完全符合甲方招标文件“用户需求书”中要求及乙方投标文件承诺的质量、规格标准；同时乙方所提供货物，必须符合国家有关法律法规和</w:t>
      </w:r>
      <w:r>
        <w:rPr>
          <w:rFonts w:hint="eastAsia" w:ascii="宋体" w:hAnsi="宋体" w:eastAsia="宋体" w:cs="Times New Roman"/>
          <w:color w:val="000000" w:themeColor="text1"/>
          <w:szCs w:val="21"/>
          <w:highlight w:val="none"/>
          <w:lang w:val="en-US" w:eastAsia="zh-CN"/>
          <w14:textFill>
            <w14:solidFill>
              <w14:schemeClr w14:val="tx1"/>
            </w14:solidFill>
          </w14:textFill>
        </w:rPr>
        <w:t>生态环境</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市场监督等</w:t>
      </w:r>
      <w:r>
        <w:rPr>
          <w:rFonts w:hint="eastAsia" w:ascii="宋体" w:hAnsi="宋体" w:eastAsia="宋体" w:cs="Times New Roman"/>
          <w:color w:val="000000" w:themeColor="text1"/>
          <w:szCs w:val="21"/>
          <w:highlight w:val="none"/>
          <w14:textFill>
            <w14:solidFill>
              <w14:schemeClr w14:val="tx1"/>
            </w14:solidFill>
          </w14:textFill>
        </w:rPr>
        <w:t>主管部门要求及甲方的技术要求，不存在侵犯第三人知识产权及其他合法权益的情况，</w:t>
      </w:r>
      <w:r>
        <w:rPr>
          <w:rFonts w:hint="eastAsia" w:ascii="Times New Roman" w:hAnsi="宋体" w:eastAsia="宋体" w:cs="Times New Roman"/>
          <w:color w:val="000000" w:themeColor="text1"/>
          <w:szCs w:val="21"/>
          <w:highlight w:val="none"/>
          <w14:textFill>
            <w14:solidFill>
              <w14:schemeClr w14:val="tx1"/>
            </w14:solidFill>
          </w14:textFill>
        </w:rPr>
        <w:t>否则</w:t>
      </w:r>
      <w:r>
        <w:rPr>
          <w:rFonts w:hint="eastAsia" w:ascii="Times New Roman" w:hAnsi="宋体" w:eastAsia="宋体" w:cs="Times New Roman"/>
          <w:color w:val="000000" w:themeColor="text1"/>
          <w:szCs w:val="21"/>
          <w:highlight w:val="none"/>
          <w:lang w:eastAsia="zh-Hans"/>
          <w14:textFill>
            <w14:solidFill>
              <w14:schemeClr w14:val="tx1"/>
            </w14:solidFill>
          </w14:textFill>
        </w:rPr>
        <w:t>甲方有权单方解除本合同</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不予返还履约担保且要求乙方按合同</w:t>
      </w:r>
      <w:r>
        <w:rPr>
          <w:rFonts w:hint="eastAsia" w:ascii="Times New Roman" w:hAnsi="宋体" w:eastAsia="宋体" w:cs="Times New Roman"/>
          <w:color w:val="000000" w:themeColor="text1"/>
          <w:szCs w:val="21"/>
          <w:highlight w:val="none"/>
          <w14:textFill>
            <w14:solidFill>
              <w14:schemeClr w14:val="tx1"/>
            </w14:solidFill>
          </w14:textFill>
        </w:rPr>
        <w:t>暂定</w:t>
      </w:r>
      <w:r>
        <w:rPr>
          <w:rFonts w:hint="eastAsia" w:ascii="Times New Roman" w:hAnsi="宋体" w:eastAsia="宋体" w:cs="Times New Roman"/>
          <w:color w:val="000000" w:themeColor="text1"/>
          <w:szCs w:val="21"/>
          <w:highlight w:val="none"/>
          <w:lang w:eastAsia="zh-Hans"/>
          <w14:textFill>
            <w14:solidFill>
              <w14:schemeClr w14:val="tx1"/>
            </w14:solidFill>
          </w14:textFill>
        </w:rPr>
        <w:t>总</w:t>
      </w:r>
      <w:r>
        <w:rPr>
          <w:rFonts w:hint="eastAsia" w:ascii="Times New Roman" w:hAnsi="宋体" w:eastAsia="宋体" w:cs="Times New Roman"/>
          <w:color w:val="000000" w:themeColor="text1"/>
          <w:szCs w:val="21"/>
          <w:highlight w:val="none"/>
          <w14:textFill>
            <w14:solidFill>
              <w14:schemeClr w14:val="tx1"/>
            </w14:solidFill>
          </w14:textFill>
        </w:rPr>
        <w:t>价（含销项税额）</w:t>
      </w:r>
      <w:r>
        <w:rPr>
          <w:rFonts w:hint="eastAsia" w:ascii="Times New Roman" w:hAnsi="宋体" w:eastAsia="宋体" w:cs="Times New Roman"/>
          <w:color w:val="000000" w:themeColor="text1"/>
          <w:szCs w:val="21"/>
          <w:highlight w:val="none"/>
          <w:lang w:eastAsia="zh-Hans"/>
          <w14:textFill>
            <w14:solidFill>
              <w14:schemeClr w14:val="tx1"/>
            </w14:solidFill>
          </w14:textFill>
        </w:rPr>
        <w:t>的</w:t>
      </w:r>
      <w:r>
        <w:rPr>
          <w:rFonts w:ascii="Times New Roman" w:hAnsi="宋体" w:eastAsia="宋体" w:cs="Times New Roman"/>
          <w:color w:val="000000" w:themeColor="text1"/>
          <w:szCs w:val="21"/>
          <w:highlight w:val="none"/>
          <w:lang w:eastAsia="zh-Hans"/>
          <w14:textFill>
            <w14:solidFill>
              <w14:schemeClr w14:val="tx1"/>
            </w14:solidFill>
          </w14:textFill>
        </w:rPr>
        <w:t>【30】%</w:t>
      </w:r>
      <w:r>
        <w:rPr>
          <w:rFonts w:hint="eastAsia" w:ascii="Times New Roman" w:hAnsi="宋体" w:eastAsia="宋体" w:cs="Times New Roman"/>
          <w:color w:val="000000" w:themeColor="text1"/>
          <w:szCs w:val="21"/>
          <w:highlight w:val="none"/>
          <w:lang w:eastAsia="zh-Hans"/>
          <w14:textFill>
            <w14:solidFill>
              <w14:schemeClr w14:val="tx1"/>
            </w14:solidFill>
          </w14:textFill>
        </w:rPr>
        <w:t>承担违约责任</w:t>
      </w:r>
      <w:r>
        <w:rPr>
          <w:rFonts w:hint="eastAsia" w:ascii="宋体" w:hAnsi="宋体" w:eastAsia="宋体" w:cs="Times New Roman"/>
          <w:color w:val="000000" w:themeColor="text1"/>
          <w:szCs w:val="21"/>
          <w:highlight w:val="none"/>
          <w14:textFill>
            <w14:solidFill>
              <w14:schemeClr w14:val="tx1"/>
            </w14:solidFill>
          </w14:textFill>
        </w:rPr>
        <w:t>。乙方应当提供货物的质量检验单位出具的检验报告原件（检验报告合格）、出厂合格证明材料、产品性能使用说明书，并具备主管部门的质量认证文件等。</w:t>
      </w:r>
    </w:p>
    <w:p w14:paraId="0EA25CC6">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75D49A9C">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5" w:name="_Toc12142"/>
      <w:r>
        <w:rPr>
          <w:rFonts w:hint="eastAsia" w:ascii="宋体" w:hAnsi="宋体" w:eastAsia="宋体" w:cs="Times New Roman"/>
          <w:b/>
          <w:color w:val="000000" w:themeColor="text1"/>
          <w:szCs w:val="21"/>
          <w:highlight w:val="none"/>
          <w14:textFill>
            <w14:solidFill>
              <w14:schemeClr w14:val="tx1"/>
            </w14:solidFill>
          </w14:textFill>
        </w:rPr>
        <w:t>第五条 质量保证</w:t>
      </w:r>
      <w:bookmarkEnd w:id="835"/>
    </w:p>
    <w:p w14:paraId="57D30855">
      <w:pPr>
        <w:adjustRightInd w:val="0"/>
        <w:snapToGrid w:val="0"/>
        <w:spacing w:line="360" w:lineRule="auto"/>
        <w:ind w:firstLine="371" w:firstLineChars="177"/>
        <w:rPr>
          <w:rFonts w:hint="eastAsia" w:ascii="Times New Roman" w:hAnsi="宋体" w:eastAsia="宋体" w:cs="Times New Roman"/>
          <w:color w:val="000000" w:themeColor="text1"/>
          <w:sz w:val="21"/>
          <w:szCs w:val="21"/>
          <w:highlight w:val="none"/>
          <w:lang w:eastAsia="zh-Hans"/>
          <w14:textFill>
            <w14:solidFill>
              <w14:schemeClr w14:val="tx1"/>
            </w14:solidFill>
          </w14:textFill>
        </w:rPr>
      </w:pP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1、货物质量应符合国家及行业标准、通常标准及厂方出厂标准，并符合《用户需求书》及本合同文件技术标准和</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技术</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要求，完全满足甲方的实际使用需要。详细技术要求按照技术规范的标准执行，质量合格无瑕疵（详见附件：《用户需求书》）。</w:t>
      </w:r>
    </w:p>
    <w:p w14:paraId="1BAE0CE0">
      <w:pPr>
        <w:adjustRightInd w:val="0"/>
        <w:snapToGrid w:val="0"/>
        <w:spacing w:line="360" w:lineRule="auto"/>
        <w:ind w:firstLine="371" w:firstLineChars="177"/>
        <w:rPr>
          <w:rFonts w:hint="eastAsia" w:ascii="Times New Roman" w:hAnsi="宋体" w:eastAsia="宋体" w:cs="Times New Roman"/>
          <w:color w:val="000000" w:themeColor="text1"/>
          <w:sz w:val="21"/>
          <w:szCs w:val="21"/>
          <w:highlight w:val="none"/>
          <w:lang w:eastAsia="zh-Hans"/>
          <w14:textFill>
            <w14:solidFill>
              <w14:schemeClr w14:val="tx1"/>
            </w14:solidFill>
          </w14:textFill>
        </w:rPr>
      </w:pP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2、乙方在供应货物同时，应向甲方提供产品合格证及使用说明书</w:t>
      </w:r>
      <w:r>
        <w:rPr>
          <w:rFonts w:hint="eastAsia" w:ascii="Times New Roman" w:hAnsi="宋体" w:eastAsia="宋体" w:cs="Times New Roman"/>
          <w:color w:val="000000" w:themeColor="text1"/>
          <w:sz w:val="21"/>
          <w:szCs w:val="21"/>
          <w:highlight w:val="none"/>
          <w:u w:val="none"/>
          <w:lang w:eastAsia="zh-Hans"/>
          <w14:textFill>
            <w14:solidFill>
              <w14:schemeClr w14:val="tx1"/>
            </w14:solidFill>
          </w14:textFill>
        </w:rPr>
        <w:t xml:space="preserve"> 一 </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份及相应的配件、备品、备件。</w:t>
      </w:r>
    </w:p>
    <w:p w14:paraId="57E0C959">
      <w:pPr>
        <w:adjustRightInd w:val="0"/>
        <w:snapToGrid w:val="0"/>
        <w:spacing w:line="360" w:lineRule="auto"/>
        <w:ind w:firstLine="371" w:firstLineChars="177"/>
        <w:rPr>
          <w:rFonts w:hint="eastAsia" w:ascii="Times New Roman" w:hAnsi="宋体" w:eastAsia="宋体" w:cs="Times New Roman"/>
          <w:color w:val="000000" w:themeColor="text1"/>
          <w:sz w:val="21"/>
          <w:szCs w:val="21"/>
          <w:highlight w:val="none"/>
          <w:lang w:eastAsia="zh-Hans"/>
          <w14:textFill>
            <w14:solidFill>
              <w14:schemeClr w14:val="tx1"/>
            </w14:solidFill>
          </w14:textFill>
        </w:rPr>
      </w:pP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DN80~DN200螺翼式远传水表整表（含配套远传模块、电池和通讯资费）质保期为5年</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按每批次</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货物送达甲方指定地点</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交货</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验收合格</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并开具发票</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之日算起。质保期内，乙方对货物进行免费保修。</w:t>
      </w:r>
    </w:p>
    <w:p w14:paraId="7465ACDD">
      <w:pPr>
        <w:adjustRightInd w:val="0"/>
        <w:snapToGrid w:val="0"/>
        <w:spacing w:line="360" w:lineRule="auto"/>
        <w:ind w:firstLine="371" w:firstLineChars="177"/>
        <w:rPr>
          <w:rFonts w:hint="eastAsia" w:ascii="Times New Roman" w:hAnsi="宋体" w:eastAsia="宋体" w:cs="Times New Roman"/>
          <w:color w:val="000000" w:themeColor="text1"/>
          <w:sz w:val="21"/>
          <w:szCs w:val="21"/>
          <w:highlight w:val="none"/>
          <w:lang w:val="en-GB" w:eastAsia="zh-Hans"/>
          <w14:textFill>
            <w14:solidFill>
              <w14:schemeClr w14:val="tx1"/>
            </w14:solidFill>
          </w14:textFill>
        </w:rPr>
      </w:pPr>
      <w:r>
        <w:rPr>
          <w:rFonts w:hint="eastAsia" w:ascii="Times New Roman" w:hAnsi="宋体" w:eastAsia="宋体" w:cs="Times New Roman"/>
          <w:color w:val="000000" w:themeColor="text1"/>
          <w:sz w:val="21"/>
          <w:szCs w:val="21"/>
          <w:highlight w:val="none"/>
          <w:lang w:val="en-GB" w:eastAsia="zh-Hans"/>
          <w14:textFill>
            <w14:solidFill>
              <w14:schemeClr w14:val="tx1"/>
            </w14:solidFill>
          </w14:textFill>
        </w:rPr>
        <w:t>4、质保期内，若乙方提供的货物出现质量问题，经1次维修仍不能正常使用的，乙方应在7天内免费给予更换，因不能正常使用而给甲方或第三方造成的损失，乙方应承担因货物质量问题而造成的一切经济损失。</w:t>
      </w:r>
    </w:p>
    <w:p w14:paraId="6DC1FBDA">
      <w:pPr>
        <w:adjustRightInd w:val="0"/>
        <w:snapToGrid w:val="0"/>
        <w:spacing w:line="360" w:lineRule="auto"/>
        <w:ind w:firstLine="371" w:firstLineChars="177"/>
        <w:rPr>
          <w:rFonts w:hint="default" w:ascii="Times New Roman" w:hAnsi="宋体"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质保期内</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若乙方</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接到</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甲方</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售后通知</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须</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在</w:t>
      </w:r>
      <w:r>
        <w:rPr>
          <w:rFonts w:hint="eastAsia" w:ascii="Times New Roman" w:hAnsi="宋体" w:eastAsia="宋体" w:cs="Times New Roman"/>
          <w:color w:val="000000" w:themeColor="text1"/>
          <w:sz w:val="21"/>
          <w:szCs w:val="21"/>
          <w:highlight w:val="none"/>
          <w:u w:val="single"/>
          <w:lang w:eastAsia="zh-CN"/>
          <w14:textFill>
            <w14:solidFill>
              <w14:schemeClr w14:val="tx1"/>
            </w14:solidFill>
          </w14:textFill>
        </w:rPr>
        <w:t xml:space="preserve"> </w:t>
      </w:r>
      <w:r>
        <w:rPr>
          <w:rFonts w:hint="eastAsia" w:ascii="Times New Roman" w:hAnsi="宋体" w:eastAsia="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小时以内做出响应</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如甲方</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要求到现场处理的，</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须在接到甲方通知后</w:t>
      </w:r>
      <w:r>
        <w:rPr>
          <w:rFonts w:hint="eastAsia" w:ascii="Times New Roman" w:hAnsi="宋体" w:eastAsia="宋体" w:cs="Times New Roman"/>
          <w:color w:val="000000" w:themeColor="text1"/>
          <w:sz w:val="21"/>
          <w:szCs w:val="21"/>
          <w:highlight w:val="none"/>
          <w:u w:val="single"/>
          <w:lang w:val="en-US" w:eastAsia="zh-CN"/>
          <w14:textFill>
            <w14:solidFill>
              <w14:schemeClr w14:val="tx1"/>
            </w14:solidFill>
          </w14:textFill>
        </w:rPr>
        <w:t xml:space="preserve">   小时</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内到达现场进行处理</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如超出规定时间的，</w:t>
      </w:r>
      <w:r>
        <w:rPr>
          <w:rFonts w:hint="eastAsia" w:ascii="宋体" w:hAnsi="宋体" w:eastAsia="宋体" w:cs="Times New Roman"/>
          <w:color w:val="000000" w:themeColor="text1"/>
          <w:szCs w:val="21"/>
          <w:highlight w:val="none"/>
          <w14:textFill>
            <w14:solidFill>
              <w14:schemeClr w14:val="tx1"/>
            </w14:solidFill>
          </w14:textFill>
        </w:rPr>
        <w:t>按本合同第</w:t>
      </w:r>
      <w:r>
        <w:rPr>
          <w:rFonts w:hint="eastAsia" w:ascii="宋体" w:hAnsi="宋体" w:eastAsia="宋体" w:cs="Times New Roman"/>
          <w:color w:val="000000" w:themeColor="text1"/>
          <w:szCs w:val="21"/>
          <w:highlight w:val="none"/>
          <w:lang w:val="en-US" w:eastAsia="zh-CN"/>
          <w14:textFill>
            <w14:solidFill>
              <w14:schemeClr w14:val="tx1"/>
            </w14:solidFill>
          </w14:textFill>
        </w:rPr>
        <w:t>十八</w:t>
      </w:r>
      <w:r>
        <w:rPr>
          <w:rFonts w:hint="eastAsia" w:ascii="宋体" w:hAnsi="宋体" w:eastAsia="宋体" w:cs="Times New Roman"/>
          <w:color w:val="000000" w:themeColor="text1"/>
          <w:szCs w:val="21"/>
          <w:highlight w:val="none"/>
          <w14:textFill>
            <w14:solidFill>
              <w14:schemeClr w14:val="tx1"/>
            </w14:solidFill>
          </w14:textFill>
        </w:rPr>
        <w:t>条第</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款追究违约责任</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w:t>
      </w:r>
    </w:p>
    <w:p w14:paraId="52317F1B">
      <w:pPr>
        <w:adjustRightInd w:val="0"/>
        <w:snapToGrid w:val="0"/>
        <w:spacing w:line="360" w:lineRule="auto"/>
        <w:ind w:firstLine="371" w:firstLineChars="177"/>
        <w:rPr>
          <w:rFonts w:hint="eastAsia" w:ascii="Times New Roman" w:hAnsi="宋体" w:eastAsia="宋体" w:cs="Times New Roman"/>
          <w:color w:val="000000" w:themeColor="text1"/>
          <w:szCs w:val="21"/>
          <w:highlight w:val="none"/>
          <w:lang w:eastAsia="zh-Hans"/>
          <w14:textFill>
            <w14:solidFill>
              <w14:schemeClr w14:val="tx1"/>
            </w14:solidFill>
          </w14:textFill>
        </w:rPr>
      </w:pP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6</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、甲方在使用货物时所遇技术问题或修改通讯对接协议、系统功能模块等，乙方应按甲方要求及时向甲方无偿提供服务。</w:t>
      </w:r>
    </w:p>
    <w:p w14:paraId="4140754B">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159C4413">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6" w:name="_Toc19295"/>
      <w:r>
        <w:rPr>
          <w:rFonts w:hint="eastAsia" w:ascii="宋体" w:hAnsi="宋体" w:eastAsia="宋体" w:cs="Times New Roman"/>
          <w:b/>
          <w:color w:val="000000" w:themeColor="text1"/>
          <w:szCs w:val="21"/>
          <w:highlight w:val="none"/>
          <w14:textFill>
            <w14:solidFill>
              <w14:schemeClr w14:val="tx1"/>
            </w14:solidFill>
          </w14:textFill>
        </w:rPr>
        <w:t>第六条 包装、运输与装卸</w:t>
      </w:r>
      <w:bookmarkEnd w:id="836"/>
    </w:p>
    <w:p w14:paraId="0F12A137">
      <w:pPr>
        <w:adjustRightInd w:val="0"/>
        <w:snapToGrid w:val="0"/>
        <w:spacing w:line="360" w:lineRule="auto"/>
        <w:ind w:firstLine="422" w:firstLineChars="201"/>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1、本合同项下货物的包装均应有良好的防湿、防锈、防潮、防雨、防腐及防碰撞的措施，且货物的包装、运输、装卸方式均应符合国家及行业相关标准的规定。</w:t>
      </w:r>
    </w:p>
    <w:p w14:paraId="29101245">
      <w:pPr>
        <w:adjustRightInd w:val="0"/>
        <w:snapToGrid w:val="0"/>
        <w:spacing w:line="360" w:lineRule="auto"/>
        <w:ind w:firstLine="422" w:firstLineChars="201"/>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739DCB99">
      <w:pPr>
        <w:adjustRightInd w:val="0"/>
        <w:snapToGrid w:val="0"/>
        <w:spacing w:line="360" w:lineRule="auto"/>
        <w:ind w:firstLine="422" w:firstLineChars="201"/>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3、每件包装箱内，应附有装箱单、合格证、产品出厂质量合格证明书、技术说明以及甲方要求的其他合格证明文件或资料。</w:t>
      </w:r>
    </w:p>
    <w:p w14:paraId="0BE82D01">
      <w:pPr>
        <w:adjustRightInd w:val="0"/>
        <w:snapToGrid w:val="0"/>
        <w:spacing w:line="360" w:lineRule="auto"/>
        <w:ind w:firstLine="422" w:firstLineChars="201"/>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4、各种设备的松散零星部件应采用可靠安全的包装方式，装入尺寸适当的箱内，并尽可能整车发运。栅格式箱子或类似的包装，只能用于盛装不至于被偷窃或被其他物品或雨水造成损坏的设备及零部件。</w:t>
      </w:r>
    </w:p>
    <w:p w14:paraId="67ED5C31">
      <w:pPr>
        <w:adjustRightInd w:val="0"/>
        <w:snapToGrid w:val="0"/>
        <w:spacing w:line="360" w:lineRule="auto"/>
        <w:ind w:firstLine="422" w:firstLineChars="201"/>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5、凡由于包装不良、运输方式不当或非法运输造成的事故、损失、行政处罚和由此产生的其他全部费用均由乙方全部承担。</w:t>
      </w:r>
    </w:p>
    <w:p w14:paraId="22AAAE4E">
      <w:pPr>
        <w:adjustRightInd w:val="0"/>
        <w:snapToGrid w:val="0"/>
        <w:spacing w:line="360" w:lineRule="auto"/>
        <w:ind w:firstLine="422" w:firstLineChars="201"/>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6、运输、装卸过程中发生的货物毁损、灭失等所有相关风险由乙方自行承担。</w:t>
      </w:r>
    </w:p>
    <w:p w14:paraId="21063C94">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1203C1FC">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7" w:name="_Toc29074"/>
      <w:r>
        <w:rPr>
          <w:rFonts w:hint="eastAsia" w:ascii="宋体" w:hAnsi="宋体" w:eastAsia="宋体" w:cs="Times New Roman"/>
          <w:b/>
          <w:color w:val="000000" w:themeColor="text1"/>
          <w:szCs w:val="21"/>
          <w:highlight w:val="none"/>
          <w14:textFill>
            <w14:solidFill>
              <w14:schemeClr w14:val="tx1"/>
            </w14:solidFill>
          </w14:textFill>
        </w:rPr>
        <w:t>第七条 保险</w:t>
      </w:r>
      <w:bookmarkEnd w:id="837"/>
    </w:p>
    <w:p w14:paraId="23C98DF5">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3F1979F7">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一旦上述货物发生保险事故，乙方除依法向保险人请求赔偿保险金外，应继续依约向甲方提供满足项目要求的货物，由此造成交货期延误的，乙方应按合同第</w:t>
      </w:r>
      <w:r>
        <w:rPr>
          <w:rFonts w:hint="eastAsia" w:ascii="宋体" w:hAnsi="宋体" w:eastAsia="宋体" w:cs="Times New Roman"/>
          <w:color w:val="000000" w:themeColor="text1"/>
          <w:szCs w:val="21"/>
          <w:highlight w:val="none"/>
          <w:lang w:val="en-US" w:eastAsia="zh-CN"/>
          <w14:textFill>
            <w14:solidFill>
              <w14:schemeClr w14:val="tx1"/>
            </w14:solidFill>
          </w14:textFill>
        </w:rPr>
        <w:t>十八</w:t>
      </w:r>
      <w:r>
        <w:rPr>
          <w:rFonts w:hint="eastAsia" w:ascii="宋体" w:hAnsi="宋体" w:eastAsia="宋体" w:cs="Times New Roman"/>
          <w:color w:val="000000" w:themeColor="text1"/>
          <w:szCs w:val="21"/>
          <w:highlight w:val="none"/>
          <w14:textFill>
            <w14:solidFill>
              <w14:schemeClr w14:val="tx1"/>
            </w14:solidFill>
          </w14:textFill>
        </w:rPr>
        <w:t>条第</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款约定承担违约责任。</w:t>
      </w:r>
    </w:p>
    <w:p w14:paraId="2E8B171E">
      <w:pPr>
        <w:adjustRightInd w:val="0"/>
        <w:snapToGrid w:val="0"/>
        <w:spacing w:line="360" w:lineRule="auto"/>
        <w:ind w:firstLine="373" w:firstLineChars="177"/>
        <w:rPr>
          <w:rFonts w:hint="eastAsia" w:ascii="宋体" w:hAnsi="宋体" w:eastAsia="宋体" w:cs="Times New Roman"/>
          <w:b/>
          <w:bCs/>
          <w:color w:val="000000" w:themeColor="text1"/>
          <w:szCs w:val="21"/>
          <w:highlight w:val="none"/>
          <w14:textFill>
            <w14:solidFill>
              <w14:schemeClr w14:val="tx1"/>
            </w14:solidFill>
          </w14:textFill>
        </w:rPr>
      </w:pPr>
    </w:p>
    <w:p w14:paraId="1D80DA3A">
      <w:pPr>
        <w:adjustRightInd w:val="0"/>
        <w:snapToGrid w:val="0"/>
        <w:spacing w:line="360" w:lineRule="auto"/>
        <w:ind w:firstLine="373" w:firstLineChars="177"/>
        <w:rPr>
          <w:rFonts w:hint="eastAsia" w:ascii="宋体" w:hAnsi="宋体" w:eastAsia="宋体" w:cs="Times New Roman"/>
          <w:b/>
          <w:bCs/>
          <w:color w:val="000000" w:themeColor="text1"/>
          <w:sz w:val="21"/>
          <w:szCs w:val="21"/>
          <w:highlight w:val="none"/>
          <w14:textFill>
            <w14:solidFill>
              <w14:schemeClr w14:val="tx1"/>
            </w14:solidFill>
          </w14:textFill>
        </w:rPr>
      </w:pPr>
      <w:r>
        <w:rPr>
          <w:rFonts w:hint="eastAsia" w:ascii="宋体" w:hAnsi="宋体" w:eastAsia="宋体" w:cs="Times New Roman"/>
          <w:b/>
          <w:bCs/>
          <w:color w:val="000000" w:themeColor="text1"/>
          <w:sz w:val="21"/>
          <w:szCs w:val="21"/>
          <w:highlight w:val="none"/>
          <w14:textFill>
            <w14:solidFill>
              <w14:schemeClr w14:val="tx1"/>
            </w14:solidFill>
          </w14:textFill>
        </w:rPr>
        <w:t>第八条  交货约定</w:t>
      </w:r>
    </w:p>
    <w:p w14:paraId="2BC86711">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1、交货时间：根据甲方</w:t>
      </w:r>
      <w:r>
        <w:rPr>
          <w:rFonts w:hint="eastAsia" w:ascii="宋体" w:hAnsi="宋体" w:eastAsia="宋体" w:cs="Times New Roman"/>
          <w:color w:val="000000" w:themeColor="text1"/>
          <w:szCs w:val="21"/>
          <w:highlight w:val="none"/>
          <w14:textFill>
            <w14:solidFill>
              <w14:schemeClr w14:val="tx1"/>
            </w14:solidFill>
          </w14:textFill>
        </w:rPr>
        <w:t>供</w:t>
      </w:r>
      <w:r>
        <w:rPr>
          <w:rFonts w:hint="eastAsia" w:ascii="宋体" w:hAnsi="宋体" w:eastAsia="宋体" w:cs="Times New Roman"/>
          <w:color w:val="000000" w:themeColor="text1"/>
          <w:sz w:val="21"/>
          <w:szCs w:val="21"/>
          <w:highlight w:val="none"/>
          <w14:textFill>
            <w14:solidFill>
              <w14:schemeClr w14:val="tx1"/>
            </w14:solidFill>
          </w14:textFill>
        </w:rPr>
        <w:t>货通知，按时分批交货。乙方承诺按接到甲方《</w:t>
      </w:r>
      <w:r>
        <w:rPr>
          <w:rFonts w:hint="eastAsia" w:ascii="宋体" w:hAnsi="宋体" w:eastAsia="宋体" w:cs="Times New Roman"/>
          <w:color w:val="000000" w:themeColor="text1"/>
          <w:szCs w:val="21"/>
          <w:highlight w:val="none"/>
          <w14:textFill>
            <w14:solidFill>
              <w14:schemeClr w14:val="tx1"/>
            </w14:solidFill>
          </w14:textFill>
        </w:rPr>
        <w:t>供</w:t>
      </w:r>
      <w:r>
        <w:rPr>
          <w:rFonts w:hint="eastAsia" w:ascii="宋体" w:hAnsi="宋体" w:eastAsia="宋体" w:cs="Times New Roman"/>
          <w:color w:val="000000" w:themeColor="text1"/>
          <w:sz w:val="21"/>
          <w:szCs w:val="21"/>
          <w:highlight w:val="none"/>
          <w14:textFill>
            <w14:solidFill>
              <w14:schemeClr w14:val="tx1"/>
            </w14:solidFill>
          </w14:textFill>
        </w:rPr>
        <w:t>货通知单》之日起</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180</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日历天内，将该批货物交付至甲方指定地点。</w:t>
      </w:r>
    </w:p>
    <w:p w14:paraId="5E42B514">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2、交货地点、方式</w:t>
      </w:r>
    </w:p>
    <w:p w14:paraId="32893147">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①交货地点为：甲方所在地仓库（或项目所在地）。</w:t>
      </w:r>
    </w:p>
    <w:p w14:paraId="332F514D">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甲方如需变更交货地点，甲方应在原定的最后交货日前提前三天以上通知乙方。乙方负责将货物送至甲方指定位置</w:t>
      </w:r>
      <w:r>
        <w:rPr>
          <w:rFonts w:hint="eastAsia" w:ascii="宋体" w:hAnsi="宋体" w:eastAsia="宋体" w:cs="Times New Roman"/>
          <w:color w:val="000000" w:themeColor="text1"/>
          <w:sz w:val="21"/>
          <w:szCs w:val="21"/>
          <w:highlight w:val="none"/>
          <w:lang w:bidi="ar"/>
          <w14:textFill>
            <w14:solidFill>
              <w14:schemeClr w14:val="tx1"/>
            </w14:solidFill>
          </w14:textFill>
        </w:rPr>
        <w:t>，</w:t>
      </w:r>
      <w:r>
        <w:rPr>
          <w:rFonts w:hint="eastAsia" w:ascii="宋体" w:hAnsi="宋体" w:eastAsia="宋体" w:cs="Times New Roman"/>
          <w:bCs w:val="0"/>
          <w:color w:val="000000" w:themeColor="text1"/>
          <w:sz w:val="21"/>
          <w:szCs w:val="21"/>
          <w:highlight w:val="none"/>
          <w14:textFill>
            <w14:solidFill>
              <w14:schemeClr w14:val="tx1"/>
            </w14:solidFill>
          </w14:textFill>
        </w:rPr>
        <w:t>货物到达交货地点发生的吊卸</w:t>
      </w:r>
      <w:r>
        <w:rPr>
          <w:rFonts w:hint="eastAsia" w:ascii="宋体" w:hAnsi="宋体" w:eastAsia="宋体" w:cs="Times New Roman"/>
          <w:bCs w:val="0"/>
          <w:color w:val="000000" w:themeColor="text1"/>
          <w:sz w:val="21"/>
          <w:szCs w:val="21"/>
          <w:highlight w:val="none"/>
          <w:lang w:eastAsia="zh-CN"/>
          <w14:textFill>
            <w14:solidFill>
              <w14:schemeClr w14:val="tx1"/>
            </w14:solidFill>
          </w14:textFill>
        </w:rPr>
        <w:t>、</w:t>
      </w:r>
      <w:r>
        <w:rPr>
          <w:rFonts w:hint="eastAsia" w:ascii="宋体" w:hAnsi="宋体" w:eastAsia="宋体" w:cs="Times New Roman"/>
          <w:bCs w:val="0"/>
          <w:color w:val="000000" w:themeColor="text1"/>
          <w:sz w:val="21"/>
          <w:szCs w:val="21"/>
          <w:highlight w:val="none"/>
          <w:lang w:val="en-US" w:eastAsia="zh-CN"/>
          <w14:textFill>
            <w14:solidFill>
              <w14:schemeClr w14:val="tx1"/>
            </w14:solidFill>
          </w14:textFill>
        </w:rPr>
        <w:t>搬运等</w:t>
      </w:r>
      <w:r>
        <w:rPr>
          <w:rFonts w:hint="eastAsia" w:ascii="宋体" w:hAnsi="宋体" w:eastAsia="宋体" w:cs="Times New Roman"/>
          <w:bCs w:val="0"/>
          <w:color w:val="000000" w:themeColor="text1"/>
          <w:sz w:val="21"/>
          <w:szCs w:val="21"/>
          <w:highlight w:val="none"/>
          <w14:textFill>
            <w14:solidFill>
              <w14:schemeClr w14:val="tx1"/>
            </w14:solidFill>
          </w14:textFill>
        </w:rPr>
        <w:t>费用由</w:t>
      </w:r>
      <w:r>
        <w:rPr>
          <w:rFonts w:hint="eastAsia" w:ascii="宋体" w:hAnsi="宋体" w:eastAsia="宋体" w:cs="Times New Roman"/>
          <w:bCs w:val="0"/>
          <w:color w:val="000000" w:themeColor="text1"/>
          <w:sz w:val="21"/>
          <w:szCs w:val="21"/>
          <w:highlight w:val="none"/>
          <w:lang w:val="en-US" w:eastAsia="zh-CN"/>
          <w14:textFill>
            <w14:solidFill>
              <w14:schemeClr w14:val="tx1"/>
            </w14:solidFill>
          </w14:textFill>
        </w:rPr>
        <w:t>乙</w:t>
      </w:r>
      <w:r>
        <w:rPr>
          <w:rFonts w:hint="eastAsia" w:ascii="宋体" w:hAnsi="宋体" w:eastAsia="宋体" w:cs="Times New Roman"/>
          <w:bCs w:val="0"/>
          <w:color w:val="000000" w:themeColor="text1"/>
          <w:sz w:val="21"/>
          <w:szCs w:val="21"/>
          <w:highlight w:val="none"/>
          <w14:textFill>
            <w14:solidFill>
              <w14:schemeClr w14:val="tx1"/>
            </w14:solidFill>
          </w14:textFill>
        </w:rPr>
        <w:t>方负责。</w:t>
      </w:r>
    </w:p>
    <w:p w14:paraId="37534226">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②调试：乙方应负责完成交货调试工作。甲方有权向乙方提出进行现场调试的要求，一旦提出，乙方应在甲方通知要求的时间到甲方现场对货物进行调试，并在开始调试之日起</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日内调试完毕。本合同未列明但货物安装、调试及正常使用所必须的相关配件、辅助设备等，乙方须免费提供，</w:t>
      </w:r>
      <w:r>
        <w:rPr>
          <w:rFonts w:hint="eastAsia" w:ascii="宋体" w:hAnsi="宋体" w:eastAsia="宋体" w:cs="宋体"/>
          <w:color w:val="000000" w:themeColor="text1"/>
          <w:sz w:val="21"/>
          <w:szCs w:val="21"/>
          <w:highlight w:val="none"/>
          <w14:textFill>
            <w14:solidFill>
              <w14:schemeClr w14:val="tx1"/>
            </w14:solidFill>
          </w14:textFill>
        </w:rPr>
        <w:t>调试费用</w:t>
      </w:r>
      <w:r>
        <w:rPr>
          <w:rFonts w:hint="eastAsia" w:ascii="宋体" w:hAnsi="宋体" w:eastAsia="宋体" w:cs="Times New Roman"/>
          <w:color w:val="000000" w:themeColor="text1"/>
          <w:sz w:val="21"/>
          <w:szCs w:val="21"/>
          <w:highlight w:val="none"/>
          <w14:textFill>
            <w14:solidFill>
              <w14:schemeClr w14:val="tx1"/>
            </w14:solidFill>
          </w14:textFill>
        </w:rPr>
        <w:t>已包含在合同价款内。如乙方未按合同约定及甲方要求进行调试的，甲方有权在下一批次应付款中直接扣减相关费用，乙方对此无异议。</w:t>
      </w:r>
    </w:p>
    <w:p w14:paraId="38A1465A">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在货物安放至甲方指定位置移</w:t>
      </w:r>
      <w:r>
        <w:rPr>
          <w:rFonts w:hint="eastAsia" w:ascii="宋体" w:hAnsi="宋体" w:eastAsia="宋体" w:cs="宋体"/>
          <w:color w:val="000000" w:themeColor="text1"/>
          <w:sz w:val="21"/>
          <w:szCs w:val="21"/>
          <w:highlight w:val="none"/>
          <w14:textFill>
            <w14:solidFill>
              <w14:schemeClr w14:val="tx1"/>
            </w14:solidFill>
          </w14:textFill>
        </w:rPr>
        <w:t>交甲方并经交货验收合格前（即在质量跟踪卡或送货单上签收交货验收合格前），货物的毁损、灭失的风险和责任以及与交货有关的所有费</w:t>
      </w:r>
      <w:r>
        <w:rPr>
          <w:rFonts w:hint="eastAsia" w:ascii="宋体" w:hAnsi="宋体" w:eastAsia="宋体" w:cs="Times New Roman"/>
          <w:color w:val="000000" w:themeColor="text1"/>
          <w:sz w:val="21"/>
          <w:szCs w:val="21"/>
          <w:highlight w:val="none"/>
          <w14:textFill>
            <w14:solidFill>
              <w14:schemeClr w14:val="tx1"/>
            </w14:solidFill>
          </w14:textFill>
        </w:rPr>
        <w:t>用均由乙方承担。</w:t>
      </w:r>
    </w:p>
    <w:p w14:paraId="10C3E328">
      <w:pPr>
        <w:adjustRightInd w:val="0"/>
        <w:snapToGrid w:val="0"/>
        <w:spacing w:line="360" w:lineRule="auto"/>
        <w:ind w:firstLine="373" w:firstLineChars="177"/>
        <w:rPr>
          <w:rFonts w:hint="eastAsia" w:ascii="宋体" w:hAnsi="宋体" w:eastAsia="宋体" w:cs="Times New Roman"/>
          <w:b/>
          <w:bCs/>
          <w:color w:val="000000" w:themeColor="text1"/>
          <w:szCs w:val="21"/>
          <w:highlight w:val="none"/>
          <w14:textFill>
            <w14:solidFill>
              <w14:schemeClr w14:val="tx1"/>
            </w14:solidFill>
          </w14:textFill>
        </w:rPr>
      </w:pPr>
    </w:p>
    <w:p w14:paraId="724D6D34">
      <w:pPr>
        <w:adjustRightInd w:val="0"/>
        <w:snapToGrid w:val="0"/>
        <w:spacing w:line="360" w:lineRule="auto"/>
        <w:ind w:firstLine="373" w:firstLineChars="177"/>
        <w:rPr>
          <w:rFonts w:hint="eastAsia" w:ascii="宋体" w:hAnsi="宋体" w:eastAsia="宋体" w:cs="Times New Roman"/>
          <w:b/>
          <w:bCs/>
          <w:color w:val="000000" w:themeColor="text1"/>
          <w:sz w:val="21"/>
          <w:szCs w:val="21"/>
          <w:highlight w:val="none"/>
          <w14:textFill>
            <w14:solidFill>
              <w14:schemeClr w14:val="tx1"/>
            </w14:solidFill>
          </w14:textFill>
        </w:rPr>
      </w:pPr>
      <w:r>
        <w:rPr>
          <w:rFonts w:hint="eastAsia" w:ascii="宋体" w:hAnsi="宋体" w:eastAsia="宋体" w:cs="Times New Roman"/>
          <w:b/>
          <w:bCs/>
          <w:color w:val="000000" w:themeColor="text1"/>
          <w:sz w:val="21"/>
          <w:szCs w:val="21"/>
          <w:highlight w:val="none"/>
          <w14:textFill>
            <w14:solidFill>
              <w14:schemeClr w14:val="tx1"/>
            </w14:solidFill>
          </w14:textFill>
        </w:rPr>
        <w:t>第</w:t>
      </w:r>
      <w:r>
        <w:rPr>
          <w:rFonts w:hint="eastAsia" w:ascii="宋体" w:hAnsi="宋体" w:eastAsia="宋体" w:cs="Times New Roman"/>
          <w:b/>
          <w:bCs/>
          <w:color w:val="000000" w:themeColor="text1"/>
          <w:szCs w:val="21"/>
          <w:highlight w:val="none"/>
          <w14:textFill>
            <w14:solidFill>
              <w14:schemeClr w14:val="tx1"/>
            </w14:solidFill>
          </w14:textFill>
        </w:rPr>
        <w:t>九</w:t>
      </w:r>
      <w:r>
        <w:rPr>
          <w:rFonts w:hint="eastAsia" w:ascii="宋体" w:hAnsi="宋体" w:eastAsia="宋体" w:cs="Times New Roman"/>
          <w:b/>
          <w:bCs/>
          <w:color w:val="000000" w:themeColor="text1"/>
          <w:sz w:val="21"/>
          <w:szCs w:val="21"/>
          <w:highlight w:val="none"/>
          <w14:textFill>
            <w14:solidFill>
              <w14:schemeClr w14:val="tx1"/>
            </w14:solidFill>
          </w14:textFill>
        </w:rPr>
        <w:t>条  验收</w:t>
      </w:r>
    </w:p>
    <w:p w14:paraId="7CFCFC4C">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1、货物到达交货地点后，甲方按送货单清点无缺件，按照本合同约定查看相关单证和资料无缺漏，外观包装无破损后，甲乙双方即时</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进行交货</w:t>
      </w:r>
      <w:r>
        <w:rPr>
          <w:rFonts w:hint="eastAsia" w:ascii="宋体" w:hAnsi="宋体" w:eastAsia="宋体" w:cs="Times New Roman"/>
          <w:color w:val="000000" w:themeColor="text1"/>
          <w:sz w:val="21"/>
          <w:szCs w:val="21"/>
          <w:highlight w:val="none"/>
          <w14:textFill>
            <w14:solidFill>
              <w14:schemeClr w14:val="tx1"/>
            </w14:solidFill>
          </w14:textFill>
        </w:rPr>
        <w:t>验收，验收后双方代表签字确认验收结果。在验收中若发现货物有短缺破损或与合同文件不符的其他情况，甲方有权拒收货物，乙方承担全部责任。验收所需的费用（如有）由乙方承担。</w:t>
      </w:r>
    </w:p>
    <w:p w14:paraId="6EA9CDEE">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lang w:eastAsia="zh-TW"/>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2、交货验收合格的，货物到货后开箱时应由甲乙双方代表检查验收合格签字</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14:paraId="012D8FC8">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如乙方提供的货物与本合同文件要求不符，甲方有权要求退货或换货，乙方无条件接受退货、换货，并承担由此发生的一切费用和损失。乙方实际交货时间以乙方最终提交合格货物时间为准。</w:t>
      </w:r>
    </w:p>
    <w:p w14:paraId="4B09E338">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不合格情形严重或不合格货物价款超过货物总价款的</w:t>
      </w:r>
      <w:r>
        <w:rPr>
          <w:rFonts w:hint="eastAsia" w:ascii="宋体" w:hAnsi="宋体" w:eastAsia="宋体" w:cs="Times New Roman"/>
          <w:color w:val="000000" w:themeColor="text1"/>
          <w:sz w:val="21"/>
          <w:szCs w:val="21"/>
          <w:highlight w:val="none"/>
          <w:u w:val="none"/>
          <w14:textFill>
            <w14:solidFill>
              <w14:schemeClr w14:val="tx1"/>
            </w14:solidFill>
          </w14:textFill>
        </w:rPr>
        <w:t xml:space="preserve"> 10</w:t>
      </w:r>
      <w:r>
        <w:rPr>
          <w:rFonts w:hint="eastAsia" w:ascii="宋体" w:hAnsi="宋体" w:eastAsia="宋体" w:cs="Times New Roman"/>
          <w:color w:val="000000" w:themeColor="text1"/>
          <w:sz w:val="21"/>
          <w:szCs w:val="21"/>
          <w:highlight w:val="none"/>
          <w14:textFill>
            <w14:solidFill>
              <w14:schemeClr w14:val="tx1"/>
            </w14:solidFill>
          </w14:textFill>
        </w:rPr>
        <w:t xml:space="preserve"> %的，甲方可解除本合同，因货物不合格而造成的一切损失（包括直接和间接损失，以及造成甲方、第三方人身、财产损害）均由乙方赔偿。</w:t>
      </w:r>
    </w:p>
    <w:p w14:paraId="2D6E936E">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4、验收按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14:paraId="371C886F">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5、甲方在验收时直至在使用过程中，如甲方认为货物存在质量问题的，乙方应按本合同第</w:t>
      </w:r>
      <w:r>
        <w:rPr>
          <w:rFonts w:hint="eastAsia" w:ascii="宋体" w:hAnsi="宋体" w:eastAsia="宋体" w:cs="Times New Roman"/>
          <w:color w:val="000000" w:themeColor="text1"/>
          <w:sz w:val="21"/>
          <w:szCs w:val="21"/>
          <w:highlight w:val="none"/>
          <w:lang w:eastAsia="zh-CN"/>
          <w14:textFill>
            <w14:solidFill>
              <w14:schemeClr w14:val="tx1"/>
            </w14:solidFill>
          </w14:textFill>
        </w:rPr>
        <w:t>十</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八</w:t>
      </w:r>
      <w:r>
        <w:rPr>
          <w:rFonts w:hint="eastAsia" w:ascii="宋体" w:hAnsi="宋体" w:eastAsia="宋体" w:cs="Times New Roman"/>
          <w:color w:val="000000" w:themeColor="text1"/>
          <w:sz w:val="21"/>
          <w:szCs w:val="21"/>
          <w:highlight w:val="none"/>
          <w14:textFill>
            <w14:solidFill>
              <w14:schemeClr w14:val="tx1"/>
            </w14:solidFill>
          </w14:textFill>
        </w:rPr>
        <w:t>条约定承担违约责任；如果甲乙双方对货物质量有争议的，</w:t>
      </w:r>
      <w:r>
        <w:rPr>
          <w:rFonts w:hint="eastAsia" w:ascii="宋体" w:hAnsi="宋体" w:eastAsia="宋体" w:cs="Times New Roman"/>
          <w:color w:val="000000" w:themeColor="text1"/>
          <w:szCs w:val="21"/>
          <w:highlight w:val="none"/>
          <w14:textFill>
            <w14:solidFill>
              <w14:schemeClr w14:val="tx1"/>
            </w14:solidFill>
          </w14:textFill>
        </w:rPr>
        <w:t>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r>
        <w:rPr>
          <w:rFonts w:hint="eastAsia" w:ascii="宋体" w:hAnsi="宋体" w:eastAsia="宋体" w:cs="Times New Roman"/>
          <w:color w:val="000000" w:themeColor="text1"/>
          <w:sz w:val="21"/>
          <w:szCs w:val="21"/>
          <w:highlight w:val="none"/>
          <w14:textFill>
            <w14:solidFill>
              <w14:schemeClr w14:val="tx1"/>
            </w14:solidFill>
          </w14:textFill>
        </w:rPr>
        <w:t>。</w:t>
      </w:r>
    </w:p>
    <w:p w14:paraId="6AFCBF70">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首次检定义务：乙方在交货的同时，必须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否则，甲方有权</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拒收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货物，乙方承担全部责任。</w:t>
      </w:r>
    </w:p>
    <w:p w14:paraId="0D191945">
      <w:pPr>
        <w:adjustRightInd w:val="0"/>
        <w:snapToGrid w:val="0"/>
        <w:spacing w:line="360" w:lineRule="auto"/>
        <w:ind w:firstLine="373" w:firstLineChars="177"/>
        <w:rPr>
          <w:rFonts w:hint="eastAsia" w:ascii="宋体" w:hAnsi="宋体" w:eastAsia="宋体" w:cs="Times New Roman"/>
          <w:b/>
          <w:bCs/>
          <w:color w:val="000000" w:themeColor="text1"/>
          <w:szCs w:val="21"/>
          <w:highlight w:val="none"/>
          <w14:textFill>
            <w14:solidFill>
              <w14:schemeClr w14:val="tx1"/>
            </w14:solidFill>
          </w14:textFill>
        </w:rPr>
      </w:pPr>
    </w:p>
    <w:p w14:paraId="6BA4185D">
      <w:pPr>
        <w:adjustRightInd w:val="0"/>
        <w:snapToGrid w:val="0"/>
        <w:spacing w:line="360" w:lineRule="auto"/>
        <w:ind w:firstLine="373" w:firstLineChars="177"/>
        <w:rPr>
          <w:rFonts w:hint="eastAsia" w:ascii="宋体" w:hAnsi="宋体" w:eastAsia="宋体" w:cs="Times New Roman"/>
          <w:b/>
          <w:bCs/>
          <w:color w:val="000000" w:themeColor="text1"/>
          <w:sz w:val="21"/>
          <w:szCs w:val="21"/>
          <w:highlight w:val="none"/>
          <w14:textFill>
            <w14:solidFill>
              <w14:schemeClr w14:val="tx1"/>
            </w14:solidFill>
          </w14:textFill>
        </w:rPr>
      </w:pPr>
      <w:r>
        <w:rPr>
          <w:rFonts w:hint="eastAsia" w:ascii="宋体" w:hAnsi="宋体" w:eastAsia="宋体" w:cs="Times New Roman"/>
          <w:b/>
          <w:bCs/>
          <w:color w:val="000000" w:themeColor="text1"/>
          <w:sz w:val="21"/>
          <w:szCs w:val="21"/>
          <w:highlight w:val="none"/>
          <w14:textFill>
            <w14:solidFill>
              <w14:schemeClr w14:val="tx1"/>
            </w14:solidFill>
          </w14:textFill>
        </w:rPr>
        <w:t>第</w:t>
      </w:r>
      <w:r>
        <w:rPr>
          <w:rFonts w:hint="eastAsia" w:ascii="宋体" w:hAnsi="宋体" w:eastAsia="宋体" w:cs="Times New Roman"/>
          <w:b/>
          <w:bCs/>
          <w:color w:val="000000" w:themeColor="text1"/>
          <w:szCs w:val="21"/>
          <w:highlight w:val="none"/>
          <w14:textFill>
            <w14:solidFill>
              <w14:schemeClr w14:val="tx1"/>
            </w14:solidFill>
          </w14:textFill>
        </w:rPr>
        <w:t>十</w:t>
      </w:r>
      <w:r>
        <w:rPr>
          <w:rFonts w:hint="eastAsia" w:ascii="宋体" w:hAnsi="宋体" w:eastAsia="宋体" w:cs="Times New Roman"/>
          <w:b/>
          <w:bCs/>
          <w:color w:val="000000" w:themeColor="text1"/>
          <w:sz w:val="21"/>
          <w:szCs w:val="21"/>
          <w:highlight w:val="none"/>
          <w14:textFill>
            <w14:solidFill>
              <w14:schemeClr w14:val="tx1"/>
            </w14:solidFill>
          </w14:textFill>
        </w:rPr>
        <w:t>条  价款的支付</w:t>
      </w:r>
    </w:p>
    <w:p w14:paraId="27332487">
      <w:pPr>
        <w:adjustRightInd w:val="0"/>
        <w:snapToGrid w:val="0"/>
        <w:spacing w:line="360" w:lineRule="auto"/>
        <w:ind w:firstLine="371" w:firstLineChars="177"/>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1、甲方发出单笔《供货通知单》后，在收到乙方按本合同约定提供与本批次货款等额的订单保函并经甲方财务人员审核合格后30个工作日内，甲方支付至该批货物货款总额（含销项税额）的100%。</w:t>
      </w:r>
    </w:p>
    <w:p w14:paraId="223CBDED">
      <w:pPr>
        <w:adjustRightInd w:val="0"/>
        <w:snapToGrid w:val="0"/>
        <w:spacing w:line="360" w:lineRule="auto"/>
        <w:ind w:firstLine="371" w:firstLineChars="177"/>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2、如果依合同乙方应支付违约金或赔偿或其他费用的，甲方有权从上述应支付给乙方的款项中直接扣除，不足部分甲方有权要求乙方另行补足。</w:t>
      </w:r>
    </w:p>
    <w:p w14:paraId="5B31C512">
      <w:pPr>
        <w:widowControl w:val="0"/>
        <w:tabs>
          <w:tab w:val="left" w:pos="0"/>
        </w:tabs>
        <w:adjustRightInd w:val="0"/>
        <w:snapToGrid w:val="0"/>
        <w:spacing w:line="360" w:lineRule="auto"/>
        <w:ind w:firstLine="422"/>
        <w:jc w:val="both"/>
        <w:textAlignment w:val="baseline"/>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p>
    <w:p w14:paraId="1A87170D">
      <w:pPr>
        <w:widowControl w:val="0"/>
        <w:tabs>
          <w:tab w:val="left" w:pos="0"/>
        </w:tabs>
        <w:adjustRightInd w:val="0"/>
        <w:snapToGrid w:val="0"/>
        <w:spacing w:line="360" w:lineRule="auto"/>
        <w:ind w:firstLine="422"/>
        <w:jc w:val="both"/>
        <w:textAlignment w:val="baseline"/>
        <w:outlineLvl w:val="1"/>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pPr>
      <w:bookmarkStart w:id="838" w:name="_Toc29848"/>
      <w:r>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t>第十一条 技术服务和培训</w:t>
      </w:r>
      <w:bookmarkEnd w:id="838"/>
    </w:p>
    <w:p w14:paraId="265F1CB0">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1、技术服务</w:t>
      </w:r>
    </w:p>
    <w:p w14:paraId="5BBB3232">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（1）乙方应及时提供与本合同设备有关的安装、调试、验收、试验、运行、检修等相应的技术指导、技术配合、技术培训等全过程的服务。</w:t>
      </w:r>
    </w:p>
    <w:p w14:paraId="3FED50C6">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 甲方有权将乙方所提供的一切与本合同设备有关的资料分发给与本项目有关的各方，并不由此而构成任何侵权，亦无需事先取得乙方的同意，但双方不得向任何与本项目无关的第三方提供。</w:t>
      </w:r>
    </w:p>
    <w:p w14:paraId="2A61A650">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44C453A8">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（4）由于乙方技术服务人员对安装的疏忽和错误以及乙方未按要求派人指导而造成的直接损失应由乙方负责。造成甲方损失的，乙方需足额赔偿。</w:t>
      </w:r>
    </w:p>
    <w:p w14:paraId="10CC645B">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、人员培训</w:t>
      </w:r>
    </w:p>
    <w:p w14:paraId="088CDADE">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（1）现场培训：指在安装、调试和检测期间，乙方根据甲方需求提供现场安装指导，并派专人对维护操作人员进行培训，务必使这些受训人员能胜任这些设备的检查、调试和维护工作。</w:t>
      </w:r>
    </w:p>
    <w:p w14:paraId="3D9B7596">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（2）培训地点规模及时间：由甲方指定，乙方应提前 15 日提供完整的书面培训计划和方案，列明提供培训的技术人员名单及资质，以及培训完成后甲方人员可达到的水平等。</w:t>
      </w:r>
    </w:p>
    <w:p w14:paraId="7FE9179C">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（3）培训内容：乙方为甲方免费提供操作及维护培训，主要内容为货物的基本结构、性能、主要部件的构造及原理，日常使用操作、保养与管理，常见故障的原因分析与排除，紧急情况的处理等。</w:t>
      </w:r>
    </w:p>
    <w:p w14:paraId="637EA72F">
      <w:pPr>
        <w:adjustRightInd w:val="0"/>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（4）培训费用：培训费用由乙方承担，该费用已包含在合同价中。</w:t>
      </w:r>
    </w:p>
    <w:p w14:paraId="4A3EE893">
      <w:pPr>
        <w:adjustRightInd w:val="0"/>
        <w:snapToGrid w:val="0"/>
        <w:spacing w:line="360" w:lineRule="auto"/>
        <w:ind w:firstLine="371" w:firstLineChars="177"/>
        <w:rPr>
          <w:rFonts w:ascii="宋体" w:hAnsi="宋体" w:eastAsia="宋体" w:cs="Times New Roman"/>
          <w:b w:val="0"/>
          <w:bCs/>
          <w:color w:val="000000" w:themeColor="text1"/>
          <w:szCs w:val="21"/>
          <w:highlight w:val="none"/>
          <w14:textFill>
            <w14:solidFill>
              <w14:schemeClr w14:val="tx1"/>
            </w14:solidFill>
          </w14:textFill>
        </w:rPr>
      </w:pPr>
    </w:p>
    <w:p w14:paraId="036DAB4B">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1CA747FE">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39" w:name="_Toc8085"/>
      <w:r>
        <w:rPr>
          <w:rFonts w:hint="eastAsia" w:ascii="宋体" w:hAnsi="宋体" w:eastAsia="宋体" w:cs="Times New Roman"/>
          <w:b/>
          <w:color w:val="000000" w:themeColor="text1"/>
          <w:szCs w:val="21"/>
          <w:highlight w:val="none"/>
          <w14:textFill>
            <w14:solidFill>
              <w14:schemeClr w14:val="tx1"/>
            </w14:solidFill>
          </w14:textFill>
        </w:rPr>
        <w:t>第十二条 履约担保</w:t>
      </w:r>
      <w:bookmarkEnd w:id="839"/>
    </w:p>
    <w:p w14:paraId="3CBF021D">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4A9857FA">
      <w:pPr>
        <w:adjustRightInd w:val="0"/>
        <w:snapToGrid w:val="0"/>
        <w:spacing w:line="360" w:lineRule="auto"/>
        <w:ind w:firstLine="371" w:firstLineChars="177"/>
        <w:rPr>
          <w:rFonts w:hint="eastAsia" w:ascii="宋体" w:hAnsi="宋体" w:eastAsia="宋体" w:cs="Times New Roman"/>
          <w:color w:val="000000" w:themeColor="text1"/>
          <w:szCs w:val="21"/>
          <w:highlight w:val="none"/>
          <w:u w:val="none"/>
          <w14:textFill>
            <w14:solidFill>
              <w14:schemeClr w14:val="tx1"/>
            </w14:solidFill>
          </w14:textFill>
        </w:rPr>
      </w:pPr>
      <w:r>
        <w:rPr>
          <w:rFonts w:hint="eastAsia" w:ascii="宋体" w:hAnsi="宋体" w:eastAsia="宋体" w:cs="Times New Roman"/>
          <w:color w:val="000000" w:themeColor="text1"/>
          <w:szCs w:val="21"/>
          <w:highlight w:val="none"/>
          <w:u w:val="none"/>
          <w14:textFill>
            <w14:solidFill>
              <w14:schemeClr w14:val="tx1"/>
            </w14:solidFill>
          </w14:textFill>
        </w:rPr>
        <w:t>□ 履约保证金（银行转账形式）金额为合同暂定</w:t>
      </w:r>
      <w:r>
        <w:rPr>
          <w:rFonts w:hint="eastAsia" w:ascii="宋体" w:hAnsi="宋体" w:eastAsia="宋体" w:cs="Times New Roman"/>
          <w:bCs/>
          <w:color w:val="000000" w:themeColor="text1"/>
          <w:szCs w:val="21"/>
          <w:highlight w:val="none"/>
          <w:u w:val="none"/>
          <w14:textFill>
            <w14:solidFill>
              <w14:schemeClr w14:val="tx1"/>
            </w14:solidFill>
          </w14:textFill>
        </w:rPr>
        <w:t>总</w:t>
      </w:r>
      <w:r>
        <w:rPr>
          <w:rFonts w:hint="eastAsia" w:ascii="宋体" w:hAnsi="宋体" w:eastAsia="宋体" w:cs="Times New Roman"/>
          <w:color w:val="000000" w:themeColor="text1"/>
          <w:szCs w:val="21"/>
          <w:highlight w:val="none"/>
          <w:u w:val="none"/>
          <w14:textFill>
            <w14:solidFill>
              <w14:schemeClr w14:val="tx1"/>
            </w14:solidFill>
          </w14:textFill>
        </w:rPr>
        <w:t>价（</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）的5</w:t>
      </w:r>
      <w:r>
        <w:rPr>
          <w:rFonts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u w:val="none"/>
          <w14:textFill>
            <w14:solidFill>
              <w14:schemeClr w14:val="tx1"/>
            </w14:solidFill>
          </w14:textFill>
        </w:rPr>
        <w:t>；</w:t>
      </w:r>
    </w:p>
    <w:p w14:paraId="2580022A">
      <w:pPr>
        <w:adjustRightInd w:val="0"/>
        <w:snapToGrid w:val="0"/>
        <w:spacing w:line="360" w:lineRule="auto"/>
        <w:ind w:firstLine="371" w:firstLineChars="177"/>
        <w:rPr>
          <w:rFonts w:hint="eastAsia" w:ascii="宋体" w:hAnsi="宋体" w:eastAsia="宋体" w:cs="Times New Roman"/>
          <w:color w:val="000000" w:themeColor="text1"/>
          <w:szCs w:val="21"/>
          <w:highlight w:val="none"/>
          <w:u w:val="none"/>
          <w14:textFill>
            <w14:solidFill>
              <w14:schemeClr w14:val="tx1"/>
            </w14:solidFill>
          </w14:textFill>
        </w:rPr>
      </w:pPr>
      <w:r>
        <w:rPr>
          <w:rFonts w:hint="eastAsia" w:ascii="宋体" w:hAnsi="宋体" w:eastAsia="宋体" w:cs="Times New Roman"/>
          <w:color w:val="000000" w:themeColor="text1"/>
          <w:szCs w:val="21"/>
          <w:highlight w:val="none"/>
          <w:u w:val="none"/>
          <w14:textFill>
            <w14:solidFill>
              <w14:schemeClr w14:val="tx1"/>
            </w14:solidFill>
          </w14:textFill>
        </w:rPr>
        <w:t>□ 不可撤销银行履约保函金额为合同暂定</w:t>
      </w:r>
      <w:r>
        <w:rPr>
          <w:rFonts w:hint="eastAsia" w:ascii="宋体" w:hAnsi="宋体" w:eastAsia="宋体" w:cs="Times New Roman"/>
          <w:bCs/>
          <w:color w:val="000000" w:themeColor="text1"/>
          <w:szCs w:val="21"/>
          <w:highlight w:val="none"/>
          <w:u w:val="none"/>
          <w14:textFill>
            <w14:solidFill>
              <w14:schemeClr w14:val="tx1"/>
            </w14:solidFill>
          </w14:textFill>
        </w:rPr>
        <w:t>总</w:t>
      </w:r>
      <w:r>
        <w:rPr>
          <w:rFonts w:hint="eastAsia" w:ascii="宋体" w:hAnsi="宋体" w:eastAsia="宋体" w:cs="Times New Roman"/>
          <w:color w:val="000000" w:themeColor="text1"/>
          <w:szCs w:val="21"/>
          <w:highlight w:val="none"/>
          <w:u w:val="none"/>
          <w14:textFill>
            <w14:solidFill>
              <w14:schemeClr w14:val="tx1"/>
            </w14:solidFill>
          </w14:textFill>
        </w:rPr>
        <w:t>价（</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）的</w:t>
      </w:r>
      <w:r>
        <w:rPr>
          <w:rFonts w:ascii="宋体" w:hAnsi="宋体" w:eastAsia="宋体" w:cs="Times New Roman"/>
          <w:color w:val="000000" w:themeColor="text1"/>
          <w:szCs w:val="21"/>
          <w:highlight w:val="none"/>
          <w:u w:val="none"/>
          <w14:textFill>
            <w14:solidFill>
              <w14:schemeClr w14:val="tx1"/>
            </w14:solidFill>
          </w14:textFill>
        </w:rPr>
        <w:t>8%</w:t>
      </w:r>
      <w:r>
        <w:rPr>
          <w:rFonts w:hint="eastAsia" w:ascii="宋体" w:hAnsi="宋体" w:eastAsia="宋体" w:cs="Times New Roman"/>
          <w:color w:val="000000" w:themeColor="text1"/>
          <w:szCs w:val="21"/>
          <w:highlight w:val="none"/>
          <w:u w:val="none"/>
          <w14:textFill>
            <w14:solidFill>
              <w14:schemeClr w14:val="tx1"/>
            </w14:solidFill>
          </w14:textFill>
        </w:rPr>
        <w:t>；</w:t>
      </w:r>
    </w:p>
    <w:p w14:paraId="56C6F8FE">
      <w:pPr>
        <w:adjustRightInd w:val="0"/>
        <w:snapToGrid w:val="0"/>
        <w:spacing w:line="360" w:lineRule="auto"/>
        <w:ind w:firstLine="371" w:firstLineChars="177"/>
        <w:rPr>
          <w:rFonts w:hint="eastAsia" w:ascii="宋体" w:hAnsi="宋体" w:eastAsia="宋体" w:cs="Times New Roman"/>
          <w:color w:val="000000" w:themeColor="text1"/>
          <w:szCs w:val="21"/>
          <w:highlight w:val="none"/>
          <w:u w:val="none"/>
          <w14:textFill>
            <w14:solidFill>
              <w14:schemeClr w14:val="tx1"/>
            </w14:solidFill>
          </w14:textFill>
        </w:rPr>
      </w:pP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履约保证保险</w:t>
      </w:r>
      <w:r>
        <w:rPr>
          <w:rFonts w:hint="eastAsia" w:ascii="宋体" w:hAnsi="宋体" w:eastAsia="宋体" w:cs="宋体"/>
          <w:color w:val="000000" w:themeColor="text1"/>
          <w:sz w:val="21"/>
          <w:szCs w:val="21"/>
          <w:highlight w:val="none"/>
          <w:u w:val="none"/>
          <w14:textFill>
            <w14:solidFill>
              <w14:schemeClr w14:val="tx1"/>
            </w14:solidFill>
          </w14:textFill>
        </w:rPr>
        <w:t>金额为合同暂定</w:t>
      </w:r>
      <w:r>
        <w:rPr>
          <w:rFonts w:hint="eastAsia" w:ascii="宋体" w:hAnsi="宋体" w:eastAsia="宋体" w:cs="宋体"/>
          <w:bCs/>
          <w:color w:val="000000" w:themeColor="text1"/>
          <w:sz w:val="21"/>
          <w:szCs w:val="21"/>
          <w:highlight w:val="none"/>
          <w:u w:val="none"/>
          <w14:textFill>
            <w14:solidFill>
              <w14:schemeClr w14:val="tx1"/>
            </w14:solidFill>
          </w14:textFill>
        </w:rPr>
        <w:t>总</w:t>
      </w:r>
      <w:r>
        <w:rPr>
          <w:rFonts w:hint="eastAsia" w:ascii="宋体" w:hAnsi="宋体" w:eastAsia="宋体" w:cs="宋体"/>
          <w:color w:val="000000" w:themeColor="text1"/>
          <w:sz w:val="21"/>
          <w:szCs w:val="21"/>
          <w:highlight w:val="none"/>
          <w:u w:val="none"/>
          <w14:textFill>
            <w14:solidFill>
              <w14:schemeClr w14:val="tx1"/>
            </w14:solidFill>
          </w14:textFill>
        </w:rPr>
        <w:t>价（含销项税额）的8%；</w:t>
      </w:r>
    </w:p>
    <w:p w14:paraId="5BC04A25">
      <w:pPr>
        <w:adjustRightInd w:val="0"/>
        <w:snapToGrid w:val="0"/>
        <w:spacing w:line="360" w:lineRule="auto"/>
        <w:ind w:firstLine="371" w:firstLineChars="177"/>
        <w:rPr>
          <w:rFonts w:ascii="宋体" w:hAnsi="宋体" w:eastAsia="宋体" w:cs="Times New Roman"/>
          <w:color w:val="000000" w:themeColor="text1"/>
          <w:szCs w:val="21"/>
          <w:highlight w:val="none"/>
          <w:u w:val="none"/>
          <w14:textFill>
            <w14:solidFill>
              <w14:schemeClr w14:val="tx1"/>
            </w14:solidFill>
          </w14:textFill>
        </w:rPr>
      </w:pPr>
      <w:r>
        <w:rPr>
          <w:rFonts w:hint="eastAsia" w:ascii="宋体" w:hAnsi="宋体" w:eastAsia="宋体" w:cs="Times New Roman"/>
          <w:color w:val="000000" w:themeColor="text1"/>
          <w:szCs w:val="21"/>
          <w:highlight w:val="none"/>
          <w:u w:val="none"/>
          <w14:textFill>
            <w14:solidFill>
              <w14:schemeClr w14:val="tx1"/>
            </w14:solidFill>
          </w14:textFill>
        </w:rPr>
        <w:t>□ 担保公司履约担保书金额为合同暂定</w:t>
      </w:r>
      <w:r>
        <w:rPr>
          <w:rFonts w:hint="eastAsia" w:ascii="宋体" w:hAnsi="宋体" w:eastAsia="宋体" w:cs="Times New Roman"/>
          <w:bCs/>
          <w:color w:val="000000" w:themeColor="text1"/>
          <w:szCs w:val="21"/>
          <w:highlight w:val="none"/>
          <w:u w:val="none"/>
          <w14:textFill>
            <w14:solidFill>
              <w14:schemeClr w14:val="tx1"/>
            </w14:solidFill>
          </w14:textFill>
        </w:rPr>
        <w:t>总</w:t>
      </w:r>
      <w:r>
        <w:rPr>
          <w:rFonts w:hint="eastAsia" w:ascii="宋体" w:hAnsi="宋体" w:eastAsia="宋体" w:cs="Times New Roman"/>
          <w:color w:val="000000" w:themeColor="text1"/>
          <w:szCs w:val="21"/>
          <w:highlight w:val="none"/>
          <w:u w:val="none"/>
          <w14:textFill>
            <w14:solidFill>
              <w14:schemeClr w14:val="tx1"/>
            </w14:solidFill>
          </w14:textFill>
        </w:rPr>
        <w:t>价（</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）的10%。</w:t>
      </w:r>
    </w:p>
    <w:p w14:paraId="20E94F20">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2、履约担保用于</w:t>
      </w:r>
      <w:r>
        <w:rPr>
          <w:rFonts w:hint="eastAsia" w:ascii="宋体" w:hAnsi="宋体" w:eastAsia="宋体" w:cs="宋体"/>
          <w:color w:val="000000" w:themeColor="text1"/>
          <w:szCs w:val="21"/>
          <w:highlight w:val="none"/>
          <w:lang w:val="en-US" w:eastAsia="zh-CN"/>
          <w14:textFill>
            <w14:solidFill>
              <w14:schemeClr w14:val="tx1"/>
            </w14:solidFill>
          </w14:textFill>
        </w:rPr>
        <w:t>补偿</w:t>
      </w:r>
      <w:r>
        <w:rPr>
          <w:rFonts w:hint="eastAsia" w:ascii="宋体" w:hAnsi="宋体" w:eastAsia="宋体" w:cs="Times New Roman"/>
          <w:color w:val="000000" w:themeColor="text1"/>
          <w:szCs w:val="21"/>
          <w:highlight w:val="none"/>
          <w14:textFill>
            <w14:solidFill>
              <w14:schemeClr w14:val="tx1"/>
            </w14:solidFill>
          </w14:textFill>
        </w:rPr>
        <w:t>甲方因乙方不能</w:t>
      </w:r>
      <w:r>
        <w:rPr>
          <w:rFonts w:hint="eastAsia" w:ascii="宋体" w:hAnsi="宋体" w:eastAsia="宋体" w:cs="宋体"/>
          <w:color w:val="000000" w:themeColor="text1"/>
          <w:szCs w:val="21"/>
          <w:highlight w:val="none"/>
          <w:lang w:val="en-US" w:eastAsia="zh-CN"/>
          <w14:textFill>
            <w14:solidFill>
              <w14:schemeClr w14:val="tx1"/>
            </w14:solidFill>
          </w14:textFill>
        </w:rPr>
        <w:t>完全履行</w:t>
      </w:r>
      <w:r>
        <w:rPr>
          <w:rFonts w:hint="eastAsia" w:ascii="宋体" w:hAnsi="宋体" w:eastAsia="宋体" w:cs="Times New Roman"/>
          <w:color w:val="000000" w:themeColor="text1"/>
          <w:szCs w:val="21"/>
          <w:highlight w:val="none"/>
          <w14:textFill>
            <w14:solidFill>
              <w14:schemeClr w14:val="tx1"/>
            </w14:solidFill>
          </w14:textFill>
        </w:rPr>
        <w:t>其合同义务而蒙受的损失</w:t>
      </w:r>
      <w:r>
        <w:rPr>
          <w:rFonts w:hint="eastAsia" w:ascii="宋体" w:hAnsi="宋体" w:eastAsia="宋体" w:cs="Times New Roman"/>
          <w:color w:val="000000" w:themeColor="text1"/>
          <w:kern w:val="0"/>
          <w:szCs w:val="21"/>
          <w:highlight w:val="none"/>
          <w14:textFill>
            <w14:solidFill>
              <w14:schemeClr w14:val="tx1"/>
            </w14:solidFill>
          </w14:textFill>
        </w:rPr>
        <w:t>或其他合同约定的事项。</w:t>
      </w:r>
      <w:r>
        <w:rPr>
          <w:rFonts w:hint="eastAsia" w:ascii="宋体" w:hAnsi="宋体" w:eastAsia="宋体" w:cs="Times New Roman"/>
          <w:color w:val="000000" w:themeColor="text1"/>
          <w:szCs w:val="21"/>
          <w:highlight w:val="none"/>
          <w14:textFill>
            <w14:solidFill>
              <w14:schemeClr w14:val="tx1"/>
            </w14:solidFill>
          </w14:textFill>
        </w:rPr>
        <w:t>如发生下列任一情况时，甲方除有权依合同追究违约责任外，还有权</w:t>
      </w:r>
      <w:r>
        <w:rPr>
          <w:rFonts w:hint="eastAsia" w:ascii="宋体" w:hAnsi="宋体" w:eastAsia="宋体" w:cs="Times New Roman"/>
          <w:color w:val="000000" w:themeColor="text1"/>
          <w:kern w:val="0"/>
          <w:szCs w:val="21"/>
          <w:highlight w:val="none"/>
          <w14:textFill>
            <w14:solidFill>
              <w14:schemeClr w14:val="tx1"/>
            </w14:solidFill>
          </w14:textFill>
        </w:rPr>
        <w:t>提取</w:t>
      </w:r>
      <w:r>
        <w:rPr>
          <w:rFonts w:hint="eastAsia" w:ascii="宋体" w:hAnsi="宋体" w:eastAsia="宋体" w:cs="Times New Roman"/>
          <w:color w:val="000000" w:themeColor="text1"/>
          <w:szCs w:val="21"/>
          <w:highlight w:val="none"/>
          <w14:textFill>
            <w14:solidFill>
              <w14:schemeClr w14:val="tx1"/>
            </w14:solidFill>
          </w14:textFill>
        </w:rPr>
        <w:t>履约担保</w:t>
      </w:r>
      <w:r>
        <w:rPr>
          <w:rFonts w:hint="eastAsia" w:ascii="宋体" w:hAnsi="宋体" w:eastAsia="宋体" w:cs="宋体"/>
          <w:color w:val="000000" w:themeColor="text1"/>
          <w:szCs w:val="21"/>
          <w:highlight w:val="none"/>
          <w:lang w:val="en-US" w:eastAsia="zh-CN"/>
          <w14:textFill>
            <w14:solidFill>
              <w14:schemeClr w14:val="tx1"/>
            </w14:solidFill>
          </w14:textFill>
        </w:rPr>
        <w:t>并</w:t>
      </w:r>
      <w:r>
        <w:rPr>
          <w:rFonts w:hint="eastAsia" w:ascii="宋体" w:hAnsi="宋体" w:eastAsia="宋体" w:cs="Times New Roman"/>
          <w:color w:val="000000" w:themeColor="text1"/>
          <w:szCs w:val="21"/>
          <w:highlight w:val="none"/>
          <w14:textFill>
            <w14:solidFill>
              <w14:schemeClr w14:val="tx1"/>
            </w14:solidFill>
          </w14:textFill>
        </w:rPr>
        <w:t>进行相应处理：</w:t>
      </w:r>
    </w:p>
    <w:p w14:paraId="72216114">
      <w:pPr>
        <w:adjustRightInd w:val="0"/>
        <w:snapToGrid w:val="0"/>
        <w:spacing w:line="440" w:lineRule="exact"/>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Times New Roman" w:hAnsi="宋体" w:eastAsia="宋体" w:cs="Times New Roman"/>
          <w:color w:val="000000" w:themeColor="text1"/>
          <w:szCs w:val="21"/>
          <w:highlight w:val="none"/>
          <w14:textFill>
            <w14:solidFill>
              <w14:schemeClr w14:val="tx1"/>
            </w14:solidFill>
          </w14:textFill>
        </w:rPr>
        <w:t>乙方将合同项下</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Times New Roman" w:hAnsi="宋体" w:eastAsia="宋体" w:cs="Times New Roman"/>
          <w:color w:val="000000" w:themeColor="text1"/>
          <w:szCs w:val="21"/>
          <w:highlight w:val="none"/>
          <w14:textFill>
            <w14:solidFill>
              <w14:schemeClr w14:val="tx1"/>
            </w14:solidFill>
          </w14:textFill>
        </w:rPr>
        <w:t>的权利义务全部转让给第三方，或未经甲方书面同意将部分权利义务转让给第三方的，甲方有权没收其履约担保</w:t>
      </w:r>
      <w:r>
        <w:rPr>
          <w:rFonts w:hint="eastAsia" w:ascii="宋体" w:hAnsi="宋体" w:eastAsia="宋体" w:cs="Times New Roman"/>
          <w:color w:val="000000" w:themeColor="text1"/>
          <w:szCs w:val="21"/>
          <w:highlight w:val="none"/>
          <w14:textFill>
            <w14:solidFill>
              <w14:schemeClr w14:val="tx1"/>
            </w14:solidFill>
          </w14:textFill>
        </w:rPr>
        <w:t>。</w:t>
      </w:r>
    </w:p>
    <w:p w14:paraId="16EE897C">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）在合同履行期间，因乙方货物质量或安装或运行等问题造成损害、侵权损失（包括但不限于甲方经济损失、第三人人身财产损失等）</w:t>
      </w:r>
      <w:r>
        <w:rPr>
          <w:rFonts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拖欠</w:t>
      </w:r>
      <w:r>
        <w:rPr>
          <w:rFonts w:hint="eastAsia" w:ascii="宋体" w:hAnsi="宋体" w:eastAsia="宋体" w:cs="Times New Roman"/>
          <w:color w:val="000000" w:themeColor="text1"/>
          <w:szCs w:val="21"/>
          <w:highlight w:val="none"/>
          <w14:textFill>
            <w14:solidFill>
              <w14:schemeClr w14:val="tx1"/>
            </w14:solidFill>
          </w14:textFill>
        </w:rPr>
        <w:t>设备供应商货款（含第三方劳务费用等）或</w:t>
      </w:r>
      <w:r>
        <w:rPr>
          <w:rFonts w:hint="eastAsia" w:ascii="宋体" w:hAnsi="宋体" w:eastAsia="宋体" w:cs="Times New Roman"/>
          <w:color w:val="000000" w:themeColor="text1"/>
          <w:kern w:val="0"/>
          <w:szCs w:val="21"/>
          <w:highlight w:val="none"/>
          <w14:textFill>
            <w14:solidFill>
              <w14:schemeClr w14:val="tx1"/>
            </w14:solidFill>
          </w14:textFill>
        </w:rPr>
        <w:t>与其</w:t>
      </w:r>
      <w:r>
        <w:rPr>
          <w:rFonts w:ascii="宋体" w:hAnsi="宋体" w:eastAsia="宋体" w:cs="Times New Roman"/>
          <w:color w:val="000000" w:themeColor="text1"/>
          <w:szCs w:val="21"/>
          <w:highlight w:val="none"/>
          <w14:textFill>
            <w14:solidFill>
              <w14:schemeClr w14:val="tx1"/>
            </w14:solidFill>
          </w14:textFill>
        </w:rPr>
        <w:t>所雇用员工发生劳资纠纷</w:t>
      </w:r>
      <w:r>
        <w:rPr>
          <w:rFonts w:hint="eastAsia" w:ascii="宋体" w:hAnsi="宋体" w:eastAsia="宋体" w:cs="Times New Roman"/>
          <w:color w:val="000000" w:themeColor="text1"/>
          <w:szCs w:val="21"/>
          <w:highlight w:val="none"/>
          <w14:textFill>
            <w14:solidFill>
              <w14:schemeClr w14:val="tx1"/>
            </w14:solidFill>
          </w14:textFill>
        </w:rPr>
        <w:t>、上访、闹事或其他影响甲方生产经营等情况而其未及时妥善处理的，甲方有权使用履约担保予以支付或作出相应处理，由此产生的一切法律后果由乙方承担。</w:t>
      </w:r>
    </w:p>
    <w:p w14:paraId="55BCA1A6">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）在合同履行期间，乙方违约产生的违约金、赔偿、罚款或其他应付费用等款项，甲方有权直接从应付而未付货物款项中扣除或使用履约担保予以支付。</w:t>
      </w:r>
    </w:p>
    <w:p w14:paraId="27CF556A">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）合同期内，乙方不能及时完成某项合同义务的，甲方有权使用履约担保用于处理该项工作。</w:t>
      </w:r>
    </w:p>
    <w:p w14:paraId="30D85DFE">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）其他根据本合同约定或法律规定，甲方可使用履约担保的情形。</w:t>
      </w:r>
    </w:p>
    <w:p w14:paraId="5EDF89EE">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以履约保证金（银行转账形式）提供</w:t>
      </w:r>
      <w:r>
        <w:rPr>
          <w:rFonts w:hint="eastAsia" w:ascii="宋体" w:hAnsi="宋体" w:eastAsia="宋体" w:cs="宋体"/>
          <w:color w:val="000000" w:themeColor="text1"/>
          <w:sz w:val="21"/>
          <w:szCs w:val="21"/>
          <w:highlight w:val="none"/>
          <w14:textFill>
            <w14:solidFill>
              <w14:schemeClr w14:val="tx1"/>
            </w14:solidFill>
          </w14:textFill>
        </w:rPr>
        <w:t>履约担保的，</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Times New Roman"/>
          <w:color w:val="000000" w:themeColor="text1"/>
          <w:szCs w:val="21"/>
          <w:highlight w:val="none"/>
          <w14:textFill>
            <w14:solidFill>
              <w14:schemeClr w14:val="tx1"/>
            </w14:solidFill>
          </w14:textFill>
        </w:rPr>
        <w:t>合同期限届满</w:t>
      </w:r>
      <w:r>
        <w:rPr>
          <w:rFonts w:hint="eastAsia" w:ascii="宋体" w:hAnsi="宋体" w:eastAsia="宋体" w:cs="Times New Roman"/>
          <w:color w:val="000000" w:themeColor="text1"/>
          <w:szCs w:val="21"/>
          <w:highlight w:val="none"/>
          <w:lang w:eastAsia="zh-CN"/>
          <w14:textFill>
            <w14:solidFill>
              <w14:schemeClr w14:val="tx1"/>
            </w14:solidFill>
          </w14:textFill>
        </w:rPr>
        <w:t>并完成全部供货验收合格后</w:t>
      </w:r>
      <w:r>
        <w:rPr>
          <w:rFonts w:hint="eastAsia" w:ascii="宋体" w:hAnsi="宋体" w:eastAsia="宋体" w:cs="Times New Roman"/>
          <w:color w:val="000000" w:themeColor="text1"/>
          <w:szCs w:val="21"/>
          <w:highlight w:val="none"/>
          <w14:textFill>
            <w14:solidFill>
              <w14:schemeClr w14:val="tx1"/>
            </w14:solidFill>
          </w14:textFill>
        </w:rPr>
        <w:t>二十八（28）</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Times New Roman"/>
          <w:color w:val="000000" w:themeColor="text1"/>
          <w:szCs w:val="21"/>
          <w:highlight w:val="none"/>
          <w14:textFill>
            <w14:solidFill>
              <w14:schemeClr w14:val="tx1"/>
            </w14:solidFill>
          </w14:textFill>
        </w:rPr>
        <w:t>，经</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确认，</w:t>
      </w:r>
      <w:r>
        <w:rPr>
          <w:rFonts w:hint="eastAsia" w:ascii="宋体" w:hAnsi="宋体" w:eastAsia="宋体" w:cs="Times New Roman"/>
          <w:color w:val="000000" w:themeColor="text1"/>
          <w:szCs w:val="21"/>
          <w:highlight w:val="none"/>
          <w:lang w:eastAsia="zh-CN"/>
          <w14:textFill>
            <w14:solidFill>
              <w14:schemeClr w14:val="tx1"/>
            </w14:solidFill>
          </w14:textFill>
        </w:rPr>
        <w:t>乙方</w:t>
      </w:r>
      <w:r>
        <w:rPr>
          <w:rFonts w:hint="eastAsia" w:ascii="宋体" w:hAnsi="宋体" w:eastAsia="宋体" w:cs="Times New Roman"/>
          <w:color w:val="000000" w:themeColor="text1"/>
          <w:szCs w:val="21"/>
          <w:highlight w:val="none"/>
          <w14:textFill>
            <w14:solidFill>
              <w14:schemeClr w14:val="tx1"/>
            </w14:solidFill>
          </w14:textFill>
        </w:rPr>
        <w:t>可向</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提交退回履约担保的申请。</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审核无异议后，办理履约担保退还手续，退回时一律以银行转账的形式无息退回到</w:t>
      </w:r>
      <w:r>
        <w:rPr>
          <w:rFonts w:hint="eastAsia" w:ascii="宋体" w:hAnsi="宋体" w:eastAsia="宋体" w:cs="Times New Roman"/>
          <w:color w:val="000000" w:themeColor="text1"/>
          <w:szCs w:val="21"/>
          <w:highlight w:val="none"/>
          <w:lang w:eastAsia="zh-CN"/>
          <w14:textFill>
            <w14:solidFill>
              <w14:schemeClr w14:val="tx1"/>
            </w14:solidFill>
          </w14:textFill>
        </w:rPr>
        <w:t>乙方</w:t>
      </w:r>
      <w:r>
        <w:rPr>
          <w:rFonts w:hint="eastAsia" w:ascii="宋体" w:hAnsi="宋体" w:eastAsia="宋体" w:cs="Times New Roman"/>
          <w:color w:val="000000" w:themeColor="text1"/>
          <w:szCs w:val="21"/>
          <w:highlight w:val="none"/>
          <w14:textFill>
            <w14:solidFill>
              <w14:schemeClr w14:val="tx1"/>
            </w14:solidFill>
          </w14:textFill>
        </w:rPr>
        <w:t>的</w:t>
      </w:r>
      <w:r>
        <w:rPr>
          <w:rFonts w:hint="eastAsia" w:ascii="宋体" w:hAnsi="宋体" w:eastAsia="宋体" w:cs="Times New Roman"/>
          <w:color w:val="000000" w:themeColor="text1"/>
          <w:szCs w:val="21"/>
          <w:highlight w:val="none"/>
          <w:lang w:eastAsia="zh-CN"/>
          <w14:textFill>
            <w14:solidFill>
              <w14:schemeClr w14:val="tx1"/>
            </w14:solidFill>
          </w14:textFill>
        </w:rPr>
        <w:t>账</w:t>
      </w:r>
      <w:r>
        <w:rPr>
          <w:rFonts w:hint="eastAsia" w:ascii="宋体" w:hAnsi="宋体" w:eastAsia="宋体" w:cs="Times New Roman"/>
          <w:color w:val="000000" w:themeColor="text1"/>
          <w:szCs w:val="21"/>
          <w:highlight w:val="none"/>
          <w14:textFill>
            <w14:solidFill>
              <w14:schemeClr w14:val="tx1"/>
            </w14:solidFill>
          </w14:textFill>
        </w:rPr>
        <w:t>户。</w:t>
      </w:r>
    </w:p>
    <w:p w14:paraId="48FC72E9">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4、如乙方提供不可撤销银行履约保函（或履约保证保险或担保公司履约担保书）</w:t>
      </w:r>
      <w:r>
        <w:rPr>
          <w:rFonts w:hint="eastAsia" w:ascii="宋体" w:hAnsi="宋体" w:eastAsia="宋体" w:cs="宋体"/>
          <w:color w:val="000000" w:themeColor="text1"/>
          <w:szCs w:val="21"/>
          <w:highlight w:val="none"/>
          <w14:textFill>
            <w14:solidFill>
              <w14:schemeClr w14:val="tx1"/>
            </w14:solidFill>
          </w14:textFill>
        </w:rPr>
        <w:t>作为履约担保的，不可撤销银行履约保函或履约保证保险或担保公司履约担保书</w:t>
      </w:r>
      <w:r>
        <w:rPr>
          <w:rFonts w:hint="eastAsia" w:ascii="宋体" w:hAnsi="宋体" w:eastAsia="宋体" w:cs="Times New Roman"/>
          <w:color w:val="000000" w:themeColor="text1"/>
          <w:szCs w:val="21"/>
          <w:highlight w:val="none"/>
          <w:lang w:eastAsia="zh-CN"/>
          <w14:textFill>
            <w14:solidFill>
              <w14:schemeClr w14:val="tx1"/>
            </w14:solidFill>
          </w14:textFill>
        </w:rPr>
        <w:t>应从合同签订之日起至合同期限届满并完成全部供货验收合格后二十八（28）日内保持有效</w:t>
      </w:r>
      <w:r>
        <w:rPr>
          <w:rFonts w:hint="eastAsia" w:ascii="宋体" w:hAnsi="宋体" w:eastAsia="宋体" w:cs="Times New Roman"/>
          <w:color w:val="000000" w:themeColor="text1"/>
          <w:szCs w:val="21"/>
          <w:highlight w:val="none"/>
          <w14:textFill>
            <w14:solidFill>
              <w14:schemeClr w14:val="tx1"/>
            </w14:solidFill>
          </w14:textFill>
        </w:rPr>
        <w:t>。如不可撤销银行履约保函或</w:t>
      </w:r>
      <w:r>
        <w:rPr>
          <w:rFonts w:hint="eastAsia" w:ascii="宋体" w:hAnsi="宋体" w:eastAsia="宋体" w:cs="宋体"/>
          <w:color w:val="000000" w:themeColor="text1"/>
          <w:szCs w:val="21"/>
          <w:highlight w:val="none"/>
          <w14:textFill>
            <w14:solidFill>
              <w14:schemeClr w14:val="tx1"/>
            </w14:solidFill>
          </w14:textFill>
        </w:rPr>
        <w:t>履约保证保险或</w:t>
      </w:r>
      <w:r>
        <w:rPr>
          <w:rFonts w:hint="eastAsia" w:ascii="宋体" w:hAnsi="宋体" w:eastAsia="宋体" w:cs="Times New Roman"/>
          <w:color w:val="000000" w:themeColor="text1"/>
          <w:szCs w:val="21"/>
          <w:highlight w:val="none"/>
          <w14:textFill>
            <w14:solidFill>
              <w14:schemeClr w14:val="tx1"/>
            </w14:solidFill>
          </w14:textFill>
        </w:rPr>
        <w:t>担保公司履约担保书在规定有效期届满时而货物尚未全部验收合格的，乙方必须在不可撤销银行履约保函或</w:t>
      </w:r>
      <w:r>
        <w:rPr>
          <w:rFonts w:hint="eastAsia" w:ascii="宋体" w:hAnsi="宋体" w:eastAsia="宋体" w:cs="宋体"/>
          <w:color w:val="000000" w:themeColor="text1"/>
          <w:szCs w:val="21"/>
          <w:highlight w:val="none"/>
          <w14:textFill>
            <w14:solidFill>
              <w14:schemeClr w14:val="tx1"/>
            </w14:solidFill>
          </w14:textFill>
        </w:rPr>
        <w:t>履约保证保险或</w:t>
      </w:r>
      <w:r>
        <w:rPr>
          <w:rFonts w:hint="eastAsia" w:ascii="宋体" w:hAnsi="宋体" w:eastAsia="宋体" w:cs="Times New Roman"/>
          <w:color w:val="000000" w:themeColor="text1"/>
          <w:szCs w:val="21"/>
          <w:highlight w:val="none"/>
          <w14:textFill>
            <w14:solidFill>
              <w14:schemeClr w14:val="tx1"/>
            </w14:solidFill>
          </w14:textFill>
        </w:rPr>
        <w:t>担保公司履约担保书到期15日前无条件办理办妥符合甲方要求的延期手续或重新提供不可撤销银行履约保函或</w:t>
      </w:r>
      <w:r>
        <w:rPr>
          <w:rFonts w:hint="eastAsia" w:ascii="宋体" w:hAnsi="宋体" w:eastAsia="宋体" w:cs="宋体"/>
          <w:color w:val="000000" w:themeColor="text1"/>
          <w:szCs w:val="21"/>
          <w:highlight w:val="none"/>
          <w14:textFill>
            <w14:solidFill>
              <w14:schemeClr w14:val="tx1"/>
            </w14:solidFill>
          </w14:textFill>
        </w:rPr>
        <w:t>履约保证保险或</w:t>
      </w:r>
      <w:r>
        <w:rPr>
          <w:rFonts w:hint="eastAsia" w:ascii="宋体" w:hAnsi="宋体" w:eastAsia="宋体" w:cs="Times New Roman"/>
          <w:color w:val="000000" w:themeColor="text1"/>
          <w:szCs w:val="21"/>
          <w:highlight w:val="none"/>
          <w14:textFill>
            <w14:solidFill>
              <w14:schemeClr w14:val="tx1"/>
            </w14:solidFill>
          </w14:textFill>
        </w:rPr>
        <w:t>担保公司履约担保书；否则视为乙方违约，</w:t>
      </w:r>
      <w:r>
        <w:rPr>
          <w:rFonts w:hint="eastAsia" w:ascii="宋体" w:hAnsi="宋体" w:eastAsia="宋体" w:cs="宋体"/>
          <w:color w:val="000000" w:themeColor="text1"/>
          <w:szCs w:val="21"/>
          <w:highlight w:val="none"/>
          <w14:textFill>
            <w14:solidFill>
              <w14:schemeClr w14:val="tx1"/>
            </w14:solidFill>
          </w14:textFill>
        </w:rPr>
        <w:t>甲方有权在</w:t>
      </w:r>
      <w:r>
        <w:rPr>
          <w:rFonts w:hint="eastAsia" w:ascii="宋体" w:hAnsi="宋体" w:eastAsia="宋体" w:cs="Times New Roman"/>
          <w:color w:val="000000" w:themeColor="text1"/>
          <w:szCs w:val="21"/>
          <w:highlight w:val="none"/>
          <w14:textFill>
            <w14:solidFill>
              <w14:schemeClr w14:val="tx1"/>
            </w14:solidFill>
          </w14:textFill>
        </w:rPr>
        <w:t>不可撤销银行履约保函或</w:t>
      </w:r>
      <w:r>
        <w:rPr>
          <w:rFonts w:hint="eastAsia" w:ascii="宋体" w:hAnsi="宋体" w:eastAsia="宋体" w:cs="宋体"/>
          <w:color w:val="000000" w:themeColor="text1"/>
          <w:szCs w:val="21"/>
          <w:highlight w:val="none"/>
          <w14:textFill>
            <w14:solidFill>
              <w14:schemeClr w14:val="tx1"/>
            </w14:solidFill>
          </w14:textFill>
        </w:rPr>
        <w:t>履约保证保险或</w:t>
      </w:r>
      <w:r>
        <w:rPr>
          <w:rFonts w:hint="eastAsia" w:ascii="宋体" w:hAnsi="宋体" w:eastAsia="宋体" w:cs="Times New Roman"/>
          <w:color w:val="000000" w:themeColor="text1"/>
          <w:szCs w:val="21"/>
          <w:highlight w:val="none"/>
          <w14:textFill>
            <w14:solidFill>
              <w14:schemeClr w14:val="tx1"/>
            </w14:solidFill>
          </w14:textFill>
        </w:rPr>
        <w:t>担保公司履约担保书</w:t>
      </w:r>
      <w:r>
        <w:rPr>
          <w:rFonts w:hint="eastAsia" w:ascii="宋体" w:hAnsi="宋体" w:eastAsia="宋体" w:cs="宋体"/>
          <w:color w:val="000000" w:themeColor="text1"/>
          <w:szCs w:val="21"/>
          <w:highlight w:val="none"/>
          <w14:textFill>
            <w14:solidFill>
              <w14:schemeClr w14:val="tx1"/>
            </w14:solidFill>
          </w14:textFill>
        </w:rPr>
        <w:t>到期前向出具履约担保的机构提取履约担保金。</w:t>
      </w:r>
      <w:r>
        <w:rPr>
          <w:rFonts w:hint="eastAsia" w:ascii="宋体" w:hAnsi="宋体" w:eastAsia="宋体" w:cs="Times New Roman"/>
          <w:color w:val="000000" w:themeColor="text1"/>
          <w:szCs w:val="21"/>
          <w:highlight w:val="none"/>
          <w14:textFill>
            <w14:solidFill>
              <w14:schemeClr w14:val="tx1"/>
            </w14:solidFill>
          </w14:textFill>
        </w:rPr>
        <w:t>在不可撤销银行履约保函或</w:t>
      </w:r>
      <w:r>
        <w:rPr>
          <w:rFonts w:hint="eastAsia" w:ascii="宋体" w:hAnsi="宋体" w:eastAsia="宋体" w:cs="宋体"/>
          <w:color w:val="000000" w:themeColor="text1"/>
          <w:szCs w:val="21"/>
          <w:highlight w:val="none"/>
          <w14:textFill>
            <w14:solidFill>
              <w14:schemeClr w14:val="tx1"/>
            </w14:solidFill>
          </w14:textFill>
        </w:rPr>
        <w:t>履约保证保险或</w:t>
      </w:r>
      <w:r>
        <w:rPr>
          <w:rFonts w:hint="eastAsia" w:ascii="宋体" w:hAnsi="宋体" w:eastAsia="宋体" w:cs="Times New Roman"/>
          <w:color w:val="000000" w:themeColor="text1"/>
          <w:szCs w:val="21"/>
          <w:highlight w:val="none"/>
          <w14:textFill>
            <w14:solidFill>
              <w14:schemeClr w14:val="tx1"/>
            </w14:solidFill>
          </w14:textFill>
        </w:rPr>
        <w:t>担保公司履约担保书到期后乙方未按甲方要求重新提供的，甲方有权要求乙方以履约担保金额为限承担违约金，违约金可直接从应付而未付</w:t>
      </w:r>
      <w:r>
        <w:rPr>
          <w:rFonts w:hint="eastAsia" w:ascii="宋体" w:hAnsi="宋体" w:eastAsia="宋体" w:cs="宋体"/>
          <w:color w:val="000000" w:themeColor="text1"/>
          <w:szCs w:val="21"/>
          <w:highlight w:val="none"/>
          <w:lang w:val="en-US" w:eastAsia="zh-CN"/>
          <w14:textFill>
            <w14:solidFill>
              <w14:schemeClr w14:val="tx1"/>
            </w14:solidFill>
          </w14:textFill>
        </w:rPr>
        <w:t>货</w:t>
      </w:r>
      <w:r>
        <w:rPr>
          <w:rFonts w:hint="eastAsia" w:ascii="宋体" w:hAnsi="宋体" w:eastAsia="宋体" w:cs="宋体"/>
          <w:color w:val="000000" w:themeColor="text1"/>
          <w:szCs w:val="21"/>
          <w:highlight w:val="none"/>
          <w14:textFill>
            <w14:solidFill>
              <w14:schemeClr w14:val="tx1"/>
            </w14:solidFill>
          </w14:textFill>
        </w:rPr>
        <w:t>款</w:t>
      </w:r>
      <w:r>
        <w:rPr>
          <w:rFonts w:hint="eastAsia" w:ascii="宋体" w:hAnsi="宋体" w:eastAsia="宋体" w:cs="Times New Roman"/>
          <w:color w:val="000000" w:themeColor="text1"/>
          <w:szCs w:val="21"/>
          <w:highlight w:val="none"/>
          <w14:textFill>
            <w14:solidFill>
              <w14:schemeClr w14:val="tx1"/>
            </w14:solidFill>
          </w14:textFill>
        </w:rPr>
        <w:t>中扣除。</w:t>
      </w:r>
    </w:p>
    <w:p w14:paraId="780D9858">
      <w:pPr>
        <w:keepNext w:val="0"/>
        <w:keepLines w:val="0"/>
        <w:pageBreakBefore w:val="0"/>
        <w:widowControl w:val="0"/>
        <w:kinsoku/>
        <w:wordWrap/>
        <w:overflowPunct/>
        <w:topLinePunct w:val="0"/>
        <w:autoSpaceDE/>
        <w:autoSpaceDN/>
        <w:bidi w:val="0"/>
        <w:adjustRightInd w:val="0"/>
        <w:snapToGrid w:val="0"/>
        <w:spacing w:line="440" w:lineRule="exact"/>
        <w:ind w:firstLine="371" w:firstLineChars="177"/>
        <w:textAlignment w:val="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Times New Roman"/>
          <w:color w:val="000000" w:themeColor="text1"/>
          <w:szCs w:val="21"/>
          <w:highlight w:val="none"/>
          <w14:textFill>
            <w14:solidFill>
              <w14:schemeClr w14:val="tx1"/>
            </w14:solidFill>
          </w14:textFill>
        </w:rPr>
        <w:t>在合同履行期间应保证履约担保有效及金额符合招标文件要求</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宋体"/>
          <w:color w:val="000000" w:themeColor="text1"/>
          <w:szCs w:val="21"/>
          <w:highlight w:val="none"/>
          <w:lang w:val="en-US" w:eastAsia="zh-CN"/>
          <w14:textFill>
            <w14:solidFill>
              <w14:schemeClr w14:val="tx1"/>
            </w14:solidFill>
          </w14:textFill>
        </w:rPr>
        <w:t>需补</w:t>
      </w:r>
      <w:r>
        <w:rPr>
          <w:rFonts w:hint="eastAsia" w:ascii="宋体" w:hAnsi="宋体" w:eastAsia="宋体" w:cs="宋体"/>
          <w:color w:val="000000" w:themeColor="text1"/>
          <w:szCs w:val="21"/>
          <w:highlight w:val="none"/>
          <w14:textFill>
            <w14:solidFill>
              <w14:schemeClr w14:val="tx1"/>
            </w14:solidFill>
          </w14:textFill>
        </w:rPr>
        <w:t>足</w:t>
      </w:r>
      <w:r>
        <w:rPr>
          <w:rFonts w:hint="eastAsia" w:ascii="宋体" w:hAnsi="宋体" w:eastAsia="宋体" w:cs="Times New Roman"/>
          <w:color w:val="000000" w:themeColor="text1"/>
          <w:szCs w:val="21"/>
          <w:highlight w:val="none"/>
          <w14:textFill>
            <w14:solidFill>
              <w14:schemeClr w14:val="tx1"/>
            </w14:solidFill>
          </w14:textFill>
        </w:rPr>
        <w:t>部分金额为限要求乙方承担违约金，违约金可直接从应付而未付</w:t>
      </w:r>
      <w:r>
        <w:rPr>
          <w:rFonts w:hint="eastAsia" w:ascii="宋体" w:hAnsi="宋体" w:eastAsia="宋体" w:cs="宋体"/>
          <w:color w:val="000000" w:themeColor="text1"/>
          <w:szCs w:val="21"/>
          <w:highlight w:val="none"/>
          <w:lang w:val="en-US" w:eastAsia="zh-CN"/>
          <w14:textFill>
            <w14:solidFill>
              <w14:schemeClr w14:val="tx1"/>
            </w14:solidFill>
          </w14:textFill>
        </w:rPr>
        <w:t>货</w:t>
      </w:r>
      <w:r>
        <w:rPr>
          <w:rFonts w:hint="eastAsia" w:ascii="宋体" w:hAnsi="宋体" w:eastAsia="宋体" w:cs="宋体"/>
          <w:color w:val="000000" w:themeColor="text1"/>
          <w:szCs w:val="21"/>
          <w:highlight w:val="none"/>
          <w14:textFill>
            <w14:solidFill>
              <w14:schemeClr w14:val="tx1"/>
            </w14:solidFill>
          </w14:textFill>
        </w:rPr>
        <w:t>款</w:t>
      </w:r>
      <w:r>
        <w:rPr>
          <w:rFonts w:hint="eastAsia" w:ascii="宋体" w:hAnsi="宋体" w:eastAsia="宋体" w:cs="Times New Roman"/>
          <w:color w:val="000000" w:themeColor="text1"/>
          <w:szCs w:val="21"/>
          <w:highlight w:val="none"/>
          <w14:textFill>
            <w14:solidFill>
              <w14:schemeClr w14:val="tx1"/>
            </w14:solidFill>
          </w14:textFill>
        </w:rPr>
        <w:t>中扣除。</w:t>
      </w:r>
    </w:p>
    <w:p w14:paraId="343763DF">
      <w:pPr>
        <w:widowControl w:val="0"/>
        <w:spacing w:after="120" w:afterLines="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14:paraId="45E5C73A">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40" w:name="_Toc929"/>
      <w:r>
        <w:rPr>
          <w:rFonts w:hint="eastAsia" w:ascii="宋体" w:hAnsi="宋体" w:eastAsia="宋体" w:cs="Times New Roman"/>
          <w:b/>
          <w:color w:val="000000" w:themeColor="text1"/>
          <w:szCs w:val="21"/>
          <w:highlight w:val="none"/>
          <w14:textFill>
            <w14:solidFill>
              <w14:schemeClr w14:val="tx1"/>
            </w14:solidFill>
          </w14:textFill>
        </w:rPr>
        <w:t>第十三条  订单全款独立</w:t>
      </w:r>
      <w:r>
        <w:rPr>
          <w:rFonts w:hint="eastAsia" w:ascii="宋体" w:hAnsi="宋体" w:eastAsia="宋体" w:cs="Times New Roman"/>
          <w:b/>
          <w:color w:val="000000" w:themeColor="text1"/>
          <w:szCs w:val="21"/>
          <w:highlight w:val="none"/>
          <w:lang w:val="en-US" w:eastAsia="zh-CN"/>
          <w14:textFill>
            <w14:solidFill>
              <w14:schemeClr w14:val="tx1"/>
            </w14:solidFill>
          </w14:textFill>
        </w:rPr>
        <w:t>银行</w:t>
      </w:r>
      <w:r>
        <w:rPr>
          <w:rFonts w:hint="eastAsia" w:ascii="宋体" w:hAnsi="宋体" w:eastAsia="宋体" w:cs="Times New Roman"/>
          <w:b/>
          <w:color w:val="000000" w:themeColor="text1"/>
          <w:szCs w:val="21"/>
          <w:highlight w:val="none"/>
          <w14:textFill>
            <w14:solidFill>
              <w14:schemeClr w14:val="tx1"/>
            </w14:solidFill>
          </w14:textFill>
        </w:rPr>
        <w:t>保函</w:t>
      </w:r>
      <w:bookmarkEnd w:id="840"/>
    </w:p>
    <w:p w14:paraId="68A99A58">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1" w:name="_Toc25824"/>
      <w:r>
        <w:rPr>
          <w:rFonts w:hint="eastAsia" w:ascii="宋体" w:hAnsi="宋体" w:eastAsia="宋体" w:cs="Times New Roman"/>
          <w:b w:val="0"/>
          <w:bCs/>
          <w:color w:val="000000" w:themeColor="text1"/>
          <w:szCs w:val="21"/>
          <w:highlight w:val="none"/>
          <w14:textFill>
            <w14:solidFill>
              <w14:schemeClr w14:val="tx1"/>
            </w14:solidFill>
          </w14:textFill>
        </w:rPr>
        <w:t>1、保函开立义务</w:t>
      </w:r>
      <w:bookmarkEnd w:id="841"/>
    </w:p>
    <w:p w14:paraId="595D9CBA">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2" w:name="_Toc24480"/>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乙方</w:t>
      </w:r>
      <w:r>
        <w:rPr>
          <w:rFonts w:hint="eastAsia" w:ascii="宋体" w:hAnsi="宋体" w:eastAsia="宋体" w:cs="Times New Roman"/>
          <w:b w:val="0"/>
          <w:bCs/>
          <w:color w:val="000000" w:themeColor="text1"/>
          <w:szCs w:val="21"/>
          <w:highlight w:val="none"/>
          <w14:textFill>
            <w14:solidFill>
              <w14:schemeClr w14:val="tx1"/>
            </w14:solidFill>
          </w14:textFill>
        </w:rPr>
        <w:t>应在</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发出</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每批货物的供货通知单</w:t>
      </w:r>
      <w:r>
        <w:rPr>
          <w:rFonts w:hint="eastAsia" w:ascii="宋体" w:hAnsi="宋体" w:eastAsia="宋体" w:cs="Times New Roman"/>
          <w:b w:val="0"/>
          <w:bCs/>
          <w:color w:val="000000" w:themeColor="text1"/>
          <w:szCs w:val="21"/>
          <w:highlight w:val="none"/>
          <w14:textFill>
            <w14:solidFill>
              <w14:schemeClr w14:val="tx1"/>
            </w14:solidFill>
          </w14:textFill>
        </w:rPr>
        <w:t>后【</w:t>
      </w:r>
      <w:r>
        <w:rPr>
          <w:rFonts w:hint="eastAsia" w:ascii="宋体" w:hAnsi="宋体" w:eastAsia="宋体" w:cs="Times New Roman"/>
          <w:b w:val="0"/>
          <w:bCs/>
          <w:color w:val="000000" w:themeColor="text1"/>
          <w:szCs w:val="21"/>
          <w:highlight w:val="none"/>
          <w:lang w:eastAsia="zh-CN"/>
          <w14:textFill>
            <w14:solidFill>
              <w14:schemeClr w14:val="tx1"/>
            </w14:solidFill>
          </w14:textFill>
        </w:rPr>
        <w:t>3</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0</w:t>
      </w:r>
      <w:r>
        <w:rPr>
          <w:rFonts w:hint="eastAsia" w:ascii="宋体" w:hAnsi="宋体" w:eastAsia="宋体" w:cs="Times New Roman"/>
          <w:b w:val="0"/>
          <w:bCs/>
          <w:color w:val="000000" w:themeColor="text1"/>
          <w:szCs w:val="21"/>
          <w:highlight w:val="none"/>
          <w14:textFill>
            <w14:solidFill>
              <w14:schemeClr w14:val="tx1"/>
            </w14:solidFill>
          </w14:textFill>
        </w:rPr>
        <w:t>】个</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自然</w:t>
      </w:r>
      <w:r>
        <w:rPr>
          <w:rFonts w:hint="eastAsia" w:ascii="宋体" w:hAnsi="宋体" w:eastAsia="宋体" w:cs="Times New Roman"/>
          <w:b w:val="0"/>
          <w:bCs/>
          <w:color w:val="000000" w:themeColor="text1"/>
          <w:szCs w:val="21"/>
          <w:highlight w:val="none"/>
          <w14:textFill>
            <w14:solidFill>
              <w14:schemeClr w14:val="tx1"/>
            </w14:solidFill>
          </w14:textFill>
        </w:rPr>
        <w:t>日内，向</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提交符合附件格式要求的、不可撤销的见索即付独立保函（下称“</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保函”），且须满足：</w:t>
      </w:r>
      <w:bookmarkEnd w:id="842"/>
    </w:p>
    <w:p w14:paraId="1805071A">
      <w:pPr>
        <w:numPr>
          <w:ilvl w:val="0"/>
          <w:numId w:val="2"/>
        </w:num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3" w:name="_Toc8934"/>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val="0"/>
          <w:bCs/>
          <w:color w:val="000000" w:themeColor="text1"/>
          <w:szCs w:val="21"/>
          <w:highlight w:val="none"/>
          <w14:textFill>
            <w14:solidFill>
              <w14:schemeClr w14:val="tx1"/>
            </w14:solidFill>
          </w14:textFill>
        </w:rPr>
        <w:t>开立银行：国有商业银行或全国性股份制商业银行；</w:t>
      </w:r>
      <w:bookmarkEnd w:id="843"/>
    </w:p>
    <w:p w14:paraId="22F802AC">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4" w:name="_Toc4897"/>
      <w:r>
        <w:rPr>
          <w:rFonts w:hint="eastAsia" w:ascii="宋体" w:hAnsi="宋体" w:eastAsia="宋体" w:cs="Times New Roman"/>
          <w:b w:val="0"/>
          <w:bCs/>
          <w:color w:val="000000" w:themeColor="text1"/>
          <w:szCs w:val="21"/>
          <w:highlight w:val="none"/>
          <w14:textFill>
            <w14:solidFill>
              <w14:schemeClr w14:val="tx1"/>
            </w14:solidFill>
          </w14:textFill>
        </w:rPr>
        <w:t>(2) 保函金额：与该</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载明的货款总额100%等值</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（含销项税额）</w:t>
      </w:r>
      <w:r>
        <w:rPr>
          <w:rFonts w:hint="eastAsia" w:ascii="宋体" w:hAnsi="宋体" w:eastAsia="宋体" w:cs="Times New Roman"/>
          <w:b w:val="0"/>
          <w:bCs/>
          <w:color w:val="000000" w:themeColor="text1"/>
          <w:szCs w:val="21"/>
          <w:highlight w:val="none"/>
          <w14:textFill>
            <w14:solidFill>
              <w14:schemeClr w14:val="tx1"/>
            </w14:solidFill>
          </w14:textFill>
        </w:rPr>
        <w:t>；</w:t>
      </w:r>
      <w:bookmarkEnd w:id="844"/>
    </w:p>
    <w:p w14:paraId="667F1F24">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5" w:name="_Toc30202"/>
      <w:r>
        <w:rPr>
          <w:rFonts w:hint="eastAsia" w:ascii="宋体" w:hAnsi="宋体" w:eastAsia="宋体" w:cs="Times New Roman"/>
          <w:b w:val="0"/>
          <w:bCs/>
          <w:color w:val="000000" w:themeColor="text1"/>
          <w:szCs w:val="21"/>
          <w:highlight w:val="none"/>
          <w14:textFill>
            <w14:solidFill>
              <w14:schemeClr w14:val="tx1"/>
            </w14:solidFill>
          </w14:textFill>
        </w:rPr>
        <w:t>(3) 生效时间：与</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生效日同步。</w:t>
      </w:r>
      <w:bookmarkEnd w:id="845"/>
    </w:p>
    <w:p w14:paraId="74688A2C">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6" w:name="_Toc19905"/>
      <w:r>
        <w:rPr>
          <w:rFonts w:hint="eastAsia" w:ascii="宋体" w:hAnsi="宋体" w:eastAsia="宋体" w:cs="Times New Roman"/>
          <w:b w:val="0"/>
          <w:bCs/>
          <w:color w:val="000000" w:themeColor="text1"/>
          <w:szCs w:val="21"/>
          <w:highlight w:val="none"/>
          <w14:textFill>
            <w14:solidFill>
              <w14:schemeClr w14:val="tx1"/>
            </w14:solidFill>
          </w14:textFill>
        </w:rPr>
        <w:t>2、</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保函核心条款要求</w:t>
      </w:r>
      <w:bookmarkEnd w:id="846"/>
    </w:p>
    <w:p w14:paraId="695D3EB5">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7" w:name="_Toc13478"/>
      <w:r>
        <w:rPr>
          <w:rFonts w:hint="eastAsia" w:ascii="宋体" w:hAnsi="宋体" w:eastAsia="宋体" w:cs="Times New Roman"/>
          <w:b w:val="0"/>
          <w:bCs/>
          <w:color w:val="000000" w:themeColor="text1"/>
          <w:szCs w:val="21"/>
          <w:highlight w:val="none"/>
          <w14:textFill>
            <w14:solidFill>
              <w14:schemeClr w14:val="tx1"/>
            </w14:solidFill>
          </w14:textFill>
        </w:rPr>
        <w:t>受益人是</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，有效期为</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约定的供货期至货物验收合格后</w:t>
      </w:r>
      <w:r>
        <w:rPr>
          <w:rFonts w:hint="eastAsia" w:ascii="宋体" w:hAnsi="宋体" w:eastAsia="宋体" w:cs="Times New Roman"/>
          <w:color w:val="000000" w:themeColor="text1"/>
          <w:szCs w:val="21"/>
          <w:highlight w:val="none"/>
          <w:lang w:eastAsia="zh-CN"/>
          <w14:textFill>
            <w14:solidFill>
              <w14:schemeClr w14:val="tx1"/>
            </w14:solidFill>
          </w14:textFill>
        </w:rPr>
        <w:t>二十八（28）日</w:t>
      </w:r>
      <w:r>
        <w:rPr>
          <w:rFonts w:hint="eastAsia" w:ascii="宋体" w:hAnsi="宋体" w:eastAsia="宋体" w:cs="Times New Roman"/>
          <w:b w:val="0"/>
          <w:bCs/>
          <w:color w:val="000000" w:themeColor="text1"/>
          <w:szCs w:val="21"/>
          <w:highlight w:val="none"/>
          <w14:textFill>
            <w14:solidFill>
              <w14:schemeClr w14:val="tx1"/>
            </w14:solidFill>
          </w14:textFill>
        </w:rPr>
        <w:t>，担保范围是</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乙方</w:t>
      </w:r>
      <w:r>
        <w:rPr>
          <w:rFonts w:hint="eastAsia" w:ascii="宋体" w:hAnsi="宋体" w:eastAsia="宋体" w:cs="Times New Roman"/>
          <w:b w:val="0"/>
          <w:bCs/>
          <w:color w:val="000000" w:themeColor="text1"/>
          <w:szCs w:val="21"/>
          <w:highlight w:val="none"/>
          <w14:textFill>
            <w14:solidFill>
              <w14:schemeClr w14:val="tx1"/>
            </w14:solidFill>
          </w14:textFill>
        </w:rPr>
        <w:t>履行该</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项下</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的</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按时按量</w:t>
      </w:r>
      <w:r>
        <w:rPr>
          <w:rFonts w:hint="eastAsia" w:ascii="宋体" w:hAnsi="宋体" w:eastAsia="宋体" w:cs="Times New Roman"/>
          <w:b w:val="0"/>
          <w:bCs/>
          <w:color w:val="000000" w:themeColor="text1"/>
          <w:szCs w:val="21"/>
          <w:highlight w:val="none"/>
          <w14:textFill>
            <w14:solidFill>
              <w14:schemeClr w14:val="tx1"/>
            </w14:solidFill>
          </w14:textFill>
        </w:rPr>
        <w:t>供货</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义务且全部货物经甲方验收合格</w:t>
      </w:r>
      <w:r>
        <w:rPr>
          <w:rFonts w:hint="eastAsia" w:ascii="宋体" w:hAnsi="宋体" w:eastAsia="宋体" w:cs="Times New Roman"/>
          <w:b w:val="0"/>
          <w:bCs/>
          <w:color w:val="000000" w:themeColor="text1"/>
          <w:szCs w:val="21"/>
          <w:highlight w:val="none"/>
          <w14:textFill>
            <w14:solidFill>
              <w14:schemeClr w14:val="tx1"/>
            </w14:solidFill>
          </w14:textFill>
        </w:rPr>
        <w:t>。</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保函一经开立，未经</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书面同意不得修改或撤销。</w:t>
      </w:r>
      <w:bookmarkEnd w:id="847"/>
    </w:p>
    <w:p w14:paraId="3F1018A7">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8" w:name="_Toc10171"/>
      <w:r>
        <w:rPr>
          <w:rFonts w:hint="eastAsia" w:ascii="宋体" w:hAnsi="宋体" w:eastAsia="宋体" w:cs="Times New Roman"/>
          <w:b w:val="0"/>
          <w:bCs/>
          <w:color w:val="000000" w:themeColor="text1"/>
          <w:szCs w:val="21"/>
          <w:highlight w:val="none"/>
          <w14:textFill>
            <w14:solidFill>
              <w14:schemeClr w14:val="tx1"/>
            </w14:solidFill>
          </w14:textFill>
        </w:rPr>
        <w:t>3、付款与</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保函的绑定规则</w:t>
      </w:r>
      <w:bookmarkEnd w:id="848"/>
    </w:p>
    <w:p w14:paraId="7378811E">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49" w:name="_Toc16355"/>
      <w:r>
        <w:rPr>
          <w:rFonts w:hint="eastAsia" w:ascii="宋体" w:hAnsi="宋体" w:eastAsia="宋体" w:cs="Times New Roman"/>
          <w:b w:val="0"/>
          <w:bCs/>
          <w:color w:val="000000" w:themeColor="text1"/>
          <w:szCs w:val="21"/>
          <w:highlight w:val="none"/>
          <w14:textFill>
            <w14:solidFill>
              <w14:schemeClr w14:val="tx1"/>
            </w14:solidFill>
          </w14:textFill>
        </w:rPr>
        <w:t xml:space="preserve">(1) </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仅在收到有效</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保函后，方支付该</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对应的全额货款；</w:t>
      </w:r>
      <w:bookmarkEnd w:id="849"/>
    </w:p>
    <w:p w14:paraId="0761F485">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0" w:name="_Toc10528"/>
      <w:r>
        <w:rPr>
          <w:rFonts w:hint="eastAsia" w:ascii="宋体" w:hAnsi="宋体" w:eastAsia="宋体" w:cs="Times New Roman"/>
          <w:b w:val="0"/>
          <w:bCs/>
          <w:color w:val="000000" w:themeColor="text1"/>
          <w:szCs w:val="21"/>
          <w:highlight w:val="none"/>
          <w14:textFill>
            <w14:solidFill>
              <w14:schemeClr w14:val="tx1"/>
            </w14:solidFill>
          </w14:textFill>
        </w:rPr>
        <w:t xml:space="preserve">(2) </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乙方</w:t>
      </w:r>
      <w:r>
        <w:rPr>
          <w:rFonts w:hint="eastAsia" w:ascii="宋体" w:hAnsi="宋体" w:eastAsia="宋体" w:cs="Times New Roman"/>
          <w:b w:val="0"/>
          <w:bCs/>
          <w:color w:val="000000" w:themeColor="text1"/>
          <w:szCs w:val="21"/>
          <w:highlight w:val="none"/>
          <w14:textFill>
            <w14:solidFill>
              <w14:schemeClr w14:val="tx1"/>
            </w14:solidFill>
          </w14:textFill>
        </w:rPr>
        <w:t>未按时提交合规</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的</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保函的，</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有权暂停支付该</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供货通知单项下的</w:t>
      </w:r>
      <w:r>
        <w:rPr>
          <w:rFonts w:hint="eastAsia" w:ascii="宋体" w:hAnsi="宋体" w:eastAsia="宋体" w:cs="Times New Roman"/>
          <w:b w:val="0"/>
          <w:bCs/>
          <w:color w:val="000000" w:themeColor="text1"/>
          <w:szCs w:val="21"/>
          <w:highlight w:val="none"/>
          <w14:textFill>
            <w14:solidFill>
              <w14:schemeClr w14:val="tx1"/>
            </w14:solidFill>
          </w14:textFill>
        </w:rPr>
        <w:t>货款并暂停后续供货安排直至保函补正。</w:t>
      </w:r>
      <w:bookmarkEnd w:id="850"/>
    </w:p>
    <w:p w14:paraId="66063482">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1" w:name="_Toc22705"/>
      <w:r>
        <w:rPr>
          <w:rFonts w:hint="eastAsia" w:ascii="宋体" w:hAnsi="宋体" w:eastAsia="宋体" w:cs="Times New Roman"/>
          <w:b w:val="0"/>
          <w:bCs/>
          <w:color w:val="000000" w:themeColor="text1"/>
          <w:szCs w:val="21"/>
          <w:highlight w:val="none"/>
          <w14:textFill>
            <w14:solidFill>
              <w14:schemeClr w14:val="tx1"/>
            </w14:solidFill>
          </w14:textFill>
        </w:rPr>
        <w:t>4、保函的解除与动态管理</w:t>
      </w:r>
      <w:bookmarkEnd w:id="851"/>
    </w:p>
    <w:p w14:paraId="4F6BE94C">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2" w:name="_Toc17134"/>
      <w:r>
        <w:rPr>
          <w:rFonts w:hint="eastAsia" w:ascii="宋体" w:hAnsi="宋体" w:eastAsia="宋体" w:cs="Times New Roman"/>
          <w:b w:val="0"/>
          <w:bCs/>
          <w:color w:val="000000" w:themeColor="text1"/>
          <w:szCs w:val="21"/>
          <w:highlight w:val="none"/>
          <w14:textFill>
            <w14:solidFill>
              <w14:schemeClr w14:val="tx1"/>
            </w14:solidFill>
          </w14:textFill>
        </w:rPr>
        <w:t>(1) 自动解除：</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完成</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项下全部货物交付并经</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验收合格后</w:t>
      </w:r>
      <w:r>
        <w:rPr>
          <w:rFonts w:hint="eastAsia" w:ascii="宋体" w:hAnsi="宋体" w:eastAsia="宋体" w:cs="Times New Roman"/>
          <w:color w:val="000000" w:themeColor="text1"/>
          <w:szCs w:val="21"/>
          <w:highlight w:val="none"/>
          <w:lang w:eastAsia="zh-CN"/>
          <w14:textFill>
            <w14:solidFill>
              <w14:schemeClr w14:val="tx1"/>
            </w14:solidFill>
          </w14:textFill>
        </w:rPr>
        <w:t>二十八（28）日</w:t>
      </w:r>
      <w:r>
        <w:rPr>
          <w:rFonts w:hint="eastAsia" w:ascii="宋体" w:hAnsi="宋体" w:eastAsia="宋体" w:cs="Times New Roman"/>
          <w:b w:val="0"/>
          <w:bCs/>
          <w:color w:val="000000" w:themeColor="text1"/>
          <w:szCs w:val="21"/>
          <w:highlight w:val="none"/>
          <w14:textFill>
            <w14:solidFill>
              <w14:schemeClr w14:val="tx1"/>
            </w14:solidFill>
          </w14:textFill>
        </w:rPr>
        <w:t>，</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保函自动失效；</w:t>
      </w:r>
      <w:bookmarkEnd w:id="852"/>
    </w:p>
    <w:p w14:paraId="61F58308">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3" w:name="_Toc17021"/>
      <w:r>
        <w:rPr>
          <w:rFonts w:hint="eastAsia" w:ascii="宋体" w:hAnsi="宋体" w:eastAsia="宋体" w:cs="Times New Roman"/>
          <w:b w:val="0"/>
          <w:bCs/>
          <w:color w:val="000000" w:themeColor="text1"/>
          <w:szCs w:val="21"/>
          <w:highlight w:val="none"/>
          <w14:textFill>
            <w14:solidFill>
              <w14:schemeClr w14:val="tx1"/>
            </w14:solidFill>
          </w14:textFill>
        </w:rPr>
        <w:t>(2) 延期要求：如</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保函有效期届满而订单义务未履行完毕，供应商须提前15日办理</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保函延期或替换新保函，否则采购人有权立即索赔；</w:t>
      </w:r>
      <w:bookmarkEnd w:id="853"/>
    </w:p>
    <w:p w14:paraId="7E4C34A2">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4" w:name="_Toc9775"/>
      <w:r>
        <w:rPr>
          <w:rFonts w:hint="eastAsia" w:ascii="宋体" w:hAnsi="宋体" w:eastAsia="宋体" w:cs="Times New Roman"/>
          <w:b w:val="0"/>
          <w:bCs/>
          <w:color w:val="000000" w:themeColor="text1"/>
          <w:szCs w:val="21"/>
          <w:highlight w:val="none"/>
          <w14:textFill>
            <w14:solidFill>
              <w14:schemeClr w14:val="tx1"/>
            </w14:solidFill>
          </w14:textFill>
        </w:rPr>
        <w:t>(3) 累计保函：针对多批次小额订单，经</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书面同意，</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可开立覆盖连续【3】个月订单总额的滚动保函，但单</w:t>
      </w:r>
      <w:r>
        <w:rPr>
          <w:rFonts w:hint="eastAsia" w:ascii="宋体" w:hAnsi="宋体" w:eastAsia="宋体" w:cs="Times New Roman"/>
          <w:b w:val="0"/>
          <w:bCs/>
          <w:color w:val="000000" w:themeColor="text1"/>
          <w:szCs w:val="21"/>
          <w:highlight w:val="none"/>
          <w:lang w:eastAsia="zh-CN"/>
          <w14:textFill>
            <w14:solidFill>
              <w14:schemeClr w14:val="tx1"/>
            </w14:solidFill>
          </w14:textFill>
        </w:rPr>
        <w:t>个</w:t>
      </w:r>
      <w:r>
        <w:rPr>
          <w:rFonts w:hint="eastAsia" w:ascii="宋体" w:hAnsi="宋体" w:eastAsia="宋体" w:cs="Times New Roman"/>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付款前仍需完成该</w:t>
      </w:r>
      <w:r>
        <w:rPr>
          <w:rFonts w:hint="eastAsia" w:ascii="宋体" w:hAnsi="宋体" w:eastAsia="宋体" w:cs="Times New Roman"/>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在保函中的金额绑定登记。</w:t>
      </w:r>
      <w:bookmarkEnd w:id="854"/>
    </w:p>
    <w:p w14:paraId="172BC915">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5" w:name="_Toc15466"/>
      <w:r>
        <w:rPr>
          <w:rFonts w:hint="eastAsia" w:ascii="宋体" w:hAnsi="宋体" w:eastAsia="宋体" w:cs="Times New Roman"/>
          <w:b w:val="0"/>
          <w:bCs/>
          <w:color w:val="000000" w:themeColor="text1"/>
          <w:szCs w:val="21"/>
          <w:highlight w:val="none"/>
          <w14:textFill>
            <w14:solidFill>
              <w14:schemeClr w14:val="tx1"/>
            </w14:solidFill>
          </w14:textFill>
        </w:rPr>
        <w:t>5、违约责任</w:t>
      </w:r>
      <w:bookmarkEnd w:id="855"/>
    </w:p>
    <w:p w14:paraId="3C49AD0A">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6" w:name="_Toc15476"/>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乙方</w:t>
      </w:r>
      <w:r>
        <w:rPr>
          <w:rFonts w:hint="eastAsia" w:ascii="宋体" w:hAnsi="宋体" w:eastAsia="宋体" w:cs="Times New Roman"/>
          <w:b w:val="0"/>
          <w:bCs/>
          <w:color w:val="000000" w:themeColor="text1"/>
          <w:szCs w:val="21"/>
          <w:highlight w:val="none"/>
          <w14:textFill>
            <w14:solidFill>
              <w14:schemeClr w14:val="tx1"/>
            </w14:solidFill>
          </w14:textFill>
        </w:rPr>
        <w:t>未履行本条项下</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b w:val="0"/>
          <w:bCs/>
          <w:color w:val="000000" w:themeColor="text1"/>
          <w:szCs w:val="21"/>
          <w:highlight w:val="none"/>
          <w14:textFill>
            <w14:solidFill>
              <w14:schemeClr w14:val="tx1"/>
            </w14:solidFill>
          </w14:textFill>
        </w:rPr>
        <w:t>保函开立、延期或金额绑定义务的：</w:t>
      </w:r>
      <w:bookmarkEnd w:id="856"/>
    </w:p>
    <w:p w14:paraId="36118773">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7" w:name="_Toc8214"/>
      <w:r>
        <w:rPr>
          <w:rFonts w:hint="eastAsia" w:ascii="宋体" w:hAnsi="宋体" w:eastAsia="宋体" w:cs="Times New Roman"/>
          <w:b w:val="0"/>
          <w:bCs/>
          <w:color w:val="000000" w:themeColor="text1"/>
          <w:szCs w:val="21"/>
          <w:highlight w:val="none"/>
          <w14:textFill>
            <w14:solidFill>
              <w14:schemeClr w14:val="tx1"/>
            </w14:solidFill>
          </w14:textFill>
        </w:rPr>
        <w:t>(1) 按该</w:t>
      </w:r>
      <w:r>
        <w:rPr>
          <w:rFonts w:hint="eastAsia" w:ascii="宋体" w:hAnsi="宋体" w:eastAsia="宋体" w:cs="Times New Roman"/>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金额的【</w:t>
      </w:r>
      <w:r>
        <w:rPr>
          <w:rFonts w:hint="eastAsia" w:ascii="宋体" w:hAnsi="宋体" w:eastAsia="宋体" w:cs="Times New Roman"/>
          <w:b w:val="0"/>
          <w:bCs/>
          <w:color w:val="000000" w:themeColor="text1"/>
          <w:szCs w:val="21"/>
          <w:highlight w:val="none"/>
          <w:lang w:eastAsia="zh-CN"/>
          <w14:textFill>
            <w14:solidFill>
              <w14:schemeClr w14:val="tx1"/>
            </w14:solidFill>
          </w14:textFill>
        </w:rPr>
        <w:t>5</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w:t>
      </w:r>
      <w:r>
        <w:rPr>
          <w:rFonts w:hint="eastAsia" w:ascii="宋体" w:hAnsi="宋体" w:eastAsia="宋体" w:cs="Times New Roman"/>
          <w:b w:val="0"/>
          <w:bCs/>
          <w:color w:val="000000" w:themeColor="text1"/>
          <w:szCs w:val="21"/>
          <w:highlight w:val="none"/>
          <w14:textFill>
            <w14:solidFill>
              <w14:schemeClr w14:val="tx1"/>
            </w14:solidFill>
          </w14:textFill>
        </w:rPr>
        <w:t>】/日向</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支付违约金；</w:t>
      </w:r>
      <w:bookmarkEnd w:id="857"/>
    </w:p>
    <w:p w14:paraId="4EFC961C">
      <w:pPr>
        <w:adjustRightInd w:val="0"/>
        <w:snapToGrid w:val="0"/>
        <w:spacing w:line="360" w:lineRule="auto"/>
        <w:ind w:firstLine="371" w:firstLineChars="177"/>
        <w:outlineLvl w:val="1"/>
        <w:rPr>
          <w:rFonts w:hint="eastAsia" w:ascii="宋体" w:hAnsi="宋体" w:eastAsia="宋体" w:cs="Times New Roman"/>
          <w:b w:val="0"/>
          <w:bCs/>
          <w:color w:val="000000" w:themeColor="text1"/>
          <w:szCs w:val="21"/>
          <w:highlight w:val="none"/>
          <w14:textFill>
            <w14:solidFill>
              <w14:schemeClr w14:val="tx1"/>
            </w14:solidFill>
          </w14:textFill>
        </w:rPr>
      </w:pPr>
      <w:bookmarkStart w:id="858" w:name="_Toc11444"/>
      <w:r>
        <w:rPr>
          <w:rFonts w:hint="eastAsia" w:ascii="宋体" w:hAnsi="宋体" w:eastAsia="宋体" w:cs="Times New Roman"/>
          <w:b w:val="0"/>
          <w:bCs/>
          <w:color w:val="000000" w:themeColor="text1"/>
          <w:szCs w:val="21"/>
          <w:highlight w:val="none"/>
          <w14:textFill>
            <w14:solidFill>
              <w14:schemeClr w14:val="tx1"/>
            </w14:solidFill>
          </w14:textFill>
        </w:rPr>
        <w:t xml:space="preserve">(2) </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甲方</w:t>
      </w:r>
      <w:r>
        <w:rPr>
          <w:rFonts w:hint="eastAsia" w:ascii="宋体" w:hAnsi="宋体" w:eastAsia="宋体" w:cs="Times New Roman"/>
          <w:b w:val="0"/>
          <w:bCs/>
          <w:color w:val="000000" w:themeColor="text1"/>
          <w:szCs w:val="21"/>
          <w:highlight w:val="none"/>
          <w14:textFill>
            <w14:solidFill>
              <w14:schemeClr w14:val="tx1"/>
            </w14:solidFill>
          </w14:textFill>
        </w:rPr>
        <w:t>有权</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终止</w:t>
      </w:r>
      <w:r>
        <w:rPr>
          <w:rFonts w:hint="eastAsia" w:ascii="宋体" w:hAnsi="宋体" w:eastAsia="宋体" w:cs="Times New Roman"/>
          <w:b w:val="0"/>
          <w:bCs/>
          <w:color w:val="000000" w:themeColor="text1"/>
          <w:szCs w:val="21"/>
          <w:highlight w:val="none"/>
          <w14:textFill>
            <w14:solidFill>
              <w14:schemeClr w14:val="tx1"/>
            </w14:solidFill>
          </w14:textFill>
        </w:rPr>
        <w:t>该</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w:t>
      </w:r>
      <w:r>
        <w:rPr>
          <w:rFonts w:hint="eastAsia" w:ascii="宋体" w:hAnsi="宋体" w:eastAsia="宋体" w:cs="Times New Roman"/>
          <w:b w:val="0"/>
          <w:bCs/>
          <w:color w:val="000000" w:themeColor="text1"/>
          <w:szCs w:val="21"/>
          <w:highlight w:val="none"/>
          <w14:textFill>
            <w14:solidFill>
              <w14:schemeClr w14:val="tx1"/>
            </w14:solidFill>
          </w14:textFill>
        </w:rPr>
        <w:t>并追索</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供货通知单项下</w:t>
      </w:r>
      <w:r>
        <w:rPr>
          <w:rFonts w:hint="eastAsia" w:ascii="宋体" w:hAnsi="宋体" w:eastAsia="宋体" w:cs="Times New Roman"/>
          <w:b w:val="0"/>
          <w:bCs/>
          <w:color w:val="000000" w:themeColor="text1"/>
          <w:szCs w:val="21"/>
          <w:highlight w:val="none"/>
          <w14:textFill>
            <w14:solidFill>
              <w14:schemeClr w14:val="tx1"/>
            </w14:solidFill>
          </w14:textFill>
        </w:rPr>
        <w:t>已付货款</w:t>
      </w:r>
      <w:r>
        <w:rPr>
          <w:rFonts w:hint="eastAsia" w:ascii="宋体" w:hAnsi="宋体" w:eastAsia="宋体" w:cs="Times New Roman"/>
          <w:b w:val="0"/>
          <w:bCs/>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如有</w:t>
      </w:r>
      <w:r>
        <w:rPr>
          <w:rFonts w:hint="eastAsia" w:ascii="宋体" w:hAnsi="宋体" w:eastAsia="宋体" w:cs="Times New Roman"/>
          <w:b w:val="0"/>
          <w:bCs/>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szCs w:val="21"/>
          <w:highlight w:val="none"/>
          <w14:textFill>
            <w14:solidFill>
              <w14:schemeClr w14:val="tx1"/>
            </w14:solidFill>
          </w14:textFill>
        </w:rPr>
        <w:t>及资金占用成本（按LPR的150%计息）。</w:t>
      </w:r>
      <w:bookmarkEnd w:id="858"/>
    </w:p>
    <w:p w14:paraId="1ADC1CB4">
      <w:pPr>
        <w:adjustRightInd w:val="0"/>
        <w:snapToGrid w:val="0"/>
        <w:spacing w:line="360" w:lineRule="auto"/>
        <w:ind w:firstLine="373" w:firstLineChars="177"/>
        <w:outlineLvl w:val="1"/>
        <w:rPr>
          <w:rFonts w:hint="eastAsia" w:ascii="宋体" w:hAnsi="宋体" w:eastAsia="宋体" w:cs="Times New Roman"/>
          <w:b/>
          <w:color w:val="000000" w:themeColor="text1"/>
          <w:szCs w:val="21"/>
          <w:highlight w:val="none"/>
          <w14:textFill>
            <w14:solidFill>
              <w14:schemeClr w14:val="tx1"/>
            </w14:solidFill>
          </w14:textFill>
        </w:rPr>
      </w:pPr>
    </w:p>
    <w:p w14:paraId="28F22AB4">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59" w:name="_Toc19613"/>
      <w:r>
        <w:rPr>
          <w:rFonts w:hint="eastAsia" w:ascii="宋体" w:hAnsi="宋体" w:eastAsia="宋体" w:cs="Times New Roman"/>
          <w:b/>
          <w:color w:val="000000" w:themeColor="text1"/>
          <w:szCs w:val="21"/>
          <w:highlight w:val="none"/>
          <w:lang w:val="en-US" w:eastAsia="zh-CN"/>
          <w14:textFill>
            <w14:solidFill>
              <w14:schemeClr w14:val="tx1"/>
            </w14:solidFill>
          </w14:textFill>
        </w:rPr>
        <w:t xml:space="preserve">第十四条 </w:t>
      </w:r>
      <w:r>
        <w:rPr>
          <w:rFonts w:hint="eastAsia" w:ascii="宋体" w:hAnsi="宋体" w:eastAsia="宋体" w:cs="Times New Roman"/>
          <w:b/>
          <w:color w:val="000000" w:themeColor="text1"/>
          <w:szCs w:val="21"/>
          <w:highlight w:val="none"/>
          <w14:textFill>
            <w14:solidFill>
              <w14:schemeClr w14:val="tx1"/>
            </w14:solidFill>
          </w14:textFill>
        </w:rPr>
        <w:t>技术资料</w:t>
      </w:r>
      <w:bookmarkEnd w:id="859"/>
    </w:p>
    <w:p w14:paraId="6D87BE64">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乙方应按《用户需求书》的要求向甲方提供完整的所有供货设备的必要技术资料。乙方必须保证技术资料符合安装需求，如因乙方提供的技术资料错误导致设备无法安装的，由此造成的一切损失由乙方承担。具体技术资料要求按照招标文件用户需求书的规定执行。</w:t>
      </w:r>
    </w:p>
    <w:p w14:paraId="17C10418">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2、乙方在设备交货的同时应提供最终设备的全套（简体中文，如是外文应附中文译本）资料（含纸质和电子文件）给甲方，包括但不限于：  </w:t>
      </w:r>
    </w:p>
    <w:p w14:paraId="6122420B">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（1）完整的装箱单、产品出厂检验合格证；</w:t>
      </w:r>
    </w:p>
    <w:p w14:paraId="59F10BE0">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（2）产品说明书；</w:t>
      </w:r>
    </w:p>
    <w:p w14:paraId="20017C55">
      <w:pPr>
        <w:adjustRightInd w:val="0"/>
        <w:snapToGrid w:val="0"/>
        <w:spacing w:line="360" w:lineRule="auto"/>
        <w:ind w:firstLine="371" w:firstLineChars="177"/>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东莞市</w:t>
      </w:r>
      <w:r>
        <w:rPr>
          <w:rFonts w:hint="eastAsia" w:ascii="宋体" w:hAnsi="宋体" w:eastAsia="宋体" w:cs="Times New Roman"/>
          <w:color w:val="000000" w:themeColor="text1"/>
          <w:szCs w:val="21"/>
          <w:highlight w:val="none"/>
          <w14:textFill>
            <w14:solidFill>
              <w14:schemeClr w14:val="tx1"/>
            </w14:solidFill>
          </w14:textFill>
        </w:rPr>
        <w:t>法定</w:t>
      </w:r>
      <w:r>
        <w:rPr>
          <w:rFonts w:hint="eastAsia" w:ascii="宋体" w:hAnsi="宋体" w:eastAsia="宋体" w:cs="Times New Roman"/>
          <w:color w:val="000000" w:themeColor="text1"/>
          <w:szCs w:val="21"/>
          <w:highlight w:val="none"/>
          <w:lang w:val="en-US" w:eastAsia="zh-CN"/>
          <w14:textFill>
            <w14:solidFill>
              <w14:schemeClr w14:val="tx1"/>
            </w14:solidFill>
          </w14:textFill>
        </w:rPr>
        <w:t>水表</w:t>
      </w:r>
      <w:r>
        <w:rPr>
          <w:rFonts w:hint="eastAsia" w:ascii="宋体" w:hAnsi="宋体" w:eastAsia="宋体" w:cs="Times New Roman"/>
          <w:color w:val="000000" w:themeColor="text1"/>
          <w:szCs w:val="21"/>
          <w:highlight w:val="none"/>
          <w14:textFill>
            <w14:solidFill>
              <w14:schemeClr w14:val="tx1"/>
            </w14:solidFill>
          </w14:textFill>
        </w:rPr>
        <w:t>计量检定机构出具的检定合格证书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（超出东莞市法定水表检定机构检测能力范围的，须由上级主管部门指定的水表检定机构出具检定合格证书）</w:t>
      </w:r>
      <w:r>
        <w:rPr>
          <w:rFonts w:hint="eastAsia" w:ascii="宋体" w:hAnsi="宋体" w:eastAsia="宋体" w:cs="Times New Roman"/>
          <w:color w:val="000000" w:themeColor="text1"/>
          <w:szCs w:val="21"/>
          <w:highlight w:val="none"/>
          <w14:textFill>
            <w14:solidFill>
              <w14:schemeClr w14:val="tx1"/>
            </w14:solidFill>
          </w14:textFill>
        </w:rPr>
        <w:t>；</w:t>
      </w:r>
    </w:p>
    <w:p w14:paraId="74AFF22A">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（4）与货物使用、维护或检验等所需的相关其他文件；</w:t>
      </w:r>
    </w:p>
    <w:p w14:paraId="61241A9B">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127E7088">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60" w:name="_Toc6347"/>
      <w:r>
        <w:rPr>
          <w:rFonts w:hint="eastAsia" w:ascii="宋体" w:hAnsi="宋体" w:eastAsia="宋体" w:cs="Times New Roman"/>
          <w:b/>
          <w:color w:val="000000" w:themeColor="text1"/>
          <w:szCs w:val="21"/>
          <w:highlight w:val="none"/>
          <w14:textFill>
            <w14:solidFill>
              <w14:schemeClr w14:val="tx1"/>
            </w14:solidFill>
          </w14:textFill>
        </w:rPr>
        <w:t>第十</w:t>
      </w:r>
      <w:r>
        <w:rPr>
          <w:rFonts w:hint="eastAsia" w:ascii="宋体" w:hAnsi="宋体" w:eastAsia="宋体" w:cs="Times New Roman"/>
          <w:b/>
          <w:color w:val="000000" w:themeColor="text1"/>
          <w:szCs w:val="21"/>
          <w:highlight w:val="none"/>
          <w:lang w:val="en-US" w:eastAsia="zh-CN"/>
          <w14:textFill>
            <w14:solidFill>
              <w14:schemeClr w14:val="tx1"/>
            </w14:solidFill>
          </w14:textFill>
        </w:rPr>
        <w:t>五</w:t>
      </w:r>
      <w:r>
        <w:rPr>
          <w:rFonts w:hint="eastAsia" w:ascii="宋体" w:hAnsi="宋体" w:eastAsia="宋体" w:cs="Times New Roman"/>
          <w:b/>
          <w:color w:val="000000" w:themeColor="text1"/>
          <w:szCs w:val="21"/>
          <w:highlight w:val="none"/>
          <w14:textFill>
            <w14:solidFill>
              <w14:schemeClr w14:val="tx1"/>
            </w14:solidFill>
          </w14:textFill>
        </w:rPr>
        <w:t>条 权利保证</w:t>
      </w:r>
      <w:bookmarkEnd w:id="860"/>
    </w:p>
    <w:p w14:paraId="259A8A3F">
      <w:pPr>
        <w:adjustRightInd w:val="0"/>
        <w:snapToGrid w:val="0"/>
        <w:spacing w:line="360" w:lineRule="auto"/>
        <w:ind w:firstLine="424" w:firstLineChars="202"/>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乙方应保证合同项下提供的货物不侵犯任何第三方的专利、商标、版权以及其它权利，否则，乙方须承担因此产生的全部责任及费用，如因此造成甲方损失的，乙方应予以赔偿。</w:t>
      </w:r>
    </w:p>
    <w:p w14:paraId="7A639899">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6EE3DCBE">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61" w:name="_Toc15285"/>
      <w:r>
        <w:rPr>
          <w:rFonts w:hint="eastAsia" w:ascii="宋体" w:hAnsi="宋体" w:eastAsia="宋体" w:cs="Times New Roman"/>
          <w:b/>
          <w:color w:val="000000" w:themeColor="text1"/>
          <w:szCs w:val="21"/>
          <w:highlight w:val="none"/>
          <w14:textFill>
            <w14:solidFill>
              <w14:schemeClr w14:val="tx1"/>
            </w14:solidFill>
          </w14:textFill>
        </w:rPr>
        <w:t>第十</w:t>
      </w:r>
      <w:r>
        <w:rPr>
          <w:rFonts w:hint="eastAsia" w:ascii="宋体" w:hAnsi="宋体" w:eastAsia="宋体" w:cs="Times New Roman"/>
          <w:b/>
          <w:color w:val="000000" w:themeColor="text1"/>
          <w:szCs w:val="21"/>
          <w:highlight w:val="none"/>
          <w:lang w:val="en-US" w:eastAsia="zh-CN"/>
          <w14:textFill>
            <w14:solidFill>
              <w14:schemeClr w14:val="tx1"/>
            </w14:solidFill>
          </w14:textFill>
        </w:rPr>
        <w:t>六</w:t>
      </w:r>
      <w:r>
        <w:rPr>
          <w:rFonts w:hint="eastAsia" w:ascii="宋体" w:hAnsi="宋体" w:eastAsia="宋体" w:cs="Times New Roman"/>
          <w:b/>
          <w:color w:val="000000" w:themeColor="text1"/>
          <w:szCs w:val="21"/>
          <w:highlight w:val="none"/>
          <w14:textFill>
            <w14:solidFill>
              <w14:schemeClr w14:val="tx1"/>
            </w14:solidFill>
          </w14:textFill>
        </w:rPr>
        <w:t>条 不可抗力</w:t>
      </w:r>
      <w:bookmarkEnd w:id="861"/>
    </w:p>
    <w:p w14:paraId="3E61DCB6">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ascii="宋体" w:hAnsi="宋体" w:eastAsia="宋体" w:cs="Times New Roman"/>
          <w:color w:val="000000" w:themeColor="text1"/>
          <w:szCs w:val="21"/>
          <w:highlight w:val="none"/>
          <w:u w:val="single"/>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日内书面通知另一方，并在不可抗力事件发生后 7 日内，提供</w:t>
      </w:r>
      <w:r>
        <w:rPr>
          <w:rFonts w:hint="eastAsia" w:ascii="宋体" w:hAnsi="宋体" w:eastAsia="宋体" w:cs="Times New Roman"/>
          <w:color w:val="000000" w:themeColor="text1"/>
          <w:szCs w:val="21"/>
          <w:highlight w:val="none"/>
          <w:lang w:val="en-US" w:eastAsia="zh-CN"/>
          <w14:textFill>
            <w14:solidFill>
              <w14:schemeClr w14:val="tx1"/>
            </w14:solidFill>
          </w14:textFill>
        </w:rPr>
        <w:t>书面</w:t>
      </w:r>
      <w:r>
        <w:rPr>
          <w:rFonts w:hint="eastAsia" w:ascii="宋体" w:hAnsi="宋体" w:eastAsia="宋体" w:cs="Times New Roman"/>
          <w:color w:val="000000" w:themeColor="text1"/>
          <w:szCs w:val="21"/>
          <w:highlight w:val="none"/>
          <w14:textFill>
            <w14:solidFill>
              <w14:schemeClr w14:val="tx1"/>
            </w14:solidFill>
          </w14:textFill>
        </w:rPr>
        <w:t>证明</w:t>
      </w:r>
      <w:r>
        <w:rPr>
          <w:rFonts w:hint="eastAsia" w:ascii="宋体" w:hAnsi="宋体" w:eastAsia="宋体" w:cs="Times New Roman"/>
          <w:color w:val="000000" w:themeColor="text1"/>
          <w:szCs w:val="21"/>
          <w:highlight w:val="none"/>
          <w:lang w:val="en-US" w:eastAsia="zh-CN"/>
          <w14:textFill>
            <w14:solidFill>
              <w14:schemeClr w14:val="tx1"/>
            </w14:solidFill>
          </w14:textFill>
        </w:rPr>
        <w:t>材料</w:t>
      </w:r>
      <w:r>
        <w:rPr>
          <w:rFonts w:hint="eastAsia" w:ascii="宋体" w:hAnsi="宋体" w:eastAsia="宋体" w:cs="Times New Roman"/>
          <w:color w:val="000000" w:themeColor="text1"/>
          <w:szCs w:val="21"/>
          <w:highlight w:val="none"/>
          <w14:textFill>
            <w14:solidFill>
              <w14:schemeClr w14:val="tx1"/>
            </w14:solidFill>
          </w14:textFill>
        </w:rPr>
        <w:t>，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14:paraId="69E46F0E">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51622603">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62" w:name="_Toc23304"/>
      <w:r>
        <w:rPr>
          <w:rFonts w:hint="eastAsia" w:ascii="宋体" w:hAnsi="宋体" w:eastAsia="宋体" w:cs="Times New Roman"/>
          <w:b/>
          <w:color w:val="000000" w:themeColor="text1"/>
          <w:szCs w:val="21"/>
          <w:highlight w:val="none"/>
          <w14:textFill>
            <w14:solidFill>
              <w14:schemeClr w14:val="tx1"/>
            </w14:solidFill>
          </w14:textFill>
        </w:rPr>
        <w:t>第十</w:t>
      </w:r>
      <w:r>
        <w:rPr>
          <w:rFonts w:hint="eastAsia" w:ascii="宋体" w:hAnsi="宋体" w:eastAsia="宋体" w:cs="Times New Roman"/>
          <w:b/>
          <w:color w:val="000000" w:themeColor="text1"/>
          <w:szCs w:val="21"/>
          <w:highlight w:val="none"/>
          <w:lang w:val="en-US" w:eastAsia="zh-CN"/>
          <w14:textFill>
            <w14:solidFill>
              <w14:schemeClr w14:val="tx1"/>
            </w14:solidFill>
          </w14:textFill>
        </w:rPr>
        <w:t>七</w:t>
      </w:r>
      <w:r>
        <w:rPr>
          <w:rFonts w:hint="eastAsia" w:ascii="宋体" w:hAnsi="宋体" w:eastAsia="宋体" w:cs="Times New Roman"/>
          <w:b/>
          <w:color w:val="000000" w:themeColor="text1"/>
          <w:szCs w:val="21"/>
          <w:highlight w:val="none"/>
          <w14:textFill>
            <w14:solidFill>
              <w14:schemeClr w14:val="tx1"/>
            </w14:solidFill>
          </w14:textFill>
        </w:rPr>
        <w:t>条 索赔</w:t>
      </w:r>
      <w:bookmarkEnd w:id="862"/>
    </w:p>
    <w:p w14:paraId="587332AA">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1、在货物验收、使用过程中，甲方如对货物（包括但不限于其规格、数量、质量等）有异议的，有权向乙方提出索赔，乙方应在甲方发出索赔通知后</w:t>
      </w:r>
      <w:r>
        <w:rPr>
          <w:rFonts w:ascii="宋体" w:hAnsi="宋体" w:eastAsia="宋体" w:cs="Times New Roman"/>
          <w:color w:val="000000" w:themeColor="text1"/>
          <w:szCs w:val="21"/>
          <w:highlight w:val="none"/>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日内作出答复，并与甲方现场确认货物的质量问题后进行理赔；乙方未在7日内作出答复的，视为乙方同意甲方的索赔通知及按通知所确定的款项向甲方理赔。乙方根据合同约定应承担更换或退货责任的，乙方应立即根据本合同的约定承担免费更换或退货责任。</w:t>
      </w:r>
    </w:p>
    <w:p w14:paraId="32BB658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0B8EE40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3、如果乙方对甲方提出的异议及索赔负有责任，乙方应按照甲方同意的下列一种或多种方式解决索赔事宜：</w:t>
      </w:r>
    </w:p>
    <w:p w14:paraId="4F4ED886">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（1）根据甲方要求予以退货，在甲方发出退货通知后 7 日内将退货货物运回，返还甲方已支付的全部货款，并承担因此产生的全部费用，以及赔偿因此给甲方造成的损失。</w:t>
      </w:r>
    </w:p>
    <w:p w14:paraId="2C8BBF3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2F6C2AC3">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）当甲方损失无法计算时，乙方同意按合同暂定</w:t>
      </w:r>
      <w:r>
        <w:rPr>
          <w:rFonts w:hint="eastAsia" w:ascii="宋体" w:hAnsi="宋体" w:eastAsia="宋体" w:cs="Times New Roman"/>
          <w:bCs/>
          <w:color w:val="000000" w:themeColor="text1"/>
          <w:szCs w:val="21"/>
          <w:highlight w:val="none"/>
          <w14:textFill>
            <w14:solidFill>
              <w14:schemeClr w14:val="tx1"/>
            </w14:solidFill>
          </w14:textFill>
        </w:rPr>
        <w:t>总</w:t>
      </w:r>
      <w:r>
        <w:rPr>
          <w:rFonts w:hint="eastAsia" w:ascii="宋体"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w:t>
      </w:r>
      <w:r>
        <w:rPr>
          <w:rFonts w:ascii="宋体" w:hAnsi="宋体" w:eastAsia="宋体" w:cs="Times New Roman"/>
          <w:color w:val="000000" w:themeColor="text1"/>
          <w:szCs w:val="21"/>
          <w:highlight w:val="none"/>
          <w14:textFill>
            <w14:solidFill>
              <w14:schemeClr w14:val="tx1"/>
            </w14:solidFill>
          </w14:textFill>
        </w:rPr>
        <w:t>20</w:t>
      </w:r>
      <w:r>
        <w:rPr>
          <w:rFonts w:hint="eastAsia" w:ascii="宋体" w:hAnsi="宋体" w:eastAsia="宋体" w:cs="Times New Roman"/>
          <w:color w:val="000000" w:themeColor="text1"/>
          <w:szCs w:val="21"/>
          <w:highlight w:val="none"/>
          <w14:textFill>
            <w14:solidFill>
              <w14:schemeClr w14:val="tx1"/>
            </w14:solidFill>
          </w14:textFill>
        </w:rPr>
        <w:t>%计算赔偿金。</w:t>
      </w:r>
    </w:p>
    <w:p w14:paraId="4D974E6B">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1E506DE2">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）索赔金额、甲方损失以及因索赔所发生的费用，甲方有权启动履约担保支付或从未付货款中直接扣除。</w:t>
      </w:r>
    </w:p>
    <w:p w14:paraId="34EEEDC1">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3BE0FF81">
      <w:pPr>
        <w:adjustRightInd w:val="0"/>
        <w:snapToGrid w:val="0"/>
        <w:spacing w:line="360" w:lineRule="auto"/>
        <w:ind w:firstLine="373" w:firstLineChars="177"/>
        <w:outlineLvl w:val="1"/>
        <w:rPr>
          <w:rFonts w:ascii="Times New Roman" w:hAnsi="Times New Roman" w:eastAsia="宋体" w:cs="Times New Roman"/>
          <w:color w:val="000000" w:themeColor="text1"/>
          <w:szCs w:val="24"/>
          <w:highlight w:val="none"/>
          <w14:textFill>
            <w14:solidFill>
              <w14:schemeClr w14:val="tx1"/>
            </w14:solidFill>
          </w14:textFill>
        </w:rPr>
      </w:pPr>
      <w:bookmarkStart w:id="863" w:name="_Toc18827"/>
      <w:r>
        <w:rPr>
          <w:rFonts w:hint="eastAsia" w:ascii="宋体" w:hAnsi="宋体" w:eastAsia="宋体" w:cs="Times New Roman"/>
          <w:b/>
          <w:color w:val="000000" w:themeColor="text1"/>
          <w:szCs w:val="21"/>
          <w:highlight w:val="none"/>
          <w14:textFill>
            <w14:solidFill>
              <w14:schemeClr w14:val="tx1"/>
            </w14:solidFill>
          </w14:textFill>
        </w:rPr>
        <w:t>第十</w:t>
      </w:r>
      <w:r>
        <w:rPr>
          <w:rFonts w:hint="eastAsia" w:ascii="宋体" w:hAnsi="宋体" w:eastAsia="宋体" w:cs="Times New Roman"/>
          <w:b/>
          <w:color w:val="000000" w:themeColor="text1"/>
          <w:szCs w:val="21"/>
          <w:highlight w:val="none"/>
          <w:lang w:val="en-US" w:eastAsia="zh-CN"/>
          <w14:textFill>
            <w14:solidFill>
              <w14:schemeClr w14:val="tx1"/>
            </w14:solidFill>
          </w14:textFill>
        </w:rPr>
        <w:t>八</w:t>
      </w:r>
      <w:r>
        <w:rPr>
          <w:rFonts w:hint="eastAsia" w:ascii="宋体" w:hAnsi="宋体" w:eastAsia="宋体" w:cs="Times New Roman"/>
          <w:b/>
          <w:color w:val="000000" w:themeColor="text1"/>
          <w:szCs w:val="21"/>
          <w:highlight w:val="none"/>
          <w14:textFill>
            <w14:solidFill>
              <w14:schemeClr w14:val="tx1"/>
            </w14:solidFill>
          </w14:textFill>
        </w:rPr>
        <w:t>条 违约责任</w:t>
      </w:r>
      <w:bookmarkEnd w:id="863"/>
    </w:p>
    <w:p w14:paraId="383E2F90">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、乙方未</w:t>
      </w:r>
      <w:r>
        <w:rPr>
          <w:rFonts w:hint="eastAsia" w:ascii="宋体" w:hAnsi="宋体" w:eastAsia="宋体" w:cs="Times New Roman"/>
          <w:color w:val="000000" w:themeColor="text1"/>
          <w:szCs w:val="21"/>
          <w:highlight w:val="none"/>
          <w:lang w:val="en-US" w:eastAsia="zh-CN"/>
          <w14:textFill>
            <w14:solidFill>
              <w14:schemeClr w14:val="tx1"/>
            </w14:solidFill>
          </w14:textFill>
        </w:rPr>
        <w:t>按供货通知单</w:t>
      </w:r>
      <w:r>
        <w:rPr>
          <w:rFonts w:hint="eastAsia" w:ascii="宋体" w:hAnsi="宋体" w:eastAsia="宋体" w:cs="Times New Roman"/>
          <w:color w:val="000000" w:themeColor="text1"/>
          <w:szCs w:val="21"/>
          <w:highlight w:val="none"/>
          <w14:textFill>
            <w14:solidFill>
              <w14:schemeClr w14:val="tx1"/>
            </w14:solidFill>
          </w14:textFill>
        </w:rPr>
        <w:t>约定的时间完成交货（部分交货视为未完成交货），或未在规定的时间内承担相应的更换、退货责任的，每逾期一日，应按合同暂定</w:t>
      </w:r>
      <w:r>
        <w:rPr>
          <w:rFonts w:hint="eastAsia" w:ascii="宋体" w:hAnsi="宋体" w:eastAsia="宋体" w:cs="Times New Roman"/>
          <w:bCs/>
          <w:color w:val="000000" w:themeColor="text1"/>
          <w:szCs w:val="21"/>
          <w:highlight w:val="none"/>
          <w14:textFill>
            <w14:solidFill>
              <w14:schemeClr w14:val="tx1"/>
            </w14:solidFill>
          </w14:textFill>
        </w:rPr>
        <w:t>总</w:t>
      </w:r>
      <w:r>
        <w:rPr>
          <w:rFonts w:hint="eastAsia" w:ascii="宋体"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的5‰向甲方支付违约金。乙方逾期超过_</w:t>
      </w:r>
      <w:r>
        <w:rPr>
          <w:rFonts w:hint="eastAsia" w:ascii="宋体" w:hAnsi="宋体" w:eastAsia="宋体" w:cs="Times New Roman"/>
          <w:color w:val="000000" w:themeColor="text1"/>
          <w:szCs w:val="21"/>
          <w:highlight w:val="none"/>
          <w:u w:val="single"/>
          <w14:textFill>
            <w14:solidFill>
              <w14:schemeClr w14:val="tx1"/>
            </w14:solidFill>
          </w14:textFill>
        </w:rPr>
        <w:t>30</w:t>
      </w:r>
      <w:r>
        <w:rPr>
          <w:rFonts w:hint="eastAsia" w:ascii="宋体" w:hAnsi="宋体" w:eastAsia="宋体" w:cs="Times New Roman"/>
          <w:color w:val="000000" w:themeColor="text1"/>
          <w:szCs w:val="21"/>
          <w:highlight w:val="none"/>
          <w14:textFill>
            <w14:solidFill>
              <w14:schemeClr w14:val="tx1"/>
            </w14:solidFill>
          </w14:textFill>
        </w:rPr>
        <w:t>_日的，甲方可单方解除本合同，无论甲方是否解除本合同，乙方除支付前述逾期违约金外，还应按合同暂定</w:t>
      </w:r>
      <w:r>
        <w:rPr>
          <w:rFonts w:hint="eastAsia" w:ascii="宋体" w:hAnsi="宋体" w:eastAsia="宋体" w:cs="Times New Roman"/>
          <w:bCs/>
          <w:color w:val="000000" w:themeColor="text1"/>
          <w:szCs w:val="21"/>
          <w:highlight w:val="none"/>
          <w14:textFill>
            <w14:solidFill>
              <w14:schemeClr w14:val="tx1"/>
            </w14:solidFill>
          </w14:textFill>
        </w:rPr>
        <w:t>总</w:t>
      </w:r>
      <w:r>
        <w:rPr>
          <w:rFonts w:hint="eastAsia" w:ascii="宋体"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的5%向甲方支付赔偿金。</w:t>
      </w:r>
      <w:r>
        <w:rPr>
          <w:rFonts w:hint="eastAsia" w:ascii="Times New Roman" w:hAnsi="宋体" w:eastAsia="宋体" w:cs="Times New Roman"/>
          <w:color w:val="000000" w:themeColor="text1"/>
          <w:szCs w:val="21"/>
          <w:highlight w:val="none"/>
          <w14:textFill>
            <w14:solidFill>
              <w14:schemeClr w14:val="tx1"/>
            </w14:solidFill>
          </w14:textFill>
        </w:rPr>
        <w:t>该部分金额不足以弥补甲方损失的，甲方还有权另行追偿。</w:t>
      </w:r>
    </w:p>
    <w:p w14:paraId="243631FD">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、乙方所交货物（包括但不限于品种、型号、规格、质量、性能）不符合合同规定的，甲方有权拒收，并要求乙方免费予以更换或退货，同时乙方应向甲方支付该批货款金额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的5%的违约金。若因乙方原因导致乙方无法按照本合同约定供货的，甲方有权单方解除合同，且有权要求乙方支付合同暂定</w:t>
      </w:r>
      <w:r>
        <w:rPr>
          <w:rFonts w:hint="eastAsia" w:ascii="宋体" w:hAnsi="宋体" w:eastAsia="宋体" w:cs="Times New Roman"/>
          <w:bCs/>
          <w:color w:val="000000" w:themeColor="text1"/>
          <w:szCs w:val="21"/>
          <w:highlight w:val="none"/>
          <w14:textFill>
            <w14:solidFill>
              <w14:schemeClr w14:val="tx1"/>
            </w14:solidFill>
          </w14:textFill>
        </w:rPr>
        <w:t>总</w:t>
      </w:r>
      <w:r>
        <w:rPr>
          <w:rFonts w:hint="eastAsia" w:ascii="宋体"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14:textFill>
            <w14:solidFill>
              <w14:schemeClr w14:val="tx1"/>
            </w14:solidFill>
          </w14:textFill>
        </w:rPr>
        <w:t>【</w:t>
      </w:r>
      <w:r>
        <w:rPr>
          <w:rFonts w:ascii="Times New Roman" w:hAnsi="宋体" w:eastAsia="宋体" w:cs="Times New Roman"/>
          <w:color w:val="000000" w:themeColor="text1"/>
          <w:szCs w:val="21"/>
          <w:highlight w:val="none"/>
          <w14:textFill>
            <w14:solidFill>
              <w14:schemeClr w14:val="tx1"/>
            </w14:solidFill>
          </w14:textFill>
        </w:rPr>
        <w:t>20</w:t>
      </w:r>
      <w:r>
        <w:rPr>
          <w:rFonts w:hint="eastAsia" w:ascii="Times New Roman"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的违约金。</w:t>
      </w:r>
    </w:p>
    <w:p w14:paraId="3A593E2C">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、乙方未按约定履行培训或售后服务义务的，甲方有权要求限期改正，如逾期仍未改正的，甲方有权解除合同，且剩余款项无需再支付，同时甲方有权没收履约担保。</w:t>
      </w:r>
    </w:p>
    <w:p w14:paraId="69C23B42">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、无论是否在质保期内，因货物质量问题发生安全事故或引起其他损失、造成不良后果的，乙方应承担全部责任及损失赔偿。</w:t>
      </w:r>
    </w:p>
    <w:p w14:paraId="26E356DB">
      <w:pPr>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货物质量存在问题的，如甲方选择继续要货，乙方须在甲方指定的期限内交付符合合同质量标准的货物（甲方验收确认合格后，由乙方提回原不合格货物），因此构成迟延交货的，乙方并须承担迟延交货违约责任</w:t>
      </w:r>
      <w:r>
        <w:rPr>
          <w:rFonts w:hint="eastAsia" w:ascii="Times New Roman" w:hAnsi="宋体" w:eastAsia="宋体" w:cs="Times New Roman"/>
          <w:color w:val="000000" w:themeColor="text1"/>
          <w:szCs w:val="21"/>
          <w:highlight w:val="none"/>
          <w:lang w:eastAsia="zh-CN"/>
          <w14:textFill>
            <w14:solidFill>
              <w14:schemeClr w14:val="tx1"/>
            </w14:solidFill>
          </w14:textFill>
        </w:rPr>
        <w:t>，即每逾期一日，乙方应按合同</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暂定</w:t>
      </w:r>
      <w:r>
        <w:rPr>
          <w:rFonts w:hint="eastAsia" w:ascii="Times New Roman" w:hAnsi="宋体" w:eastAsia="宋体" w:cs="Times New Roman"/>
          <w:color w:val="000000" w:themeColor="text1"/>
          <w:szCs w:val="21"/>
          <w:highlight w:val="none"/>
          <w:lang w:eastAsia="zh-CN"/>
          <w14:textFill>
            <w14:solidFill>
              <w14:schemeClr w14:val="tx1"/>
            </w14:solidFill>
          </w14:textFill>
        </w:rPr>
        <w:t>总价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CN"/>
          <w14:textFill>
            <w14:solidFill>
              <w14:schemeClr w14:val="tx1"/>
            </w14:solidFill>
          </w14:textFill>
        </w:rPr>
        <w:t>的【5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CN"/>
          <w14:textFill>
            <w14:solidFill>
              <w14:schemeClr w14:val="tx1"/>
            </w14:solidFill>
          </w14:textFill>
        </w:rPr>
        <w:t>】向甲方支付违约金。乙方逾期超过30 日的，甲方可单方解除本合同，无论甲方是否解除本合同，乙方除支付前述逾期违约金外，还应按合同</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暂定</w:t>
      </w:r>
      <w:r>
        <w:rPr>
          <w:rFonts w:hint="eastAsia" w:ascii="Times New Roman" w:hAnsi="宋体" w:eastAsia="宋体" w:cs="Times New Roman"/>
          <w:color w:val="000000" w:themeColor="text1"/>
          <w:szCs w:val="21"/>
          <w:highlight w:val="none"/>
          <w:lang w:eastAsia="zh-CN"/>
          <w14:textFill>
            <w14:solidFill>
              <w14:schemeClr w14:val="tx1"/>
            </w14:solidFill>
          </w14:textFill>
        </w:rPr>
        <w:t>总价（含</w:t>
      </w:r>
      <w:r>
        <w:rPr>
          <w:rFonts w:hint="eastAsia" w:ascii="Times New Roman" w:hAnsi="宋体" w:eastAsia="宋体" w:cs="Times New Roman"/>
          <w:color w:val="000000" w:themeColor="text1"/>
          <w:szCs w:val="21"/>
          <w:highlight w:val="none"/>
          <w14:textFill>
            <w14:solidFill>
              <w14:schemeClr w14:val="tx1"/>
            </w14:solidFill>
          </w14:textFill>
        </w:rPr>
        <w:t>销项税额</w:t>
      </w:r>
      <w:r>
        <w:rPr>
          <w:rFonts w:hint="eastAsia" w:ascii="Times New Roman" w:hAnsi="宋体" w:eastAsia="宋体" w:cs="Times New Roman"/>
          <w:color w:val="000000" w:themeColor="text1"/>
          <w:szCs w:val="21"/>
          <w:highlight w:val="none"/>
          <w:lang w:eastAsia="zh-CN"/>
          <w14:textFill>
            <w14:solidFill>
              <w14:schemeClr w14:val="tx1"/>
            </w14:solidFill>
          </w14:textFill>
        </w:rPr>
        <w:t>）的【5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CN"/>
          <w14:textFill>
            <w14:solidFill>
              <w14:schemeClr w14:val="tx1"/>
            </w14:solidFill>
          </w14:textFill>
        </w:rPr>
        <w:t>】向甲方支付赔偿金。该部分金额不足以弥补甲方损失的，甲方还有权另行追偿</w:t>
      </w:r>
      <w:r>
        <w:rPr>
          <w:rFonts w:hint="eastAsia" w:ascii="Times New Roman" w:hAnsi="宋体" w:eastAsia="宋体" w:cs="Times New Roman"/>
          <w:color w:val="000000" w:themeColor="text1"/>
          <w:szCs w:val="21"/>
          <w:highlight w:val="none"/>
          <w:lang w:eastAsia="zh-Hans"/>
          <w14:textFill>
            <w14:solidFill>
              <w14:schemeClr w14:val="tx1"/>
            </w14:solidFill>
          </w14:textFill>
        </w:rPr>
        <w:t>。甲方决定解除合同的，或货物内在质量存在问题，造成甲方或第三人损失的，乙方须负责赔偿因此而造成甲方的一切损失（包括直接和间接损失，以及造成甲方、第三方人身、财产损害）。</w:t>
      </w:r>
    </w:p>
    <w:p w14:paraId="27A2396B">
      <w:pPr>
        <w:snapToGrid w:val="0"/>
        <w:spacing w:line="360" w:lineRule="auto"/>
        <w:ind w:firstLine="371" w:firstLineChars="177"/>
        <w:rPr>
          <w:rFonts w:hint="eastAsia" w:ascii="Times New Roman" w:hAnsi="宋体" w:eastAsia="宋体" w:cs="Times New Roman"/>
          <w:color w:val="000000" w:themeColor="text1"/>
          <w:szCs w:val="21"/>
          <w:highlight w:val="none"/>
          <w:lang w:val="en-US" w:eastAsia="zh-CN"/>
          <w14:textFill>
            <w14:solidFill>
              <w14:schemeClr w14:val="tx1"/>
            </w14:solidFill>
          </w14:textFill>
        </w:rPr>
      </w:pP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6、在</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质保期内</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乙方</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接到</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甲方</w:t>
      </w:r>
      <w:r>
        <w:rPr>
          <w:rFonts w:hint="eastAsia" w:ascii="Times New Roman" w:hAnsi="宋体" w:eastAsia="宋体" w:cs="Times New Roman"/>
          <w:color w:val="000000" w:themeColor="text1"/>
          <w:sz w:val="21"/>
          <w:szCs w:val="21"/>
          <w:highlight w:val="none"/>
          <w:lang w:eastAsia="zh-Hans"/>
          <w14:textFill>
            <w14:solidFill>
              <w14:schemeClr w14:val="tx1"/>
            </w14:solidFill>
          </w14:textFill>
        </w:rPr>
        <w:t>售后通知并要求到现场处理的，</w:t>
      </w:r>
      <w:r>
        <w:rPr>
          <w:rFonts w:hint="eastAsia" w:ascii="Times New Roman" w:hAnsi="宋体" w:eastAsia="宋体" w:cs="Times New Roman"/>
          <w:color w:val="000000" w:themeColor="text1"/>
          <w:szCs w:val="21"/>
          <w:highlight w:val="none"/>
          <w:lang w:eastAsia="zh-Hans"/>
          <w14:textFill>
            <w14:solidFill>
              <w14:schemeClr w14:val="tx1"/>
            </w14:solidFill>
          </w14:textFill>
        </w:rPr>
        <w:t>乙方须</w:t>
      </w:r>
      <w:r>
        <w:rPr>
          <w:rFonts w:hint="eastAsia" w:ascii="宋体" w:hAnsi="宋体" w:eastAsia="宋体" w:cs="Times New Roman"/>
          <w:color w:val="000000" w:themeColor="text1"/>
          <w:szCs w:val="21"/>
          <w:highlight w:val="none"/>
          <w14:textFill>
            <w14:solidFill>
              <w14:schemeClr w14:val="tx1"/>
            </w14:solidFill>
          </w14:textFill>
        </w:rPr>
        <w:t>按本合同第</w:t>
      </w:r>
      <w:r>
        <w:rPr>
          <w:rFonts w:hint="eastAsia" w:ascii="宋体" w:hAnsi="宋体" w:eastAsia="宋体" w:cs="Times New Roman"/>
          <w:color w:val="000000" w:themeColor="text1"/>
          <w:szCs w:val="21"/>
          <w:highlight w:val="none"/>
          <w:lang w:val="en-US" w:eastAsia="zh-CN"/>
          <w14:textFill>
            <w14:solidFill>
              <w14:schemeClr w14:val="tx1"/>
            </w14:solidFill>
          </w14:textFill>
        </w:rPr>
        <w:t>五</w:t>
      </w:r>
      <w:r>
        <w:rPr>
          <w:rFonts w:hint="eastAsia" w:ascii="宋体" w:hAnsi="宋体" w:eastAsia="宋体" w:cs="Times New Roman"/>
          <w:color w:val="000000" w:themeColor="text1"/>
          <w:szCs w:val="21"/>
          <w:highlight w:val="none"/>
          <w14:textFill>
            <w14:solidFill>
              <w14:schemeClr w14:val="tx1"/>
            </w14:solidFill>
          </w14:textFill>
        </w:rPr>
        <w:t>条第</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款</w:t>
      </w:r>
      <w:r>
        <w:rPr>
          <w:rFonts w:hint="eastAsia" w:ascii="宋体" w:hAnsi="宋体" w:eastAsia="宋体" w:cs="Times New Roman"/>
          <w:color w:val="000000" w:themeColor="text1"/>
          <w:szCs w:val="21"/>
          <w:highlight w:val="none"/>
          <w:lang w:val="en-US" w:eastAsia="zh-CN"/>
          <w14:textFill>
            <w14:solidFill>
              <w14:schemeClr w14:val="tx1"/>
            </w14:solidFill>
          </w14:textFill>
        </w:rPr>
        <w:t>时间规定到达现场</w:t>
      </w:r>
      <w:r>
        <w:rPr>
          <w:rFonts w:hint="eastAsia" w:ascii="Times New Roman" w:hAnsi="宋体" w:eastAsia="宋体" w:cs="Times New Roman"/>
          <w:color w:val="000000" w:themeColor="text1"/>
          <w:sz w:val="21"/>
          <w:szCs w:val="21"/>
          <w:highlight w:val="none"/>
          <w:lang w:eastAsia="zh-CN"/>
          <w14:textFill>
            <w14:solidFill>
              <w14:schemeClr w14:val="tx1"/>
            </w14:solidFill>
          </w14:textFill>
        </w:rPr>
        <w:t>，</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若</w:t>
      </w:r>
      <w:r>
        <w:rPr>
          <w:rFonts w:hint="default" w:ascii="Times New Roman" w:hAnsi="宋体" w:eastAsia="宋体" w:cs="Times New Roman"/>
          <w:color w:val="000000" w:themeColor="text1"/>
          <w:szCs w:val="21"/>
          <w:highlight w:val="none"/>
          <w:lang w:val="en-US" w:eastAsia="zh-CN"/>
          <w14:textFill>
            <w14:solidFill>
              <w14:schemeClr w14:val="tx1"/>
            </w14:solidFill>
          </w14:textFill>
        </w:rPr>
        <w:t>迟延</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到达现场</w:t>
      </w:r>
      <w:r>
        <w:rPr>
          <w:rFonts w:hint="eastAsia" w:ascii="Times New Roman" w:hAnsi="宋体" w:eastAsia="宋体" w:cs="Times New Roman"/>
          <w:color w:val="000000" w:themeColor="text1"/>
          <w:szCs w:val="21"/>
          <w:highlight w:val="none"/>
          <w:lang w:eastAsia="zh-Hans"/>
          <w14:textFill>
            <w14:solidFill>
              <w14:schemeClr w14:val="tx1"/>
            </w14:solidFill>
          </w14:textFill>
        </w:rPr>
        <w:t>的</w:t>
      </w:r>
      <w:r>
        <w:rPr>
          <w:rFonts w:hint="eastAsia" w:ascii="Times New Roman" w:hAnsi="宋体"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乙方并须承担</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逾期</w:t>
      </w:r>
      <w:r>
        <w:rPr>
          <w:rFonts w:hint="eastAsia" w:ascii="Times New Roman" w:hAnsi="宋体" w:eastAsia="宋体" w:cs="Times New Roman"/>
          <w:color w:val="000000" w:themeColor="text1"/>
          <w:szCs w:val="21"/>
          <w:highlight w:val="none"/>
          <w:lang w:eastAsia="zh-Hans"/>
          <w14:textFill>
            <w14:solidFill>
              <w14:schemeClr w14:val="tx1"/>
            </w14:solidFill>
          </w14:textFill>
        </w:rPr>
        <w:t>违约责任</w:t>
      </w:r>
      <w:r>
        <w:rPr>
          <w:rFonts w:hint="eastAsia" w:ascii="Times New Roman" w:hAnsi="宋体" w:eastAsia="宋体" w:cs="Times New Roman"/>
          <w:color w:val="000000" w:themeColor="text1"/>
          <w:szCs w:val="21"/>
          <w:highlight w:val="none"/>
          <w:lang w:eastAsia="zh-CN"/>
          <w14:textFill>
            <w14:solidFill>
              <w14:schemeClr w14:val="tx1"/>
            </w14:solidFill>
          </w14:textFill>
        </w:rPr>
        <w:t>，即每逾期一</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次</w:t>
      </w:r>
      <w:r>
        <w:rPr>
          <w:rFonts w:hint="eastAsia" w:ascii="Times New Roman" w:hAnsi="宋体" w:eastAsia="宋体" w:cs="Times New Roman"/>
          <w:color w:val="000000" w:themeColor="text1"/>
          <w:szCs w:val="21"/>
          <w:highlight w:val="none"/>
          <w:lang w:eastAsia="zh-CN"/>
          <w14:textFill>
            <w14:solidFill>
              <w14:schemeClr w14:val="tx1"/>
            </w14:solidFill>
          </w14:textFill>
        </w:rPr>
        <w:t>，乙方应按合同</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暂定</w:t>
      </w:r>
      <w:r>
        <w:rPr>
          <w:rFonts w:hint="eastAsia" w:ascii="Times New Roman" w:hAnsi="宋体" w:eastAsia="宋体" w:cs="Times New Roman"/>
          <w:color w:val="000000" w:themeColor="text1"/>
          <w:szCs w:val="21"/>
          <w:highlight w:val="none"/>
          <w:lang w:eastAsia="zh-CN"/>
          <w14:textFill>
            <w14:solidFill>
              <w14:schemeClr w14:val="tx1"/>
            </w14:solidFill>
          </w14:textFill>
        </w:rPr>
        <w:t>总价（含</w:t>
      </w:r>
      <w:r>
        <w:rPr>
          <w:rFonts w:hint="eastAsia" w:ascii="Times New Roman" w:hAnsi="宋体" w:eastAsia="宋体" w:cs="Times New Roman"/>
          <w:color w:val="000000" w:themeColor="text1"/>
          <w:szCs w:val="21"/>
          <w:highlight w:val="none"/>
          <w14:textFill>
            <w14:solidFill>
              <w14:schemeClr w14:val="tx1"/>
            </w14:solidFill>
          </w14:textFill>
        </w:rPr>
        <w:t>销项税额</w:t>
      </w:r>
      <w:r>
        <w:rPr>
          <w:rFonts w:hint="eastAsia" w:ascii="Times New Roman" w:hAnsi="宋体" w:eastAsia="宋体" w:cs="Times New Roman"/>
          <w:color w:val="000000" w:themeColor="text1"/>
          <w:szCs w:val="21"/>
          <w:highlight w:val="none"/>
          <w:lang w:eastAsia="zh-CN"/>
          <w14:textFill>
            <w14:solidFill>
              <w14:schemeClr w14:val="tx1"/>
            </w14:solidFill>
          </w14:textFill>
        </w:rPr>
        <w:t>）的【5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CN"/>
          <w14:textFill>
            <w14:solidFill>
              <w14:schemeClr w14:val="tx1"/>
            </w14:solidFill>
          </w14:textFill>
        </w:rPr>
        <w:t>】向甲方支付违约金，该部分金额不足以弥补甲方损失的，甲方还有权另行追偿；</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同时，若因逾期到达现场进行售后而</w:t>
      </w:r>
      <w:r>
        <w:rPr>
          <w:rFonts w:hint="eastAsia" w:ascii="Times New Roman" w:hAnsi="宋体" w:eastAsia="宋体" w:cs="Times New Roman"/>
          <w:color w:val="000000" w:themeColor="text1"/>
          <w:szCs w:val="21"/>
          <w:highlight w:val="none"/>
          <w:lang w:eastAsia="zh-Hans"/>
          <w14:textFill>
            <w14:solidFill>
              <w14:schemeClr w14:val="tx1"/>
            </w14:solidFill>
          </w14:textFill>
        </w:rPr>
        <w:t>造成甲方或第三人损失的，乙方须负责赔偿因此而造成甲方的一切损失（包括直接和间接损失，以及造成甲方、第三方人身、财产损害）。</w:t>
      </w:r>
    </w:p>
    <w:p w14:paraId="74A9272F">
      <w:pPr>
        <w:snapToGrid w:val="0"/>
        <w:spacing w:line="360" w:lineRule="auto"/>
        <w:ind w:firstLine="371" w:firstLineChars="177"/>
        <w:rPr>
          <w:rFonts w:ascii="Times New Roman" w:hAnsi="宋体" w:eastAsia="宋体" w:cs="Times New Roman"/>
          <w:color w:val="000000" w:themeColor="text1"/>
          <w:szCs w:val="21"/>
          <w:highlight w:val="none"/>
          <w:lang w:eastAsia="zh-Hans"/>
          <w14:textFill>
            <w14:solidFill>
              <w14:schemeClr w14:val="tx1"/>
            </w14:solidFill>
          </w14:textFill>
        </w:rPr>
      </w:pPr>
      <w:r>
        <w:rPr>
          <w:rFonts w:hint="eastAsia" w:ascii="Times New Roman" w:hAnsi="宋体" w:eastAsia="宋体" w:cs="Times New Roman"/>
          <w:color w:val="000000" w:themeColor="text1"/>
          <w:szCs w:val="21"/>
          <w:highlight w:val="none"/>
          <w:lang w:val="en-US" w:eastAsia="zh-CN"/>
          <w14:textFill>
            <w14:solidFill>
              <w14:schemeClr w14:val="tx1"/>
            </w14:solidFill>
          </w14:textFill>
        </w:rPr>
        <w:t>7</w:t>
      </w:r>
      <w:r>
        <w:rPr>
          <w:rFonts w:ascii="Times New Roman"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在本合同履行期限内</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乙方未经甲方书面同意即将本合同约定项下的全部项目或部分项目转包给第三方的</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甲方有权单方解除本合同且要求乙方按合同</w:t>
      </w:r>
      <w:r>
        <w:rPr>
          <w:rFonts w:hint="eastAsia" w:ascii="Times New Roman" w:hAnsi="宋体" w:eastAsia="宋体" w:cs="Times New Roman"/>
          <w:color w:val="000000" w:themeColor="text1"/>
          <w:szCs w:val="21"/>
          <w:highlight w:val="none"/>
          <w14:textFill>
            <w14:solidFill>
              <w14:schemeClr w14:val="tx1"/>
            </w14:solidFill>
          </w14:textFill>
        </w:rPr>
        <w:t>暂定</w:t>
      </w:r>
      <w:r>
        <w:rPr>
          <w:rFonts w:hint="eastAsia" w:ascii="宋体" w:hAnsi="宋体" w:eastAsia="宋体" w:cs="Times New Roman"/>
          <w:color w:val="000000" w:themeColor="text1"/>
          <w:szCs w:val="21"/>
          <w:highlight w:val="none"/>
          <w14:textFill>
            <w14:solidFill>
              <w14:schemeClr w14:val="tx1"/>
            </w14:solidFill>
          </w14:textFill>
        </w:rPr>
        <w:t>总</w:t>
      </w:r>
      <w:r>
        <w:rPr>
          <w:rFonts w:hint="eastAsia" w:ascii="Times New Roman"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的</w:t>
      </w:r>
      <w:r>
        <w:rPr>
          <w:rFonts w:ascii="Times New Roman" w:hAnsi="宋体" w:eastAsia="宋体" w:cs="Times New Roman"/>
          <w:color w:val="000000" w:themeColor="text1"/>
          <w:szCs w:val="21"/>
          <w:highlight w:val="none"/>
          <w:lang w:eastAsia="zh-Hans"/>
          <w14:textFill>
            <w14:solidFill>
              <w14:schemeClr w14:val="tx1"/>
            </w14:solidFill>
          </w14:textFill>
        </w:rPr>
        <w:t>【20%】</w:t>
      </w:r>
      <w:r>
        <w:rPr>
          <w:rFonts w:hint="eastAsia" w:ascii="Times New Roman" w:hAnsi="宋体" w:eastAsia="宋体" w:cs="Times New Roman"/>
          <w:color w:val="000000" w:themeColor="text1"/>
          <w:szCs w:val="21"/>
          <w:highlight w:val="none"/>
          <w:lang w:eastAsia="zh-Hans"/>
          <w14:textFill>
            <w14:solidFill>
              <w14:schemeClr w14:val="tx1"/>
            </w14:solidFill>
          </w14:textFill>
        </w:rPr>
        <w:t>承担违约责任</w:t>
      </w:r>
      <w:r>
        <w:rPr>
          <w:rFonts w:ascii="Times New Roman" w:hAnsi="宋体" w:eastAsia="宋体" w:cs="Times New Roman"/>
          <w:color w:val="000000" w:themeColor="text1"/>
          <w:szCs w:val="21"/>
          <w:highlight w:val="none"/>
          <w:lang w:eastAsia="zh-Hans"/>
          <w14:textFill>
            <w14:solidFill>
              <w14:schemeClr w14:val="tx1"/>
            </w14:solidFill>
          </w14:textFill>
        </w:rPr>
        <w:t>。</w:t>
      </w:r>
    </w:p>
    <w:p w14:paraId="6D514C66">
      <w:pPr>
        <w:snapToGrid w:val="0"/>
        <w:spacing w:line="360" w:lineRule="auto"/>
        <w:ind w:firstLine="371" w:firstLineChars="177"/>
        <w:rPr>
          <w:rFonts w:hint="eastAsia" w:ascii="Times New Roman" w:hAnsi="宋体" w:eastAsia="宋体" w:cs="Times New Roman"/>
          <w:color w:val="000000" w:themeColor="text1"/>
          <w:szCs w:val="21"/>
          <w:highlight w:val="none"/>
          <w:lang w:val="en-US" w:eastAsia="zh-CN"/>
          <w14:textFill>
            <w14:solidFill>
              <w14:schemeClr w14:val="tx1"/>
            </w14:solidFill>
          </w14:textFill>
        </w:rPr>
      </w:pPr>
      <w:r>
        <w:rPr>
          <w:rFonts w:hint="eastAsia" w:ascii="Times New Roman" w:hAnsi="宋体" w:eastAsia="宋体" w:cs="Times New Roman"/>
          <w:color w:val="000000" w:themeColor="text1"/>
          <w:szCs w:val="21"/>
          <w:highlight w:val="none"/>
          <w:lang w:val="en-US" w:eastAsia="zh-CN"/>
          <w14:textFill>
            <w14:solidFill>
              <w14:schemeClr w14:val="tx1"/>
            </w14:solidFill>
          </w14:textFill>
        </w:rPr>
        <w:t>8、质保期内，如货物发生质量问题导致不能正常使用的，在收到甲方通知后，乙方须在7天内免费为甲方解决货物故障或无偿更换货物，否则，乙方须按出现质量问题货物款项的200%（含</w:t>
      </w:r>
      <w:r>
        <w:rPr>
          <w:rFonts w:hint="eastAsia" w:ascii="Times New Roman" w:hAnsi="宋体" w:eastAsia="宋体" w:cs="Times New Roman"/>
          <w:color w:val="000000" w:themeColor="text1"/>
          <w:szCs w:val="21"/>
          <w:highlight w:val="none"/>
          <w14:textFill>
            <w14:solidFill>
              <w14:schemeClr w14:val="tx1"/>
            </w14:solidFill>
          </w14:textFill>
        </w:rPr>
        <w:t>销项税额</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）进行赔付给甲方。乙方逾期未支付的，每逾期 10 日加收未赔付款项【20%】的违约金，且甲方有权在未支付款项中扣除赔付款项。</w:t>
      </w:r>
    </w:p>
    <w:p w14:paraId="08E61B89">
      <w:pPr>
        <w:snapToGrid w:val="0"/>
        <w:spacing w:line="360" w:lineRule="auto"/>
        <w:ind w:firstLine="371" w:firstLineChars="177"/>
        <w:rPr>
          <w:rFonts w:ascii="Times New Roman" w:hAnsi="宋体" w:eastAsia="宋体" w:cs="Times New Roman"/>
          <w:color w:val="000000" w:themeColor="text1"/>
          <w:szCs w:val="21"/>
          <w:highlight w:val="none"/>
          <w:lang w:eastAsia="zh-Hans"/>
          <w14:textFill>
            <w14:solidFill>
              <w14:schemeClr w14:val="tx1"/>
            </w14:solidFill>
          </w14:textFill>
        </w:rPr>
      </w:pPr>
      <w:r>
        <w:rPr>
          <w:rFonts w:hint="eastAsia" w:ascii="Times New Roman" w:hAnsi="宋体" w:eastAsia="宋体" w:cs="Times New Roman"/>
          <w:color w:val="000000" w:themeColor="text1"/>
          <w:szCs w:val="21"/>
          <w:highlight w:val="none"/>
          <w:lang w:val="en-US" w:eastAsia="zh-CN"/>
          <w14:textFill>
            <w14:solidFill>
              <w14:schemeClr w14:val="tx1"/>
            </w14:solidFill>
          </w14:textFill>
        </w:rPr>
        <w:t>9</w:t>
      </w:r>
      <w:r>
        <w:rPr>
          <w:rFonts w:hint="eastAsia" w:ascii="Times New Roman"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乙方违反本合同任意一项约定</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均视为乙方严重违约</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甲方有权单方解除本合同</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val="en-US" w:eastAsia="zh-CN"/>
          <w14:textFill>
            <w14:solidFill>
              <w14:schemeClr w14:val="tx1"/>
            </w14:solidFill>
          </w14:textFill>
        </w:rPr>
        <w:t>不予退还</w:t>
      </w:r>
      <w:r>
        <w:rPr>
          <w:rFonts w:hint="eastAsia" w:ascii="Times New Roman" w:hAnsi="宋体" w:eastAsia="宋体" w:cs="Times New Roman"/>
          <w:color w:val="000000" w:themeColor="text1"/>
          <w:szCs w:val="21"/>
          <w:highlight w:val="none"/>
          <w:lang w:eastAsia="zh-Hans"/>
          <w14:textFill>
            <w14:solidFill>
              <w14:schemeClr w14:val="tx1"/>
            </w14:solidFill>
          </w14:textFill>
        </w:rPr>
        <w:t>履约</w:t>
      </w:r>
      <w:r>
        <w:rPr>
          <w:rFonts w:hint="eastAsia" w:ascii="Times New Roman" w:hAnsi="宋体" w:eastAsia="宋体" w:cs="Times New Roman"/>
          <w:color w:val="000000" w:themeColor="text1"/>
          <w:szCs w:val="21"/>
          <w:highlight w:val="none"/>
          <w14:textFill>
            <w14:solidFill>
              <w14:schemeClr w14:val="tx1"/>
            </w14:solidFill>
          </w14:textFill>
        </w:rPr>
        <w:t>担保</w:t>
      </w:r>
      <w:r>
        <w:rPr>
          <w:rFonts w:hint="eastAsia" w:ascii="Times New Roman" w:hAnsi="宋体" w:eastAsia="宋体" w:cs="Times New Roman"/>
          <w:color w:val="000000" w:themeColor="text1"/>
          <w:szCs w:val="21"/>
          <w:highlight w:val="none"/>
          <w:lang w:eastAsia="zh-Hans"/>
          <w14:textFill>
            <w14:solidFill>
              <w14:schemeClr w14:val="tx1"/>
            </w14:solidFill>
          </w14:textFill>
        </w:rPr>
        <w:t>且要求乙方按合同</w:t>
      </w:r>
      <w:r>
        <w:rPr>
          <w:rFonts w:hint="eastAsia" w:ascii="Times New Roman" w:hAnsi="宋体" w:eastAsia="宋体" w:cs="Times New Roman"/>
          <w:color w:val="000000" w:themeColor="text1"/>
          <w:szCs w:val="21"/>
          <w:highlight w:val="none"/>
          <w14:textFill>
            <w14:solidFill>
              <w14:schemeClr w14:val="tx1"/>
            </w14:solidFill>
          </w14:textFill>
        </w:rPr>
        <w:t>暂定</w:t>
      </w:r>
      <w:r>
        <w:rPr>
          <w:rFonts w:hint="eastAsia" w:ascii="宋体" w:hAnsi="宋体" w:eastAsia="宋体" w:cs="Times New Roman"/>
          <w:color w:val="000000" w:themeColor="text1"/>
          <w:szCs w:val="21"/>
          <w:highlight w:val="none"/>
          <w14:textFill>
            <w14:solidFill>
              <w14:schemeClr w14:val="tx1"/>
            </w14:solidFill>
          </w14:textFill>
        </w:rPr>
        <w:t>总</w:t>
      </w:r>
      <w:r>
        <w:rPr>
          <w:rFonts w:hint="eastAsia" w:ascii="Times New Roman" w:hAnsi="宋体" w:eastAsia="宋体" w:cs="Times New Roman"/>
          <w:color w:val="000000" w:themeColor="text1"/>
          <w:szCs w:val="21"/>
          <w:highlight w:val="none"/>
          <w14:textFill>
            <w14:solidFill>
              <w14:schemeClr w14:val="tx1"/>
            </w14:solidFill>
          </w14:textFill>
        </w:rPr>
        <w:t>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的</w:t>
      </w:r>
      <w:r>
        <w:rPr>
          <w:rFonts w:ascii="Times New Roman" w:hAnsi="宋体" w:eastAsia="宋体" w:cs="Times New Roman"/>
          <w:color w:val="000000" w:themeColor="text1"/>
          <w:szCs w:val="21"/>
          <w:highlight w:val="none"/>
          <w:lang w:eastAsia="zh-Hans"/>
          <w14:textFill>
            <w14:solidFill>
              <w14:schemeClr w14:val="tx1"/>
            </w14:solidFill>
          </w14:textFill>
        </w:rPr>
        <w:t>【20%】</w:t>
      </w:r>
      <w:r>
        <w:rPr>
          <w:rFonts w:hint="eastAsia" w:ascii="Times New Roman" w:hAnsi="宋体" w:eastAsia="宋体" w:cs="Times New Roman"/>
          <w:color w:val="000000" w:themeColor="text1"/>
          <w:szCs w:val="21"/>
          <w:highlight w:val="none"/>
          <w:lang w:eastAsia="zh-Hans"/>
          <w14:textFill>
            <w14:solidFill>
              <w14:schemeClr w14:val="tx1"/>
            </w14:solidFill>
          </w14:textFill>
        </w:rPr>
        <w:t>承担违约责任</w:t>
      </w:r>
      <w:r>
        <w:rPr>
          <w:rFonts w:ascii="Times New Roman" w:hAnsi="宋体" w:eastAsia="宋体" w:cs="Times New Roman"/>
          <w:color w:val="000000" w:themeColor="text1"/>
          <w:szCs w:val="21"/>
          <w:highlight w:val="none"/>
          <w:lang w:eastAsia="zh-Hans"/>
          <w14:textFill>
            <w14:solidFill>
              <w14:schemeClr w14:val="tx1"/>
            </w14:solidFill>
          </w14:textFill>
        </w:rPr>
        <w:t>。</w:t>
      </w:r>
    </w:p>
    <w:p w14:paraId="77B4B1A1">
      <w:pPr>
        <w:snapToGrid w:val="0"/>
        <w:spacing w:line="360" w:lineRule="auto"/>
        <w:ind w:firstLine="371" w:firstLineChars="177"/>
        <w:rPr>
          <w:rFonts w:ascii="Times New Roman" w:hAnsi="宋体" w:eastAsia="宋体" w:cs="Times New Roman"/>
          <w:color w:val="000000" w:themeColor="text1"/>
          <w:szCs w:val="21"/>
          <w:highlight w:val="none"/>
          <w:lang w:eastAsia="zh-Hans"/>
          <w14:textFill>
            <w14:solidFill>
              <w14:schemeClr w14:val="tx1"/>
            </w14:solidFill>
          </w14:textFill>
        </w:rPr>
      </w:pPr>
      <w:r>
        <w:rPr>
          <w:rFonts w:hint="eastAsia" w:ascii="Times New Roman" w:hAnsi="宋体" w:eastAsia="宋体" w:cs="Times New Roman"/>
          <w:color w:val="000000" w:themeColor="text1"/>
          <w:szCs w:val="21"/>
          <w:highlight w:val="none"/>
          <w:lang w:val="en-US" w:eastAsia="zh-CN"/>
          <w14:textFill>
            <w14:solidFill>
              <w14:schemeClr w14:val="tx1"/>
            </w14:solidFill>
          </w14:textFill>
        </w:rPr>
        <w:t>10</w:t>
      </w:r>
      <w:r>
        <w:rPr>
          <w:rFonts w:hint="eastAsia" w:ascii="Times New Roman" w:hAnsi="宋体" w:eastAsia="宋体" w:cs="Times New Roman"/>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因乙方违反本合同约定导致甲方权益受损的</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甲方为维护自身权益所支付的所有费用均由乙方承担</w:t>
      </w:r>
      <w:r>
        <w:rPr>
          <w:rFonts w:ascii="Times New Roman" w:hAnsi="宋体" w:eastAsia="宋体" w:cs="Times New Roman"/>
          <w:color w:val="000000" w:themeColor="text1"/>
          <w:szCs w:val="21"/>
          <w:highlight w:val="none"/>
          <w:lang w:eastAsia="zh-Hans"/>
          <w14:textFill>
            <w14:solidFill>
              <w14:schemeClr w14:val="tx1"/>
            </w14:solidFill>
          </w14:textFill>
        </w:rPr>
        <w:t>，</w:t>
      </w:r>
      <w:r>
        <w:rPr>
          <w:rFonts w:hint="eastAsia" w:ascii="Times New Roman" w:hAnsi="宋体" w:eastAsia="宋体" w:cs="Times New Roman"/>
          <w:color w:val="000000" w:themeColor="text1"/>
          <w:szCs w:val="21"/>
          <w:highlight w:val="none"/>
          <w:lang w:eastAsia="zh-Hans"/>
          <w14:textFill>
            <w14:solidFill>
              <w14:schemeClr w14:val="tx1"/>
            </w14:solidFill>
          </w14:textFill>
        </w:rPr>
        <w:t>包括但不限于甲方为此支付的</w:t>
      </w:r>
      <w:r>
        <w:rPr>
          <w:rFonts w:hint="eastAsia" w:ascii="Times New Roman" w:hAnsi="宋体" w:eastAsia="宋体" w:cs="Times New Roman"/>
          <w:color w:val="000000" w:themeColor="text1"/>
          <w:szCs w:val="21"/>
          <w:highlight w:val="none"/>
          <w14:textFill>
            <w14:solidFill>
              <w14:schemeClr w14:val="tx1"/>
            </w14:solidFill>
          </w14:textFill>
        </w:rPr>
        <w:t>诉讼费、律师费、鉴定费、公证费、交通住宿费</w:t>
      </w:r>
      <w:r>
        <w:rPr>
          <w:rFonts w:hint="eastAsia" w:ascii="宋体" w:hAnsi="宋体" w:eastAsia="宋体" w:cs="Times New Roman"/>
          <w:color w:val="000000" w:themeColor="text1"/>
          <w:szCs w:val="21"/>
          <w:highlight w:val="none"/>
          <w14:textFill>
            <w14:solidFill>
              <w14:schemeClr w14:val="tx1"/>
            </w14:solidFill>
          </w14:textFill>
        </w:rPr>
        <w:t>、财产保全责任保险费、调查取证费</w:t>
      </w:r>
      <w:r>
        <w:rPr>
          <w:rFonts w:hint="eastAsia" w:ascii="Times New Roman" w:hAnsi="宋体" w:eastAsia="宋体" w:cs="Times New Roman"/>
          <w:color w:val="000000" w:themeColor="text1"/>
          <w:szCs w:val="21"/>
          <w:highlight w:val="none"/>
          <w14:textFill>
            <w14:solidFill>
              <w14:schemeClr w14:val="tx1"/>
            </w14:solidFill>
          </w14:textFill>
        </w:rPr>
        <w:t>等全部</w:t>
      </w:r>
      <w:r>
        <w:rPr>
          <w:rFonts w:hint="eastAsia" w:ascii="Times New Roman" w:hAnsi="宋体" w:eastAsia="宋体" w:cs="Times New Roman"/>
          <w:color w:val="000000" w:themeColor="text1"/>
          <w:szCs w:val="21"/>
          <w:highlight w:val="none"/>
          <w:lang w:eastAsia="zh-Hans"/>
          <w14:textFill>
            <w14:solidFill>
              <w14:schemeClr w14:val="tx1"/>
            </w14:solidFill>
          </w14:textFill>
        </w:rPr>
        <w:t>费用</w:t>
      </w:r>
      <w:r>
        <w:rPr>
          <w:rFonts w:ascii="Times New Roman" w:hAnsi="宋体" w:eastAsia="宋体" w:cs="Times New Roman"/>
          <w:color w:val="000000" w:themeColor="text1"/>
          <w:szCs w:val="21"/>
          <w:highlight w:val="none"/>
          <w:lang w:eastAsia="zh-Hans"/>
          <w14:textFill>
            <w14:solidFill>
              <w14:schemeClr w14:val="tx1"/>
            </w14:solidFill>
          </w14:textFill>
        </w:rPr>
        <w:t>。</w:t>
      </w:r>
    </w:p>
    <w:p w14:paraId="6DA86F12">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28232D78">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64" w:name="_Toc10880"/>
      <w:r>
        <w:rPr>
          <w:rFonts w:hint="eastAsia" w:ascii="宋体" w:hAnsi="宋体" w:eastAsia="宋体" w:cs="Times New Roman"/>
          <w:b/>
          <w:color w:val="000000" w:themeColor="text1"/>
          <w:szCs w:val="21"/>
          <w:highlight w:val="none"/>
          <w14:textFill>
            <w14:solidFill>
              <w14:schemeClr w14:val="tx1"/>
            </w14:solidFill>
          </w14:textFill>
        </w:rPr>
        <w:t>第十</w:t>
      </w:r>
      <w:r>
        <w:rPr>
          <w:rFonts w:hint="eastAsia" w:ascii="宋体" w:hAnsi="宋体" w:eastAsia="宋体" w:cs="Times New Roman"/>
          <w:b/>
          <w:color w:val="000000" w:themeColor="text1"/>
          <w:szCs w:val="21"/>
          <w:highlight w:val="none"/>
          <w:lang w:val="en-US" w:eastAsia="zh-CN"/>
          <w14:textFill>
            <w14:solidFill>
              <w14:schemeClr w14:val="tx1"/>
            </w14:solidFill>
          </w14:textFill>
        </w:rPr>
        <w:t>九</w:t>
      </w:r>
      <w:r>
        <w:rPr>
          <w:rFonts w:hint="eastAsia" w:ascii="宋体" w:hAnsi="宋体" w:eastAsia="宋体" w:cs="Times New Roman"/>
          <w:b/>
          <w:color w:val="000000" w:themeColor="text1"/>
          <w:szCs w:val="21"/>
          <w:highlight w:val="none"/>
          <w14:textFill>
            <w14:solidFill>
              <w14:schemeClr w14:val="tx1"/>
            </w14:solidFill>
          </w14:textFill>
        </w:rPr>
        <w:t>条 争议解决</w:t>
      </w:r>
      <w:bookmarkEnd w:id="864"/>
    </w:p>
    <w:p w14:paraId="72646DEF">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双方在履约中发生争执和分歧，双方应通过友好协商解决，如不能通过友好协商解决的，双方同意向</w:t>
      </w:r>
      <w:r>
        <w:rPr>
          <w:rFonts w:hint="eastAsia" w:ascii="宋体" w:hAnsi="宋体" w:eastAsia="宋体" w:cs="Times New Roman"/>
          <w:color w:val="000000" w:themeColor="text1"/>
          <w:szCs w:val="21"/>
          <w:highlight w:val="none"/>
          <w:lang w:val="en-US" w:eastAsia="zh-CN"/>
          <w14:textFill>
            <w14:solidFill>
              <w14:schemeClr w14:val="tx1"/>
            </w14:solidFill>
          </w14:textFill>
        </w:rPr>
        <w:t>甲方所在地有管辖权的人民</w:t>
      </w:r>
      <w:r>
        <w:rPr>
          <w:rFonts w:hint="eastAsia" w:ascii="宋体" w:hAnsi="宋体" w:eastAsia="宋体" w:cs="Times New Roman"/>
          <w:color w:val="000000" w:themeColor="text1"/>
          <w:szCs w:val="21"/>
          <w:highlight w:val="none"/>
          <w14:textFill>
            <w14:solidFill>
              <w14:schemeClr w14:val="tx1"/>
            </w14:solidFill>
          </w14:textFill>
        </w:rPr>
        <w:t>法院提起诉讼解决。</w:t>
      </w:r>
    </w:p>
    <w:p w14:paraId="03C8B653">
      <w:pPr>
        <w:adjustRightInd w:val="0"/>
        <w:snapToGrid w:val="0"/>
        <w:spacing w:line="360" w:lineRule="auto"/>
        <w:ind w:firstLine="373" w:firstLineChars="177"/>
        <w:rPr>
          <w:rFonts w:ascii="宋体" w:hAnsi="宋体" w:eastAsia="宋体" w:cs="Times New Roman"/>
          <w:b/>
          <w:color w:val="000000" w:themeColor="text1"/>
          <w:szCs w:val="21"/>
          <w:highlight w:val="none"/>
          <w14:textFill>
            <w14:solidFill>
              <w14:schemeClr w14:val="tx1"/>
            </w14:solidFill>
          </w14:textFill>
        </w:rPr>
      </w:pPr>
    </w:p>
    <w:p w14:paraId="34EEC769">
      <w:pPr>
        <w:adjustRightInd w:val="0"/>
        <w:snapToGrid w:val="0"/>
        <w:spacing w:line="360" w:lineRule="auto"/>
        <w:ind w:firstLine="373" w:firstLineChars="177"/>
        <w:outlineLvl w:val="1"/>
        <w:rPr>
          <w:rFonts w:ascii="宋体" w:hAnsi="宋体" w:eastAsia="宋体" w:cs="Times New Roman"/>
          <w:b/>
          <w:color w:val="000000" w:themeColor="text1"/>
          <w:szCs w:val="21"/>
          <w:highlight w:val="none"/>
          <w14:textFill>
            <w14:solidFill>
              <w14:schemeClr w14:val="tx1"/>
            </w14:solidFill>
          </w14:textFill>
        </w:rPr>
      </w:pPr>
      <w:bookmarkStart w:id="865" w:name="_Toc3162"/>
      <w:r>
        <w:rPr>
          <w:rFonts w:hint="eastAsia" w:ascii="宋体" w:hAnsi="宋体" w:eastAsia="宋体" w:cs="Times New Roman"/>
          <w:b/>
          <w:color w:val="000000" w:themeColor="text1"/>
          <w:szCs w:val="21"/>
          <w:highlight w:val="none"/>
          <w14:textFill>
            <w14:solidFill>
              <w14:schemeClr w14:val="tx1"/>
            </w14:solidFill>
          </w14:textFill>
        </w:rPr>
        <w:t>第</w:t>
      </w:r>
      <w:r>
        <w:rPr>
          <w:rFonts w:hint="eastAsia" w:ascii="宋体" w:hAnsi="宋体" w:eastAsia="宋体" w:cs="Times New Roman"/>
          <w:b/>
          <w:color w:val="000000" w:themeColor="text1"/>
          <w:szCs w:val="21"/>
          <w:highlight w:val="none"/>
          <w:lang w:val="en-US" w:eastAsia="zh-CN"/>
          <w14:textFill>
            <w14:solidFill>
              <w14:schemeClr w14:val="tx1"/>
            </w14:solidFill>
          </w14:textFill>
        </w:rPr>
        <w:t>二十</w:t>
      </w:r>
      <w:r>
        <w:rPr>
          <w:rFonts w:hint="eastAsia" w:ascii="宋体" w:hAnsi="宋体" w:eastAsia="宋体" w:cs="Times New Roman"/>
          <w:b/>
          <w:color w:val="000000" w:themeColor="text1"/>
          <w:szCs w:val="21"/>
          <w:highlight w:val="none"/>
          <w14:textFill>
            <w14:solidFill>
              <w14:schemeClr w14:val="tx1"/>
            </w14:solidFill>
          </w14:textFill>
        </w:rPr>
        <w:t>条 其他</w:t>
      </w:r>
      <w:bookmarkEnd w:id="865"/>
    </w:p>
    <w:p w14:paraId="6586A486">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1、在本合同履行过程中，乙方不得消极怠工或拒不履行合同义务（包括但不限于交货、指导及配合安装、调试、培训、技术支持、售后、现场配合等等），否则将视为乙方违约，除按本合同第</w:t>
      </w:r>
      <w:r>
        <w:rPr>
          <w:rFonts w:hint="eastAsia" w:ascii="宋体" w:hAnsi="宋体" w:eastAsia="宋体" w:cs="Times New Roman"/>
          <w:color w:val="000000" w:themeColor="text1"/>
          <w:szCs w:val="21"/>
          <w:highlight w:val="none"/>
          <w:lang w:val="en-US" w:eastAsia="zh-CN"/>
          <w14:textFill>
            <w14:solidFill>
              <w14:schemeClr w14:val="tx1"/>
            </w14:solidFill>
          </w14:textFill>
        </w:rPr>
        <w:t>十八</w:t>
      </w:r>
      <w:r>
        <w:rPr>
          <w:rFonts w:hint="eastAsia" w:ascii="宋体" w:hAnsi="宋体" w:eastAsia="宋体" w:cs="Times New Roman"/>
          <w:color w:val="000000" w:themeColor="text1"/>
          <w:szCs w:val="21"/>
          <w:highlight w:val="none"/>
          <w14:textFill>
            <w14:solidFill>
              <w14:schemeClr w14:val="tx1"/>
            </w14:solidFill>
          </w14:textFill>
        </w:rPr>
        <w:t>条第</w:t>
      </w:r>
      <w:r>
        <w:rPr>
          <w:rFonts w:hint="eastAsia" w:ascii="宋体" w:hAnsi="宋体" w:eastAsia="宋体" w:cs="Times New Roman"/>
          <w:color w:val="000000" w:themeColor="text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Cs w:val="21"/>
          <w:highlight w:val="none"/>
          <w14:textFill>
            <w14:solidFill>
              <w14:schemeClr w14:val="tx1"/>
            </w14:solidFill>
          </w14:textFill>
        </w:rPr>
        <w:t>款追究违约责任外，甲方仍有权就违约事宜向乙方提出改正的通知，如在甲方限期内乙方仍拒不改正的，甲方有权单方解除合同，要求其按合同暂定总价</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Times New Roman" w:hAnsi="宋体" w:eastAsia="宋体" w:cs="Times New Roman"/>
          <w:color w:val="000000" w:themeColor="text1"/>
          <w:szCs w:val="21"/>
          <w:highlight w:val="none"/>
          <w:u w:val="none"/>
          <w14:textFill>
            <w14:solidFill>
              <w14:schemeClr w14:val="tx1"/>
            </w14:solidFill>
          </w14:textFill>
        </w:rPr>
        <w:t>含销项税额</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20%</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支付违约金，并有权依法委托有资质的第三方继续履行本合同义务，由此造成的一切损失（包括但不限于再行采购的费用、委托第三人继续履行时超出本合同费用部分等）由乙方全部承担。</w:t>
      </w:r>
    </w:p>
    <w:p w14:paraId="45216031">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、合同履约过程中，若发现</w:t>
      </w:r>
      <w:r>
        <w:rPr>
          <w:rFonts w:hint="eastAsia" w:ascii="宋体" w:hAnsi="宋体" w:eastAsia="宋体" w:cs="Times New Roman"/>
          <w:color w:val="000000" w:themeColor="text1"/>
          <w:szCs w:val="21"/>
          <w:highlight w:val="none"/>
          <w:lang w:val="zh-CN"/>
          <w14:textFill>
            <w14:solidFill>
              <w14:schemeClr w14:val="tx1"/>
            </w14:solidFill>
          </w14:textFill>
        </w:rPr>
        <w:t>同一种货物存在有选择性的报价或不是固定的报价的，或存在</w:t>
      </w:r>
      <w:r>
        <w:rPr>
          <w:rFonts w:hint="eastAsia" w:ascii="宋体" w:hAnsi="宋体" w:eastAsia="宋体" w:cs="Times New Roman"/>
          <w:color w:val="000000" w:themeColor="text1"/>
          <w:szCs w:val="21"/>
          <w:highlight w:val="none"/>
          <w14:textFill>
            <w14:solidFill>
              <w14:schemeClr w14:val="tx1"/>
            </w14:solidFill>
          </w14:textFill>
        </w:rPr>
        <w:t>多种理解方式的情况发生时，按最有利甲方的方式解释。</w:t>
      </w:r>
    </w:p>
    <w:p w14:paraId="78110FFA">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、在合同履行期间，若发现乙方投标文件更改或删除了招标文件用户需求书</w:t>
      </w:r>
      <w:r>
        <w:rPr>
          <w:rFonts w:hint="eastAsia" w:ascii="宋体" w:hAnsi="宋体" w:eastAsia="宋体" w:cs="Times New Roman"/>
          <w:color w:val="000000" w:themeColor="text1"/>
          <w:szCs w:val="21"/>
          <w:highlight w:val="none"/>
          <w:lang w:eastAsia="zh-CN"/>
          <w14:textFill>
            <w14:solidFill>
              <w14:schemeClr w14:val="tx1"/>
            </w14:solidFill>
          </w14:textFill>
        </w:rPr>
        <w:t>供货</w:t>
      </w:r>
      <w:r>
        <w:rPr>
          <w:rFonts w:hint="eastAsia" w:ascii="宋体" w:hAnsi="宋体" w:eastAsia="宋体" w:cs="Times New Roman"/>
          <w:color w:val="000000" w:themeColor="text1"/>
          <w:szCs w:val="21"/>
          <w:highlight w:val="none"/>
          <w14:textFill>
            <w14:solidFill>
              <w14:schemeClr w14:val="tx1"/>
            </w14:solidFill>
          </w14:textFill>
        </w:rPr>
        <w:t>清单内的项目或数量等情况时，并不能免除乙方按照图纸、标准与规范实施合同的任何责任，并将视为该项费用已包括在合同价款内，甲方不另行向乙方支付费用。</w:t>
      </w:r>
    </w:p>
    <w:p w14:paraId="2EAC54DE">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、本合同壹式</w:t>
      </w:r>
      <w:r>
        <w:rPr>
          <w:rFonts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份，甲方执</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份，乙方执</w:t>
      </w:r>
      <w:r>
        <w:rPr>
          <w:rFonts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份，招标代理机构</w:t>
      </w:r>
      <w:r>
        <w:rPr>
          <w:rFonts w:hint="eastAsia" w:ascii="宋体" w:hAnsi="宋体" w:eastAsia="宋体" w:cs="Times New Roman"/>
          <w:color w:val="000000" w:themeColor="text1"/>
          <w:szCs w:val="21"/>
          <w:highlight w:val="none"/>
          <w:u w:val="single"/>
          <w14:textFill>
            <w14:solidFill>
              <w14:schemeClr w14:val="tx1"/>
            </w14:solidFill>
          </w14:textFill>
        </w:rPr>
        <w:t xml:space="preserve"> 壹 </w:t>
      </w:r>
      <w:r>
        <w:rPr>
          <w:rFonts w:hint="eastAsia" w:ascii="宋体" w:hAnsi="宋体" w:eastAsia="宋体" w:cs="Times New Roman"/>
          <w:color w:val="000000" w:themeColor="text1"/>
          <w:szCs w:val="21"/>
          <w:highlight w:val="none"/>
          <w14:textFill>
            <w14:solidFill>
              <w14:schemeClr w14:val="tx1"/>
            </w14:solidFill>
          </w14:textFill>
        </w:rPr>
        <w:t>份均具有同等法律效力。</w:t>
      </w:r>
    </w:p>
    <w:p w14:paraId="2FF77247">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、本合同自甲乙双方</w:t>
      </w:r>
      <w:r>
        <w:rPr>
          <w:rFonts w:hint="eastAsia" w:ascii="Times New Roman" w:hAnsi="宋体" w:eastAsia="宋体" w:cs="Times New Roman"/>
          <w:color w:val="000000" w:themeColor="text1"/>
          <w:szCs w:val="21"/>
          <w:highlight w:val="none"/>
          <w14:textFill>
            <w14:solidFill>
              <w14:schemeClr w14:val="tx1"/>
            </w14:solidFill>
          </w14:textFill>
        </w:rPr>
        <w:t>法定代表人或负责人</w:t>
      </w:r>
      <w:r>
        <w:rPr>
          <w:rFonts w:hint="eastAsia" w:ascii="宋体" w:hAnsi="宋体" w:eastAsia="宋体" w:cs="Times New Roman"/>
          <w:color w:val="000000" w:themeColor="text1"/>
          <w:szCs w:val="21"/>
          <w:highlight w:val="none"/>
          <w14:textFill>
            <w14:solidFill>
              <w14:schemeClr w14:val="tx1"/>
            </w14:solidFill>
          </w14:textFill>
        </w:rPr>
        <w:t>签字并盖章之日起生效，至全部合同义务履行完毕时终止。</w:t>
      </w:r>
    </w:p>
    <w:p w14:paraId="6E179D4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、本合同及相关</w:t>
      </w:r>
      <w:r>
        <w:rPr>
          <w:rFonts w:hint="eastAsia" w:ascii="宋体" w:hAnsi="宋体" w:eastAsia="宋体" w:cs="Times New Roman"/>
          <w:b/>
          <w:color w:val="000000" w:themeColor="text1"/>
          <w:szCs w:val="21"/>
          <w:highlight w:val="none"/>
          <w14:textFill>
            <w14:solidFill>
              <w14:schemeClr w14:val="tx1"/>
            </w14:solidFill>
          </w14:textFill>
        </w:rPr>
        <w:t>招投标文件</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中标通知书、履约担保</w:t>
      </w:r>
      <w:r>
        <w:rPr>
          <w:rFonts w:hint="eastAsia" w:ascii="宋体" w:hAnsi="宋体" w:eastAsia="宋体" w:cs="Times New Roman"/>
          <w:color w:val="000000" w:themeColor="text1"/>
          <w:szCs w:val="21"/>
          <w:highlight w:val="none"/>
          <w14:textFill>
            <w14:solidFill>
              <w14:schemeClr w14:val="tx1"/>
            </w14:solidFill>
          </w14:textFill>
        </w:rPr>
        <w:t>等作为本合同附件均为合同的有效组成部分，与本合同同具法律效力。合同条款与附件、招标文件、用户需求书、投标文件等其他文件不一致的，</w:t>
      </w:r>
      <w:r>
        <w:rPr>
          <w:rFonts w:ascii="宋体" w:hAnsi="宋体" w:eastAsia="宋体" w:cs="Times New Roman"/>
          <w:color w:val="000000" w:themeColor="text1"/>
          <w:szCs w:val="21"/>
          <w:highlight w:val="none"/>
          <w14:textFill>
            <w14:solidFill>
              <w14:schemeClr w14:val="tx1"/>
            </w14:solidFill>
          </w14:textFill>
        </w:rPr>
        <w:t>以有利于甲方的条款为准。</w:t>
      </w:r>
    </w:p>
    <w:p w14:paraId="1ACBCE1E">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ascii="宋体" w:hAnsi="宋体" w:eastAsia="宋体" w:cs="Times New Roman"/>
          <w:color w:val="000000" w:themeColor="text1"/>
          <w:szCs w:val="21"/>
          <w:highlight w:val="none"/>
          <w14:textFill>
            <w14:solidFill>
              <w14:schemeClr w14:val="tx1"/>
            </w14:solidFill>
          </w14:textFill>
        </w:rPr>
        <w:t>、本合同未尽事宜，由双方协商处理。</w:t>
      </w:r>
    </w:p>
    <w:p w14:paraId="5EAA4FE9">
      <w:pPr>
        <w:adjustRightInd/>
        <w:snapToGrid/>
        <w:spacing w:line="240" w:lineRule="auto"/>
        <w:ind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br w:type="page"/>
      </w:r>
    </w:p>
    <w:p w14:paraId="2176A5C0">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附件：1.用户需求书</w:t>
      </w:r>
    </w:p>
    <w:p w14:paraId="653B91F1">
      <w:pPr>
        <w:adjustRightInd w:val="0"/>
        <w:snapToGrid w:val="0"/>
        <w:spacing w:line="360" w:lineRule="auto"/>
        <w:ind w:left="0" w:leftChars="0" w:firstLine="1058" w:firstLineChars="504"/>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2.采购</w:t>
      </w:r>
      <w:r>
        <w:rPr>
          <w:rFonts w:hint="eastAsia" w:ascii="宋体" w:hAnsi="宋体" w:eastAsia="宋体" w:cs="Times New Roman"/>
          <w:color w:val="000000" w:themeColor="text1"/>
          <w:szCs w:val="21"/>
          <w:highlight w:val="none"/>
          <w:lang w:eastAsia="zh-CN"/>
          <w14:textFill>
            <w14:solidFill>
              <w14:schemeClr w14:val="tx1"/>
            </w14:solidFill>
          </w14:textFill>
        </w:rPr>
        <w:t>清单</w:t>
      </w:r>
    </w:p>
    <w:p w14:paraId="1912AF8A">
      <w:pPr>
        <w:adjustRightInd w:val="0"/>
        <w:snapToGrid w:val="0"/>
        <w:spacing w:line="360" w:lineRule="auto"/>
        <w:ind w:left="0" w:leftChars="0" w:firstLine="1058" w:firstLineChars="504"/>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东莞市水务集团供水有限公司货物到货验收表</w:t>
      </w:r>
    </w:p>
    <w:p w14:paraId="2575F8D8">
      <w:pPr>
        <w:adjustRightInd w:val="0"/>
        <w:snapToGrid w:val="0"/>
        <w:spacing w:line="360" w:lineRule="auto"/>
        <w:ind w:firstLine="997" w:firstLineChars="475"/>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中标通知书</w:t>
      </w:r>
    </w:p>
    <w:p w14:paraId="618EE6C2">
      <w:pPr>
        <w:adjustRightInd w:val="0"/>
        <w:snapToGrid w:val="0"/>
        <w:spacing w:line="360" w:lineRule="auto"/>
        <w:ind w:firstLine="997" w:firstLineChars="475"/>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.廉洁协议书</w:t>
      </w:r>
    </w:p>
    <w:p w14:paraId="327C12A7">
      <w:pPr>
        <w:adjustRightInd w:val="0"/>
        <w:snapToGrid w:val="0"/>
        <w:spacing w:line="360" w:lineRule="auto"/>
        <w:ind w:firstLine="997" w:firstLineChars="475"/>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.履约担保</w:t>
      </w:r>
    </w:p>
    <w:p w14:paraId="5FEDEFBF">
      <w:pPr>
        <w:adjustRightInd w:val="0"/>
        <w:snapToGrid w:val="0"/>
        <w:spacing w:line="360" w:lineRule="auto"/>
        <w:ind w:firstLine="373" w:firstLineChars="177"/>
        <w:rPr>
          <w:rFonts w:hint="eastAsia" w:ascii="宋体" w:hAnsi="宋体" w:eastAsia="宋体" w:cs="Times New Roman"/>
          <w:b/>
          <w:color w:val="000000" w:themeColor="text1"/>
          <w:szCs w:val="21"/>
          <w:highlight w:val="none"/>
          <w14:textFill>
            <w14:solidFill>
              <w14:schemeClr w14:val="tx1"/>
            </w14:solidFill>
          </w14:textFill>
        </w:rPr>
      </w:pPr>
    </w:p>
    <w:p w14:paraId="02617899">
      <w:pPr>
        <w:adjustRightInd w:val="0"/>
        <w:snapToGrid w:val="0"/>
        <w:spacing w:line="360" w:lineRule="auto"/>
        <w:ind w:firstLine="373" w:firstLineChars="177"/>
        <w:rPr>
          <w:rFonts w:hint="eastAsia" w:ascii="宋体" w:hAnsi="宋体" w:eastAsia="宋体" w:cs="Times New Roman"/>
          <w:b/>
          <w:color w:val="000000" w:themeColor="text1"/>
          <w:szCs w:val="21"/>
          <w:highlight w:val="none"/>
          <w14:textFill>
            <w14:solidFill>
              <w14:schemeClr w14:val="tx1"/>
            </w14:solidFill>
          </w14:textFill>
        </w:rPr>
      </w:pPr>
    </w:p>
    <w:p w14:paraId="10C1B0F0">
      <w:pPr>
        <w:adjustRightInd w:val="0"/>
        <w:snapToGrid w:val="0"/>
        <w:spacing w:line="360" w:lineRule="auto"/>
        <w:ind w:firstLine="373" w:firstLineChars="177"/>
        <w:rPr>
          <w:rFonts w:hint="eastAsia" w:ascii="宋体" w:hAnsi="宋体" w:eastAsia="宋体" w:cs="Times New Roman"/>
          <w:b/>
          <w:color w:val="000000" w:themeColor="text1"/>
          <w:szCs w:val="21"/>
          <w:highlight w:val="none"/>
          <w14:textFill>
            <w14:solidFill>
              <w14:schemeClr w14:val="tx1"/>
            </w14:solidFill>
          </w14:textFill>
        </w:rPr>
      </w:pPr>
    </w:p>
    <w:p w14:paraId="525FC05F">
      <w:pPr>
        <w:adjustRightInd w:val="0"/>
        <w:snapToGrid w:val="0"/>
        <w:spacing w:line="360" w:lineRule="auto"/>
        <w:ind w:firstLine="373"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甲方(买方)：</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b/>
          <w:color w:val="000000" w:themeColor="text1"/>
          <w:szCs w:val="21"/>
          <w:highlight w:val="none"/>
          <w14:textFill>
            <w14:solidFill>
              <w14:schemeClr w14:val="tx1"/>
            </w14:solidFill>
          </w14:textFill>
        </w:rPr>
        <w:t xml:space="preserve"> 乙方(卖方)：</w:t>
      </w:r>
    </w:p>
    <w:p w14:paraId="09679D8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法定代表人</w:t>
      </w:r>
      <w:r>
        <w:rPr>
          <w:rFonts w:hint="eastAsia" w:ascii="宋体" w:hAnsi="宋体" w:eastAsia="宋体" w:cs="Times New Roman"/>
          <w:color w:val="000000" w:themeColor="text1"/>
          <w:szCs w:val="21"/>
          <w:highlight w:val="none"/>
          <w:lang w:eastAsia="zh-Hans"/>
          <w14:textFill>
            <w14:solidFill>
              <w14:schemeClr w14:val="tx1"/>
            </w14:solidFill>
          </w14:textFill>
        </w:rPr>
        <w:t>或负责人</w:t>
      </w:r>
      <w:r>
        <w:rPr>
          <w:rFonts w:hint="eastAsia" w:ascii="宋体" w:hAnsi="宋体" w:eastAsia="宋体" w:cs="Times New Roman"/>
          <w:color w:val="000000" w:themeColor="text1"/>
          <w:szCs w:val="21"/>
          <w:highlight w:val="none"/>
          <w14:textFill>
            <w14:solidFill>
              <w14:schemeClr w14:val="tx1"/>
            </w14:solidFill>
          </w14:textFill>
        </w:rPr>
        <w:t>：                    法定代表人</w:t>
      </w:r>
      <w:r>
        <w:rPr>
          <w:rFonts w:hint="eastAsia" w:ascii="宋体" w:hAnsi="宋体" w:eastAsia="宋体" w:cs="Times New Roman"/>
          <w:color w:val="000000" w:themeColor="text1"/>
          <w:szCs w:val="21"/>
          <w:highlight w:val="none"/>
          <w:lang w:eastAsia="zh-Hans"/>
          <w14:textFill>
            <w14:solidFill>
              <w14:schemeClr w14:val="tx1"/>
            </w14:solidFill>
          </w14:textFill>
        </w:rPr>
        <w:t>或负责人</w:t>
      </w:r>
      <w:r>
        <w:rPr>
          <w:rFonts w:hint="eastAsia" w:ascii="宋体" w:hAnsi="宋体" w:eastAsia="宋体" w:cs="Times New Roman"/>
          <w:color w:val="000000" w:themeColor="text1"/>
          <w:szCs w:val="21"/>
          <w:highlight w:val="none"/>
          <w14:textFill>
            <w14:solidFill>
              <w14:schemeClr w14:val="tx1"/>
            </w14:solidFill>
          </w14:textFill>
        </w:rPr>
        <w:t>：</w:t>
      </w:r>
    </w:p>
    <w:p w14:paraId="0F503F75">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地址：                                  地址：</w:t>
      </w:r>
    </w:p>
    <w:p w14:paraId="22870667">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电话：                                  电话：</w:t>
      </w:r>
    </w:p>
    <w:p w14:paraId="10705570">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传真：                                  传真：</w:t>
      </w:r>
    </w:p>
    <w:p w14:paraId="24F36573">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                              开户银行：</w:t>
      </w:r>
    </w:p>
    <w:p w14:paraId="7CF884D6">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银行账户：                              银行账户：</w:t>
      </w:r>
    </w:p>
    <w:p w14:paraId="0716B84F">
      <w:pPr>
        <w:adjustRightInd w:val="0"/>
        <w:snapToGrid w:val="0"/>
        <w:spacing w:line="360" w:lineRule="auto"/>
        <w:ind w:firstLine="371" w:firstLineChars="177"/>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银行账号：                              银行账号：</w:t>
      </w:r>
    </w:p>
    <w:p w14:paraId="4D91A2F9">
      <w:pPr>
        <w:adjustRightInd w:val="0"/>
        <w:snapToGrid w:val="0"/>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签约日期：     年 </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月 </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日</w:t>
      </w:r>
    </w:p>
    <w:p w14:paraId="0FC62D4A">
      <w:pPr>
        <w:pStyle w:val="42"/>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05A68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9179B6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77A3365F">
      <w:pPr>
        <w:spacing w:line="360" w:lineRule="auto"/>
        <w:outlineLvl w:val="3"/>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采购</w:t>
      </w:r>
      <w:r>
        <w:rPr>
          <w:rFonts w:hint="eastAsia" w:ascii="宋体" w:hAnsi="宋体" w:eastAsia="宋体" w:cs="宋体"/>
          <w:b/>
          <w:color w:val="000000" w:themeColor="text1"/>
          <w:szCs w:val="21"/>
          <w:highlight w:val="none"/>
          <w:lang w:eastAsia="zh-CN"/>
          <w14:textFill>
            <w14:solidFill>
              <w14:schemeClr w14:val="tx1"/>
            </w14:solidFill>
          </w14:textFill>
        </w:rPr>
        <w:t>清单》</w:t>
      </w:r>
      <w:r>
        <w:rPr>
          <w:rFonts w:hint="eastAsia" w:ascii="宋体" w:hAnsi="宋体" w:eastAsia="宋体"/>
          <w:b/>
          <w:color w:val="000000" w:themeColor="text1"/>
          <w:highlight w:val="none"/>
          <w14:textFill>
            <w14:solidFill>
              <w14:schemeClr w14:val="tx1"/>
            </w14:solidFill>
          </w14:textFill>
        </w:rPr>
        <w:t>（模版）</w:t>
      </w:r>
    </w:p>
    <w:p w14:paraId="06CD2303">
      <w:pPr>
        <w:spacing w:line="360" w:lineRule="auto"/>
        <w:outlineLvl w:val="3"/>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（注：该模版内容届时以合同签订为准）</w:t>
      </w:r>
    </w:p>
    <w:p w14:paraId="7CABF8B9">
      <w:pPr>
        <w:autoSpaceDE w:val="0"/>
        <w:autoSpaceDN w:val="0"/>
        <w:adjustRightInd w:val="0"/>
        <w:snapToGri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color w:val="000000" w:themeColor="text1"/>
          <w:sz w:val="24"/>
          <w:szCs w:val="24"/>
          <w:highlight w:val="none"/>
          <w:lang w:eastAsia="zh-CN"/>
          <w14:textFill>
            <w14:solidFill>
              <w14:schemeClr w14:val="tx1"/>
            </w14:solidFill>
          </w14:textFill>
        </w:rPr>
        <w:t>清单</w:t>
      </w: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14:paraId="50C8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45C330">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0A3DCE">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385C98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D53FFC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723B5D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lang w:eastAsia="zh-CN"/>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规格</w:t>
            </w:r>
            <w:r>
              <w:rPr>
                <w:rFonts w:hint="eastAsia" w:ascii="宋体" w:hAnsi="宋体" w:eastAsia="宋体"/>
                <w:b/>
                <w:bCs/>
                <w:color w:val="000000" w:themeColor="text1"/>
                <w:highlight w:val="none"/>
                <w:lang w:val="en-US" w:eastAsia="zh-CN"/>
                <w14:textFill>
                  <w14:solidFill>
                    <w14:schemeClr w14:val="tx1"/>
                  </w14:solidFill>
                </w14:textFill>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0EFC7B5">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10B8CB34">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A6374DF">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生产厂家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659A085">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不含税预算综合单价（元）</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25EF7B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不含税</w:t>
            </w:r>
            <w:r>
              <w:rPr>
                <w:rFonts w:hint="eastAsia" w:ascii="宋体" w:hAnsi="宋体" w:eastAsia="宋体"/>
                <w:b/>
                <w:bCs/>
                <w:color w:val="000000" w:themeColor="text1"/>
                <w:highlight w:val="none"/>
                <w:lang w:val="en-US" w:eastAsia="zh-CN"/>
                <w14:textFill>
                  <w14:solidFill>
                    <w14:schemeClr w14:val="tx1"/>
                  </w14:solidFill>
                </w14:textFill>
              </w:rPr>
              <w:t>中标</w:t>
            </w:r>
            <w:r>
              <w:rPr>
                <w:rFonts w:hint="eastAsia" w:ascii="宋体" w:hAnsi="宋体" w:eastAsia="宋体"/>
                <w:b/>
                <w:bCs/>
                <w:color w:val="000000" w:themeColor="text1"/>
                <w:highlight w:val="none"/>
                <w14:textFill>
                  <w14:solidFill>
                    <w14:schemeClr w14:val="tx1"/>
                  </w14:solidFill>
                </w14:textFill>
              </w:rPr>
              <w:t>综合单价（元）</w:t>
            </w:r>
          </w:p>
        </w:tc>
      </w:tr>
      <w:tr w14:paraId="0F0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560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2481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C33D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7D43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F357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18D5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9621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C94FD3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345914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3A9FDC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14DB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42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5B2E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9C9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D1F7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30B8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A1B6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79CC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AB3C7C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29AFD4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784DD2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15DE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1B0E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EF91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EF66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CA0F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7FE2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BD4D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271C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0903F7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4B9795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DF585B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12B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B74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A6E6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D005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E7D4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A68B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1658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EE84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14620E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70C200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665B5F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43DA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DE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20A0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B181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526E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8E85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3F5A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4B2F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FAD19F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3611A6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5588D5">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19B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E51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r>
              <w:rPr>
                <w:rFonts w:hint="eastAsia" w:ascii="宋体" w:hAnsi="宋体" w:eastAsia="宋体"/>
                <w:color w:val="000000" w:themeColor="text1"/>
                <w:kern w:val="0"/>
                <w:sz w:val="20"/>
                <w:szCs w:val="20"/>
                <w:highlight w:val="none"/>
                <w14:textFill>
                  <w14:solidFill>
                    <w14:schemeClr w14:val="tx1"/>
                  </w14:solidFill>
                </w14:textFill>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CC2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9FCD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C089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675EB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ABC1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sz w:val="20"/>
                <w:szCs w:val="2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8B02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2BC1B1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331C62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2EAC47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r w14:paraId="26BF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54D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sz w:val="20"/>
                <w:szCs w:val="20"/>
                <w:highlight w:val="none"/>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4DEC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8CB3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2D6A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6F69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94E0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sz w:val="20"/>
                <w:szCs w:val="20"/>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57F71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themeColor="text1"/>
                <w:kern w:val="0"/>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75BC530">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6ACDB0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852D7A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000000" w:themeColor="text1"/>
                <w:kern w:val="0"/>
                <w:highlight w:val="none"/>
                <w14:textFill>
                  <w14:solidFill>
                    <w14:schemeClr w14:val="tx1"/>
                  </w14:solidFill>
                </w14:textFill>
              </w:rPr>
            </w:pPr>
          </w:p>
        </w:tc>
      </w:tr>
    </w:tbl>
    <w:p w14:paraId="65CCF5FF">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1799499">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EFDECA9">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064A673C">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5E8E122F">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8D8A24F">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561B5172">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0F836D0F">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A9ADDA7">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DAD2095">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494FFD1">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0BF8D05B">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0B9B7497">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866" w:name="_Toc31248"/>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附件3：东莞市水务集团供水有限公司货物到货验收表</w:t>
      </w:r>
      <w:bookmarkEnd w:id="866"/>
    </w:p>
    <w:p w14:paraId="088024D6">
      <w:pPr>
        <w:widowControl w:val="0"/>
        <w:spacing w:after="0" w:line="600" w:lineRule="exact"/>
        <w:jc w:val="center"/>
        <w:rPr>
          <w:rFonts w:hint="eastAsia" w:ascii="Times New Roman" w:hAnsi="Times New Roman" w:eastAsia="方正小标宋简体" w:cs="Times New Roman"/>
          <w:b w:val="0"/>
          <w:bCs/>
          <w:color w:val="000000" w:themeColor="text1"/>
          <w:spacing w:val="-10"/>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b w:val="0"/>
          <w:bCs/>
          <w:color w:val="000000" w:themeColor="text1"/>
          <w:spacing w:val="-10"/>
          <w:kern w:val="2"/>
          <w:sz w:val="44"/>
          <w:szCs w:val="44"/>
          <w:highlight w:val="none"/>
          <w:lang w:val="en-US" w:eastAsia="zh-CN" w:bidi="ar-SA"/>
          <w14:textFill>
            <w14:solidFill>
              <w14:schemeClr w14:val="tx1"/>
            </w14:solidFill>
          </w14:textFill>
        </w:rPr>
        <w:t>东莞市水务集团</w:t>
      </w:r>
      <w:r>
        <w:rPr>
          <w:rFonts w:hint="eastAsia" w:ascii="Times New Roman" w:hAnsi="Times New Roman" w:eastAsia="方正小标宋简体" w:cs="Times New Roman"/>
          <w:b w:val="0"/>
          <w:bCs/>
          <w:color w:val="000000" w:themeColor="text1"/>
          <w:spacing w:val="-10"/>
          <w:kern w:val="2"/>
          <w:sz w:val="44"/>
          <w:szCs w:val="44"/>
          <w:highlight w:val="none"/>
          <w:lang w:val="en-US" w:eastAsia="zh-CN" w:bidi="ar-SA"/>
          <w14:textFill>
            <w14:solidFill>
              <w14:schemeClr w14:val="tx1"/>
            </w14:solidFill>
          </w14:textFill>
        </w:rPr>
        <w:t>供水有限公司</w:t>
      </w:r>
      <w:r>
        <w:rPr>
          <w:rFonts w:hint="default" w:ascii="Times New Roman" w:hAnsi="Times New Roman" w:eastAsia="方正小标宋简体" w:cs="Times New Roman"/>
          <w:b w:val="0"/>
          <w:bCs/>
          <w:color w:val="000000" w:themeColor="text1"/>
          <w:spacing w:val="-10"/>
          <w:kern w:val="2"/>
          <w:sz w:val="44"/>
          <w:szCs w:val="44"/>
          <w:highlight w:val="none"/>
          <w:lang w:val="en-US" w:eastAsia="zh-CN" w:bidi="ar-SA"/>
          <w14:textFill>
            <w14:solidFill>
              <w14:schemeClr w14:val="tx1"/>
            </w14:solidFill>
          </w14:textFill>
        </w:rPr>
        <w:t>货物</w:t>
      </w:r>
      <w:r>
        <w:rPr>
          <w:rFonts w:hint="eastAsia" w:ascii="Times New Roman" w:hAnsi="Times New Roman" w:eastAsia="方正小标宋简体" w:cs="Times New Roman"/>
          <w:b w:val="0"/>
          <w:bCs/>
          <w:color w:val="000000" w:themeColor="text1"/>
          <w:spacing w:val="-10"/>
          <w:kern w:val="2"/>
          <w:sz w:val="44"/>
          <w:szCs w:val="44"/>
          <w:highlight w:val="none"/>
          <w:lang w:val="en-US" w:eastAsia="zh-CN" w:bidi="ar-SA"/>
          <w14:textFill>
            <w14:solidFill>
              <w14:schemeClr w14:val="tx1"/>
            </w14:solidFill>
          </w14:textFill>
        </w:rPr>
        <w:t>到货验收表</w:t>
      </w:r>
    </w:p>
    <w:p w14:paraId="6997AC92">
      <w:pPr>
        <w:pStyle w:val="19"/>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 xml:space="preserve">编号：                                     </w:t>
      </w:r>
    </w:p>
    <w:tbl>
      <w:tblPr>
        <w:tblStyle w:val="44"/>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00BF1A2B">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44F0AA13">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204796AE">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东莞市供水计量设施更新项目(2025年计量仪表采购)－</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螺翼式远传水表</w:t>
            </w:r>
          </w:p>
        </w:tc>
      </w:tr>
      <w:tr w14:paraId="591C2B7B">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1E9D6EAF">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4EB60B5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7185DC17">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4192609A">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 xml:space="preserve">         年    月    日</w:t>
            </w:r>
          </w:p>
        </w:tc>
      </w:tr>
      <w:tr w14:paraId="042362E6">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2F3A4758">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6B37E15A">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41AD4C56">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16BFBEA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 xml:space="preserve">         年    月    日</w:t>
            </w:r>
          </w:p>
        </w:tc>
      </w:tr>
      <w:tr w14:paraId="1FB2A869">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64B11EBA">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到货</w:t>
            </w:r>
          </w:p>
          <w:p w14:paraId="35DEF9A4">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6D96836A">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已供货物详见附件清单</w:t>
            </w:r>
          </w:p>
        </w:tc>
      </w:tr>
      <w:tr w14:paraId="3D2A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3D45B32C">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进场</w:t>
            </w:r>
          </w:p>
          <w:p w14:paraId="59016A84">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检查</w:t>
            </w:r>
          </w:p>
          <w:p w14:paraId="5F507F93">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情况</w:t>
            </w:r>
          </w:p>
        </w:tc>
        <w:tc>
          <w:tcPr>
            <w:tcW w:w="1631" w:type="pct"/>
            <w:tcBorders>
              <w:top w:val="single" w:color="auto" w:sz="4" w:space="0"/>
              <w:left w:val="single" w:color="auto" w:sz="4" w:space="0"/>
              <w:right w:val="single" w:color="auto" w:sz="4" w:space="0"/>
            </w:tcBorders>
            <w:noWrap w:val="0"/>
            <w:vAlign w:val="center"/>
          </w:tcPr>
          <w:p w14:paraId="366FCC4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65FD75FC">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p w14:paraId="67B2EF7E">
            <w:pPr>
              <w:keepNext w:val="0"/>
              <w:keepLines w:val="0"/>
              <w:widowControl w:val="0"/>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Cs/>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lang w:val="en-US" w:eastAsia="zh-CN" w:bidi="ar-SA"/>
                <w14:textFill>
                  <w14:solidFill>
                    <w14:schemeClr w14:val="tx1"/>
                  </w14:solidFill>
                </w14:textFill>
              </w:rPr>
              <w:t>备注：</w:t>
            </w:r>
          </w:p>
        </w:tc>
      </w:tr>
      <w:tr w14:paraId="790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B86FB1D">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35FFF751">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5561ACB3">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p w14:paraId="6CC21F1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备注：</w:t>
            </w:r>
          </w:p>
        </w:tc>
      </w:tr>
      <w:tr w14:paraId="714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515C09F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2D92D1D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74713BDD">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p w14:paraId="4325823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备注：</w:t>
            </w:r>
          </w:p>
        </w:tc>
      </w:tr>
      <w:tr w14:paraId="3CCD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E2FDBD9">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716556E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货物和配件材质是否</w:t>
            </w:r>
            <w:r>
              <w:rPr>
                <w:rFonts w:hint="eastAsia"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符合需求</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76D9F0C8">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p w14:paraId="6EF5C1D1">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备注：</w:t>
            </w:r>
          </w:p>
        </w:tc>
      </w:tr>
      <w:tr w14:paraId="5D18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77CE6323">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6EA8D2F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货物和配件性能参数是否</w:t>
            </w:r>
            <w:r>
              <w:rPr>
                <w:rFonts w:hint="eastAsia"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符合需求</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1CFFDFBE">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p w14:paraId="78A9AD0C">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备注：</w:t>
            </w:r>
          </w:p>
        </w:tc>
      </w:tr>
      <w:tr w14:paraId="12A8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529BB8FB">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1FC45EC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28B96E7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产品说明书</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产品合格证、</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保修单、</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出厂检测</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报告、</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技术图纸、</w:t>
            </w:r>
            <w:r>
              <w:rPr>
                <w:rFonts w:hint="eastAsia"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其他</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 xml:space="preserve">      </w:t>
            </w:r>
          </w:p>
        </w:tc>
      </w:tr>
      <w:tr w14:paraId="724D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2D2A0C2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239F42E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507CDFE6">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是</w:t>
            </w:r>
            <w:r>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sym w:font="Wingdings 2" w:char="00A3"/>
            </w: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否</w:t>
            </w:r>
          </w:p>
        </w:tc>
      </w:tr>
      <w:tr w14:paraId="3395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01450DE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c>
          <w:tcPr>
            <w:tcW w:w="1631" w:type="pct"/>
            <w:tcBorders>
              <w:top w:val="single" w:color="auto" w:sz="4" w:space="0"/>
              <w:left w:val="single" w:color="auto" w:sz="4" w:space="0"/>
              <w:right w:val="single" w:color="auto" w:sz="4" w:space="0"/>
            </w:tcBorders>
            <w:noWrap w:val="0"/>
            <w:vAlign w:val="center"/>
          </w:tcPr>
          <w:p w14:paraId="4D8AF0E8">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其他问题</w:t>
            </w:r>
          </w:p>
        </w:tc>
        <w:tc>
          <w:tcPr>
            <w:tcW w:w="2746" w:type="pct"/>
            <w:gridSpan w:val="4"/>
            <w:tcBorders>
              <w:top w:val="single" w:color="auto" w:sz="4" w:space="0"/>
              <w:left w:val="single" w:color="auto" w:sz="4" w:space="0"/>
              <w:right w:val="single" w:color="auto" w:sz="4" w:space="0"/>
            </w:tcBorders>
            <w:noWrap w:val="0"/>
            <w:vAlign w:val="center"/>
          </w:tcPr>
          <w:p w14:paraId="56F31FC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p>
        </w:tc>
      </w:tr>
      <w:tr w14:paraId="327D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1D22B75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0"/>
                <w:sz w:val="22"/>
                <w:szCs w:val="22"/>
                <w:highlight w:val="none"/>
                <w:lang w:eastAsia="zh-CN"/>
                <w14:textFill>
                  <w14:solidFill>
                    <w14:schemeClr w14:val="tx1"/>
                  </w14:solidFill>
                </w14:textFill>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7B96D01B">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default" w:ascii="Times New Roman" w:hAnsi="Times New Roman" w:eastAsia="仿宋_GB2312" w:cs="Times New Roman"/>
                <w:b w:val="0"/>
                <w:bCs/>
                <w:snapToGrid/>
                <w:color w:val="000000" w:themeColor="text1"/>
                <w:kern w:val="2"/>
                <w:sz w:val="31"/>
                <w:szCs w:val="24"/>
                <w:highlight w:val="none"/>
                <w:lang w:eastAsia="zh-CN"/>
                <w14:textFill>
                  <w14:solidFill>
                    <w14:schemeClr w14:val="tx1"/>
                  </w14:solidFill>
                </w14:textFill>
              </w:rPr>
            </w:pPr>
          </w:p>
          <w:p w14:paraId="11831428">
            <w:pPr>
              <w:pStyle w:val="19"/>
              <w:keepNext w:val="0"/>
              <w:keepLines w:val="0"/>
              <w:suppressLineNumbers w:val="0"/>
              <w:spacing w:before="0" w:beforeAutospacing="0" w:after="0" w:afterAutospacing="0"/>
              <w:ind w:left="0"/>
              <w:rPr>
                <w:rFonts w:hint="default"/>
                <w:color w:val="000000" w:themeColor="text1"/>
                <w:highlight w:val="none"/>
                <w:lang w:eastAsia="zh-CN"/>
                <w14:textFill>
                  <w14:solidFill>
                    <w14:schemeClr w14:val="tx1"/>
                  </w14:solidFill>
                </w14:textFill>
              </w:rPr>
            </w:pPr>
          </w:p>
          <w:p w14:paraId="3E1CC968">
            <w:pPr>
              <w:keepNext w:val="0"/>
              <w:keepLines w:val="0"/>
              <w:suppressLineNumbers w:val="0"/>
              <w:spacing w:before="0" w:beforeAutospacing="0" w:after="0" w:afterAutospacing="0"/>
              <w:ind w:left="0" w:right="0"/>
              <w:rPr>
                <w:rFonts w:hint="default"/>
                <w:color w:val="000000" w:themeColor="text1"/>
                <w:highlight w:val="none"/>
                <w:lang w:eastAsia="zh-CN"/>
                <w14:textFill>
                  <w14:solidFill>
                    <w14:schemeClr w14:val="tx1"/>
                  </w14:solidFill>
                </w14:textFill>
              </w:rPr>
            </w:pPr>
          </w:p>
        </w:tc>
      </w:tr>
      <w:tr w14:paraId="279FD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57D21F1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Cs/>
                <w:snapToGrid/>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 xml:space="preserve">参 加  验 收 的 单 位 和 代 表 （签 </w:t>
            </w: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字</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w:t>
            </w:r>
          </w:p>
        </w:tc>
      </w:tr>
      <w:tr w14:paraId="15267F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4AD5C589">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供货</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单位</w:t>
            </w:r>
            <w:r>
              <w:rPr>
                <w:rFonts w:hint="eastAsia"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76D92847">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单位</w:t>
            </w:r>
            <w:r>
              <w:rPr>
                <w:rFonts w:hint="eastAsia"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 xml:space="preserve">  </w:t>
            </w:r>
          </w:p>
        </w:tc>
      </w:tr>
      <w:tr w14:paraId="700E6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5D37C50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注：对于需要调试和整体验收的项目，本验收表签署仅代表货物到场，不代表完全认可货物的质量，不代表货物所有权转移。</w:t>
            </w:r>
          </w:p>
        </w:tc>
      </w:tr>
    </w:tbl>
    <w:p w14:paraId="41837124">
      <w:pPr>
        <w:pStyle w:val="19"/>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pP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此表一式</w:t>
      </w: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两</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份，</w:t>
      </w: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供货</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单位、</w:t>
      </w:r>
      <w:r>
        <w:rPr>
          <w:rFonts w:hint="default" w:ascii="Times New Roman" w:hAnsi="Times New Roman" w:eastAsia="仿宋_GB2312" w:cs="Times New Roman"/>
          <w:b w:val="0"/>
          <w:bCs/>
          <w:snapToGrid/>
          <w:color w:val="000000" w:themeColor="text1"/>
          <w:kern w:val="2"/>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snapToGrid/>
          <w:color w:val="000000" w:themeColor="text1"/>
          <w:kern w:val="2"/>
          <w:sz w:val="22"/>
          <w:szCs w:val="22"/>
          <w:highlight w:val="none"/>
          <w:lang w:eastAsia="zh-CN"/>
          <w14:textFill>
            <w14:solidFill>
              <w14:schemeClr w14:val="tx1"/>
            </w14:solidFill>
          </w14:textFill>
        </w:rPr>
        <w:t>单位各存一份。</w:t>
      </w:r>
    </w:p>
    <w:p w14:paraId="2C0EAFC0">
      <w:pPr>
        <w:spacing w:line="360" w:lineRule="auto"/>
        <w:outlineLvl w:val="3"/>
        <w:rPr>
          <w:rFonts w:hint="eastAsia" w:ascii="宋体" w:hAnsi="宋体" w:eastAsia="宋体" w:cs="宋体"/>
          <w:b/>
          <w:color w:val="000000" w:themeColor="text1"/>
          <w:szCs w:val="21"/>
          <w:highlight w:val="none"/>
          <w14:textFill>
            <w14:solidFill>
              <w14:schemeClr w14:val="tx1"/>
            </w14:solidFill>
          </w14:textFill>
        </w:rPr>
      </w:pPr>
    </w:p>
    <w:p w14:paraId="534FADD9">
      <w:pPr>
        <w:spacing w:line="360" w:lineRule="auto"/>
        <w:outlineLvl w:val="3"/>
        <w:rPr>
          <w:rFonts w:hint="eastAsia" w:ascii="宋体" w:hAnsi="宋体" w:eastAsia="宋体" w:cs="宋体"/>
          <w:b/>
          <w:color w:val="000000" w:themeColor="text1"/>
          <w:szCs w:val="21"/>
          <w:highlight w:val="none"/>
          <w14:textFill>
            <w14:solidFill>
              <w14:schemeClr w14:val="tx1"/>
            </w14:solidFill>
          </w14:textFill>
        </w:rPr>
      </w:pPr>
    </w:p>
    <w:p w14:paraId="0BD18BB8">
      <w:pPr>
        <w:widowControl w:val="0"/>
        <w:spacing w:after="0" w:line="360" w:lineRule="auto"/>
        <w:jc w:val="left"/>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01F9FB48">
      <w:pPr>
        <w:pageBreakBefore/>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：廉洁协议书</w:t>
      </w:r>
    </w:p>
    <w:p w14:paraId="2CF69D9A">
      <w:pPr>
        <w:spacing w:line="360" w:lineRule="auto"/>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廉洁协议书</w:t>
      </w:r>
    </w:p>
    <w:p w14:paraId="2BE63CA0">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项目名称：东莞市供水计量设施更新项目(2025年计量仪表采购)－螺翼式远传水表（招标编号：SSWSSZ12501140）</w:t>
      </w:r>
    </w:p>
    <w:p w14:paraId="5664C5CB">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甲方（业主单位）：</w:t>
      </w:r>
    </w:p>
    <w:p w14:paraId="1300E53D">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w:t>
      </w:r>
    </w:p>
    <w:p w14:paraId="723627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D01543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第一条  甲乙双方的权利和义务</w:t>
      </w:r>
    </w:p>
    <w:p w14:paraId="2B31B37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（一）严格遵守党和国家有关法律法规等有关廉洁从业规定。</w:t>
      </w:r>
    </w:p>
    <w:p w14:paraId="174B6E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（二）严格执行本项目的合同文件，自觉按合同办事。</w:t>
      </w:r>
    </w:p>
    <w:p w14:paraId="554ECB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42FB27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（四）建立健全廉洁制度，开展廉洁教育，设立廉洁监督公示牌，公布举报电话，监督并认真查处违法违纪行为。</w:t>
      </w:r>
    </w:p>
    <w:p w14:paraId="399EF9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（五）发现对方在业务活动中有违反廉洁规定的行为，有及时提醒对方纠正的权利和义务。</w:t>
      </w:r>
    </w:p>
    <w:p w14:paraId="13297B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3CB05A3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第二条  甲方的义务</w:t>
      </w:r>
    </w:p>
    <w:p w14:paraId="3B21EB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3D231B9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04D3ED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09D476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4795EF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（五）甲方及其工作人员不得以任何理由向乙方推荐分包单位，不得要求乙方购买合同规定外的材料和设备。</w:t>
      </w:r>
    </w:p>
    <w:p w14:paraId="3459D72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（六）甲方及其工作人员不得进行违反廉洁规定的其他活动。</w:t>
      </w:r>
    </w:p>
    <w:p w14:paraId="625B07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329C6EE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第三条  乙方义务</w:t>
      </w:r>
    </w:p>
    <w:p w14:paraId="6FC9091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24D1C8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362DD2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（三）乙方不得为甲方单位和个人购置或提供通讯工具、交通工具和高档办公用品等。</w:t>
      </w:r>
    </w:p>
    <w:p w14:paraId="19A09B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（四）乙方及其工作人员不得为甲方工作人员购买、装修、维修私人住房、汽车等。</w:t>
      </w:r>
    </w:p>
    <w:p w14:paraId="12FF55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6E97639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（六）乙方及其工作人员不得进行影响甲方及其工作人员公正执行合同和履行职务的其他活动。</w:t>
      </w:r>
    </w:p>
    <w:p w14:paraId="3857B9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293E64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第四条  违约责任</w:t>
      </w:r>
    </w:p>
    <w:p w14:paraId="037ADF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（一）甲方违反本协议第一、第二条给乙方单位造成经济损失的，应予以赔偿。</w:t>
      </w:r>
    </w:p>
    <w:p w14:paraId="7701877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（二）乙方违反本协议第一、第三条给甲方单位造成经济损失的，应予以赔偿。</w:t>
      </w:r>
    </w:p>
    <w:p w14:paraId="67EF18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第五条  监督检查</w:t>
      </w:r>
    </w:p>
    <w:p w14:paraId="5FA6B85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甲乙双方的廉洁从业行为由双方或双方上级单位的纪检、监察负责监督，对本协议履行情况进行检查。</w:t>
      </w:r>
    </w:p>
    <w:p w14:paraId="2831F2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第六条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举报信访受理</w:t>
      </w:r>
    </w:p>
    <w:p w14:paraId="217345B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(一)举报受理部门: 东莞市水务集团有限公司纪检监察部。</w:t>
      </w:r>
    </w:p>
    <w:p w14:paraId="204C5B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(二)举报电话: ( 0769 ) 23076092</w:t>
      </w:r>
    </w:p>
    <w:p w14:paraId="71AD43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(三)举报邮箱: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jcsi@dgswit.cn.</w:t>
      </w:r>
    </w:p>
    <w:p w14:paraId="6F9EFE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(四)信访地址: 广东省东莞市东城街道育华路 1 号 </w:t>
      </w:r>
    </w:p>
    <w:p w14:paraId="4A3919C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第七条  </w:t>
      </w:r>
      <w:r>
        <w:rPr>
          <w:rFonts w:hint="eastAsia" w:ascii="宋体" w:hAnsi="宋体" w:eastAsia="宋体" w:cs="宋体"/>
          <w:color w:val="000000" w:themeColor="text1"/>
          <w:kern w:val="0"/>
          <w:sz w:val="21"/>
          <w:szCs w:val="21"/>
          <w:highlight w:val="none"/>
          <w14:textFill>
            <w14:solidFill>
              <w14:schemeClr w14:val="tx1"/>
            </w14:solidFill>
          </w14:textFill>
        </w:rPr>
        <w:t>其他</w:t>
      </w:r>
    </w:p>
    <w:p w14:paraId="0233BC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本协议有效期为甲乙双方法定代表人或负责人签字并盖章之日起至该工程/采购项目竣工验收完毕，质保期/服务期满后止。本协议一式</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份，甲、乙双方各执</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份，甲、乙双方上级主管部门各执</w:t>
      </w:r>
      <w:r>
        <w:rPr>
          <w:rFonts w:hint="eastAsia" w:ascii="宋体" w:hAnsi="宋体" w:eastAsia="宋体" w:cs="宋体"/>
          <w:strike w:val="0"/>
          <w:dstrike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trike w:val="0"/>
          <w:dstrike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trike w:val="0"/>
          <w:dstrike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份。</w:t>
      </w:r>
    </w:p>
    <w:p w14:paraId="1B001917">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5C1B817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79F8CBD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甲方（盖章）：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 xml:space="preserve">乙方（盖章）： </w:t>
      </w:r>
    </w:p>
    <w:p w14:paraId="49A28C6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6C03CA9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法定代表（或负责）人：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法定代表人：</w:t>
      </w:r>
    </w:p>
    <w:p w14:paraId="651DE38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32FD35C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甲方代表：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乙方代表：</w:t>
      </w:r>
    </w:p>
    <w:p w14:paraId="5AC30CCD">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0B67E81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签订日期：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 xml:space="preserve">年  月  日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年  月  日</w:t>
      </w:r>
    </w:p>
    <w:p w14:paraId="10E675C8">
      <w:pPr>
        <w:pStyle w:val="4"/>
        <w:rPr>
          <w:rFonts w:hint="eastAsia"/>
          <w:color w:val="000000" w:themeColor="text1"/>
          <w:highlight w:val="none"/>
          <w14:textFill>
            <w14:solidFill>
              <w14:schemeClr w14:val="tx1"/>
            </w14:solidFill>
          </w14:textFill>
        </w:rPr>
      </w:pPr>
    </w:p>
    <w:p w14:paraId="03DD4FEE">
      <w:pPr>
        <w:spacing w:line="240" w:lineRule="auto"/>
        <w:rPr>
          <w:rFonts w:hint="eastAsia" w:ascii="宋体" w:hAnsi="宋体" w:eastAsia="宋体" w:cs="宋体"/>
          <w:b/>
          <w:color w:val="000000" w:themeColor="text1"/>
          <w:szCs w:val="21"/>
          <w:highlight w:val="none"/>
          <w14:textFill>
            <w14:solidFill>
              <w14:schemeClr w14:val="tx1"/>
            </w14:solidFill>
          </w14:textFill>
        </w:rPr>
      </w:pPr>
    </w:p>
    <w:p w14:paraId="055BAAF0">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867" w:name="_Toc21204"/>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第五篇 相关保函格式</w:t>
      </w:r>
      <w:bookmarkEnd w:id="867"/>
    </w:p>
    <w:p w14:paraId="5B315CDD">
      <w:pPr>
        <w:keepNext w:val="0"/>
        <w:keepLines w:val="0"/>
        <w:widowControl w:val="0"/>
        <w:kinsoku/>
        <w:wordWrap/>
        <w:overflowPunct/>
        <w:topLinePunct w:val="0"/>
        <w:autoSpaceDE w:val="0"/>
        <w:autoSpaceDN w:val="0"/>
        <w:bidi w:val="0"/>
        <w:adjustRightInd w:val="0"/>
        <w:snapToGrid/>
        <w:spacing w:after="120" w:afterLines="50" w:line="360" w:lineRule="auto"/>
        <w:jc w:val="left"/>
        <w:textAlignment w:val="auto"/>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p>
    <w:p w14:paraId="1E476FC5">
      <w:pPr>
        <w:keepNext w:val="0"/>
        <w:keepLines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3226E460">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7F561FB">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1AF101B0">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651BA45B">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1CAA2449">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70C4C1F8">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820F906">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770E561">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F761E9E">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本保函应从合同签订之日起至合同期限届满并完成全部供货验收合格后二十八（28）日内保持有效。</w:t>
      </w:r>
    </w:p>
    <w:p w14:paraId="0A34CE13">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4C23CFBB">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7E710ACC">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37E7A129">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0EBB3251">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32B0302A">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0CEBD372">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654528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7656950">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3" w:type="default"/>
          <w:pgSz w:w="12240" w:h="15840"/>
          <w:pgMar w:top="1191" w:right="1043" w:bottom="1191" w:left="1043" w:header="720" w:footer="720" w:gutter="0"/>
          <w:pgNumType w:fmt="decimal"/>
          <w:cols w:space="720" w:num="1"/>
          <w:docGrid w:linePitch="326" w:charSpace="0"/>
        </w:sectPr>
      </w:pPr>
    </w:p>
    <w:p w14:paraId="18FAB0DD">
      <w:pPr>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14:paraId="33A4CD1F">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p>
    <w:p w14:paraId="7F1A2B22">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A315B5B">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25FBBB84">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5A7CCC15">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0BD0CD4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14:paraId="6EFFE33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7274CFD9">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2910E7D">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51C047D8">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14:paraId="19038BE9">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2A0CB8A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ED71547">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7BA84765">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30B429E1">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4F42CD6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本履约保证保险应从合同签订之日起至合同期限届满并完成全部供货验收合格后二十八（28）日内保持有效</w:t>
      </w:r>
      <w:r>
        <w:rPr>
          <w:rFonts w:hint="eastAsia" w:ascii="宋体" w:hAnsi="宋体" w:eastAsia="宋体" w:cs="宋体"/>
          <w:color w:val="000000" w:themeColor="text1"/>
          <w:kern w:val="2"/>
          <w:szCs w:val="21"/>
          <w:highlight w:val="none"/>
          <w:lang w:val="zh-CN"/>
          <w14:textFill>
            <w14:solidFill>
              <w14:schemeClr w14:val="tx1"/>
            </w14:solidFill>
          </w14:textFill>
        </w:rPr>
        <w:t>。</w:t>
      </w:r>
    </w:p>
    <w:p w14:paraId="32D54E3E">
      <w:pPr>
        <w:pStyle w:val="4"/>
        <w:rPr>
          <w:color w:val="000000" w:themeColor="text1"/>
          <w:highlight w:val="none"/>
          <w14:textFill>
            <w14:solidFill>
              <w14:schemeClr w14:val="tx1"/>
            </w14:solidFill>
          </w14:textFill>
        </w:rPr>
      </w:pPr>
    </w:p>
    <w:p w14:paraId="2B459CF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14:paraId="04A1DB61">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1055008">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0ADE639D">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14:paraId="79D43B9E">
      <w:pPr>
        <w:jc w:val="righ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00DD0734">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14:paraId="752ECFEB">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442EED37">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0D543BE0">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21257CD7">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101B6C26">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49B851FC">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8BE33BB">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本保函应从合同签订之日起至合同期限届满并完成全部供货验收合格后二十八（28）日内保持有效</w:t>
      </w:r>
      <w:r>
        <w:rPr>
          <w:rFonts w:hint="eastAsia" w:ascii="宋体" w:hAnsi="宋体" w:eastAsia="宋体" w:cs="宋体"/>
          <w:color w:val="000000" w:themeColor="text1"/>
          <w:kern w:val="2"/>
          <w:szCs w:val="21"/>
          <w:highlight w:val="none"/>
          <w:lang w:val="zh-CN"/>
          <w14:textFill>
            <w14:solidFill>
              <w14:schemeClr w14:val="tx1"/>
            </w14:solidFill>
          </w14:textFill>
        </w:rPr>
        <w:t>。</w:t>
      </w:r>
    </w:p>
    <w:p w14:paraId="2B7B13F5">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7572E359">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7BEBD082">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56AAC6C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0666556D">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2C09DF4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3BEE7518">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649FA7CD">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4FDB342D">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CA5DE3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A87FFBB">
      <w:pPr>
        <w:autoSpaceDE w:val="0"/>
        <w:autoSpaceDN w:val="0"/>
        <w:adjustRightInd w:val="0"/>
        <w:jc w:val="left"/>
        <w:rPr>
          <w:rFonts w:ascii="宋体" w:hAnsi="宋体" w:eastAsia="宋体"/>
          <w:b/>
          <w:color w:val="000000" w:themeColor="text1"/>
          <w:kern w:val="0"/>
          <w:sz w:val="28"/>
          <w:szCs w:val="28"/>
          <w:highlight w:val="none"/>
          <w14:textFill>
            <w14:solidFill>
              <w14:schemeClr w14:val="tx1"/>
            </w14:solidFill>
          </w14:textFill>
        </w:rPr>
      </w:pPr>
    </w:p>
    <w:p w14:paraId="1981AA9C">
      <w:pPr>
        <w:autoSpaceDE w:val="0"/>
        <w:autoSpaceDN w:val="0"/>
        <w:adjustRightInd w:val="0"/>
        <w:jc w:val="left"/>
        <w:rPr>
          <w:rFonts w:ascii="宋体" w:hAnsi="宋体" w:eastAsia="宋体"/>
          <w:b/>
          <w:color w:val="000000" w:themeColor="text1"/>
          <w:kern w:val="0"/>
          <w:sz w:val="30"/>
          <w:szCs w:val="30"/>
          <w:highlight w:val="none"/>
          <w14:textFill>
            <w14:solidFill>
              <w14:schemeClr w14:val="tx1"/>
            </w14:solidFill>
          </w14:textFill>
        </w:rPr>
      </w:pPr>
      <w:r>
        <w:rPr>
          <w:rFonts w:ascii="宋体" w:hAnsi="宋体" w:eastAsia="宋体"/>
          <w:b/>
          <w:color w:val="000000" w:themeColor="text1"/>
          <w:kern w:val="0"/>
          <w:sz w:val="28"/>
          <w:szCs w:val="28"/>
          <w:highlight w:val="none"/>
          <w14:textFill>
            <w14:solidFill>
              <w14:schemeClr w14:val="tx1"/>
            </w14:solidFill>
          </w14:textFill>
        </w:rPr>
        <w:t>四、</w:t>
      </w:r>
      <w:r>
        <w:rPr>
          <w:rFonts w:hint="eastAsia" w:ascii="宋体" w:hAnsi="宋体" w:eastAsia="宋体"/>
          <w:b/>
          <w:color w:val="000000" w:themeColor="text1"/>
          <w:kern w:val="0"/>
          <w:sz w:val="28"/>
          <w:szCs w:val="28"/>
          <w:highlight w:val="none"/>
          <w14:textFill>
            <w14:solidFill>
              <w14:schemeClr w14:val="tx1"/>
            </w14:solidFill>
          </w14:textFill>
        </w:rPr>
        <w:t>订单全款独立</w:t>
      </w:r>
      <w:r>
        <w:rPr>
          <w:rFonts w:hint="eastAsia" w:ascii="宋体" w:hAnsi="宋体" w:eastAsia="宋体"/>
          <w:b/>
          <w:color w:val="000000" w:themeColor="text1"/>
          <w:kern w:val="0"/>
          <w:sz w:val="28"/>
          <w:szCs w:val="28"/>
          <w:highlight w:val="none"/>
          <w:lang w:val="en-US" w:eastAsia="zh-CN"/>
          <w14:textFill>
            <w14:solidFill>
              <w14:schemeClr w14:val="tx1"/>
            </w14:solidFill>
          </w14:textFill>
        </w:rPr>
        <w:t>银行</w:t>
      </w:r>
      <w:r>
        <w:rPr>
          <w:rFonts w:hint="eastAsia" w:ascii="宋体" w:hAnsi="宋体" w:eastAsia="宋体"/>
          <w:b/>
          <w:color w:val="000000" w:themeColor="text1"/>
          <w:kern w:val="0"/>
          <w:sz w:val="28"/>
          <w:szCs w:val="28"/>
          <w:highlight w:val="none"/>
          <w14:textFill>
            <w14:solidFill>
              <w14:schemeClr w14:val="tx1"/>
            </w14:solidFill>
          </w14:textFill>
        </w:rPr>
        <w:t>保函</w:t>
      </w:r>
      <w:r>
        <w:rPr>
          <w:rFonts w:ascii="宋体" w:hAnsi="宋体" w:eastAsia="宋体"/>
          <w:b/>
          <w:color w:val="000000" w:themeColor="text1"/>
          <w:kern w:val="0"/>
          <w:sz w:val="30"/>
          <w:szCs w:val="30"/>
          <w:highlight w:val="none"/>
          <w14:textFill>
            <w14:solidFill>
              <w14:schemeClr w14:val="tx1"/>
            </w14:solidFill>
          </w14:textFill>
        </w:rPr>
        <w:t>格式</w:t>
      </w:r>
    </w:p>
    <w:p w14:paraId="35CD713D">
      <w:pPr>
        <w:autoSpaceDE w:val="0"/>
        <w:autoSpaceDN w:val="0"/>
        <w:jc w:val="center"/>
        <w:rPr>
          <w:rFonts w:ascii="宋体" w:hAnsi="宋体" w:eastAsia="宋体"/>
          <w:b/>
          <w:color w:val="000000" w:themeColor="text1"/>
          <w:kern w:val="0"/>
          <w:sz w:val="30"/>
          <w:szCs w:val="30"/>
          <w:highlight w:val="none"/>
          <w14:textFill>
            <w14:solidFill>
              <w14:schemeClr w14:val="tx1"/>
            </w14:solidFill>
          </w14:textFill>
        </w:rPr>
      </w:pPr>
      <w:r>
        <w:rPr>
          <w:rFonts w:hint="eastAsia" w:ascii="宋体" w:hAnsi="宋体" w:eastAsia="宋体"/>
          <w:b/>
          <w:color w:val="000000" w:themeColor="text1"/>
          <w:kern w:val="0"/>
          <w:sz w:val="30"/>
          <w:szCs w:val="30"/>
          <w:highlight w:val="none"/>
          <w14:textFill>
            <w14:solidFill>
              <w14:schemeClr w14:val="tx1"/>
            </w14:solidFill>
          </w14:textFill>
        </w:rPr>
        <w:t>订单全款独立</w:t>
      </w:r>
      <w:r>
        <w:rPr>
          <w:rFonts w:hint="eastAsia" w:ascii="宋体" w:hAnsi="宋体" w:eastAsia="宋体"/>
          <w:b/>
          <w:color w:val="000000" w:themeColor="text1"/>
          <w:kern w:val="0"/>
          <w:sz w:val="30"/>
          <w:szCs w:val="30"/>
          <w:highlight w:val="none"/>
          <w:lang w:val="en-US" w:eastAsia="zh-CN"/>
          <w14:textFill>
            <w14:solidFill>
              <w14:schemeClr w14:val="tx1"/>
            </w14:solidFill>
          </w14:textFill>
        </w:rPr>
        <w:t>银行</w:t>
      </w:r>
      <w:r>
        <w:rPr>
          <w:rFonts w:hint="eastAsia" w:ascii="宋体" w:hAnsi="宋体" w:eastAsia="宋体"/>
          <w:b/>
          <w:color w:val="000000" w:themeColor="text1"/>
          <w:kern w:val="0"/>
          <w:sz w:val="30"/>
          <w:szCs w:val="30"/>
          <w:highlight w:val="none"/>
          <w14:textFill>
            <w14:solidFill>
              <w14:schemeClr w14:val="tx1"/>
            </w14:solidFill>
          </w14:textFill>
        </w:rPr>
        <w:t>保函</w:t>
      </w:r>
    </w:p>
    <w:p w14:paraId="757A8FEE">
      <w:pPr>
        <w:pStyle w:val="42"/>
        <w:ind w:firstLine="210"/>
        <w:rPr>
          <w:rFonts w:ascii="宋体" w:hAnsi="宋体" w:eastAsia="宋体"/>
          <w:color w:val="000000" w:themeColor="text1"/>
          <w:szCs w:val="21"/>
          <w:highlight w:val="none"/>
          <w14:textFill>
            <w14:solidFill>
              <w14:schemeClr w14:val="tx1"/>
            </w14:solidFill>
          </w14:textFill>
        </w:rPr>
      </w:pPr>
    </w:p>
    <w:p w14:paraId="4EF7A311">
      <w:pPr>
        <w:pStyle w:val="42"/>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 xml:space="preserve">银行编号：             </w:t>
      </w:r>
    </w:p>
    <w:p w14:paraId="04FBB69F">
      <w:pPr>
        <w:pStyle w:val="42"/>
        <w:ind w:firstLineChars="200"/>
        <w:rPr>
          <w:rFonts w:ascii="宋体" w:hAnsi="宋体" w:eastAsia="宋体"/>
          <w:color w:val="000000" w:themeColor="text1"/>
          <w:szCs w:val="21"/>
          <w:highlight w:val="none"/>
          <w14:textFill>
            <w14:solidFill>
              <w14:schemeClr w14:val="tx1"/>
            </w14:solidFill>
          </w14:textFill>
        </w:rPr>
      </w:pPr>
    </w:p>
    <w:p w14:paraId="04BB86A1">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致：                                  （下称“受益人”）</w:t>
      </w:r>
    </w:p>
    <w:p w14:paraId="27144FC7">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鉴于</w:t>
      </w:r>
      <w:r>
        <w:rPr>
          <w:rFonts w:ascii="宋体" w:hAnsi="宋体" w:eastAsia="宋体"/>
          <w:color w:val="000000" w:themeColor="text1"/>
          <w:szCs w:val="21"/>
          <w:highlight w:val="none"/>
          <w:u w:val="single"/>
          <w14:textFill>
            <w14:solidFill>
              <w14:schemeClr w14:val="tx1"/>
            </w14:solidFill>
          </w14:textFill>
        </w:rPr>
        <w:t xml:space="preserve"> （申请人全称）  </w:t>
      </w:r>
      <w:r>
        <w:rPr>
          <w:rFonts w:ascii="宋体" w:hAnsi="宋体" w:eastAsia="宋体"/>
          <w:color w:val="000000" w:themeColor="text1"/>
          <w:szCs w:val="21"/>
          <w:highlight w:val="none"/>
          <w14:textFill>
            <w14:solidFill>
              <w14:schemeClr w14:val="tx1"/>
            </w14:solidFill>
          </w14:textFill>
        </w:rPr>
        <w:t>（下称“申请人”）与</w:t>
      </w:r>
      <w:r>
        <w:rPr>
          <w:rFonts w:ascii="宋体" w:hAnsi="宋体" w:eastAsia="宋体"/>
          <w:color w:val="000000" w:themeColor="text1"/>
          <w:szCs w:val="21"/>
          <w:highlight w:val="none"/>
          <w:u w:val="single"/>
          <w14:textFill>
            <w14:solidFill>
              <w14:schemeClr w14:val="tx1"/>
            </w14:solidFill>
          </w14:textFill>
        </w:rPr>
        <w:t xml:space="preserve">          </w:t>
      </w:r>
      <w:r>
        <w:rPr>
          <w:rFonts w:ascii="宋体" w:hAnsi="宋体" w:eastAsia="宋体"/>
          <w:color w:val="000000" w:themeColor="text1"/>
          <w:szCs w:val="21"/>
          <w:highlight w:val="none"/>
          <w14:textFill>
            <w14:solidFill>
              <w14:schemeClr w14:val="tx1"/>
            </w14:solidFill>
          </w14:textFill>
        </w:rPr>
        <w:t xml:space="preserve">（受益人全称）签订 </w:t>
      </w:r>
      <w:r>
        <w:rPr>
          <w:rFonts w:ascii="宋体" w:hAnsi="宋体" w:eastAsia="宋体"/>
          <w:color w:val="000000" w:themeColor="text1"/>
          <w:szCs w:val="21"/>
          <w:highlight w:val="none"/>
          <w:u w:val="single"/>
          <w14:textFill>
            <w14:solidFill>
              <w14:schemeClr w14:val="tx1"/>
            </w14:solidFill>
          </w14:textFill>
        </w:rPr>
        <w:t xml:space="preserve">            </w:t>
      </w:r>
      <w:r>
        <w:rPr>
          <w:rFonts w:ascii="宋体" w:hAnsi="宋体" w:eastAsia="宋体"/>
          <w:color w:val="000000" w:themeColor="text1"/>
          <w:szCs w:val="21"/>
          <w:highlight w:val="none"/>
          <w14:textFill>
            <w14:solidFill>
              <w14:schemeClr w14:val="tx1"/>
            </w14:solidFill>
          </w14:textFill>
        </w:rPr>
        <w:t>（项目名称）采购合同</w:t>
      </w:r>
      <w:r>
        <w:rPr>
          <w:rFonts w:ascii="宋体" w:hAnsi="宋体" w:eastAsia="宋体"/>
          <w:color w:val="000000" w:themeColor="text1"/>
          <w:szCs w:val="21"/>
          <w:highlight w:val="none"/>
          <w:u w:val="single"/>
          <w14:textFill>
            <w14:solidFill>
              <w14:schemeClr w14:val="tx1"/>
            </w14:solidFill>
          </w14:textFill>
        </w:rPr>
        <w:t>(编号     ，   年    月   日签署)</w:t>
      </w:r>
      <w:r>
        <w:rPr>
          <w:rFonts w:ascii="宋体" w:hAnsi="宋体" w:eastAsia="宋体"/>
          <w:color w:val="000000" w:themeColor="text1"/>
          <w:szCs w:val="21"/>
          <w:highlight w:val="none"/>
          <w14:textFill>
            <w14:solidFill>
              <w14:schemeClr w14:val="tx1"/>
            </w14:solidFill>
          </w14:textFill>
        </w:rPr>
        <w:t>，并保证申请人有权获得按合同约定为保证项目按时完成的由受益人支付的</w:t>
      </w:r>
      <w:r>
        <w:rPr>
          <w:rFonts w:hint="eastAsia" w:ascii="宋体" w:hAnsi="宋体" w:eastAsia="宋体"/>
          <w:color w:val="000000" w:themeColor="text1"/>
          <w:szCs w:val="21"/>
          <w:highlight w:val="none"/>
          <w:lang w:val="en-US" w:eastAsia="zh-CN"/>
          <w14:textFill>
            <w14:solidFill>
              <w14:schemeClr w14:val="tx1"/>
            </w14:solidFill>
          </w14:textFill>
        </w:rPr>
        <w:t>订单货</w:t>
      </w:r>
      <w:r>
        <w:rPr>
          <w:rFonts w:ascii="宋体" w:hAnsi="宋体" w:eastAsia="宋体"/>
          <w:color w:val="000000" w:themeColor="text1"/>
          <w:szCs w:val="21"/>
          <w:highlight w:val="none"/>
          <w14:textFill>
            <w14:solidFill>
              <w14:schemeClr w14:val="tx1"/>
            </w14:solidFill>
          </w14:textFill>
        </w:rPr>
        <w:t>款；受益人在合同中要求申请人应通过经认可的银行提交合同指定的与</w:t>
      </w:r>
      <w:r>
        <w:rPr>
          <w:rFonts w:hint="eastAsia" w:ascii="宋体" w:hAnsi="宋体" w:eastAsia="宋体"/>
          <w:color w:val="000000" w:themeColor="text1"/>
          <w:szCs w:val="21"/>
          <w:highlight w:val="none"/>
          <w14:textFill>
            <w14:solidFill>
              <w14:schemeClr w14:val="tx1"/>
            </w14:solidFill>
          </w14:textFill>
        </w:rPr>
        <w:t>采购订单载明的货款总额100%等值</w:t>
      </w:r>
      <w:r>
        <w:rPr>
          <w:rFonts w:ascii="宋体" w:hAnsi="宋体" w:eastAsia="宋体"/>
          <w:color w:val="000000" w:themeColor="text1"/>
          <w:szCs w:val="21"/>
          <w:highlight w:val="none"/>
          <w14:textFill>
            <w14:solidFill>
              <w14:schemeClr w14:val="tx1"/>
            </w14:solidFill>
          </w14:textFill>
        </w:rPr>
        <w:t>的担保金额等事实，我行愿意为申请人出具保函，以担保金额人民币(大写)</w:t>
      </w:r>
      <w:r>
        <w:rPr>
          <w:rFonts w:ascii="宋体" w:hAnsi="宋体" w:eastAsia="宋体"/>
          <w:color w:val="000000" w:themeColor="text1"/>
          <w:szCs w:val="21"/>
          <w:highlight w:val="none"/>
          <w:u w:val="single"/>
          <w14:textFill>
            <w14:solidFill>
              <w14:schemeClr w14:val="tx1"/>
            </w14:solidFill>
          </w14:textFill>
        </w:rPr>
        <w:t xml:space="preserve">              </w:t>
      </w:r>
      <w:r>
        <w:rPr>
          <w:rFonts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u w:val="single"/>
          <w14:textFill>
            <w14:solidFill>
              <w14:schemeClr w14:val="tx1"/>
            </w14:solidFill>
          </w14:textFill>
        </w:rPr>
        <w:t xml:space="preserve">             </w:t>
      </w:r>
      <w:r>
        <w:rPr>
          <w:rFonts w:ascii="宋体" w:hAnsi="宋体" w:eastAsia="宋体"/>
          <w:color w:val="000000" w:themeColor="text1"/>
          <w:szCs w:val="21"/>
          <w:highlight w:val="none"/>
          <w14:textFill>
            <w14:solidFill>
              <w14:schemeClr w14:val="tx1"/>
            </w14:solidFill>
          </w14:textFill>
        </w:rPr>
        <w:t>)向申请人提供无条件、不可撤销的担保。</w:t>
      </w:r>
    </w:p>
    <w:p w14:paraId="173E9D58">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如果申请人在履行合同过程中发生违约或违背合同约定时，我行保证在</w:t>
      </w:r>
      <w:r>
        <w:rPr>
          <w:rFonts w:hint="eastAsia" w:ascii="宋体" w:hAnsi="宋体" w:eastAsia="宋体"/>
          <w:color w:val="000000" w:themeColor="text1"/>
          <w:szCs w:val="21"/>
          <w:highlight w:val="none"/>
          <w14:textFill>
            <w14:solidFill>
              <w14:schemeClr w14:val="tx1"/>
            </w14:solidFill>
          </w14:textFill>
        </w:rPr>
        <w:t>受益人出具本保函原件且提出因</w:t>
      </w:r>
      <w:r>
        <w:rPr>
          <w:rFonts w:hint="eastAsia" w:ascii="宋体" w:hAnsi="宋体" w:eastAsia="宋体"/>
          <w:color w:val="000000" w:themeColor="text1"/>
          <w:szCs w:val="21"/>
          <w:highlight w:val="none"/>
          <w:lang w:val="en-US" w:eastAsia="zh-CN"/>
          <w14:textFill>
            <w14:solidFill>
              <w14:schemeClr w14:val="tx1"/>
            </w14:solidFill>
          </w14:textFill>
        </w:rPr>
        <w:t>申</w:t>
      </w:r>
      <w:r>
        <w:rPr>
          <w:rFonts w:hint="eastAsia" w:ascii="宋体" w:hAnsi="宋体" w:eastAsia="宋体"/>
          <w:color w:val="000000" w:themeColor="text1"/>
          <w:szCs w:val="21"/>
          <w:highlight w:val="none"/>
          <w14:textFill>
            <w14:solidFill>
              <w14:schemeClr w14:val="tx1"/>
            </w14:solidFill>
          </w14:textFill>
        </w:rPr>
        <w:t>请人没有履行上述合同规定，而要求我方承担保证责任后，在</w:t>
      </w:r>
      <w:r>
        <w:rPr>
          <w:rFonts w:ascii="宋体" w:hAnsi="宋体" w:eastAsia="宋体"/>
          <w:color w:val="000000" w:themeColor="text1"/>
          <w:szCs w:val="21"/>
          <w:highlight w:val="none"/>
          <w14:textFill>
            <w14:solidFill>
              <w14:schemeClr w14:val="tx1"/>
            </w14:solidFill>
          </w14:textFill>
        </w:rPr>
        <w:t xml:space="preserve">担保金额额度内偿还或偿清受益人因该项违约或违背所造成的经济损失（无论该事实是否成立），并在接到受益人要求的第 10 </w:t>
      </w:r>
      <w:r>
        <w:rPr>
          <w:rFonts w:hint="eastAsia" w:ascii="宋体" w:hAnsi="宋体" w:eastAsia="宋体"/>
          <w:color w:val="000000" w:themeColor="text1"/>
          <w:szCs w:val="21"/>
          <w:highlight w:val="none"/>
          <w:lang w:val="en-US" w:eastAsia="zh-CN"/>
          <w14:textFill>
            <w14:solidFill>
              <w14:schemeClr w14:val="tx1"/>
            </w14:solidFill>
          </w14:textFill>
        </w:rPr>
        <w:t>个自然日</w:t>
      </w:r>
      <w:r>
        <w:rPr>
          <w:rFonts w:ascii="宋体" w:hAnsi="宋体" w:eastAsia="宋体"/>
          <w:color w:val="000000" w:themeColor="text1"/>
          <w:szCs w:val="21"/>
          <w:highlight w:val="none"/>
          <w14:textFill>
            <w14:solidFill>
              <w14:schemeClr w14:val="tx1"/>
            </w14:solidFill>
          </w14:textFill>
        </w:rPr>
        <w:t>内予以支付。</w:t>
      </w:r>
    </w:p>
    <w:p w14:paraId="68974E45">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在向我行提出要求前，我行将不坚持要求受益人首先向申请人提出上述款项的索赔。</w:t>
      </w:r>
    </w:p>
    <w:p w14:paraId="2F17B9AA">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我行承诺：无论是否经我行知晓或同意，我行的义务和责任不因受益人与申请人对合同条款所作的任何修改或补充而解除。</w:t>
      </w:r>
    </w:p>
    <w:p w14:paraId="217125CA">
      <w:pPr>
        <w:pStyle w:val="42"/>
        <w:spacing w:line="360" w:lineRule="auto"/>
        <w:ind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本保函</w:t>
      </w:r>
      <w:r>
        <w:rPr>
          <w:rFonts w:hint="eastAsia" w:ascii="宋体" w:hAnsi="宋体" w:eastAsia="宋体"/>
          <w:color w:val="000000" w:themeColor="text1"/>
          <w:szCs w:val="21"/>
          <w:highlight w:val="none"/>
          <w:lang w:val="en-US" w:eastAsia="zh-CN"/>
          <w14:textFill>
            <w14:solidFill>
              <w14:schemeClr w14:val="tx1"/>
            </w14:solidFill>
          </w14:textFill>
        </w:rPr>
        <w:t>在采购订单项下全部货物交付并经受益人验收合格后第</w:t>
      </w:r>
      <w:r>
        <w:rPr>
          <w:rFonts w:hint="eastAsia" w:ascii="宋体" w:hAnsi="宋体" w:eastAsia="宋体" w:cs="Times New Roman"/>
          <w:color w:val="000000" w:themeColor="text1"/>
          <w:szCs w:val="21"/>
          <w:highlight w:val="none"/>
          <w:lang w:val="en-US" w:eastAsia="zh-CN"/>
          <w14:textFill>
            <w14:solidFill>
              <w14:schemeClr w14:val="tx1"/>
            </w14:solidFill>
          </w14:textFill>
        </w:rPr>
        <w:t>28</w:t>
      </w:r>
      <w:r>
        <w:rPr>
          <w:rFonts w:hint="eastAsia" w:ascii="宋体" w:hAnsi="宋体" w:eastAsia="宋体" w:cs="Times New Roman"/>
          <w:color w:val="000000" w:themeColor="text1"/>
          <w:szCs w:val="21"/>
          <w:highlight w:val="none"/>
          <w14:textFill>
            <w14:solidFill>
              <w14:schemeClr w14:val="tx1"/>
            </w14:solidFill>
          </w14:textFill>
        </w:rPr>
        <w:t>个自然日</w:t>
      </w:r>
      <w:r>
        <w:rPr>
          <w:rFonts w:hint="eastAsia" w:ascii="宋体" w:hAnsi="宋体" w:eastAsia="宋体"/>
          <w:color w:val="000000" w:themeColor="text1"/>
          <w:szCs w:val="21"/>
          <w:highlight w:val="none"/>
          <w:lang w:val="en-US" w:eastAsia="zh-CN"/>
          <w14:textFill>
            <w14:solidFill>
              <w14:schemeClr w14:val="tx1"/>
            </w14:solidFill>
          </w14:textFill>
        </w:rPr>
        <w:t>起失效。</w:t>
      </w:r>
    </w:p>
    <w:p w14:paraId="154AFB78">
      <w:pPr>
        <w:pStyle w:val="42"/>
        <w:spacing w:line="360" w:lineRule="auto"/>
        <w:ind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（银行联系人：                   银行联系电话：             ）</w:t>
      </w:r>
    </w:p>
    <w:p w14:paraId="396B6533">
      <w:pPr>
        <w:pStyle w:val="42"/>
        <w:spacing w:line="360" w:lineRule="auto"/>
        <w:ind w:firstLine="21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 xml:space="preserve">                  法定代表人或其授权的代理人：       （签字或盖私章）      </w:t>
      </w:r>
    </w:p>
    <w:p w14:paraId="4B708144">
      <w:pPr>
        <w:pStyle w:val="42"/>
        <w:spacing w:line="360" w:lineRule="auto"/>
        <w:ind w:firstLine="3990" w:firstLineChars="19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 xml:space="preserve">担保银行盖章：                          </w:t>
      </w:r>
    </w:p>
    <w:p w14:paraId="1F2441D1">
      <w:pPr>
        <w:pStyle w:val="42"/>
        <w:spacing w:line="360" w:lineRule="auto"/>
        <w:ind w:firstLine="21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 xml:space="preserve">  </w:t>
      </w:r>
      <w:r>
        <w:rPr>
          <w:rFonts w:ascii="宋体" w:hAnsi="宋体" w:eastAsia="宋体"/>
          <w:color w:val="000000" w:themeColor="text1"/>
          <w:szCs w:val="21"/>
          <w:highlight w:val="none"/>
          <w14:textFill>
            <w14:solidFill>
              <w14:schemeClr w14:val="tx1"/>
            </w14:solidFill>
          </w14:textFill>
        </w:rPr>
        <w:t xml:space="preserve">     地址：                                  </w:t>
      </w:r>
    </w:p>
    <w:p w14:paraId="234B1A12">
      <w:pPr>
        <w:pStyle w:val="42"/>
        <w:spacing w:line="360" w:lineRule="auto"/>
        <w:ind w:firstLine="3990" w:firstLineChars="19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日期：   年    月   日</w:t>
      </w:r>
    </w:p>
    <w:p w14:paraId="5321A540">
      <w:pPr>
        <w:pStyle w:val="19"/>
        <w:rPr>
          <w:color w:val="000000" w:themeColor="text1"/>
          <w:highlight w:val="none"/>
          <w14:textFill>
            <w14:solidFill>
              <w14:schemeClr w14:val="tx1"/>
            </w14:solidFill>
          </w14:textFill>
        </w:rPr>
      </w:pPr>
    </w:p>
    <w:p w14:paraId="5789D0BA">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p w14:paraId="4C1E5387">
      <w:pPr>
        <w:spacing w:line="240" w:lineRule="auto"/>
        <w:rPr>
          <w:rFonts w:hint="eastAsia" w:ascii="宋体" w:hAnsi="宋体" w:eastAsia="宋体" w:cs="宋体"/>
          <w:b/>
          <w:color w:val="000000" w:themeColor="text1"/>
          <w:szCs w:val="21"/>
          <w:highlight w:val="none"/>
          <w14:textFill>
            <w14:solidFill>
              <w14:schemeClr w14:val="tx1"/>
            </w14:solidFill>
          </w14:textFill>
        </w:rPr>
      </w:pPr>
    </w:p>
    <w:p w14:paraId="04EC2337">
      <w:pPr>
        <w:widowControl/>
        <w:jc w:val="left"/>
        <w:rPr>
          <w:rFonts w:hint="default"/>
          <w:color w:val="000000" w:themeColor="text1"/>
          <w:highlight w:val="none"/>
          <w:lang w:val="en-US" w:eastAsia="zh-CN"/>
          <w14:textFill>
            <w14:solidFill>
              <w14:schemeClr w14:val="tx1"/>
            </w14:solidFill>
          </w14:textFill>
        </w:rPr>
      </w:pPr>
    </w:p>
    <w:p w14:paraId="567F2796">
      <w:pPr>
        <w:spacing w:line="240" w:lineRule="auto"/>
        <w:rPr>
          <w:rFonts w:hint="eastAsia" w:ascii="宋体" w:hAnsi="宋体" w:eastAsia="宋体" w:cs="宋体"/>
          <w:b/>
          <w:color w:val="000000" w:themeColor="text1"/>
          <w:szCs w:val="21"/>
          <w:highlight w:val="none"/>
          <w14:textFill>
            <w14:solidFill>
              <w14:schemeClr w14:val="tx1"/>
            </w14:solidFill>
          </w14:textFill>
        </w:rPr>
      </w:pPr>
    </w:p>
    <w:p w14:paraId="3064C0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868" w:name="_Toc9840"/>
      <w:bookmarkStart w:id="869" w:name="_Toc195714372"/>
      <w:bookmarkStart w:id="870" w:name="_Toc4035"/>
      <w:bookmarkStart w:id="871" w:name="_Toc142508361"/>
      <w:bookmarkStart w:id="872" w:name="_Toc15817"/>
      <w:bookmarkStart w:id="873" w:name="_Toc9056"/>
      <w:bookmarkStart w:id="874" w:name="_Toc19132"/>
      <w:bookmarkStart w:id="875" w:name="_Toc450662895"/>
      <w:bookmarkStart w:id="876" w:name="_Toc32761_WPSOffice_Level1"/>
      <w:bookmarkStart w:id="877" w:name="_Toc48616770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868"/>
      <w:bookmarkEnd w:id="869"/>
      <w:bookmarkEnd w:id="870"/>
      <w:bookmarkEnd w:id="871"/>
      <w:bookmarkEnd w:id="872"/>
      <w:bookmarkEnd w:id="873"/>
      <w:bookmarkEnd w:id="874"/>
      <w:bookmarkEnd w:id="875"/>
      <w:bookmarkEnd w:id="876"/>
      <w:bookmarkEnd w:id="877"/>
    </w:p>
    <w:p w14:paraId="29CAE9B0">
      <w:pPr>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bookmarkStart w:id="878" w:name="_Toc195714373"/>
      <w:bookmarkStart w:id="879" w:name="_Toc31978"/>
      <w:bookmarkStart w:id="880" w:name="_Toc533708121"/>
      <w:bookmarkStart w:id="881" w:name="_Toc104991868"/>
      <w:bookmarkStart w:id="882" w:name="_Toc102860411"/>
      <w:bookmarkStart w:id="883" w:name="_Toc486167709"/>
      <w:bookmarkStart w:id="884" w:name="_Toc94107202"/>
      <w:bookmarkStart w:id="885" w:name="_Toc1977721"/>
      <w:bookmarkStart w:id="886" w:name="_Toc102860067"/>
      <w:bookmarkStart w:id="887" w:name="_Toc140596921"/>
      <w:bookmarkStart w:id="888" w:name="_Toc142508362"/>
      <w:bookmarkStart w:id="889" w:name="_Toc21133_WPSOffice_Level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08A91C7E">
      <w:pPr>
        <w:jc w:val="center"/>
        <w:outlineLvl w:val="3"/>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一  商务标格式</w:t>
      </w:r>
      <w:bookmarkEnd w:id="878"/>
      <w:bookmarkEnd w:id="879"/>
    </w:p>
    <w:p w14:paraId="69D7521A">
      <w:pPr>
        <w:rPr>
          <w:rFonts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233E661">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5A1F147B">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3BC2004F">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44121E51">
      <w:pPr>
        <w:pStyle w:val="21"/>
        <w:spacing w:line="360" w:lineRule="auto"/>
        <w:rPr>
          <w:rFonts w:ascii="宋体" w:hAnsi="宋体" w:cs="宋体"/>
          <w:color w:val="000000" w:themeColor="text1"/>
          <w:highlight w:val="none"/>
          <w14:textFill>
            <w14:solidFill>
              <w14:schemeClr w14:val="tx1"/>
            </w14:solidFill>
          </w14:textFill>
        </w:rPr>
      </w:pPr>
    </w:p>
    <w:p w14:paraId="2611472E">
      <w:pPr>
        <w:pStyle w:val="21"/>
        <w:spacing w:line="360" w:lineRule="auto"/>
        <w:rPr>
          <w:rFonts w:ascii="宋体" w:hAnsi="宋体" w:cs="宋体"/>
          <w:color w:val="000000" w:themeColor="text1"/>
          <w:highlight w:val="none"/>
          <w14:textFill>
            <w14:solidFill>
              <w14:schemeClr w14:val="tx1"/>
            </w14:solidFill>
          </w14:textFill>
        </w:rPr>
      </w:pPr>
    </w:p>
    <w:p w14:paraId="73623C47">
      <w:pPr>
        <w:pStyle w:val="21"/>
        <w:spacing w:line="360" w:lineRule="auto"/>
        <w:rPr>
          <w:rFonts w:ascii="宋体" w:hAnsi="宋体" w:cs="宋体"/>
          <w:color w:val="000000" w:themeColor="text1"/>
          <w:highlight w:val="none"/>
          <w14:textFill>
            <w14:solidFill>
              <w14:schemeClr w14:val="tx1"/>
            </w14:solidFill>
          </w14:textFill>
        </w:rPr>
      </w:pPr>
    </w:p>
    <w:p w14:paraId="22CF84A0">
      <w:pPr>
        <w:pStyle w:val="21"/>
        <w:spacing w:line="360" w:lineRule="auto"/>
        <w:rPr>
          <w:rFonts w:ascii="宋体" w:hAnsi="宋体" w:cs="宋体"/>
          <w:color w:val="000000" w:themeColor="text1"/>
          <w:highlight w:val="none"/>
          <w14:textFill>
            <w14:solidFill>
              <w14:schemeClr w14:val="tx1"/>
            </w14:solidFill>
          </w14:textFill>
        </w:rPr>
      </w:pPr>
    </w:p>
    <w:p w14:paraId="5B8301BB">
      <w:pPr>
        <w:pStyle w:val="21"/>
        <w:spacing w:line="360" w:lineRule="auto"/>
        <w:rPr>
          <w:rFonts w:ascii="宋体" w:hAnsi="宋体" w:cs="宋体"/>
          <w:color w:val="000000" w:themeColor="text1"/>
          <w:highlight w:val="none"/>
          <w14:textFill>
            <w14:solidFill>
              <w14:schemeClr w14:val="tx1"/>
            </w14:solidFill>
          </w14:textFill>
        </w:rPr>
      </w:pPr>
    </w:p>
    <w:p w14:paraId="0F4C3413">
      <w:pPr>
        <w:pStyle w:val="21"/>
        <w:spacing w:line="360" w:lineRule="auto"/>
        <w:rPr>
          <w:rFonts w:ascii="宋体" w:hAnsi="宋体" w:cs="宋体"/>
          <w:color w:val="000000" w:themeColor="text1"/>
          <w:highlight w:val="none"/>
          <w14:textFill>
            <w14:solidFill>
              <w14:schemeClr w14:val="tx1"/>
            </w14:solidFill>
          </w14:textFill>
        </w:rPr>
      </w:pPr>
    </w:p>
    <w:p w14:paraId="42172B12">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353FE8E6">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683612E9">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投标文件商务标 </w:t>
      </w:r>
    </w:p>
    <w:p w14:paraId="415D44BC">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01147A91">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（企业数字证书电子签名）   </w:t>
      </w:r>
    </w:p>
    <w:p w14:paraId="2EDE8014">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7DF6D791">
      <w:pPr>
        <w:pStyle w:val="21"/>
        <w:spacing w:line="360" w:lineRule="auto"/>
        <w:rPr>
          <w:rFonts w:ascii="宋体" w:hAnsi="宋体" w:cs="宋体"/>
          <w:color w:val="000000" w:themeColor="text1"/>
          <w:highlight w:val="none"/>
          <w14:textFill>
            <w14:solidFill>
              <w14:schemeClr w14:val="tx1"/>
            </w14:solidFill>
          </w14:textFill>
        </w:rPr>
      </w:pPr>
    </w:p>
    <w:p w14:paraId="31E4EEC8">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2EE4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000000" w:themeColor="text1"/>
          <w:highlight w:val="none"/>
          <w14:textFill>
            <w14:solidFill>
              <w14:schemeClr w14:val="tx1"/>
            </w14:solidFill>
          </w14:textFill>
        </w:rPr>
      </w:pPr>
      <w:bookmarkStart w:id="890" w:name="_Toc13281"/>
      <w:bookmarkStart w:id="891" w:name="_Toc23782"/>
      <w:bookmarkStart w:id="892" w:name="_Toc17613"/>
      <w:bookmarkStart w:id="893" w:name="_Toc27679"/>
      <w:bookmarkStart w:id="894" w:name="_Toc195714375"/>
      <w:r>
        <w:rPr>
          <w:rFonts w:hint="eastAsia"/>
          <w:color w:val="000000" w:themeColor="text1"/>
          <w:highlight w:val="none"/>
          <w14:textFill>
            <w14:solidFill>
              <w14:schemeClr w14:val="tx1"/>
            </w14:solidFill>
          </w14:textFill>
        </w:rPr>
        <w:t>目录</w:t>
      </w:r>
    </w:p>
    <w:p w14:paraId="1151B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一、投标函；</w:t>
      </w:r>
    </w:p>
    <w:p w14:paraId="5A449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二、投标承诺书；</w:t>
      </w:r>
    </w:p>
    <w:p w14:paraId="6193C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三、供货及/或提供服务过程承诺函；</w:t>
      </w:r>
    </w:p>
    <w:p w14:paraId="26D82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四、投标人资格证明文件：</w:t>
      </w:r>
    </w:p>
    <w:p w14:paraId="40D81E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 多证合一营业执照（或事业单位法人证书）原件扫描件；</w:t>
      </w:r>
    </w:p>
    <w:p w14:paraId="7563D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459F4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4.3法定代表人身份证明书和法定代表人授权书（法定代表人投标时只提供法定代表人身份证明书，委托他人为投标代表或签署投标文件时需同时提供法定代表人授权书）；</w:t>
      </w:r>
    </w:p>
    <w:p w14:paraId="6B599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4.4制造商资格声明和制造商售后服务承诺函及独家授权书；</w:t>
      </w:r>
    </w:p>
    <w:p w14:paraId="454E8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 资格业绩【投标人提供一份2022年1月1日以来（合同签订日期为2022年1月1日或以后）螺翼式远传水表在国内的</w:t>
      </w:r>
      <w:r>
        <w:rPr>
          <w:rFonts w:hint="eastAsia" w:ascii="宋体" w:hAnsi="宋体" w:eastAsia="宋体" w:cs="宋体"/>
          <w:color w:val="000000" w:themeColor="text1"/>
          <w:highlight w:val="none"/>
          <w:lang w:val="en-US" w:eastAsia="zh-CN"/>
          <w14:textFill>
            <w14:solidFill>
              <w14:schemeClr w14:val="tx1"/>
            </w14:solidFill>
          </w14:textFill>
        </w:rPr>
        <w:t>销售</w:t>
      </w:r>
      <w:r>
        <w:rPr>
          <w:rFonts w:hint="eastAsia" w:ascii="宋体" w:hAnsi="宋体" w:eastAsia="宋体" w:cs="宋体"/>
          <w:color w:val="000000" w:themeColor="text1"/>
          <w:highlight w:val="none"/>
          <w14:textFill>
            <w14:solidFill>
              <w14:schemeClr w14:val="tx1"/>
            </w14:solidFill>
          </w14:textFill>
        </w:rPr>
        <w:t>业绩】；</w:t>
      </w:r>
    </w:p>
    <w:p w14:paraId="55A747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 最近3年投标人牵涉的其他（失信和违法）处罚说明；</w:t>
      </w:r>
    </w:p>
    <w:p w14:paraId="0367C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五、投标人基本情况一览表；</w:t>
      </w:r>
    </w:p>
    <w:p w14:paraId="08E51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六、投标人财务状况表；</w:t>
      </w:r>
    </w:p>
    <w:p w14:paraId="25286C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七、合同条款响应程度（合同条款偏离表）；</w:t>
      </w:r>
    </w:p>
    <w:p w14:paraId="7028E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八、业绩表；</w:t>
      </w:r>
    </w:p>
    <w:p w14:paraId="22A61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163A69CF">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CC0FD8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09C8033">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895"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895"/>
    </w:p>
    <w:p w14:paraId="7912E4CF">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4D519A59">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东莞市水务集团供水有限公司</w:t>
      </w:r>
    </w:p>
    <w:p w14:paraId="041316B5">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5F6BAB9B">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30B17B70">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70FBBD48">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44DB3432">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2C73F7E5">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13F3D24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（四）我方明白并愿意在规定的递交投标文件截止时间和日期之后，投标有效期之内撤销投标，则不予退还我方投标保证金；</w:t>
      </w:r>
    </w:p>
    <w:p w14:paraId="6540A97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11013C48">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3BF23D9A">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1ACDB942">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4F1F2F5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2AC802A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01A3CE50">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7A3913D0">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77D9FCD8">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5661F2B">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295D79F4">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70DB63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766FF5E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p>
    <w:p w14:paraId="7EC6807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AE0647D">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7E621F6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5950B704">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557AC164">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896" w:name="_Toc142508363"/>
      <w:bookmarkStart w:id="897" w:name="_Toc94107203"/>
      <w:bookmarkStart w:id="898" w:name="_Toc102860068"/>
      <w:bookmarkStart w:id="899" w:name="_Toc195714376"/>
      <w:bookmarkStart w:id="900" w:name="_Toc3104"/>
      <w:bookmarkStart w:id="901" w:name="_Toc533708122"/>
      <w:bookmarkStart w:id="902" w:name="_Toc1977722"/>
      <w:bookmarkStart w:id="903" w:name="_Toc486167710"/>
      <w:bookmarkStart w:id="904" w:name="_Toc102860412"/>
      <w:bookmarkStart w:id="905" w:name="_Toc28613_WPSOffice_Level2"/>
      <w:bookmarkStart w:id="906" w:name="_Toc24901"/>
      <w:bookmarkStart w:id="907" w:name="_Toc104991869"/>
      <w:bookmarkStart w:id="908" w:name="_Toc30995"/>
      <w:bookmarkStart w:id="909" w:name="_Toc12417"/>
      <w:bookmarkStart w:id="910" w:name="_Toc14059692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70A5F066">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79E777C3">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8DD3721">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4299A14A">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若我方在投标或履行本合同过程中存在提供虚假材料、虚假响应招标文件要求等弄虚作假行为，或未能根据招标文件投标人须知第31</w:t>
      </w:r>
      <w:r>
        <w:rPr>
          <w:rFonts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6AC694F6">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02263C67">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525293F9">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17AF035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BD82E5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712900A4">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209E3854">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2B4D39E4">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911" w:name="_Toc311032584"/>
      <w:bookmarkStart w:id="912" w:name="_Toc326768876"/>
      <w:bookmarkStart w:id="913" w:name="_Toc316896755"/>
    </w:p>
    <w:p w14:paraId="4B9AB68D">
      <w:pPr>
        <w:pageBreakBefore/>
        <w:autoSpaceDE w:val="0"/>
        <w:autoSpaceDN w:val="0"/>
        <w:adjustRightInd w:val="0"/>
        <w:spacing w:line="360" w:lineRule="auto"/>
        <w:jc w:val="left"/>
        <w:outlineLvl w:val="3"/>
        <w:rPr>
          <w:rFonts w:ascii="宋体" w:hAnsi="宋体" w:eastAsia="宋体" w:cs="宋体"/>
          <w:b/>
          <w:color w:val="000000" w:themeColor="text1"/>
          <w:kern w:val="44"/>
          <w:sz w:val="32"/>
          <w:szCs w:val="32"/>
          <w:highlight w:val="none"/>
          <w14:textFill>
            <w14:solidFill>
              <w14:schemeClr w14:val="tx1"/>
            </w14:solidFill>
          </w14:textFill>
        </w:rPr>
      </w:pPr>
      <w:bookmarkStart w:id="914" w:name="_Toc86764083"/>
      <w:bookmarkStart w:id="915" w:name="_Toc140596923"/>
      <w:bookmarkStart w:id="916" w:name="_Toc102860413"/>
      <w:bookmarkStart w:id="917" w:name="_Toc142508364"/>
      <w:bookmarkStart w:id="918" w:name="_Toc82182546"/>
      <w:bookmarkStart w:id="919" w:name="_Toc29910"/>
      <w:bookmarkStart w:id="920" w:name="_Toc3108"/>
      <w:bookmarkStart w:id="921" w:name="_Toc102860069"/>
      <w:bookmarkStart w:id="922" w:name="_Toc195714377"/>
      <w:bookmarkStart w:id="923" w:name="_Toc24336"/>
      <w:bookmarkStart w:id="924" w:name="_Toc104991870"/>
      <w:bookmarkStart w:id="925" w:name="_Toc94107204"/>
      <w:bookmarkStart w:id="926" w:name="_Toc5075"/>
      <w:bookmarkStart w:id="927" w:name="_Toc1977723"/>
      <w:bookmarkStart w:id="928" w:name="_Toc486167711"/>
      <w:bookmarkStart w:id="929" w:name="_Toc7024_WPSOffice_Level2"/>
      <w:bookmarkStart w:id="930"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914"/>
      <w:bookmarkEnd w:id="915"/>
      <w:bookmarkEnd w:id="916"/>
      <w:bookmarkEnd w:id="917"/>
      <w:bookmarkEnd w:id="918"/>
      <w:bookmarkEnd w:id="919"/>
      <w:bookmarkEnd w:id="920"/>
      <w:bookmarkEnd w:id="921"/>
      <w:bookmarkEnd w:id="922"/>
      <w:bookmarkEnd w:id="923"/>
      <w:bookmarkEnd w:id="924"/>
      <w:bookmarkEnd w:id="925"/>
      <w:bookmarkEnd w:id="926"/>
    </w:p>
    <w:p w14:paraId="27A792AE">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220FA59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东莞市水务集团供水有限公司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46760FF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5ABA03F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2792BA0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64CB1FF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2A5719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74384C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48650F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8BA493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41CD81A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0AE24BA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0B1DDF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5F40B81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0AB3209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43452A8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2FF2EF3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5C4E15B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4B7FEF3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49E5CCB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4C2C31E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5CEDDBA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29B3E5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47FA568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745DEA4E">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B4EA21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7B7EA9CC">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4DED29D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38E556E1">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5BA444CD">
      <w:pPr>
        <w:autoSpaceDE w:val="0"/>
        <w:autoSpaceDN w:val="0"/>
        <w:adjustRightInd w:val="0"/>
        <w:spacing w:line="360" w:lineRule="auto"/>
        <w:ind w:right="420" w:firstLine="5760" w:firstLineChars="2400"/>
        <w:jc w:val="left"/>
        <w:rPr>
          <w:rFonts w:ascii="宋体" w:hAnsi="宋体" w:eastAsia="宋体" w:cs="宋体"/>
          <w:color w:val="000000" w:themeColor="text1"/>
          <w:kern w:val="0"/>
          <w:sz w:val="24"/>
          <w:szCs w:val="24"/>
          <w:highlight w:val="none"/>
          <w14:textFill>
            <w14:solidFill>
              <w14:schemeClr w14:val="tx1"/>
            </w14:solidFill>
          </w14:textFill>
        </w:rPr>
      </w:pPr>
    </w:p>
    <w:bookmarkEnd w:id="927"/>
    <w:bookmarkEnd w:id="928"/>
    <w:bookmarkEnd w:id="929"/>
    <w:bookmarkEnd w:id="930"/>
    <w:p w14:paraId="6CA86DE5">
      <w:pPr>
        <w:autoSpaceDE/>
        <w:autoSpaceDN/>
        <w:adjustRightInd/>
        <w:spacing w:line="240" w:lineRule="auto"/>
        <w:ind w:left="0" w:firstLine="0" w:firstLineChars="0"/>
        <w:jc w:val="left"/>
        <w:outlineLvl w:val="9"/>
        <w:rPr>
          <w:rFonts w:ascii="宋体" w:hAnsi="宋体" w:eastAsia="宋体" w:cs="宋体"/>
          <w:b/>
          <w:color w:val="000000" w:themeColor="text1"/>
          <w:kern w:val="0"/>
          <w:sz w:val="30"/>
          <w:szCs w:val="30"/>
          <w:highlight w:val="none"/>
          <w14:textFill>
            <w14:solidFill>
              <w14:schemeClr w14:val="tx1"/>
            </w14:solidFill>
          </w14:textFill>
        </w:rPr>
      </w:pPr>
      <w:bookmarkStart w:id="931" w:name="_Toc142508368"/>
      <w:bookmarkStart w:id="932" w:name="_Toc104991874"/>
      <w:bookmarkStart w:id="933" w:name="_Toc27734"/>
      <w:bookmarkStart w:id="934" w:name="_Toc140596927"/>
      <w:bookmarkStart w:id="935" w:name="_Toc102860073"/>
      <w:bookmarkStart w:id="936" w:name="_Toc94107208"/>
      <w:bookmarkStart w:id="937" w:name="_Toc102860417"/>
      <w:bookmarkStart w:id="938" w:name="_Toc30859"/>
      <w:r>
        <w:rPr>
          <w:rFonts w:hint="eastAsia" w:ascii="宋体" w:hAnsi="宋体" w:eastAsia="宋体" w:cs="宋体"/>
          <w:b/>
          <w:color w:val="000000" w:themeColor="text1"/>
          <w:kern w:val="0"/>
          <w:sz w:val="30"/>
          <w:szCs w:val="30"/>
          <w:highlight w:val="none"/>
          <w14:textFill>
            <w14:solidFill>
              <w14:schemeClr w14:val="tx1"/>
            </w14:solidFill>
          </w14:textFill>
        </w:rPr>
        <w:br w:type="page"/>
      </w:r>
    </w:p>
    <w:bookmarkEnd w:id="931"/>
    <w:bookmarkEnd w:id="932"/>
    <w:bookmarkEnd w:id="933"/>
    <w:bookmarkEnd w:id="934"/>
    <w:bookmarkEnd w:id="935"/>
    <w:bookmarkEnd w:id="936"/>
    <w:bookmarkEnd w:id="937"/>
    <w:bookmarkEnd w:id="938"/>
    <w:p w14:paraId="3518625E">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2"/>
          <w:szCs w:val="32"/>
          <w:highlight w:val="none"/>
          <w14:textFill>
            <w14:solidFill>
              <w14:schemeClr w14:val="tx1"/>
            </w14:solidFill>
          </w14:textFill>
        </w:rPr>
      </w:pPr>
      <w:bookmarkStart w:id="939" w:name="_Toc25034"/>
      <w:bookmarkStart w:id="940" w:name="_Toc6190"/>
      <w:bookmarkStart w:id="941" w:name="_Toc104991875"/>
      <w:bookmarkStart w:id="942" w:name="_Toc94107209"/>
      <w:bookmarkStart w:id="943" w:name="_Toc142508369"/>
      <w:bookmarkStart w:id="944" w:name="_Toc1977725"/>
      <w:bookmarkStart w:id="945" w:name="_Toc23083"/>
      <w:bookmarkStart w:id="946" w:name="_Toc140596928"/>
      <w:bookmarkStart w:id="947" w:name="_Toc102860074"/>
      <w:bookmarkStart w:id="948" w:name="_Toc102860418"/>
      <w:bookmarkStart w:id="949" w:name="_Toc26516"/>
      <w:bookmarkStart w:id="950" w:name="_Toc195714382"/>
      <w:bookmarkStart w:id="951" w:name="_Toc20759_WPSOffice_Level2"/>
      <w:bookmarkStart w:id="952" w:name="_Toc486167712"/>
      <w:bookmarkStart w:id="953" w:name="_Toc533708124"/>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939"/>
      <w:bookmarkEnd w:id="940"/>
      <w:bookmarkEnd w:id="941"/>
      <w:bookmarkEnd w:id="942"/>
      <w:bookmarkEnd w:id="943"/>
      <w:bookmarkEnd w:id="944"/>
      <w:bookmarkEnd w:id="945"/>
      <w:bookmarkEnd w:id="946"/>
      <w:bookmarkEnd w:id="947"/>
      <w:bookmarkEnd w:id="948"/>
      <w:bookmarkEnd w:id="949"/>
      <w:bookmarkEnd w:id="950"/>
    </w:p>
    <w:p w14:paraId="49C619C8">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0"/>
          <w:szCs w:val="30"/>
          <w:highlight w:val="none"/>
          <w14:textFill>
            <w14:solidFill>
              <w14:schemeClr w14:val="tx1"/>
            </w14:solidFill>
          </w14:textFill>
        </w:rPr>
      </w:pPr>
      <w:bookmarkStart w:id="954" w:name="_Toc17358"/>
      <w:bookmarkStart w:id="955" w:name="_Toc102860419"/>
      <w:bookmarkStart w:id="956" w:name="_Toc142508370"/>
      <w:bookmarkStart w:id="957" w:name="_Toc195714383"/>
      <w:bookmarkStart w:id="958" w:name="_Toc140596929"/>
      <w:bookmarkStart w:id="959" w:name="_Toc5002"/>
      <w:bookmarkStart w:id="960" w:name="_Toc25267"/>
      <w:bookmarkStart w:id="961" w:name="_Toc29874"/>
      <w:bookmarkStart w:id="962" w:name="_Toc104991876"/>
      <w:bookmarkStart w:id="963" w:name="_Toc94107210"/>
      <w:bookmarkStart w:id="964" w:name="_Toc102860075"/>
      <w:bookmarkStart w:id="965"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多证合一营业执照（或事业单位法人证书）原件扫描件</w:t>
      </w:r>
      <w:bookmarkEnd w:id="954"/>
      <w:bookmarkEnd w:id="955"/>
      <w:bookmarkEnd w:id="956"/>
      <w:bookmarkEnd w:id="957"/>
      <w:bookmarkEnd w:id="958"/>
      <w:bookmarkEnd w:id="959"/>
      <w:bookmarkEnd w:id="960"/>
      <w:bookmarkEnd w:id="961"/>
      <w:bookmarkEnd w:id="962"/>
      <w:bookmarkEnd w:id="963"/>
      <w:bookmarkEnd w:id="964"/>
    </w:p>
    <w:p w14:paraId="5E11840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9BC5FCC">
      <w:pPr>
        <w:tabs>
          <w:tab w:val="left" w:pos="567"/>
        </w:tabs>
        <w:autoSpaceDE w:val="0"/>
        <w:autoSpaceDN w:val="0"/>
        <w:adjustRightInd w:val="0"/>
        <w:spacing w:line="360" w:lineRule="auto"/>
        <w:ind w:firstLine="316" w:firstLineChars="150"/>
        <w:jc w:val="left"/>
        <w:outlineLvl w:val="3"/>
        <w:rPr>
          <w:rFonts w:ascii="宋体" w:hAnsi="宋体" w:eastAsia="宋体" w:cs="宋体"/>
          <w:b/>
          <w:color w:val="000000" w:themeColor="text1"/>
          <w:kern w:val="0"/>
          <w:szCs w:val="21"/>
          <w:highlight w:val="none"/>
          <w14:textFill>
            <w14:solidFill>
              <w14:schemeClr w14:val="tx1"/>
            </w14:solidFill>
          </w14:textFill>
        </w:rPr>
        <w:sectPr>
          <w:footerReference r:id="rId5" w:type="first"/>
          <w:footerReference r:id="rId4" w:type="default"/>
          <w:pgSz w:w="12240" w:h="15840"/>
          <w:pgMar w:top="1191" w:right="1043" w:bottom="1191" w:left="1043" w:header="720" w:footer="720" w:gutter="0"/>
          <w:pgNumType w:fmt="decimal"/>
          <w:cols w:space="720" w:num="1"/>
          <w:titlePg/>
          <w:docGrid w:linePitch="326" w:charSpace="0"/>
        </w:sectPr>
      </w:pPr>
    </w:p>
    <w:p w14:paraId="4589102C">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0"/>
          <w:szCs w:val="30"/>
          <w:highlight w:val="none"/>
          <w14:textFill>
            <w14:solidFill>
              <w14:schemeClr w14:val="tx1"/>
            </w14:solidFill>
          </w14:textFill>
        </w:rPr>
      </w:pPr>
      <w:bookmarkStart w:id="966" w:name="_Toc7756"/>
      <w:bookmarkStart w:id="967" w:name="_Toc94107211"/>
      <w:bookmarkStart w:id="968" w:name="_Toc102860420"/>
      <w:bookmarkStart w:id="969" w:name="_Toc18165"/>
      <w:bookmarkStart w:id="970" w:name="_Toc195714384"/>
      <w:bookmarkStart w:id="971" w:name="_Toc104991877"/>
      <w:bookmarkStart w:id="972" w:name="_Toc102860076"/>
      <w:bookmarkStart w:id="973" w:name="_Toc140596930"/>
      <w:bookmarkStart w:id="974" w:name="_Toc142508371"/>
      <w:bookmarkStart w:id="975" w:name="_Toc27861"/>
      <w:bookmarkStart w:id="976" w:name="_Toc2501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966"/>
      <w:bookmarkEnd w:id="967"/>
      <w:bookmarkEnd w:id="968"/>
      <w:bookmarkEnd w:id="969"/>
      <w:bookmarkEnd w:id="970"/>
      <w:bookmarkEnd w:id="971"/>
      <w:bookmarkEnd w:id="972"/>
      <w:bookmarkEnd w:id="973"/>
      <w:bookmarkEnd w:id="974"/>
      <w:bookmarkEnd w:id="975"/>
      <w:bookmarkEnd w:id="976"/>
    </w:p>
    <w:p w14:paraId="1BE76E4B">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977" w:name="_Toc7441"/>
      <w:bookmarkStart w:id="978" w:name="_Toc9132"/>
      <w:bookmarkStart w:id="979" w:name="_Toc2018"/>
      <w:bookmarkStart w:id="980" w:name="_Toc104991878"/>
      <w:bookmarkStart w:id="981" w:name="_Toc102860077"/>
      <w:bookmarkStart w:id="982" w:name="_Toc17499"/>
      <w:bookmarkStart w:id="983" w:name="_Toc142508372"/>
      <w:bookmarkStart w:id="984" w:name="_Toc102860421"/>
      <w:bookmarkStart w:id="985" w:name="_Toc94107212"/>
      <w:bookmarkStart w:id="986" w:name="_Toc195714385"/>
      <w:bookmarkStart w:id="987" w:name="_Toc14059693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3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法定代表人身份证明书、法定代表人授权书格式（法定代表人投标时只需提供法定代表人身份证明书，委托他人为投标代表或签署投标文件时需同时提供法定代表人授权书）</w:t>
      </w:r>
    </w:p>
    <w:p w14:paraId="225E5B20">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p>
    <w:p w14:paraId="29184B9A">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法定代表人身份证明书</w:t>
      </w:r>
    </w:p>
    <w:p w14:paraId="47F4F8CE">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6876BF8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24F5290">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7A3943C">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6D143BB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4D3AEE89">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80B540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 法定代表人身份证原件扫描件</w:t>
      </w:r>
    </w:p>
    <w:p w14:paraId="09AEDF50">
      <w:pPr>
        <w:snapToGrid w:val="0"/>
        <w:spacing w:line="360" w:lineRule="auto"/>
        <w:ind w:firstLine="3465" w:firstLineChars="1650"/>
        <w:rPr>
          <w:rFonts w:ascii="宋体" w:hAnsi="宋体" w:eastAsia="宋体" w:cs="Times New Roman"/>
          <w:color w:val="000000" w:themeColor="text1"/>
          <w:kern w:val="3"/>
          <w:szCs w:val="24"/>
          <w:highlight w:val="none"/>
          <w14:textFill>
            <w14:solidFill>
              <w14:schemeClr w14:val="tx1"/>
            </w14:solidFill>
          </w14:textFill>
        </w:rPr>
      </w:pPr>
    </w:p>
    <w:p w14:paraId="02024E49">
      <w:pPr>
        <w:snapToGrid w:val="0"/>
        <w:spacing w:line="360" w:lineRule="auto"/>
        <w:ind w:firstLine="3465" w:firstLineChars="1650"/>
        <w:rPr>
          <w:rFonts w:ascii="宋体" w:hAnsi="宋体" w:eastAsia="宋体" w:cs="Times New Roman"/>
          <w:color w:val="000000" w:themeColor="text1"/>
          <w:kern w:val="3"/>
          <w:szCs w:val="24"/>
          <w:highlight w:val="none"/>
          <w:u w:val="single"/>
          <w14:textFill>
            <w14:solidFill>
              <w14:schemeClr w14:val="tx1"/>
            </w14:solidFill>
          </w14:textFill>
        </w:rPr>
      </w:pPr>
      <w:r>
        <w:rPr>
          <w:rFonts w:ascii="宋体" w:hAnsi="宋体" w:eastAsia="宋体" w:cs="Times New Roman"/>
          <w:color w:val="000000" w:themeColor="text1"/>
          <w:kern w:val="3"/>
          <w:szCs w:val="24"/>
          <w:highlight w:val="none"/>
          <w14:textFill>
            <w14:solidFill>
              <w14:schemeClr w14:val="tx1"/>
            </w14:solidFill>
          </w14:textFill>
        </w:rPr>
        <w:t>投 标 人：</w:t>
      </w:r>
      <w:r>
        <w:rPr>
          <w:rFonts w:ascii="宋体" w:hAnsi="宋体" w:eastAsia="宋体" w:cs="Times New Roman"/>
          <w:color w:val="000000" w:themeColor="text1"/>
          <w:kern w:val="3"/>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u w:val="single"/>
          <w14:textFill>
            <w14:solidFill>
              <w14:schemeClr w14:val="tx1"/>
            </w14:solidFill>
          </w14:textFill>
        </w:rPr>
        <w:t>（企业数字证书电子签名）</w:t>
      </w:r>
    </w:p>
    <w:p w14:paraId="29EA17AB">
      <w:pPr>
        <w:spacing w:before="120" w:after="120" w:line="360" w:lineRule="auto"/>
        <w:ind w:left="340" w:leftChars="162" w:firstLine="474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7798551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AA012B"/>
                          <w:p w14:paraId="011CB533"/>
                          <w:p w14:paraId="3C9B7969"/>
                          <w:p w14:paraId="39D7EF77"/>
                          <w:p w14:paraId="66F43AE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41AA012B"/>
                    <w:p w14:paraId="011CB533"/>
                    <w:p w14:paraId="3C9B7969"/>
                    <w:p w14:paraId="39D7EF77"/>
                    <w:p w14:paraId="66F43AE4">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87BF3B"/>
                          <w:p w14:paraId="7DAF9EDB"/>
                          <w:p w14:paraId="74DB25CE"/>
                          <w:p w14:paraId="6F57706D"/>
                          <w:p w14:paraId="4B5CFC57">
                            <w:pPr>
                              <w:jc w:val="center"/>
                              <w:rPr>
                                <w:szCs w:val="21"/>
                              </w:rPr>
                            </w:pPr>
                            <w:r>
                              <w:rPr>
                                <w:rFonts w:hint="eastAsia"/>
                                <w:szCs w:val="21"/>
                              </w:rPr>
                              <w:t>法定代表人身份证反面</w:t>
                            </w:r>
                          </w:p>
                          <w:p w14:paraId="53BB292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5287BF3B"/>
                    <w:p w14:paraId="7DAF9EDB"/>
                    <w:p w14:paraId="74DB25CE"/>
                    <w:p w14:paraId="6F57706D"/>
                    <w:p w14:paraId="4B5CFC57">
                      <w:pPr>
                        <w:jc w:val="center"/>
                        <w:rPr>
                          <w:szCs w:val="21"/>
                        </w:rPr>
                      </w:pPr>
                      <w:r>
                        <w:rPr>
                          <w:rFonts w:hint="eastAsia"/>
                          <w:szCs w:val="21"/>
                        </w:rPr>
                        <w:t>法定代表人身份证反面</w:t>
                      </w:r>
                    </w:p>
                    <w:p w14:paraId="53BB2926">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EAEC328"/>
                          <w:p w14:paraId="74EA4802"/>
                          <w:p w14:paraId="18F480F2"/>
                          <w:p w14:paraId="252FD30B"/>
                          <w:p w14:paraId="446FF19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3EAEC328"/>
                    <w:p w14:paraId="74EA4802"/>
                    <w:p w14:paraId="18F480F2"/>
                    <w:p w14:paraId="252FD30B"/>
                    <w:p w14:paraId="446FF19A">
                      <w:pPr>
                        <w:jc w:val="center"/>
                      </w:pPr>
                      <w:r>
                        <w:rPr>
                          <w:rFonts w:hint="eastAsia"/>
                        </w:rPr>
                        <w:t>身份证正面</w:t>
                      </w:r>
                    </w:p>
                  </w:txbxContent>
                </v:textbox>
              </v:shape>
            </w:pict>
          </mc:Fallback>
        </mc:AlternateContent>
      </w:r>
    </w:p>
    <w:p w14:paraId="46BAFA0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E74002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B48BD9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F86DCF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E6CFF0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D44CC0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6BD46D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0566F6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B2B2A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244883F">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36893A4E">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6B29D08B">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175D453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说明：由投标人使用投标人的企业数字证书电子签名。</w:t>
      </w: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b/>
          <w:color w:val="000000" w:themeColor="text1"/>
          <w:szCs w:val="24"/>
          <w:highlight w:val="none"/>
          <w14:textFill>
            <w14:solidFill>
              <w14:schemeClr w14:val="tx1"/>
            </w14:solidFill>
          </w14:textFill>
        </w:rPr>
        <w:t>（2）法定代表人授权书格式</w:t>
      </w:r>
    </w:p>
    <w:p w14:paraId="2951885F">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427DE65">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p>
    <w:p w14:paraId="23D5BB51">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致：东莞市水务集团供水有限公司</w:t>
      </w:r>
    </w:p>
    <w:p w14:paraId="4C6E4809">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应评标委员会的要求对投标文件进行澄清、进行合同谈判和签署合同，以我公司的名义处理一切与本次投标有关的事宜，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76DC2121">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12856DEC">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5D803F1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（企业数字证书电子签名）</w:t>
      </w:r>
    </w:p>
    <w:p w14:paraId="7B1C44A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02E1D296">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（电子签名）</w:t>
      </w:r>
    </w:p>
    <w:p w14:paraId="4481147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3CDBE9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（电子签名）</w:t>
      </w:r>
    </w:p>
    <w:p w14:paraId="41D41C2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16130961">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0FDE976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52D36374">
      <w:pPr>
        <w:pStyle w:val="39"/>
        <w:widowControl w:val="0"/>
        <w:snapToGrid w:val="0"/>
        <w:spacing w:before="0" w:beforeAutospacing="0" w:after="0" w:afterAutospacing="0" w:line="360" w:lineRule="auto"/>
        <w:jc w:val="center"/>
        <w:rPr>
          <w:rFonts w:eastAsia="宋体" w:cs="宋体"/>
          <w:b/>
          <w:color w:val="000000" w:themeColor="text1"/>
          <w:sz w:val="21"/>
          <w:szCs w:val="21"/>
          <w:highlight w:val="none"/>
          <w:lang w:bidi="ar"/>
          <w14:textFill>
            <w14:solidFill>
              <w14:schemeClr w14:val="tx1"/>
            </w14:solidFill>
          </w14:textFill>
        </w:rPr>
      </w:pPr>
    </w:p>
    <w:p w14:paraId="30D63C79">
      <w:pPr>
        <w:widowControl/>
        <w:autoSpaceDE w:val="0"/>
        <w:autoSpaceDN w:val="0"/>
        <w:spacing w:before="120" w:after="120" w:line="360" w:lineRule="auto"/>
        <w:ind w:right="781" w:rightChars="372" w:firstLine="422"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single"/>
          <w:lang w:bidi="ar"/>
          <w14:textFill>
            <w14:solidFill>
              <w14:schemeClr w14:val="tx1"/>
            </w14:solidFill>
          </w14:textFill>
        </w:rPr>
        <w:t>说明：由投标人使用投标人的企业数字证书，法定代表人</w:t>
      </w:r>
      <w:r>
        <w:rPr>
          <w:rFonts w:hint="eastAsia" w:ascii="宋体" w:hAnsi="宋体" w:eastAsia="宋体" w:cs="宋体"/>
          <w:b/>
          <w:bCs/>
          <w:color w:val="000000" w:themeColor="text1"/>
          <w:sz w:val="21"/>
          <w:szCs w:val="21"/>
          <w:highlight w:val="none"/>
          <w:u w:val="singl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u w:val="single"/>
          <w:lang w:bidi="ar"/>
          <w14:textFill>
            <w14:solidFill>
              <w14:schemeClr w14:val="tx1"/>
            </w14:solidFill>
          </w14:textFill>
        </w:rPr>
        <w:t>其授权代表数字证书电子签名。</w:t>
      </w: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法定代表人、被授权人身份证原件扫描件</w:t>
      </w:r>
    </w:p>
    <w:p w14:paraId="6E20A04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E68F297"/>
                          <w:p w14:paraId="34A035AC"/>
                          <w:p w14:paraId="6C63C690"/>
                          <w:p w14:paraId="0B136510"/>
                          <w:p w14:paraId="5EA5EC8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7E68F297"/>
                    <w:p w14:paraId="34A035AC"/>
                    <w:p w14:paraId="6C63C690"/>
                    <w:p w14:paraId="0B136510"/>
                    <w:p w14:paraId="5EA5EC89">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FD1EA5C"/>
                          <w:p w14:paraId="27018941"/>
                          <w:p w14:paraId="45F5B6D3"/>
                          <w:p w14:paraId="4FE2AE40"/>
                          <w:p w14:paraId="279AF9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3FD1EA5C"/>
                    <w:p w14:paraId="27018941"/>
                    <w:p w14:paraId="45F5B6D3"/>
                    <w:p w14:paraId="4FE2AE40"/>
                    <w:p w14:paraId="279AF9C6">
                      <w:pPr>
                        <w:jc w:val="center"/>
                        <w:rPr>
                          <w:rFonts w:hAnsi="宋体"/>
                        </w:rPr>
                      </w:pPr>
                      <w:r>
                        <w:rPr>
                          <w:rFonts w:hint="eastAsia" w:hAnsi="宋体"/>
                        </w:rPr>
                        <w:t>法定代表人身份证正面</w:t>
                      </w:r>
                    </w:p>
                  </w:txbxContent>
                </v:textbox>
              </v:shape>
            </w:pict>
          </mc:Fallback>
        </mc:AlternateContent>
      </w:r>
    </w:p>
    <w:p w14:paraId="7958F30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83BF44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057B49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C7AA91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0BBB05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E9E5C0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A85D62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563E68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56E78A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029357D"/>
                          <w:p w14:paraId="4B946D49">
                            <w:pPr>
                              <w:jc w:val="center"/>
                              <w:rPr>
                                <w:rFonts w:hAnsi="宋体"/>
                                <w:color w:val="FF0000"/>
                              </w:rPr>
                            </w:pPr>
                          </w:p>
                          <w:p w14:paraId="5E7AC454">
                            <w:pPr>
                              <w:jc w:val="center"/>
                              <w:rPr>
                                <w:rFonts w:hAnsi="宋体"/>
                                <w:color w:val="FF0000"/>
                              </w:rPr>
                            </w:pPr>
                          </w:p>
                          <w:p w14:paraId="7868EEA7">
                            <w:pPr>
                              <w:jc w:val="center"/>
                              <w:rPr>
                                <w:rFonts w:hAnsi="宋体"/>
                                <w:color w:val="FF0000"/>
                              </w:rPr>
                            </w:pPr>
                          </w:p>
                          <w:p w14:paraId="30F7A1FC">
                            <w:pPr>
                              <w:jc w:val="center"/>
                            </w:pPr>
                            <w:r>
                              <w:rPr>
                                <w:rFonts w:hint="eastAsia" w:hAnsi="宋体"/>
                              </w:rPr>
                              <w:t>被授权人身份证反面</w:t>
                            </w:r>
                          </w:p>
                          <w:p w14:paraId="4F9AE4FA"/>
                          <w:p w14:paraId="3AB2FDC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1029357D"/>
                    <w:p w14:paraId="4B946D49">
                      <w:pPr>
                        <w:jc w:val="center"/>
                        <w:rPr>
                          <w:rFonts w:hAnsi="宋体"/>
                          <w:color w:val="FF0000"/>
                        </w:rPr>
                      </w:pPr>
                    </w:p>
                    <w:p w14:paraId="5E7AC454">
                      <w:pPr>
                        <w:jc w:val="center"/>
                        <w:rPr>
                          <w:rFonts w:hAnsi="宋体"/>
                          <w:color w:val="FF0000"/>
                        </w:rPr>
                      </w:pPr>
                    </w:p>
                    <w:p w14:paraId="7868EEA7">
                      <w:pPr>
                        <w:jc w:val="center"/>
                        <w:rPr>
                          <w:rFonts w:hAnsi="宋体"/>
                          <w:color w:val="FF0000"/>
                        </w:rPr>
                      </w:pPr>
                    </w:p>
                    <w:p w14:paraId="30F7A1FC">
                      <w:pPr>
                        <w:jc w:val="center"/>
                      </w:pPr>
                      <w:r>
                        <w:rPr>
                          <w:rFonts w:hint="eastAsia" w:hAnsi="宋体"/>
                        </w:rPr>
                        <w:t>被授权人身份证反面</w:t>
                      </w:r>
                    </w:p>
                    <w:p w14:paraId="4F9AE4FA"/>
                    <w:p w14:paraId="3AB2FDCE"/>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D5CB438"/>
                          <w:p w14:paraId="6D5FBEDC">
                            <w:pPr>
                              <w:jc w:val="center"/>
                              <w:rPr>
                                <w:rFonts w:hAnsi="宋体"/>
                                <w:color w:val="FF0000"/>
                              </w:rPr>
                            </w:pPr>
                          </w:p>
                          <w:p w14:paraId="5282554C">
                            <w:pPr>
                              <w:jc w:val="center"/>
                              <w:rPr>
                                <w:rFonts w:hAnsi="宋体"/>
                                <w:color w:val="FF0000"/>
                              </w:rPr>
                            </w:pPr>
                          </w:p>
                          <w:p w14:paraId="184B9B40">
                            <w:pPr>
                              <w:jc w:val="center"/>
                              <w:rPr>
                                <w:rFonts w:hAnsi="宋体"/>
                                <w:color w:val="FF0000"/>
                              </w:rPr>
                            </w:pPr>
                          </w:p>
                          <w:p w14:paraId="429C21DC">
                            <w:pPr>
                              <w:jc w:val="center"/>
                            </w:pPr>
                            <w:r>
                              <w:rPr>
                                <w:rFonts w:hint="eastAsia" w:hAnsi="宋体"/>
                              </w:rPr>
                              <w:t>被授权人身份证正面</w:t>
                            </w:r>
                          </w:p>
                          <w:p w14:paraId="5470A109"/>
                          <w:p w14:paraId="1C4999D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5D5CB438"/>
                    <w:p w14:paraId="6D5FBEDC">
                      <w:pPr>
                        <w:jc w:val="center"/>
                        <w:rPr>
                          <w:rFonts w:hAnsi="宋体"/>
                          <w:color w:val="FF0000"/>
                        </w:rPr>
                      </w:pPr>
                    </w:p>
                    <w:p w14:paraId="5282554C">
                      <w:pPr>
                        <w:jc w:val="center"/>
                        <w:rPr>
                          <w:rFonts w:hAnsi="宋体"/>
                          <w:color w:val="FF0000"/>
                        </w:rPr>
                      </w:pPr>
                    </w:p>
                    <w:p w14:paraId="184B9B40">
                      <w:pPr>
                        <w:jc w:val="center"/>
                        <w:rPr>
                          <w:rFonts w:hAnsi="宋体"/>
                          <w:color w:val="FF0000"/>
                        </w:rPr>
                      </w:pPr>
                    </w:p>
                    <w:p w14:paraId="429C21DC">
                      <w:pPr>
                        <w:jc w:val="center"/>
                      </w:pPr>
                      <w:r>
                        <w:rPr>
                          <w:rFonts w:hint="eastAsia" w:hAnsi="宋体"/>
                        </w:rPr>
                        <w:t>被授权人身份证正面</w:t>
                      </w:r>
                    </w:p>
                    <w:p w14:paraId="5470A109"/>
                    <w:p w14:paraId="1C4999D8"/>
                  </w:txbxContent>
                </v:textbox>
              </v:shape>
            </w:pict>
          </mc:Fallback>
        </mc:AlternateContent>
      </w:r>
    </w:p>
    <w:p w14:paraId="74168BC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02C7DF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F85425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CE1C9D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FF3154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23E6E4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7" w:type="first"/>
          <w:footerReference r:id="rId6"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212E1CE9">
      <w:pPr>
        <w:autoSpaceDE/>
        <w:autoSpaceDN/>
        <w:adjustRightInd/>
        <w:spacing w:line="360" w:lineRule="auto"/>
        <w:jc w:val="left"/>
        <w:outlineLvl w:val="3"/>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4.4 制造商</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资格声明和制造商售后服务承诺函及独家授权书</w:t>
      </w:r>
    </w:p>
    <w:p w14:paraId="7F7B6C50">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（1）制造商资格声明</w:t>
      </w:r>
    </w:p>
    <w:p w14:paraId="3015B19B">
      <w:pPr>
        <w:spacing w:line="360" w:lineRule="auto"/>
        <w:ind w:firstLine="517" w:firstLineChars="245"/>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1）投标人为在境内依法登记注册、能独立承担民事责任能力，具有生产制造本次投标螺翼式远传水表的制造商时提供；（2）投标人为投标螺翼式远传水表制造商直接就本项目独家授权在境内依法登记注册成立、能独立承担民事责任能力的经销商时提供。]</w:t>
      </w:r>
    </w:p>
    <w:p w14:paraId="18ACE84B">
      <w:pPr>
        <w:numPr>
          <w:ilvl w:val="0"/>
          <w:numId w:val="3"/>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000000" w:themeColor="text1"/>
          <w:sz w:val="21"/>
          <w:szCs w:val="21"/>
          <w:highlight w:val="none"/>
          <w14:textFill>
            <w14:solidFill>
              <w14:schemeClr w14:val="tx1"/>
            </w14:solidFill>
          </w14:textFill>
        </w:rPr>
      </w:pPr>
      <w:bookmarkStart w:id="988" w:name="_Toc15069"/>
      <w:r>
        <w:rPr>
          <w:rFonts w:hint="eastAsia" w:ascii="宋体" w:hAnsi="宋体" w:eastAsia="宋体" w:cs="宋体"/>
          <w:color w:val="000000" w:themeColor="text1"/>
          <w:sz w:val="21"/>
          <w:szCs w:val="21"/>
          <w:highlight w:val="none"/>
          <w14:textFill>
            <w14:solidFill>
              <w14:schemeClr w14:val="tx1"/>
            </w14:solidFill>
          </w14:textFill>
        </w:rPr>
        <w:t>名称及概况：</w:t>
      </w:r>
      <w:bookmarkEnd w:id="988"/>
    </w:p>
    <w:p w14:paraId="0C5040B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D2F407">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ECDCF02">
      <w:pPr>
        <w:tabs>
          <w:tab w:val="left" w:pos="426"/>
          <w:tab w:val="left" w:pos="900"/>
        </w:tabs>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AE24DE6">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8663AC0">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4DF05BC">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产品制造商代表姓名、联系电话和地址：</w:t>
      </w:r>
    </w:p>
    <w:p w14:paraId="19D64DA0">
      <w:pPr>
        <w:tabs>
          <w:tab w:val="left" w:pos="426"/>
        </w:tabs>
        <w:snapToGrid w:val="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F7A2909">
      <w:pPr>
        <w:numPr>
          <w:ilvl w:val="0"/>
          <w:numId w:val="3"/>
        </w:numPr>
        <w:tabs>
          <w:tab w:val="left" w:pos="426"/>
          <w:tab w:val="left" w:pos="2700"/>
        </w:tabs>
        <w:autoSpaceDE/>
        <w:autoSpaceDN/>
        <w:snapToGrid w:val="0"/>
        <w:spacing w:line="360" w:lineRule="auto"/>
        <w:ind w:left="720" w:hanging="72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(1)制造投标货物的主要设备、设施及有关情况：</w:t>
      </w:r>
    </w:p>
    <w:tbl>
      <w:tblPr>
        <w:tblStyle w:val="44"/>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20C4F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0F3A646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963" w:type="dxa"/>
            <w:noWrap w:val="0"/>
            <w:vAlign w:val="center"/>
          </w:tcPr>
          <w:p w14:paraId="32740F9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636" w:type="dxa"/>
            <w:noWrap w:val="0"/>
            <w:vAlign w:val="center"/>
          </w:tcPr>
          <w:p w14:paraId="73951C6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473" w:type="dxa"/>
            <w:noWrap w:val="0"/>
            <w:vAlign w:val="center"/>
          </w:tcPr>
          <w:p w14:paraId="1E9C686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472" w:type="dxa"/>
            <w:noWrap w:val="0"/>
            <w:vAlign w:val="center"/>
          </w:tcPr>
          <w:p w14:paraId="045FD5C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270" w:type="dxa"/>
            <w:noWrap w:val="0"/>
            <w:vAlign w:val="center"/>
          </w:tcPr>
          <w:p w14:paraId="02701DF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14:paraId="5E06B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1C7AE27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63" w:type="dxa"/>
            <w:noWrap w:val="0"/>
            <w:vAlign w:val="center"/>
          </w:tcPr>
          <w:p w14:paraId="7AEEBBC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14:paraId="48BC3C5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14:paraId="3747755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14:paraId="404A500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14:paraId="4F3ED26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B160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56223CC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63" w:type="dxa"/>
            <w:noWrap w:val="0"/>
            <w:vAlign w:val="center"/>
          </w:tcPr>
          <w:p w14:paraId="375C44D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14:paraId="5A72C01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14:paraId="5797FC2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14:paraId="4B38613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14:paraId="7A71C96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E9C338D">
      <w:pPr>
        <w:tabs>
          <w:tab w:val="left" w:pos="426"/>
          <w:tab w:val="left" w:pos="2700"/>
        </w:tabs>
        <w:autoSpaceDE/>
        <w:autoSpaceDN/>
        <w:snapToGrid w:val="0"/>
        <w:spacing w:line="360" w:lineRule="auto"/>
        <w:ind w:left="720"/>
        <w:jc w:val="both"/>
        <w:rPr>
          <w:rFonts w:hint="eastAsia" w:ascii="宋体" w:hAnsi="宋体" w:eastAsia="宋体" w:cs="宋体"/>
          <w:color w:val="000000" w:themeColor="text1"/>
          <w:sz w:val="21"/>
          <w:szCs w:val="21"/>
          <w:highlight w:val="none"/>
          <w14:textFill>
            <w14:solidFill>
              <w14:schemeClr w14:val="tx1"/>
            </w14:solidFill>
          </w14:textFill>
        </w:rPr>
      </w:pPr>
    </w:p>
    <w:p w14:paraId="56E302C7">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(2)投标货物中本制造商不生产，而需从其它制造商购买的主要零部件：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B35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590A8A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14:paraId="7FA5E58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14:paraId="4ACBDCEE">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7153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3B2F9F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14:paraId="1691729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045EE9D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F84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A350F2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14:paraId="656050D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25EF095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76D54CB8">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A9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F132DA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14:paraId="31DE8DCF">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14:paraId="77E4154E">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7B0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C70AEF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6AA64359">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09DA9D65">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2A2C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02C74A2">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2B7AD8A2">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39830B05">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44612DC8">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2B8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06A2D08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14:paraId="5EB4F0F7">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14:paraId="46738B83">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24DC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16676E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03C656DE">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51BF6996">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52C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48553BE">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590789F7">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51076753">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59AD63FA">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43D693B">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5、其他情况：(公司简介、技术力量、本制造商生产投标货物的经验等)</w:t>
      </w:r>
    </w:p>
    <w:p w14:paraId="3DEE3C07">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14:paraId="11DE670A">
      <w:pPr>
        <w:autoSpaceDE/>
        <w:autoSpaceDN/>
        <w:adjustRightInd/>
        <w:spacing w:line="360" w:lineRule="auto"/>
        <w:ind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14:paraId="0BF896E1">
      <w:pPr>
        <w:autoSpaceDE/>
        <w:autoSpaceDN/>
        <w:adjustRightInd/>
        <w:spacing w:line="360" w:lineRule="auto"/>
        <w:ind w:left="567" w:leftChars="270" w:firstLine="420"/>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79256BE2">
      <w:pPr>
        <w:autoSpaceDE/>
        <w:autoSpaceDN/>
        <w:adjustRightInd/>
        <w:spacing w:line="36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产品制造商名称：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（境内工商注册的产品制造商必须同时加盖法人公章）</w:t>
      </w:r>
    </w:p>
    <w:p w14:paraId="54B06DF9">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73036FBE">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7D0F5CA">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515B570">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663D2CF">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3065522">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D2E9F33">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E81D531">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392C796">
      <w:pPr>
        <w:spacing w:line="360" w:lineRule="auto"/>
        <w:ind w:firstLine="600"/>
        <w:rPr>
          <w:rFonts w:hint="eastAsia" w:ascii="宋体" w:hAnsi="宋体" w:eastAsia="宋体" w:cs="宋体"/>
          <w:color w:val="000000" w:themeColor="text1"/>
          <w:sz w:val="21"/>
          <w:szCs w:val="21"/>
          <w:highlight w:val="none"/>
          <w:u w:val="single"/>
          <w14:textFill>
            <w14:solidFill>
              <w14:schemeClr w14:val="tx1"/>
            </w14:solidFill>
          </w14:textFill>
        </w:rPr>
      </w:pPr>
    </w:p>
    <w:p w14:paraId="11A40D07">
      <w:pPr>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w:t>
      </w:r>
      <w:r>
        <w:rPr>
          <w:rFonts w:hint="eastAsia" w:ascii="宋体" w:hAnsi="宋体" w:eastAsia="宋体" w:cs="宋体"/>
          <w:b/>
          <w:color w:val="000000" w:themeColor="text1"/>
          <w:szCs w:val="21"/>
          <w:highlight w:val="none"/>
          <w14:textFill>
            <w14:solidFill>
              <w14:schemeClr w14:val="tx1"/>
            </w14:solidFill>
          </w14:textFill>
        </w:rPr>
        <w:t>制造商资格声明</w:t>
      </w:r>
      <w:r>
        <w:rPr>
          <w:rFonts w:hint="eastAsia" w:ascii="宋体" w:hAnsi="宋体" w:eastAsia="宋体" w:cs="宋体"/>
          <w:b/>
          <w:color w:val="000000" w:themeColor="text1"/>
          <w:kern w:val="2"/>
          <w:sz w:val="21"/>
          <w:szCs w:val="21"/>
          <w:highlight w:val="none"/>
          <w14:textFill>
            <w14:solidFill>
              <w14:schemeClr w14:val="tx1"/>
            </w14:solidFill>
          </w14:textFill>
        </w:rPr>
        <w:t>必须提供原件</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扫描件</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扫描件上传后需由投标人使用投标人的企业数字证书电子签名</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441219EE">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14:paraId="1435C87D">
      <w:pPr>
        <w:pageBreakBefore/>
        <w:snapToGri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制造商资格声明</w:t>
      </w:r>
    </w:p>
    <w:p w14:paraId="5B3BD3DD">
      <w:pPr>
        <w:spacing w:line="360" w:lineRule="auto"/>
        <w:ind w:firstLine="422" w:firstLineChars="200"/>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境外品牌境外螺翼式远传水表的生产制造商通过境内的办事机构</w:t>
      </w:r>
      <w:r>
        <w:rPr>
          <w:rFonts w:hint="eastAsia" w:ascii="宋体" w:hAnsi="宋体" w:eastAsia="宋体" w:cs="宋体"/>
          <w:b/>
          <w:color w:val="000000" w:themeColor="text1"/>
          <w:kern w:val="2"/>
          <w:sz w:val="21"/>
          <w:szCs w:val="21"/>
          <w:highlight w:val="none"/>
          <w:u w:val="single"/>
          <w14:textFill>
            <w14:solidFill>
              <w14:schemeClr w14:val="tx1"/>
            </w14:solidFill>
          </w14:textFill>
        </w:rPr>
        <w:t>独家授权在境内依法登记注册成立、能独立承担民事责任能力的经销商参与投标时提供</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w:t>
      </w:r>
    </w:p>
    <w:p w14:paraId="7B154F15">
      <w:pPr>
        <w:numPr>
          <w:ilvl w:val="0"/>
          <w:numId w:val="0"/>
        </w:numPr>
        <w:tabs>
          <w:tab w:val="left" w:pos="567"/>
          <w:tab w:val="left" w:pos="2700"/>
        </w:tabs>
        <w:autoSpaceDE/>
        <w:autoSpaceDN/>
        <w:snapToGrid w:val="0"/>
        <w:spacing w:line="360" w:lineRule="auto"/>
        <w:ind w:left="567" w:leftChars="0" w:hanging="567"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bookmarkStart w:id="989" w:name="_Toc27966"/>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名称及概况：</w:t>
      </w:r>
      <w:bookmarkEnd w:id="989"/>
    </w:p>
    <w:p w14:paraId="169AD62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96BACB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30FBECD">
      <w:pPr>
        <w:tabs>
          <w:tab w:val="left" w:pos="567"/>
          <w:tab w:val="left" w:pos="900"/>
        </w:tabs>
        <w:snapToGrid w:val="0"/>
        <w:spacing w:line="360" w:lineRule="auto"/>
        <w:ind w:left="504" w:leftChars="220" w:hanging="42" w:hangingChars="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830852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54AE30">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33A8F65">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制造商代表姓名、联系电话和地址：</w:t>
      </w:r>
    </w:p>
    <w:p w14:paraId="43DDBF3E">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F6CA22C">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境内办事机构名称：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07FFD9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EC4627D">
      <w:pPr>
        <w:tabs>
          <w:tab w:val="left" w:pos="567"/>
          <w:tab w:val="left" w:pos="900"/>
        </w:tabs>
        <w:snapToGrid w:val="0"/>
        <w:spacing w:line="360" w:lineRule="auto"/>
        <w:ind w:left="500" w:leftChars="23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5CDD17E">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1FC0D30">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C8175D5">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境内办事机构代表姓名、联系电话和地址：</w:t>
      </w:r>
    </w:p>
    <w:p w14:paraId="52CAFCCA">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AF883D7">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产品制造商制造投标货物的主要设备、设施及有关情况：</w:t>
      </w:r>
    </w:p>
    <w:tbl>
      <w:tblPr>
        <w:tblStyle w:val="44"/>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7FEAB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1DFB8BB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701" w:type="dxa"/>
            <w:noWrap w:val="0"/>
            <w:vAlign w:val="center"/>
          </w:tcPr>
          <w:p w14:paraId="3C06BEC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417" w:type="dxa"/>
            <w:noWrap w:val="0"/>
            <w:vAlign w:val="center"/>
          </w:tcPr>
          <w:p w14:paraId="39F98BC7">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276" w:type="dxa"/>
            <w:noWrap w:val="0"/>
            <w:vAlign w:val="center"/>
          </w:tcPr>
          <w:p w14:paraId="4EA41AF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276" w:type="dxa"/>
            <w:noWrap w:val="0"/>
            <w:vAlign w:val="center"/>
          </w:tcPr>
          <w:p w14:paraId="2636377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100" w:type="dxa"/>
            <w:noWrap w:val="0"/>
            <w:vAlign w:val="center"/>
          </w:tcPr>
          <w:p w14:paraId="4156431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14:paraId="51DB6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4341347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01" w:type="dxa"/>
            <w:noWrap w:val="0"/>
            <w:vAlign w:val="center"/>
          </w:tcPr>
          <w:p w14:paraId="1254F94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noWrap w:val="0"/>
            <w:vAlign w:val="center"/>
          </w:tcPr>
          <w:p w14:paraId="5047538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14:paraId="0C696ED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14:paraId="0233A3A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0" w:type="dxa"/>
            <w:noWrap w:val="0"/>
            <w:vAlign w:val="center"/>
          </w:tcPr>
          <w:p w14:paraId="682948D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BEFE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253859A9">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01" w:type="dxa"/>
            <w:noWrap w:val="0"/>
            <w:vAlign w:val="center"/>
          </w:tcPr>
          <w:p w14:paraId="671184A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noWrap w:val="0"/>
            <w:vAlign w:val="center"/>
          </w:tcPr>
          <w:p w14:paraId="7FE59AD8">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14:paraId="1E397530">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14:paraId="1115366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00" w:type="dxa"/>
            <w:noWrap w:val="0"/>
            <w:vAlign w:val="center"/>
          </w:tcPr>
          <w:p w14:paraId="40EF54D1">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2A240DCB">
      <w:pPr>
        <w:spacing w:line="360" w:lineRule="auto"/>
        <w:ind w:right="-26"/>
        <w:rPr>
          <w:rFonts w:hint="eastAsia" w:ascii="宋体" w:hAnsi="宋体" w:eastAsia="宋体" w:cs="宋体"/>
          <w:b/>
          <w:bCs/>
          <w:color w:val="000000" w:themeColor="text1"/>
          <w:kern w:val="2"/>
          <w:sz w:val="21"/>
          <w:szCs w:val="21"/>
          <w:highlight w:val="none"/>
          <w14:textFill>
            <w14:solidFill>
              <w14:schemeClr w14:val="tx1"/>
            </w14:solidFill>
          </w14:textFill>
        </w:rPr>
      </w:pPr>
    </w:p>
    <w:p w14:paraId="21AEFFD2">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 投标货物中本产品制造商不生产，而需从其它制造商购买的主要零部件：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D5D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478A284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14:paraId="71AF4F5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14:paraId="04A3D00A">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0CC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5275AA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14:paraId="6B485884">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0CA097F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808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08A0286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14:paraId="261E668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08F7207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C3B8624">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7DB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BD2DF1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14:paraId="1446BC2D">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14:paraId="76A45C9F">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4008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7EA426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4EC1DD74">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2BF421BB">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11AE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C695B2C">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08FD5F71">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1EC4F1E1">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4DBD508C">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67A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7E315A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14:paraId="042FE4F8">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14:paraId="62A4D33A">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7861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7B83438">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7" w:type="dxa"/>
            <w:noWrap w:val="0"/>
            <w:vAlign w:val="center"/>
          </w:tcPr>
          <w:p w14:paraId="14C1D993">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5F3D8DBE">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475D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FF66397">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5AB8FEBF">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5A34D435">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668AC349">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5、其他情况：(公司简介、技术力量、产品制造商生产</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货物的经验等)</w:t>
      </w:r>
    </w:p>
    <w:p w14:paraId="2662624D">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14:paraId="22DD5BB0">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6、附我方作为境外品牌境外生产的产品生产制造商在境内的办事机构的证明文件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原件扫描</w:t>
      </w:r>
      <w:r>
        <w:rPr>
          <w:rFonts w:hint="eastAsia" w:ascii="宋体" w:hAnsi="宋体" w:eastAsia="宋体" w:cs="宋体"/>
          <w:color w:val="000000" w:themeColor="text1"/>
          <w:kern w:val="2"/>
          <w:sz w:val="21"/>
          <w:szCs w:val="21"/>
          <w:highlight w:val="none"/>
          <w14:textFill>
            <w14:solidFill>
              <w14:schemeClr w14:val="tx1"/>
            </w14:solidFill>
          </w14:textFill>
        </w:rPr>
        <w:t>件{证明文件可为显示其作为境外产品制造商分公司的营业执照、或反映其作为境外产品制造商子公司的章程(或出资证明、或反映出资人为境外产品制造商的营业执照)或境外产品制造商的书面证明或官网显示其关系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扫描</w:t>
      </w:r>
      <w:r>
        <w:rPr>
          <w:rFonts w:hint="eastAsia" w:ascii="宋体" w:hAnsi="宋体" w:eastAsia="宋体" w:cs="宋体"/>
          <w:color w:val="000000" w:themeColor="text1"/>
          <w:kern w:val="2"/>
          <w:sz w:val="21"/>
          <w:szCs w:val="21"/>
          <w:highlight w:val="none"/>
          <w14:textFill>
            <w14:solidFill>
              <w14:schemeClr w14:val="tx1"/>
            </w14:solidFill>
          </w14:textFill>
        </w:rPr>
        <w:t>件}，否则本资格声明无效。</w:t>
      </w:r>
    </w:p>
    <w:p w14:paraId="2F16B804">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77CB04CA">
      <w:pPr>
        <w:autoSpaceDE/>
        <w:autoSpaceDN/>
        <w:adjustRightInd/>
        <w:spacing w:line="360" w:lineRule="auto"/>
        <w:ind w:firstLine="525" w:firstLineChars="25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14:paraId="4DD71FAC">
      <w:pPr>
        <w:autoSpaceDE/>
        <w:autoSpaceDN/>
        <w:adjustRightInd/>
        <w:spacing w:line="360" w:lineRule="auto"/>
        <w:ind w:firstLine="525" w:firstLineChars="2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境外品牌境外生产的产品生产制造商</w:t>
      </w:r>
      <w:r>
        <w:rPr>
          <w:rFonts w:hint="eastAsia" w:ascii="宋体" w:hAnsi="宋体" w:eastAsia="宋体" w:cs="宋体"/>
          <w:bCs/>
          <w:color w:val="000000" w:themeColor="text1"/>
          <w:kern w:val="2"/>
          <w:sz w:val="21"/>
          <w:szCs w:val="21"/>
          <w:highlight w:val="none"/>
          <w14:textFill>
            <w14:solidFill>
              <w14:schemeClr w14:val="tx1"/>
            </w14:solidFill>
          </w14:textFill>
        </w:rPr>
        <w:t>在境内的办事机构</w:t>
      </w:r>
      <w:r>
        <w:rPr>
          <w:rFonts w:hint="eastAsia" w:ascii="宋体" w:hAnsi="宋体" w:eastAsia="宋体" w:cs="宋体"/>
          <w:color w:val="000000" w:themeColor="text1"/>
          <w:kern w:val="2"/>
          <w:sz w:val="21"/>
          <w:szCs w:val="21"/>
          <w:highlight w:val="none"/>
          <w14:textFill>
            <w14:solidFill>
              <w14:schemeClr w14:val="tx1"/>
            </w14:solidFill>
          </w14:textFill>
        </w:rPr>
        <w:t>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（在境内工商注册的办事机构必须同时加盖公章）</w:t>
      </w:r>
    </w:p>
    <w:p w14:paraId="38BC8257">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679317CE">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663CCC1">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8DAB335">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1E17586">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18018F5">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2F001C">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911869A">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167878C">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0F8B2F88">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w:t>
      </w:r>
      <w:r>
        <w:rPr>
          <w:rFonts w:hint="eastAsia" w:ascii="宋体" w:hAnsi="宋体" w:eastAsia="宋体" w:cs="宋体"/>
          <w:color w:val="000000" w:themeColor="text1"/>
          <w:kern w:val="2"/>
          <w:sz w:val="21"/>
          <w:szCs w:val="20"/>
          <w:highlight w:val="none"/>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14:textFill>
            <w14:solidFill>
              <w14:schemeClr w14:val="tx1"/>
            </w14:solidFill>
          </w14:textFill>
        </w:rPr>
        <w:t>投标文件必须提供原件</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扫描件</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扫描件上传后需由投标人使用投标人的企业数字证书电子签名</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33F16E39">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14:paraId="6E6FABE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（3）</w:t>
      </w:r>
      <w:r>
        <w:rPr>
          <w:rFonts w:hint="eastAsia" w:ascii="宋体" w:hAnsi="宋体" w:eastAsia="宋体" w:cs="宋体"/>
          <w:b/>
          <w:color w:val="000000" w:themeColor="text1"/>
          <w:kern w:val="2"/>
          <w:sz w:val="21"/>
          <w:szCs w:val="21"/>
          <w:highlight w:val="none"/>
          <w14:textFill>
            <w14:solidFill>
              <w14:schemeClr w14:val="tx1"/>
            </w14:solidFill>
          </w14:textFill>
        </w:rPr>
        <w:t>制造商售后服务承诺函及独家授权书</w:t>
      </w:r>
    </w:p>
    <w:p w14:paraId="4310BCD5">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①制造商售后服务承诺函</w:t>
      </w:r>
    </w:p>
    <w:p w14:paraId="258AFE3D">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（投标人根据实际情况选用，本格式适用于：投标人为制造商时提供。）</w:t>
      </w:r>
    </w:p>
    <w:p w14:paraId="2DB6DAC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东莞市水务集团供水有限公司</w:t>
      </w:r>
    </w:p>
    <w:p w14:paraId="2024AAB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我方就</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 w:val="21"/>
          <w:szCs w:val="21"/>
          <w:highlight w:val="none"/>
          <w14:textFill>
            <w14:solidFill>
              <w14:schemeClr w14:val="tx1"/>
            </w14:solidFill>
          </w14:textFill>
        </w:rPr>
        <w:t>售后服务事宜承诺如下：</w:t>
      </w:r>
    </w:p>
    <w:p w14:paraId="58A147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1、我方向贵方提供技术支持，包括但不限于直接委派专业技术人员（含外籍人员的翻译人员）参与设计联络、到达工地现场对设备进行安装，相关费用无需贵方负责。</w:t>
      </w:r>
    </w:p>
    <w:p w14:paraId="60317C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2、我方对我方提供货物的质量和售后服务承担全部责任。本次提供的货物按以下方式提供售后服务：</w:t>
      </w:r>
    </w:p>
    <w:p w14:paraId="01BCEB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14:textFill>
            <w14:solidFill>
              <w14:schemeClr w14:val="tx1"/>
            </w14:solidFill>
          </w14:textFill>
        </w:rPr>
        <w:t>内提供免费的质保期保修服务，质保期按每批次货物送达贵方指定地点交货验收合格并开具发票之日算起。</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14:paraId="48EA10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2DB8CC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990" w:name="_Toc25868"/>
      <w:r>
        <w:rPr>
          <w:rFonts w:hint="eastAsia" w:ascii="宋体" w:hAnsi="宋体" w:eastAsia="宋体" w:cs="宋体"/>
          <w:color w:val="000000" w:themeColor="text1"/>
          <w:sz w:val="21"/>
          <w:szCs w:val="21"/>
          <w:highlight w:val="none"/>
          <w14:textFill>
            <w14:solidFill>
              <w14:schemeClr w14:val="tx1"/>
            </w14:solidFill>
          </w14:textFill>
        </w:rPr>
        <w:t>3、我方此次参与贵方投标的产品如下：</w:t>
      </w:r>
      <w:bookmarkEnd w:id="990"/>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B18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FB3CD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E204D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FB7466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A8462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8749A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FD15B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0140C8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547D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66F7CD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DC00E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32953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566CFE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940DA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31C0C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C9F3E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D47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0E954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DDA415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FED266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F528C7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A707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E8E6EF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11259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F34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9908DD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EBFA99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6FD3C6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BCACD0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7E6FC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5612D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9034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7DA8E3B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14:paraId="2DA0B2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991" w:name="_Toc7677"/>
      <w:r>
        <w:rPr>
          <w:rFonts w:hint="eastAsia" w:ascii="宋体" w:hAnsi="宋体" w:eastAsia="宋体" w:cs="宋体"/>
          <w:color w:val="000000" w:themeColor="text1"/>
          <w:sz w:val="21"/>
          <w:szCs w:val="21"/>
          <w:highlight w:val="none"/>
          <w14:textFill>
            <w14:solidFill>
              <w14:schemeClr w14:val="tx1"/>
            </w14:solidFill>
          </w14:textFill>
        </w:rPr>
        <w:t>4、我方同意按照贵方要求提供与投标产品有关的一切数据或资料。</w:t>
      </w:r>
      <w:bookmarkEnd w:id="991"/>
    </w:p>
    <w:p w14:paraId="5547D6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31D05D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06D35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47043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D03A70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网址：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0A9C1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90604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1C8248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p>
    <w:p w14:paraId="7B2CF1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 投标文件必须提供原件</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扫描件</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扫描件上传后需由投标人使用投标人的企业数字证书电子签名</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151AB707">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14:paraId="31571E1F">
      <w:pPr>
        <w:pageBreakBefore/>
        <w:snapToGrid w:val="0"/>
        <w:spacing w:line="360" w:lineRule="auto"/>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②</w:t>
      </w:r>
      <w:r>
        <w:rPr>
          <w:rFonts w:hint="eastAsia" w:ascii="宋体" w:hAnsi="宋体" w:eastAsia="宋体" w:cs="宋体"/>
          <w:b/>
          <w:bCs/>
          <w:color w:val="000000" w:themeColor="text1"/>
          <w:sz w:val="21"/>
          <w:szCs w:val="21"/>
          <w:highlight w:val="none"/>
          <w:lang w:val="zh-CN"/>
          <w14:textFill>
            <w14:solidFill>
              <w14:schemeClr w14:val="tx1"/>
            </w14:solidFill>
          </w14:textFill>
        </w:rPr>
        <w:t>制造商独家授权书</w:t>
      </w:r>
    </w:p>
    <w:p w14:paraId="5CBAD616">
      <w:pP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投标人是经销商时提供</w:t>
      </w:r>
      <w:r>
        <w:rPr>
          <w:rFonts w:hint="eastAsia" w:ascii="宋体" w:hAnsi="宋体" w:eastAsia="宋体" w:cs="宋体"/>
          <w:b/>
          <w:color w:val="000000" w:themeColor="text1"/>
          <w:sz w:val="21"/>
          <w:szCs w:val="21"/>
          <w:highlight w:val="none"/>
          <w14:textFill>
            <w14:solidFill>
              <w14:schemeClr w14:val="tx1"/>
            </w14:solidFill>
          </w14:textFill>
        </w:rPr>
        <w:t>。）</w:t>
      </w:r>
    </w:p>
    <w:p w14:paraId="66373D00">
      <w:pPr>
        <w:spacing w:before="120" w:beforeLines="50" w:after="120" w:afterLines="5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东莞市水务集团供水有限公司</w:t>
      </w:r>
    </w:p>
    <w:p w14:paraId="658AA6AB">
      <w:pPr>
        <w:snapToGrid w:val="0"/>
        <w:spacing w:before="120" w:beforeLines="50" w:after="120" w:afterLines="5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（产品制造商名称）是按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（国家名称）法律成立的一家公司，主要营业地址设在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。兹证明参加贵方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 w:val="21"/>
          <w:szCs w:val="21"/>
          <w:highlight w:val="none"/>
          <w:u w:val="single"/>
          <w14:textFill>
            <w14:solidFill>
              <w14:schemeClr w14:val="tx1"/>
            </w14:solidFill>
          </w14:textFill>
        </w:rPr>
        <w:t>（招标编号：</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（国家名称）法律成立的、主要营业地址在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（下称“投标人”）作为我方真正的、</w:t>
      </w:r>
      <w:r>
        <w:rPr>
          <w:rFonts w:hint="eastAsia" w:ascii="宋体" w:hAnsi="宋体" w:eastAsia="宋体" w:cs="宋体"/>
          <w:b/>
          <w:color w:val="000000" w:themeColor="text1"/>
          <w:sz w:val="21"/>
          <w:szCs w:val="21"/>
          <w:highlight w:val="none"/>
          <w14:textFill>
            <w14:solidFill>
              <w14:schemeClr w14:val="tx1"/>
            </w14:solidFill>
          </w14:textFill>
        </w:rPr>
        <w:t>唯一合法</w:t>
      </w:r>
      <w:r>
        <w:rPr>
          <w:rFonts w:hint="eastAsia" w:ascii="宋体" w:hAnsi="宋体" w:eastAsia="宋体" w:cs="宋体"/>
          <w:color w:val="000000" w:themeColor="text1"/>
          <w:sz w:val="21"/>
          <w:szCs w:val="21"/>
          <w:highlight w:val="none"/>
          <w14:textFill>
            <w14:solidFill>
              <w14:schemeClr w14:val="tx1"/>
            </w14:solidFill>
          </w14:textFill>
        </w:rPr>
        <w:t>的授权参与本项目投标、合同签订、售后服务等相关事项的经销商：</w:t>
      </w:r>
    </w:p>
    <w:p w14:paraId="32AF808B">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1、我方确认，投标人就</w:t>
      </w:r>
      <w:r>
        <w:rPr>
          <w:rFonts w:hint="eastAsia" w:ascii="宋体" w:hAnsi="宋体" w:eastAsia="宋体" w:cs="Times New Roman"/>
          <w:b/>
          <w:bCs/>
          <w:color w:val="000000" w:themeColor="text1"/>
          <w:kern w:val="0"/>
          <w:szCs w:val="21"/>
          <w:highlight w:val="none"/>
          <w:u w:val="singl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 w:val="21"/>
          <w:szCs w:val="21"/>
          <w:highlight w:val="none"/>
          <w14:textFill>
            <w14:solidFill>
              <w14:schemeClr w14:val="tx1"/>
            </w14:solidFill>
          </w14:textFill>
        </w:rPr>
        <w:t>提供货物时附带的出厂质量标准、售后服务承诺等合法有效，并对我方具有约束力。</w:t>
      </w:r>
    </w:p>
    <w:p w14:paraId="6F2A018E">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2、我方向贵方提供技术支持，包括但不限于直接委派专业技术人员（含外籍人员的翻译人员）参与设计联络、到达工地现场对设备进行安装，相关费用无需贵方负责。</w:t>
      </w:r>
    </w:p>
    <w:p w14:paraId="40254D55">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3、作为产品制造商，我方对我方提供货物的质量和售后服务承担全部责任。本次提供的货物按以下方式提供售后服务：</w:t>
      </w:r>
    </w:p>
    <w:p w14:paraId="6DBDE0B7">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14:textFill>
            <w14:solidFill>
              <w14:schemeClr w14:val="tx1"/>
            </w14:solidFill>
          </w14:textFill>
        </w:rPr>
        <w:t>内提供免费的质保期保修服务，质保期按每批次货物送达贵方指定地点交货验收合格并开具发票之日算起。</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14:paraId="19FDB169">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2CC9DE26">
      <w:pPr>
        <w:snapToGrid w:val="0"/>
        <w:spacing w:before="120" w:beforeLines="50" w:after="120" w:afterLines="50"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bookmarkStart w:id="992" w:name="_Toc27273"/>
      <w:r>
        <w:rPr>
          <w:rFonts w:hint="eastAsia" w:ascii="宋体" w:hAnsi="宋体" w:eastAsia="宋体" w:cs="宋体"/>
          <w:color w:val="000000" w:themeColor="text1"/>
          <w:sz w:val="21"/>
          <w:szCs w:val="21"/>
          <w:highlight w:val="none"/>
          <w14:textFill>
            <w14:solidFill>
              <w14:schemeClr w14:val="tx1"/>
            </w14:solidFill>
          </w14:textFill>
        </w:rPr>
        <w:t>4、我方此次参与贵方投标的产品如下：</w:t>
      </w:r>
      <w:bookmarkEnd w:id="992"/>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772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138B12">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47A396E">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405EEE">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E8E55D5">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1C128F">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7E7DACA">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515E5F">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数量</w:t>
            </w:r>
          </w:p>
        </w:tc>
      </w:tr>
      <w:tr w14:paraId="6EF6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9A66B8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B2907C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10D1A3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F10441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5A487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E5AEA12">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D7AED35">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F36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637C528">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C414C9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D753970">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49EAD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B153E42">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6780A3B">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27A384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2E5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303FA9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00299AF">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68E238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9A76CF6">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4BBE484">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BE89AA9">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4016F6">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bl>
    <w:p w14:paraId="2DF81695">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14:paraId="7E2422A7">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5、我方同意按照贵方要求提供与投标产品有关的一切数据或资料。</w:t>
      </w:r>
    </w:p>
    <w:p w14:paraId="5E0D3DF7">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6、本授权函不得进行二次授权或转授权，否则无效。</w:t>
      </w:r>
    </w:p>
    <w:p w14:paraId="4C0F08FA">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出具授权书的产品制造商（或境外品牌境外生产的产品生产制造商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5CB2960">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(其中，境内工商注册的产品制造商必须同时加盖法人公章，若境外品牌境外生产的产品生产制造商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在境内工商注册的，必须同时加盖公章)</w:t>
      </w:r>
    </w:p>
    <w:p w14:paraId="0A729653">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33B7B6B9">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B4A224">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057054D">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E55A638">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A93B9F1">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A0F5843">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4551FA52">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096705A">
      <w:pPr>
        <w:autoSpaceDE/>
        <w:autoSpaceDN/>
        <w:adjustRightInd/>
        <w:spacing w:line="360" w:lineRule="auto"/>
        <w:rPr>
          <w:rFonts w:hint="eastAsia" w:hAnsi="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备注：投标文件必须提供原件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扫描件</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扫描件上传后需由投标人使用投标人的企业数字证书电子签名</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7F4F8C5D">
      <w:pPr>
        <w:rPr>
          <w:color w:val="000000" w:themeColor="text1"/>
          <w:highlight w:val="none"/>
          <w14:textFill>
            <w14:solidFill>
              <w14:schemeClr w14:val="tx1"/>
            </w14:solidFill>
          </w14:textFill>
        </w:rPr>
      </w:pPr>
    </w:p>
    <w:p w14:paraId="4FDBC630">
      <w:pPr>
        <w:autoSpaceDE/>
        <w:autoSpaceDN/>
        <w:adjustRightInd/>
        <w:spacing w:line="360" w:lineRule="auto"/>
        <w:jc w:val="left"/>
        <w:outlineLvl w:val="9"/>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bookmarkEnd w:id="911"/>
    <w:bookmarkEnd w:id="912"/>
    <w:bookmarkEnd w:id="913"/>
    <w:bookmarkEnd w:id="951"/>
    <w:bookmarkEnd w:id="952"/>
    <w:bookmarkEnd w:id="953"/>
    <w:bookmarkEnd w:id="965"/>
    <w:bookmarkEnd w:id="977"/>
    <w:bookmarkEnd w:id="978"/>
    <w:bookmarkEnd w:id="979"/>
    <w:bookmarkEnd w:id="980"/>
    <w:bookmarkEnd w:id="981"/>
    <w:bookmarkEnd w:id="982"/>
    <w:bookmarkEnd w:id="983"/>
    <w:bookmarkEnd w:id="984"/>
    <w:bookmarkEnd w:id="985"/>
    <w:bookmarkEnd w:id="986"/>
    <w:bookmarkEnd w:id="987"/>
    <w:p w14:paraId="529344B0">
      <w:pPr>
        <w:pStyle w:val="5"/>
        <w:pageBreakBefore/>
        <w:spacing w:line="360" w:lineRule="auto"/>
        <w:rPr>
          <w:rFonts w:hint="eastAsia" w:ascii="宋体" w:hAnsi="宋体" w:eastAsia="宋体" w:cs="宋体"/>
          <w:b/>
          <w:color w:val="000000" w:themeColor="text1"/>
          <w:sz w:val="30"/>
          <w:szCs w:val="30"/>
          <w:highlight w:val="none"/>
          <w:lang w:val="zh-CN"/>
          <w14:textFill>
            <w14:solidFill>
              <w14:schemeClr w14:val="tx1"/>
            </w14:solidFill>
          </w14:textFill>
        </w:rPr>
      </w:pPr>
      <w:bookmarkStart w:id="993" w:name="_Toc32328"/>
      <w:bookmarkStart w:id="994" w:name="_Toc12400"/>
      <w:bookmarkStart w:id="995" w:name="_Toc15716"/>
      <w:bookmarkStart w:id="996" w:name="_Toc195714386"/>
      <w:bookmarkStart w:id="997" w:name="_Toc21507"/>
      <w:bookmarkStart w:id="998" w:name="_Toc140596933"/>
      <w:bookmarkStart w:id="999" w:name="_Toc94107214"/>
      <w:bookmarkStart w:id="1000" w:name="_Toc1977730"/>
      <w:bookmarkStart w:id="1001" w:name="_Toc142508373"/>
      <w:bookmarkStart w:id="1002" w:name="_Toc104991880"/>
      <w:r>
        <w:rPr>
          <w:rFonts w:hint="eastAsia" w:ascii="宋体" w:hAnsi="宋体" w:eastAsia="宋体" w:cs="宋体"/>
          <w:b/>
          <w:color w:val="000000" w:themeColor="text1"/>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sz w:val="30"/>
          <w:szCs w:val="30"/>
          <w:highlight w:val="none"/>
          <w14:textFill>
            <w14:solidFill>
              <w14:schemeClr w14:val="tx1"/>
            </w14:solidFill>
          </w14:textFill>
        </w:rPr>
        <w:t xml:space="preserve"> </w:t>
      </w:r>
      <w:r>
        <w:rPr>
          <w:rFonts w:hint="eastAsia" w:ascii="宋体" w:hAnsi="宋体" w:eastAsia="宋体" w:cs="宋体"/>
          <w:b/>
          <w:bCs/>
          <w:color w:val="000000" w:themeColor="text1"/>
          <w:kern w:val="2"/>
          <w:sz w:val="30"/>
          <w:szCs w:val="30"/>
          <w:highlight w:val="none"/>
          <w14:textFill>
            <w14:solidFill>
              <w14:schemeClr w14:val="tx1"/>
            </w14:solidFill>
          </w14:textFill>
        </w:rPr>
        <w:t>资格业绩</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ascii="宋体" w:hAnsi="宋体" w:eastAsia="宋体" w:cs="宋体"/>
          <w:b/>
          <w:bCs/>
          <w:color w:val="000000" w:themeColor="text1"/>
          <w:sz w:val="30"/>
          <w:szCs w:val="30"/>
          <w:highlight w:val="none"/>
          <w:lang w:val="zh-CN"/>
          <w14:textFill>
            <w14:solidFill>
              <w14:schemeClr w14:val="tx1"/>
            </w14:solidFill>
          </w14:textFill>
        </w:rPr>
        <w:t>投标人提供一份2022年1月1日以来（合同签订日期为2022年1月1日或以后）螺翼式远传水表在国内的销售业绩</w:t>
      </w:r>
      <w:bookmarkEnd w:id="993"/>
      <w:bookmarkEnd w:id="994"/>
      <w:bookmarkEnd w:id="995"/>
      <w:r>
        <w:rPr>
          <w:rFonts w:hint="eastAsia" w:ascii="宋体" w:hAnsi="宋体" w:eastAsia="宋体" w:cs="宋体"/>
          <w:b/>
          <w:bCs/>
          <w:color w:val="000000" w:themeColor="text1"/>
          <w:sz w:val="30"/>
          <w:szCs w:val="30"/>
          <w:highlight w:val="none"/>
          <w14:textFill>
            <w14:solidFill>
              <w14:schemeClr w14:val="tx1"/>
            </w14:solidFill>
          </w14:textFill>
        </w:rPr>
        <w:t>】</w:t>
      </w:r>
      <w:bookmarkEnd w:id="996"/>
      <w:bookmarkEnd w:id="997"/>
    </w:p>
    <w:p w14:paraId="3A990D4A">
      <w:pPr>
        <w:spacing w:line="360" w:lineRule="auto"/>
        <w:rPr>
          <w:rFonts w:ascii="宋体" w:hAnsi="宋体" w:eastAsia="宋体" w:cs="宋体"/>
          <w:b/>
          <w:color w:val="000000" w:themeColor="text1"/>
          <w:szCs w:val="21"/>
          <w:highlight w:val="none"/>
          <w:lang w:val="zh-CN"/>
          <w14:textFill>
            <w14:solidFill>
              <w14:schemeClr w14:val="tx1"/>
            </w14:solidFill>
          </w14:textFill>
        </w:rPr>
      </w:pPr>
    </w:p>
    <w:tbl>
      <w:tblPr>
        <w:tblStyle w:val="44"/>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53"/>
        <w:gridCol w:w="2150"/>
        <w:gridCol w:w="1080"/>
        <w:gridCol w:w="930"/>
        <w:gridCol w:w="1077"/>
        <w:gridCol w:w="1498"/>
        <w:gridCol w:w="1386"/>
      </w:tblGrid>
      <w:tr w14:paraId="189B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25" w:type="pct"/>
            <w:vAlign w:val="center"/>
          </w:tcPr>
          <w:p w14:paraId="509526E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184" w:type="pct"/>
            <w:vAlign w:val="center"/>
          </w:tcPr>
          <w:p w14:paraId="661459D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95" w:type="pct"/>
            <w:vAlign w:val="center"/>
          </w:tcPr>
          <w:p w14:paraId="3078501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合同标的货物名称</w:t>
            </w:r>
          </w:p>
        </w:tc>
        <w:tc>
          <w:tcPr>
            <w:tcW w:w="512" w:type="pct"/>
            <w:vAlign w:val="center"/>
          </w:tcPr>
          <w:p w14:paraId="736A879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合同标的货物品牌</w:t>
            </w:r>
          </w:p>
        </w:tc>
        <w:tc>
          <w:tcPr>
            <w:tcW w:w="593" w:type="pct"/>
            <w:vAlign w:val="center"/>
          </w:tcPr>
          <w:p w14:paraId="58395D2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签</w:t>
            </w:r>
            <w:r>
              <w:rPr>
                <w:rFonts w:hint="eastAsia" w:ascii="宋体" w:hAnsi="宋体" w:eastAsia="宋体" w:cs="宋体"/>
                <w:color w:val="000000" w:themeColor="text1"/>
                <w:szCs w:val="21"/>
                <w:highlight w:val="none"/>
                <w:lang w:val="en-US" w:eastAsia="zh-CN"/>
                <w14:textFill>
                  <w14:solidFill>
                    <w14:schemeClr w14:val="tx1"/>
                  </w14:solidFill>
                </w14:textFill>
              </w:rPr>
              <w:t>订</w:t>
            </w:r>
            <w:r>
              <w:rPr>
                <w:rFonts w:hint="eastAsia" w:ascii="宋体" w:hAnsi="宋体" w:eastAsia="宋体" w:cs="宋体"/>
                <w:color w:val="000000" w:themeColor="text1"/>
                <w:szCs w:val="21"/>
                <w:highlight w:val="none"/>
                <w14:textFill>
                  <w14:solidFill>
                    <w14:schemeClr w14:val="tx1"/>
                  </w14:solidFill>
                </w14:textFill>
              </w:rPr>
              <w:t>日期</w:t>
            </w:r>
          </w:p>
        </w:tc>
        <w:tc>
          <w:tcPr>
            <w:tcW w:w="825" w:type="pct"/>
            <w:vAlign w:val="center"/>
          </w:tcPr>
          <w:p w14:paraId="275EB92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合同购</w:t>
            </w:r>
            <w:r>
              <w:rPr>
                <w:rFonts w:hint="eastAsia" w:ascii="宋体" w:hAnsi="宋体" w:eastAsia="宋体" w:cs="宋体"/>
                <w:color w:val="000000" w:themeColor="text1"/>
                <w:szCs w:val="21"/>
                <w:highlight w:val="none"/>
                <w14:textFill>
                  <w14:solidFill>
                    <w14:schemeClr w14:val="tx1"/>
                  </w14:solidFill>
                </w14:textFill>
              </w:rPr>
              <w:t>买方联系人及电话</w:t>
            </w:r>
          </w:p>
        </w:tc>
        <w:tc>
          <w:tcPr>
            <w:tcW w:w="763" w:type="pct"/>
            <w:vAlign w:val="center"/>
          </w:tcPr>
          <w:p w14:paraId="79D2A649">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FB6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61143B8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184" w:type="pct"/>
            <w:vAlign w:val="center"/>
          </w:tcPr>
          <w:p w14:paraId="5833AC9F">
            <w:pPr>
              <w:jc w:val="center"/>
              <w:rPr>
                <w:rFonts w:ascii="宋体" w:hAnsi="宋体" w:eastAsia="宋体" w:cs="宋体"/>
                <w:color w:val="000000" w:themeColor="text1"/>
                <w:szCs w:val="21"/>
                <w:highlight w:val="none"/>
                <w14:textFill>
                  <w14:solidFill>
                    <w14:schemeClr w14:val="tx1"/>
                  </w14:solidFill>
                </w14:textFill>
              </w:rPr>
            </w:pPr>
          </w:p>
        </w:tc>
        <w:tc>
          <w:tcPr>
            <w:tcW w:w="595" w:type="pct"/>
            <w:vAlign w:val="center"/>
          </w:tcPr>
          <w:p w14:paraId="7E87AD15">
            <w:pPr>
              <w:jc w:val="center"/>
              <w:rPr>
                <w:rFonts w:ascii="宋体" w:hAnsi="宋体" w:eastAsia="宋体" w:cs="宋体"/>
                <w:color w:val="000000" w:themeColor="text1"/>
                <w:szCs w:val="21"/>
                <w:highlight w:val="none"/>
                <w14:textFill>
                  <w14:solidFill>
                    <w14:schemeClr w14:val="tx1"/>
                  </w14:solidFill>
                </w14:textFill>
              </w:rPr>
            </w:pPr>
          </w:p>
        </w:tc>
        <w:tc>
          <w:tcPr>
            <w:tcW w:w="512" w:type="pct"/>
            <w:vAlign w:val="center"/>
          </w:tcPr>
          <w:p w14:paraId="5D76B207">
            <w:pPr>
              <w:jc w:val="center"/>
              <w:rPr>
                <w:rFonts w:ascii="宋体" w:hAnsi="宋体" w:eastAsia="宋体" w:cs="宋体"/>
                <w:color w:val="000000" w:themeColor="text1"/>
                <w:szCs w:val="21"/>
                <w:highlight w:val="none"/>
                <w14:textFill>
                  <w14:solidFill>
                    <w14:schemeClr w14:val="tx1"/>
                  </w14:solidFill>
                </w14:textFill>
              </w:rPr>
            </w:pPr>
          </w:p>
        </w:tc>
        <w:tc>
          <w:tcPr>
            <w:tcW w:w="593" w:type="pct"/>
            <w:vAlign w:val="center"/>
          </w:tcPr>
          <w:p w14:paraId="6079B87F">
            <w:pPr>
              <w:jc w:val="center"/>
              <w:rPr>
                <w:rFonts w:ascii="宋体" w:hAnsi="宋体" w:eastAsia="宋体" w:cs="宋体"/>
                <w:color w:val="000000" w:themeColor="text1"/>
                <w:szCs w:val="21"/>
                <w:highlight w:val="none"/>
                <w14:textFill>
                  <w14:solidFill>
                    <w14:schemeClr w14:val="tx1"/>
                  </w14:solidFill>
                </w14:textFill>
              </w:rPr>
            </w:pPr>
          </w:p>
        </w:tc>
        <w:tc>
          <w:tcPr>
            <w:tcW w:w="825" w:type="pct"/>
            <w:vAlign w:val="center"/>
          </w:tcPr>
          <w:p w14:paraId="6A5F03AA">
            <w:pPr>
              <w:jc w:val="center"/>
              <w:rPr>
                <w:rFonts w:ascii="宋体" w:hAnsi="宋体" w:eastAsia="宋体" w:cs="宋体"/>
                <w:color w:val="000000" w:themeColor="text1"/>
                <w:szCs w:val="21"/>
                <w:highlight w:val="none"/>
                <w14:textFill>
                  <w14:solidFill>
                    <w14:schemeClr w14:val="tx1"/>
                  </w14:solidFill>
                </w14:textFill>
              </w:rPr>
            </w:pPr>
          </w:p>
        </w:tc>
        <w:tc>
          <w:tcPr>
            <w:tcW w:w="763" w:type="pct"/>
            <w:vAlign w:val="center"/>
          </w:tcPr>
          <w:p w14:paraId="4D1490F5">
            <w:pPr>
              <w:jc w:val="center"/>
              <w:rPr>
                <w:rFonts w:ascii="宋体" w:hAnsi="宋体" w:eastAsia="宋体" w:cs="宋体"/>
                <w:color w:val="000000" w:themeColor="text1"/>
                <w:szCs w:val="21"/>
                <w:highlight w:val="none"/>
                <w14:textFill>
                  <w14:solidFill>
                    <w14:schemeClr w14:val="tx1"/>
                  </w14:solidFill>
                </w14:textFill>
              </w:rPr>
            </w:pPr>
          </w:p>
        </w:tc>
      </w:tr>
      <w:tr w14:paraId="638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016C9F36">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184" w:type="pct"/>
            <w:vAlign w:val="center"/>
          </w:tcPr>
          <w:p w14:paraId="396A12A3">
            <w:pPr>
              <w:jc w:val="center"/>
              <w:rPr>
                <w:rFonts w:ascii="宋体" w:hAnsi="宋体" w:eastAsia="宋体" w:cs="宋体"/>
                <w:color w:val="000000" w:themeColor="text1"/>
                <w:szCs w:val="21"/>
                <w:highlight w:val="none"/>
                <w14:textFill>
                  <w14:solidFill>
                    <w14:schemeClr w14:val="tx1"/>
                  </w14:solidFill>
                </w14:textFill>
              </w:rPr>
            </w:pPr>
          </w:p>
        </w:tc>
        <w:tc>
          <w:tcPr>
            <w:tcW w:w="595" w:type="pct"/>
            <w:vAlign w:val="center"/>
          </w:tcPr>
          <w:p w14:paraId="434B88CB">
            <w:pPr>
              <w:jc w:val="center"/>
              <w:rPr>
                <w:rFonts w:ascii="宋体" w:hAnsi="宋体" w:eastAsia="宋体" w:cs="宋体"/>
                <w:color w:val="000000" w:themeColor="text1"/>
                <w:szCs w:val="21"/>
                <w:highlight w:val="none"/>
                <w14:textFill>
                  <w14:solidFill>
                    <w14:schemeClr w14:val="tx1"/>
                  </w14:solidFill>
                </w14:textFill>
              </w:rPr>
            </w:pPr>
          </w:p>
        </w:tc>
        <w:tc>
          <w:tcPr>
            <w:tcW w:w="512" w:type="pct"/>
            <w:vAlign w:val="center"/>
          </w:tcPr>
          <w:p w14:paraId="7AA9185A">
            <w:pPr>
              <w:jc w:val="center"/>
              <w:rPr>
                <w:rFonts w:ascii="宋体" w:hAnsi="宋体" w:eastAsia="宋体" w:cs="宋体"/>
                <w:color w:val="000000" w:themeColor="text1"/>
                <w:szCs w:val="21"/>
                <w:highlight w:val="none"/>
                <w14:textFill>
                  <w14:solidFill>
                    <w14:schemeClr w14:val="tx1"/>
                  </w14:solidFill>
                </w14:textFill>
              </w:rPr>
            </w:pPr>
          </w:p>
        </w:tc>
        <w:tc>
          <w:tcPr>
            <w:tcW w:w="593" w:type="pct"/>
            <w:vAlign w:val="center"/>
          </w:tcPr>
          <w:p w14:paraId="7F004A09">
            <w:pPr>
              <w:jc w:val="center"/>
              <w:rPr>
                <w:rFonts w:ascii="宋体" w:hAnsi="宋体" w:eastAsia="宋体" w:cs="宋体"/>
                <w:color w:val="000000" w:themeColor="text1"/>
                <w:szCs w:val="21"/>
                <w:highlight w:val="none"/>
                <w14:textFill>
                  <w14:solidFill>
                    <w14:schemeClr w14:val="tx1"/>
                  </w14:solidFill>
                </w14:textFill>
              </w:rPr>
            </w:pPr>
          </w:p>
        </w:tc>
        <w:tc>
          <w:tcPr>
            <w:tcW w:w="825" w:type="pct"/>
            <w:vAlign w:val="center"/>
          </w:tcPr>
          <w:p w14:paraId="7C1914D4">
            <w:pPr>
              <w:jc w:val="center"/>
              <w:rPr>
                <w:rFonts w:ascii="宋体" w:hAnsi="宋体" w:eastAsia="宋体" w:cs="宋体"/>
                <w:color w:val="000000" w:themeColor="text1"/>
                <w:szCs w:val="21"/>
                <w:highlight w:val="none"/>
                <w14:textFill>
                  <w14:solidFill>
                    <w14:schemeClr w14:val="tx1"/>
                  </w14:solidFill>
                </w14:textFill>
              </w:rPr>
            </w:pPr>
          </w:p>
        </w:tc>
        <w:tc>
          <w:tcPr>
            <w:tcW w:w="763" w:type="pct"/>
            <w:vAlign w:val="center"/>
          </w:tcPr>
          <w:p w14:paraId="1BB41668">
            <w:pPr>
              <w:jc w:val="center"/>
              <w:rPr>
                <w:rFonts w:ascii="宋体" w:hAnsi="宋体" w:eastAsia="宋体" w:cs="宋体"/>
                <w:color w:val="000000" w:themeColor="text1"/>
                <w:szCs w:val="21"/>
                <w:highlight w:val="none"/>
                <w14:textFill>
                  <w14:solidFill>
                    <w14:schemeClr w14:val="tx1"/>
                  </w14:solidFill>
                </w14:textFill>
              </w:rPr>
            </w:pPr>
          </w:p>
        </w:tc>
      </w:tr>
      <w:tr w14:paraId="12DC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73C736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184" w:type="pct"/>
            <w:vAlign w:val="center"/>
          </w:tcPr>
          <w:p w14:paraId="33ECBCB3">
            <w:pPr>
              <w:jc w:val="center"/>
              <w:rPr>
                <w:rFonts w:ascii="宋体" w:hAnsi="宋体" w:eastAsia="宋体" w:cs="宋体"/>
                <w:color w:val="000000" w:themeColor="text1"/>
                <w:szCs w:val="21"/>
                <w:highlight w:val="none"/>
                <w14:textFill>
                  <w14:solidFill>
                    <w14:schemeClr w14:val="tx1"/>
                  </w14:solidFill>
                </w14:textFill>
              </w:rPr>
            </w:pPr>
          </w:p>
        </w:tc>
        <w:tc>
          <w:tcPr>
            <w:tcW w:w="595" w:type="pct"/>
            <w:vAlign w:val="center"/>
          </w:tcPr>
          <w:p w14:paraId="6F14A115">
            <w:pPr>
              <w:jc w:val="center"/>
              <w:rPr>
                <w:rFonts w:ascii="宋体" w:hAnsi="宋体" w:eastAsia="宋体" w:cs="宋体"/>
                <w:color w:val="000000" w:themeColor="text1"/>
                <w:szCs w:val="21"/>
                <w:highlight w:val="none"/>
                <w14:textFill>
                  <w14:solidFill>
                    <w14:schemeClr w14:val="tx1"/>
                  </w14:solidFill>
                </w14:textFill>
              </w:rPr>
            </w:pPr>
          </w:p>
        </w:tc>
        <w:tc>
          <w:tcPr>
            <w:tcW w:w="512" w:type="pct"/>
            <w:vAlign w:val="center"/>
          </w:tcPr>
          <w:p w14:paraId="6B041D8F">
            <w:pPr>
              <w:jc w:val="center"/>
              <w:rPr>
                <w:rFonts w:ascii="宋体" w:hAnsi="宋体" w:eastAsia="宋体" w:cs="宋体"/>
                <w:color w:val="000000" w:themeColor="text1"/>
                <w:szCs w:val="21"/>
                <w:highlight w:val="none"/>
                <w14:textFill>
                  <w14:solidFill>
                    <w14:schemeClr w14:val="tx1"/>
                  </w14:solidFill>
                </w14:textFill>
              </w:rPr>
            </w:pPr>
          </w:p>
        </w:tc>
        <w:tc>
          <w:tcPr>
            <w:tcW w:w="593" w:type="pct"/>
            <w:vAlign w:val="center"/>
          </w:tcPr>
          <w:p w14:paraId="024E5A58">
            <w:pPr>
              <w:jc w:val="center"/>
              <w:rPr>
                <w:rFonts w:ascii="宋体" w:hAnsi="宋体" w:eastAsia="宋体" w:cs="宋体"/>
                <w:color w:val="000000" w:themeColor="text1"/>
                <w:szCs w:val="21"/>
                <w:highlight w:val="none"/>
                <w14:textFill>
                  <w14:solidFill>
                    <w14:schemeClr w14:val="tx1"/>
                  </w14:solidFill>
                </w14:textFill>
              </w:rPr>
            </w:pPr>
          </w:p>
        </w:tc>
        <w:tc>
          <w:tcPr>
            <w:tcW w:w="825" w:type="pct"/>
            <w:vAlign w:val="center"/>
          </w:tcPr>
          <w:p w14:paraId="160E8A51">
            <w:pPr>
              <w:jc w:val="center"/>
              <w:rPr>
                <w:rFonts w:ascii="宋体" w:hAnsi="宋体" w:eastAsia="宋体" w:cs="宋体"/>
                <w:color w:val="000000" w:themeColor="text1"/>
                <w:szCs w:val="21"/>
                <w:highlight w:val="none"/>
                <w14:textFill>
                  <w14:solidFill>
                    <w14:schemeClr w14:val="tx1"/>
                  </w14:solidFill>
                </w14:textFill>
              </w:rPr>
            </w:pPr>
          </w:p>
        </w:tc>
        <w:tc>
          <w:tcPr>
            <w:tcW w:w="763" w:type="pct"/>
            <w:vAlign w:val="center"/>
          </w:tcPr>
          <w:p w14:paraId="61BF4653">
            <w:pPr>
              <w:jc w:val="center"/>
              <w:rPr>
                <w:rFonts w:ascii="宋体" w:hAnsi="宋体" w:eastAsia="宋体" w:cs="宋体"/>
                <w:color w:val="000000" w:themeColor="text1"/>
                <w:szCs w:val="21"/>
                <w:highlight w:val="none"/>
                <w14:textFill>
                  <w14:solidFill>
                    <w14:schemeClr w14:val="tx1"/>
                  </w14:solidFill>
                </w14:textFill>
              </w:rPr>
            </w:pPr>
          </w:p>
        </w:tc>
      </w:tr>
      <w:tr w14:paraId="7231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0F058444">
            <w:pPr>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1184" w:type="pct"/>
            <w:vAlign w:val="center"/>
          </w:tcPr>
          <w:p w14:paraId="2FE60CAF">
            <w:pPr>
              <w:jc w:val="center"/>
              <w:rPr>
                <w:rFonts w:ascii="宋体" w:hAnsi="宋体" w:eastAsia="宋体" w:cs="宋体"/>
                <w:color w:val="000000" w:themeColor="text1"/>
                <w:szCs w:val="21"/>
                <w:highlight w:val="none"/>
                <w14:textFill>
                  <w14:solidFill>
                    <w14:schemeClr w14:val="tx1"/>
                  </w14:solidFill>
                </w14:textFill>
              </w:rPr>
            </w:pPr>
          </w:p>
        </w:tc>
        <w:tc>
          <w:tcPr>
            <w:tcW w:w="595" w:type="pct"/>
            <w:vAlign w:val="center"/>
          </w:tcPr>
          <w:p w14:paraId="44ADDEE0">
            <w:pPr>
              <w:jc w:val="center"/>
              <w:rPr>
                <w:rFonts w:ascii="宋体" w:hAnsi="宋体" w:eastAsia="宋体" w:cs="宋体"/>
                <w:color w:val="000000" w:themeColor="text1"/>
                <w:szCs w:val="21"/>
                <w:highlight w:val="none"/>
                <w14:textFill>
                  <w14:solidFill>
                    <w14:schemeClr w14:val="tx1"/>
                  </w14:solidFill>
                </w14:textFill>
              </w:rPr>
            </w:pPr>
          </w:p>
        </w:tc>
        <w:tc>
          <w:tcPr>
            <w:tcW w:w="512" w:type="pct"/>
            <w:vAlign w:val="center"/>
          </w:tcPr>
          <w:p w14:paraId="34213F17">
            <w:pPr>
              <w:jc w:val="center"/>
              <w:rPr>
                <w:rFonts w:ascii="宋体" w:hAnsi="宋体" w:eastAsia="宋体" w:cs="宋体"/>
                <w:color w:val="000000" w:themeColor="text1"/>
                <w:szCs w:val="21"/>
                <w:highlight w:val="none"/>
                <w14:textFill>
                  <w14:solidFill>
                    <w14:schemeClr w14:val="tx1"/>
                  </w14:solidFill>
                </w14:textFill>
              </w:rPr>
            </w:pPr>
          </w:p>
        </w:tc>
        <w:tc>
          <w:tcPr>
            <w:tcW w:w="593" w:type="pct"/>
            <w:vAlign w:val="center"/>
          </w:tcPr>
          <w:p w14:paraId="627789EF">
            <w:pPr>
              <w:jc w:val="center"/>
              <w:rPr>
                <w:rFonts w:ascii="宋体" w:hAnsi="宋体" w:eastAsia="宋体" w:cs="宋体"/>
                <w:color w:val="000000" w:themeColor="text1"/>
                <w:szCs w:val="21"/>
                <w:highlight w:val="none"/>
                <w14:textFill>
                  <w14:solidFill>
                    <w14:schemeClr w14:val="tx1"/>
                  </w14:solidFill>
                </w14:textFill>
              </w:rPr>
            </w:pPr>
          </w:p>
        </w:tc>
        <w:tc>
          <w:tcPr>
            <w:tcW w:w="825" w:type="pct"/>
            <w:vAlign w:val="center"/>
          </w:tcPr>
          <w:p w14:paraId="59502D70">
            <w:pPr>
              <w:jc w:val="center"/>
              <w:rPr>
                <w:rFonts w:ascii="宋体" w:hAnsi="宋体" w:eastAsia="宋体" w:cs="宋体"/>
                <w:color w:val="000000" w:themeColor="text1"/>
                <w:szCs w:val="21"/>
                <w:highlight w:val="none"/>
                <w14:textFill>
                  <w14:solidFill>
                    <w14:schemeClr w14:val="tx1"/>
                  </w14:solidFill>
                </w14:textFill>
              </w:rPr>
            </w:pPr>
          </w:p>
        </w:tc>
        <w:tc>
          <w:tcPr>
            <w:tcW w:w="763" w:type="pct"/>
            <w:vAlign w:val="center"/>
          </w:tcPr>
          <w:p w14:paraId="4E2FCCC6">
            <w:pPr>
              <w:jc w:val="center"/>
              <w:rPr>
                <w:rFonts w:ascii="宋体" w:hAnsi="宋体" w:eastAsia="宋体" w:cs="宋体"/>
                <w:color w:val="000000" w:themeColor="text1"/>
                <w:szCs w:val="21"/>
                <w:highlight w:val="none"/>
                <w14:textFill>
                  <w14:solidFill>
                    <w14:schemeClr w14:val="tx1"/>
                  </w14:solidFill>
                </w14:textFill>
              </w:rPr>
            </w:pPr>
          </w:p>
        </w:tc>
      </w:tr>
    </w:tbl>
    <w:p w14:paraId="6BD0CCAF">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046CE019">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33667930">
      <w:pPr>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（1）作为投标人资格条件证明的业绩放置在此处；</w:t>
      </w:r>
    </w:p>
    <w:p w14:paraId="7F4B7BF2">
      <w:pPr>
        <w:spacing w:line="360" w:lineRule="auto"/>
        <w:ind w:left="422" w:hanging="422" w:hangingChars="201"/>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业绩须同时提供⑴螺翼式远传水表销售合同复印件（合同卖方为投标人，需显示合同买方公章），⑵已供货产品任意一张发票复印件（发票开具日期须在本项目招标公告发布之日前）</w:t>
      </w:r>
      <w:r>
        <w:rPr>
          <w:rFonts w:hint="eastAsia" w:ascii="宋体" w:hAnsi="宋体" w:eastAsia="宋体" w:cs="宋体"/>
          <w:color w:val="000000" w:themeColor="text1"/>
          <w:szCs w:val="21"/>
          <w:highlight w:val="none"/>
          <w:lang w:eastAsia="zh-CN"/>
          <w14:textFill>
            <w14:solidFill>
              <w14:schemeClr w14:val="tx1"/>
            </w14:solidFill>
          </w14:textFill>
        </w:rPr>
        <w:t>；</w:t>
      </w:r>
    </w:p>
    <w:p w14:paraId="229C144F">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）若合同无法反映评分条件（合同签订日期为2022年1月1日或以后，合同标的必须包含螺翼式远传水表）的，还需提供产品购买方出具的书面补充说明文件复印件作为辅助证明（需显示购买方公章）</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10F78600">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bookmarkStart w:id="1003" w:name="_Toc12931"/>
      <w:bookmarkStart w:id="1004" w:name="_Toc24862"/>
      <w:bookmarkStart w:id="1005" w:name="_Toc20010"/>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1003"/>
      <w:bookmarkEnd w:id="1004"/>
      <w:bookmarkEnd w:id="1005"/>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14:paraId="206E583F">
      <w:pPr>
        <w:autoSpaceDE/>
        <w:autoSpaceDN/>
        <w:adjustRightInd/>
        <w:spacing w:line="360" w:lineRule="auto"/>
        <w:ind w:left="424" w:hanging="422" w:hangingChars="201"/>
        <w:jc w:val="righ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3CE584D">
      <w:pPr>
        <w:autoSpaceDE w:val="0"/>
        <w:autoSpaceDN w:val="0"/>
        <w:adjustRightInd w:val="0"/>
        <w:spacing w:line="360" w:lineRule="auto"/>
        <w:ind w:firstLine="4200" w:firstLineChars="2000"/>
        <w:rPr>
          <w:rFonts w:hint="eastAsia" w:ascii="宋体" w:hAnsi="宋体" w:eastAsia="宋体" w:cs="宋体"/>
          <w:color w:val="000000" w:themeColor="text1"/>
          <w:szCs w:val="21"/>
          <w:highlight w:val="none"/>
          <w:lang w:val="zh-CN"/>
          <w14:textFill>
            <w14:solidFill>
              <w14:schemeClr w14:val="tx1"/>
            </w14:solidFill>
          </w14:textFill>
        </w:rPr>
      </w:pPr>
    </w:p>
    <w:p w14:paraId="74A0690C">
      <w:pPr>
        <w:autoSpaceDE w:val="0"/>
        <w:autoSpaceDN w:val="0"/>
        <w:adjustRightInd w:val="0"/>
        <w:spacing w:line="360" w:lineRule="auto"/>
        <w:ind w:firstLine="4200" w:firstLineChars="20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BFC3E07">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3578CB85">
      <w:pPr>
        <w:widowControl/>
        <w:autoSpaceDE w:val="0"/>
        <w:autoSpaceDN w:val="0"/>
        <w:adjustRightInd w:val="0"/>
        <w:spacing w:line="360" w:lineRule="auto"/>
        <w:ind w:left="0" w:leftChars="0"/>
        <w:jc w:val="center"/>
        <w:rPr>
          <w:rFonts w:ascii="宋体" w:hAnsi="宋体" w:eastAsia="宋体" w:cs="宋体"/>
          <w:b/>
          <w:bCs/>
          <w:color w:val="000000" w:themeColor="text1"/>
          <w:kern w:val="0"/>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049B95E2">
      <w:pPr>
        <w:rPr>
          <w:rFonts w:ascii="宋体" w:hAnsi="宋体" w:eastAsia="宋体" w:cs="宋体"/>
          <w:b/>
          <w:color w:val="000000" w:themeColor="text1"/>
          <w:kern w:val="0"/>
          <w:sz w:val="30"/>
          <w:szCs w:val="30"/>
          <w:highlight w:val="none"/>
          <w14:textFill>
            <w14:solidFill>
              <w14:schemeClr w14:val="tx1"/>
            </w14:solidFill>
          </w14:textFill>
        </w:rPr>
      </w:pPr>
    </w:p>
    <w:p w14:paraId="363277B5">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1006" w:name="_Toc7508"/>
      <w:bookmarkStart w:id="1007" w:name="_Toc195714387"/>
      <w:bookmarkStart w:id="1008" w:name="_Toc21843"/>
      <w:bookmarkStart w:id="1009" w:name="_Toc8121"/>
      <w:bookmarkStart w:id="1010" w:name="_Toc859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AA0AAF7">
      <w:pPr>
        <w:tabs>
          <w:tab w:val="left" w:pos="567"/>
        </w:tabs>
        <w:autoSpaceDE w:val="0"/>
        <w:autoSpaceDN w:val="0"/>
        <w:adjustRightInd w:val="0"/>
        <w:spacing w:line="360" w:lineRule="auto"/>
        <w:jc w:val="left"/>
        <w:outlineLvl w:val="3"/>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最近3年投标人牵涉的其他（失信和违法）处罚说明格式</w:t>
      </w:r>
      <w:bookmarkEnd w:id="998"/>
      <w:bookmarkEnd w:id="999"/>
      <w:bookmarkEnd w:id="1000"/>
      <w:bookmarkEnd w:id="1001"/>
      <w:bookmarkEnd w:id="1002"/>
      <w:bookmarkEnd w:id="1006"/>
      <w:bookmarkEnd w:id="1007"/>
      <w:bookmarkEnd w:id="1008"/>
      <w:bookmarkEnd w:id="1009"/>
      <w:bookmarkEnd w:id="1010"/>
    </w:p>
    <w:p w14:paraId="49DC966D">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540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14:paraId="0062E03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5DF8CF1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117084E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3277160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096C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B87BC5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3D673EF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4A7A101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D3B5D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FEA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91C3A5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39CB7BC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43CF738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B2FCA3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3C0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7F1789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5A6F95D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8D441D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EFB3AD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E4D032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0196544">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扫描件</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32E84831">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232625C1">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67DF85AA">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13B2AAE">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FCAC49D">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CD767E2">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29B55387">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260EA516">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46807B60">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p>
    <w:p w14:paraId="5DBE517E">
      <w:pPr>
        <w:rPr>
          <w:rFonts w:ascii="宋体" w:hAnsi="宋体" w:eastAsia="宋体" w:cs="宋体"/>
          <w:color w:val="000000" w:themeColor="text1"/>
          <w:szCs w:val="24"/>
          <w:highlight w:val="none"/>
          <w:lang w:val="zh-CN"/>
          <w14:textFill>
            <w14:solidFill>
              <w14:schemeClr w14:val="tx1"/>
            </w14:solidFill>
          </w14:textFill>
        </w:rPr>
      </w:pPr>
      <w:bookmarkStart w:id="1011" w:name="_Toc1977731"/>
      <w:bookmarkStart w:id="1012" w:name="_Toc142508374"/>
      <w:bookmarkStart w:id="1013" w:name="_Toc94107215"/>
      <w:bookmarkStart w:id="1014" w:name="_Toc486167714"/>
      <w:bookmarkStart w:id="1015" w:name="_Toc140596934"/>
      <w:bookmarkStart w:id="1016" w:name="_Toc102860079"/>
      <w:bookmarkStart w:id="1017" w:name="_Toc533708126"/>
      <w:bookmarkStart w:id="1018" w:name="_Toc30939"/>
      <w:bookmarkStart w:id="1019" w:name="_Toc102860423"/>
      <w:bookmarkStart w:id="1020" w:name="_Toc104991881"/>
      <w:bookmarkStart w:id="1021" w:name="_Toc6412"/>
      <w:bookmarkStart w:id="1022" w:name="_Toc2031_WPSOffice_Level2"/>
      <w:r>
        <w:rPr>
          <w:rFonts w:ascii="宋体" w:hAnsi="宋体" w:eastAsia="宋体" w:cs="宋体"/>
          <w:color w:val="000000" w:themeColor="text1"/>
          <w:szCs w:val="24"/>
          <w:highlight w:val="none"/>
          <w:lang w:val="zh-CN"/>
          <w14:textFill>
            <w14:solidFill>
              <w14:schemeClr w14:val="tx1"/>
            </w14:solidFill>
          </w14:textFill>
        </w:rPr>
        <w:br w:type="page"/>
      </w:r>
    </w:p>
    <w:p w14:paraId="7F581CE4">
      <w:pPr>
        <w:tabs>
          <w:tab w:val="left" w:pos="567"/>
        </w:tabs>
        <w:autoSpaceDE w:val="0"/>
        <w:autoSpaceDN w:val="0"/>
        <w:adjustRightInd w:val="0"/>
        <w:spacing w:line="360" w:lineRule="auto"/>
        <w:jc w:val="left"/>
        <w:outlineLvl w:val="3"/>
        <w:rPr>
          <w:rFonts w:ascii="宋体" w:hAnsi="宋体" w:eastAsia="宋体" w:cs="Times New Roman"/>
          <w:color w:val="000000" w:themeColor="text1"/>
          <w:kern w:val="0"/>
          <w:szCs w:val="21"/>
          <w:highlight w:val="none"/>
          <w:u w:val="single"/>
          <w14:textFill>
            <w14:solidFill>
              <w14:schemeClr w14:val="tx1"/>
            </w14:solidFill>
          </w14:textFill>
        </w:rPr>
      </w:pPr>
      <w:bookmarkStart w:id="1023" w:name="_Toc18145"/>
      <w:bookmarkStart w:id="1024" w:name="_Toc17508"/>
      <w:bookmarkStart w:id="1025" w:name="_Toc195714388"/>
      <w:r>
        <w:rPr>
          <w:rFonts w:hint="eastAsia" w:ascii="宋体" w:hAnsi="宋体" w:eastAsia="宋体" w:cs="宋体"/>
          <w:b/>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0613DF0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1026"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1026"/>
    </w:p>
    <w:p w14:paraId="30FFE9B5">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65A35F2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7E9A0DC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1E748CEB">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6BE6564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3CE7CFE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3FFF4BC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08A4E2B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（4）法人代表：__________________________________________</w:t>
      </w:r>
    </w:p>
    <w:p w14:paraId="159D9AC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236F80D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374D3CB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299D77B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54457305">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7F004EF7">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2BCB4740">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3E3403B4">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4E658EE0">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163033BA">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7E11FA52">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329001F6">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5AFF7272">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7A22F526">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（3）东莞市内设有分支机构情况介绍[应提供该分支机构的多证合一营业执照原件扫描件等证明材料]（若无前述分支机构的无需介绍）。</w:t>
      </w:r>
    </w:p>
    <w:p w14:paraId="63D98A0C">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7B94A6D1">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05F56152">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508981D6">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39FCBB8">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38269075">
      <w:pPr>
        <w:autoSpaceDE w:val="0"/>
        <w:autoSpaceDN w:val="0"/>
        <w:adjustRightInd w:val="0"/>
        <w:spacing w:line="360" w:lineRule="auto"/>
        <w:jc w:val="cente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47EB3A7C">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1027" w:name="_Toc104991882"/>
      <w:bookmarkStart w:id="1028" w:name="_Toc102860080"/>
      <w:bookmarkStart w:id="1029" w:name="_Toc102860424"/>
      <w:bookmarkStart w:id="1030" w:name="_Toc285"/>
      <w:bookmarkStart w:id="1031" w:name="_Toc94107216"/>
      <w:bookmarkStart w:id="1032" w:name="_Toc142508375"/>
      <w:bookmarkStart w:id="1033" w:name="_Toc195714389"/>
      <w:bookmarkStart w:id="1034" w:name="_Toc140596935"/>
      <w:bookmarkStart w:id="1035" w:name="_Toc29014"/>
      <w:bookmarkStart w:id="1036" w:name="_Toc10443"/>
      <w:bookmarkStart w:id="1037" w:name="_Toc4023"/>
      <w:bookmarkStart w:id="1038" w:name="_Toc1977733"/>
      <w:bookmarkStart w:id="1039" w:name="_Toc9051_WPSOffice_Level2"/>
      <w:bookmarkStart w:id="1040" w:name="_Toc486167715"/>
      <w:bookmarkStart w:id="1041" w:name="_Toc533708128"/>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1027"/>
      <w:bookmarkEnd w:id="1028"/>
      <w:bookmarkEnd w:id="1029"/>
      <w:bookmarkEnd w:id="1030"/>
      <w:bookmarkEnd w:id="1031"/>
      <w:bookmarkEnd w:id="1032"/>
      <w:bookmarkEnd w:id="1033"/>
      <w:bookmarkEnd w:id="1034"/>
      <w:bookmarkEnd w:id="1035"/>
      <w:bookmarkEnd w:id="1036"/>
      <w:bookmarkEnd w:id="1037"/>
    </w:p>
    <w:p w14:paraId="70A0A088">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0DEDDB2A">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9815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F8E8AC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6973278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3690421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2C0986D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695BE38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6F388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57135DA">
            <w:pPr>
              <w:autoSpaceDE w:val="0"/>
              <w:autoSpaceDN w:val="0"/>
              <w:adjustRightInd w:val="0"/>
              <w:spacing w:line="360" w:lineRule="auto"/>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944" w:type="dxa"/>
            <w:vAlign w:val="center"/>
          </w:tcPr>
          <w:p w14:paraId="6B9AF60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E23F3D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403D982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0F81867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2474B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0A035A5">
            <w:pPr>
              <w:autoSpaceDE w:val="0"/>
              <w:autoSpaceDN w:val="0"/>
              <w:adjustRightInd w:val="0"/>
              <w:spacing w:line="360" w:lineRule="auto"/>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944" w:type="dxa"/>
            <w:vAlign w:val="center"/>
          </w:tcPr>
          <w:p w14:paraId="6F22E59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6F5F35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4E24F59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215BFB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B9A2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BC3BAB3">
            <w:pPr>
              <w:autoSpaceDE w:val="0"/>
              <w:autoSpaceDN w:val="0"/>
              <w:adjustRightInd w:val="0"/>
              <w:spacing w:line="360" w:lineRule="auto"/>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1944" w:type="dxa"/>
            <w:vAlign w:val="center"/>
          </w:tcPr>
          <w:p w14:paraId="7003C1E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59C22A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5EDB264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0ACDA3B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DD44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B6BF1C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157F9F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11D8D0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190C9844">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732CF25">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CCFB73A">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1F5616C8">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2F13D983">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0E9E55F5">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7E4965C">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298CF9F8">
      <w:pPr>
        <w:autoSpaceDE w:val="0"/>
        <w:autoSpaceDN w:val="0"/>
        <w:adjustRightInd w:val="0"/>
        <w:spacing w:line="360" w:lineRule="auto"/>
        <w:jc w:val="cente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42E36D84">
      <w:pPr>
        <w:autoSpaceDE w:val="0"/>
        <w:autoSpaceDN w:val="0"/>
        <w:adjustRightInd w:val="0"/>
        <w:spacing w:line="360" w:lineRule="auto"/>
        <w:ind w:firstLine="6274"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9" w:type="first"/>
          <w:footerReference r:id="rId8" w:type="default"/>
          <w:pgSz w:w="11907" w:h="16840"/>
          <w:pgMar w:top="1701" w:right="1418" w:bottom="851" w:left="1418" w:header="720" w:footer="720" w:gutter="0"/>
          <w:pgNumType w:fmt="decimal"/>
          <w:cols w:space="720" w:num="1"/>
          <w:titlePg/>
          <w:docGrid w:linePitch="326" w:charSpace="0"/>
        </w:sectPr>
      </w:pPr>
    </w:p>
    <w:bookmarkEnd w:id="1038"/>
    <w:bookmarkEnd w:id="1039"/>
    <w:bookmarkEnd w:id="1040"/>
    <w:bookmarkEnd w:id="1041"/>
    <w:p w14:paraId="5AD0C017">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2"/>
          <w:szCs w:val="32"/>
          <w:highlight w:val="none"/>
          <w:lang w:val="zh-CN"/>
          <w14:textFill>
            <w14:solidFill>
              <w14:schemeClr w14:val="tx1"/>
            </w14:solidFill>
          </w14:textFill>
        </w:rPr>
      </w:pPr>
      <w:bookmarkStart w:id="1042" w:name="_Toc102860425"/>
      <w:bookmarkStart w:id="1043" w:name="_Toc333"/>
      <w:bookmarkStart w:id="1044" w:name="_Toc142508376"/>
      <w:bookmarkStart w:id="1045" w:name="_Toc17995"/>
      <w:bookmarkStart w:id="1046" w:name="_Toc486167716"/>
      <w:bookmarkStart w:id="1047" w:name="_Toc104991883"/>
      <w:bookmarkStart w:id="1048" w:name="_Toc6028"/>
      <w:bookmarkStart w:id="1049" w:name="_Toc26821"/>
      <w:bookmarkStart w:id="1050" w:name="_Toc102860081"/>
      <w:bookmarkStart w:id="1051" w:name="_Toc94107217"/>
      <w:bookmarkStart w:id="1052" w:name="_Toc533708130"/>
      <w:bookmarkStart w:id="1053" w:name="_Toc1977736"/>
      <w:bookmarkStart w:id="1054" w:name="_Toc739_WPSOffice_Level2"/>
      <w:bookmarkStart w:id="1055" w:name="_Toc195714390"/>
      <w:bookmarkStart w:id="1056" w:name="_Toc14059693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1DE5D86B">
      <w:pPr>
        <w:autoSpaceDE w:val="0"/>
        <w:autoSpaceDN w:val="0"/>
        <w:adjustRightInd w:val="0"/>
        <w:spacing w:line="360" w:lineRule="auto"/>
        <w:jc w:val="center"/>
        <w:rPr>
          <w:rFonts w:hint="eastAsia" w:ascii="宋体" w:hAnsi="宋体" w:eastAsia="宋体" w:cs="宋体"/>
          <w:b/>
          <w:bCs/>
          <w:color w:val="000000" w:themeColor="text1"/>
          <w:kern w:val="0"/>
          <w:sz w:val="28"/>
          <w:szCs w:val="30"/>
          <w:highlight w:val="none"/>
          <w:lang w:val="zh-CN"/>
          <w14:textFill>
            <w14:solidFill>
              <w14:schemeClr w14:val="tx1"/>
            </w14:solidFill>
          </w14:textFill>
        </w:rPr>
      </w:pPr>
      <w:bookmarkStart w:id="1057"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东莞市供水计量设施更新项目(2025年计量仪表采购)－螺翼式远传水表</w:t>
      </w:r>
    </w:p>
    <w:p w14:paraId="3F400925">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r>
        <w:rPr>
          <w:rFonts w:hint="eastAsia" w:ascii="宋体" w:hAnsi="宋体" w:eastAsia="宋体" w:cs="宋体"/>
          <w:b/>
          <w:bCs/>
          <w:color w:val="000000" w:themeColor="text1"/>
          <w:kern w:val="0"/>
          <w:sz w:val="28"/>
          <w:szCs w:val="30"/>
          <w:highlight w:val="none"/>
          <w:lang w:val="zh-CN"/>
          <w14:textFill>
            <w14:solidFill>
              <w14:schemeClr w14:val="tx1"/>
            </w14:solidFill>
          </w14:textFill>
        </w:rPr>
        <w:t>合同条款偏离表</w:t>
      </w:r>
      <w:bookmarkEnd w:id="1057"/>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136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0C309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02155B8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55BC5BC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468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773E22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7AD7B2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5BA6CE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6DE279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2837740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529C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8B4A0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508563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第一条</w:t>
            </w:r>
          </w:p>
        </w:tc>
        <w:tc>
          <w:tcPr>
            <w:tcW w:w="3055" w:type="dxa"/>
            <w:vAlign w:val="center"/>
          </w:tcPr>
          <w:p w14:paraId="2CD9F21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14:paraId="01DFFA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148DE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89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596C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03EA433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第二条</w:t>
            </w:r>
          </w:p>
        </w:tc>
        <w:tc>
          <w:tcPr>
            <w:tcW w:w="3055" w:type="dxa"/>
            <w:vAlign w:val="center"/>
          </w:tcPr>
          <w:p w14:paraId="1954A42D">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暂定价</w:t>
            </w:r>
          </w:p>
        </w:tc>
        <w:tc>
          <w:tcPr>
            <w:tcW w:w="1346" w:type="dxa"/>
            <w:vAlign w:val="center"/>
          </w:tcPr>
          <w:p w14:paraId="49F6AA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00A69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248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D18B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2D80F4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第三条</w:t>
            </w:r>
          </w:p>
        </w:tc>
        <w:tc>
          <w:tcPr>
            <w:tcW w:w="3055" w:type="dxa"/>
            <w:vAlign w:val="center"/>
          </w:tcPr>
          <w:p w14:paraId="25D1E38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14:paraId="0A6B23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EBA3EA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45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70A70B9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0E0956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第四条</w:t>
            </w:r>
          </w:p>
        </w:tc>
        <w:tc>
          <w:tcPr>
            <w:tcW w:w="3055" w:type="dxa"/>
            <w:vAlign w:val="center"/>
          </w:tcPr>
          <w:p w14:paraId="26FA829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技术要求</w:t>
            </w:r>
          </w:p>
        </w:tc>
        <w:tc>
          <w:tcPr>
            <w:tcW w:w="1346" w:type="dxa"/>
            <w:vAlign w:val="center"/>
          </w:tcPr>
          <w:p w14:paraId="68E38A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5B3157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0B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4A3DE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1E35AE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第五条</w:t>
            </w:r>
          </w:p>
        </w:tc>
        <w:tc>
          <w:tcPr>
            <w:tcW w:w="3055" w:type="dxa"/>
            <w:vAlign w:val="center"/>
          </w:tcPr>
          <w:p w14:paraId="150BA88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质量保证</w:t>
            </w:r>
          </w:p>
        </w:tc>
        <w:tc>
          <w:tcPr>
            <w:tcW w:w="1346" w:type="dxa"/>
            <w:vAlign w:val="center"/>
          </w:tcPr>
          <w:p w14:paraId="383E87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F938BC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BC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0C52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3F6CFBF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第六条</w:t>
            </w:r>
          </w:p>
        </w:tc>
        <w:tc>
          <w:tcPr>
            <w:tcW w:w="3055" w:type="dxa"/>
            <w:vAlign w:val="center"/>
          </w:tcPr>
          <w:p w14:paraId="6992F78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包装、运输与装卸</w:t>
            </w:r>
          </w:p>
        </w:tc>
        <w:tc>
          <w:tcPr>
            <w:tcW w:w="1346" w:type="dxa"/>
            <w:vAlign w:val="center"/>
          </w:tcPr>
          <w:p w14:paraId="0074CE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A1B98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871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124B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31EB9B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第七条</w:t>
            </w:r>
          </w:p>
        </w:tc>
        <w:tc>
          <w:tcPr>
            <w:tcW w:w="3055" w:type="dxa"/>
            <w:vAlign w:val="center"/>
          </w:tcPr>
          <w:p w14:paraId="3D6BA70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保险</w:t>
            </w:r>
          </w:p>
        </w:tc>
        <w:tc>
          <w:tcPr>
            <w:tcW w:w="1346" w:type="dxa"/>
            <w:vAlign w:val="center"/>
          </w:tcPr>
          <w:p w14:paraId="13E297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AC651A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C5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0C7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410E444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第八条</w:t>
            </w:r>
          </w:p>
        </w:tc>
        <w:tc>
          <w:tcPr>
            <w:tcW w:w="3055" w:type="dxa"/>
            <w:vAlign w:val="center"/>
          </w:tcPr>
          <w:p w14:paraId="2B3B480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交货约定</w:t>
            </w:r>
          </w:p>
        </w:tc>
        <w:tc>
          <w:tcPr>
            <w:tcW w:w="1346" w:type="dxa"/>
            <w:vAlign w:val="center"/>
          </w:tcPr>
          <w:p w14:paraId="632818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487571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159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D3DA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CB8F6E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第九条</w:t>
            </w:r>
          </w:p>
        </w:tc>
        <w:tc>
          <w:tcPr>
            <w:tcW w:w="3055" w:type="dxa"/>
            <w:vAlign w:val="center"/>
          </w:tcPr>
          <w:p w14:paraId="74DC86B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w:t>
            </w:r>
          </w:p>
        </w:tc>
        <w:tc>
          <w:tcPr>
            <w:tcW w:w="1346" w:type="dxa"/>
            <w:vAlign w:val="center"/>
          </w:tcPr>
          <w:p w14:paraId="64114F8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26B487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3E9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4AD1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5A564B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第十条</w:t>
            </w:r>
          </w:p>
        </w:tc>
        <w:tc>
          <w:tcPr>
            <w:tcW w:w="3055" w:type="dxa"/>
            <w:vAlign w:val="center"/>
          </w:tcPr>
          <w:p w14:paraId="15F46F1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价款的支付</w:t>
            </w:r>
          </w:p>
        </w:tc>
        <w:tc>
          <w:tcPr>
            <w:tcW w:w="1346" w:type="dxa"/>
            <w:vAlign w:val="center"/>
          </w:tcPr>
          <w:p w14:paraId="19C062B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E8A19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29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F2B4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08CC8B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第十一条</w:t>
            </w:r>
          </w:p>
        </w:tc>
        <w:tc>
          <w:tcPr>
            <w:tcW w:w="3055" w:type="dxa"/>
            <w:vAlign w:val="center"/>
          </w:tcPr>
          <w:p w14:paraId="74F6D63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技术服务和培训</w:t>
            </w:r>
          </w:p>
        </w:tc>
        <w:tc>
          <w:tcPr>
            <w:tcW w:w="1346" w:type="dxa"/>
            <w:vAlign w:val="center"/>
          </w:tcPr>
          <w:p w14:paraId="70B492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DEF6E0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3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04BB5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2223E72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第十二条</w:t>
            </w:r>
          </w:p>
        </w:tc>
        <w:tc>
          <w:tcPr>
            <w:tcW w:w="3055" w:type="dxa"/>
            <w:vAlign w:val="center"/>
          </w:tcPr>
          <w:p w14:paraId="3109ADF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438E92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EBEA70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1A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85844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192466A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第十三条</w:t>
            </w:r>
          </w:p>
        </w:tc>
        <w:tc>
          <w:tcPr>
            <w:tcW w:w="3055" w:type="dxa"/>
            <w:vAlign w:val="center"/>
          </w:tcPr>
          <w:p w14:paraId="2554D6A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订单全款独立银行保函</w:t>
            </w:r>
          </w:p>
        </w:tc>
        <w:tc>
          <w:tcPr>
            <w:tcW w:w="1346" w:type="dxa"/>
            <w:vAlign w:val="center"/>
          </w:tcPr>
          <w:p w14:paraId="74E84F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2389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00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1C3C4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732179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第十四条</w:t>
            </w:r>
          </w:p>
        </w:tc>
        <w:tc>
          <w:tcPr>
            <w:tcW w:w="3055" w:type="dxa"/>
            <w:vAlign w:val="center"/>
          </w:tcPr>
          <w:p w14:paraId="14FF467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技术资料</w:t>
            </w:r>
          </w:p>
        </w:tc>
        <w:tc>
          <w:tcPr>
            <w:tcW w:w="1346" w:type="dxa"/>
            <w:vAlign w:val="center"/>
          </w:tcPr>
          <w:p w14:paraId="12622CE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28A339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0AB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2374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3DCBEC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第十五条</w:t>
            </w:r>
          </w:p>
        </w:tc>
        <w:tc>
          <w:tcPr>
            <w:tcW w:w="3055" w:type="dxa"/>
            <w:vAlign w:val="center"/>
          </w:tcPr>
          <w:p w14:paraId="59A79F3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权利保证</w:t>
            </w:r>
          </w:p>
        </w:tc>
        <w:tc>
          <w:tcPr>
            <w:tcW w:w="1346" w:type="dxa"/>
            <w:vAlign w:val="center"/>
          </w:tcPr>
          <w:p w14:paraId="08D337B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0DA7F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3E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9AA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5BCA54B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第十六条</w:t>
            </w:r>
          </w:p>
        </w:tc>
        <w:tc>
          <w:tcPr>
            <w:tcW w:w="3055" w:type="dxa"/>
            <w:vAlign w:val="center"/>
          </w:tcPr>
          <w:p w14:paraId="0B8C7FF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不可抗力</w:t>
            </w:r>
          </w:p>
        </w:tc>
        <w:tc>
          <w:tcPr>
            <w:tcW w:w="1346" w:type="dxa"/>
            <w:vAlign w:val="center"/>
          </w:tcPr>
          <w:p w14:paraId="0E41231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D7E05B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81A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4CD8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1425" w:type="dxa"/>
            <w:vAlign w:val="center"/>
          </w:tcPr>
          <w:p w14:paraId="7B6DC77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第十七条</w:t>
            </w:r>
          </w:p>
        </w:tc>
        <w:tc>
          <w:tcPr>
            <w:tcW w:w="3055" w:type="dxa"/>
            <w:vAlign w:val="center"/>
          </w:tcPr>
          <w:p w14:paraId="4F25367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索赔</w:t>
            </w:r>
          </w:p>
        </w:tc>
        <w:tc>
          <w:tcPr>
            <w:tcW w:w="1346" w:type="dxa"/>
            <w:vAlign w:val="center"/>
          </w:tcPr>
          <w:p w14:paraId="2A324F2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B266D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65D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6B3B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1425" w:type="dxa"/>
            <w:vAlign w:val="center"/>
          </w:tcPr>
          <w:p w14:paraId="4D27AFE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第十八条</w:t>
            </w:r>
          </w:p>
        </w:tc>
        <w:tc>
          <w:tcPr>
            <w:tcW w:w="3055" w:type="dxa"/>
            <w:vAlign w:val="center"/>
          </w:tcPr>
          <w:p w14:paraId="1A3189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14:paraId="3BF705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91CF33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71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FAEC5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1425" w:type="dxa"/>
            <w:vAlign w:val="center"/>
          </w:tcPr>
          <w:p w14:paraId="12BFFAC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第十九条</w:t>
            </w:r>
          </w:p>
        </w:tc>
        <w:tc>
          <w:tcPr>
            <w:tcW w:w="3055" w:type="dxa"/>
            <w:vAlign w:val="center"/>
          </w:tcPr>
          <w:p w14:paraId="0C784F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争议解决</w:t>
            </w:r>
          </w:p>
        </w:tc>
        <w:tc>
          <w:tcPr>
            <w:tcW w:w="1346" w:type="dxa"/>
            <w:vAlign w:val="center"/>
          </w:tcPr>
          <w:p w14:paraId="455E5F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0AEA16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BE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7050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1425" w:type="dxa"/>
            <w:vAlign w:val="center"/>
          </w:tcPr>
          <w:p w14:paraId="5242EF5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第二十条</w:t>
            </w:r>
          </w:p>
        </w:tc>
        <w:tc>
          <w:tcPr>
            <w:tcW w:w="3055" w:type="dxa"/>
            <w:vAlign w:val="center"/>
          </w:tcPr>
          <w:p w14:paraId="3CCC67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14:paraId="4D80409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E6651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A0C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239C1D">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0D31C4F4">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附件2</w:t>
            </w:r>
          </w:p>
        </w:tc>
        <w:tc>
          <w:tcPr>
            <w:tcW w:w="3055" w:type="dxa"/>
            <w:vAlign w:val="center"/>
          </w:tcPr>
          <w:p w14:paraId="55C1571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《供货货物清单》（模版）</w:t>
            </w:r>
          </w:p>
        </w:tc>
        <w:tc>
          <w:tcPr>
            <w:tcW w:w="1346" w:type="dxa"/>
            <w:vAlign w:val="center"/>
          </w:tcPr>
          <w:p w14:paraId="0F98B18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3EDEB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3C9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75996">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6AA889E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附件3</w:t>
            </w:r>
          </w:p>
        </w:tc>
        <w:tc>
          <w:tcPr>
            <w:tcW w:w="3055" w:type="dxa"/>
            <w:vAlign w:val="center"/>
          </w:tcPr>
          <w:p w14:paraId="3BE2C427">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东莞市水务集团供水有限公司货物到货验收表</w:t>
            </w:r>
          </w:p>
        </w:tc>
        <w:tc>
          <w:tcPr>
            <w:tcW w:w="1346" w:type="dxa"/>
            <w:vAlign w:val="center"/>
          </w:tcPr>
          <w:p w14:paraId="32CB12E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CF552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D5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B892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425" w:type="dxa"/>
            <w:vAlign w:val="center"/>
          </w:tcPr>
          <w:p w14:paraId="68E5C06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附件5</w:t>
            </w:r>
          </w:p>
        </w:tc>
        <w:tc>
          <w:tcPr>
            <w:tcW w:w="3055" w:type="dxa"/>
            <w:vAlign w:val="center"/>
          </w:tcPr>
          <w:p w14:paraId="6B86CD9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01B289C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089A2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667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5FCD43">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425" w:type="dxa"/>
            <w:vAlign w:val="center"/>
          </w:tcPr>
          <w:p w14:paraId="6BA60A95">
            <w:pPr>
              <w:pStyle w:val="69"/>
              <w:snapToGrid w:val="0"/>
              <w:spacing w:before="120" w:beforeLines="50" w:line="360" w:lineRule="auto"/>
              <w:ind w:firstLine="0" w:firstLine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lang w:val="en-US" w:eastAsia="zh-CN"/>
                <w14:textFill>
                  <w14:solidFill>
                    <w14:schemeClr w14:val="tx1"/>
                  </w14:solidFill>
                </w14:textFill>
              </w:rPr>
              <w:t>一</w:t>
            </w:r>
          </w:p>
        </w:tc>
        <w:tc>
          <w:tcPr>
            <w:tcW w:w="3055" w:type="dxa"/>
            <w:vAlign w:val="center"/>
          </w:tcPr>
          <w:p w14:paraId="6A194863">
            <w:pPr>
              <w:pStyle w:val="69"/>
              <w:snapToGrid w:val="0"/>
              <w:spacing w:before="120" w:beforeLines="50" w:line="360" w:lineRule="auto"/>
              <w:ind w:firstLine="0" w:firstLine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不可撤销银行履约保函</w:t>
            </w:r>
          </w:p>
        </w:tc>
        <w:tc>
          <w:tcPr>
            <w:tcW w:w="1346" w:type="dxa"/>
            <w:vAlign w:val="center"/>
          </w:tcPr>
          <w:p w14:paraId="7478DFA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DD74A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3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9E6D4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w:t>
            </w:r>
          </w:p>
        </w:tc>
        <w:tc>
          <w:tcPr>
            <w:tcW w:w="1425" w:type="dxa"/>
            <w:vAlign w:val="center"/>
          </w:tcPr>
          <w:p w14:paraId="35F9D290">
            <w:pPr>
              <w:pStyle w:val="69"/>
              <w:snapToGrid w:val="0"/>
              <w:spacing w:before="120" w:beforeLines="50" w:line="360" w:lineRule="auto"/>
              <w:ind w:firstLine="0" w:firstLine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二</w:t>
            </w:r>
          </w:p>
        </w:tc>
        <w:tc>
          <w:tcPr>
            <w:tcW w:w="3055" w:type="dxa"/>
            <w:vAlign w:val="center"/>
          </w:tcPr>
          <w:p w14:paraId="08BB80AA">
            <w:pPr>
              <w:pStyle w:val="69"/>
              <w:snapToGrid w:val="0"/>
              <w:spacing w:before="120" w:beforeLines="50" w:line="360" w:lineRule="auto"/>
              <w:ind w:firstLine="0" w:firstLine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履约保证保险凭证</w:t>
            </w:r>
          </w:p>
        </w:tc>
        <w:tc>
          <w:tcPr>
            <w:tcW w:w="1346" w:type="dxa"/>
            <w:vAlign w:val="center"/>
          </w:tcPr>
          <w:p w14:paraId="2BAEAE1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479E8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2AE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21A279">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26</w:t>
            </w:r>
          </w:p>
        </w:tc>
        <w:tc>
          <w:tcPr>
            <w:tcW w:w="1425" w:type="dxa"/>
            <w:vAlign w:val="center"/>
          </w:tcPr>
          <w:p w14:paraId="015A19C4">
            <w:pPr>
              <w:pStyle w:val="69"/>
              <w:snapToGrid w:val="0"/>
              <w:spacing w:before="120" w:beforeLines="50" w:line="360" w:lineRule="auto"/>
              <w:ind w:firstLine="0" w:firstLine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三</w:t>
            </w:r>
          </w:p>
        </w:tc>
        <w:tc>
          <w:tcPr>
            <w:tcW w:w="3055" w:type="dxa"/>
            <w:vAlign w:val="center"/>
          </w:tcPr>
          <w:p w14:paraId="0A142F83">
            <w:pPr>
              <w:pStyle w:val="69"/>
              <w:snapToGrid w:val="0"/>
              <w:spacing w:before="120" w:beforeLines="50" w:line="360" w:lineRule="auto"/>
              <w:ind w:firstLine="0" w:firstLine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担保公司履约担保书</w:t>
            </w:r>
          </w:p>
        </w:tc>
        <w:tc>
          <w:tcPr>
            <w:tcW w:w="1346" w:type="dxa"/>
            <w:vAlign w:val="center"/>
          </w:tcPr>
          <w:p w14:paraId="4EF353B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DBA612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487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BE60E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27</w:t>
            </w:r>
          </w:p>
        </w:tc>
        <w:tc>
          <w:tcPr>
            <w:tcW w:w="1425" w:type="dxa"/>
            <w:vAlign w:val="center"/>
          </w:tcPr>
          <w:p w14:paraId="78E257CF">
            <w:pPr>
              <w:pStyle w:val="69"/>
              <w:snapToGrid w:val="0"/>
              <w:spacing w:before="120" w:beforeLines="50" w:line="360" w:lineRule="auto"/>
              <w:ind w:firstLine="0" w:firstLineChars="0"/>
              <w:jc w:val="center"/>
              <w:rPr>
                <w:rFonts w:hint="eastAsia" w:asci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eastAsia="宋体" w:cs="宋体"/>
                <w:color w:val="000000" w:themeColor="text1"/>
                <w:kern w:val="2"/>
                <w:sz w:val="21"/>
                <w:szCs w:val="21"/>
                <w:highlight w:val="none"/>
                <w:lang w:val="en-US" w:eastAsia="zh-CN"/>
                <w14:textFill>
                  <w14:solidFill>
                    <w14:schemeClr w14:val="tx1"/>
                  </w14:solidFill>
                </w14:textFill>
              </w:rPr>
              <w:t>四</w:t>
            </w:r>
          </w:p>
        </w:tc>
        <w:tc>
          <w:tcPr>
            <w:tcW w:w="3055" w:type="dxa"/>
            <w:vAlign w:val="center"/>
          </w:tcPr>
          <w:p w14:paraId="2010A302">
            <w:pPr>
              <w:pStyle w:val="69"/>
              <w:snapToGrid w:val="0"/>
              <w:spacing w:before="120" w:beforeLines="50" w:line="360" w:lineRule="auto"/>
              <w:ind w:firstLine="0" w:firstLineChars="0"/>
              <w:jc w:val="center"/>
              <w:rPr>
                <w:rFonts w:hint="eastAsia" w:ascii="宋体" w:eastAsia="宋体" w:cs="宋体"/>
                <w:color w:val="000000" w:themeColor="text1"/>
                <w:kern w:val="2"/>
                <w:sz w:val="21"/>
                <w:szCs w:val="21"/>
                <w:highlight w:val="none"/>
                <w14:textFill>
                  <w14:solidFill>
                    <w14:schemeClr w14:val="tx1"/>
                  </w14:solidFill>
                </w14:textFill>
              </w:rPr>
            </w:pPr>
            <w:r>
              <w:rPr>
                <w:rFonts w:hint="eastAsia" w:ascii="宋体" w:eastAsia="宋体" w:cs="宋体"/>
                <w:color w:val="000000" w:themeColor="text1"/>
                <w:kern w:val="2"/>
                <w:sz w:val="21"/>
                <w:szCs w:val="21"/>
                <w:highlight w:val="none"/>
                <w14:textFill>
                  <w14:solidFill>
                    <w14:schemeClr w14:val="tx1"/>
                  </w14:solidFill>
                </w14:textFill>
              </w:rPr>
              <w:t>订单全款独立银行保函</w:t>
            </w:r>
          </w:p>
        </w:tc>
        <w:tc>
          <w:tcPr>
            <w:tcW w:w="1346" w:type="dxa"/>
            <w:vAlign w:val="center"/>
          </w:tcPr>
          <w:p w14:paraId="643FA6E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65532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4619854D">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39F1911A">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7276BADF">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641776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6C537D58">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6EA61DD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7EA5BF7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A333F2C">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302BEF0">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299AF9FB">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5384753E">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AE67866">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4E26B944">
      <w:pPr>
        <w:autoSpaceDE w:val="0"/>
        <w:autoSpaceDN w:val="0"/>
        <w:adjustRightInd w:val="0"/>
        <w:spacing w:line="360" w:lineRule="auto"/>
        <w:jc w:val="cente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1932FE0E">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1058" w:name="_Toc5473"/>
      <w:bookmarkStart w:id="1059" w:name="_Toc195714391"/>
      <w:bookmarkStart w:id="1060" w:name="_Toc102860082"/>
      <w:bookmarkStart w:id="1061" w:name="_Toc142508377"/>
      <w:bookmarkStart w:id="1062" w:name="_Toc31371"/>
      <w:bookmarkStart w:id="1063" w:name="_Toc94107218"/>
      <w:bookmarkStart w:id="1064" w:name="_Toc102860426"/>
      <w:bookmarkStart w:id="1065" w:name="_Toc104991884"/>
      <w:bookmarkStart w:id="1066" w:name="_Toc29505"/>
      <w:bookmarkStart w:id="1067" w:name="_Toc13179"/>
      <w:bookmarkStart w:id="1068" w:name="_Toc140596937"/>
      <w:bookmarkStart w:id="1069" w:name="_Toc486167717"/>
      <w:bookmarkStart w:id="1070" w:name="_Toc27980_WPSOffice_Level2"/>
      <w:r>
        <w:rPr>
          <w:rFonts w:hint="eastAsia" w:ascii="宋体" w:hAnsi="宋体" w:eastAsia="宋体" w:cs="宋体"/>
          <w:b/>
          <w:bCs/>
          <w:color w:val="000000" w:themeColor="text1"/>
          <w:kern w:val="0"/>
          <w:sz w:val="30"/>
          <w:szCs w:val="30"/>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1058"/>
      <w:bookmarkEnd w:id="1059"/>
      <w:bookmarkEnd w:id="1060"/>
      <w:bookmarkEnd w:id="1061"/>
      <w:bookmarkEnd w:id="1062"/>
      <w:bookmarkEnd w:id="1063"/>
      <w:bookmarkEnd w:id="1064"/>
      <w:bookmarkEnd w:id="1065"/>
      <w:bookmarkEnd w:id="1066"/>
      <w:bookmarkEnd w:id="1067"/>
      <w:bookmarkEnd w:id="1068"/>
    </w:p>
    <w:p w14:paraId="3823089B">
      <w:pPr>
        <w:autoSpaceDE w:val="0"/>
        <w:autoSpaceDN w:val="0"/>
        <w:adjustRightInd w:val="0"/>
        <w:spacing w:line="360" w:lineRule="auto"/>
        <w:jc w:val="center"/>
        <w:outlineLvl w:val="9"/>
        <w:rPr>
          <w:rFonts w:ascii="宋体" w:hAnsi="宋体" w:eastAsia="宋体" w:cs="Times New Roman"/>
          <w:b/>
          <w:bCs/>
          <w:color w:val="000000" w:themeColor="text1"/>
          <w:sz w:val="30"/>
          <w:szCs w:val="30"/>
          <w:highlight w:val="none"/>
          <w14:textFill>
            <w14:solidFill>
              <w14:schemeClr w14:val="tx1"/>
            </w14:solidFill>
          </w14:textFill>
        </w:rPr>
      </w:pPr>
      <w:bookmarkStart w:id="1071" w:name="_Toc21352"/>
      <w:bookmarkStart w:id="1072" w:name="_Toc195714393"/>
      <w:r>
        <w:rPr>
          <w:rFonts w:hint="eastAsia" w:ascii="宋体" w:hAnsi="宋体" w:eastAsia="宋体" w:cs="宋体"/>
          <w:b/>
          <w:bCs/>
          <w:color w:val="000000" w:themeColor="text1"/>
          <w:sz w:val="30"/>
          <w:szCs w:val="30"/>
          <w:highlight w:val="none"/>
          <w:lang w:bidi="ar"/>
          <w14:textFill>
            <w14:solidFill>
              <w14:schemeClr w14:val="tx1"/>
            </w14:solidFill>
          </w14:textFill>
        </w:rPr>
        <w:t xml:space="preserve"> 投标人2022年1月1日</w:t>
      </w:r>
      <w:r>
        <w:rPr>
          <w:rFonts w:hint="eastAsia" w:ascii="宋体" w:hAnsi="宋体" w:eastAsia="宋体" w:cs="宋体"/>
          <w:b/>
          <w:bCs/>
          <w:color w:val="000000" w:themeColor="text1"/>
          <w:sz w:val="30"/>
          <w:szCs w:val="30"/>
          <w:highlight w:val="none"/>
          <w:lang w:val="en-US" w:eastAsia="zh-CN" w:bidi="ar"/>
          <w14:textFill>
            <w14:solidFill>
              <w14:schemeClr w14:val="tx1"/>
            </w14:solidFill>
          </w14:textFill>
        </w:rPr>
        <w:t>以来</w:t>
      </w:r>
      <w:r>
        <w:rPr>
          <w:rFonts w:hint="eastAsia" w:ascii="宋体" w:hAnsi="宋体" w:eastAsia="宋体" w:cs="宋体"/>
          <w:b/>
          <w:bCs/>
          <w:color w:val="000000" w:themeColor="text1"/>
          <w:sz w:val="30"/>
          <w:szCs w:val="30"/>
          <w:highlight w:val="none"/>
          <w:lang w:bidi="ar"/>
          <w14:textFill>
            <w14:solidFill>
              <w14:schemeClr w14:val="tx1"/>
            </w14:solidFill>
          </w14:textFill>
        </w:rPr>
        <w:t>（合同签订日期为2022年1月1日或以后）完成的投标品牌螺翼式远传水表</w:t>
      </w:r>
      <w:r>
        <w:rPr>
          <w:rFonts w:hint="eastAsia" w:ascii="宋体" w:hAnsi="宋体" w:eastAsia="宋体" w:cs="宋体"/>
          <w:b/>
          <w:bCs/>
          <w:color w:val="000000" w:themeColor="text1"/>
          <w:sz w:val="30"/>
          <w:szCs w:val="30"/>
          <w:highlight w:val="none"/>
          <w:lang w:val="en-US" w:eastAsia="zh-CN" w:bidi="ar"/>
          <w14:textFill>
            <w14:solidFill>
              <w14:schemeClr w14:val="tx1"/>
            </w14:solidFill>
          </w14:textFill>
        </w:rPr>
        <w:t>在国内的销售</w:t>
      </w:r>
      <w:r>
        <w:rPr>
          <w:rFonts w:hint="eastAsia" w:ascii="宋体" w:hAnsi="宋体" w:eastAsia="宋体" w:cs="宋体"/>
          <w:b/>
          <w:bCs/>
          <w:color w:val="000000" w:themeColor="text1"/>
          <w:sz w:val="30"/>
          <w:szCs w:val="30"/>
          <w:highlight w:val="none"/>
          <w:lang w:bidi="ar"/>
          <w14:textFill>
            <w14:solidFill>
              <w14:schemeClr w14:val="tx1"/>
            </w14:solidFill>
          </w14:textFill>
        </w:rPr>
        <w:t>业绩表</w:t>
      </w:r>
      <w:bookmarkEnd w:id="1071"/>
      <w:bookmarkEnd w:id="1072"/>
    </w:p>
    <w:tbl>
      <w:tblPr>
        <w:tblStyle w:val="4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25"/>
        <w:gridCol w:w="2544"/>
        <w:gridCol w:w="935"/>
        <w:gridCol w:w="937"/>
        <w:gridCol w:w="937"/>
        <w:gridCol w:w="1105"/>
        <w:gridCol w:w="1145"/>
        <w:gridCol w:w="1004"/>
      </w:tblGrid>
      <w:tr w14:paraId="684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F902845">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E31F5C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项目名称</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1292ECA">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合同标的货物名称</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89DC9C9">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合同标的货物品牌</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96B97DC">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合同金额（万元）</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DA56B1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lang w:bidi="ar"/>
                <w14:textFill>
                  <w14:solidFill>
                    <w14:schemeClr w14:val="tx1"/>
                  </w14:solidFill>
                </w14:textFill>
              </w:rPr>
              <w:t>签</w:t>
            </w:r>
            <w:r>
              <w:rPr>
                <w:rFonts w:hint="eastAsia" w:ascii="宋体" w:hAnsi="宋体" w:eastAsia="宋体" w:cs="宋体"/>
                <w:color w:val="000000" w:themeColor="text1"/>
                <w:szCs w:val="21"/>
                <w:highlight w:val="none"/>
                <w:lang w:val="en-US" w:eastAsia="zh-CN" w:bidi="ar"/>
                <w14:textFill>
                  <w14:solidFill>
                    <w14:schemeClr w14:val="tx1"/>
                  </w14:solidFill>
                </w14:textFill>
              </w:rPr>
              <w:t>订</w:t>
            </w:r>
            <w:r>
              <w:rPr>
                <w:rFonts w:hint="eastAsia" w:ascii="宋体" w:hAnsi="宋体" w:eastAsia="宋体" w:cs="宋体"/>
                <w:color w:val="000000" w:themeColor="text1"/>
                <w:szCs w:val="21"/>
                <w:highlight w:val="none"/>
                <w:lang w:bidi="ar"/>
                <w14:textFill>
                  <w14:solidFill>
                    <w14:schemeClr w14:val="tx1"/>
                  </w14:solidFill>
                </w14:textFill>
              </w:rPr>
              <w:t>日期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03AD94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购</w:t>
            </w:r>
            <w:r>
              <w:rPr>
                <w:rFonts w:hint="eastAsia" w:ascii="宋体" w:hAnsi="宋体" w:eastAsia="宋体" w:cs="宋体"/>
                <w:color w:val="000000" w:themeColor="text1"/>
                <w:szCs w:val="21"/>
                <w:highlight w:val="none"/>
                <w:lang w:bidi="ar"/>
                <w14:textFill>
                  <w14:solidFill>
                    <w14:schemeClr w14:val="tx1"/>
                  </w14:solidFill>
                </w14:textFill>
              </w:rPr>
              <w:t>买方联系人及电话</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04A51B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tc>
      </w:tr>
      <w:tr w14:paraId="33E9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29C4F94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B981627">
            <w:pPr>
              <w:jc w:val="center"/>
              <w:rPr>
                <w:rFonts w:ascii="宋体" w:hAnsi="宋体" w:eastAsia="宋体" w:cs="宋体"/>
                <w:color w:val="000000" w:themeColor="text1"/>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056D460">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A94DA66">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EA3F556">
            <w:pPr>
              <w:jc w:val="center"/>
              <w:rPr>
                <w:rFonts w:ascii="宋体" w:hAnsi="宋体" w:eastAsia="宋体" w:cs="宋体"/>
                <w:color w:val="000000" w:themeColor="text1"/>
                <w:szCs w:val="21"/>
                <w:highlight w:val="none"/>
                <w14:textFill>
                  <w14:solidFill>
                    <w14:schemeClr w14:val="tx1"/>
                  </w14:solidFill>
                </w14:textFill>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E952EAA">
            <w:pPr>
              <w:jc w:val="center"/>
              <w:rPr>
                <w:rFonts w:ascii="宋体" w:hAnsi="宋体" w:eastAsia="宋体" w:cs="宋体"/>
                <w:color w:val="000000" w:themeColor="text1"/>
                <w:szCs w:val="21"/>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F18CF92">
            <w:pPr>
              <w:jc w:val="center"/>
              <w:rPr>
                <w:rFonts w:ascii="宋体" w:hAnsi="宋体" w:eastAsia="宋体" w:cs="宋体"/>
                <w:color w:val="000000" w:themeColor="text1"/>
                <w:szCs w:val="21"/>
                <w:highlight w:val="none"/>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16952C8">
            <w:pPr>
              <w:jc w:val="center"/>
              <w:rPr>
                <w:rFonts w:ascii="宋体" w:hAnsi="宋体" w:eastAsia="宋体" w:cs="宋体"/>
                <w:color w:val="000000" w:themeColor="text1"/>
                <w:szCs w:val="21"/>
                <w:highlight w:val="none"/>
                <w14:textFill>
                  <w14:solidFill>
                    <w14:schemeClr w14:val="tx1"/>
                  </w14:solidFill>
                </w14:textFill>
              </w:rPr>
            </w:pPr>
          </w:p>
        </w:tc>
      </w:tr>
      <w:tr w14:paraId="48B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A1606F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7DB87AFF">
            <w:pPr>
              <w:jc w:val="center"/>
              <w:rPr>
                <w:rFonts w:ascii="宋体" w:hAnsi="宋体" w:eastAsia="宋体" w:cs="宋体"/>
                <w:color w:val="000000" w:themeColor="text1"/>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AB053EC">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6D3CF96">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A8691E3">
            <w:pPr>
              <w:jc w:val="center"/>
              <w:rPr>
                <w:rFonts w:ascii="宋体" w:hAnsi="宋体" w:eastAsia="宋体" w:cs="宋体"/>
                <w:color w:val="000000" w:themeColor="text1"/>
                <w:szCs w:val="21"/>
                <w:highlight w:val="none"/>
                <w14:textFill>
                  <w14:solidFill>
                    <w14:schemeClr w14:val="tx1"/>
                  </w14:solidFill>
                </w14:textFill>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F176DEB">
            <w:pPr>
              <w:jc w:val="center"/>
              <w:rPr>
                <w:rFonts w:ascii="宋体" w:hAnsi="宋体" w:eastAsia="宋体" w:cs="宋体"/>
                <w:color w:val="000000" w:themeColor="text1"/>
                <w:szCs w:val="21"/>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5DE00FC2">
            <w:pPr>
              <w:jc w:val="center"/>
              <w:rPr>
                <w:rFonts w:ascii="宋体" w:hAnsi="宋体" w:eastAsia="宋体" w:cs="宋体"/>
                <w:color w:val="000000" w:themeColor="text1"/>
                <w:szCs w:val="21"/>
                <w:highlight w:val="none"/>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5FC2BD7">
            <w:pPr>
              <w:jc w:val="center"/>
              <w:rPr>
                <w:rFonts w:ascii="宋体" w:hAnsi="宋体" w:eastAsia="宋体" w:cs="宋体"/>
                <w:color w:val="000000" w:themeColor="text1"/>
                <w:szCs w:val="21"/>
                <w:highlight w:val="none"/>
                <w14:textFill>
                  <w14:solidFill>
                    <w14:schemeClr w14:val="tx1"/>
                  </w14:solidFill>
                </w14:textFill>
              </w:rPr>
            </w:pPr>
          </w:p>
        </w:tc>
      </w:tr>
      <w:tr w14:paraId="600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BCDC3F0">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0817270E">
            <w:pPr>
              <w:jc w:val="center"/>
              <w:rPr>
                <w:rFonts w:ascii="宋体" w:hAnsi="宋体" w:eastAsia="宋体" w:cs="宋体"/>
                <w:color w:val="000000" w:themeColor="text1"/>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CFC1CDE">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D17047E">
            <w:pPr>
              <w:jc w:val="center"/>
              <w:rPr>
                <w:rFonts w:ascii="宋体" w:hAnsi="宋体" w:eastAsia="宋体" w:cs="宋体"/>
                <w:color w:val="000000" w:themeColor="text1"/>
                <w:szCs w:val="21"/>
                <w:highlight w:val="none"/>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3C071BC">
            <w:pPr>
              <w:jc w:val="center"/>
              <w:rPr>
                <w:rFonts w:ascii="宋体" w:hAnsi="宋体" w:eastAsia="宋体" w:cs="宋体"/>
                <w:color w:val="000000" w:themeColor="text1"/>
                <w:szCs w:val="21"/>
                <w:highlight w:val="none"/>
                <w14:textFill>
                  <w14:solidFill>
                    <w14:schemeClr w14:val="tx1"/>
                  </w14:solidFill>
                </w14:textFill>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4020E2C">
            <w:pPr>
              <w:jc w:val="center"/>
              <w:rPr>
                <w:rFonts w:ascii="宋体" w:hAnsi="宋体" w:eastAsia="宋体" w:cs="宋体"/>
                <w:color w:val="000000" w:themeColor="text1"/>
                <w:szCs w:val="21"/>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FA5FCB9">
            <w:pPr>
              <w:jc w:val="center"/>
              <w:rPr>
                <w:rFonts w:ascii="宋体" w:hAnsi="宋体" w:eastAsia="宋体" w:cs="宋体"/>
                <w:color w:val="000000" w:themeColor="text1"/>
                <w:szCs w:val="21"/>
                <w:highlight w:val="none"/>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016B7E0">
            <w:pPr>
              <w:jc w:val="center"/>
              <w:rPr>
                <w:rFonts w:ascii="宋体" w:hAnsi="宋体" w:eastAsia="宋体" w:cs="宋体"/>
                <w:color w:val="000000" w:themeColor="text1"/>
                <w:szCs w:val="21"/>
                <w:highlight w:val="none"/>
                <w14:textFill>
                  <w14:solidFill>
                    <w14:schemeClr w14:val="tx1"/>
                  </w14:solidFill>
                </w14:textFill>
              </w:rPr>
            </w:pPr>
          </w:p>
        </w:tc>
      </w:tr>
    </w:tbl>
    <w:p w14:paraId="7E59C16C">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5A06682C">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071AE4F1">
      <w:pPr>
        <w:autoSpaceDE w:val="0"/>
        <w:autoSpaceDN w:val="0"/>
        <w:adjustRightInd w:val="0"/>
        <w:snapToGrid w:val="0"/>
        <w:spacing w:line="360" w:lineRule="auto"/>
        <w:ind w:left="481" w:leftChars="-41" w:hanging="567" w:hangingChars="270"/>
        <w:jc w:val="left"/>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（1）业绩按单项合同金额从高到低的方式排列；</w:t>
      </w:r>
      <w:r>
        <w:rPr>
          <w:rFonts w:hint="eastAsia" w:ascii="宋体" w:hAnsi="宋体" w:eastAsia="宋体" w:cs="宋体"/>
          <w:b/>
          <w:bCs/>
          <w:color w:val="000000" w:themeColor="text1"/>
          <w:szCs w:val="21"/>
          <w:highlight w:val="none"/>
          <w:lang w:bidi="ar"/>
          <w14:textFill>
            <w14:solidFill>
              <w14:schemeClr w14:val="tx1"/>
            </w14:solidFill>
          </w14:textFill>
        </w:rPr>
        <w:t>同一个单项合同的业绩可以同时在资格业绩和评分业绩重复放置；</w:t>
      </w:r>
    </w:p>
    <w:p w14:paraId="4AA8B93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Times New Roman"/>
          <w:color w:val="000000" w:themeColor="text1"/>
          <w:szCs w:val="21"/>
          <w:highlight w:val="none"/>
          <w:lang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）业绩须同时提供⑴投标品牌螺翼式远传水表销售合同复印件（</w:t>
      </w:r>
      <w:r>
        <w:rPr>
          <w:rFonts w:hint="eastAsia" w:ascii="宋体" w:hAnsi="宋体" w:eastAsia="宋体" w:cs="宋体"/>
          <w:color w:val="000000" w:themeColor="text1"/>
          <w:szCs w:val="21"/>
          <w:highlight w:val="none"/>
          <w:lang w:val="zh-CN" w:bidi="ar"/>
          <w14:textFill>
            <w14:solidFill>
              <w14:schemeClr w14:val="tx1"/>
            </w14:solidFill>
          </w14:textFill>
        </w:rPr>
        <w:t>合同卖方可为投标品牌螺翼式远传水表的制造商，也可为投标品牌螺翼式远传水表的代理商/经销商</w:t>
      </w:r>
      <w:r>
        <w:rPr>
          <w:rFonts w:hint="eastAsia" w:ascii="宋体" w:hAnsi="宋体" w:eastAsia="宋体" w:cs="宋体"/>
          <w:color w:val="000000" w:themeColor="text1"/>
          <w:szCs w:val="21"/>
          <w:highlight w:val="none"/>
          <w:lang w:bidi="ar"/>
          <w14:textFill>
            <w14:solidFill>
              <w14:schemeClr w14:val="tx1"/>
            </w14:solidFill>
          </w14:textFill>
        </w:rPr>
        <w:t>，需显示合同买方公章），⑵已供货产品任意一张发票复印件（发票开具日期须在本项目招标公告发布之日前），否则不得分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7793A03B">
      <w:pPr>
        <w:autoSpaceDE w:val="0"/>
        <w:autoSpaceDN w:val="0"/>
        <w:adjustRightInd w:val="0"/>
        <w:snapToGrid w:val="0"/>
        <w:spacing w:line="360" w:lineRule="auto"/>
        <w:ind w:left="481" w:leftChars="-41" w:hanging="567" w:hangingChars="270"/>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若合同无法反映评分条件（合同签订日期为2022年1月1日或以后，合同标的必须包含投标品牌螺翼式远传水表、合同金额）的，还需提供产品购买方出具的书面补充说明文件复印件作为辅助证明（需显示购买方公章），否则不得分；</w:t>
      </w:r>
    </w:p>
    <w:p w14:paraId="2C33BB6A">
      <w:pPr>
        <w:autoSpaceDE w:val="0"/>
        <w:autoSpaceDN w:val="0"/>
        <w:adjustRightInd w:val="0"/>
        <w:snapToGrid w:val="0"/>
        <w:spacing w:line="360" w:lineRule="auto"/>
        <w:ind w:left="481" w:leftChars="-41" w:hanging="567" w:hangingChars="270"/>
        <w:jc w:val="left"/>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eastAsia="zh-CN" w:bidi="ar"/>
          <w14:textFill>
            <w14:solidFill>
              <w14:schemeClr w14:val="tx1"/>
            </w14:solidFill>
          </w14:textFill>
        </w:rPr>
        <w:t>）若业绩为框架式协议或资格入围无明确金额的合同，必须同时提供合同期限内已供货发票金额统计表和发票复印件；</w:t>
      </w:r>
    </w:p>
    <w:p w14:paraId="67F3E2C4">
      <w:pPr>
        <w:autoSpaceDE/>
        <w:autoSpaceDN/>
        <w:adjustRightInd/>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5</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未按上述要求在此格式下提供证明材料的业绩，或在此格式下所附材料无法证明填报项目符合本项评分要求的业绩，在评标时将不予考虑。</w:t>
      </w:r>
    </w:p>
    <w:p w14:paraId="59F13F4C">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476BF915">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ABEEABC">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3CC0CE58">
      <w:pPr>
        <w:widowControl/>
        <w:autoSpaceDE w:val="0"/>
        <w:autoSpaceDN w:val="0"/>
        <w:adjustRightInd w:val="0"/>
        <w:spacing w:line="360" w:lineRule="auto"/>
        <w:ind w:left="0" w:leftChars="0"/>
        <w:jc w:val="center"/>
        <w:rPr>
          <w:rFonts w:ascii="宋体" w:hAnsi="宋体" w:eastAsia="宋体" w:cs="宋体"/>
          <w:b/>
          <w:bCs/>
          <w:color w:val="000000" w:themeColor="text1"/>
          <w:kern w:val="0"/>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bookmarkEnd w:id="1069"/>
      <w:bookmarkEnd w:id="1070"/>
      <w:bookmarkStart w:id="1073" w:name="_Toc94107221"/>
      <w:bookmarkStart w:id="1074" w:name="_Toc140596939"/>
      <w:bookmarkStart w:id="1075" w:name="_Toc24616"/>
      <w:bookmarkStart w:id="1076" w:name="_Toc2007"/>
      <w:bookmarkStart w:id="1077" w:name="_Toc102860428"/>
      <w:bookmarkStart w:id="1078" w:name="_Toc104991886"/>
      <w:bookmarkStart w:id="1079" w:name="_Toc102860084"/>
      <w:bookmarkStart w:id="1080" w:name="_Toc1977738"/>
      <w:bookmarkStart w:id="1081" w:name="_Toc142508379"/>
      <w:bookmarkStart w:id="1082" w:name="_Toc29652"/>
      <w:bookmarkStart w:id="1083" w:name="_Toc533708134"/>
      <w:bookmarkStart w:id="1084" w:name="_Toc486167721"/>
    </w:p>
    <w:p w14:paraId="1507F549">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bookmarkStart w:id="1085" w:name="_Toc6121"/>
      <w:bookmarkStart w:id="1086" w:name="_Toc15474"/>
      <w:bookmarkStart w:id="1087" w:name="_Toc8243"/>
      <w:bookmarkStart w:id="1088" w:name="_Toc25869"/>
      <w:bookmarkStart w:id="1089" w:name="_Toc18474"/>
      <w:bookmarkStart w:id="1090" w:name="_Toc30436"/>
      <w:bookmarkStart w:id="1091" w:name="_Toc17785"/>
      <w:r>
        <w:rPr>
          <w:rFonts w:hint="eastAsia" w:ascii="宋体" w:hAnsi="宋体" w:eastAsia="宋体" w:cs="宋体"/>
          <w:b/>
          <w:color w:val="000000" w:themeColor="text1"/>
          <w:kern w:val="0"/>
          <w:sz w:val="32"/>
          <w:szCs w:val="32"/>
          <w:highlight w:val="none"/>
          <w:lang w:val="zh-CN"/>
          <w14:textFill>
            <w14:solidFill>
              <w14:schemeClr w14:val="tx1"/>
            </w14:solidFill>
          </w14:textFill>
        </w:rPr>
        <w:t>附表：已供货产品发票金额统计表</w:t>
      </w:r>
      <w:bookmarkEnd w:id="1085"/>
      <w:bookmarkEnd w:id="1086"/>
      <w:bookmarkEnd w:id="1087"/>
      <w:bookmarkEnd w:id="1088"/>
      <w:bookmarkEnd w:id="1089"/>
      <w:bookmarkEnd w:id="1090"/>
      <w:bookmarkEnd w:id="1091"/>
    </w:p>
    <w:tbl>
      <w:tblPr>
        <w:tblStyle w:val="4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02D6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53EF1FD">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5503" w:type="dxa"/>
            <w:gridSpan w:val="5"/>
            <w:noWrap w:val="0"/>
            <w:vAlign w:val="center"/>
          </w:tcPr>
          <w:p w14:paraId="353D88EF">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A1B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6AB7CBF">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合同约定的供货期</w:t>
            </w:r>
          </w:p>
        </w:tc>
        <w:tc>
          <w:tcPr>
            <w:tcW w:w="5503" w:type="dxa"/>
            <w:gridSpan w:val="5"/>
            <w:noWrap w:val="0"/>
            <w:vAlign w:val="center"/>
          </w:tcPr>
          <w:p w14:paraId="5A22C0AB">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482F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B1332FA">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发票抬头（</w:t>
            </w:r>
            <w:r>
              <w:rPr>
                <w:rFonts w:hint="eastAsia" w:ascii="宋体" w:hAnsi="宋体"/>
                <w:color w:val="000000" w:themeColor="text1"/>
                <w:sz w:val="21"/>
                <w:highlight w:val="none"/>
                <w14:textFill>
                  <w14:solidFill>
                    <w14:schemeClr w14:val="tx1"/>
                  </w14:solidFill>
                </w14:textFill>
              </w:rPr>
              <w:t>合同买方）</w:t>
            </w:r>
          </w:p>
        </w:tc>
        <w:tc>
          <w:tcPr>
            <w:tcW w:w="5503" w:type="dxa"/>
            <w:gridSpan w:val="5"/>
            <w:noWrap w:val="0"/>
            <w:vAlign w:val="center"/>
          </w:tcPr>
          <w:p w14:paraId="527E4119">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0090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3B03F4A">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3202" w:type="dxa"/>
            <w:noWrap w:val="0"/>
            <w:vAlign w:val="center"/>
          </w:tcPr>
          <w:p w14:paraId="701D794C">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发票名目</w:t>
            </w:r>
          </w:p>
        </w:tc>
        <w:tc>
          <w:tcPr>
            <w:tcW w:w="1416" w:type="dxa"/>
            <w:noWrap w:val="0"/>
            <w:vAlign w:val="center"/>
          </w:tcPr>
          <w:p w14:paraId="4C0B5AA6">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发票金额（单位：万元）</w:t>
            </w:r>
          </w:p>
        </w:tc>
        <w:tc>
          <w:tcPr>
            <w:tcW w:w="1274" w:type="dxa"/>
            <w:noWrap w:val="0"/>
            <w:vAlign w:val="center"/>
          </w:tcPr>
          <w:p w14:paraId="7AA7B31E">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发票号码</w:t>
            </w:r>
          </w:p>
        </w:tc>
        <w:tc>
          <w:tcPr>
            <w:tcW w:w="1558" w:type="dxa"/>
            <w:noWrap w:val="0"/>
            <w:vAlign w:val="center"/>
          </w:tcPr>
          <w:p w14:paraId="0A013777">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发票所属时期</w:t>
            </w:r>
          </w:p>
        </w:tc>
        <w:tc>
          <w:tcPr>
            <w:tcW w:w="1241" w:type="dxa"/>
            <w:noWrap w:val="0"/>
            <w:vAlign w:val="center"/>
          </w:tcPr>
          <w:p w14:paraId="09FC73B7">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16A9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757141B">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3202" w:type="dxa"/>
            <w:noWrap w:val="0"/>
            <w:vAlign w:val="center"/>
          </w:tcPr>
          <w:p w14:paraId="1332AD10">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7C419C5D">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1043ADF3">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7509B85E">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66484941">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5F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B6C1837">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p>
        </w:tc>
        <w:tc>
          <w:tcPr>
            <w:tcW w:w="3202" w:type="dxa"/>
            <w:noWrap w:val="0"/>
            <w:vAlign w:val="center"/>
          </w:tcPr>
          <w:p w14:paraId="20E8249A">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08015333">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0FA35328">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1814EA40">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4BC7B29D">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0DA8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ACB6A1D">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02" w:type="dxa"/>
            <w:noWrap w:val="0"/>
            <w:vAlign w:val="center"/>
          </w:tcPr>
          <w:p w14:paraId="1FC0A0E2">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133F215F">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1EF7EF6E">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7F4F5E60">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751E493C">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426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A7BDD9">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02" w:type="dxa"/>
            <w:noWrap w:val="0"/>
            <w:vAlign w:val="center"/>
          </w:tcPr>
          <w:p w14:paraId="1DFA939F">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036E3691">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71CA9C3B">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3C51F22A">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5395327C">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718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33AF0D39">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发票金额合计（单位：万元）</w:t>
            </w:r>
          </w:p>
        </w:tc>
        <w:tc>
          <w:tcPr>
            <w:tcW w:w="5489" w:type="dxa"/>
            <w:gridSpan w:val="4"/>
            <w:noWrap w:val="0"/>
            <w:vAlign w:val="center"/>
          </w:tcPr>
          <w:p w14:paraId="4E1017CF">
            <w:pPr>
              <w:pStyle w:val="21"/>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bl>
    <w:p w14:paraId="57929886">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72E88FD7">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1092" w:name="_Toc8294"/>
      <w:bookmarkStart w:id="1093" w:name="_Toc4525"/>
      <w:bookmarkStart w:id="1094" w:name="_Toc2204"/>
      <w:bookmarkStart w:id="1095" w:name="_Toc6915"/>
      <w:bookmarkStart w:id="1096" w:name="_Toc22278"/>
      <w:bookmarkStart w:id="1097" w:name="_Toc12467"/>
      <w:bookmarkStart w:id="1098" w:name="_Toc6076"/>
      <w:bookmarkStart w:id="1099" w:name="_Toc8408"/>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bookmarkEnd w:id="1092"/>
      <w:bookmarkEnd w:id="1093"/>
      <w:bookmarkEnd w:id="1094"/>
      <w:bookmarkEnd w:id="1095"/>
      <w:bookmarkEnd w:id="1096"/>
      <w:bookmarkEnd w:id="1097"/>
      <w:bookmarkEnd w:id="1098"/>
      <w:bookmarkEnd w:id="1099"/>
    </w:p>
    <w:p w14:paraId="134CC008">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1100" w:name="_Toc13421"/>
      <w:bookmarkStart w:id="1101" w:name="_Toc6351"/>
      <w:bookmarkStart w:id="1102" w:name="_Toc30492"/>
      <w:bookmarkStart w:id="1103" w:name="_Toc13245"/>
      <w:bookmarkStart w:id="1104" w:name="_Toc1657"/>
      <w:bookmarkStart w:id="1105" w:name="_Toc9974"/>
      <w:bookmarkStart w:id="1106" w:name="_Toc23284"/>
      <w:bookmarkStart w:id="1107" w:name="_Toc22702"/>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（1）本统计表及供货发票复印件应后附于合同复印件；</w:t>
      </w:r>
      <w:bookmarkEnd w:id="1100"/>
      <w:bookmarkEnd w:id="1101"/>
      <w:bookmarkEnd w:id="1102"/>
      <w:bookmarkEnd w:id="1103"/>
      <w:bookmarkEnd w:id="1104"/>
      <w:bookmarkEnd w:id="1105"/>
      <w:bookmarkEnd w:id="1106"/>
      <w:bookmarkEnd w:id="1107"/>
    </w:p>
    <w:p w14:paraId="08ECB88B">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1108" w:name="_Toc17367"/>
      <w:bookmarkStart w:id="1109" w:name="_Toc28598"/>
      <w:bookmarkStart w:id="1110" w:name="_Toc28449"/>
      <w:bookmarkStart w:id="1111" w:name="_Toc85"/>
      <w:bookmarkStart w:id="1112" w:name="_Toc4175"/>
      <w:bookmarkStart w:id="1113" w:name="_Toc21692"/>
      <w:bookmarkStart w:id="1114" w:name="_Toc29203"/>
      <w:bookmarkStart w:id="1115" w:name="_Toc29856"/>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（2）发票抬头应为合同买方，收款人应为合同卖方，且发票名目、所属时期应与合同约定内容一致，否则不计分。</w:t>
      </w:r>
      <w:bookmarkEnd w:id="1108"/>
      <w:bookmarkEnd w:id="1109"/>
      <w:bookmarkEnd w:id="1110"/>
      <w:bookmarkEnd w:id="1111"/>
      <w:bookmarkEnd w:id="1112"/>
      <w:bookmarkEnd w:id="1113"/>
      <w:bookmarkEnd w:id="1114"/>
      <w:bookmarkEnd w:id="1115"/>
    </w:p>
    <w:p w14:paraId="4DB73B20">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25C8CF3A">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p w14:paraId="2AC856CC">
      <w:pPr>
        <w:rPr>
          <w:rFonts w:ascii="宋体" w:hAnsi="宋体" w:eastAsia="宋体" w:cs="宋体"/>
          <w:b/>
          <w:bCs/>
          <w:color w:val="000000" w:themeColor="text1"/>
          <w:kern w:val="0"/>
          <w:sz w:val="32"/>
          <w:szCs w:val="32"/>
          <w:highlight w:val="none"/>
          <w:lang w:val="zh-CN"/>
          <w14:textFill>
            <w14:solidFill>
              <w14:schemeClr w14:val="tx1"/>
            </w14:solidFill>
          </w14:textFill>
        </w:rPr>
      </w:pPr>
    </w:p>
    <w:p w14:paraId="6C94B715">
      <w:pP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bookmarkStart w:id="1116" w:name="_Toc28042"/>
      <w:bookmarkStart w:id="1117" w:name="_Toc195714398"/>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br w:type="page"/>
      </w:r>
    </w:p>
    <w:p w14:paraId="3EE8C12F">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1073"/>
      <w:bookmarkEnd w:id="1074"/>
      <w:bookmarkEnd w:id="1075"/>
      <w:bookmarkEnd w:id="1076"/>
      <w:bookmarkEnd w:id="1077"/>
      <w:bookmarkEnd w:id="1078"/>
      <w:bookmarkEnd w:id="1079"/>
      <w:bookmarkEnd w:id="1080"/>
      <w:bookmarkEnd w:id="1081"/>
      <w:bookmarkEnd w:id="1082"/>
      <w:bookmarkEnd w:id="1116"/>
      <w:bookmarkEnd w:id="1117"/>
    </w:p>
    <w:p w14:paraId="4326FF8B">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000000" w:themeColor="text1"/>
          <w:kern w:val="0"/>
          <w:sz w:val="32"/>
          <w:szCs w:val="32"/>
          <w:highlight w:val="none"/>
          <w14:textFill>
            <w14:solidFill>
              <w14:schemeClr w14:val="tx1"/>
            </w14:solidFill>
          </w14:textFill>
        </w:rPr>
      </w:pPr>
      <w:bookmarkStart w:id="1118" w:name="_Toc195714399"/>
      <w:bookmarkStart w:id="1119" w:name="_Toc4972"/>
      <w:bookmarkStart w:id="1120" w:name="_Toc142508380"/>
      <w:bookmarkStart w:id="1121" w:name="_Toc27482"/>
      <w:bookmarkStart w:id="1122" w:name="_Toc1977739"/>
      <w:bookmarkStart w:id="1123" w:name="_Toc94107222"/>
      <w:bookmarkStart w:id="1124" w:name="_Toc18038"/>
      <w:bookmarkStart w:id="1125" w:name="_Toc102860429"/>
      <w:bookmarkStart w:id="1126" w:name="_Toc31916"/>
      <w:bookmarkStart w:id="1127" w:name="_Toc140596940"/>
      <w:bookmarkStart w:id="1128" w:name="_Toc104991887"/>
      <w:bookmarkStart w:id="1129" w:name="_Toc102860085"/>
      <w:r>
        <w:rPr>
          <w:rFonts w:hint="eastAsia" w:ascii="宋体" w:hAnsi="宋体" w:eastAsia="宋体" w:cs="宋体"/>
          <w:b/>
          <w:color w:val="000000" w:themeColor="text1"/>
          <w:kern w:val="0"/>
          <w:sz w:val="32"/>
          <w:szCs w:val="32"/>
          <w:highlight w:val="none"/>
          <w14:textFill>
            <w14:solidFill>
              <w14:schemeClr w14:val="tx1"/>
            </w14:solidFill>
          </w14:textFill>
        </w:rPr>
        <w:t>二  技术标格式</w:t>
      </w:r>
      <w:bookmarkEnd w:id="1118"/>
      <w:bookmarkEnd w:id="1119"/>
    </w:p>
    <w:p w14:paraId="24DB0E2C">
      <w:pPr>
        <w:jc w:val="left"/>
        <w:rPr>
          <w:rFonts w:ascii="宋体" w:hAnsi="宋体" w:eastAsia="宋体" w:cs="宋体"/>
          <w:b/>
          <w:color w:val="000000" w:themeColor="text1"/>
          <w:kern w:val="0"/>
          <w:sz w:val="32"/>
          <w:szCs w:val="32"/>
          <w:highlight w:val="none"/>
          <w14:textFill>
            <w14:solidFill>
              <w14:schemeClr w14:val="tx1"/>
            </w14:solidFill>
          </w14:textFill>
        </w:rPr>
      </w:pPr>
    </w:p>
    <w:bookmarkEnd w:id="1083"/>
    <w:bookmarkEnd w:id="1120"/>
    <w:bookmarkEnd w:id="1121"/>
    <w:bookmarkEnd w:id="1122"/>
    <w:bookmarkEnd w:id="1123"/>
    <w:bookmarkEnd w:id="1124"/>
    <w:bookmarkEnd w:id="1125"/>
    <w:bookmarkEnd w:id="1126"/>
    <w:bookmarkEnd w:id="1127"/>
    <w:bookmarkEnd w:id="1128"/>
    <w:bookmarkEnd w:id="1129"/>
    <w:p w14:paraId="2CFF3D01">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br w:type="page"/>
      </w:r>
      <w:bookmarkEnd w:id="1084"/>
      <w:bookmarkStart w:id="1130" w:name="_Toc104991888"/>
      <w:bookmarkStart w:id="1131" w:name="_Toc140596941"/>
      <w:bookmarkStart w:id="1132" w:name="_Toc1977740"/>
      <w:bookmarkStart w:id="1133" w:name="_Toc102860086"/>
      <w:bookmarkStart w:id="1134" w:name="_Toc94107223"/>
      <w:bookmarkStart w:id="1135" w:name="_Toc102860430"/>
      <w:bookmarkStart w:id="1136" w:name="_Toc533708135"/>
      <w:bookmarkStart w:id="1137" w:name="_Toc142508381"/>
    </w:p>
    <w:p w14:paraId="076B6BE9">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753096B4">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04FD7AF1">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8AD2F9D">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1E5B4542">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43E43365">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C2D96A6">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58818CBF">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04ADF4A1">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1B6F91AD">
      <w:pPr>
        <w:pStyle w:val="21"/>
        <w:spacing w:line="360" w:lineRule="auto"/>
        <w:rPr>
          <w:rFonts w:ascii="宋体" w:hAnsi="宋体" w:cs="宋体"/>
          <w:color w:val="000000" w:themeColor="text1"/>
          <w:highlight w:val="none"/>
          <w14:textFill>
            <w14:solidFill>
              <w14:schemeClr w14:val="tx1"/>
            </w14:solidFill>
          </w14:textFill>
        </w:rPr>
      </w:pPr>
    </w:p>
    <w:p w14:paraId="2EF498C1">
      <w:pPr>
        <w:pStyle w:val="21"/>
        <w:spacing w:line="360" w:lineRule="auto"/>
        <w:rPr>
          <w:rFonts w:ascii="宋体" w:hAnsi="宋体" w:cs="宋体"/>
          <w:color w:val="000000" w:themeColor="text1"/>
          <w:highlight w:val="none"/>
          <w14:textFill>
            <w14:solidFill>
              <w14:schemeClr w14:val="tx1"/>
            </w14:solidFill>
          </w14:textFill>
        </w:rPr>
      </w:pPr>
    </w:p>
    <w:p w14:paraId="78C1D16B">
      <w:pPr>
        <w:pStyle w:val="21"/>
        <w:spacing w:line="360" w:lineRule="auto"/>
        <w:rPr>
          <w:rFonts w:ascii="宋体" w:hAnsi="宋体" w:cs="宋体"/>
          <w:color w:val="000000" w:themeColor="text1"/>
          <w:highlight w:val="none"/>
          <w14:textFill>
            <w14:solidFill>
              <w14:schemeClr w14:val="tx1"/>
            </w14:solidFill>
          </w14:textFill>
        </w:rPr>
      </w:pPr>
    </w:p>
    <w:p w14:paraId="2A170D2A">
      <w:pPr>
        <w:pStyle w:val="21"/>
        <w:spacing w:line="360" w:lineRule="auto"/>
        <w:rPr>
          <w:rFonts w:ascii="宋体" w:hAnsi="宋体" w:cs="宋体"/>
          <w:color w:val="000000" w:themeColor="text1"/>
          <w:highlight w:val="none"/>
          <w14:textFill>
            <w14:solidFill>
              <w14:schemeClr w14:val="tx1"/>
            </w14:solidFill>
          </w14:textFill>
        </w:rPr>
      </w:pPr>
    </w:p>
    <w:p w14:paraId="5701D810">
      <w:pPr>
        <w:pStyle w:val="21"/>
        <w:spacing w:line="360" w:lineRule="auto"/>
        <w:rPr>
          <w:rFonts w:ascii="宋体" w:hAnsi="宋体" w:cs="宋体"/>
          <w:color w:val="000000" w:themeColor="text1"/>
          <w:highlight w:val="none"/>
          <w14:textFill>
            <w14:solidFill>
              <w14:schemeClr w14:val="tx1"/>
            </w14:solidFill>
          </w14:textFill>
        </w:rPr>
      </w:pPr>
    </w:p>
    <w:p w14:paraId="4626FAE9">
      <w:pPr>
        <w:pStyle w:val="21"/>
        <w:spacing w:line="360" w:lineRule="auto"/>
        <w:rPr>
          <w:rFonts w:ascii="宋体" w:hAnsi="宋体" w:cs="宋体"/>
          <w:color w:val="000000" w:themeColor="text1"/>
          <w:highlight w:val="none"/>
          <w14:textFill>
            <w14:solidFill>
              <w14:schemeClr w14:val="tx1"/>
            </w14:solidFill>
          </w14:textFill>
        </w:rPr>
      </w:pPr>
    </w:p>
    <w:p w14:paraId="51FFF7AC">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30491EEC">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302FEE55">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投标文件技术标 </w:t>
      </w:r>
    </w:p>
    <w:p w14:paraId="41671F6F">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7148C3FB">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（企业数字证书电子签名）   </w:t>
      </w:r>
    </w:p>
    <w:p w14:paraId="6C4EFA62">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7C426FD9">
      <w:pPr>
        <w:pStyle w:val="21"/>
        <w:spacing w:line="360" w:lineRule="auto"/>
        <w:rPr>
          <w:rFonts w:ascii="宋体" w:hAnsi="宋体" w:cs="宋体"/>
          <w:color w:val="000000" w:themeColor="text1"/>
          <w:highlight w:val="none"/>
          <w14:textFill>
            <w14:solidFill>
              <w14:schemeClr w14:val="tx1"/>
            </w14:solidFill>
          </w14:textFill>
        </w:rPr>
      </w:pPr>
    </w:p>
    <w:p w14:paraId="08C09150">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672701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000000" w:themeColor="text1"/>
          <w:kern w:val="0"/>
          <w:sz w:val="24"/>
          <w:szCs w:val="24"/>
          <w:highlight w:val="none"/>
          <w14:textFill>
            <w14:solidFill>
              <w14:schemeClr w14:val="tx1"/>
            </w14:solidFill>
          </w14:textFill>
        </w:rPr>
      </w:pPr>
      <w:bookmarkStart w:id="1138" w:name="_Toc195714400"/>
      <w:bookmarkStart w:id="1139" w:name="_Toc14054"/>
      <w:r>
        <w:rPr>
          <w:rFonts w:hint="eastAsia" w:ascii="宋体" w:hAnsi="宋体" w:eastAsia="宋体" w:cs="宋体"/>
          <w:b/>
          <w:color w:val="000000" w:themeColor="text1"/>
          <w:kern w:val="0"/>
          <w:sz w:val="24"/>
          <w:szCs w:val="24"/>
          <w:highlight w:val="none"/>
          <w14:textFill>
            <w14:solidFill>
              <w14:schemeClr w14:val="tx1"/>
            </w14:solidFill>
          </w14:textFill>
        </w:rPr>
        <w:t>目录</w:t>
      </w:r>
      <w:bookmarkEnd w:id="1138"/>
      <w:bookmarkEnd w:id="1139"/>
    </w:p>
    <w:p w14:paraId="0BBB162C">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一、用户需求的响应程度；</w:t>
      </w:r>
    </w:p>
    <w:p w14:paraId="10F5A8D1">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1.1用户需求偏离表；</w:t>
      </w:r>
    </w:p>
    <w:p w14:paraId="187C5D9D">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1.2关于“★2.2.14”条款的承诺函(投标人自行编写)；</w:t>
      </w:r>
    </w:p>
    <w:p w14:paraId="167BBF37">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1.3关于“★2.3.7”条款的产品说明书和承诺函(投标人自行编写)；</w:t>
      </w:r>
    </w:p>
    <w:p w14:paraId="4F04CE23">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1.4关于“★2.3.10”条款的承诺函(投标人自行编写)；</w:t>
      </w:r>
    </w:p>
    <w:p w14:paraId="239EE3C4">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1.5关于“★2.3.11”条款的承诺函(投标人自行编写)；</w:t>
      </w:r>
    </w:p>
    <w:p w14:paraId="062300FC">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1.6关于“▲2.3.5”条款的证明材料(投标人提供相关水表用户使用情况及证明材料)；</w:t>
      </w:r>
    </w:p>
    <w:p w14:paraId="0360B4D7">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二、供货货物清单表（货物明细中包含的货物名称、品牌、产地、规格、型号、数量的内容）；</w:t>
      </w:r>
    </w:p>
    <w:p w14:paraId="13E797CF">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三、研发能力及产品先进性的证明材料；</w:t>
      </w:r>
    </w:p>
    <w:p w14:paraId="2F71E45B">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四、投标产品的设计及性能的证明材料；</w:t>
      </w:r>
    </w:p>
    <w:p w14:paraId="3FF7C706">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五、生产制造能力的证明材料；</w:t>
      </w:r>
    </w:p>
    <w:p w14:paraId="1482BBBB">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、售后服务方案；</w:t>
      </w:r>
    </w:p>
    <w:p w14:paraId="247D8740">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7346F488">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2BEB853E">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0"/>
          <w:szCs w:val="30"/>
          <w:highlight w:val="none"/>
          <w14:textFill>
            <w14:solidFill>
              <w14:schemeClr w14:val="tx1"/>
            </w14:solidFill>
          </w14:textFill>
        </w:rPr>
      </w:pPr>
      <w:bookmarkStart w:id="1140" w:name="_Toc27934"/>
      <w:bookmarkStart w:id="1141" w:name="_Toc195714401"/>
      <w:bookmarkStart w:id="1142" w:name="_Toc18999"/>
      <w:bookmarkStart w:id="1143" w:name="_Toc30448"/>
      <w:bookmarkStart w:id="1144" w:name="_Toc24129"/>
      <w:r>
        <w:rPr>
          <w:rFonts w:hint="eastAsia" w:ascii="宋体" w:hAnsi="宋体" w:eastAsia="宋体" w:cs="宋体"/>
          <w:b/>
          <w:color w:val="000000" w:themeColor="text1"/>
          <w:kern w:val="0"/>
          <w:sz w:val="30"/>
          <w:szCs w:val="30"/>
          <w:highlight w:val="none"/>
          <w14:textFill>
            <w14:solidFill>
              <w14:schemeClr w14:val="tx1"/>
            </w14:solidFill>
          </w14:textFill>
        </w:rPr>
        <w:t>一、</w:t>
      </w:r>
      <w:bookmarkEnd w:id="1130"/>
      <w:bookmarkEnd w:id="1131"/>
      <w:bookmarkEnd w:id="1132"/>
      <w:bookmarkEnd w:id="1133"/>
      <w:bookmarkEnd w:id="1134"/>
      <w:bookmarkEnd w:id="1135"/>
      <w:bookmarkEnd w:id="1136"/>
      <w:bookmarkEnd w:id="1137"/>
      <w:bookmarkEnd w:id="1140"/>
      <w:bookmarkEnd w:id="1141"/>
      <w:bookmarkEnd w:id="1142"/>
      <w:bookmarkEnd w:id="1143"/>
      <w:bookmarkEnd w:id="1144"/>
      <w:r>
        <w:rPr>
          <w:rFonts w:hint="eastAsia" w:ascii="宋体" w:hAnsi="宋体" w:eastAsia="宋体" w:cs="宋体"/>
          <w:b/>
          <w:color w:val="000000" w:themeColor="text1"/>
          <w:kern w:val="0"/>
          <w:sz w:val="30"/>
          <w:szCs w:val="30"/>
          <w:highlight w:val="none"/>
          <w14:textFill>
            <w14:solidFill>
              <w14:schemeClr w14:val="tx1"/>
            </w14:solidFill>
          </w14:textFill>
        </w:rPr>
        <w:t>用户需求的响应程度</w:t>
      </w:r>
    </w:p>
    <w:p w14:paraId="2EA47683">
      <w:pPr>
        <w:spacing w:before="120" w:after="120" w:line="360" w:lineRule="auto"/>
        <w:jc w:val="both"/>
        <w:rPr>
          <w:rFonts w:hint="eastAsia" w:ascii="宋体" w:hAnsi="宋体" w:eastAsia="宋体" w:cs="宋体"/>
          <w:b/>
          <w:color w:val="000000" w:themeColor="text1"/>
          <w:kern w:val="0"/>
          <w:sz w:val="30"/>
          <w:szCs w:val="30"/>
          <w:highlight w:val="none"/>
          <w:lang w:val="zh-CN"/>
          <w14:textFill>
            <w14:solidFill>
              <w14:schemeClr w14:val="tx1"/>
            </w14:solidFill>
          </w14:textFill>
        </w:rPr>
      </w:pPr>
      <w:bookmarkStart w:id="1145" w:name="_Toc17449_WPSOffice_Level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1.1 </w:t>
      </w:r>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p>
    <w:p w14:paraId="5DB0D8D1">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1145"/>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
        <w:gridCol w:w="680"/>
        <w:gridCol w:w="8207"/>
        <w:gridCol w:w="371"/>
        <w:gridCol w:w="371"/>
        <w:gridCol w:w="371"/>
      </w:tblGrid>
      <w:tr w14:paraId="6E97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9" w:type="pct"/>
            <w:vMerge w:val="restart"/>
            <w:vAlign w:val="center"/>
          </w:tcPr>
          <w:p w14:paraId="31D0B4C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38A63DC4">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69" w:type="pct"/>
            <w:gridSpan w:val="3"/>
            <w:vAlign w:val="center"/>
          </w:tcPr>
          <w:p w14:paraId="437F8C7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3D93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9" w:type="pct"/>
            <w:vMerge w:val="continue"/>
            <w:vAlign w:val="center"/>
          </w:tcPr>
          <w:p w14:paraId="5380E49C">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509478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4C66083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39B5F35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433EDD9B">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403" w:type="pct"/>
            <w:vAlign w:val="center"/>
          </w:tcPr>
          <w:p w14:paraId="60409C3A">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4490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9" w:type="pct"/>
            <w:vAlign w:val="center"/>
          </w:tcPr>
          <w:p w14:paraId="614075CD">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bookmarkStart w:id="1146" w:name="_Toc32583"/>
            <w:bookmarkStart w:id="1147" w:name="_Toc195714402"/>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17877D96">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w:t>
            </w:r>
          </w:p>
        </w:tc>
        <w:tc>
          <w:tcPr>
            <w:tcW w:w="3092" w:type="pct"/>
            <w:vAlign w:val="center"/>
          </w:tcPr>
          <w:p w14:paraId="0178362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项目概况</w:t>
            </w:r>
          </w:p>
        </w:tc>
        <w:tc>
          <w:tcPr>
            <w:tcW w:w="348" w:type="pct"/>
            <w:vAlign w:val="center"/>
          </w:tcPr>
          <w:p w14:paraId="165806E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DB5DD3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7C9A26E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592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356C1B7D">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459" w:type="pct"/>
            <w:vAlign w:val="center"/>
          </w:tcPr>
          <w:p w14:paraId="13BDBE8F">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一</w:t>
            </w:r>
          </w:p>
        </w:tc>
        <w:tc>
          <w:tcPr>
            <w:tcW w:w="3092" w:type="pct"/>
            <w:vAlign w:val="center"/>
          </w:tcPr>
          <w:p w14:paraId="767A509B">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总体要求</w:t>
            </w:r>
          </w:p>
        </w:tc>
        <w:tc>
          <w:tcPr>
            <w:tcW w:w="348" w:type="pct"/>
            <w:vAlign w:val="center"/>
          </w:tcPr>
          <w:p w14:paraId="660C708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EF39B7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0845972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EE4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1679FCCB">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459" w:type="pct"/>
            <w:vAlign w:val="center"/>
          </w:tcPr>
          <w:p w14:paraId="1A8B5298">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w:t>
            </w:r>
          </w:p>
        </w:tc>
        <w:tc>
          <w:tcPr>
            <w:tcW w:w="3092" w:type="pct"/>
            <w:vAlign w:val="center"/>
          </w:tcPr>
          <w:p w14:paraId="25D43582">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水表技术要求</w:t>
            </w:r>
          </w:p>
        </w:tc>
        <w:tc>
          <w:tcPr>
            <w:tcW w:w="348" w:type="pct"/>
            <w:vAlign w:val="center"/>
          </w:tcPr>
          <w:p w14:paraId="5F609BD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8E8275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2FA63BE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4DC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3D4143B2">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459" w:type="pct"/>
            <w:vAlign w:val="center"/>
          </w:tcPr>
          <w:p w14:paraId="37A3F693">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三</w:t>
            </w:r>
          </w:p>
        </w:tc>
        <w:tc>
          <w:tcPr>
            <w:tcW w:w="3092" w:type="pct"/>
            <w:vAlign w:val="center"/>
          </w:tcPr>
          <w:p w14:paraId="7CA5F49A">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物联网终端传输规约要求</w:t>
            </w:r>
          </w:p>
        </w:tc>
        <w:tc>
          <w:tcPr>
            <w:tcW w:w="348" w:type="pct"/>
            <w:vAlign w:val="center"/>
          </w:tcPr>
          <w:p w14:paraId="4C36C6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ACC13D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2E741CD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67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350125BF">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p>
        </w:tc>
        <w:tc>
          <w:tcPr>
            <w:tcW w:w="459" w:type="pct"/>
            <w:vAlign w:val="center"/>
          </w:tcPr>
          <w:p w14:paraId="46A415CF">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四</w:t>
            </w:r>
          </w:p>
        </w:tc>
        <w:tc>
          <w:tcPr>
            <w:tcW w:w="3092" w:type="pct"/>
            <w:vAlign w:val="center"/>
          </w:tcPr>
          <w:p w14:paraId="374BB25B">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售后服务及质保期</w:t>
            </w:r>
          </w:p>
        </w:tc>
        <w:tc>
          <w:tcPr>
            <w:tcW w:w="348" w:type="pct"/>
            <w:vAlign w:val="center"/>
          </w:tcPr>
          <w:p w14:paraId="68D6F20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9CF9B4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4524CF3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140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367775B3">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459" w:type="pct"/>
            <w:vAlign w:val="center"/>
          </w:tcPr>
          <w:p w14:paraId="418240C5">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五</w:t>
            </w:r>
          </w:p>
        </w:tc>
        <w:tc>
          <w:tcPr>
            <w:tcW w:w="3092" w:type="pct"/>
            <w:vAlign w:val="center"/>
          </w:tcPr>
          <w:p w14:paraId="160D6A6C">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货款结算方式</w:t>
            </w:r>
          </w:p>
        </w:tc>
        <w:tc>
          <w:tcPr>
            <w:tcW w:w="348" w:type="pct"/>
            <w:vAlign w:val="center"/>
          </w:tcPr>
          <w:p w14:paraId="0341F36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F3539C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00AAA58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1FE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40D13E6B">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vAlign w:val="center"/>
          </w:tcPr>
          <w:p w14:paraId="4F05E5AC">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六</w:t>
            </w:r>
          </w:p>
        </w:tc>
        <w:tc>
          <w:tcPr>
            <w:tcW w:w="3092" w:type="pct"/>
            <w:vAlign w:val="center"/>
          </w:tcPr>
          <w:p w14:paraId="5C514B16">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货款支付方式</w:t>
            </w:r>
          </w:p>
        </w:tc>
        <w:tc>
          <w:tcPr>
            <w:tcW w:w="348" w:type="pct"/>
            <w:vAlign w:val="center"/>
          </w:tcPr>
          <w:p w14:paraId="2A071B4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FAA524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5F9BF0C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DC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pct"/>
            <w:vAlign w:val="center"/>
          </w:tcPr>
          <w:p w14:paraId="55887FAA">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59" w:type="pct"/>
            <w:vAlign w:val="center"/>
          </w:tcPr>
          <w:p w14:paraId="68593806">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七</w:t>
            </w:r>
          </w:p>
        </w:tc>
        <w:tc>
          <w:tcPr>
            <w:tcW w:w="3092" w:type="pct"/>
            <w:vAlign w:val="center"/>
          </w:tcPr>
          <w:p w14:paraId="7F03E6D1">
            <w:pPr>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预算表</w:t>
            </w:r>
          </w:p>
        </w:tc>
        <w:tc>
          <w:tcPr>
            <w:tcW w:w="348" w:type="pct"/>
            <w:vAlign w:val="center"/>
          </w:tcPr>
          <w:p w14:paraId="36772E1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A168488">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22DBEC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8DE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5617948">
            <w:pPr>
              <w:keepNext/>
              <w:keepLines/>
              <w:spacing w:line="400" w:lineRule="exact"/>
              <w:jc w:val="left"/>
              <w:outlineLvl w:val="2"/>
              <w:rPr>
                <w:rFonts w:ascii="宋体" w:hAnsi="宋体" w:eastAsia="宋体" w:cs="宋体"/>
                <w:color w:val="000000" w:themeColor="text1"/>
                <w:kern w:val="0"/>
                <w:sz w:val="18"/>
                <w:szCs w:val="18"/>
                <w:highlight w:val="none"/>
                <w14:textFill>
                  <w14:solidFill>
                    <w14:schemeClr w14:val="tx1"/>
                  </w14:solidFill>
                </w14:textFill>
              </w:rPr>
            </w:pPr>
            <w:bookmarkStart w:id="1148" w:name="_Toc17184"/>
            <w:bookmarkStart w:id="1149" w:name="_Toc13052"/>
            <w:bookmarkStart w:id="1150" w:name="_Toc21189"/>
            <w:bookmarkStart w:id="1151" w:name="_Toc18591"/>
            <w:bookmarkStart w:id="1152" w:name="_Toc19300"/>
            <w:r>
              <w:rPr>
                <w:rFonts w:hint="eastAsia" w:ascii="宋体" w:hAnsi="宋体" w:eastAsia="宋体" w:cs="宋体"/>
                <w:color w:val="000000" w:themeColor="text1"/>
                <w:kern w:val="0"/>
                <w:sz w:val="18"/>
                <w:szCs w:val="18"/>
                <w:highlight w:val="none"/>
                <w14:textFill>
                  <w14:solidFill>
                    <w14:schemeClr w14:val="tx1"/>
                  </w14:solidFill>
                </w14:textFill>
              </w:rPr>
              <w:t>用户需求书“★”条款汇总：</w:t>
            </w:r>
            <w:bookmarkEnd w:id="1146"/>
            <w:bookmarkEnd w:id="1147"/>
            <w:bookmarkEnd w:id="1148"/>
            <w:bookmarkEnd w:id="1149"/>
            <w:bookmarkEnd w:id="1150"/>
            <w:bookmarkEnd w:id="1151"/>
            <w:bookmarkEnd w:id="1152"/>
          </w:p>
        </w:tc>
      </w:tr>
      <w:tr w14:paraId="7EE1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4D79965F">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489CC6D3">
            <w:pPr>
              <w:jc w:val="center"/>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二、2.1.3</w:t>
            </w:r>
          </w:p>
        </w:tc>
        <w:tc>
          <w:tcPr>
            <w:tcW w:w="3092" w:type="pct"/>
            <w:vAlign w:val="center"/>
          </w:tcPr>
          <w:p w14:paraId="7533B9F2">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★2.1.3 防护等级：IP68。</w:t>
            </w:r>
          </w:p>
        </w:tc>
        <w:tc>
          <w:tcPr>
            <w:tcW w:w="348" w:type="pct"/>
            <w:vAlign w:val="center"/>
          </w:tcPr>
          <w:p w14:paraId="09C6DD9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0DBE2B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04C614C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065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59F7646A">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459" w:type="pct"/>
            <w:vAlign w:val="center"/>
          </w:tcPr>
          <w:p w14:paraId="793FB554">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二、2.2.2</w:t>
            </w:r>
          </w:p>
        </w:tc>
        <w:tc>
          <w:tcPr>
            <w:tcW w:w="3092" w:type="pct"/>
            <w:vAlign w:val="center"/>
          </w:tcPr>
          <w:p w14:paraId="6DB969B2">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★2.2.2 水表准确度等级：2级。</w:t>
            </w:r>
          </w:p>
        </w:tc>
        <w:tc>
          <w:tcPr>
            <w:tcW w:w="348" w:type="pct"/>
            <w:vAlign w:val="center"/>
          </w:tcPr>
          <w:p w14:paraId="20FE9B8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3C3B2A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6F9B3E1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F13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vAlign w:val="center"/>
          </w:tcPr>
          <w:p w14:paraId="40ED34AA">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459" w:type="pct"/>
            <w:vAlign w:val="center"/>
          </w:tcPr>
          <w:p w14:paraId="00755C18">
            <w:pPr>
              <w:jc w:val="center"/>
              <w:rPr>
                <w:rFonts w:ascii="宋体" w:hAnsi="宋体" w:eastAsia="宋体" w:cs="Times New Roman"/>
                <w:bCs/>
                <w:color w:val="000000" w:themeColor="text1"/>
                <w:kern w:val="0"/>
                <w:sz w:val="18"/>
                <w:szCs w:val="18"/>
                <w:highlight w:val="none"/>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二、2.2.4</w:t>
            </w:r>
          </w:p>
        </w:tc>
        <w:tc>
          <w:tcPr>
            <w:tcW w:w="3092" w:type="pct"/>
            <w:vAlign w:val="center"/>
          </w:tcPr>
          <w:p w14:paraId="7CF03134">
            <w:pPr>
              <w:spacing w:line="360" w:lineRule="auto"/>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★2.2.4 流量参数要求</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13"/>
              <w:gridCol w:w="1765"/>
              <w:gridCol w:w="1935"/>
              <w:gridCol w:w="1698"/>
            </w:tblGrid>
            <w:tr w14:paraId="5FC4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noWrap/>
                  <w:vAlign w:val="center"/>
                </w:tcPr>
                <w:p w14:paraId="347F048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水表类型</w:t>
                  </w:r>
                </w:p>
              </w:tc>
              <w:tc>
                <w:tcPr>
                  <w:tcW w:w="1402" w:type="dxa"/>
                  <w:noWrap/>
                  <w:vAlign w:val="center"/>
                </w:tcPr>
                <w:p w14:paraId="385461D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公称口径</w:t>
                  </w:r>
                </w:p>
                <w:p w14:paraId="6003A33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DN(mm)</w:t>
                  </w:r>
                </w:p>
              </w:tc>
              <w:tc>
                <w:tcPr>
                  <w:tcW w:w="2058" w:type="dxa"/>
                  <w:noWrap/>
                  <w:vAlign w:val="center"/>
                </w:tcPr>
                <w:p w14:paraId="14A20D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常用流量</w:t>
                  </w:r>
                </w:p>
                <w:p w14:paraId="247EFCA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Q3（m³/h）</w:t>
                  </w:r>
                </w:p>
              </w:tc>
              <w:tc>
                <w:tcPr>
                  <w:tcW w:w="2260" w:type="dxa"/>
                  <w:noWrap/>
                  <w:vAlign w:val="center"/>
                </w:tcPr>
                <w:p w14:paraId="6BA338F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常用流量/最小流量</w:t>
                  </w:r>
                </w:p>
                <w:p w14:paraId="4EDD08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Q3/Q1</w:t>
                  </w:r>
                </w:p>
              </w:tc>
              <w:tc>
                <w:tcPr>
                  <w:tcW w:w="1978" w:type="dxa"/>
                  <w:noWrap/>
                  <w:vAlign w:val="center"/>
                </w:tcPr>
                <w:p w14:paraId="47D5480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分界流量/最小流量Q2/Q1</w:t>
                  </w:r>
                </w:p>
              </w:tc>
            </w:tr>
            <w:tr w14:paraId="13A5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45A6879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垂直螺翼式远传水表</w:t>
                  </w:r>
                </w:p>
              </w:tc>
              <w:tc>
                <w:tcPr>
                  <w:tcW w:w="1402" w:type="dxa"/>
                  <w:noWrap/>
                  <w:vAlign w:val="center"/>
                </w:tcPr>
                <w:p w14:paraId="614D4F5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2058" w:type="dxa"/>
                  <w:noWrap/>
                  <w:vAlign w:val="center"/>
                </w:tcPr>
                <w:p w14:paraId="1D8FAAB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63</w:t>
                  </w:r>
                </w:p>
              </w:tc>
              <w:tc>
                <w:tcPr>
                  <w:tcW w:w="2260" w:type="dxa"/>
                  <w:noWrap/>
                  <w:vAlign w:val="center"/>
                </w:tcPr>
                <w:p w14:paraId="0AE4672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7D38A4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32BB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0FDDDEA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281BA7D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058" w:type="dxa"/>
                  <w:noWrap/>
                  <w:vAlign w:val="center"/>
                </w:tcPr>
                <w:p w14:paraId="72CF95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260" w:type="dxa"/>
                  <w:noWrap/>
                  <w:vAlign w:val="center"/>
                </w:tcPr>
                <w:p w14:paraId="7688865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31F59C8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7B7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6A0A91E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49A618C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2058" w:type="dxa"/>
                  <w:noWrap/>
                  <w:vAlign w:val="center"/>
                </w:tcPr>
                <w:p w14:paraId="1604B40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250</w:t>
                  </w:r>
                </w:p>
              </w:tc>
              <w:tc>
                <w:tcPr>
                  <w:tcW w:w="2260" w:type="dxa"/>
                  <w:noWrap/>
                  <w:vAlign w:val="center"/>
                </w:tcPr>
                <w:p w14:paraId="3B5BE70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7D8D5EB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441A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54842F8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54E782F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2058" w:type="dxa"/>
                  <w:noWrap/>
                  <w:vAlign w:val="center"/>
                </w:tcPr>
                <w:p w14:paraId="74C553E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400</w:t>
                  </w:r>
                </w:p>
              </w:tc>
              <w:tc>
                <w:tcPr>
                  <w:tcW w:w="2260" w:type="dxa"/>
                  <w:noWrap/>
                  <w:vAlign w:val="center"/>
                </w:tcPr>
                <w:p w14:paraId="04B85C4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4649F70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7330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0981E88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水平螺翼式远传水表</w:t>
                  </w:r>
                </w:p>
              </w:tc>
              <w:tc>
                <w:tcPr>
                  <w:tcW w:w="1402" w:type="dxa"/>
                  <w:noWrap/>
                  <w:vAlign w:val="center"/>
                </w:tcPr>
                <w:p w14:paraId="2737844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80</w:t>
                  </w:r>
                </w:p>
              </w:tc>
              <w:tc>
                <w:tcPr>
                  <w:tcW w:w="2058" w:type="dxa"/>
                  <w:noWrap/>
                  <w:vAlign w:val="center"/>
                </w:tcPr>
                <w:p w14:paraId="00D9D1E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260" w:type="dxa"/>
                  <w:noWrap/>
                  <w:vAlign w:val="center"/>
                </w:tcPr>
                <w:p w14:paraId="43B1A8C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38DCF9B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0E5C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338364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3633306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058" w:type="dxa"/>
                  <w:noWrap/>
                  <w:vAlign w:val="center"/>
                </w:tcPr>
                <w:p w14:paraId="5693E3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2260" w:type="dxa"/>
                  <w:noWrap/>
                  <w:vAlign w:val="center"/>
                </w:tcPr>
                <w:p w14:paraId="1B5964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4BA1DE6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238D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28E8503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21CE46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150</w:t>
                  </w:r>
                </w:p>
              </w:tc>
              <w:tc>
                <w:tcPr>
                  <w:tcW w:w="2058" w:type="dxa"/>
                  <w:noWrap/>
                  <w:vAlign w:val="center"/>
                </w:tcPr>
                <w:p w14:paraId="3423A9E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400</w:t>
                  </w:r>
                </w:p>
              </w:tc>
              <w:tc>
                <w:tcPr>
                  <w:tcW w:w="2260" w:type="dxa"/>
                  <w:noWrap/>
                  <w:vAlign w:val="center"/>
                </w:tcPr>
                <w:p w14:paraId="4B077B8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0EFEBA8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r w14:paraId="2A8F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13D7F3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02" w:type="dxa"/>
                  <w:noWrap/>
                  <w:vAlign w:val="center"/>
                </w:tcPr>
                <w:p w14:paraId="4732E0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200</w:t>
                  </w:r>
                </w:p>
              </w:tc>
              <w:tc>
                <w:tcPr>
                  <w:tcW w:w="2058" w:type="dxa"/>
                  <w:noWrap/>
                  <w:vAlign w:val="center"/>
                </w:tcPr>
                <w:p w14:paraId="637092A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630</w:t>
                  </w:r>
                </w:p>
              </w:tc>
              <w:tc>
                <w:tcPr>
                  <w:tcW w:w="2260" w:type="dxa"/>
                  <w:noWrap/>
                  <w:vAlign w:val="center"/>
                </w:tcPr>
                <w:p w14:paraId="158ADC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≥160</w:t>
                  </w:r>
                </w:p>
              </w:tc>
              <w:tc>
                <w:tcPr>
                  <w:tcW w:w="1978" w:type="dxa"/>
                  <w:noWrap/>
                  <w:vAlign w:val="center"/>
                </w:tcPr>
                <w:p w14:paraId="52F50F7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r>
          </w:tbl>
          <w:p w14:paraId="296EFD91">
            <w:pPr>
              <w:spacing w:line="360" w:lineRule="auto"/>
              <w:rPr>
                <w:rFonts w:hint="eastAsia" w:ascii="宋体" w:hAnsi="宋体" w:eastAsia="宋体"/>
                <w:color w:val="000000" w:themeColor="text1"/>
                <w:sz w:val="18"/>
                <w:szCs w:val="18"/>
                <w:highlight w:val="none"/>
                <w14:textFill>
                  <w14:solidFill>
                    <w14:schemeClr w14:val="tx1"/>
                  </w14:solidFill>
                </w14:textFill>
              </w:rPr>
            </w:pPr>
          </w:p>
        </w:tc>
        <w:tc>
          <w:tcPr>
            <w:tcW w:w="348" w:type="pct"/>
            <w:vAlign w:val="center"/>
          </w:tcPr>
          <w:p w14:paraId="0D4CC33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F7F3FA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45AF4FA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2958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21163119">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459" w:type="pct"/>
            <w:vAlign w:val="center"/>
          </w:tcPr>
          <w:p w14:paraId="7D4244DC">
            <w:pPr>
              <w:jc w:val="center"/>
              <w:rPr>
                <w:rFonts w:hint="eastAsia"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二、2.2.6</w:t>
            </w:r>
          </w:p>
        </w:tc>
        <w:tc>
          <w:tcPr>
            <w:tcW w:w="3092" w:type="pct"/>
            <w:vAlign w:val="center"/>
          </w:tcPr>
          <w:p w14:paraId="1D23ECD6">
            <w:pPr>
              <w:spacing w:line="360" w:lineRule="auto"/>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★2.2.6 水表应印有有“东莞水务集团供水公司L0G0+客服热线96968”字样（具体样式中标后由招标人提供），其中印刷费计入投标报价。</w:t>
            </w:r>
          </w:p>
          <w:p w14:paraId="7E10086D">
            <w:pPr>
              <w:spacing w:line="360" w:lineRule="auto"/>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水表外壳、指示装置或铭牌、不可分离的表盖上，应集中或分散标明计量参数、流向箭头、公称口径、制造年月和编号等信息。</w:t>
            </w:r>
          </w:p>
        </w:tc>
        <w:tc>
          <w:tcPr>
            <w:tcW w:w="348" w:type="pct"/>
            <w:vAlign w:val="center"/>
          </w:tcPr>
          <w:p w14:paraId="47DF161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38BE06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7F6BF74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CF6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02001D7B">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p>
        </w:tc>
        <w:tc>
          <w:tcPr>
            <w:tcW w:w="459" w:type="pct"/>
            <w:vAlign w:val="center"/>
          </w:tcPr>
          <w:p w14:paraId="63FFB1B2">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二、2.2.14</w:t>
            </w:r>
          </w:p>
        </w:tc>
        <w:tc>
          <w:tcPr>
            <w:tcW w:w="3092" w:type="pct"/>
            <w:vAlign w:val="center"/>
          </w:tcPr>
          <w:p w14:paraId="5A55AF14">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b/>
                <w:bCs/>
                <w:color w:val="000000" w:themeColor="text1"/>
                <w:sz w:val="18"/>
                <w:szCs w:val="18"/>
                <w:highlight w:val="none"/>
                <w14:textFill>
                  <w14:solidFill>
                    <w14:schemeClr w14:val="tx1"/>
                  </w14:solidFill>
                </w14:textFill>
              </w:rPr>
              <w:t>（</w:t>
            </w:r>
            <w:r>
              <w:rPr>
                <w:rFonts w:hint="eastAsia" w:ascii="宋体" w:hAnsi="宋体" w:eastAsia="宋体"/>
                <w:b/>
                <w:bCs/>
                <w:color w:val="000000" w:themeColor="text1"/>
                <w:sz w:val="18"/>
                <w:szCs w:val="18"/>
                <w:highlight w:val="none"/>
                <w:lang w:val="en-US" w:eastAsia="zh-CN"/>
                <w14:textFill>
                  <w14:solidFill>
                    <w14:schemeClr w14:val="tx1"/>
                  </w14:solidFill>
                </w14:textFill>
              </w:rPr>
              <w:t>投标阶段</w:t>
            </w:r>
            <w:r>
              <w:rPr>
                <w:rFonts w:hint="eastAsia" w:ascii="宋体" w:hAnsi="宋体" w:eastAsia="宋体"/>
                <w:b/>
                <w:bCs/>
                <w:color w:val="000000" w:themeColor="text1"/>
                <w:sz w:val="18"/>
                <w:szCs w:val="18"/>
                <w:highlight w:val="none"/>
                <w14:textFill>
                  <w14:solidFill>
                    <w14:schemeClr w14:val="tx1"/>
                  </w14:solidFill>
                </w14:textFill>
              </w:rPr>
              <w:t>需</w:t>
            </w:r>
            <w:r>
              <w:rPr>
                <w:rFonts w:hint="eastAsia" w:ascii="宋体" w:hAnsi="宋体" w:eastAsia="宋体"/>
                <w:b/>
                <w:bCs/>
                <w:color w:val="000000" w:themeColor="text1"/>
                <w:sz w:val="18"/>
                <w:szCs w:val="18"/>
                <w:highlight w:val="none"/>
                <w:lang w:val="en-US" w:eastAsia="zh-CN"/>
                <w14:textFill>
                  <w14:solidFill>
                    <w14:schemeClr w14:val="tx1"/>
                  </w14:solidFill>
                </w14:textFill>
              </w:rPr>
              <w:t>就上述事项</w:t>
            </w:r>
            <w:r>
              <w:rPr>
                <w:rFonts w:hint="eastAsia" w:ascii="宋体" w:hAnsi="宋体" w:eastAsia="宋体"/>
                <w:b/>
                <w:bCs/>
                <w:color w:val="000000" w:themeColor="text1"/>
                <w:sz w:val="18"/>
                <w:szCs w:val="18"/>
                <w:highlight w:val="none"/>
                <w14:textFill>
                  <w14:solidFill>
                    <w14:schemeClr w14:val="tx1"/>
                  </w14:solidFill>
                </w14:textFill>
              </w:rPr>
              <w:t>提供相关承诺文件）</w:t>
            </w:r>
            <w:r>
              <w:rPr>
                <w:rFonts w:hint="eastAsia" w:ascii="宋体" w:hAnsi="宋体" w:eastAsia="宋体"/>
                <w:color w:val="000000" w:themeColor="text1"/>
                <w:sz w:val="18"/>
                <w:szCs w:val="18"/>
                <w:highlight w:val="none"/>
                <w14:textFill>
                  <w14:solidFill>
                    <w14:schemeClr w14:val="tx1"/>
                  </w14:solidFill>
                </w14:textFill>
              </w:rPr>
              <w:t>。</w:t>
            </w:r>
          </w:p>
        </w:tc>
        <w:tc>
          <w:tcPr>
            <w:tcW w:w="348" w:type="pct"/>
            <w:vAlign w:val="center"/>
          </w:tcPr>
          <w:p w14:paraId="663FD7D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2EACB2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4AFB476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6E0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4C73A414">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459" w:type="pct"/>
            <w:vAlign w:val="center"/>
          </w:tcPr>
          <w:p w14:paraId="61CF8028">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二、2.3.7</w:t>
            </w:r>
          </w:p>
        </w:tc>
        <w:tc>
          <w:tcPr>
            <w:tcW w:w="3092" w:type="pct"/>
            <w:vAlign w:val="center"/>
          </w:tcPr>
          <w:p w14:paraId="68DC9CCD">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b/>
                <w:bCs/>
                <w:color w:val="000000" w:themeColor="text1"/>
                <w:sz w:val="18"/>
                <w:szCs w:val="18"/>
                <w:highlight w:val="none"/>
                <w14:textFill>
                  <w14:solidFill>
                    <w14:schemeClr w14:val="tx1"/>
                  </w14:solidFill>
                </w14:textFill>
              </w:rPr>
              <w:t>（需提供产品说明书和相关承诺文件）</w:t>
            </w:r>
            <w:r>
              <w:rPr>
                <w:rFonts w:hint="eastAsia" w:ascii="宋体" w:hAnsi="宋体" w:eastAsia="宋体"/>
                <w:color w:val="000000" w:themeColor="text1"/>
                <w:sz w:val="18"/>
                <w:szCs w:val="18"/>
                <w:highlight w:val="none"/>
                <w14:textFill>
                  <w14:solidFill>
                    <w14:schemeClr w14:val="tx1"/>
                  </w14:solidFill>
                </w14:textFill>
              </w:rPr>
              <w:t>。</w:t>
            </w:r>
          </w:p>
        </w:tc>
        <w:tc>
          <w:tcPr>
            <w:tcW w:w="348" w:type="pct"/>
            <w:vAlign w:val="center"/>
          </w:tcPr>
          <w:p w14:paraId="0C012C4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8C9BFE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14AA159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096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290BC8A4">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vAlign w:val="center"/>
          </w:tcPr>
          <w:p w14:paraId="4C254A83">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二、2.3.10</w:t>
            </w:r>
          </w:p>
        </w:tc>
        <w:tc>
          <w:tcPr>
            <w:tcW w:w="3092" w:type="pct"/>
            <w:vAlign w:val="center"/>
          </w:tcPr>
          <w:p w14:paraId="3AE8BFE5">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★2.3.10 远传模块的通讯协议需符合招标人物联网终端传输规约的有关要求</w:t>
            </w:r>
            <w:r>
              <w:rPr>
                <w:rFonts w:hint="eastAsia" w:ascii="宋体" w:hAnsi="宋体" w:eastAsia="宋体"/>
                <w:b/>
                <w:bCs/>
                <w:color w:val="000000" w:themeColor="text1"/>
                <w:sz w:val="18"/>
                <w:szCs w:val="18"/>
                <w:highlight w:val="none"/>
                <w14:textFill>
                  <w14:solidFill>
                    <w14:schemeClr w14:val="tx1"/>
                  </w14:solidFill>
                </w14:textFill>
              </w:rPr>
              <w:t>（需提供相关承诺文件）</w:t>
            </w:r>
            <w:r>
              <w:rPr>
                <w:rFonts w:hint="eastAsia" w:ascii="宋体" w:hAnsi="宋体" w:eastAsia="宋体"/>
                <w:color w:val="000000" w:themeColor="text1"/>
                <w:sz w:val="18"/>
                <w:szCs w:val="18"/>
                <w:highlight w:val="none"/>
                <w14:textFill>
                  <w14:solidFill>
                    <w14:schemeClr w14:val="tx1"/>
                  </w14:solidFill>
                </w14:textFill>
              </w:rPr>
              <w:t>。</w:t>
            </w:r>
          </w:p>
        </w:tc>
        <w:tc>
          <w:tcPr>
            <w:tcW w:w="348" w:type="pct"/>
            <w:vAlign w:val="center"/>
          </w:tcPr>
          <w:p w14:paraId="6E859D1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032117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4FB8045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A96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3EC295C1">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59" w:type="pct"/>
            <w:vAlign w:val="center"/>
          </w:tcPr>
          <w:p w14:paraId="50EE1256">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二、2.3.11</w:t>
            </w:r>
          </w:p>
        </w:tc>
        <w:tc>
          <w:tcPr>
            <w:tcW w:w="3092" w:type="pct"/>
            <w:vAlign w:val="center"/>
          </w:tcPr>
          <w:p w14:paraId="04BB2456">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★2.3.11 平台对接：所有数据按招标人要求无缝融合到招标人智能水表管理系统，中标人需无偿配合远传水表的接入工作</w:t>
            </w:r>
            <w:r>
              <w:rPr>
                <w:rFonts w:hint="eastAsia" w:ascii="宋体" w:hAnsi="宋体" w:eastAsia="宋体"/>
                <w:b/>
                <w:bCs/>
                <w:color w:val="000000" w:themeColor="text1"/>
                <w:sz w:val="18"/>
                <w:szCs w:val="18"/>
                <w:highlight w:val="none"/>
                <w14:textFill>
                  <w14:solidFill>
                    <w14:schemeClr w14:val="tx1"/>
                  </w14:solidFill>
                </w14:textFill>
              </w:rPr>
              <w:t>（需提供可无缝接入招标人所指定的系统管理平台的承诺函）</w:t>
            </w:r>
            <w:r>
              <w:rPr>
                <w:rFonts w:hint="eastAsia" w:ascii="宋体" w:hAnsi="宋体" w:eastAsia="宋体"/>
                <w:color w:val="000000" w:themeColor="text1"/>
                <w:sz w:val="18"/>
                <w:szCs w:val="18"/>
                <w:highlight w:val="none"/>
                <w14:textFill>
                  <w14:solidFill>
                    <w14:schemeClr w14:val="tx1"/>
                  </w14:solidFill>
                </w14:textFill>
              </w:rPr>
              <w:t>。</w:t>
            </w:r>
          </w:p>
        </w:tc>
        <w:tc>
          <w:tcPr>
            <w:tcW w:w="348" w:type="pct"/>
            <w:vAlign w:val="center"/>
          </w:tcPr>
          <w:p w14:paraId="06A8B0A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FE7369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5512D1C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EE8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73BEE1D">
            <w:pPr>
              <w:keepNext/>
              <w:keepLines/>
              <w:spacing w:line="400" w:lineRule="exact"/>
              <w:jc w:val="left"/>
              <w:outlineLvl w:val="2"/>
              <w:rPr>
                <w:rFonts w:ascii="宋体" w:hAnsi="宋体" w:eastAsia="宋体" w:cs="宋体"/>
                <w:color w:val="000000" w:themeColor="text1"/>
                <w:kern w:val="0"/>
                <w:sz w:val="18"/>
                <w:szCs w:val="18"/>
                <w:highlight w:val="none"/>
                <w14:textFill>
                  <w14:solidFill>
                    <w14:schemeClr w14:val="tx1"/>
                  </w14:solidFill>
                </w14:textFill>
              </w:rPr>
            </w:pPr>
            <w:bookmarkStart w:id="1153" w:name="_Toc2096"/>
            <w:bookmarkStart w:id="1154" w:name="_Toc3718"/>
            <w:bookmarkStart w:id="1155" w:name="_Toc8535"/>
            <w:bookmarkStart w:id="1156" w:name="_Toc10034"/>
            <w:r>
              <w:rPr>
                <w:rFonts w:hint="eastAsia" w:ascii="宋体" w:hAnsi="宋体" w:eastAsia="宋体" w:cs="宋体"/>
                <w:color w:val="000000" w:themeColor="text1"/>
                <w:kern w:val="0"/>
                <w:sz w:val="18"/>
                <w:szCs w:val="18"/>
                <w:highlight w:val="none"/>
                <w14:textFill>
                  <w14:solidFill>
                    <w14:schemeClr w14:val="tx1"/>
                  </w14:solidFill>
                </w14:textFill>
              </w:rPr>
              <w:t>用户需求书“</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”条款汇总：</w:t>
            </w:r>
            <w:bookmarkEnd w:id="1153"/>
            <w:bookmarkEnd w:id="1154"/>
            <w:bookmarkEnd w:id="1155"/>
            <w:bookmarkEnd w:id="1156"/>
          </w:p>
        </w:tc>
      </w:tr>
      <w:tr w14:paraId="72A5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3CA422BC">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77757541">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二、2.1.4</w:t>
            </w:r>
          </w:p>
        </w:tc>
        <w:tc>
          <w:tcPr>
            <w:tcW w:w="3092" w:type="pct"/>
            <w:vAlign w:val="center"/>
          </w:tcPr>
          <w:p w14:paraId="31B96491">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▲2.1.4 电磁环境等级：不低于E1级。</w:t>
            </w:r>
          </w:p>
        </w:tc>
        <w:tc>
          <w:tcPr>
            <w:tcW w:w="348" w:type="pct"/>
            <w:vAlign w:val="center"/>
          </w:tcPr>
          <w:p w14:paraId="2A074E2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FB083F8">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2DD2F6F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83F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6324C542">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459" w:type="pct"/>
            <w:vAlign w:val="center"/>
          </w:tcPr>
          <w:p w14:paraId="4BCF5FB9">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二、2.2.8</w:t>
            </w:r>
          </w:p>
        </w:tc>
        <w:tc>
          <w:tcPr>
            <w:tcW w:w="3092" w:type="pct"/>
            <w:vAlign w:val="center"/>
          </w:tcPr>
          <w:p w14:paraId="2F17BCE2">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▲2.2.8 环境等级：C级或O级（安装在室外的固定水表），水表须完全防磁，在任何外磁场干扰下不影响水表的正常计量性能。</w:t>
            </w:r>
          </w:p>
        </w:tc>
        <w:tc>
          <w:tcPr>
            <w:tcW w:w="348" w:type="pct"/>
            <w:vAlign w:val="center"/>
          </w:tcPr>
          <w:p w14:paraId="44A8A70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A7C01F8">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42A780C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3CA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7E1DC42E">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459" w:type="pct"/>
            <w:vAlign w:val="center"/>
          </w:tcPr>
          <w:p w14:paraId="7382E74F">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二、2.2.12</w:t>
            </w:r>
          </w:p>
        </w:tc>
        <w:tc>
          <w:tcPr>
            <w:tcW w:w="3092" w:type="pct"/>
            <w:vAlign w:val="center"/>
          </w:tcPr>
          <w:p w14:paraId="2870AF2C">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▲2.2.12 基表具备数据输出接口，机电转换技术采取无磁传感技术。</w:t>
            </w:r>
          </w:p>
        </w:tc>
        <w:tc>
          <w:tcPr>
            <w:tcW w:w="348" w:type="pct"/>
            <w:vAlign w:val="center"/>
          </w:tcPr>
          <w:p w14:paraId="10F8AA7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9D46E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0A14227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678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0BFCED35">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459" w:type="pct"/>
            <w:vAlign w:val="center"/>
          </w:tcPr>
          <w:p w14:paraId="1B1341BD">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二、2.3.2</w:t>
            </w:r>
          </w:p>
        </w:tc>
        <w:tc>
          <w:tcPr>
            <w:tcW w:w="3092" w:type="pct"/>
            <w:vAlign w:val="center"/>
          </w:tcPr>
          <w:p w14:paraId="29A6588D">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348" w:type="pct"/>
            <w:vAlign w:val="center"/>
          </w:tcPr>
          <w:p w14:paraId="52A3013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A46A80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31B409A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CE9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2DCDD84F">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p>
        </w:tc>
        <w:tc>
          <w:tcPr>
            <w:tcW w:w="459" w:type="pct"/>
            <w:vAlign w:val="center"/>
          </w:tcPr>
          <w:p w14:paraId="3F420E9E">
            <w:pPr>
              <w:jc w:val="center"/>
              <w:rPr>
                <w:rFonts w:hint="default" w:ascii="宋体" w:hAnsi="宋体" w:eastAsia="宋体" w:cs="Times New Roman"/>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bCs/>
                <w:color w:val="000000" w:themeColor="text1"/>
                <w:sz w:val="18"/>
                <w:szCs w:val="18"/>
                <w:highlight w:val="none"/>
                <w:lang w:val="en-US" w:eastAsia="zh-CN"/>
                <w14:textFill>
                  <w14:solidFill>
                    <w14:schemeClr w14:val="tx1"/>
                  </w14:solidFill>
                </w14:textFill>
              </w:rPr>
              <w:t>二、2.3.5</w:t>
            </w:r>
          </w:p>
        </w:tc>
        <w:tc>
          <w:tcPr>
            <w:tcW w:w="3092" w:type="pct"/>
            <w:vAlign w:val="center"/>
          </w:tcPr>
          <w:p w14:paraId="239693CB">
            <w:pPr>
              <w:spacing w:line="360" w:lineRule="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▲2.3.5 日数据传输成功率≥99% ，抄读准确率≥99%</w:t>
            </w:r>
            <w:r>
              <w:rPr>
                <w:rFonts w:hint="eastAsia" w:ascii="宋体" w:hAnsi="宋体" w:eastAsia="宋体"/>
                <w:b/>
                <w:bCs/>
                <w:color w:val="000000" w:themeColor="text1"/>
                <w:sz w:val="18"/>
                <w:szCs w:val="18"/>
                <w:highlight w:val="none"/>
                <w14:textFill>
                  <w14:solidFill>
                    <w14:schemeClr w14:val="tx1"/>
                  </w14:solidFill>
                </w14:textFill>
              </w:rPr>
              <w:t>（投标人提供相关水表用户使用情况及证明材料）。</w:t>
            </w:r>
          </w:p>
        </w:tc>
        <w:tc>
          <w:tcPr>
            <w:tcW w:w="348" w:type="pct"/>
            <w:vAlign w:val="center"/>
          </w:tcPr>
          <w:p w14:paraId="3FF76CB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E74AB7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03" w:type="pct"/>
            <w:vAlign w:val="center"/>
          </w:tcPr>
          <w:p w14:paraId="6CEA0EA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2E99E762">
      <w:pPr>
        <w:spacing w:line="360" w:lineRule="auto"/>
        <w:rPr>
          <w:rFonts w:ascii="宋体" w:hAnsi="宋体" w:eastAsia="宋体" w:cs="宋体"/>
          <w:color w:val="000000" w:themeColor="text1"/>
          <w:szCs w:val="21"/>
          <w:highlight w:val="none"/>
          <w14:textFill>
            <w14:solidFill>
              <w14:schemeClr w14:val="tx1"/>
            </w14:solidFill>
          </w14:textFill>
        </w:rPr>
      </w:pPr>
    </w:p>
    <w:p w14:paraId="78E968A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3CA485C9">
      <w:pPr>
        <w:spacing w:line="360" w:lineRule="auto"/>
        <w:ind w:left="605" w:leftChars="18" w:hanging="567" w:hangingChars="270"/>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宋体"/>
          <w:b/>
          <w:color w:val="000000" w:themeColor="text1"/>
          <w:szCs w:val="21"/>
          <w:highlight w:val="none"/>
          <w:u w:val="singl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或</w:t>
      </w:r>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条款，</w:t>
      </w:r>
      <w:r>
        <w:rPr>
          <w:rFonts w:hint="eastAsia" w:ascii="宋体" w:hAnsi="宋体" w:eastAsia="宋体" w:cs="宋体"/>
          <w:b/>
          <w:color w:val="000000" w:themeColor="text1"/>
          <w:szCs w:val="21"/>
          <w:highlight w:val="none"/>
          <w:u w:val="single"/>
          <w14:textFill>
            <w14:solidFill>
              <w14:schemeClr w14:val="tx1"/>
            </w14:solidFill>
          </w14:textFill>
        </w:rPr>
        <w:t>须逐条逐项、如实地填写“偏离情况”，未填写“★”条款</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及</w:t>
      </w:r>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条款</w:t>
      </w:r>
      <w:r>
        <w:rPr>
          <w:rFonts w:hint="eastAsia" w:ascii="宋体" w:hAnsi="宋体" w:eastAsia="宋体" w:cs="宋体"/>
          <w:b/>
          <w:color w:val="000000" w:themeColor="text1"/>
          <w:szCs w:val="21"/>
          <w:highlight w:val="none"/>
          <w:u w:val="single"/>
          <w14:textFill>
            <w14:solidFill>
              <w14:schemeClr w14:val="tx1"/>
            </w14:solidFill>
          </w14:textFill>
        </w:rPr>
        <w:t>以外的条款的，视为完全满足招标文件要求。</w:t>
      </w:r>
    </w:p>
    <w:p w14:paraId="1EFAD6C7">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94EB3CD">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4BB6DE99">
      <w:pPr>
        <w:spacing w:line="360" w:lineRule="auto"/>
        <w:ind w:left="607" w:leftChars="18" w:hanging="569" w:hangingChars="270"/>
        <w:rPr>
          <w:rFonts w:ascii="宋体" w:hAnsi="宋体" w:eastAsia="宋体" w:cs="Times New Roman"/>
          <w:b/>
          <w:color w:val="000000" w:themeColor="text1"/>
          <w:kern w:val="0"/>
          <w:sz w:val="24"/>
          <w:szCs w:val="21"/>
          <w:highlight w:val="none"/>
          <w:u w:val="singl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w:t>
      </w:r>
      <w:r>
        <w:rPr>
          <w:rFonts w:ascii="宋体" w:hAnsi="宋体" w:eastAsia="宋体" w:cs="Times New Roman"/>
          <w:b/>
          <w:color w:val="000000" w:themeColor="text1"/>
          <w:kern w:val="0"/>
          <w:szCs w:val="21"/>
          <w:highlight w:val="none"/>
          <w:u w:val="single"/>
          <w14:textFill>
            <w14:solidFill>
              <w14:schemeClr w14:val="tx1"/>
            </w14:solidFill>
          </w14:textFill>
        </w:rPr>
        <w:t>要求或</w:t>
      </w:r>
      <w:r>
        <w:rPr>
          <w:rFonts w:hint="eastAsia" w:ascii="宋体" w:hAnsi="宋体" w:eastAsia="宋体" w:cs="Times New Roman"/>
          <w:b/>
          <w:color w:val="000000" w:themeColor="text1"/>
          <w:kern w:val="0"/>
          <w:szCs w:val="21"/>
          <w:highlight w:val="none"/>
          <w:u w:val="single"/>
          <w14:textFill>
            <w14:solidFill>
              <w14:schemeClr w14:val="tx1"/>
            </w14:solidFill>
          </w14:textFill>
        </w:rPr>
        <w:t>技术</w:t>
      </w:r>
      <w:r>
        <w:rPr>
          <w:rFonts w:ascii="宋体" w:hAnsi="宋体" w:eastAsia="宋体" w:cs="Times New Roman"/>
          <w:b/>
          <w:color w:val="000000" w:themeColor="text1"/>
          <w:kern w:val="0"/>
          <w:szCs w:val="21"/>
          <w:highlight w:val="none"/>
          <w:u w:val="single"/>
          <w14:textFill>
            <w14:solidFill>
              <w14:schemeClr w14:val="tx1"/>
            </w14:solidFill>
          </w14:textFill>
        </w:rPr>
        <w:t>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w:t>
      </w:r>
      <w:r>
        <w:rPr>
          <w:rFonts w:hint="eastAsia" w:ascii="宋体" w:hAnsi="宋体" w:eastAsia="宋体" w:cs="Times New Roman"/>
          <w:b/>
          <w:color w:val="000000" w:themeColor="text1"/>
          <w:kern w:val="0"/>
          <w:szCs w:val="21"/>
          <w:highlight w:val="none"/>
          <w:u w:val="single"/>
          <w14:textFill>
            <w14:solidFill>
              <w14:schemeClr w14:val="tx1"/>
            </w14:solidFill>
          </w14:textFill>
        </w:rPr>
        <w:t>条款</w:t>
      </w:r>
      <w:r>
        <w:rPr>
          <w:rFonts w:ascii="宋体" w:hAnsi="宋体" w:eastAsia="宋体" w:cs="Times New Roman"/>
          <w:b/>
          <w:color w:val="000000" w:themeColor="text1"/>
          <w:kern w:val="0"/>
          <w:szCs w:val="21"/>
          <w:highlight w:val="none"/>
          <w:u w:val="single"/>
          <w14:textFill>
            <w14:solidFill>
              <w14:schemeClr w14:val="tx1"/>
            </w14:solidFill>
          </w14:textFill>
        </w:rPr>
        <w:t>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17A9B9A1">
      <w:pPr>
        <w:spacing w:line="360" w:lineRule="auto"/>
        <w:ind w:left="607" w:leftChars="18" w:hanging="569" w:hangingChars="27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宋体"/>
          <w:b/>
          <w:color w:val="000000" w:themeColor="text1"/>
          <w:szCs w:val="21"/>
          <w:highlight w:val="none"/>
          <w:u w:val="single"/>
          <w14:textFill>
            <w14:solidFill>
              <w14:schemeClr w14:val="tx1"/>
            </w14:solidFill>
          </w14:textFill>
        </w:rPr>
        <w:t>“▲”标志的条款为评审的重要指标，投标人若有“▲”条款未响应或负偏离，将导致其响应性评审扣分，并不会按无效响应处理。投标人若有非“▲”条款未响应或负偏离，将导致其响应性评审扣分，并不会按无效响应处理。</w:t>
      </w:r>
    </w:p>
    <w:p w14:paraId="14047F7A">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4AE44944">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46DC5B77">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401BA0DE">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683DA67">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1AC39A23">
      <w:pPr>
        <w:widowControl/>
        <w:autoSpaceDE w:val="0"/>
        <w:autoSpaceDN w:val="0"/>
        <w:adjustRightInd w:val="0"/>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2A1B64EA">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311957CB">
      <w:pPr>
        <w:spacing w:before="120" w:after="120" w:line="360" w:lineRule="auto"/>
        <w:jc w:val="both"/>
        <w:rPr>
          <w:rFonts w:hint="eastAsia" w:ascii="宋体" w:hAnsi="宋体" w:eastAsia="宋体" w:cs="宋体"/>
          <w:b/>
          <w:color w:val="000000" w:themeColor="text1"/>
          <w:kern w:val="0"/>
          <w:sz w:val="30"/>
          <w:szCs w:val="30"/>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p>
    <w:p w14:paraId="23FC9139">
      <w:pPr>
        <w:spacing w:before="120" w:after="120"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8C36816">
      <w:pPr>
        <w:spacing w:before="0" w:after="0" w:line="240" w:lineRule="auto"/>
        <w:jc w:val="left"/>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58415C7">
      <w:pPr>
        <w:spacing w:before="120" w:after="120" w:line="360" w:lineRule="auto"/>
        <w:jc w:val="both"/>
        <w:rPr>
          <w:rFonts w:hint="eastAsia" w:ascii="宋体" w:hAnsi="宋体" w:eastAsia="宋体" w:cs="宋体"/>
          <w:b/>
          <w:color w:val="000000" w:themeColor="text1"/>
          <w:kern w:val="0"/>
          <w:sz w:val="30"/>
          <w:szCs w:val="30"/>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 </w:t>
      </w:r>
      <w:r>
        <w:rPr>
          <w:rFonts w:hint="eastAsia" w:ascii="宋体" w:hAnsi="宋体" w:eastAsia="宋体" w:cs="宋体"/>
          <w:b/>
          <w:color w:val="000000" w:themeColor="text1"/>
          <w:kern w:val="0"/>
          <w:sz w:val="30"/>
          <w:szCs w:val="30"/>
          <w:highlight w:val="none"/>
          <w:lang w:val="zh-CN"/>
          <w14:textFill>
            <w14:solidFill>
              <w14:schemeClr w14:val="tx1"/>
            </w14:solidFill>
          </w14:textFill>
        </w:rPr>
        <w:t>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p w14:paraId="42C49C8B">
      <w:pPr>
        <w:spacing w:before="120" w:after="120" w:line="360" w:lineRule="auto"/>
        <w:jc w:val="both"/>
        <w:rPr>
          <w:rFonts w:hint="eastAsia" w:ascii="宋体" w:hAnsi="宋体" w:eastAsia="宋体" w:cs="宋体"/>
          <w:b/>
          <w:color w:val="000000" w:themeColor="text1"/>
          <w:kern w:val="0"/>
          <w:sz w:val="30"/>
          <w:szCs w:val="30"/>
          <w:highlight w:val="none"/>
          <w:lang w:val="zh-CN"/>
          <w14:textFill>
            <w14:solidFill>
              <w14:schemeClr w14:val="tx1"/>
            </w14:solidFill>
          </w14:textFill>
        </w:rPr>
      </w:pPr>
    </w:p>
    <w:p w14:paraId="19D25D3D">
      <w:pPr>
        <w:spacing w:before="0" w:after="0" w:line="240" w:lineRule="auto"/>
        <w:jc w:val="left"/>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1033023">
      <w:pPr>
        <w:spacing w:before="120" w:after="120"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 远传模块的通讯协议需符合招标人物联网终端传输规约的有关要求（需提供相关承诺文件）。</w:t>
      </w:r>
    </w:p>
    <w:p w14:paraId="76DCCAF7">
      <w:pPr>
        <w:spacing w:before="120" w:after="120"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14FD70D7">
      <w:pPr>
        <w:spacing w:before="0" w:after="0" w:line="240" w:lineRule="auto"/>
        <w:jc w:val="left"/>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02B27540">
      <w:pPr>
        <w:spacing w:before="120" w:after="120"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 平台对接：所有数据按招标人要求无缝融合到招标人智能水表管理系统，中标人需无偿配合远传水表的接入工作（需提供可无缝接入招标人所指定的系统管理平台的承诺函）。</w:t>
      </w:r>
    </w:p>
    <w:p w14:paraId="6049921F">
      <w:pPr>
        <w:spacing w:before="120" w:after="120"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69A7B0A7">
      <w:pPr>
        <w:spacing w:before="0" w:after="0" w:line="240" w:lineRule="auto"/>
        <w:jc w:val="left"/>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FC44AB4">
      <w:pPr>
        <w:spacing w:before="120" w:after="120" w:line="360" w:lineRule="auto"/>
        <w:jc w:val="both"/>
        <w:rPr>
          <w:rFonts w:hint="eastAsia" w:ascii="宋体" w:hAnsi="宋体" w:eastAsia="宋体" w:cs="宋体"/>
          <w:b/>
          <w:color w:val="000000" w:themeColor="text1"/>
          <w:kern w:val="0"/>
          <w:sz w:val="30"/>
          <w:szCs w:val="30"/>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1.6 日数据传输成功率≥99% ，抄读准确率≥99%（投标人提供相关水表用户使用情况及证明材料）。</w:t>
      </w:r>
    </w:p>
    <w:p w14:paraId="44D06305">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p>
    <w:p w14:paraId="5A2952F8">
      <w:pPr>
        <w:tabs>
          <w:tab w:val="left" w:pos="567"/>
        </w:tabs>
        <w:autoSpaceDE w:val="0"/>
        <w:autoSpaceDN w:val="0"/>
        <w:adjustRightInd w:val="0"/>
        <w:spacing w:line="360" w:lineRule="auto"/>
        <w:jc w:val="left"/>
        <w:outlineLvl w:val="9"/>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1157" w:name="_Toc140596949"/>
      <w:bookmarkStart w:id="1158" w:name="_Toc102860438"/>
      <w:bookmarkStart w:id="1159" w:name="_Toc102860094"/>
      <w:bookmarkStart w:id="1160" w:name="_Toc142508389"/>
      <w:bookmarkStart w:id="1161" w:name="_Toc104991896"/>
      <w:bookmarkStart w:id="1162" w:name="_Toc533708139"/>
    </w:p>
    <w:p w14:paraId="7915FF36">
      <w:pPr>
        <w:tabs>
          <w:tab w:val="left" w:pos="567"/>
        </w:tabs>
        <w:autoSpaceDE w:val="0"/>
        <w:autoSpaceDN w:val="0"/>
        <w:adjustRightInd w:val="0"/>
        <w:spacing w:line="360" w:lineRule="auto"/>
        <w:jc w:val="left"/>
        <w:outlineLvl w:val="3"/>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二</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供货货物清单表</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格式</w:t>
      </w:r>
    </w:p>
    <w:p w14:paraId="2DEFF970">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t>供货货物清单表</w:t>
      </w:r>
    </w:p>
    <w:p w14:paraId="040D591D">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44"/>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92"/>
        <w:gridCol w:w="833"/>
        <w:gridCol w:w="850"/>
        <w:gridCol w:w="1212"/>
        <w:gridCol w:w="700"/>
        <w:gridCol w:w="800"/>
        <w:gridCol w:w="1093"/>
        <w:gridCol w:w="1101"/>
        <w:gridCol w:w="956"/>
      </w:tblGrid>
      <w:tr w14:paraId="01F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65" w:type="dxa"/>
            <w:gridSpan w:val="11"/>
            <w:tcBorders>
              <w:top w:val="single" w:color="auto" w:sz="4" w:space="0"/>
              <w:left w:val="single" w:color="auto" w:sz="4" w:space="0"/>
              <w:bottom w:val="single" w:color="auto" w:sz="4" w:space="0"/>
              <w:right w:val="single" w:color="auto" w:sz="4" w:space="0"/>
            </w:tcBorders>
            <w:noWrap w:val="0"/>
            <w:vAlign w:val="center"/>
          </w:tcPr>
          <w:p w14:paraId="1424F9FB">
            <w:pPr>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货物明细</w:t>
            </w:r>
          </w:p>
        </w:tc>
      </w:tr>
      <w:tr w14:paraId="7DD9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2D5CDB1">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3613E4AA">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货物名称</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7C168AD">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口径规格</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BF1772">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2938EE">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A84898A">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规格、型号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C2F7F78">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656C923">
            <w:pPr>
              <w:pStyle w:val="24"/>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8E667B0">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6EF3383">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主要技术参数</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9E75892">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48A3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AB4755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71" w:type="dxa"/>
            <w:vMerge w:val="restart"/>
            <w:tcBorders>
              <w:top w:val="single" w:color="auto" w:sz="4" w:space="0"/>
              <w:left w:val="single" w:color="auto" w:sz="4" w:space="0"/>
              <w:right w:val="single" w:color="auto" w:sz="4" w:space="0"/>
            </w:tcBorders>
            <w:noWrap w:val="0"/>
            <w:vAlign w:val="center"/>
          </w:tcPr>
          <w:p w14:paraId="1B22390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垂直螺翼式水表</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BDB9F6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2FFE6C56">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D9F3EE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F62F84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A60363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225181F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128F83D5">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82A13D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EDCF35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29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C81AFA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171" w:type="dxa"/>
            <w:vMerge w:val="continue"/>
            <w:tcBorders>
              <w:left w:val="single" w:color="auto" w:sz="4" w:space="0"/>
              <w:right w:val="single" w:color="auto" w:sz="4" w:space="0"/>
            </w:tcBorders>
            <w:noWrap w:val="0"/>
            <w:vAlign w:val="center"/>
          </w:tcPr>
          <w:p w14:paraId="1C92132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1D836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2AD03FB">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5810BB">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C726F08">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DFD99B">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1DB7994">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65761DE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3445C950">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BFB0556">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D2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AD2D1C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1171" w:type="dxa"/>
            <w:vMerge w:val="continue"/>
            <w:tcBorders>
              <w:left w:val="single" w:color="auto" w:sz="4" w:space="0"/>
              <w:right w:val="single" w:color="auto" w:sz="4" w:space="0"/>
            </w:tcBorders>
            <w:noWrap w:val="0"/>
            <w:vAlign w:val="center"/>
          </w:tcPr>
          <w:p w14:paraId="137BF2D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1F66EC0">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39961D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65AF9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675268B">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E29E1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0F58636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1E0100BD">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1B7880D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758B77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278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C92E85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1171" w:type="dxa"/>
            <w:vMerge w:val="continue"/>
            <w:tcBorders>
              <w:left w:val="single" w:color="auto" w:sz="4" w:space="0"/>
              <w:bottom w:val="single" w:color="auto" w:sz="4" w:space="0"/>
              <w:right w:val="single" w:color="auto" w:sz="4" w:space="0"/>
            </w:tcBorders>
            <w:noWrap w:val="0"/>
            <w:vAlign w:val="center"/>
          </w:tcPr>
          <w:p w14:paraId="7AE304A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C05C5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1397FD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22E66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9104BC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E98A128">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47F1DB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644C60A5">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339C437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356A4A5">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96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B7483B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1171" w:type="dxa"/>
            <w:vMerge w:val="restart"/>
            <w:tcBorders>
              <w:top w:val="single" w:color="auto" w:sz="4" w:space="0"/>
              <w:left w:val="single" w:color="auto" w:sz="4" w:space="0"/>
              <w:right w:val="single" w:color="auto" w:sz="4" w:space="0"/>
            </w:tcBorders>
            <w:noWrap w:val="0"/>
            <w:vAlign w:val="center"/>
          </w:tcPr>
          <w:p w14:paraId="400F6C7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水平螺翼式水表</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1DC793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697D8AD">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7E86E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F9C42C8">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923F61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541182D">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4503D68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6DD06DA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D0A104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F51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C0015B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1171" w:type="dxa"/>
            <w:vMerge w:val="continue"/>
            <w:tcBorders>
              <w:left w:val="single" w:color="auto" w:sz="4" w:space="0"/>
              <w:right w:val="single" w:color="auto" w:sz="4" w:space="0"/>
            </w:tcBorders>
            <w:noWrap w:val="0"/>
            <w:vAlign w:val="center"/>
          </w:tcPr>
          <w:p w14:paraId="6E6C6CE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91573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341A86D">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26EE0C">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80E4BFC">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5A891CA">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A8CE7B0">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28353549">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629DCA18">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A9B42C0">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538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BE6485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1171" w:type="dxa"/>
            <w:vMerge w:val="continue"/>
            <w:tcBorders>
              <w:left w:val="single" w:color="auto" w:sz="4" w:space="0"/>
              <w:right w:val="single" w:color="auto" w:sz="4" w:space="0"/>
            </w:tcBorders>
            <w:noWrap w:val="0"/>
            <w:vAlign w:val="center"/>
          </w:tcPr>
          <w:p w14:paraId="14A3010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E3847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EBCA52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4D06A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52CD9EA">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3877781">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4585043">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5FB5B99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68323B4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17D5757">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EF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CF087F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1171" w:type="dxa"/>
            <w:vMerge w:val="continue"/>
            <w:tcBorders>
              <w:left w:val="single" w:color="auto" w:sz="4" w:space="0"/>
              <w:bottom w:val="single" w:color="auto" w:sz="4" w:space="0"/>
              <w:right w:val="single" w:color="auto" w:sz="4" w:space="0"/>
            </w:tcBorders>
            <w:noWrap w:val="0"/>
            <w:vAlign w:val="center"/>
          </w:tcPr>
          <w:p w14:paraId="7281E4C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FD3182C">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647E67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F162A6">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B5E6860">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CAA0D8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743E072C">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vAlign w:val="top"/>
          </w:tcPr>
          <w:p w14:paraId="0A5EDEF2">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25F51DB5">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84EC18E">
            <w:pPr>
              <w:pStyle w:val="24"/>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4B96D78">
      <w:pPr>
        <w:autoSpaceDE/>
        <w:autoSpaceDN/>
        <w:adjustRightInd/>
        <w:snapToGrid/>
        <w:spacing w:line="240" w:lineRule="auto"/>
        <w:ind w:firstLine="0" w:firstLineChars="0"/>
        <w:jc w:val="left"/>
        <w:rPr>
          <w:rFonts w:hint="eastAsia" w:ascii="宋体" w:hAnsi="宋体" w:eastAsia="宋体" w:cs="Times New Roman"/>
          <w:color w:val="000000" w:themeColor="text1"/>
          <w:kern w:val="0"/>
          <w:szCs w:val="21"/>
          <w:highlight w:val="none"/>
          <w14:textFill>
            <w14:solidFill>
              <w14:schemeClr w14:val="tx1"/>
            </w14:solidFill>
          </w14:textFill>
        </w:rPr>
      </w:pPr>
    </w:p>
    <w:p w14:paraId="41EAD3E4">
      <w:pPr>
        <w:autoSpaceDE/>
        <w:autoSpaceDN/>
        <w:adjustRightInd/>
        <w:snapToGrid/>
        <w:spacing w:line="240" w:lineRule="auto"/>
        <w:ind w:firstLine="0" w:firstLineChars="0"/>
        <w:jc w:val="left"/>
        <w:rPr>
          <w:rFonts w:hint="eastAsia" w:ascii="宋体" w:hAnsi="宋体" w:eastAsia="宋体" w:cs="Times New Roman"/>
          <w:color w:val="000000" w:themeColor="text1"/>
          <w:kern w:val="0"/>
          <w:szCs w:val="21"/>
          <w:highlight w:val="none"/>
          <w14:textFill>
            <w14:solidFill>
              <w14:schemeClr w14:val="tx1"/>
            </w14:solidFill>
          </w14:textFill>
        </w:rPr>
      </w:pPr>
    </w:p>
    <w:p w14:paraId="44C90B5C">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1481940F">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（1）投标人应列明按《用户需求书》所要求的全部货物的明细清单；</w:t>
      </w:r>
    </w:p>
    <w:p w14:paraId="2CFFD797">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）表格可根据实际货物种类自行扩展。</w:t>
      </w:r>
    </w:p>
    <w:p w14:paraId="073BE7CD">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6A2C87A2">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67551345">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3C017E44">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0BAEA63C">
      <w:pPr>
        <w:widowControl/>
        <w:autoSpaceDE w:val="0"/>
        <w:autoSpaceDN w:val="0"/>
        <w:adjustRightInd w:val="0"/>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76A9424E">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93EABFD">
      <w:pPr>
        <w:numPr>
          <w:ilvl w:val="0"/>
          <w:numId w:val="4"/>
        </w:numPr>
        <w:autoSpaceDE/>
        <w:autoSpaceDN/>
        <w:adjustRightInd/>
        <w:spacing w:line="240" w:lineRule="auto"/>
        <w:jc w:val="left"/>
        <w:outlineLvl w:val="3"/>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研发能力及产品先进性的证明材料</w:t>
      </w:r>
    </w:p>
    <w:p w14:paraId="3A5713E8">
      <w:pPr>
        <w:autoSpaceDE w:val="0"/>
        <w:autoSpaceDN w:val="0"/>
        <w:adjustRightInd w:val="0"/>
        <w:outlineLvl w:val="9"/>
        <w:rPr>
          <w:rFonts w:hint="eastAsia"/>
          <w:color w:val="000000" w:themeColor="text1"/>
          <w:highlight w:val="none"/>
          <w14:textFill>
            <w14:solidFill>
              <w14:schemeClr w14:val="tx1"/>
            </w14:solidFill>
          </w14:textFill>
        </w:rPr>
      </w:pPr>
    </w:p>
    <w:p w14:paraId="18B5176E">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说明：投标人应提供相关的许可、批复、专利证书、技术认证证书及其他相关资料等证明文件的扫描件，其中ISO10012(或GB/T19022测量管理体系认证证书除提供证书扫描件外，还需提供能显示证书有效状态的全国认证认可信息公共服务平台(http://cx.cnca.cn/)查询结果凭证{凭证界面需显示有“全国认证认可信息公共服务平台”或“认证证书(需显示网址cx.cnca.cn)”}，以投标人提供的上述资料作为评审依据，未按要求提供上述资料或不能体现与投标人（或所投产品制造商）关系的不得分</w:t>
      </w:r>
      <w:r>
        <w:rPr>
          <w:rFonts w:hint="eastAsia" w:ascii="宋体" w:hAnsi="宋体" w:eastAsia="宋体" w:cs="宋体"/>
          <w:b/>
          <w:color w:val="000000" w:themeColor="text1"/>
          <w:kern w:val="0"/>
          <w:szCs w:val="21"/>
          <w:highlight w:val="none"/>
          <w14:textFill>
            <w14:solidFill>
              <w14:schemeClr w14:val="tx1"/>
            </w14:solidFill>
          </w14:textFill>
        </w:rPr>
        <w:t>。</w:t>
      </w:r>
    </w:p>
    <w:p w14:paraId="1162F45A">
      <w:pPr>
        <w:numPr>
          <w:ilvl w:val="-1"/>
          <w:numId w:val="0"/>
        </w:numPr>
        <w:autoSpaceDE/>
        <w:autoSpaceDN/>
        <w:adjustRightInd/>
        <w:spacing w:line="240" w:lineRule="auto"/>
        <w:jc w:val="left"/>
        <w:outlineLvl w:val="9"/>
        <w:rPr>
          <w:rFonts w:hint="eastAsia" w:ascii="宋体" w:hAnsi="宋体" w:eastAsia="宋体" w:cs="宋体"/>
          <w:b/>
          <w:color w:val="000000" w:themeColor="text1"/>
          <w:kern w:val="0"/>
          <w:szCs w:val="21"/>
          <w:highlight w:val="none"/>
          <w14:textFill>
            <w14:solidFill>
              <w14:schemeClr w14:val="tx1"/>
            </w14:solidFill>
          </w14:textFill>
        </w:rPr>
      </w:pPr>
    </w:p>
    <w:p w14:paraId="73018F3E">
      <w:pPr>
        <w:numPr>
          <w:ilvl w:val="-1"/>
          <w:numId w:val="0"/>
        </w:numPr>
        <w:autoSpaceDE/>
        <w:autoSpaceDN/>
        <w:adjustRightInd/>
        <w:spacing w:line="240" w:lineRule="auto"/>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A133629">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p>
    <w:p w14:paraId="6A6C3108">
      <w:pPr>
        <w:tabs>
          <w:tab w:val="left" w:pos="567"/>
        </w:tabs>
        <w:autoSpaceDE w:val="0"/>
        <w:autoSpaceDN w:val="0"/>
        <w:adjustRightInd w:val="0"/>
        <w:spacing w:line="360" w:lineRule="auto"/>
        <w:jc w:val="left"/>
        <w:outlineLvl w:val="3"/>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0"/>
          <w:szCs w:val="30"/>
          <w:highlight w:val="none"/>
          <w14:textFill>
            <w14:solidFill>
              <w14:schemeClr w14:val="tx1"/>
            </w14:solidFill>
          </w14:textFill>
        </w:rPr>
        <w:t>、投标产品的设计及性能的证明材料</w:t>
      </w:r>
    </w:p>
    <w:p w14:paraId="3B2FCF31">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说明：1、投标人必须提供投标产品性能说明书或其他能体现投标产品性能的证明材料，以此证明材料作为依据进行评审；2、投标人提供的水表类型【提供：DN100垂直螺翼式水表和DN100水平螺翼式水表】的省级或省级以上质量监督检测机构或第三方具有 CMA 资格的检测机构或第三方具有CNAS 认证的检测机构出具的检验报告进行评审。</w:t>
      </w:r>
    </w:p>
    <w:p w14:paraId="2446A83C">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p>
    <w:p w14:paraId="4A03D1AE">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4BD757C6">
      <w:pPr>
        <w:tabs>
          <w:tab w:val="left" w:pos="567"/>
        </w:tabs>
        <w:autoSpaceDE w:val="0"/>
        <w:autoSpaceDN w:val="0"/>
        <w:adjustRightInd w:val="0"/>
        <w:spacing w:line="360" w:lineRule="auto"/>
        <w:jc w:val="left"/>
        <w:outlineLvl w:val="3"/>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五、生产制造能力的证明材料</w:t>
      </w:r>
    </w:p>
    <w:p w14:paraId="10F42CC2">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说明：投标人应提供2025年1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p w14:paraId="7ECEF6CF">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p>
    <w:p w14:paraId="1CFFA186">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476EDB34">
      <w:pPr>
        <w:tabs>
          <w:tab w:val="left" w:pos="567"/>
        </w:tabs>
        <w:autoSpaceDE w:val="0"/>
        <w:autoSpaceDN w:val="0"/>
        <w:adjustRightInd w:val="0"/>
        <w:spacing w:line="360" w:lineRule="auto"/>
        <w:jc w:val="left"/>
        <w:outlineLvl w:val="3"/>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六、售后服务方案</w:t>
      </w:r>
    </w:p>
    <w:p w14:paraId="2BF75EC8">
      <w:pPr>
        <w:tabs>
          <w:tab w:val="left" w:pos="567"/>
        </w:tabs>
        <w:autoSpaceDE w:val="0"/>
        <w:autoSpaceDN w:val="0"/>
        <w:adjustRightInd w:val="0"/>
        <w:spacing w:line="360" w:lineRule="auto"/>
        <w:jc w:val="left"/>
        <w:outlineLvl w:val="3"/>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6.1 售后服务方案</w:t>
      </w:r>
    </w:p>
    <w:p w14:paraId="2AFDB4E5">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说明：投标人自行编写。</w:t>
      </w:r>
    </w:p>
    <w:p w14:paraId="2F8A0056">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p>
    <w:p w14:paraId="65143BEF">
      <w:pPr>
        <w:numPr>
          <w:ilvl w:val="-1"/>
          <w:numId w:val="0"/>
        </w:numPr>
        <w:autoSpaceDE/>
        <w:autoSpaceDN/>
        <w:adjustRightInd/>
        <w:spacing w:line="360" w:lineRule="auto"/>
        <w:jc w:val="left"/>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p>
    <w:p w14:paraId="04F9E33A">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073A48AF">
      <w:pPr>
        <w:tabs>
          <w:tab w:val="left" w:pos="567"/>
        </w:tabs>
        <w:autoSpaceDE w:val="0"/>
        <w:autoSpaceDN w:val="0"/>
        <w:adjustRightInd w:val="0"/>
        <w:spacing w:line="360" w:lineRule="auto"/>
        <w:jc w:val="left"/>
        <w:outlineLvl w:val="3"/>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6.2 售后服务响应时间承诺表</w:t>
      </w:r>
    </w:p>
    <w:p w14:paraId="04EEFF5B">
      <w:pPr>
        <w:jc w:val="center"/>
        <w:rPr>
          <w:rFonts w:hint="eastAsia" w:ascii="宋体" w:hAnsi="宋体" w:eastAsia="宋体" w:cs="宋体"/>
          <w:b/>
          <w:color w:val="000000" w:themeColor="text1"/>
          <w:sz w:val="28"/>
          <w:szCs w:val="30"/>
          <w:highlight w:val="none"/>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售后服务响应时间承诺表</w:t>
      </w:r>
    </w:p>
    <w:tbl>
      <w:tblPr>
        <w:tblStyle w:val="44"/>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678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91E1E4F">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序号</w:t>
            </w:r>
          </w:p>
        </w:tc>
        <w:tc>
          <w:tcPr>
            <w:tcW w:w="9115" w:type="dxa"/>
            <w:noWrap w:val="0"/>
            <w:vAlign w:val="center"/>
          </w:tcPr>
          <w:p w14:paraId="4C7500B8">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承诺事项</w:t>
            </w:r>
          </w:p>
        </w:tc>
      </w:tr>
      <w:tr w14:paraId="0E01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5303CD8E">
            <w:pPr>
              <w:spacing w:line="360" w:lineRule="auto"/>
              <w:jc w:val="cente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p>
        </w:tc>
        <w:tc>
          <w:tcPr>
            <w:tcW w:w="9115" w:type="dxa"/>
            <w:noWrap w:val="0"/>
            <w:vAlign w:val="center"/>
          </w:tcPr>
          <w:p w14:paraId="0BE0EED0">
            <w:pPr>
              <w:spacing w:line="360" w:lineRule="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我方承诺在合同规定的质保期内，在接到招标人的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通知后</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内响应，</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内到达项目现场进行维修等服务。</w:t>
            </w:r>
          </w:p>
        </w:tc>
      </w:tr>
    </w:tbl>
    <w:p w14:paraId="04E81113">
      <w:pPr>
        <w:spacing w:line="360" w:lineRule="auto"/>
        <w:ind w:left="360" w:right="420" w:firstLine="3255" w:firstLineChars="1550"/>
        <w:rPr>
          <w:rFonts w:hint="eastAsia" w:ascii="宋体" w:hAnsi="宋体" w:eastAsia="宋体" w:cs="宋体"/>
          <w:color w:val="000000" w:themeColor="text1"/>
          <w:sz w:val="21"/>
          <w:szCs w:val="21"/>
          <w:highlight w:val="none"/>
          <w14:textFill>
            <w14:solidFill>
              <w14:schemeClr w14:val="tx1"/>
            </w14:solidFill>
          </w14:textFill>
        </w:rPr>
      </w:pPr>
    </w:p>
    <w:p w14:paraId="25CCEBED">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690F86F5">
      <w:pPr>
        <w:spacing w:line="360" w:lineRule="auto"/>
        <w:ind w:firstLine="424" w:firstLineChars="201"/>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1.本表承诺事项若未填或漏填的，视为投标人按用户需求书响应。</w:t>
      </w:r>
    </w:p>
    <w:p w14:paraId="4143D916">
      <w:pPr>
        <w:spacing w:line="360" w:lineRule="auto"/>
        <w:ind w:firstLine="424" w:firstLineChars="20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2.本表承诺事项若与投标文件其他地方表述不一致的，以本承诺表为准。</w:t>
      </w:r>
    </w:p>
    <w:p w14:paraId="45B1B4DB">
      <w:pPr>
        <w:spacing w:line="360" w:lineRule="auto"/>
        <w:ind w:left="360" w:right="420" w:firstLine="3255" w:firstLineChars="1550"/>
        <w:rPr>
          <w:rFonts w:hint="eastAsia" w:ascii="宋体" w:hAnsi="宋体" w:eastAsia="宋体" w:cs="宋体"/>
          <w:color w:val="000000" w:themeColor="text1"/>
          <w:kern w:val="3"/>
          <w:highlight w:val="none"/>
          <w14:textFill>
            <w14:solidFill>
              <w14:schemeClr w14:val="tx1"/>
            </w14:solidFill>
          </w14:textFill>
        </w:rPr>
      </w:pPr>
    </w:p>
    <w:p w14:paraId="3651FD92">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72D87F0">
      <w:pPr>
        <w:autoSpaceDE w:val="0"/>
        <w:autoSpaceDN w:val="0"/>
        <w:adjustRightInd w:val="0"/>
        <w:spacing w:line="360" w:lineRule="auto"/>
        <w:ind w:firstLine="3780" w:firstLineChars="18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60BF734">
      <w:pPr>
        <w:autoSpaceDE w:val="0"/>
        <w:autoSpaceDN w:val="0"/>
        <w:adjustRightInd w:val="0"/>
        <w:spacing w:line="360" w:lineRule="auto"/>
        <w:jc w:val="center"/>
        <w:rPr>
          <w:rFonts w:ascii="宋体" w:hAnsi="宋体" w:eastAsia="宋体" w:cs="Times New Roman"/>
          <w:b/>
          <w:bCs/>
          <w:color w:val="000000" w:themeColor="text1"/>
          <w:szCs w:val="24"/>
          <w:highlight w:val="none"/>
          <w:lang w:val="zh-CN"/>
          <w14:textFill>
            <w14:solidFill>
              <w14:schemeClr w14:val="tx1"/>
            </w14:solidFill>
          </w14:textFill>
        </w:rPr>
      </w:pPr>
    </w:p>
    <w:p w14:paraId="28A841F3">
      <w:pPr>
        <w:widowControl/>
        <w:autoSpaceDE w:val="0"/>
        <w:autoSpaceDN w:val="0"/>
        <w:adjustRightInd w:val="0"/>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说明：由投标人使用投标人的企业数字证书电子签名。</w:t>
      </w:r>
    </w:p>
    <w:p w14:paraId="6D356C28">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bookmarkEnd w:id="1157"/>
    <w:bookmarkEnd w:id="1158"/>
    <w:bookmarkEnd w:id="1159"/>
    <w:bookmarkEnd w:id="1160"/>
    <w:bookmarkEnd w:id="1161"/>
    <w:p w14:paraId="243B8C75">
      <w:pPr>
        <w:tabs>
          <w:tab w:val="left" w:pos="567"/>
        </w:tabs>
        <w:autoSpaceDE w:val="0"/>
        <w:autoSpaceDN w:val="0"/>
        <w:adjustRightInd w:val="0"/>
        <w:spacing w:line="360" w:lineRule="auto"/>
        <w:jc w:val="left"/>
        <w:outlineLvl w:val="3"/>
        <w:rPr>
          <w:rFonts w:ascii="宋体" w:hAnsi="宋体" w:eastAsia="宋体" w:cs="宋体"/>
          <w:b/>
          <w:color w:val="000000" w:themeColor="text1"/>
          <w:kern w:val="0"/>
          <w:sz w:val="30"/>
          <w:szCs w:val="30"/>
          <w:highlight w:val="none"/>
          <w14:textFill>
            <w14:solidFill>
              <w14:schemeClr w14:val="tx1"/>
            </w14:solidFill>
          </w14:textFill>
        </w:rPr>
      </w:pPr>
      <w:bookmarkStart w:id="1163" w:name="_Toc31805"/>
      <w:bookmarkStart w:id="1164" w:name="_Toc195714409"/>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七</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1163"/>
      <w:bookmarkEnd w:id="1164"/>
    </w:p>
    <w:p w14:paraId="658FFFC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98BFBA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7C58FD4">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2F365C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813B4EE">
      <w:pPr>
        <w:autoSpaceDE/>
        <w:autoSpaceDN/>
        <w:adjustRightInd/>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6BE6C779">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000000" w:themeColor="text1"/>
          <w:kern w:val="0"/>
          <w:sz w:val="32"/>
          <w:szCs w:val="32"/>
          <w:highlight w:val="none"/>
          <w14:textFill>
            <w14:solidFill>
              <w14:schemeClr w14:val="tx1"/>
            </w14:solidFill>
          </w14:textFill>
        </w:rPr>
      </w:pPr>
      <w:bookmarkStart w:id="1165" w:name="_Toc195714410"/>
      <w:bookmarkStart w:id="1166" w:name="_Toc13980"/>
      <w:r>
        <w:rPr>
          <w:rFonts w:hint="eastAsia" w:ascii="宋体" w:hAnsi="宋体" w:eastAsia="宋体" w:cs="宋体"/>
          <w:b/>
          <w:color w:val="000000" w:themeColor="text1"/>
          <w:kern w:val="0"/>
          <w:sz w:val="32"/>
          <w:szCs w:val="32"/>
          <w:highlight w:val="none"/>
          <w14:textFill>
            <w14:solidFill>
              <w14:schemeClr w14:val="tx1"/>
            </w14:solidFill>
          </w14:textFill>
        </w:rPr>
        <w:t>三  投标文件报价信封格式</w:t>
      </w:r>
      <w:bookmarkEnd w:id="1165"/>
      <w:bookmarkEnd w:id="1166"/>
    </w:p>
    <w:p w14:paraId="578A9F10">
      <w:pPr>
        <w:jc w:val="center"/>
        <w:rPr>
          <w:rFonts w:ascii="宋体" w:hAnsi="宋体" w:eastAsia="宋体" w:cs="宋体"/>
          <w:b/>
          <w:color w:val="000000" w:themeColor="text1"/>
          <w:kern w:val="0"/>
          <w:sz w:val="32"/>
          <w:szCs w:val="32"/>
          <w:highlight w:val="none"/>
          <w14:textFill>
            <w14:solidFill>
              <w14:schemeClr w14:val="tx1"/>
            </w14:solidFill>
          </w14:textFill>
        </w:rPr>
      </w:pPr>
    </w:p>
    <w:p w14:paraId="6EAE9FC2">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本部分由投标人使用电子标书制作软件编制并生成报价信封。报价信封的编制要求详见第二篇投标人须知第17.6.3项。由投标人按格式要求进行电子签名。</w:t>
      </w:r>
    </w:p>
    <w:p w14:paraId="0FFA02C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82C7C8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5BE291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C912DD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B273652">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832CE13">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356BD51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B3C2793">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1167" w:name="_Toc17825"/>
      <w:bookmarkStart w:id="1168" w:name="_Toc15947"/>
      <w:bookmarkStart w:id="1169" w:name="_Toc142508390"/>
      <w:bookmarkStart w:id="1170" w:name="_Toc14977"/>
      <w:bookmarkStart w:id="1171" w:name="_Toc2831"/>
      <w:bookmarkStart w:id="1172" w:name="_Toc21059"/>
      <w:bookmarkStart w:id="1173" w:name="_Toc195714411"/>
      <w:bookmarkStart w:id="1174" w:name="_Toc521918141"/>
      <w:bookmarkStart w:id="1175" w:name="_Toc22601_WPSOffice_Level1"/>
      <w:bookmarkStart w:id="1176"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1167"/>
      <w:bookmarkEnd w:id="1168"/>
      <w:bookmarkEnd w:id="1169"/>
      <w:bookmarkEnd w:id="1170"/>
      <w:bookmarkEnd w:id="1171"/>
      <w:bookmarkEnd w:id="1172"/>
      <w:bookmarkEnd w:id="1173"/>
    </w:p>
    <w:p w14:paraId="1A5F3FD0">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98A6CE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F1014C5">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2CEC9C1">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8A16E4B">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东莞市供水计量设施更新项目(2025年计量仪表采购)－螺翼式远传水表</w:t>
      </w:r>
    </w:p>
    <w:p w14:paraId="634B7719">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1177"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w:t>
      </w:r>
      <w:r>
        <w:rPr>
          <w:rFonts w:hint="eastAsia" w:ascii="宋体" w:hAnsi="宋体" w:eastAsia="宋体" w:cs="宋体"/>
          <w:b/>
          <w:bCs/>
          <w:color w:val="000000" w:themeColor="text1"/>
          <w:sz w:val="36"/>
          <w:szCs w:val="36"/>
          <w:highlight w:val="none"/>
          <w:u w:val="single"/>
          <w:lang w:val="zh-CN"/>
          <w14:textFill>
            <w14:solidFill>
              <w14:schemeClr w14:val="tx1"/>
            </w14:solidFill>
          </w14:textFill>
        </w:rPr>
        <w:t xml:space="preserve"> SSWSSZ12501140 </w:t>
      </w:r>
      <w:r>
        <w:rPr>
          <w:rFonts w:hint="eastAsia" w:ascii="宋体" w:hAnsi="宋体" w:eastAsia="宋体" w:cs="宋体"/>
          <w:b/>
          <w:bCs/>
          <w:color w:val="000000" w:themeColor="text1"/>
          <w:sz w:val="36"/>
          <w:szCs w:val="36"/>
          <w:highlight w:val="none"/>
          <w:lang w:val="zh-CN"/>
          <w14:textFill>
            <w14:solidFill>
              <w14:schemeClr w14:val="tx1"/>
            </w14:solidFill>
          </w14:textFill>
        </w:rPr>
        <w:t>）</w:t>
      </w:r>
      <w:bookmarkEnd w:id="1177"/>
    </w:p>
    <w:p w14:paraId="1EBC10D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5799B3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C6AA96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D626F6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25DFAC6">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1178"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1178"/>
    </w:p>
    <w:p w14:paraId="0824453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0C11AB0">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1A5FCEA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57D8E0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847F7F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85DAEB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3DFE9FC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E2EA5E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1179"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1179"/>
    </w:p>
    <w:p w14:paraId="672E94EC">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5BEB5E2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0"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1180"/>
    </w:p>
    <w:p w14:paraId="29BCAD8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1"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1181"/>
    </w:p>
    <w:p w14:paraId="6B07842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2"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1182"/>
    </w:p>
    <w:p w14:paraId="70E848E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3"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1183"/>
    </w:p>
    <w:p w14:paraId="56C1C7B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4"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1184"/>
    </w:p>
    <w:p w14:paraId="0C7C640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5"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1185"/>
    </w:p>
    <w:p w14:paraId="1787B5D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186"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1186"/>
    </w:p>
    <w:p w14:paraId="5782036D">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8069240">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0BDB9878">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557AE209">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1187"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1187"/>
    </w:p>
    <w:p w14:paraId="4880040D">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6B320BA9">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东莞市供水计量设施更新项目(2025年计量仪表采购)－螺翼式远传水表</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SSWSSZ12501140</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65A14430">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280D65C5">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61851153">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090D17A1">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3F19155A">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F359806">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23794697">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hint="eastAsia" w:ascii="宋体" w:hAnsi="宋体" w:eastAsia="宋体" w:cs="宋体"/>
          <w:color w:val="000000" w:themeColor="text1"/>
          <w:kern w:val="0"/>
          <w:szCs w:val="24"/>
          <w:highlight w:val="none"/>
          <w:lang w:val="en-US" w:eastAsia="zh-CN"/>
          <w14:textFill>
            <w14:solidFill>
              <w14:schemeClr w14:val="tx1"/>
            </w14:solidFill>
          </w14:textFill>
        </w:rPr>
        <w:t>7</w:t>
      </w:r>
      <w:r>
        <w:rPr>
          <w:rFonts w:ascii="宋体" w:hAnsi="宋体" w:eastAsia="宋体" w:cs="宋体"/>
          <w:color w:val="000000" w:themeColor="text1"/>
          <w:kern w:val="0"/>
          <w:szCs w:val="24"/>
          <w:highlight w:val="none"/>
          <w14:textFill>
            <w14:solidFill>
              <w14:schemeClr w14:val="tx1"/>
            </w14:solidFill>
          </w14:textFill>
        </w:rPr>
        <w:t>人以上（含</w:t>
      </w:r>
      <w:r>
        <w:rPr>
          <w:rFonts w:hint="eastAsia" w:ascii="宋体" w:hAnsi="宋体" w:eastAsia="宋体" w:cs="宋体"/>
          <w:color w:val="000000" w:themeColor="text1"/>
          <w:kern w:val="0"/>
          <w:szCs w:val="24"/>
          <w:highlight w:val="none"/>
          <w:lang w:val="en-US" w:eastAsia="zh-CN"/>
          <w14:textFill>
            <w14:solidFill>
              <w14:schemeClr w14:val="tx1"/>
            </w14:solidFill>
          </w14:textFill>
        </w:rPr>
        <w:t>7</w:t>
      </w:r>
      <w:r>
        <w:rPr>
          <w:rFonts w:ascii="宋体" w:hAnsi="宋体" w:eastAsia="宋体" w:cs="宋体"/>
          <w:color w:val="000000" w:themeColor="text1"/>
          <w:kern w:val="0"/>
          <w:szCs w:val="24"/>
          <w:highlight w:val="none"/>
          <w14:textFill>
            <w14:solidFill>
              <w14:schemeClr w14:val="tx1"/>
            </w14:solidFill>
          </w14:textFill>
        </w:rPr>
        <w:t>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33972301">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7545C191">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62C3FBEC">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215219BC">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3D8697E8">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283AAE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6EF18BF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F1CB16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026C9B6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68982166">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00AFFDB6">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1BA986F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32067B9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56208E4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50C07D8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2E2643F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43F86DC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3F2D0310">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C9202F5">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2C493CFB">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26B85F10">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32225726">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5A9C0B48">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0F63FA7">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572750CF">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36DFFBE4">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1128CBE1">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178A2B49">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7A19569D">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188"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1188"/>
    </w:p>
    <w:p w14:paraId="2DDF8C6F">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6045170F">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655DF9E">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518CEE99">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DE93B4F">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2D405893">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3ED5DAE">
      <w:pPr>
        <w:numPr>
          <w:ilvl w:val="0"/>
          <w:numId w:val="0"/>
        </w:numPr>
        <w:autoSpaceDE w:val="0"/>
        <w:autoSpaceDN w:val="0"/>
        <w:adjustRightIn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投标文件出现下列情况之一的，被认定为无效投标：</w:t>
      </w:r>
    </w:p>
    <w:p w14:paraId="733FAD4C">
      <w:pPr>
        <w:numPr>
          <w:ilvl w:val="0"/>
          <w:numId w:val="0"/>
        </w:num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 上传的投标文件损坏或无法读取的；</w:t>
      </w:r>
    </w:p>
    <w:p w14:paraId="36C518C1">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.2 经招标人确认，投标人在公共资源交易企业库填报的与本项目密切相关的信息与事实不相符的；</w:t>
      </w:r>
    </w:p>
    <w:p w14:paraId="382B0DE7">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.3 投标文件中使用的本项目招标文件版本，与交易系统上发布的本项目招标文件的最新版本不一致的；</w:t>
      </w:r>
    </w:p>
    <w:p w14:paraId="054C5DC2">
      <w:pPr>
        <w:pStyle w:val="16"/>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7.4 投标产品的制造商及取得投标产品制造商就本次投标独家授权的经销商同时参与本项目投标的</w:t>
      </w:r>
      <w:r>
        <w:rPr>
          <w:rFonts w:hint="eastAsia" w:ascii="宋体" w:hAnsi="宋体" w:eastAsia="宋体" w:cs="宋体"/>
          <w:b/>
          <w:color w:val="000000" w:themeColor="text1"/>
          <w:szCs w:val="21"/>
          <w:highlight w:val="none"/>
          <w:lang w:val="zh-CN"/>
          <w14:textFill>
            <w14:solidFill>
              <w14:schemeClr w14:val="tx1"/>
            </w14:solidFill>
          </w14:textFill>
        </w:rPr>
        <w:t>；</w:t>
      </w:r>
    </w:p>
    <w:p w14:paraId="620FE664">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.5 同一投标产品的制造商通过两家或以上就本次投标独家授权的经销商同时参与本项目投标的；</w:t>
      </w:r>
    </w:p>
    <w:p w14:paraId="7C953E39">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7.6 </w:t>
      </w:r>
      <w:r>
        <w:rPr>
          <w:rFonts w:hint="eastAsia" w:ascii="宋体" w:hAnsi="宋体" w:eastAsia="宋体" w:cs="宋体"/>
          <w:b/>
          <w:color w:val="000000" w:themeColor="text1"/>
          <w:szCs w:val="21"/>
          <w:highlight w:val="none"/>
          <w:lang w:val="zh-CN"/>
          <w14:textFill>
            <w14:solidFill>
              <w14:schemeClr w14:val="tx1"/>
            </w14:solidFill>
          </w14:textFill>
        </w:rPr>
        <w:t>投标文件签名使用的数字证书与签到的投标人名称不一致的；</w:t>
      </w:r>
    </w:p>
    <w:p w14:paraId="27F5872E">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投标人的投标编制MAC信息、投标编制CPU序列号、投标编制硬盘序列号均与其他投标人相同的；</w:t>
      </w:r>
    </w:p>
    <w:p w14:paraId="199C6CE7">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投标文件附有招标人不能接受的条件的；</w:t>
      </w:r>
    </w:p>
    <w:p w14:paraId="662FA1C7">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9</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投标人资格不满足第二篇投标人须知第2款的要求；</w:t>
      </w:r>
    </w:p>
    <w:p w14:paraId="50897549">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10</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投标人未按招标文件要求交纳投标保证金的；</w:t>
      </w:r>
    </w:p>
    <w:p w14:paraId="2E515C09">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投标文件报价信封中填报的投标报价未按照招标文件要求进行折扣系数报价的；</w:t>
      </w:r>
    </w:p>
    <w:p w14:paraId="16249FB4">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投标人以低于企业成本价报价，且投标人不能合理说明或不能提供相关证明材料；</w:t>
      </w:r>
    </w:p>
    <w:p w14:paraId="55A3C9EC">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投标人递交两份或多份内容不同的投标文件，或在一份投标文件中报有两个或多个报价，且未书面声明哪一个有效；</w:t>
      </w:r>
    </w:p>
    <w:p w14:paraId="18156497">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投标文件未使用企业数字证书或个人数字证书电子签名的； </w:t>
      </w:r>
    </w:p>
    <w:p w14:paraId="277A694A">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投标有效期限不符合要求；</w:t>
      </w:r>
    </w:p>
    <w:p w14:paraId="1EA46A76">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6</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投标文件未对招标范围内的全部内容进行投标报价或投标方案不是唯一；</w:t>
      </w:r>
    </w:p>
    <w:p w14:paraId="5E4A6047">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未提供或虚假填写《合同条款偏离表》，或对《合同条款偏离表》有负偏离的；</w:t>
      </w:r>
    </w:p>
    <w:p w14:paraId="18309DB9">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lang w:val="zh-CN"/>
          <w14:textFill>
            <w14:solidFill>
              <w14:schemeClr w14:val="tx1"/>
            </w14:solidFill>
          </w14:textFill>
        </w:rPr>
        <w:t xml:space="preserve"> 未填写或虚假填写《用户需求偏离表》的；</w:t>
      </w:r>
    </w:p>
    <w:p w14:paraId="121B7E3B">
      <w:pPr>
        <w:autoSpaceDE w:val="0"/>
        <w:autoSpaceDN w:val="0"/>
        <w:adjustRightInd w:val="0"/>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lang w:val="en-US" w:eastAsia="zh-CN"/>
          <w14:textFill>
            <w14:solidFill>
              <w14:schemeClr w14:val="tx1"/>
            </w14:solidFill>
          </w14:textFill>
        </w:rPr>
        <w:t>9</w:t>
      </w:r>
      <w:r>
        <w:rPr>
          <w:rFonts w:hint="eastAsia" w:ascii="宋体" w:hAnsi="宋体" w:eastAsia="宋体" w:cs="宋体"/>
          <w:b/>
          <w:color w:val="000000" w:themeColor="text1"/>
          <w:szCs w:val="21"/>
          <w:highlight w:val="none"/>
          <w:lang w:val="zh-CN"/>
          <w14:textFill>
            <w14:solidFill>
              <w14:schemeClr w14:val="tx1"/>
            </w14:solidFill>
          </w14:textFill>
        </w:rPr>
        <w:t xml:space="preserve"> 未响应招标文件提出的实质性要求和条件（标注★的条款）。</w:t>
      </w:r>
    </w:p>
    <w:p w14:paraId="29714A2B">
      <w:pPr>
        <w:autoSpaceDE w:val="0"/>
        <w:autoSpaceDN w:val="0"/>
        <w:adjustRightInd w:val="0"/>
        <w:spacing w:line="360" w:lineRule="auto"/>
        <w:ind w:left="315" w:hanging="316" w:hangingChars="15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 xml:space="preserve"> 属于招标文件中规定为无效标的；属于法律、法规、规章规定的应作无效投标文件处理的。</w:t>
      </w:r>
    </w:p>
    <w:p w14:paraId="78613CB4">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EF80AA0">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44C6E0E6">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1189"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1189"/>
    </w:p>
    <w:p w14:paraId="6E748418">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1CFC0AC6">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47C26B2D">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A0023AF">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1031861C">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5ACDE36D">
      <w:pPr>
        <w:spacing w:line="360" w:lineRule="auto"/>
        <w:ind w:left="567"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1DB1B9B0">
      <w:pPr>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4050551D">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333CFD2">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79D1258E">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1190" w:name="_Toc8518_WPSOffice_Level1"/>
    </w:p>
    <w:p w14:paraId="4778C0A2">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1190"/>
    </w:p>
    <w:p w14:paraId="716FBE2F">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B1F5580">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7FF9FCC8">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7DAD098B">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9C00168">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3CD437FD">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41A68773">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25044178">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作出说明。</w:t>
      </w:r>
    </w:p>
    <w:p w14:paraId="743DF7E6">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1EC870FE">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20BC3319">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388DEF08">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5E13C626">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356E7F16">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49CB91D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36865C0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7AB7DAA6">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071BF39C">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652A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531DD74">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104C876C">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38BB0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3A085C00">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333AEC51">
            <w:pPr>
              <w:autoSpaceDE w:val="0"/>
              <w:autoSpaceDN w:val="0"/>
              <w:adjustRightInd w:val="0"/>
              <w:spacing w:line="400" w:lineRule="exact"/>
              <w:jc w:val="center"/>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30分</w:t>
            </w:r>
          </w:p>
        </w:tc>
      </w:tr>
      <w:tr w14:paraId="0E74C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1E37BF3E">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79062357">
            <w:pPr>
              <w:autoSpaceDE w:val="0"/>
              <w:autoSpaceDN w:val="0"/>
              <w:adjustRightInd w:val="0"/>
              <w:spacing w:line="400" w:lineRule="exact"/>
              <w:jc w:val="center"/>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40分</w:t>
            </w:r>
          </w:p>
        </w:tc>
      </w:tr>
      <w:tr w14:paraId="331B7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A12FEEF">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3、价格</w:t>
            </w:r>
          </w:p>
        </w:tc>
        <w:tc>
          <w:tcPr>
            <w:tcW w:w="2745" w:type="pct"/>
            <w:tcBorders>
              <w:top w:val="single" w:color="auto" w:sz="4" w:space="0"/>
              <w:left w:val="single" w:color="auto" w:sz="4" w:space="0"/>
              <w:bottom w:val="single" w:color="auto" w:sz="4" w:space="0"/>
              <w:right w:val="single" w:color="auto" w:sz="4" w:space="0"/>
            </w:tcBorders>
            <w:vAlign w:val="center"/>
          </w:tcPr>
          <w:p w14:paraId="38B57E14">
            <w:pPr>
              <w:autoSpaceDE w:val="0"/>
              <w:autoSpaceDN w:val="0"/>
              <w:adjustRightInd w:val="0"/>
              <w:spacing w:line="400" w:lineRule="exact"/>
              <w:jc w:val="center"/>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30分</w:t>
            </w:r>
          </w:p>
        </w:tc>
      </w:tr>
    </w:tbl>
    <w:p w14:paraId="2926ED2D">
      <w:pPr>
        <w:numPr>
          <w:ilvl w:val="0"/>
          <w:numId w:val="6"/>
        </w:numPr>
        <w:autoSpaceDE w:val="0"/>
        <w:autoSpaceDN w:val="0"/>
        <w:adjustRightInd w:val="0"/>
        <w:spacing w:line="360" w:lineRule="auto"/>
        <w:rPr>
          <w:rFonts w:hint="eastAsia" w:ascii="宋体" w:hAnsi="宋体" w:eastAsia="宋体" w:cs="宋体"/>
          <w:b/>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bidi="ar"/>
          <w14:textFill>
            <w14:solidFill>
              <w14:schemeClr w14:val="tx1"/>
            </w14:solidFill>
          </w14:textFill>
        </w:rPr>
        <w:t xml:space="preserve"> 30 </w:t>
      </w:r>
      <w:r>
        <w:rPr>
          <w:rFonts w:hint="eastAsia" w:ascii="宋体" w:hAnsi="宋体" w:eastAsia="宋体" w:cs="宋体"/>
          <w:b/>
          <w:color w:val="000000" w:themeColor="text1"/>
          <w:szCs w:val="21"/>
          <w:highlight w:val="none"/>
          <w:lang w:bidi="ar"/>
          <w14:textFill>
            <w14:solidFill>
              <w14:schemeClr w14:val="tx1"/>
            </w14:solidFill>
          </w14:textFill>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3"/>
        <w:gridCol w:w="1297"/>
        <w:gridCol w:w="6471"/>
      </w:tblGrid>
      <w:tr w14:paraId="2968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7" w:type="pct"/>
            <w:vAlign w:val="center"/>
          </w:tcPr>
          <w:p w14:paraId="7D5E1B24">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917" w:type="pct"/>
            <w:vAlign w:val="center"/>
          </w:tcPr>
          <w:p w14:paraId="1B1657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评审项目</w:t>
            </w:r>
          </w:p>
        </w:tc>
        <w:tc>
          <w:tcPr>
            <w:tcW w:w="625" w:type="pct"/>
            <w:vAlign w:val="center"/>
          </w:tcPr>
          <w:p w14:paraId="3AA80A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满分值</w:t>
            </w:r>
          </w:p>
        </w:tc>
        <w:tc>
          <w:tcPr>
            <w:tcW w:w="3119" w:type="pct"/>
            <w:vAlign w:val="center"/>
          </w:tcPr>
          <w:p w14:paraId="32BE39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评分内容及评分标准</w:t>
            </w:r>
          </w:p>
        </w:tc>
      </w:tr>
      <w:tr w14:paraId="5D22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494BA0F8">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917" w:type="pct"/>
            <w:vAlign w:val="center"/>
          </w:tcPr>
          <w:p w14:paraId="1D0573CA">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625" w:type="pct"/>
            <w:vAlign w:val="center"/>
          </w:tcPr>
          <w:p w14:paraId="74299D38">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c>
          <w:tcPr>
            <w:tcW w:w="3119" w:type="pct"/>
            <w:tcBorders>
              <w:top w:val="single" w:color="auto" w:sz="4" w:space="0"/>
              <w:left w:val="single" w:color="auto" w:sz="4" w:space="0"/>
              <w:bottom w:val="single" w:color="auto" w:sz="4" w:space="0"/>
              <w:right w:val="single" w:color="auto" w:sz="4" w:space="0"/>
            </w:tcBorders>
            <w:vAlign w:val="center"/>
          </w:tcPr>
          <w:p w14:paraId="2D2AFDC0">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年三个年度，每具有1个年度盈利的得1分，满分3分。</w:t>
            </w:r>
          </w:p>
          <w:p w14:paraId="3415448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备注：盈利指净利润为正数（非零、非负数），投标人应提供202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年、202</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年、202</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年三个年度的财务报表，净利润以对应年度经审计的财务报表为准，应提供经独立会计师事务所审计过的有效的财务报表原件扫描件；未提供前述财务报表或财务报表未能反映净利润的，不得分。</w:t>
            </w:r>
          </w:p>
        </w:tc>
      </w:tr>
      <w:tr w14:paraId="19BF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78D15A98">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tc>
        <w:tc>
          <w:tcPr>
            <w:tcW w:w="917" w:type="pct"/>
            <w:vAlign w:val="center"/>
          </w:tcPr>
          <w:p w14:paraId="04DB15A1">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625" w:type="pct"/>
            <w:vAlign w:val="center"/>
          </w:tcPr>
          <w:p w14:paraId="0C059BCF">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27分</w:t>
            </w:r>
          </w:p>
        </w:tc>
        <w:tc>
          <w:tcPr>
            <w:tcW w:w="3119" w:type="pct"/>
            <w:tcBorders>
              <w:top w:val="single" w:color="auto" w:sz="4" w:space="0"/>
              <w:left w:val="single" w:color="auto" w:sz="4" w:space="0"/>
              <w:bottom w:val="single" w:color="auto" w:sz="4" w:space="0"/>
              <w:right w:val="single" w:color="auto" w:sz="4" w:space="0"/>
            </w:tcBorders>
            <w:vAlign w:val="center"/>
          </w:tcPr>
          <w:p w14:paraId="5F76DD0E">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2022年1月1日以来（业绩的时间以合同签订的日期为准）投标品牌螺翼式远传水表在国内的销售业绩，按下列情况评分，本项业绩评审满分27分。</w:t>
            </w:r>
          </w:p>
          <w:p w14:paraId="3B91D54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（1）单项合同金额≥</w:t>
            </w:r>
            <w:r>
              <w:rPr>
                <w:rFonts w:hint="eastAsia" w:ascii="宋体" w:hAnsi="宋体" w:eastAsia="宋体" w:cs="宋体"/>
                <w:color w:val="000000" w:themeColor="text1"/>
                <w:szCs w:val="21"/>
                <w:highlight w:val="none"/>
                <w:lang w:val="en-US" w:eastAsia="zh-CN"/>
                <w14:textFill>
                  <w14:solidFill>
                    <w14:schemeClr w14:val="tx1"/>
                  </w14:solidFill>
                </w14:textFill>
              </w:rPr>
              <w:t>800</w:t>
            </w:r>
            <w:r>
              <w:rPr>
                <w:rFonts w:hint="eastAsia" w:ascii="宋体" w:hAnsi="宋体" w:eastAsia="宋体" w:cs="宋体"/>
                <w:color w:val="000000" w:themeColor="text1"/>
                <w:szCs w:val="21"/>
                <w:highlight w:val="none"/>
                <w14:textFill>
                  <w14:solidFill>
                    <w14:schemeClr w14:val="tx1"/>
                  </w14:solidFill>
                </w14:textFill>
              </w:rPr>
              <w:t>万元的前述业绩，每项得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14:paraId="5D17B97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500</w:t>
            </w:r>
            <w:r>
              <w:rPr>
                <w:rFonts w:hint="eastAsia" w:ascii="宋体" w:hAnsi="宋体" w:eastAsia="宋体" w:cs="宋体"/>
                <w:color w:val="000000" w:themeColor="text1"/>
                <w:szCs w:val="21"/>
                <w:highlight w:val="none"/>
                <w14:textFill>
                  <w14:solidFill>
                    <w14:schemeClr w14:val="tx1"/>
                  </w14:solidFill>
                </w14:textFill>
              </w:rPr>
              <w:t>万元≤单项合同金额＜</w:t>
            </w:r>
            <w:r>
              <w:rPr>
                <w:rFonts w:hint="eastAsia" w:ascii="宋体" w:hAnsi="宋体" w:eastAsia="宋体" w:cs="宋体"/>
                <w:color w:val="000000" w:themeColor="text1"/>
                <w:szCs w:val="21"/>
                <w:highlight w:val="none"/>
                <w:lang w:val="en-US" w:eastAsia="zh-CN"/>
                <w14:textFill>
                  <w14:solidFill>
                    <w14:schemeClr w14:val="tx1"/>
                  </w14:solidFill>
                </w14:textFill>
              </w:rPr>
              <w:t>800</w:t>
            </w:r>
            <w:r>
              <w:rPr>
                <w:rFonts w:hint="eastAsia" w:ascii="宋体" w:hAnsi="宋体" w:eastAsia="宋体" w:cs="宋体"/>
                <w:color w:val="000000" w:themeColor="text1"/>
                <w:szCs w:val="21"/>
                <w:highlight w:val="none"/>
                <w14:textFill>
                  <w14:solidFill>
                    <w14:schemeClr w14:val="tx1"/>
                  </w14:solidFill>
                </w14:textFill>
              </w:rPr>
              <w:t>万元的前述业绩，每项得</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14:paraId="14DF9FB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300</w:t>
            </w:r>
            <w:r>
              <w:rPr>
                <w:rFonts w:hint="eastAsia" w:ascii="宋体" w:hAnsi="宋体" w:eastAsia="宋体" w:cs="宋体"/>
                <w:color w:val="000000" w:themeColor="text1"/>
                <w:szCs w:val="21"/>
                <w:highlight w:val="none"/>
                <w14:textFill>
                  <w14:solidFill>
                    <w14:schemeClr w14:val="tx1"/>
                  </w14:solidFill>
                </w14:textFill>
              </w:rPr>
              <w:t>万元≤单项合同金额＜</w:t>
            </w:r>
            <w:r>
              <w:rPr>
                <w:rFonts w:hint="eastAsia" w:ascii="宋体" w:hAnsi="宋体" w:eastAsia="宋体" w:cs="宋体"/>
                <w:color w:val="000000" w:themeColor="text1"/>
                <w:szCs w:val="21"/>
                <w:highlight w:val="none"/>
                <w:lang w:val="en-US" w:eastAsia="zh-CN"/>
                <w14:textFill>
                  <w14:solidFill>
                    <w14:schemeClr w14:val="tx1"/>
                  </w14:solidFill>
                </w14:textFill>
              </w:rPr>
              <w:t>500万元</w:t>
            </w:r>
            <w:r>
              <w:rPr>
                <w:rFonts w:hint="eastAsia" w:ascii="宋体" w:hAnsi="宋体" w:eastAsia="宋体" w:cs="宋体"/>
                <w:color w:val="000000" w:themeColor="text1"/>
                <w:szCs w:val="21"/>
                <w:highlight w:val="none"/>
                <w14:textFill>
                  <w14:solidFill>
                    <w14:schemeClr w14:val="tx1"/>
                  </w14:solidFill>
                </w14:textFill>
              </w:rPr>
              <w:t>的前述业绩，每项得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分，本子项满分12分</w:t>
            </w:r>
            <w:r>
              <w:rPr>
                <w:rFonts w:hint="eastAsia" w:ascii="宋体" w:hAnsi="宋体" w:eastAsia="宋体" w:cs="宋体"/>
                <w:color w:val="000000" w:themeColor="text1"/>
                <w:szCs w:val="21"/>
                <w:highlight w:val="none"/>
                <w:lang w:eastAsia="zh-CN"/>
                <w14:textFill>
                  <w14:solidFill>
                    <w14:schemeClr w14:val="tx1"/>
                  </w14:solidFill>
                </w14:textFill>
              </w:rPr>
              <w:t>。</w:t>
            </w:r>
          </w:p>
          <w:p w14:paraId="4FFCE09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200</w:t>
            </w:r>
            <w:r>
              <w:rPr>
                <w:rFonts w:hint="eastAsia" w:ascii="宋体" w:hAnsi="宋体" w:eastAsia="宋体" w:cs="宋体"/>
                <w:color w:val="000000" w:themeColor="text1"/>
                <w:szCs w:val="21"/>
                <w:highlight w:val="none"/>
                <w14:textFill>
                  <w14:solidFill>
                    <w14:schemeClr w14:val="tx1"/>
                  </w14:solidFill>
                </w14:textFill>
              </w:rPr>
              <w:t>万元≤单项合同金额＜</w:t>
            </w:r>
            <w:r>
              <w:rPr>
                <w:rFonts w:hint="eastAsia" w:ascii="宋体" w:hAnsi="宋体" w:eastAsia="宋体" w:cs="宋体"/>
                <w:color w:val="000000" w:themeColor="text1"/>
                <w:szCs w:val="21"/>
                <w:highlight w:val="none"/>
                <w:lang w:val="en-US" w:eastAsia="zh-CN"/>
                <w14:textFill>
                  <w14:solidFill>
                    <w14:schemeClr w14:val="tx1"/>
                  </w14:solidFill>
                </w14:textFill>
              </w:rPr>
              <w:t>300万元</w:t>
            </w:r>
            <w:r>
              <w:rPr>
                <w:rFonts w:hint="eastAsia" w:ascii="宋体" w:hAnsi="宋体" w:eastAsia="宋体" w:cs="宋体"/>
                <w:color w:val="000000" w:themeColor="text1"/>
                <w:szCs w:val="21"/>
                <w:highlight w:val="none"/>
                <w14:textFill>
                  <w14:solidFill>
                    <w14:schemeClr w14:val="tx1"/>
                  </w14:solidFill>
                </w14:textFill>
              </w:rPr>
              <w:t>的前述业绩，每项得1分，本子项满分6分。</w:t>
            </w:r>
          </w:p>
          <w:p w14:paraId="62CA99CF">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p w14:paraId="2C11054F">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①业绩须同时提供⑴投标品牌螺翼式远传水表销售合同复印件（</w:t>
            </w:r>
            <w:r>
              <w:rPr>
                <w:rFonts w:hint="eastAsia" w:ascii="宋体" w:hAnsi="宋体" w:eastAsia="宋体" w:cs="宋体"/>
                <w:b/>
                <w:bCs/>
                <w:color w:val="000000" w:themeColor="text1"/>
                <w:kern w:val="0"/>
                <w:szCs w:val="21"/>
                <w:highlight w:val="none"/>
                <w:lang w:val="zh-CN"/>
                <w14:textFill>
                  <w14:solidFill>
                    <w14:schemeClr w14:val="tx1"/>
                  </w14:solidFill>
                </w14:textFill>
              </w:rPr>
              <w:t>合同卖方可为投标品牌螺翼式远传水表的制造商，也可为投标品牌螺翼式远传水表的代理商/经销商</w:t>
            </w:r>
            <w:r>
              <w:rPr>
                <w:rFonts w:hint="eastAsia" w:ascii="宋体" w:hAnsi="宋体" w:eastAsia="宋体" w:cs="宋体"/>
                <w:b/>
                <w:bCs/>
                <w:color w:val="000000" w:themeColor="text1"/>
                <w:szCs w:val="21"/>
                <w:highlight w:val="none"/>
                <w14:textFill>
                  <w14:solidFill>
                    <w14:schemeClr w14:val="tx1"/>
                  </w14:solidFill>
                </w14:textFill>
              </w:rPr>
              <w:t>，需显示合同买方公章），⑵已供货产品任意一张发票复印件（发票开具日期须在本项目招标公告发布之日前），否则不得分；</w:t>
            </w:r>
          </w:p>
          <w:p w14:paraId="0D3ACDA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②若合同无法反映评分条件（合同签订日期为2022年1月1日或以后，合同标的必须包含投标品牌螺翼式远传水表、合同金额）的，还需提供产品购买方出具的书面补充说明文件复印件作为辅助证明（需显示购买方公章），否则不得分；</w:t>
            </w:r>
          </w:p>
          <w:p w14:paraId="5AABDBBC">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③若业绩为框架式协议或资格入围无明确金额的合同，必须同时提供合同期限内已供货发票金额统计表和发票复印件。</w:t>
            </w:r>
          </w:p>
        </w:tc>
      </w:tr>
    </w:tbl>
    <w:p w14:paraId="6A2BB4F5">
      <w:pPr>
        <w:pStyle w:val="16"/>
        <w:numPr>
          <w:ilvl w:val="-1"/>
          <w:numId w:val="0"/>
        </w:numPr>
        <w:rPr>
          <w:color w:val="000000" w:themeColor="text1"/>
          <w:highlight w:val="none"/>
          <w14:textFill>
            <w14:solidFill>
              <w14:schemeClr w14:val="tx1"/>
            </w14:solidFill>
          </w14:textFill>
        </w:rPr>
      </w:pPr>
    </w:p>
    <w:p w14:paraId="109637E1">
      <w:pPr>
        <w:autoSpaceDE w:val="0"/>
        <w:autoSpaceDN w:val="0"/>
        <w:adjustRightInd w:val="0"/>
        <w:spacing w:line="360" w:lineRule="auto"/>
        <w:rPr>
          <w:rFonts w:hint="eastAsia" w:ascii="宋体" w:hAnsi="宋体" w:eastAsia="宋体" w:cs="宋体"/>
          <w:b/>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（2）技术：总分</w:t>
      </w:r>
      <w:r>
        <w:rPr>
          <w:rFonts w:hint="eastAsia" w:ascii="宋体" w:hAnsi="宋体" w:eastAsia="宋体" w:cs="宋体"/>
          <w:b/>
          <w:color w:val="000000" w:themeColor="text1"/>
          <w:szCs w:val="21"/>
          <w:highlight w:val="none"/>
          <w:lang w:val="en-US" w:eastAsia="zh-CN" w:bidi="ar"/>
          <w14:textFill>
            <w14:solidFill>
              <w14:schemeClr w14:val="tx1"/>
            </w14:solidFill>
          </w14:textFill>
        </w:rPr>
        <w:t xml:space="preserve"> 40 </w:t>
      </w:r>
      <w:r>
        <w:rPr>
          <w:rFonts w:hint="eastAsia" w:ascii="宋体" w:hAnsi="宋体" w:eastAsia="宋体" w:cs="宋体"/>
          <w:b/>
          <w:color w:val="000000" w:themeColor="text1"/>
          <w:szCs w:val="21"/>
          <w:highlight w:val="none"/>
          <w:lang w:bidi="ar"/>
          <w14:textFill>
            <w14:solidFill>
              <w14:schemeClr w14:val="tx1"/>
            </w14:solidFill>
          </w14:textFill>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2"/>
        <w:gridCol w:w="1297"/>
        <w:gridCol w:w="6472"/>
      </w:tblGrid>
      <w:tr w14:paraId="400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7" w:type="pct"/>
            <w:vAlign w:val="center"/>
          </w:tcPr>
          <w:p w14:paraId="6C076508">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917" w:type="pct"/>
            <w:vAlign w:val="center"/>
          </w:tcPr>
          <w:p w14:paraId="43D08C2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评审项目</w:t>
            </w:r>
          </w:p>
        </w:tc>
        <w:tc>
          <w:tcPr>
            <w:tcW w:w="625" w:type="pct"/>
            <w:vAlign w:val="center"/>
          </w:tcPr>
          <w:p w14:paraId="1CC086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满分值</w:t>
            </w:r>
          </w:p>
        </w:tc>
        <w:tc>
          <w:tcPr>
            <w:tcW w:w="3120" w:type="pct"/>
            <w:vAlign w:val="center"/>
          </w:tcPr>
          <w:p w14:paraId="4E564A8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评分内容及评分标准</w:t>
            </w:r>
          </w:p>
        </w:tc>
      </w:tr>
      <w:tr w14:paraId="3A2F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7" w:type="pct"/>
            <w:vMerge w:val="restart"/>
            <w:vAlign w:val="center"/>
          </w:tcPr>
          <w:p w14:paraId="14D710FB">
            <w:pPr>
              <w:keepNext w:val="0"/>
              <w:keepLines w:val="0"/>
              <w:pageBreakBefore w:val="0"/>
              <w:widowControl w:val="0"/>
              <w:kinsoku/>
              <w:wordWrap/>
              <w:overflowPunct/>
              <w:topLinePunct w:val="0"/>
              <w:autoSpaceDE/>
              <w:autoSpaceDN/>
              <w:bidi w:val="0"/>
              <w:adjustRightInd/>
              <w:snapToGrid/>
              <w:spacing w:line="400" w:lineRule="exact"/>
              <w:ind w:left="-53" w:leftChars="-25" w:right="-38" w:rightChars="-18" w:firstLine="2"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917" w:type="pct"/>
            <w:vMerge w:val="restart"/>
            <w:shd w:val="clear" w:color="auto" w:fill="auto"/>
            <w:vAlign w:val="center"/>
          </w:tcPr>
          <w:p w14:paraId="258C2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用户需求响应程度</w:t>
            </w:r>
          </w:p>
        </w:tc>
        <w:tc>
          <w:tcPr>
            <w:tcW w:w="625" w:type="pct"/>
            <w:vMerge w:val="restart"/>
            <w:shd w:val="clear" w:color="auto" w:fill="auto"/>
            <w:vAlign w:val="center"/>
          </w:tcPr>
          <w:p w14:paraId="295A2C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9分</w:t>
            </w:r>
          </w:p>
        </w:tc>
        <w:tc>
          <w:tcPr>
            <w:tcW w:w="3120" w:type="pct"/>
            <w:vMerge w:val="restart"/>
            <w:tcBorders>
              <w:top w:val="single" w:color="auto" w:sz="4" w:space="0"/>
              <w:left w:val="single" w:color="auto" w:sz="4" w:space="0"/>
              <w:right w:val="single" w:color="auto" w:sz="4" w:space="0"/>
            </w:tcBorders>
            <w:shd w:val="clear" w:color="auto" w:fill="auto"/>
            <w:vAlign w:val="center"/>
          </w:tcPr>
          <w:p w14:paraId="5B82F1A9">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r>
      <w:tr w14:paraId="224F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37" w:type="pct"/>
            <w:vMerge w:val="continue"/>
            <w:vAlign w:val="center"/>
          </w:tcPr>
          <w:p w14:paraId="7C3B1063">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17" w:type="pct"/>
            <w:vMerge w:val="continue"/>
            <w:vAlign w:val="center"/>
          </w:tcPr>
          <w:p w14:paraId="39380EFF">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vMerge w:val="continue"/>
            <w:vAlign w:val="center"/>
          </w:tcPr>
          <w:p w14:paraId="12D67351">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120" w:type="pct"/>
            <w:vMerge w:val="continue"/>
            <w:tcBorders>
              <w:left w:val="single" w:color="auto" w:sz="4" w:space="0"/>
              <w:bottom w:val="single" w:color="auto" w:sz="4" w:space="0"/>
              <w:right w:val="single" w:color="auto" w:sz="4" w:space="0"/>
            </w:tcBorders>
            <w:vAlign w:val="center"/>
          </w:tcPr>
          <w:p w14:paraId="6463F96C">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22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Align w:val="center"/>
          </w:tcPr>
          <w:p w14:paraId="0E951DD8">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17" w:type="pct"/>
            <w:shd w:val="clear" w:color="auto" w:fill="auto"/>
            <w:vAlign w:val="center"/>
          </w:tcPr>
          <w:p w14:paraId="198DF6A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研发能力及产品先进性</w:t>
            </w:r>
          </w:p>
        </w:tc>
        <w:tc>
          <w:tcPr>
            <w:tcW w:w="625" w:type="pct"/>
            <w:shd w:val="clear" w:color="auto" w:fill="auto"/>
            <w:vAlign w:val="center"/>
          </w:tcPr>
          <w:p w14:paraId="48D80A8F">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16分</w:t>
            </w:r>
          </w:p>
        </w:tc>
        <w:tc>
          <w:tcPr>
            <w:tcW w:w="3120" w:type="pct"/>
            <w:tcBorders>
              <w:top w:val="single" w:color="auto" w:sz="4" w:space="0"/>
              <w:left w:val="single" w:color="auto" w:sz="4" w:space="0"/>
              <w:right w:val="single" w:color="auto" w:sz="4" w:space="0"/>
            </w:tcBorders>
            <w:shd w:val="clear" w:color="auto" w:fill="auto"/>
            <w:vAlign w:val="center"/>
          </w:tcPr>
          <w:p w14:paraId="7E4B2A6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（1）企业研发能力（6分）:</w:t>
            </w:r>
          </w:p>
          <w:p w14:paraId="293CC07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①投标人</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color w:val="000000" w:themeColor="text1"/>
                <w:szCs w:val="21"/>
                <w:highlight w:val="none"/>
                <w:lang w:bidi="ar"/>
                <w14:textFill>
                  <w14:solidFill>
                    <w14:schemeClr w14:val="tx1"/>
                  </w14:solidFill>
                </w14:textFill>
              </w:rPr>
              <w:t xml:space="preserve">建有省（部）级或以上技术研发中心/工程中心/研究院等研究机构的（须取得行政部门相关许可或批复等证明文件），得3分； </w:t>
            </w:r>
          </w:p>
          <w:p w14:paraId="3B2384B4">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②投标人</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color w:val="000000" w:themeColor="text1"/>
                <w:szCs w:val="21"/>
                <w:highlight w:val="none"/>
                <w:lang w:bidi="ar"/>
                <w14:textFill>
                  <w14:solidFill>
                    <w14:schemeClr w14:val="tx1"/>
                  </w14:solidFill>
                </w14:textFill>
              </w:rPr>
              <w:t xml:space="preserve">取得中国合格评定国家认可委员会实验室认可证书（有效期内的CNAS证书）或具备质量技术监督部门颁发的检验检测机构资质认定证书（有效期内的CMA证书），得3分。 </w:t>
            </w:r>
          </w:p>
          <w:p w14:paraId="2592B14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（2）专利数量（5分）：投标人</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color w:val="000000" w:themeColor="text1"/>
                <w:szCs w:val="21"/>
                <w:highlight w:val="none"/>
                <w:lang w:bidi="ar"/>
                <w14:textFill>
                  <w14:solidFill>
                    <w14:schemeClr w14:val="tx1"/>
                  </w14:solidFill>
                </w14:textFill>
              </w:rPr>
              <w:t>具有应用于投标产品的发明专利证书或实用新型专利证书，且投标人</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color w:val="000000" w:themeColor="text1"/>
                <w:szCs w:val="21"/>
                <w:highlight w:val="none"/>
                <w:lang w:bidi="ar"/>
                <w14:textFill>
                  <w14:solidFill>
                    <w14:schemeClr w14:val="tx1"/>
                  </w14:solidFill>
                </w14:textFill>
              </w:rPr>
              <w:t xml:space="preserve">须为专利权人，每获得过1项得0.5分；本子项最高得5分。 </w:t>
            </w:r>
          </w:p>
          <w:p w14:paraId="5B1F8F5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（3）技术认证（</w:t>
            </w:r>
            <w:r>
              <w:rPr>
                <w:rFonts w:hint="eastAsia" w:ascii="宋体" w:hAnsi="宋体" w:eastAsia="宋体" w:cs="宋体"/>
                <w:color w:val="000000" w:themeColor="text1"/>
                <w:szCs w:val="21"/>
                <w:highlight w:val="none"/>
                <w:lang w:val="en-US" w:eastAsia="zh-CN"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分）：投标人</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color w:val="000000" w:themeColor="text1"/>
                <w:szCs w:val="21"/>
                <w:highlight w:val="none"/>
                <w:lang w:bidi="ar"/>
                <w14:textFill>
                  <w14:solidFill>
                    <w14:schemeClr w14:val="tx1"/>
                  </w14:solidFill>
                </w14:textFill>
              </w:rPr>
              <w:t>获得有效期内的国际证书（OIML、MID、CE、NSF、WRAS、ACS、AS4020）</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ISO</w:t>
            </w:r>
            <w:r>
              <w:rPr>
                <w:rFonts w:hint="eastAsia" w:ascii="宋体" w:hAnsi="宋体" w:eastAsia="宋体" w:cs="宋体"/>
                <w:color w:val="000000" w:themeColor="text1"/>
                <w:szCs w:val="21"/>
                <w:highlight w:val="none"/>
                <w:lang w:eastAsia="zh-CN" w:bidi="ar"/>
                <w14:textFill>
                  <w14:solidFill>
                    <w14:schemeClr w14:val="tx1"/>
                  </w14:solidFill>
                </w14:textFill>
              </w:rPr>
              <w:t xml:space="preserve">10012(或GB/T </w:t>
            </w:r>
            <w:r>
              <w:rPr>
                <w:rFonts w:hint="eastAsia" w:ascii="宋体" w:hAnsi="宋体" w:eastAsia="宋体" w:cs="宋体"/>
                <w:color w:val="000000" w:themeColor="text1"/>
                <w:szCs w:val="21"/>
                <w:highlight w:val="none"/>
                <w:lang w:val="en-US" w:eastAsia="zh-CN" w:bidi="ar"/>
                <w14:textFill>
                  <w14:solidFill>
                    <w14:schemeClr w14:val="tx1"/>
                  </w14:solidFill>
                </w14:textFill>
              </w:rPr>
              <w:t>19</w:t>
            </w:r>
            <w:r>
              <w:rPr>
                <w:rFonts w:hint="eastAsia" w:ascii="宋体" w:hAnsi="宋体" w:eastAsia="宋体" w:cs="宋体"/>
                <w:color w:val="000000" w:themeColor="text1"/>
                <w:szCs w:val="21"/>
                <w:highlight w:val="none"/>
                <w:lang w:eastAsia="zh-CN" w:bidi="ar"/>
                <w14:textFill>
                  <w14:solidFill>
                    <w14:schemeClr w14:val="tx1"/>
                  </w14:solidFill>
                </w14:textFill>
              </w:rPr>
              <w:t>022)测量管理体系认证证书</w:t>
            </w:r>
            <w:r>
              <w:rPr>
                <w:rFonts w:hint="eastAsia" w:ascii="宋体" w:hAnsi="宋体" w:eastAsia="宋体" w:cs="宋体"/>
                <w:color w:val="000000" w:themeColor="text1"/>
                <w:szCs w:val="21"/>
                <w:highlight w:val="none"/>
                <w:lang w:bidi="ar"/>
                <w14:textFill>
                  <w14:solidFill>
                    <w14:schemeClr w14:val="tx1"/>
                  </w14:solidFill>
                </w14:textFill>
              </w:rPr>
              <w:t>的,每个证书得 1 分,本子项最高得</w:t>
            </w:r>
            <w:r>
              <w:rPr>
                <w:rFonts w:hint="eastAsia" w:ascii="宋体" w:hAnsi="宋体" w:eastAsia="宋体" w:cs="宋体"/>
                <w:color w:val="000000" w:themeColor="text1"/>
                <w:szCs w:val="21"/>
                <w:highlight w:val="none"/>
                <w:lang w:val="en-US" w:eastAsia="zh-CN"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分。如为非中文证书的，须提供中文译本并注明属于前述证书的类型，否则不得分。中文译本及注明内容无法体现评分要求的，不得分。中标后，招标人有权要求提供</w:t>
            </w:r>
            <w:r>
              <w:rPr>
                <w:rFonts w:hint="eastAsia" w:ascii="宋体" w:hAnsi="宋体" w:eastAsia="宋体" w:cs="宋体"/>
                <w:color w:val="000000" w:themeColor="text1"/>
                <w:szCs w:val="21"/>
                <w:highlight w:val="none"/>
                <w:lang w:val="en-US" w:eastAsia="zh-CN" w:bidi="ar"/>
                <w14:textFill>
                  <w14:solidFill>
                    <w14:schemeClr w14:val="tx1"/>
                  </w14:solidFill>
                </w14:textFill>
              </w:rPr>
              <w:t>技术认证证书</w:t>
            </w:r>
            <w:r>
              <w:rPr>
                <w:rFonts w:hint="eastAsia" w:ascii="宋体" w:hAnsi="宋体" w:eastAsia="宋体" w:cs="宋体"/>
                <w:color w:val="000000" w:themeColor="text1"/>
                <w:szCs w:val="21"/>
                <w:highlight w:val="none"/>
                <w:lang w:bidi="ar"/>
                <w14:textFill>
                  <w14:solidFill>
                    <w14:schemeClr w14:val="tx1"/>
                  </w14:solidFill>
                </w14:textFill>
              </w:rPr>
              <w:t xml:space="preserve">的证明材料进行复核。 </w:t>
            </w:r>
          </w:p>
          <w:p w14:paraId="2E747AEF">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000000" w:themeColor="text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备注：投标人应提供相关的许可、批复、专利证书、</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技术认证证书</w:t>
            </w:r>
            <w:r>
              <w:rPr>
                <w:rFonts w:hint="eastAsia" w:ascii="宋体" w:hAnsi="宋体" w:eastAsia="宋体" w:cs="宋体"/>
                <w:b/>
                <w:bCs/>
                <w:color w:val="000000" w:themeColor="text1"/>
                <w:szCs w:val="21"/>
                <w:highlight w:val="none"/>
                <w:lang w:bidi="ar"/>
                <w14:textFill>
                  <w14:solidFill>
                    <w14:schemeClr w14:val="tx1"/>
                  </w14:solidFill>
                </w14:textFill>
              </w:rPr>
              <w:t>及其他相关资料等证明文件的扫描件，其中</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ISO</w:t>
            </w:r>
            <w:r>
              <w:rPr>
                <w:rFonts w:hint="eastAsia" w:ascii="宋体" w:hAnsi="宋体" w:eastAsia="宋体" w:cs="宋体"/>
                <w:b/>
                <w:bCs/>
                <w:color w:val="000000" w:themeColor="text1"/>
                <w:szCs w:val="21"/>
                <w:highlight w:val="none"/>
                <w:lang w:bidi="ar"/>
                <w14:textFill>
                  <w14:solidFill>
                    <w14:schemeClr w14:val="tx1"/>
                  </w14:solidFill>
                </w14:textFill>
              </w:rPr>
              <w:t>10012(或GB/T</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19</w:t>
            </w:r>
            <w:r>
              <w:rPr>
                <w:rFonts w:hint="eastAsia" w:ascii="宋体" w:hAnsi="宋体" w:eastAsia="宋体" w:cs="宋体"/>
                <w:b/>
                <w:bCs/>
                <w:color w:val="000000" w:themeColor="text1"/>
                <w:szCs w:val="21"/>
                <w:highlight w:val="none"/>
                <w:lang w:bidi="ar"/>
                <w14:textFill>
                  <w14:solidFill>
                    <w14:schemeClr w14:val="tx1"/>
                  </w14:solidFill>
                </w14:textFill>
              </w:rPr>
              <w:t>022测量管理体系认证证书除提供证书扫描件外，还需提供能显示证书有效状态的全国认证认可信息公共服务平台(http:</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cx</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.cn</w:t>
            </w:r>
            <w:r>
              <w:rPr>
                <w:rFonts w:hint="eastAsia" w:ascii="宋体" w:hAnsi="宋体" w:eastAsia="宋体" w:cs="宋体"/>
                <w:b/>
                <w:bCs/>
                <w:color w:val="000000" w:themeColor="text1"/>
                <w:szCs w:val="21"/>
                <w:highlight w:val="none"/>
                <w:lang w:bidi="ar"/>
                <w14:textFill>
                  <w14:solidFill>
                    <w14:schemeClr w14:val="tx1"/>
                  </w14:solidFill>
                </w14:textFill>
              </w:rPr>
              <w:t>ca</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.cn/</w:t>
            </w:r>
            <w:r>
              <w:rPr>
                <w:rFonts w:hint="eastAsia" w:ascii="宋体" w:hAnsi="宋体" w:eastAsia="宋体" w:cs="宋体"/>
                <w:b/>
                <w:bCs/>
                <w:color w:val="000000" w:themeColor="text1"/>
                <w:szCs w:val="21"/>
                <w:highlight w:val="none"/>
                <w:lang w:bidi="ar"/>
                <w14:textFill>
                  <w14:solidFill>
                    <w14:schemeClr w14:val="tx1"/>
                  </w14:solidFill>
                </w14:textFill>
              </w:rPr>
              <w:t>)查询结果凭证{凭证界面需显示有“全国认证认可信息公共服务平台”或“认证证书(需</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显示</w:t>
            </w:r>
            <w:r>
              <w:rPr>
                <w:rFonts w:hint="eastAsia" w:ascii="宋体" w:hAnsi="宋体" w:eastAsia="宋体" w:cs="宋体"/>
                <w:b/>
                <w:bCs/>
                <w:color w:val="000000" w:themeColor="text1"/>
                <w:szCs w:val="21"/>
                <w:highlight w:val="none"/>
                <w:lang w:bidi="ar"/>
                <w14:textFill>
                  <w14:solidFill>
                    <w14:schemeClr w14:val="tx1"/>
                  </w14:solidFill>
                </w14:textFill>
              </w:rPr>
              <w:t>网址cx.</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cn</w:t>
            </w:r>
            <w:r>
              <w:rPr>
                <w:rFonts w:hint="eastAsia" w:ascii="宋体" w:hAnsi="宋体" w:eastAsia="宋体" w:cs="宋体"/>
                <w:b/>
                <w:bCs/>
                <w:color w:val="000000" w:themeColor="text1"/>
                <w:szCs w:val="21"/>
                <w:highlight w:val="none"/>
                <w:lang w:bidi="ar"/>
                <w14:textFill>
                  <w14:solidFill>
                    <w14:schemeClr w14:val="tx1"/>
                  </w14:solidFill>
                </w14:textFill>
              </w:rPr>
              <w:t>ca.</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cn</w:t>
            </w:r>
            <w:r>
              <w:rPr>
                <w:rFonts w:hint="eastAsia" w:ascii="宋体" w:hAnsi="宋体" w:eastAsia="宋体" w:cs="宋体"/>
                <w:b/>
                <w:bCs/>
                <w:color w:val="000000" w:themeColor="text1"/>
                <w:szCs w:val="21"/>
                <w:highlight w:val="none"/>
                <w:lang w:bidi="ar"/>
                <w14:textFill>
                  <w14:solidFill>
                    <w14:schemeClr w14:val="tx1"/>
                  </w14:solidFill>
                </w14:textFill>
              </w:rPr>
              <w:t>)”</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，以投标人提供的上述资料作为评审依据，未按要求提供上述资料或不能体现与投标人</w:t>
            </w:r>
            <w:r>
              <w:rPr>
                <w:rFonts w:hint="eastAsia" w:ascii="宋体" w:hAnsi="宋体" w:eastAsia="宋体" w:cs="宋体"/>
                <w:b/>
                <w:bCs/>
                <w:color w:val="000000" w:themeColor="text1"/>
                <w:szCs w:val="21"/>
                <w:highlight w:val="none"/>
                <w:lang w:eastAsia="zh-CN" w:bidi="ar"/>
                <w14:textFill>
                  <w14:solidFill>
                    <w14:schemeClr w14:val="tx1"/>
                  </w14:solidFill>
                </w14:textFill>
              </w:rPr>
              <w:t>（</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或</w:t>
            </w:r>
            <w:r>
              <w:rPr>
                <w:rFonts w:hint="eastAsia" w:ascii="宋体" w:hAnsi="宋体" w:eastAsia="宋体" w:cs="宋体"/>
                <w:b/>
                <w:bCs/>
                <w:color w:val="000000" w:themeColor="text1"/>
                <w:szCs w:val="21"/>
                <w:highlight w:val="none"/>
                <w:lang w:eastAsia="zh-CN" w:bidi="ar"/>
                <w14:textFill>
                  <w14:solidFill>
                    <w14:schemeClr w14:val="tx1"/>
                  </w14:solidFill>
                </w14:textFill>
              </w:rPr>
              <w:t>所投产品制造商）</w:t>
            </w:r>
            <w:r>
              <w:rPr>
                <w:rFonts w:hint="eastAsia" w:ascii="宋体" w:hAnsi="宋体" w:eastAsia="宋体" w:cs="宋体"/>
                <w:b/>
                <w:bCs/>
                <w:color w:val="000000" w:themeColor="text1"/>
                <w:szCs w:val="21"/>
                <w:highlight w:val="none"/>
                <w:lang w:bidi="ar"/>
                <w14:textFill>
                  <w14:solidFill>
                    <w14:schemeClr w14:val="tx1"/>
                  </w14:solidFill>
                </w14:textFill>
              </w:rPr>
              <w:t>关系的不得分。</w:t>
            </w:r>
          </w:p>
        </w:tc>
      </w:tr>
      <w:tr w14:paraId="516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337" w:type="pct"/>
            <w:shd w:val="clear" w:color="auto" w:fill="auto"/>
            <w:vAlign w:val="center"/>
          </w:tcPr>
          <w:p w14:paraId="62B0B77B">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917" w:type="pct"/>
            <w:shd w:val="clear" w:color="auto" w:fill="auto"/>
            <w:vAlign w:val="center"/>
          </w:tcPr>
          <w:p w14:paraId="79D10D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投标产品的设计及性能</w:t>
            </w:r>
          </w:p>
        </w:tc>
        <w:tc>
          <w:tcPr>
            <w:tcW w:w="625" w:type="pct"/>
            <w:shd w:val="clear" w:color="auto" w:fill="auto"/>
            <w:vAlign w:val="center"/>
          </w:tcPr>
          <w:p w14:paraId="18685235">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5分</w:t>
            </w:r>
          </w:p>
        </w:tc>
        <w:tc>
          <w:tcPr>
            <w:tcW w:w="3120" w:type="pct"/>
            <w:tcBorders>
              <w:top w:val="single" w:color="auto" w:sz="4" w:space="0"/>
              <w:left w:val="single" w:color="auto" w:sz="4" w:space="0"/>
              <w:right w:val="single" w:color="auto" w:sz="4" w:space="0"/>
            </w:tcBorders>
            <w:shd w:val="clear" w:color="auto" w:fill="auto"/>
            <w:vAlign w:val="center"/>
          </w:tcPr>
          <w:p w14:paraId="2D49AF37">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所投品牌螺翼式远传水表的读数设计、抗磨损设计、远传模块可拆卸维护、计量参数、计量准确度、防腐工艺、机芯材质、防护等级、密封性能、抗干扰性能、远传模块电池性能和设计寿命、远传模块维修便利性及数据采集性能等进行评审：</w:t>
            </w:r>
          </w:p>
          <w:p w14:paraId="15AEDC56">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优：产品设计合理、实用、美观，读数显示清晰，拆装维护便利，计量性能响应度高，技术性能先进，性能稳定可靠，能完全满足并优于采购需求，得5分；</w:t>
            </w:r>
          </w:p>
          <w:p w14:paraId="258C0CF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良：产品设计合理，读数显示较清晰，拆装维护较方便，计量性能响应度较高，技术性能较好，性能稳定，能满足采购需求，得3.5分；</w:t>
            </w:r>
          </w:p>
          <w:p w14:paraId="736B83A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中：产品设计一般，读数显示清晰度一般，拆装维护便利度一般，计量性能响应度一般，技术性能一般，运行稳定性一般，基本能满足采购需求，得2分；</w:t>
            </w:r>
          </w:p>
          <w:p w14:paraId="4837FA5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差：产品设计说明基本符合要求，结构设计基本合理，制造工艺一般，维护不够方便；技术性能基本达标，功能响应基本满足要求，运行基本稳定</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，得1分；</w:t>
            </w:r>
          </w:p>
          <w:p w14:paraId="5598BBD6">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未提供的，得0分。</w:t>
            </w:r>
          </w:p>
          <w:p w14:paraId="3903E8B8">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备注：1、投标人必须提供投标产品性能说明书或其他能体现投标产品性能的证明材料，以此证明材料作为依据进行评审；</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、投标人提供的水表类型【提供：DN100垂直螺翼式水表和DN100水平螺翼式水表】的省级或省级以上质量监督检测机构或第三方具有 CMA 资格的检测机构或第三方具有CNAS 认证的检测机构出具的检验报告进行评审。</w:t>
            </w:r>
          </w:p>
        </w:tc>
      </w:tr>
      <w:tr w14:paraId="5D09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7" w:type="pct"/>
            <w:shd w:val="clear" w:color="auto" w:fill="auto"/>
            <w:vAlign w:val="center"/>
          </w:tcPr>
          <w:p w14:paraId="6CF13018">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17" w:type="pct"/>
            <w:shd w:val="clear" w:color="auto" w:fill="auto"/>
            <w:vAlign w:val="center"/>
          </w:tcPr>
          <w:p w14:paraId="1D0E3B7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生产制造能力</w:t>
            </w:r>
          </w:p>
        </w:tc>
        <w:tc>
          <w:tcPr>
            <w:tcW w:w="625" w:type="pct"/>
            <w:shd w:val="clear" w:color="auto" w:fill="auto"/>
            <w:vAlign w:val="center"/>
          </w:tcPr>
          <w:p w14:paraId="22AE2B33">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4分</w:t>
            </w:r>
          </w:p>
        </w:tc>
        <w:tc>
          <w:tcPr>
            <w:tcW w:w="3120" w:type="pct"/>
            <w:tcBorders>
              <w:top w:val="single" w:color="auto" w:sz="4" w:space="0"/>
              <w:left w:val="single" w:color="auto" w:sz="4" w:space="0"/>
              <w:right w:val="single" w:color="auto" w:sz="4" w:space="0"/>
            </w:tcBorders>
            <w:shd w:val="clear" w:color="auto" w:fill="auto"/>
            <w:vAlign w:val="center"/>
          </w:tcPr>
          <w:p w14:paraId="3F5A572A">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根据投标人（或所投产品制造商）的生产设备、检测设备、制造工艺流程及质检手段（包括各类设备的单台价值及档次水平、生产能力、工艺质量、试压和误差检测的效率）等进行评审： </w:t>
            </w:r>
          </w:p>
          <w:p w14:paraId="17067602">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优：生产、检测设备质量高、生产管理流程高效、产品质量检测能力先进，得4分； </w:t>
            </w:r>
          </w:p>
          <w:p w14:paraId="4B7A9B9F">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良：生产、检测设备质量比较高、生产管理流程比较稳定、产品质量检测能力较好，得3分； </w:t>
            </w:r>
          </w:p>
          <w:p w14:paraId="145C9240">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中：生产、检测设备质量一般、生产管理流程效率一般、产品质量检测能力一般，得2分； </w:t>
            </w:r>
          </w:p>
          <w:p w14:paraId="0E3F431C">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差：具备基本的生产与检测设备，生产管理流程初步建立，产品质量检测能力较为基础，得1分；</w:t>
            </w:r>
          </w:p>
          <w:p w14:paraId="184C414E">
            <w:pPr>
              <w:spacing w:line="400" w:lineRule="exac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未提供生产制造能力方案及相关证明材料的，不得分。</w:t>
            </w:r>
          </w:p>
          <w:p w14:paraId="3B57F8DD">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备注：投标人应提供2025年1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tc>
      </w:tr>
      <w:tr w14:paraId="3350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7" w:type="pct"/>
            <w:vMerge w:val="restart"/>
            <w:vAlign w:val="center"/>
          </w:tcPr>
          <w:p w14:paraId="1FBF5D20">
            <w:pPr>
              <w:keepNext w:val="0"/>
              <w:keepLines w:val="0"/>
              <w:pageBreakBefore w:val="0"/>
              <w:widowControl w:val="0"/>
              <w:kinsoku/>
              <w:wordWrap/>
              <w:overflowPunct/>
              <w:topLinePunct w:val="0"/>
              <w:bidi w:val="0"/>
              <w:snapToGrid w:val="0"/>
              <w:spacing w:line="400" w:lineRule="exact"/>
              <w:ind w:left="-53" w:leftChars="-25" w:right="-38" w:rightChars="-18" w:firstLine="2"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917" w:type="pct"/>
            <w:vMerge w:val="restart"/>
            <w:shd w:val="clear" w:color="auto" w:fill="auto"/>
            <w:vAlign w:val="center"/>
          </w:tcPr>
          <w:p w14:paraId="62E4622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售后服务方案</w:t>
            </w:r>
          </w:p>
        </w:tc>
        <w:tc>
          <w:tcPr>
            <w:tcW w:w="625" w:type="pct"/>
            <w:shd w:val="clear" w:color="auto" w:fill="auto"/>
            <w:vAlign w:val="center"/>
          </w:tcPr>
          <w:p w14:paraId="2A4DD7C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tc>
        <w:tc>
          <w:tcPr>
            <w:tcW w:w="3120" w:type="pct"/>
            <w:tcBorders>
              <w:top w:val="single" w:color="auto" w:sz="4" w:space="0"/>
              <w:left w:val="single" w:color="auto" w:sz="4" w:space="0"/>
              <w:right w:val="single" w:color="auto" w:sz="4" w:space="0"/>
            </w:tcBorders>
            <w:shd w:val="clear" w:color="auto" w:fill="auto"/>
            <w:vAlign w:val="center"/>
          </w:tcPr>
          <w:p w14:paraId="266BD32C">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1、根据投标人提供的售后服务机构配置（包括技术服务人员数量及水平、备品配件数量、保修部件范围及方式），售后服务的便利性，应急处理方式，培训计划等进行评审： </w:t>
            </w:r>
          </w:p>
          <w:p w14:paraId="6B280B4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优：售后服务机构配置的技术服务人员数量、备品配件数量充足；技术服务水平高，保修部件范围广及方式优；售后服务便利、应急处理方式完善；培训计划内容非常详实完善、科学合理和保障及时充分，得4分； </w:t>
            </w:r>
          </w:p>
          <w:p w14:paraId="207C434F">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良：售后服务机构配置的技术服务人员数量、备品配件数量较充足；技术服务水平较高，保修部件范围较广及方式较优；售后服务较便利、应急处理方式较完善；培训计划内容比较详实完善、可行性较好、保障性和及时性较好，得3分； </w:t>
            </w:r>
          </w:p>
          <w:p w14:paraId="74185D94">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中：售后服务机构配置的技术服务人员数量、备品配件数量一般；技术服务水平一般，保修部件范围及方式一般；售后服务便利性一般、应急处理方式一般；培训计划内容基本详实完善、基本可行、保障性和及时性一般，得2分； </w:t>
            </w:r>
          </w:p>
          <w:p w14:paraId="53079E3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差：售后服务机构配置的技术服务人员数量和备品配件数量基本满足项目需求；技术服务水平、保修方式较为基础；售后服务便利性一般，应急处理方式单一；培训计划内容简单，可行性、保障性和及时性存在一定局限，得1分；</w:t>
            </w:r>
          </w:p>
          <w:p w14:paraId="47E9914A">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Cs w:val="21"/>
                <w:highlight w:val="none"/>
                <w:shd w:val="clear" w:color="auto" w:fill="auto"/>
                <w:lang w:val="en-US" w:eastAsia="zh-CN"/>
                <w14:textFill>
                  <w14:solidFill>
                    <w14:schemeClr w14:val="tx1"/>
                  </w14:solidFill>
                </w14:textFill>
              </w:rPr>
              <w:t>未提供售后服务方案的，不得分。</w:t>
            </w:r>
          </w:p>
        </w:tc>
      </w:tr>
      <w:tr w14:paraId="5D71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7" w:type="pct"/>
            <w:vMerge w:val="continue"/>
            <w:vAlign w:val="center"/>
          </w:tcPr>
          <w:p w14:paraId="461826EA">
            <w:pPr>
              <w:keepNext w:val="0"/>
              <w:keepLines w:val="0"/>
              <w:pageBreakBefore w:val="0"/>
              <w:widowControl w:val="0"/>
              <w:kinsoku/>
              <w:wordWrap/>
              <w:overflowPunct/>
              <w:topLinePunct w:val="0"/>
              <w:bidi w:val="0"/>
              <w:snapToGrid w:val="0"/>
              <w:spacing w:line="400" w:lineRule="exact"/>
              <w:ind w:left="-53" w:leftChars="-25" w:right="-38" w:rightChars="-18" w:firstLine="2"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17" w:type="pct"/>
            <w:vMerge w:val="continue"/>
            <w:shd w:val="clear" w:color="auto" w:fill="auto"/>
            <w:vAlign w:val="center"/>
          </w:tcPr>
          <w:p w14:paraId="1B97DB78">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625" w:type="pct"/>
            <w:shd w:val="clear" w:color="auto" w:fill="auto"/>
            <w:vAlign w:val="center"/>
          </w:tcPr>
          <w:p w14:paraId="4C7F462E">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c>
          <w:tcPr>
            <w:tcW w:w="3120" w:type="pct"/>
            <w:tcBorders>
              <w:top w:val="single" w:color="auto" w:sz="4" w:space="0"/>
              <w:left w:val="single" w:color="auto" w:sz="4" w:space="0"/>
              <w:right w:val="single" w:color="auto" w:sz="4" w:space="0"/>
            </w:tcBorders>
            <w:shd w:val="clear" w:color="auto" w:fill="auto"/>
            <w:vAlign w:val="center"/>
          </w:tcPr>
          <w:p w14:paraId="12A59F3E">
            <w:pPr>
              <w:spacing w:line="400" w:lineRule="exac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根据投标人承诺的</w:t>
            </w:r>
            <w:r>
              <w:rPr>
                <w:rFonts w:hint="eastAsia" w:ascii="宋体" w:hAnsi="宋体" w:eastAsia="宋体" w:cs="宋体"/>
                <w:color w:val="000000" w:themeColor="text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Cs w:val="21"/>
                <w:highlight w:val="none"/>
                <w14:textFill>
                  <w14:solidFill>
                    <w14:schemeClr w14:val="tx1"/>
                  </w14:solidFill>
                </w14:textFill>
              </w:rPr>
              <w:t>响应时间进行评审：</w:t>
            </w:r>
          </w:p>
          <w:p w14:paraId="11937FF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①承诺在接到招标人的</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售后服务通知</w:t>
            </w:r>
            <w:r>
              <w:rPr>
                <w:rFonts w:hint="eastAsia" w:ascii="宋体" w:hAnsi="宋体" w:eastAsia="宋体" w:cs="宋体"/>
                <w:b w:val="0"/>
                <w:bCs w:val="0"/>
                <w:color w:val="000000" w:themeColor="text1"/>
                <w:szCs w:val="21"/>
                <w:highlight w:val="none"/>
                <w14:textFill>
                  <w14:solidFill>
                    <w14:schemeClr w14:val="tx1"/>
                  </w14:solidFill>
                </w14:textFill>
              </w:rPr>
              <w:t xml:space="preserve">后3小时内响应，16小时内到达项目现场进行维修等服务的，得1分； </w:t>
            </w:r>
          </w:p>
          <w:p w14:paraId="1560F45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②承诺在接到招标人的</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售后服务通知</w:t>
            </w:r>
            <w:r>
              <w:rPr>
                <w:rFonts w:hint="eastAsia" w:ascii="宋体" w:hAnsi="宋体" w:eastAsia="宋体" w:cs="宋体"/>
                <w:b w:val="0"/>
                <w:bCs w:val="0"/>
                <w:color w:val="000000" w:themeColor="text1"/>
                <w:szCs w:val="21"/>
                <w:highlight w:val="none"/>
                <w14:textFill>
                  <w14:solidFill>
                    <w14:schemeClr w14:val="tx1"/>
                  </w14:solidFill>
                </w14:textFill>
              </w:rPr>
              <w:t xml:space="preserve">后2小时内响应，8小时内到达项目现场进行维修等服务的，得2分。 </w:t>
            </w:r>
          </w:p>
          <w:p w14:paraId="02F2DD5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备注：根据《</w:t>
            </w:r>
            <w:r>
              <w:rPr>
                <w:rFonts w:hint="eastAsia" w:ascii="宋体" w:hAnsi="宋体" w:eastAsia="宋体" w:cs="宋体"/>
                <w:b/>
                <w:bCs/>
                <w:color w:val="000000" w:themeColor="text1"/>
                <w:szCs w:val="21"/>
                <w:highlight w:val="none"/>
                <w:lang w:val="en-US" w:eastAsia="zh-CN"/>
                <w14:textFill>
                  <w14:solidFill>
                    <w14:schemeClr w14:val="tx1"/>
                  </w14:solidFill>
                </w14:textFill>
              </w:rPr>
              <w:t>售后服务</w:t>
            </w:r>
            <w:r>
              <w:rPr>
                <w:rFonts w:hint="eastAsia" w:ascii="宋体" w:hAnsi="宋体" w:eastAsia="宋体" w:cs="宋体"/>
                <w:b/>
                <w:bCs/>
                <w:color w:val="000000" w:themeColor="text1"/>
                <w:szCs w:val="21"/>
                <w:highlight w:val="none"/>
                <w14:textFill>
                  <w14:solidFill>
                    <w14:schemeClr w14:val="tx1"/>
                  </w14:solidFill>
                </w14:textFill>
              </w:rPr>
              <w:t>响应时间承诺表》进行评审。</w:t>
            </w:r>
          </w:p>
        </w:tc>
      </w:tr>
    </w:tbl>
    <w:p w14:paraId="00E3FA2C">
      <w:pPr>
        <w:widowControl/>
        <w:jc w:val="left"/>
        <w:rPr>
          <w:rFonts w:ascii="宋体" w:hAnsi="宋体" w:eastAsia="宋体" w:cs="宋体"/>
          <w:color w:val="000000" w:themeColor="text1"/>
          <w:szCs w:val="24"/>
          <w:highlight w:val="none"/>
          <w:lang w:val="zh-CN"/>
          <w14:textFill>
            <w14:solidFill>
              <w14:schemeClr w14:val="tx1"/>
            </w14:solidFill>
          </w14:textFill>
        </w:rPr>
      </w:pPr>
    </w:p>
    <w:p w14:paraId="1A9A0338">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p w14:paraId="12D87744">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①分数出现小数点，保留小数点后2位，从小数点后第3位四舍五入。</w:t>
      </w:r>
    </w:p>
    <w:p w14:paraId="4F01A03D">
      <w:pPr>
        <w:autoSpaceDE w:val="0"/>
        <w:autoSpaceDN w:val="0"/>
        <w:adjustRightInd w:val="0"/>
        <w:spacing w:line="360" w:lineRule="auto"/>
        <w:ind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②</w:t>
      </w:r>
      <w:r>
        <w:rPr>
          <w:rFonts w:hint="eastAsia" w:ascii="宋体" w:hAnsi="宋体" w:eastAsia="宋体" w:cs="宋体"/>
          <w:b/>
          <w:color w:val="000000" w:themeColor="text1"/>
          <w:szCs w:val="21"/>
          <w:highlight w:val="none"/>
          <w:lang w:val="zh-CN"/>
          <w14:textFill>
            <w14:solidFill>
              <w14:schemeClr w14:val="tx1"/>
            </w14:solidFill>
          </w14:textFill>
        </w:rPr>
        <w:t>上述“评分项目”中按</w:t>
      </w:r>
      <w:r>
        <w:rPr>
          <w:rFonts w:hint="eastAsia" w:ascii="宋体" w:hAnsi="宋体" w:eastAsia="宋体" w:cs="宋体"/>
          <w:b/>
          <w:color w:val="000000" w:themeColor="text1"/>
          <w:szCs w:val="24"/>
          <w:highlight w:val="none"/>
          <w:lang w:val="zh-CN"/>
          <w14:textFill>
            <w14:solidFill>
              <w14:schemeClr w14:val="tx1"/>
            </w14:solidFill>
          </w14:textFill>
        </w:rPr>
        <w:t>“优、中、差”评审的，若低于该项满分分值60%时，评标专家需详细填写该项低分的充分理由，例如：该项目内容存在违反国家有关标准和规范或与项目实际不符等原则性问题。</w:t>
      </w:r>
    </w:p>
    <w:p w14:paraId="072FE50A">
      <w:pPr>
        <w:autoSpaceDE w:val="0"/>
        <w:autoSpaceDN w:val="0"/>
        <w:adjustRightInd w:val="0"/>
        <w:spacing w:line="360" w:lineRule="auto"/>
        <w:ind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③</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0E5BDCB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0EBD3275">
      <w:pPr>
        <w:spacing w:line="360" w:lineRule="auto"/>
        <w:ind w:firstLine="422" w:firstLineChars="2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6026D7A5">
      <w:pPr>
        <w:spacing w:line="360" w:lineRule="auto"/>
        <w:ind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56E1234">
      <w:pPr>
        <w:autoSpaceDE w:val="0"/>
        <w:autoSpaceDN w:val="0"/>
        <w:adjustRightInd w:val="0"/>
        <w:spacing w:line="360" w:lineRule="auto"/>
        <w:ind w:firstLine="420" w:firstLineChars="200"/>
        <w:rPr>
          <w:rFonts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48A4DD24">
      <w:pPr>
        <w:spacing w:line="360" w:lineRule="auto"/>
        <w:ind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0E46F858">
      <w:pPr>
        <w:spacing w:line="360" w:lineRule="auto"/>
        <w:ind w:firstLine="422" w:firstLineChars="2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 xml:space="preserve"> 30 </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2DEEE43A">
      <w:pPr>
        <w:autoSpaceDN w:val="0"/>
        <w:adjustRightInd w:val="0"/>
        <w:snapToGri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A、根据有效投标人的投标“折扣系数”，最低投标“折扣系数”作为基准</w:t>
      </w:r>
      <w:r>
        <w:rPr>
          <w:rFonts w:hint="eastAsia" w:ascii="宋体" w:hAnsi="宋体" w:eastAsia="宋体" w:cs="宋体"/>
          <w:color w:val="000000" w:themeColor="text1"/>
          <w:kern w:val="0"/>
          <w:szCs w:val="21"/>
          <w:highlight w:val="none"/>
          <w:lang w:val="en-US" w:eastAsia="zh-CN"/>
          <w14:textFill>
            <w14:solidFill>
              <w14:schemeClr w14:val="tx1"/>
            </w14:solidFill>
          </w14:textFill>
        </w:rPr>
        <w:t>系数</w:t>
      </w:r>
      <w:r>
        <w:rPr>
          <w:rFonts w:hint="eastAsia" w:ascii="宋体" w:hAnsi="宋体" w:eastAsia="宋体" w:cs="宋体"/>
          <w:color w:val="000000" w:themeColor="text1"/>
          <w:kern w:val="0"/>
          <w:szCs w:val="21"/>
          <w:highlight w:val="none"/>
          <w14:textFill>
            <w14:solidFill>
              <w14:schemeClr w14:val="tx1"/>
            </w14:solidFill>
          </w14:textFill>
        </w:rPr>
        <w:t>（Y）。投标人投标“折扣系数”（X）等于基准</w:t>
      </w:r>
      <w:r>
        <w:rPr>
          <w:rFonts w:hint="eastAsia" w:ascii="宋体" w:hAnsi="宋体" w:eastAsia="宋体" w:cs="宋体"/>
          <w:color w:val="000000" w:themeColor="text1"/>
          <w:kern w:val="0"/>
          <w:szCs w:val="21"/>
          <w:highlight w:val="none"/>
          <w:lang w:val="en-US" w:eastAsia="zh-CN"/>
          <w14:textFill>
            <w14:solidFill>
              <w14:schemeClr w14:val="tx1"/>
            </w14:solidFill>
          </w14:textFill>
        </w:rPr>
        <w:t>系数</w:t>
      </w:r>
      <w:r>
        <w:rPr>
          <w:rFonts w:hint="eastAsia" w:ascii="宋体" w:hAnsi="宋体" w:eastAsia="宋体" w:cs="宋体"/>
          <w:color w:val="000000" w:themeColor="text1"/>
          <w:kern w:val="0"/>
          <w:szCs w:val="21"/>
          <w:highlight w:val="none"/>
          <w14:textFill>
            <w14:solidFill>
              <w14:schemeClr w14:val="tx1"/>
            </w14:solidFill>
          </w14:textFill>
        </w:rPr>
        <w:t>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p>
    <w:p w14:paraId="0E3DB768">
      <w:pPr>
        <w:autoSpaceDN w:val="0"/>
        <w:adjustRightInd w:val="0"/>
        <w:snapToGrid w:val="0"/>
        <w:spacing w:line="360" w:lineRule="auto"/>
        <w:ind w:firstLine="420" w:firstLineChars="2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w:t>
      </w:r>
      <w:r>
        <w:rPr>
          <w:rFonts w:hint="eastAsia" w:ascii="宋体" w:hAnsi="宋体" w:eastAsia="宋体" w:cs="宋体"/>
          <w:color w:val="000000" w:themeColor="text1"/>
          <w:kern w:val="0"/>
          <w:szCs w:val="21"/>
          <w:highlight w:val="none"/>
          <w:lang w:val="en-US" w:eastAsia="zh-CN"/>
          <w14:textFill>
            <w14:solidFill>
              <w14:schemeClr w14:val="tx1"/>
            </w14:solidFill>
          </w14:textFill>
        </w:rPr>
        <w:t>系数</w:t>
      </w:r>
      <w:r>
        <w:rPr>
          <w:rFonts w:hint="eastAsia" w:ascii="宋体" w:hAnsi="宋体" w:eastAsia="宋体" w:cs="宋体"/>
          <w:color w:val="000000" w:themeColor="text1"/>
          <w:kern w:val="0"/>
          <w:szCs w:val="21"/>
          <w:highlight w:val="none"/>
          <w14:textFill>
            <w14:solidFill>
              <w14:schemeClr w14:val="tx1"/>
            </w14:solidFill>
          </w14:textFill>
        </w:rPr>
        <w:t>／投标</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折扣系数</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30</w:t>
      </w:r>
    </w:p>
    <w:p w14:paraId="707244CD">
      <w:pPr>
        <w:autoSpaceDN w:val="0"/>
        <w:adjustRightInd w:val="0"/>
        <w:snapToGri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618EDAE6">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50EDEAD2">
      <w:pPr>
        <w:spacing w:line="360" w:lineRule="auto"/>
        <w:ind w:firstLine="420" w:firstLineChars="200"/>
        <w:rPr>
          <w:rFonts w:hint="eastAsia" w:ascii="宋体" w:hAnsi="宋体" w:eastAsia="宋体" w:cs="宋体"/>
          <w:color w:val="000000" w:themeColor="text1"/>
          <w:kern w:val="0"/>
          <w:szCs w:val="28"/>
          <w:highlight w:val="none"/>
          <w:lang w:val="zh-CN"/>
          <w14:textFill>
            <w14:solidFill>
              <w14:schemeClr w14:val="tx1"/>
            </w14:solidFill>
          </w14:textFill>
        </w:rPr>
      </w:pPr>
      <w:bookmarkStart w:id="1191" w:name="_Toc31624_WPSOffice_Level2"/>
    </w:p>
    <w:p w14:paraId="23C2F573">
      <w:pPr>
        <w:spacing w:line="360" w:lineRule="auto"/>
        <w:ind w:firstLine="420" w:firstLineChars="200"/>
        <w:rPr>
          <w:rFonts w:ascii="宋体" w:hAnsi="宋体" w:eastAsia="宋体" w:cs="宋体"/>
          <w:color w:val="000000" w:themeColor="text1"/>
          <w:kern w:val="0"/>
          <w:szCs w:val="28"/>
          <w:highlight w:val="none"/>
          <w:lang w:val="zh-CN"/>
          <w14:textFill>
            <w14:solidFill>
              <w14:schemeClr w14:val="tx1"/>
            </w14:solidFill>
          </w14:textFill>
        </w:rPr>
      </w:pPr>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1191"/>
    </w:p>
    <w:p w14:paraId="178DCC7F">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bookmarkStart w:id="1192"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1192"/>
      <w:r>
        <w:rPr>
          <w:rFonts w:hint="eastAsia" w:ascii="宋体" w:hAnsi="宋体" w:eastAsia="宋体" w:cs="宋体"/>
          <w:color w:val="000000" w:themeColor="text1"/>
          <w:kern w:val="0"/>
          <w:szCs w:val="21"/>
          <w:highlight w:val="none"/>
          <w14:textFill>
            <w14:solidFill>
              <w14:schemeClr w14:val="tx1"/>
            </w14:solidFill>
          </w14:textFill>
        </w:rPr>
        <w:t>。</w:t>
      </w:r>
    </w:p>
    <w:p w14:paraId="12B1D984">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5D833D78">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193"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1193"/>
    </w:p>
    <w:p w14:paraId="25F7EB40">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06CAD728">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2A46F44">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11AFB58">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1194"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1194"/>
    </w:p>
    <w:p w14:paraId="713D8E2B">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45E7240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8F1DE6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580C15A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59EB82A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67D6E98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CFFD7D8">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22576CEE">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6798F746">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1195"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1195"/>
    </w:p>
    <w:p w14:paraId="3168DC74">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38DF72B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2E8FB9CD">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2C08141E">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551A09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92F2565">
      <w:pPr>
        <w:widowControl/>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1162"/>
      <w:bookmarkEnd w:id="1174"/>
      <w:bookmarkEnd w:id="1175"/>
      <w:bookmarkEnd w:id="1176"/>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0104">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712742">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4712742">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7987">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B000D">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59B000D">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70D8">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45D0D">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7645D0D">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1243">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784E">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59784E">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80AD">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AB35A">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6DAB35A">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C6FB">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24BFD">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E424BFD">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1EB35390">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6547">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3DEAC">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63DEAC">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ED85"/>
    <w:multiLevelType w:val="singleLevel"/>
    <w:tmpl w:val="CF60ED85"/>
    <w:lvl w:ilvl="0" w:tentative="0">
      <w:start w:val="3"/>
      <w:numFmt w:val="chineseCounting"/>
      <w:suff w:val="nothing"/>
      <w:lvlText w:val="%1、"/>
      <w:lvlJc w:val="left"/>
      <w:rPr>
        <w:rFonts w:hint="eastAsia"/>
      </w:rPr>
    </w:lvl>
  </w:abstractNum>
  <w:abstractNum w:abstractNumId="1">
    <w:nsid w:val="DDE19B09"/>
    <w:multiLevelType w:val="singleLevel"/>
    <w:tmpl w:val="DDE19B09"/>
    <w:lvl w:ilvl="0" w:tentative="0">
      <w:start w:val="1"/>
      <w:numFmt w:val="decimal"/>
      <w:suff w:val="space"/>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1F7F887"/>
    <w:multiLevelType w:val="singleLevel"/>
    <w:tmpl w:val="41F7F887"/>
    <w:lvl w:ilvl="0" w:tentative="0">
      <w:start w:val="1"/>
      <w:numFmt w:val="decimal"/>
      <w:suff w:val="nothing"/>
      <w:lvlText w:val="（%1）"/>
      <w:lvlJc w:val="left"/>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3F39"/>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395B"/>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60F6C"/>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655E65"/>
    <w:rsid w:val="01710365"/>
    <w:rsid w:val="01970CE9"/>
    <w:rsid w:val="01BB3CD7"/>
    <w:rsid w:val="01BD616A"/>
    <w:rsid w:val="01D22D24"/>
    <w:rsid w:val="01D63A04"/>
    <w:rsid w:val="02511F45"/>
    <w:rsid w:val="025A34EF"/>
    <w:rsid w:val="02D20623"/>
    <w:rsid w:val="02D34569"/>
    <w:rsid w:val="02D432A2"/>
    <w:rsid w:val="02F079B0"/>
    <w:rsid w:val="02F343D6"/>
    <w:rsid w:val="03211F11"/>
    <w:rsid w:val="0334789D"/>
    <w:rsid w:val="03525F75"/>
    <w:rsid w:val="035622D5"/>
    <w:rsid w:val="0383270D"/>
    <w:rsid w:val="03AF22EC"/>
    <w:rsid w:val="03B50F2A"/>
    <w:rsid w:val="03E0798B"/>
    <w:rsid w:val="03EA2651"/>
    <w:rsid w:val="03EC461B"/>
    <w:rsid w:val="03F82FC0"/>
    <w:rsid w:val="040354C1"/>
    <w:rsid w:val="04274CAC"/>
    <w:rsid w:val="0429322D"/>
    <w:rsid w:val="04364BB6"/>
    <w:rsid w:val="0442248D"/>
    <w:rsid w:val="0451272A"/>
    <w:rsid w:val="04554F55"/>
    <w:rsid w:val="0455554A"/>
    <w:rsid w:val="047F0912"/>
    <w:rsid w:val="04D055E9"/>
    <w:rsid w:val="050D762A"/>
    <w:rsid w:val="05282AA4"/>
    <w:rsid w:val="056079B5"/>
    <w:rsid w:val="058F7720"/>
    <w:rsid w:val="0592587A"/>
    <w:rsid w:val="06314567"/>
    <w:rsid w:val="065055F6"/>
    <w:rsid w:val="065344DE"/>
    <w:rsid w:val="06A75D00"/>
    <w:rsid w:val="06AE2959"/>
    <w:rsid w:val="06B94F59"/>
    <w:rsid w:val="06C84BF1"/>
    <w:rsid w:val="06D05CDA"/>
    <w:rsid w:val="06E710CA"/>
    <w:rsid w:val="070D455F"/>
    <w:rsid w:val="071426B7"/>
    <w:rsid w:val="071C5217"/>
    <w:rsid w:val="071D4ED9"/>
    <w:rsid w:val="072A0DCF"/>
    <w:rsid w:val="07462FD2"/>
    <w:rsid w:val="076B6E92"/>
    <w:rsid w:val="07902E43"/>
    <w:rsid w:val="07921036"/>
    <w:rsid w:val="07E37E3E"/>
    <w:rsid w:val="07F92E63"/>
    <w:rsid w:val="0835533D"/>
    <w:rsid w:val="08607386"/>
    <w:rsid w:val="08797942"/>
    <w:rsid w:val="087D1CE6"/>
    <w:rsid w:val="08915791"/>
    <w:rsid w:val="08AB7738"/>
    <w:rsid w:val="08AF05F8"/>
    <w:rsid w:val="08CE2541"/>
    <w:rsid w:val="08D5070E"/>
    <w:rsid w:val="08ED6E6B"/>
    <w:rsid w:val="08F33D56"/>
    <w:rsid w:val="09062AF4"/>
    <w:rsid w:val="09403496"/>
    <w:rsid w:val="0942383B"/>
    <w:rsid w:val="0946657C"/>
    <w:rsid w:val="09664528"/>
    <w:rsid w:val="09BC423A"/>
    <w:rsid w:val="0A097F22"/>
    <w:rsid w:val="0A0D0E47"/>
    <w:rsid w:val="0A0D22B5"/>
    <w:rsid w:val="0A171A87"/>
    <w:rsid w:val="0A171CC6"/>
    <w:rsid w:val="0A18019D"/>
    <w:rsid w:val="0A1D552E"/>
    <w:rsid w:val="0A442EC0"/>
    <w:rsid w:val="0A51342A"/>
    <w:rsid w:val="0A8B68D1"/>
    <w:rsid w:val="0A9652E1"/>
    <w:rsid w:val="0AB21F41"/>
    <w:rsid w:val="0AB37C41"/>
    <w:rsid w:val="0ABA0FCF"/>
    <w:rsid w:val="0AF049F1"/>
    <w:rsid w:val="0AF54A38"/>
    <w:rsid w:val="0B3C2236"/>
    <w:rsid w:val="0B6E3B68"/>
    <w:rsid w:val="0BD54A82"/>
    <w:rsid w:val="0BD93E0F"/>
    <w:rsid w:val="0BD95485"/>
    <w:rsid w:val="0BF978D5"/>
    <w:rsid w:val="0C3952B8"/>
    <w:rsid w:val="0C3F46FB"/>
    <w:rsid w:val="0C7B29E0"/>
    <w:rsid w:val="0CB9746C"/>
    <w:rsid w:val="0CCC4FEA"/>
    <w:rsid w:val="0CEA0AED"/>
    <w:rsid w:val="0D3606B5"/>
    <w:rsid w:val="0DAF0B93"/>
    <w:rsid w:val="0DB4420C"/>
    <w:rsid w:val="0DCB6F7B"/>
    <w:rsid w:val="0DE60C74"/>
    <w:rsid w:val="0DF748F5"/>
    <w:rsid w:val="0E0173C4"/>
    <w:rsid w:val="0E19425F"/>
    <w:rsid w:val="0E3C7F4D"/>
    <w:rsid w:val="0E6408AC"/>
    <w:rsid w:val="0E774FF5"/>
    <w:rsid w:val="0EF645A0"/>
    <w:rsid w:val="0F037F40"/>
    <w:rsid w:val="0F241091"/>
    <w:rsid w:val="0F2561EC"/>
    <w:rsid w:val="0F256C33"/>
    <w:rsid w:val="0F370844"/>
    <w:rsid w:val="0F482829"/>
    <w:rsid w:val="0F697A75"/>
    <w:rsid w:val="0F9230D3"/>
    <w:rsid w:val="0FE06513"/>
    <w:rsid w:val="0FE102BB"/>
    <w:rsid w:val="0FF4166E"/>
    <w:rsid w:val="100F50BE"/>
    <w:rsid w:val="10230FB4"/>
    <w:rsid w:val="1038336E"/>
    <w:rsid w:val="104F3F68"/>
    <w:rsid w:val="108C58F8"/>
    <w:rsid w:val="10B72B6A"/>
    <w:rsid w:val="10BC03C7"/>
    <w:rsid w:val="11094EF4"/>
    <w:rsid w:val="1115531E"/>
    <w:rsid w:val="112C42A9"/>
    <w:rsid w:val="11366ED6"/>
    <w:rsid w:val="11764E4D"/>
    <w:rsid w:val="11851182"/>
    <w:rsid w:val="1192379E"/>
    <w:rsid w:val="11CF7AC1"/>
    <w:rsid w:val="11F81CDD"/>
    <w:rsid w:val="1208099D"/>
    <w:rsid w:val="123B0020"/>
    <w:rsid w:val="12B46E52"/>
    <w:rsid w:val="12C22B33"/>
    <w:rsid w:val="12DD1CFF"/>
    <w:rsid w:val="12E32EDE"/>
    <w:rsid w:val="130F4A87"/>
    <w:rsid w:val="131B16E4"/>
    <w:rsid w:val="13223BB5"/>
    <w:rsid w:val="13F85AEA"/>
    <w:rsid w:val="141259D8"/>
    <w:rsid w:val="141C0B09"/>
    <w:rsid w:val="14237C67"/>
    <w:rsid w:val="142C6000"/>
    <w:rsid w:val="14361A0C"/>
    <w:rsid w:val="143C0BC9"/>
    <w:rsid w:val="14526852"/>
    <w:rsid w:val="14583A0A"/>
    <w:rsid w:val="147C72F5"/>
    <w:rsid w:val="150F3DBE"/>
    <w:rsid w:val="153732D2"/>
    <w:rsid w:val="154107F7"/>
    <w:rsid w:val="155142DE"/>
    <w:rsid w:val="156B79B3"/>
    <w:rsid w:val="15747FCD"/>
    <w:rsid w:val="15820CF9"/>
    <w:rsid w:val="158A77F0"/>
    <w:rsid w:val="15A13C38"/>
    <w:rsid w:val="15E12BB1"/>
    <w:rsid w:val="16047038"/>
    <w:rsid w:val="161E3E86"/>
    <w:rsid w:val="16225C7A"/>
    <w:rsid w:val="162E65C0"/>
    <w:rsid w:val="163D1C9C"/>
    <w:rsid w:val="16527416"/>
    <w:rsid w:val="168A3C51"/>
    <w:rsid w:val="16B60189"/>
    <w:rsid w:val="16BF171B"/>
    <w:rsid w:val="16C115CB"/>
    <w:rsid w:val="16CF5E02"/>
    <w:rsid w:val="16DC622B"/>
    <w:rsid w:val="16E6367E"/>
    <w:rsid w:val="16F92E7F"/>
    <w:rsid w:val="1706559C"/>
    <w:rsid w:val="170B2BB3"/>
    <w:rsid w:val="171A2056"/>
    <w:rsid w:val="172D23E1"/>
    <w:rsid w:val="174D4F79"/>
    <w:rsid w:val="174E374F"/>
    <w:rsid w:val="175956CC"/>
    <w:rsid w:val="176C0D57"/>
    <w:rsid w:val="177E4989"/>
    <w:rsid w:val="17887D5F"/>
    <w:rsid w:val="17A54DB5"/>
    <w:rsid w:val="17A60180"/>
    <w:rsid w:val="17A821AF"/>
    <w:rsid w:val="17E01765"/>
    <w:rsid w:val="182745FA"/>
    <w:rsid w:val="182E4DAB"/>
    <w:rsid w:val="18376899"/>
    <w:rsid w:val="18450EF1"/>
    <w:rsid w:val="18606EA6"/>
    <w:rsid w:val="1898484C"/>
    <w:rsid w:val="18A474FD"/>
    <w:rsid w:val="18AA7CC9"/>
    <w:rsid w:val="19713286"/>
    <w:rsid w:val="1A010EDF"/>
    <w:rsid w:val="1A6913D5"/>
    <w:rsid w:val="1A6920CA"/>
    <w:rsid w:val="1A7D4EFE"/>
    <w:rsid w:val="1A8E1B30"/>
    <w:rsid w:val="1AB07CF9"/>
    <w:rsid w:val="1AD559B1"/>
    <w:rsid w:val="1ADD7A62"/>
    <w:rsid w:val="1AE34571"/>
    <w:rsid w:val="1B0940FF"/>
    <w:rsid w:val="1B1B5B79"/>
    <w:rsid w:val="1B667448"/>
    <w:rsid w:val="1B6805D3"/>
    <w:rsid w:val="1BB84D32"/>
    <w:rsid w:val="1BEE10DD"/>
    <w:rsid w:val="1BF105C9"/>
    <w:rsid w:val="1C2756DA"/>
    <w:rsid w:val="1C3B7A96"/>
    <w:rsid w:val="1C7A0F4E"/>
    <w:rsid w:val="1C7C1ACE"/>
    <w:rsid w:val="1CA05B4B"/>
    <w:rsid w:val="1CBA2D9A"/>
    <w:rsid w:val="1CE011DA"/>
    <w:rsid w:val="1CED5B5F"/>
    <w:rsid w:val="1CF814E3"/>
    <w:rsid w:val="1D16347D"/>
    <w:rsid w:val="1D4A4B12"/>
    <w:rsid w:val="1D594678"/>
    <w:rsid w:val="1D735846"/>
    <w:rsid w:val="1D990F18"/>
    <w:rsid w:val="1DB62E2E"/>
    <w:rsid w:val="1DBA2C3C"/>
    <w:rsid w:val="1E3B4C5D"/>
    <w:rsid w:val="1E753AFD"/>
    <w:rsid w:val="1E892D3B"/>
    <w:rsid w:val="1E967206"/>
    <w:rsid w:val="1EAA4A5F"/>
    <w:rsid w:val="1EBD1595"/>
    <w:rsid w:val="1F282554"/>
    <w:rsid w:val="1F4500E3"/>
    <w:rsid w:val="1F5A46D7"/>
    <w:rsid w:val="1F5C3FAB"/>
    <w:rsid w:val="1F6F0182"/>
    <w:rsid w:val="1F6F787D"/>
    <w:rsid w:val="1FA30D6D"/>
    <w:rsid w:val="1FEA5A5B"/>
    <w:rsid w:val="20141E2D"/>
    <w:rsid w:val="2035390D"/>
    <w:rsid w:val="20574252"/>
    <w:rsid w:val="207A1985"/>
    <w:rsid w:val="20880DD0"/>
    <w:rsid w:val="20B75F78"/>
    <w:rsid w:val="20D64231"/>
    <w:rsid w:val="2125070E"/>
    <w:rsid w:val="2164183D"/>
    <w:rsid w:val="21771C10"/>
    <w:rsid w:val="21810AF0"/>
    <w:rsid w:val="21FA7AAB"/>
    <w:rsid w:val="22055633"/>
    <w:rsid w:val="22252D7A"/>
    <w:rsid w:val="222907BE"/>
    <w:rsid w:val="223E0DB0"/>
    <w:rsid w:val="225F310A"/>
    <w:rsid w:val="22602008"/>
    <w:rsid w:val="227036B8"/>
    <w:rsid w:val="229B303C"/>
    <w:rsid w:val="22A85012"/>
    <w:rsid w:val="22AD273C"/>
    <w:rsid w:val="22C62CF4"/>
    <w:rsid w:val="22FA4207"/>
    <w:rsid w:val="23263974"/>
    <w:rsid w:val="23A06120"/>
    <w:rsid w:val="23AC3ABD"/>
    <w:rsid w:val="23D1648D"/>
    <w:rsid w:val="242B2EF0"/>
    <w:rsid w:val="24575689"/>
    <w:rsid w:val="246B437F"/>
    <w:rsid w:val="24A379D0"/>
    <w:rsid w:val="25070D37"/>
    <w:rsid w:val="250A3135"/>
    <w:rsid w:val="250A44A9"/>
    <w:rsid w:val="25127EC9"/>
    <w:rsid w:val="25165074"/>
    <w:rsid w:val="2580651A"/>
    <w:rsid w:val="258276D2"/>
    <w:rsid w:val="25873916"/>
    <w:rsid w:val="25941224"/>
    <w:rsid w:val="25AC7E93"/>
    <w:rsid w:val="25BF34E6"/>
    <w:rsid w:val="25C43228"/>
    <w:rsid w:val="25CC50FC"/>
    <w:rsid w:val="25E13C00"/>
    <w:rsid w:val="25FA2770"/>
    <w:rsid w:val="262B40D4"/>
    <w:rsid w:val="265577FD"/>
    <w:rsid w:val="2668592C"/>
    <w:rsid w:val="268564DD"/>
    <w:rsid w:val="27271343"/>
    <w:rsid w:val="278034D5"/>
    <w:rsid w:val="27B02F57"/>
    <w:rsid w:val="27DF5779"/>
    <w:rsid w:val="27E1545A"/>
    <w:rsid w:val="28093668"/>
    <w:rsid w:val="28273C9B"/>
    <w:rsid w:val="284A2EB1"/>
    <w:rsid w:val="284B0D66"/>
    <w:rsid w:val="28616AD6"/>
    <w:rsid w:val="286D408E"/>
    <w:rsid w:val="286E02B3"/>
    <w:rsid w:val="28700291"/>
    <w:rsid w:val="28814A83"/>
    <w:rsid w:val="288F719F"/>
    <w:rsid w:val="289018A6"/>
    <w:rsid w:val="28AC24C6"/>
    <w:rsid w:val="28C11323"/>
    <w:rsid w:val="28CD7B64"/>
    <w:rsid w:val="28DA73F5"/>
    <w:rsid w:val="28DE0127"/>
    <w:rsid w:val="2940493E"/>
    <w:rsid w:val="297B3849"/>
    <w:rsid w:val="298001BF"/>
    <w:rsid w:val="29AE6B2F"/>
    <w:rsid w:val="29E92677"/>
    <w:rsid w:val="29FF65A7"/>
    <w:rsid w:val="2A35784B"/>
    <w:rsid w:val="2A4276AF"/>
    <w:rsid w:val="2A570191"/>
    <w:rsid w:val="2A947DE8"/>
    <w:rsid w:val="2A9C275D"/>
    <w:rsid w:val="2A9E4307"/>
    <w:rsid w:val="2ACF41CB"/>
    <w:rsid w:val="2AD359D3"/>
    <w:rsid w:val="2AEA2DB3"/>
    <w:rsid w:val="2B163BA8"/>
    <w:rsid w:val="2B4F0E68"/>
    <w:rsid w:val="2B5E4C51"/>
    <w:rsid w:val="2BBD2276"/>
    <w:rsid w:val="2BC90C1A"/>
    <w:rsid w:val="2BD155F1"/>
    <w:rsid w:val="2BFE33E2"/>
    <w:rsid w:val="2BFF6902"/>
    <w:rsid w:val="2C4955AF"/>
    <w:rsid w:val="2C892158"/>
    <w:rsid w:val="2C8972FC"/>
    <w:rsid w:val="2C8E3C12"/>
    <w:rsid w:val="2CB35427"/>
    <w:rsid w:val="2CB73169"/>
    <w:rsid w:val="2CFC2BFE"/>
    <w:rsid w:val="2D4F50B7"/>
    <w:rsid w:val="2D813D35"/>
    <w:rsid w:val="2D89631C"/>
    <w:rsid w:val="2DDB1DA3"/>
    <w:rsid w:val="2DF46565"/>
    <w:rsid w:val="2E2F6C9B"/>
    <w:rsid w:val="2E497DF1"/>
    <w:rsid w:val="2E5F2A8D"/>
    <w:rsid w:val="2E6A4501"/>
    <w:rsid w:val="2E6E5AA9"/>
    <w:rsid w:val="2EAA30AF"/>
    <w:rsid w:val="2EBD59CF"/>
    <w:rsid w:val="2ED7364E"/>
    <w:rsid w:val="2F071B18"/>
    <w:rsid w:val="2F253528"/>
    <w:rsid w:val="2F4A4EE0"/>
    <w:rsid w:val="2F5A49A3"/>
    <w:rsid w:val="2F646705"/>
    <w:rsid w:val="2FAB1145"/>
    <w:rsid w:val="2FBB4D1E"/>
    <w:rsid w:val="2FF41FDE"/>
    <w:rsid w:val="30006BD5"/>
    <w:rsid w:val="301164E2"/>
    <w:rsid w:val="30300457"/>
    <w:rsid w:val="304578D5"/>
    <w:rsid w:val="305807BF"/>
    <w:rsid w:val="307F7AFA"/>
    <w:rsid w:val="308C66BA"/>
    <w:rsid w:val="309415AE"/>
    <w:rsid w:val="30AB47A7"/>
    <w:rsid w:val="30DB5272"/>
    <w:rsid w:val="30DC319E"/>
    <w:rsid w:val="30ED4FC8"/>
    <w:rsid w:val="30F009F7"/>
    <w:rsid w:val="30FB5744"/>
    <w:rsid w:val="30FD40AA"/>
    <w:rsid w:val="31267AAE"/>
    <w:rsid w:val="31444881"/>
    <w:rsid w:val="314D028A"/>
    <w:rsid w:val="31E676C8"/>
    <w:rsid w:val="3202189B"/>
    <w:rsid w:val="320329AC"/>
    <w:rsid w:val="320A66A5"/>
    <w:rsid w:val="320F4EAD"/>
    <w:rsid w:val="322F554F"/>
    <w:rsid w:val="327F07E8"/>
    <w:rsid w:val="32935ADE"/>
    <w:rsid w:val="32A93BC9"/>
    <w:rsid w:val="32CE2FBA"/>
    <w:rsid w:val="334C1F0A"/>
    <w:rsid w:val="33B915C6"/>
    <w:rsid w:val="34086433"/>
    <w:rsid w:val="34237336"/>
    <w:rsid w:val="34266DEB"/>
    <w:rsid w:val="343A2AB0"/>
    <w:rsid w:val="344B7676"/>
    <w:rsid w:val="34A46A8E"/>
    <w:rsid w:val="34AC627E"/>
    <w:rsid w:val="34DE113B"/>
    <w:rsid w:val="34E95E89"/>
    <w:rsid w:val="34F12F90"/>
    <w:rsid w:val="351E001C"/>
    <w:rsid w:val="352805DA"/>
    <w:rsid w:val="35492F45"/>
    <w:rsid w:val="355530AA"/>
    <w:rsid w:val="355D42FC"/>
    <w:rsid w:val="355E7835"/>
    <w:rsid w:val="3566572C"/>
    <w:rsid w:val="35E10E7B"/>
    <w:rsid w:val="35E87898"/>
    <w:rsid w:val="360016DD"/>
    <w:rsid w:val="361000EE"/>
    <w:rsid w:val="3623361D"/>
    <w:rsid w:val="364631D7"/>
    <w:rsid w:val="36517105"/>
    <w:rsid w:val="365B1601"/>
    <w:rsid w:val="36890EF7"/>
    <w:rsid w:val="368928C2"/>
    <w:rsid w:val="36C86BF9"/>
    <w:rsid w:val="36DB257F"/>
    <w:rsid w:val="36E0506A"/>
    <w:rsid w:val="36FA3F13"/>
    <w:rsid w:val="36FB1EA4"/>
    <w:rsid w:val="37032422"/>
    <w:rsid w:val="37272C99"/>
    <w:rsid w:val="373D070E"/>
    <w:rsid w:val="374D1701"/>
    <w:rsid w:val="37850378"/>
    <w:rsid w:val="37D51F88"/>
    <w:rsid w:val="38065969"/>
    <w:rsid w:val="380E11B5"/>
    <w:rsid w:val="38155678"/>
    <w:rsid w:val="38224438"/>
    <w:rsid w:val="385578DD"/>
    <w:rsid w:val="389E4A58"/>
    <w:rsid w:val="38A5129E"/>
    <w:rsid w:val="38BD5663"/>
    <w:rsid w:val="38C65B34"/>
    <w:rsid w:val="38CA6DC7"/>
    <w:rsid w:val="38E76B84"/>
    <w:rsid w:val="38F00B77"/>
    <w:rsid w:val="3914549F"/>
    <w:rsid w:val="39A34800"/>
    <w:rsid w:val="39B57C6A"/>
    <w:rsid w:val="39D013C6"/>
    <w:rsid w:val="39DF350D"/>
    <w:rsid w:val="39E312A5"/>
    <w:rsid w:val="3A00614F"/>
    <w:rsid w:val="3A025137"/>
    <w:rsid w:val="3A0D3672"/>
    <w:rsid w:val="3A1B46F9"/>
    <w:rsid w:val="3A304DCE"/>
    <w:rsid w:val="3A3C6A5B"/>
    <w:rsid w:val="3A726921"/>
    <w:rsid w:val="3A940645"/>
    <w:rsid w:val="3AA34D2C"/>
    <w:rsid w:val="3AA77E3B"/>
    <w:rsid w:val="3AC86541"/>
    <w:rsid w:val="3AD153B9"/>
    <w:rsid w:val="3AD969A0"/>
    <w:rsid w:val="3AF92B9E"/>
    <w:rsid w:val="3B0C28D2"/>
    <w:rsid w:val="3B1B48C3"/>
    <w:rsid w:val="3B1F29B6"/>
    <w:rsid w:val="3B443718"/>
    <w:rsid w:val="3B516536"/>
    <w:rsid w:val="3BA71F2B"/>
    <w:rsid w:val="3BD258C9"/>
    <w:rsid w:val="3BF57D16"/>
    <w:rsid w:val="3BF839C6"/>
    <w:rsid w:val="3C633344"/>
    <w:rsid w:val="3C8A7F52"/>
    <w:rsid w:val="3C950D47"/>
    <w:rsid w:val="3D060D95"/>
    <w:rsid w:val="3D246484"/>
    <w:rsid w:val="3D604F23"/>
    <w:rsid w:val="3D7B3D3F"/>
    <w:rsid w:val="3D7D3613"/>
    <w:rsid w:val="3D803103"/>
    <w:rsid w:val="3DBA6D6D"/>
    <w:rsid w:val="3E232FC0"/>
    <w:rsid w:val="3E375EB7"/>
    <w:rsid w:val="3E8A3B75"/>
    <w:rsid w:val="3E9B4320"/>
    <w:rsid w:val="3EBA2645"/>
    <w:rsid w:val="3EBC016B"/>
    <w:rsid w:val="3EC6723B"/>
    <w:rsid w:val="3EF83BC6"/>
    <w:rsid w:val="3F33629E"/>
    <w:rsid w:val="3F5262EB"/>
    <w:rsid w:val="3F5B255F"/>
    <w:rsid w:val="3F6F1E30"/>
    <w:rsid w:val="3F8213B4"/>
    <w:rsid w:val="3FB72902"/>
    <w:rsid w:val="3FCB1F18"/>
    <w:rsid w:val="3FE45BCB"/>
    <w:rsid w:val="40DC5A18"/>
    <w:rsid w:val="40FB54EF"/>
    <w:rsid w:val="41410D52"/>
    <w:rsid w:val="41502960"/>
    <w:rsid w:val="415305A0"/>
    <w:rsid w:val="416F265F"/>
    <w:rsid w:val="4183060E"/>
    <w:rsid w:val="41CA0DF1"/>
    <w:rsid w:val="41F4275B"/>
    <w:rsid w:val="42083B1B"/>
    <w:rsid w:val="421F2EEA"/>
    <w:rsid w:val="424F13FD"/>
    <w:rsid w:val="425B5621"/>
    <w:rsid w:val="42BC0B52"/>
    <w:rsid w:val="42CE4911"/>
    <w:rsid w:val="42E6560B"/>
    <w:rsid w:val="42F00D2B"/>
    <w:rsid w:val="43346353"/>
    <w:rsid w:val="43401F9C"/>
    <w:rsid w:val="439E42E3"/>
    <w:rsid w:val="43B50E83"/>
    <w:rsid w:val="43E57F01"/>
    <w:rsid w:val="4464546A"/>
    <w:rsid w:val="446472DA"/>
    <w:rsid w:val="4482063F"/>
    <w:rsid w:val="44A27BED"/>
    <w:rsid w:val="44B37668"/>
    <w:rsid w:val="44C77AAC"/>
    <w:rsid w:val="456C22D6"/>
    <w:rsid w:val="45790387"/>
    <w:rsid w:val="458A0FC3"/>
    <w:rsid w:val="45943BEF"/>
    <w:rsid w:val="459D251C"/>
    <w:rsid w:val="45EC0586"/>
    <w:rsid w:val="460320FD"/>
    <w:rsid w:val="462B18D7"/>
    <w:rsid w:val="4687710A"/>
    <w:rsid w:val="468E6891"/>
    <w:rsid w:val="46E22723"/>
    <w:rsid w:val="472E597E"/>
    <w:rsid w:val="47394A4E"/>
    <w:rsid w:val="474E3196"/>
    <w:rsid w:val="475573AE"/>
    <w:rsid w:val="476F0470"/>
    <w:rsid w:val="478101A3"/>
    <w:rsid w:val="47B656EC"/>
    <w:rsid w:val="47D13163"/>
    <w:rsid w:val="47E95008"/>
    <w:rsid w:val="48BB76E5"/>
    <w:rsid w:val="48EC035B"/>
    <w:rsid w:val="490715C7"/>
    <w:rsid w:val="49172B6D"/>
    <w:rsid w:val="492E0DFE"/>
    <w:rsid w:val="4931445C"/>
    <w:rsid w:val="49514A8C"/>
    <w:rsid w:val="49900B72"/>
    <w:rsid w:val="49A11F60"/>
    <w:rsid w:val="49AF724A"/>
    <w:rsid w:val="49C82B23"/>
    <w:rsid w:val="49DA3B9B"/>
    <w:rsid w:val="49E92558"/>
    <w:rsid w:val="4A010F2E"/>
    <w:rsid w:val="4A1A5044"/>
    <w:rsid w:val="4A224AAB"/>
    <w:rsid w:val="4A3E05CE"/>
    <w:rsid w:val="4A932447"/>
    <w:rsid w:val="4A9401EE"/>
    <w:rsid w:val="4A977611"/>
    <w:rsid w:val="4AA93C99"/>
    <w:rsid w:val="4AC578F8"/>
    <w:rsid w:val="4ACF1226"/>
    <w:rsid w:val="4B574B09"/>
    <w:rsid w:val="4B5D4EE5"/>
    <w:rsid w:val="4B641F01"/>
    <w:rsid w:val="4B9304A5"/>
    <w:rsid w:val="4BB01057"/>
    <w:rsid w:val="4BBB3648"/>
    <w:rsid w:val="4BC8467F"/>
    <w:rsid w:val="4C0D2006"/>
    <w:rsid w:val="4C940979"/>
    <w:rsid w:val="4CCE2A6C"/>
    <w:rsid w:val="4CCF375F"/>
    <w:rsid w:val="4CD945DE"/>
    <w:rsid w:val="4CE52F83"/>
    <w:rsid w:val="4CFB049C"/>
    <w:rsid w:val="4CFE53E3"/>
    <w:rsid w:val="4D023BDA"/>
    <w:rsid w:val="4D06388C"/>
    <w:rsid w:val="4D267823"/>
    <w:rsid w:val="4D7B6BE9"/>
    <w:rsid w:val="4D9D6E87"/>
    <w:rsid w:val="4DB265CD"/>
    <w:rsid w:val="4DE759B9"/>
    <w:rsid w:val="4DF0398D"/>
    <w:rsid w:val="4DFD4457"/>
    <w:rsid w:val="4E125654"/>
    <w:rsid w:val="4E233D62"/>
    <w:rsid w:val="4E3E0B9C"/>
    <w:rsid w:val="4E6A3D65"/>
    <w:rsid w:val="4E6B5986"/>
    <w:rsid w:val="4E8924B7"/>
    <w:rsid w:val="4ED82D9F"/>
    <w:rsid w:val="4ED92673"/>
    <w:rsid w:val="4F0A4599"/>
    <w:rsid w:val="4F177B13"/>
    <w:rsid w:val="4F1B4F8F"/>
    <w:rsid w:val="4F581B68"/>
    <w:rsid w:val="4F5D32A4"/>
    <w:rsid w:val="4F7B1E3E"/>
    <w:rsid w:val="4F87699C"/>
    <w:rsid w:val="4F9662AF"/>
    <w:rsid w:val="4FE17411"/>
    <w:rsid w:val="4FE63648"/>
    <w:rsid w:val="4FF954B0"/>
    <w:rsid w:val="501036E9"/>
    <w:rsid w:val="50235A38"/>
    <w:rsid w:val="503B1D58"/>
    <w:rsid w:val="506B19F1"/>
    <w:rsid w:val="50EF6964"/>
    <w:rsid w:val="5105515C"/>
    <w:rsid w:val="512A47D7"/>
    <w:rsid w:val="514C7451"/>
    <w:rsid w:val="515D7E0E"/>
    <w:rsid w:val="51850890"/>
    <w:rsid w:val="51DD7ACF"/>
    <w:rsid w:val="51FC2152"/>
    <w:rsid w:val="5213407A"/>
    <w:rsid w:val="528B5F99"/>
    <w:rsid w:val="529C0587"/>
    <w:rsid w:val="52A511EA"/>
    <w:rsid w:val="52F368EA"/>
    <w:rsid w:val="5314221C"/>
    <w:rsid w:val="532F2D81"/>
    <w:rsid w:val="53624CAE"/>
    <w:rsid w:val="53C51418"/>
    <w:rsid w:val="53CE7CE3"/>
    <w:rsid w:val="53E27730"/>
    <w:rsid w:val="54196C13"/>
    <w:rsid w:val="543B041C"/>
    <w:rsid w:val="54615848"/>
    <w:rsid w:val="546926EB"/>
    <w:rsid w:val="548B08B3"/>
    <w:rsid w:val="54C55B73"/>
    <w:rsid w:val="54F06565"/>
    <w:rsid w:val="550A22CC"/>
    <w:rsid w:val="55461CD0"/>
    <w:rsid w:val="554C3D45"/>
    <w:rsid w:val="55562C6F"/>
    <w:rsid w:val="559A0800"/>
    <w:rsid w:val="55BD2CEE"/>
    <w:rsid w:val="56226FF5"/>
    <w:rsid w:val="562C4293"/>
    <w:rsid w:val="56497832"/>
    <w:rsid w:val="567012E7"/>
    <w:rsid w:val="56876E58"/>
    <w:rsid w:val="568D0277"/>
    <w:rsid w:val="56B37004"/>
    <w:rsid w:val="57392849"/>
    <w:rsid w:val="576A47B0"/>
    <w:rsid w:val="578E3178"/>
    <w:rsid w:val="57C739B1"/>
    <w:rsid w:val="57D91936"/>
    <w:rsid w:val="57DD4F82"/>
    <w:rsid w:val="580659AE"/>
    <w:rsid w:val="587D3F37"/>
    <w:rsid w:val="589477E8"/>
    <w:rsid w:val="589C308F"/>
    <w:rsid w:val="58AA73E6"/>
    <w:rsid w:val="59367EC7"/>
    <w:rsid w:val="59590F80"/>
    <w:rsid w:val="595A2602"/>
    <w:rsid w:val="59633BAD"/>
    <w:rsid w:val="599B6EA3"/>
    <w:rsid w:val="59A3044D"/>
    <w:rsid w:val="59E96214"/>
    <w:rsid w:val="59FB128F"/>
    <w:rsid w:val="5A0B7CD0"/>
    <w:rsid w:val="5A33357F"/>
    <w:rsid w:val="5A4C2893"/>
    <w:rsid w:val="5A8E6A07"/>
    <w:rsid w:val="5A92249C"/>
    <w:rsid w:val="5AA72721"/>
    <w:rsid w:val="5AB01B84"/>
    <w:rsid w:val="5AE60011"/>
    <w:rsid w:val="5B157129"/>
    <w:rsid w:val="5B1909C7"/>
    <w:rsid w:val="5B272254"/>
    <w:rsid w:val="5B37709F"/>
    <w:rsid w:val="5BB0235D"/>
    <w:rsid w:val="5BBD45C1"/>
    <w:rsid w:val="5BE12FA3"/>
    <w:rsid w:val="5BE37C7D"/>
    <w:rsid w:val="5C1D5966"/>
    <w:rsid w:val="5C4D6613"/>
    <w:rsid w:val="5C917C8F"/>
    <w:rsid w:val="5C936557"/>
    <w:rsid w:val="5CAA564F"/>
    <w:rsid w:val="5CD74A08"/>
    <w:rsid w:val="5CE90D0B"/>
    <w:rsid w:val="5CEB0141"/>
    <w:rsid w:val="5CED3EB9"/>
    <w:rsid w:val="5D255365"/>
    <w:rsid w:val="5D355860"/>
    <w:rsid w:val="5D52369F"/>
    <w:rsid w:val="5D8866EC"/>
    <w:rsid w:val="5D967CCA"/>
    <w:rsid w:val="5D9B2DBB"/>
    <w:rsid w:val="5DAA13C6"/>
    <w:rsid w:val="5DAB37DD"/>
    <w:rsid w:val="5DAE1741"/>
    <w:rsid w:val="5DC32E6C"/>
    <w:rsid w:val="5E3E0B9A"/>
    <w:rsid w:val="5E6A3568"/>
    <w:rsid w:val="5EBF421E"/>
    <w:rsid w:val="5EFD3DD9"/>
    <w:rsid w:val="5F1F40D2"/>
    <w:rsid w:val="5F555D46"/>
    <w:rsid w:val="5F9745B0"/>
    <w:rsid w:val="5FBD4249"/>
    <w:rsid w:val="5FE73417"/>
    <w:rsid w:val="60011A2A"/>
    <w:rsid w:val="600E5712"/>
    <w:rsid w:val="6053375C"/>
    <w:rsid w:val="605478C7"/>
    <w:rsid w:val="605B6755"/>
    <w:rsid w:val="607C7302"/>
    <w:rsid w:val="608F64D8"/>
    <w:rsid w:val="60974DF7"/>
    <w:rsid w:val="60F8107F"/>
    <w:rsid w:val="61377DF9"/>
    <w:rsid w:val="61436338"/>
    <w:rsid w:val="62152CE1"/>
    <w:rsid w:val="62297FF7"/>
    <w:rsid w:val="62575399"/>
    <w:rsid w:val="62606EDB"/>
    <w:rsid w:val="62716746"/>
    <w:rsid w:val="62911344"/>
    <w:rsid w:val="62B13874"/>
    <w:rsid w:val="62C57A58"/>
    <w:rsid w:val="62D00E29"/>
    <w:rsid w:val="62E01E19"/>
    <w:rsid w:val="62E418BB"/>
    <w:rsid w:val="62F0715F"/>
    <w:rsid w:val="62F647CF"/>
    <w:rsid w:val="635A1B7D"/>
    <w:rsid w:val="63672753"/>
    <w:rsid w:val="6372336A"/>
    <w:rsid w:val="638E0D2F"/>
    <w:rsid w:val="63984453"/>
    <w:rsid w:val="63A578CC"/>
    <w:rsid w:val="63AD0583"/>
    <w:rsid w:val="64041AE8"/>
    <w:rsid w:val="64632CB3"/>
    <w:rsid w:val="64786EB7"/>
    <w:rsid w:val="64975011"/>
    <w:rsid w:val="64A010A4"/>
    <w:rsid w:val="64D651F4"/>
    <w:rsid w:val="64E25599"/>
    <w:rsid w:val="64E71F99"/>
    <w:rsid w:val="651313E3"/>
    <w:rsid w:val="6531690D"/>
    <w:rsid w:val="653B5B23"/>
    <w:rsid w:val="657607C4"/>
    <w:rsid w:val="65876E75"/>
    <w:rsid w:val="65C5353E"/>
    <w:rsid w:val="65E62E7A"/>
    <w:rsid w:val="6651045E"/>
    <w:rsid w:val="66E71979"/>
    <w:rsid w:val="66EC7F6C"/>
    <w:rsid w:val="66F2338B"/>
    <w:rsid w:val="67402739"/>
    <w:rsid w:val="67BB5990"/>
    <w:rsid w:val="67C63C85"/>
    <w:rsid w:val="681A3036"/>
    <w:rsid w:val="68DB72BC"/>
    <w:rsid w:val="68DD3D60"/>
    <w:rsid w:val="68F13272"/>
    <w:rsid w:val="690A5DF3"/>
    <w:rsid w:val="691E27F7"/>
    <w:rsid w:val="69270753"/>
    <w:rsid w:val="693D3743"/>
    <w:rsid w:val="69586B5E"/>
    <w:rsid w:val="69683870"/>
    <w:rsid w:val="69910C09"/>
    <w:rsid w:val="699110D7"/>
    <w:rsid w:val="69D361E5"/>
    <w:rsid w:val="69E00902"/>
    <w:rsid w:val="69EC5DE8"/>
    <w:rsid w:val="69F452BC"/>
    <w:rsid w:val="69F74334"/>
    <w:rsid w:val="69F85BB3"/>
    <w:rsid w:val="6A0960AB"/>
    <w:rsid w:val="6A210462"/>
    <w:rsid w:val="6A241D9D"/>
    <w:rsid w:val="6A2650D7"/>
    <w:rsid w:val="6A386990"/>
    <w:rsid w:val="6A8614A9"/>
    <w:rsid w:val="6AAC4A3E"/>
    <w:rsid w:val="6AAD178D"/>
    <w:rsid w:val="6AB46016"/>
    <w:rsid w:val="6AB73874"/>
    <w:rsid w:val="6B234F4A"/>
    <w:rsid w:val="6B6047D5"/>
    <w:rsid w:val="6B863082"/>
    <w:rsid w:val="6B984B15"/>
    <w:rsid w:val="6BA14108"/>
    <w:rsid w:val="6BEC0D1C"/>
    <w:rsid w:val="6BF40694"/>
    <w:rsid w:val="6C12075B"/>
    <w:rsid w:val="6C33653A"/>
    <w:rsid w:val="6C567ACE"/>
    <w:rsid w:val="6C5D1BA3"/>
    <w:rsid w:val="6C762F3B"/>
    <w:rsid w:val="6CAD0F6F"/>
    <w:rsid w:val="6CC649E7"/>
    <w:rsid w:val="6CD7423E"/>
    <w:rsid w:val="6CEB7CE9"/>
    <w:rsid w:val="6D27431E"/>
    <w:rsid w:val="6D4A2C62"/>
    <w:rsid w:val="6D593B65"/>
    <w:rsid w:val="6DC2298A"/>
    <w:rsid w:val="6DDA5CDD"/>
    <w:rsid w:val="6E296D1B"/>
    <w:rsid w:val="6E4500F3"/>
    <w:rsid w:val="6E4E6782"/>
    <w:rsid w:val="6E661C4B"/>
    <w:rsid w:val="6E737F96"/>
    <w:rsid w:val="6EB570F1"/>
    <w:rsid w:val="6EEF2659"/>
    <w:rsid w:val="6F174DC6"/>
    <w:rsid w:val="6F4B2CC1"/>
    <w:rsid w:val="6F5F71DE"/>
    <w:rsid w:val="6F77163A"/>
    <w:rsid w:val="6FC4095F"/>
    <w:rsid w:val="6FFD4727"/>
    <w:rsid w:val="70025A76"/>
    <w:rsid w:val="70441BEA"/>
    <w:rsid w:val="70553DF8"/>
    <w:rsid w:val="70773BBF"/>
    <w:rsid w:val="70B950AF"/>
    <w:rsid w:val="70C943AC"/>
    <w:rsid w:val="70D70CB1"/>
    <w:rsid w:val="70F45895"/>
    <w:rsid w:val="711D41EA"/>
    <w:rsid w:val="712B2DAA"/>
    <w:rsid w:val="713741DD"/>
    <w:rsid w:val="713B2DF3"/>
    <w:rsid w:val="717958C4"/>
    <w:rsid w:val="71A8531C"/>
    <w:rsid w:val="71EF23D9"/>
    <w:rsid w:val="72481096"/>
    <w:rsid w:val="724A45D8"/>
    <w:rsid w:val="72603664"/>
    <w:rsid w:val="728313C6"/>
    <w:rsid w:val="728F7281"/>
    <w:rsid w:val="72F352B8"/>
    <w:rsid w:val="73597B32"/>
    <w:rsid w:val="7362231C"/>
    <w:rsid w:val="738A590E"/>
    <w:rsid w:val="7390793D"/>
    <w:rsid w:val="73A409FB"/>
    <w:rsid w:val="73A66718"/>
    <w:rsid w:val="73B60478"/>
    <w:rsid w:val="74177616"/>
    <w:rsid w:val="742F670E"/>
    <w:rsid w:val="74424693"/>
    <w:rsid w:val="745028BB"/>
    <w:rsid w:val="746334D8"/>
    <w:rsid w:val="74825555"/>
    <w:rsid w:val="74C70052"/>
    <w:rsid w:val="750648B2"/>
    <w:rsid w:val="751D3132"/>
    <w:rsid w:val="752E0E4E"/>
    <w:rsid w:val="754E376C"/>
    <w:rsid w:val="755400B4"/>
    <w:rsid w:val="75693463"/>
    <w:rsid w:val="75695C4F"/>
    <w:rsid w:val="75A629FF"/>
    <w:rsid w:val="75A90742"/>
    <w:rsid w:val="75B01AD0"/>
    <w:rsid w:val="75C8506C"/>
    <w:rsid w:val="75CF1E94"/>
    <w:rsid w:val="764C5C54"/>
    <w:rsid w:val="764E578E"/>
    <w:rsid w:val="76B146A9"/>
    <w:rsid w:val="76B37127"/>
    <w:rsid w:val="76B949B4"/>
    <w:rsid w:val="76BE02EA"/>
    <w:rsid w:val="76D14890"/>
    <w:rsid w:val="76D50D6E"/>
    <w:rsid w:val="771F0CBB"/>
    <w:rsid w:val="77281627"/>
    <w:rsid w:val="776C645E"/>
    <w:rsid w:val="777C610E"/>
    <w:rsid w:val="77A2369A"/>
    <w:rsid w:val="77A318EC"/>
    <w:rsid w:val="77E617D9"/>
    <w:rsid w:val="77E90D1D"/>
    <w:rsid w:val="78106856"/>
    <w:rsid w:val="781446B6"/>
    <w:rsid w:val="782D565A"/>
    <w:rsid w:val="783B7DD5"/>
    <w:rsid w:val="788B412F"/>
    <w:rsid w:val="78930E2C"/>
    <w:rsid w:val="78A60180"/>
    <w:rsid w:val="78B00909"/>
    <w:rsid w:val="78B94D42"/>
    <w:rsid w:val="78C22246"/>
    <w:rsid w:val="78E53565"/>
    <w:rsid w:val="78E902A2"/>
    <w:rsid w:val="78FD1E3E"/>
    <w:rsid w:val="79060E41"/>
    <w:rsid w:val="790B0021"/>
    <w:rsid w:val="790D22C6"/>
    <w:rsid w:val="796C6890"/>
    <w:rsid w:val="797D43BF"/>
    <w:rsid w:val="797E3990"/>
    <w:rsid w:val="798E2128"/>
    <w:rsid w:val="79BA3154"/>
    <w:rsid w:val="79C478F8"/>
    <w:rsid w:val="79F44E2E"/>
    <w:rsid w:val="79FE1940"/>
    <w:rsid w:val="7A087E4F"/>
    <w:rsid w:val="7A0B19CB"/>
    <w:rsid w:val="7A287E87"/>
    <w:rsid w:val="7A2F68BA"/>
    <w:rsid w:val="7A4831E2"/>
    <w:rsid w:val="7A583B2A"/>
    <w:rsid w:val="7A5E1AFB"/>
    <w:rsid w:val="7A6D4434"/>
    <w:rsid w:val="7A6D7F90"/>
    <w:rsid w:val="7A9E1A5F"/>
    <w:rsid w:val="7AC1208A"/>
    <w:rsid w:val="7AD41DBD"/>
    <w:rsid w:val="7ADD216B"/>
    <w:rsid w:val="7AE40AEA"/>
    <w:rsid w:val="7AEC35AA"/>
    <w:rsid w:val="7B705F89"/>
    <w:rsid w:val="7B8F3F36"/>
    <w:rsid w:val="7BD008BB"/>
    <w:rsid w:val="7BD06A28"/>
    <w:rsid w:val="7BD83B2F"/>
    <w:rsid w:val="7C093CE8"/>
    <w:rsid w:val="7C2E19A1"/>
    <w:rsid w:val="7C5807CC"/>
    <w:rsid w:val="7C6668FD"/>
    <w:rsid w:val="7C69271F"/>
    <w:rsid w:val="7C765821"/>
    <w:rsid w:val="7C7F6AF7"/>
    <w:rsid w:val="7C9931A2"/>
    <w:rsid w:val="7C9932BE"/>
    <w:rsid w:val="7CA825BD"/>
    <w:rsid w:val="7CC04CEF"/>
    <w:rsid w:val="7CE35C60"/>
    <w:rsid w:val="7CE7709B"/>
    <w:rsid w:val="7D052D9F"/>
    <w:rsid w:val="7D630A43"/>
    <w:rsid w:val="7D6457E7"/>
    <w:rsid w:val="7D6733BC"/>
    <w:rsid w:val="7D990506"/>
    <w:rsid w:val="7DDF73F6"/>
    <w:rsid w:val="7E254984"/>
    <w:rsid w:val="7E3736CB"/>
    <w:rsid w:val="7E5E5106"/>
    <w:rsid w:val="7EB75C7D"/>
    <w:rsid w:val="7EDA019C"/>
    <w:rsid w:val="7EF36664"/>
    <w:rsid w:val="7EFB200E"/>
    <w:rsid w:val="7F8861CA"/>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0"/>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unhideWhenUsed/>
    <w:qFormat/>
    <w:uiPriority w:val="99"/>
    <w:pPr>
      <w:jc w:val="left"/>
    </w:pPr>
    <w:rPr>
      <w:rFonts w:hint="eastAsia" w:ascii="等线" w:hAnsi="等线" w:eastAsia="等线" w:cs="Times New Roman"/>
    </w:rPr>
  </w:style>
  <w:style w:type="paragraph" w:styleId="18">
    <w:name w:val="Body Text 3"/>
    <w:basedOn w:val="1"/>
    <w:link w:val="162"/>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4"/>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2"/>
    <w:basedOn w:val="1"/>
    <w:link w:val="149"/>
    <w:qFormat/>
    <w:uiPriority w:val="0"/>
    <w:pPr>
      <w:tabs>
        <w:tab w:val="left" w:pos="0"/>
      </w:tabs>
      <w:spacing w:line="400" w:lineRule="atLeast"/>
    </w:pPr>
    <w:rPr>
      <w:rFonts w:ascii="Arial" w:hAnsi="Arial" w:eastAsia="宋体" w:cs="Times New Roman"/>
      <w:color w:val="000000"/>
      <w:szCs w:val="24"/>
    </w:rPr>
  </w:style>
  <w:style w:type="paragraph" w:styleId="21">
    <w:name w:val="Body Text Indent"/>
    <w:basedOn w:val="1"/>
    <w:link w:val="98"/>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6"/>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4"/>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7"/>
    <w:qFormat/>
    <w:uiPriority w:val="0"/>
    <w:pPr>
      <w:tabs>
        <w:tab w:val="left" w:pos="8640"/>
      </w:tabs>
      <w:ind w:left="1260"/>
    </w:pPr>
    <w:rPr>
      <w:rFonts w:ascii="宋体" w:hAnsi="Times New Roman" w:eastAsia="宋体" w:cs="Times New Roman"/>
      <w:szCs w:val="20"/>
    </w:rPr>
  </w:style>
  <w:style w:type="paragraph" w:styleId="28">
    <w:name w:val="Balloon Text"/>
    <w:basedOn w:val="1"/>
    <w:link w:val="80"/>
    <w:qFormat/>
    <w:uiPriority w:val="0"/>
    <w:rPr>
      <w:rFonts w:ascii="Times New Roman" w:hAnsi="Times New Roman" w:eastAsia="宋体" w:cs="Times New Roman"/>
      <w:sz w:val="18"/>
      <w:szCs w:val="18"/>
    </w:rPr>
  </w:style>
  <w:style w:type="paragraph" w:styleId="29">
    <w:name w:val="footer"/>
    <w:basedOn w:val="1"/>
    <w:link w:val="20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6"/>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0"/>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HTML Preformatted"/>
    <w:basedOn w:val="1"/>
    <w:link w:val="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basedOn w:val="21"/>
    <w:next w:val="13"/>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unhideWhenUsed/>
    <w:qFormat/>
    <w:uiPriority w:val="99"/>
    <w:rPr>
      <w:color w:val="954F72"/>
      <w:u w:val="single"/>
    </w:rPr>
  </w:style>
  <w:style w:type="character" w:styleId="49">
    <w:name w:val="Emphasis"/>
    <w:qFormat/>
    <w:uiPriority w:val="0"/>
    <w:rPr>
      <w:i/>
      <w:iCs/>
    </w:rPr>
  </w:style>
  <w:style w:type="character" w:styleId="50">
    <w:name w:val="Hyperlink"/>
    <w:qFormat/>
    <w:uiPriority w:val="99"/>
    <w:rPr>
      <w:rFonts w:hint="default" w:ascii="Arial" w:hAnsi="Arial" w:cs="Arial"/>
      <w:color w:val="000000"/>
      <w:sz w:val="20"/>
      <w:szCs w:val="20"/>
      <w:u w:val="none"/>
    </w:rPr>
  </w:style>
  <w:style w:type="character" w:styleId="51">
    <w:name w:val="annotation reference"/>
    <w:basedOn w:val="46"/>
    <w:qFormat/>
    <w:uiPriority w:val="99"/>
    <w:rPr>
      <w:sz w:val="21"/>
      <w:szCs w:val="21"/>
    </w:rPr>
  </w:style>
  <w:style w:type="paragraph" w:customStyle="1" w:styleId="52">
    <w:name w:val="首行缩进"/>
    <w:basedOn w:val="1"/>
    <w:qFormat/>
    <w:uiPriority w:val="0"/>
    <w:pPr>
      <w:ind w:firstLine="480" w:firstLineChars="200"/>
    </w:pPr>
    <w:rPr>
      <w:lang w:val="zh-CN"/>
    </w:rPr>
  </w:style>
  <w:style w:type="character" w:customStyle="1" w:styleId="53">
    <w:name w:val="标题 1 字符"/>
    <w:basedOn w:val="46"/>
    <w:qFormat/>
    <w:uiPriority w:val="0"/>
    <w:rPr>
      <w:b/>
      <w:bCs/>
      <w:kern w:val="44"/>
      <w:sz w:val="44"/>
      <w:szCs w:val="44"/>
    </w:rPr>
  </w:style>
  <w:style w:type="character" w:customStyle="1" w:styleId="54">
    <w:name w:val="标题 2 字符"/>
    <w:basedOn w:val="46"/>
    <w:link w:val="3"/>
    <w:qFormat/>
    <w:uiPriority w:val="0"/>
    <w:rPr>
      <w:rFonts w:ascii="宋体" w:hAnsi="Calibri" w:eastAsia="宋体" w:cs="Times New Roman"/>
      <w:kern w:val="0"/>
      <w:sz w:val="24"/>
      <w:szCs w:val="24"/>
    </w:rPr>
  </w:style>
  <w:style w:type="character" w:customStyle="1" w:styleId="55">
    <w:name w:val="标题 3 字符"/>
    <w:basedOn w:val="46"/>
    <w:qFormat/>
    <w:uiPriority w:val="0"/>
    <w:rPr>
      <w:b/>
      <w:bCs/>
      <w:sz w:val="32"/>
      <w:szCs w:val="32"/>
    </w:rPr>
  </w:style>
  <w:style w:type="character" w:customStyle="1" w:styleId="56">
    <w:name w:val="标题 4 字符"/>
    <w:basedOn w:val="46"/>
    <w:link w:val="5"/>
    <w:qFormat/>
    <w:uiPriority w:val="9"/>
    <w:rPr>
      <w:rFonts w:ascii="Arial" w:hAnsi="Arial" w:eastAsia="黑体" w:cs="Times New Roman"/>
      <w:b/>
      <w:bCs/>
      <w:kern w:val="0"/>
      <w:sz w:val="28"/>
      <w:szCs w:val="28"/>
    </w:rPr>
  </w:style>
  <w:style w:type="character" w:customStyle="1" w:styleId="57">
    <w:name w:val="标题 5 字符"/>
    <w:basedOn w:val="46"/>
    <w:qFormat/>
    <w:uiPriority w:val="9"/>
    <w:rPr>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link w:val="9"/>
    <w:qFormat/>
    <w:uiPriority w:val="9"/>
    <w:rPr>
      <w:rFonts w:ascii="Times New Roman" w:hAnsi="Calibri" w:eastAsia="黑体" w:cs="Times New Roman"/>
      <w:b/>
      <w:bCs/>
      <w:kern w:val="0"/>
      <w:sz w:val="28"/>
      <w:szCs w:val="24"/>
    </w:rPr>
  </w:style>
  <w:style w:type="character" w:customStyle="1" w:styleId="60">
    <w:name w:val="标题 8 字符"/>
    <w:basedOn w:val="46"/>
    <w:link w:val="10"/>
    <w:qFormat/>
    <w:uiPriority w:val="9"/>
    <w:rPr>
      <w:rFonts w:ascii="Times New Roman" w:hAnsi="Calibri" w:eastAsia="黑体" w:cs="Times New Roman"/>
      <w:b/>
      <w:kern w:val="0"/>
      <w:sz w:val="28"/>
      <w:szCs w:val="24"/>
    </w:rPr>
  </w:style>
  <w:style w:type="character" w:customStyle="1" w:styleId="61">
    <w:name w:val="标题 9 字符"/>
    <w:basedOn w:val="46"/>
    <w:link w:val="11"/>
    <w:qFormat/>
    <w:uiPriority w:val="9"/>
    <w:rPr>
      <w:rFonts w:ascii="Times New Roman" w:hAnsi="Calibri" w:eastAsia="黑体" w:cs="Times New Roman"/>
      <w:b/>
      <w:kern w:val="0"/>
      <w:sz w:val="28"/>
      <w:szCs w:val="24"/>
    </w:rPr>
  </w:style>
  <w:style w:type="character" w:customStyle="1" w:styleId="62">
    <w:name w:val="正文文本缩进 字符"/>
    <w:qFormat/>
    <w:uiPriority w:val="0"/>
    <w:rPr>
      <w:rFonts w:ascii="Times New Roman" w:hAnsi="Times New Roman" w:eastAsia="宋体" w:cs="Times New Roman"/>
      <w:szCs w:val="20"/>
    </w:rPr>
  </w:style>
  <w:style w:type="character" w:customStyle="1" w:styleId="63">
    <w:name w:val="普通(网站) Char"/>
    <w:qFormat/>
    <w:locked/>
    <w:uiPriority w:val="0"/>
    <w:rPr>
      <w:rFonts w:ascii="宋体" w:hAnsi="宋体"/>
      <w:sz w:val="15"/>
      <w:szCs w:val="15"/>
    </w:rPr>
  </w:style>
  <w:style w:type="character" w:customStyle="1" w:styleId="64">
    <w:name w:val="标题 字符1"/>
    <w:link w:val="40"/>
    <w:qFormat/>
    <w:uiPriority w:val="10"/>
    <w:rPr>
      <w:rFonts w:ascii="等线 Light" w:hAnsi="等线 Light" w:eastAsia="仿宋"/>
      <w:b/>
      <w:bCs/>
      <w:sz w:val="28"/>
      <w:szCs w:val="32"/>
    </w:rPr>
  </w:style>
  <w:style w:type="character" w:customStyle="1" w:styleId="65">
    <w:name w:val="日期 Char"/>
    <w:semiHidden/>
    <w:qFormat/>
    <w:uiPriority w:val="99"/>
    <w:rPr>
      <w:kern w:val="2"/>
      <w:sz w:val="21"/>
    </w:rPr>
  </w:style>
  <w:style w:type="character" w:customStyle="1" w:styleId="66">
    <w:name w:val="文档结构图 字符1"/>
    <w:semiHidden/>
    <w:qFormat/>
    <w:uiPriority w:val="99"/>
    <w:rPr>
      <w:rFonts w:ascii="Microsoft YaHei UI" w:hAnsi="Calibri" w:eastAsia="Microsoft YaHei UI" w:cs="Times New Roman"/>
      <w:kern w:val="0"/>
      <w:sz w:val="18"/>
      <w:szCs w:val="18"/>
    </w:rPr>
  </w:style>
  <w:style w:type="character" w:customStyle="1" w:styleId="67">
    <w:name w:val="批注文字 Char"/>
    <w:semiHidden/>
    <w:qFormat/>
    <w:uiPriority w:val="99"/>
    <w:rPr>
      <w:kern w:val="2"/>
      <w:sz w:val="21"/>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semiHidden/>
    <w:qFormat/>
    <w:uiPriority w:val="99"/>
    <w:rPr>
      <w:rFonts w:ascii="Times New Roman" w:hAnsi="Times New Roman"/>
      <w:kern w:val="2"/>
      <w:sz w:val="24"/>
      <w:szCs w:val="24"/>
    </w:rPr>
  </w:style>
  <w:style w:type="character" w:customStyle="1" w:styleId="71">
    <w:name w:val="正文文本缩进 Char"/>
    <w:qFormat/>
    <w:uiPriority w:val="0"/>
    <w:rPr>
      <w:rFonts w:ascii="Times New Roman" w:hAnsi="Times New Roman" w:eastAsia="宋体" w:cs="Times New Roman"/>
      <w:szCs w:val="20"/>
      <w:lang w:val="en-US" w:eastAsia="zh-CN"/>
    </w:rPr>
  </w:style>
  <w:style w:type="character" w:customStyle="1" w:styleId="72">
    <w:name w:val="批注框文本 字符1"/>
    <w:semiHidden/>
    <w:qFormat/>
    <w:uiPriority w:val="99"/>
    <w:rPr>
      <w:rFonts w:ascii="宋体" w:hAnsi="Calibri" w:eastAsia="宋体" w:cs="Times New Roman"/>
      <w:kern w:val="0"/>
      <w:sz w:val="18"/>
      <w:szCs w:val="18"/>
    </w:rPr>
  </w:style>
  <w:style w:type="character" w:customStyle="1" w:styleId="73">
    <w:name w:val="List Paragraph Char"/>
    <w:link w:val="74"/>
    <w:qFormat/>
    <w:uiPriority w:val="34"/>
    <w:rPr>
      <w:rFonts w:ascii="Calibri" w:hAnsi="Calibri"/>
    </w:rPr>
  </w:style>
  <w:style w:type="paragraph" w:customStyle="1" w:styleId="74">
    <w:name w:val="列出段落1"/>
    <w:basedOn w:val="1"/>
    <w:link w:val="73"/>
    <w:qFormat/>
    <w:uiPriority w:val="34"/>
    <w:pPr>
      <w:ind w:firstLine="420" w:firstLineChars="200"/>
    </w:pPr>
    <w:rPr>
      <w:rFonts w:ascii="Calibri" w:hAnsi="Calibri"/>
    </w:rPr>
  </w:style>
  <w:style w:type="character" w:customStyle="1" w:styleId="75">
    <w:name w:val="标书正文 字符"/>
    <w:link w:val="76"/>
    <w:qFormat/>
    <w:uiPriority w:val="0"/>
    <w:rPr>
      <w:rFonts w:ascii="Calibri" w:hAnsi="Calibri" w:eastAsia="仿宋"/>
      <w:sz w:val="24"/>
      <w:szCs w:val="21"/>
    </w:rPr>
  </w:style>
  <w:style w:type="paragraph" w:customStyle="1" w:styleId="76">
    <w:name w:val="标书正文"/>
    <w:basedOn w:val="1"/>
    <w:link w:val="75"/>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semiHidden/>
    <w:qFormat/>
    <w:uiPriority w:val="99"/>
    <w:rPr>
      <w:rFonts w:ascii="Times New Roman" w:hAnsi="Times New Roman"/>
      <w:kern w:val="2"/>
      <w:sz w:val="24"/>
      <w:szCs w:val="24"/>
    </w:rPr>
  </w:style>
  <w:style w:type="character" w:customStyle="1" w:styleId="78">
    <w:name w:val="页脚 Char"/>
    <w:qFormat/>
    <w:uiPriority w:val="0"/>
    <w:rPr>
      <w:kern w:val="2"/>
      <w:sz w:val="18"/>
      <w:szCs w:val="18"/>
    </w:rPr>
  </w:style>
  <w:style w:type="character" w:customStyle="1" w:styleId="79">
    <w:name w:val="neir1"/>
    <w:qFormat/>
    <w:uiPriority w:val="0"/>
    <w:rPr>
      <w:rFonts w:hint="default" w:ascii="ˎ̥" w:hAnsi="ˎ̥"/>
      <w:color w:val="333333"/>
      <w:sz w:val="21"/>
      <w:szCs w:val="21"/>
      <w:u w:val="none"/>
    </w:rPr>
  </w:style>
  <w:style w:type="character" w:customStyle="1" w:styleId="80">
    <w:name w:val="批注框文本 字符"/>
    <w:link w:val="28"/>
    <w:qFormat/>
    <w:uiPriority w:val="0"/>
    <w:rPr>
      <w:rFonts w:ascii="Times New Roman" w:hAnsi="Times New Roman" w:eastAsia="宋体" w:cs="Times New Roman"/>
      <w:sz w:val="18"/>
      <w:szCs w:val="18"/>
    </w:rPr>
  </w:style>
  <w:style w:type="character" w:customStyle="1" w:styleId="81">
    <w:name w:val="正文文本 3 字符1"/>
    <w:semiHidden/>
    <w:qFormat/>
    <w:uiPriority w:val="99"/>
    <w:rPr>
      <w:rFonts w:ascii="宋体" w:hAnsi="Calibri" w:eastAsia="宋体" w:cs="Times New Roman"/>
      <w:kern w:val="0"/>
      <w:sz w:val="16"/>
      <w:szCs w:val="16"/>
    </w:rPr>
  </w:style>
  <w:style w:type="character" w:customStyle="1" w:styleId="82">
    <w:name w:val="正文文本 字符3"/>
    <w:semiHidden/>
    <w:qFormat/>
    <w:uiPriority w:val="99"/>
    <w:rPr>
      <w:rFonts w:ascii="宋体" w:hAnsi="Calibri" w:eastAsia="宋体" w:cs="Times New Roman"/>
      <w:kern w:val="0"/>
      <w:sz w:val="24"/>
      <w:szCs w:val="24"/>
    </w:rPr>
  </w:style>
  <w:style w:type="character" w:customStyle="1" w:styleId="83">
    <w:name w:val="日期 字符1"/>
    <w:semiHidden/>
    <w:qFormat/>
    <w:uiPriority w:val="99"/>
    <w:rPr>
      <w:rFonts w:ascii="宋体" w:hAnsi="Calibri" w:eastAsia="宋体" w:cs="Times New Roman"/>
      <w:kern w:val="0"/>
      <w:sz w:val="24"/>
      <w:szCs w:val="24"/>
    </w:rPr>
  </w:style>
  <w:style w:type="character" w:customStyle="1" w:styleId="84">
    <w:name w:val="页脚 Char2"/>
    <w:qFormat/>
    <w:uiPriority w:val="99"/>
    <w:rPr>
      <w:rFonts w:ascii="宋体" w:eastAsia="宋体"/>
      <w:sz w:val="18"/>
      <w:szCs w:val="18"/>
    </w:rPr>
  </w:style>
  <w:style w:type="character" w:customStyle="1" w:styleId="85">
    <w:name w:val="吉奥正文 Char"/>
    <w:link w:val="86"/>
    <w:qFormat/>
    <w:locked/>
    <w:uiPriority w:val="0"/>
    <w:rPr>
      <w:rFonts w:eastAsia="仿宋_GB2312"/>
      <w:sz w:val="28"/>
    </w:rPr>
  </w:style>
  <w:style w:type="paragraph" w:customStyle="1" w:styleId="86">
    <w:name w:val="吉奥正文"/>
    <w:basedOn w:val="1"/>
    <w:link w:val="85"/>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qFormat/>
    <w:uiPriority w:val="99"/>
    <w:rPr>
      <w:rFonts w:ascii="宋体" w:hAnsi="Times New Roman" w:eastAsia="宋体" w:cs="Times New Roman"/>
      <w:kern w:val="0"/>
      <w:sz w:val="18"/>
      <w:szCs w:val="18"/>
    </w:rPr>
  </w:style>
  <w:style w:type="character" w:customStyle="1" w:styleId="88">
    <w:name w:val="标题 字符"/>
    <w:qFormat/>
    <w:uiPriority w:val="10"/>
    <w:rPr>
      <w:rFonts w:ascii="Cambria" w:hAnsi="Cambria" w:eastAsia="宋体" w:cs="Times New Roman"/>
      <w:b/>
      <w:bCs/>
      <w:kern w:val="0"/>
      <w:sz w:val="32"/>
      <w:szCs w:val="32"/>
      <w:lang w:val="en-US" w:eastAsia="zh-CN"/>
    </w:rPr>
  </w:style>
  <w:style w:type="character" w:customStyle="1" w:styleId="89">
    <w:name w:val="题注 字符1"/>
    <w:link w:val="14"/>
    <w:qFormat/>
    <w:uiPriority w:val="0"/>
    <w:rPr>
      <w:rFonts w:ascii="Arial" w:hAnsi="Arial" w:eastAsia="黑体" w:cs="Arial"/>
    </w:rPr>
  </w:style>
  <w:style w:type="character" w:customStyle="1" w:styleId="90">
    <w:name w:val="批注文字 字符2"/>
    <w:qFormat/>
    <w:uiPriority w:val="99"/>
    <w:rPr>
      <w:rFonts w:ascii="宋体" w:hAnsi="Times New Roman" w:eastAsia="宋体" w:cs="Times New Roman"/>
      <w:kern w:val="0"/>
      <w:sz w:val="24"/>
      <w:szCs w:val="24"/>
    </w:rPr>
  </w:style>
  <w:style w:type="character" w:customStyle="1" w:styleId="91">
    <w:name w:val="批注主题 字符1"/>
    <w:semiHidden/>
    <w:qFormat/>
    <w:uiPriority w:val="99"/>
    <w:rPr>
      <w:rFonts w:ascii="宋体" w:hAnsi="Calibri" w:eastAsia="宋体" w:cs="Times New Roman"/>
      <w:b/>
      <w:bCs/>
      <w:kern w:val="0"/>
      <w:sz w:val="24"/>
      <w:szCs w:val="24"/>
    </w:rPr>
  </w:style>
  <w:style w:type="character" w:customStyle="1" w:styleId="92">
    <w:name w:val="HTML 预设格式 字符"/>
    <w:link w:val="38"/>
    <w:qFormat/>
    <w:uiPriority w:val="99"/>
    <w:rPr>
      <w:rFonts w:ascii="Arial" w:hAnsi="Arial" w:eastAsia="宋体" w:cs="Arial"/>
      <w:szCs w:val="21"/>
    </w:rPr>
  </w:style>
  <w:style w:type="character" w:customStyle="1" w:styleId="93">
    <w:name w:val="标题 3.1 Char"/>
    <w:link w:val="94"/>
    <w:qFormat/>
    <w:uiPriority w:val="0"/>
    <w:rPr>
      <w:rFonts w:ascii="宋体" w:hAnsi="宋体"/>
      <w:b/>
      <w:bCs/>
      <w:sz w:val="32"/>
      <w:szCs w:val="32"/>
    </w:rPr>
  </w:style>
  <w:style w:type="paragraph" w:customStyle="1" w:styleId="94">
    <w:name w:val="标题 3.1"/>
    <w:basedOn w:val="4"/>
    <w:link w:val="93"/>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semiHidden/>
    <w:qFormat/>
    <w:uiPriority w:val="99"/>
    <w:rPr>
      <w:rFonts w:ascii="Courier New" w:hAnsi="Courier New" w:eastAsia="宋体" w:cs="Courier New"/>
      <w:kern w:val="0"/>
      <w:sz w:val="20"/>
      <w:szCs w:val="20"/>
    </w:rPr>
  </w:style>
  <w:style w:type="character" w:customStyle="1" w:styleId="96">
    <w:name w:val="批注文字 字符1"/>
    <w:qFormat/>
    <w:uiPriority w:val="0"/>
    <w:rPr>
      <w:rFonts w:eastAsia="宋体"/>
      <w:kern w:val="2"/>
      <w:sz w:val="24"/>
      <w:szCs w:val="24"/>
      <w:lang w:val="en-US" w:eastAsia="zh-CN" w:bidi="ar-SA"/>
    </w:rPr>
  </w:style>
  <w:style w:type="character" w:customStyle="1" w:styleId="97">
    <w:name w:val="正文文本缩进 字符2"/>
    <w:semiHidden/>
    <w:qFormat/>
    <w:uiPriority w:val="99"/>
    <w:rPr>
      <w:rFonts w:ascii="宋体" w:hAnsi="Calibri" w:eastAsia="宋体" w:cs="Times New Roman"/>
      <w:kern w:val="0"/>
      <w:sz w:val="24"/>
      <w:szCs w:val="24"/>
    </w:rPr>
  </w:style>
  <w:style w:type="character" w:customStyle="1" w:styleId="98">
    <w:name w:val="正文文本缩进 字符1"/>
    <w:link w:val="21"/>
    <w:qFormat/>
    <w:uiPriority w:val="0"/>
    <w:rPr>
      <w:rFonts w:ascii="Times New Roman" w:hAnsi="Times New Roman" w:eastAsia="宋体" w:cs="Times New Roman"/>
      <w:szCs w:val="20"/>
    </w:rPr>
  </w:style>
  <w:style w:type="character" w:customStyle="1" w:styleId="99">
    <w:name w:val="普通(网站) 字符2"/>
    <w:link w:val="39"/>
    <w:qFormat/>
    <w:locked/>
    <w:uiPriority w:val="0"/>
    <w:rPr>
      <w:rFonts w:ascii="宋体" w:hAnsi="宋体"/>
      <w:sz w:val="15"/>
      <w:szCs w:val="15"/>
    </w:rPr>
  </w:style>
  <w:style w:type="character" w:customStyle="1" w:styleId="100">
    <w:name w:val="模板正文 Char"/>
    <w:link w:val="8"/>
    <w:qFormat/>
    <w:uiPriority w:val="0"/>
    <w:rPr>
      <w:rFonts w:ascii="宋体" w:eastAsia="仿宋"/>
      <w:sz w:val="24"/>
      <w:szCs w:val="21"/>
    </w:rPr>
  </w:style>
  <w:style w:type="character" w:customStyle="1" w:styleId="101">
    <w:name w:val="批注主题 Char"/>
    <w:semiHidden/>
    <w:qFormat/>
    <w:uiPriority w:val="99"/>
    <w:rPr>
      <w:b/>
      <w:bCs/>
      <w:kern w:val="2"/>
      <w:sz w:val="21"/>
    </w:rPr>
  </w:style>
  <w:style w:type="character" w:customStyle="1" w:styleId="102">
    <w:name w:val="正文文本 Char1"/>
    <w:qFormat/>
    <w:uiPriority w:val="0"/>
    <w:rPr>
      <w:rFonts w:ascii="宋体" w:hAnsi="Times New Roman" w:eastAsia="宋体" w:cs="Times New Roman"/>
      <w:kern w:val="0"/>
      <w:sz w:val="24"/>
      <w:szCs w:val="24"/>
    </w:rPr>
  </w:style>
  <w:style w:type="character" w:customStyle="1" w:styleId="103">
    <w:name w:val="正文文本 字符1"/>
    <w:qFormat/>
    <w:uiPriority w:val="99"/>
    <w:rPr>
      <w:rFonts w:ascii="宋体" w:eastAsia="宋体"/>
      <w:b/>
      <w:bCs/>
      <w:sz w:val="84"/>
      <w:szCs w:val="84"/>
      <w:lang w:val="zh-CN"/>
    </w:rPr>
  </w:style>
  <w:style w:type="character" w:customStyle="1" w:styleId="104">
    <w:name w:val="标题 1 Char"/>
    <w:qFormat/>
    <w:uiPriority w:val="9"/>
    <w:rPr>
      <w:rFonts w:ascii="宋体" w:hAnsi="Times New Roman" w:eastAsia="宋体" w:cs="Times New Roman"/>
      <w:kern w:val="0"/>
      <w:sz w:val="24"/>
      <w:szCs w:val="24"/>
    </w:rPr>
  </w:style>
  <w:style w:type="character" w:customStyle="1" w:styleId="105">
    <w:name w:val="正文文本 Char2"/>
    <w:qFormat/>
    <w:uiPriority w:val="99"/>
    <w:rPr>
      <w:rFonts w:ascii="宋体" w:eastAsia="宋体"/>
      <w:b/>
      <w:bCs/>
      <w:sz w:val="84"/>
      <w:szCs w:val="84"/>
      <w:lang w:val="zh-CN"/>
    </w:rPr>
  </w:style>
  <w:style w:type="character" w:customStyle="1" w:styleId="106">
    <w:name w:val="纯文本 字符2"/>
    <w:link w:val="24"/>
    <w:qFormat/>
    <w:uiPriority w:val="0"/>
    <w:rPr>
      <w:rFonts w:ascii="宋体" w:hAnsi="Courier New" w:eastAsia="宋体"/>
    </w:rPr>
  </w:style>
  <w:style w:type="character" w:customStyle="1" w:styleId="107">
    <w:name w:val="正文文本缩进 2 字符"/>
    <w:link w:val="27"/>
    <w:qFormat/>
    <w:uiPriority w:val="0"/>
    <w:rPr>
      <w:rFonts w:ascii="宋体" w:hAnsi="Times New Roman" w:eastAsia="宋体" w:cs="Times New Roman"/>
      <w:szCs w:val="20"/>
    </w:rPr>
  </w:style>
  <w:style w:type="character" w:customStyle="1" w:styleId="108">
    <w:name w:val="HTML Markup"/>
    <w:qFormat/>
    <w:uiPriority w:val="0"/>
    <w:rPr>
      <w:vanish/>
      <w:color w:val="FF0000"/>
    </w:rPr>
  </w:style>
  <w:style w:type="character" w:customStyle="1" w:styleId="109">
    <w:name w:val="页眉 Char1"/>
    <w:qFormat/>
    <w:uiPriority w:val="0"/>
    <w:rPr>
      <w:rFonts w:ascii="宋体" w:hAnsi="Times New Roman" w:eastAsia="宋体" w:cs="Times New Roman"/>
      <w:kern w:val="0"/>
      <w:sz w:val="18"/>
      <w:szCs w:val="18"/>
    </w:rPr>
  </w:style>
  <w:style w:type="character" w:customStyle="1" w:styleId="110">
    <w:name w:val="font11"/>
    <w:basedOn w:val="46"/>
    <w:qFormat/>
    <w:uiPriority w:val="0"/>
    <w:rPr>
      <w:rFonts w:hint="eastAsia" w:ascii="宋体" w:hAnsi="宋体" w:eastAsia="宋体" w:cs="宋体"/>
      <w:color w:val="FF0000"/>
      <w:sz w:val="22"/>
      <w:szCs w:val="22"/>
      <w:u w:val="none"/>
    </w:rPr>
  </w:style>
  <w:style w:type="character" w:customStyle="1" w:styleId="111">
    <w:name w:val="style61"/>
    <w:qFormat/>
    <w:uiPriority w:val="0"/>
    <w:rPr>
      <w:b/>
      <w:bCs/>
    </w:rPr>
  </w:style>
  <w:style w:type="character" w:customStyle="1" w:styleId="112">
    <w:name w:val="表头文字 Char"/>
    <w:link w:val="113"/>
    <w:qFormat/>
    <w:uiPriority w:val="0"/>
    <w:rPr>
      <w:rFonts w:eastAsia="仿宋_GB2312"/>
      <w:b/>
      <w:sz w:val="28"/>
      <w:szCs w:val="21"/>
    </w:rPr>
  </w:style>
  <w:style w:type="paragraph" w:customStyle="1" w:styleId="113">
    <w:name w:val="表头文字"/>
    <w:basedOn w:val="1"/>
    <w:link w:val="112"/>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6"/>
    <w:qFormat/>
    <w:uiPriority w:val="99"/>
    <w:rPr>
      <w:rFonts w:ascii="宋体" w:hAnsi="Times New Roman" w:eastAsia="宋体" w:cs="Times New Roman"/>
      <w:b/>
      <w:bCs/>
      <w:szCs w:val="21"/>
      <w:lang w:val="zh-CN"/>
    </w:rPr>
  </w:style>
  <w:style w:type="character" w:customStyle="1" w:styleId="115">
    <w:name w:val="纯文本 Char1"/>
    <w:qFormat/>
    <w:uiPriority w:val="0"/>
    <w:rPr>
      <w:rFonts w:ascii="宋体" w:hAnsi="Courier New" w:eastAsia="宋体" w:cs="Courier New"/>
      <w:kern w:val="0"/>
      <w:szCs w:val="21"/>
    </w:rPr>
  </w:style>
  <w:style w:type="character" w:customStyle="1" w:styleId="116">
    <w:name w:val="批注主题 字符"/>
    <w:link w:val="41"/>
    <w:qFormat/>
    <w:uiPriority w:val="99"/>
    <w:rPr>
      <w:rFonts w:ascii="宋体" w:hAnsi="Times New Roman" w:eastAsia="宋体" w:cs="Times New Roman"/>
      <w:b/>
      <w:bCs/>
      <w:kern w:val="0"/>
      <w:sz w:val="24"/>
      <w:szCs w:val="24"/>
    </w:rPr>
  </w:style>
  <w:style w:type="character" w:customStyle="1" w:styleId="117">
    <w:name w:val="纯文本 字符"/>
    <w:qFormat/>
    <w:uiPriority w:val="99"/>
    <w:rPr>
      <w:rFonts w:ascii="宋体" w:hAnsi="Courier New" w:eastAsia="宋体" w:cs="Times New Roman"/>
      <w:szCs w:val="20"/>
      <w:lang w:val="en-US" w:eastAsia="zh-CN"/>
    </w:rPr>
  </w:style>
  <w:style w:type="character" w:customStyle="1" w:styleId="118">
    <w:name w:val="font71"/>
    <w:qFormat/>
    <w:uiPriority w:val="0"/>
    <w:rPr>
      <w:rFonts w:hint="eastAsia" w:ascii="宋体" w:hAnsi="宋体" w:eastAsia="宋体" w:cs="宋体"/>
      <w:color w:val="FF0000"/>
      <w:sz w:val="18"/>
      <w:szCs w:val="18"/>
      <w:u w:val="none"/>
    </w:rPr>
  </w:style>
  <w:style w:type="character" w:customStyle="1" w:styleId="119">
    <w:name w:val="font21"/>
    <w:qFormat/>
    <w:uiPriority w:val="0"/>
    <w:rPr>
      <w:rFonts w:hint="eastAsia" w:ascii="宋体" w:hAnsi="宋体" w:eastAsia="宋体" w:cs="宋体"/>
      <w:b/>
      <w:color w:val="000000"/>
      <w:sz w:val="21"/>
      <w:szCs w:val="21"/>
      <w:u w:val="none"/>
    </w:rPr>
  </w:style>
  <w:style w:type="character" w:customStyle="1" w:styleId="120">
    <w:name w:val="纯文本 字符3"/>
    <w:semiHidden/>
    <w:qFormat/>
    <w:uiPriority w:val="99"/>
    <w:rPr>
      <w:rFonts w:ascii="等线" w:hAnsi="Courier New" w:cs="Courier New"/>
      <w:kern w:val="0"/>
      <w:sz w:val="24"/>
      <w:szCs w:val="24"/>
    </w:rPr>
  </w:style>
  <w:style w:type="character" w:customStyle="1" w:styleId="121">
    <w:name w:val="font31"/>
    <w:basedOn w:val="46"/>
    <w:qFormat/>
    <w:uiPriority w:val="0"/>
    <w:rPr>
      <w:rFonts w:hint="eastAsia" w:ascii="宋体" w:hAnsi="宋体" w:eastAsia="宋体" w:cs="宋体"/>
      <w:color w:val="000000"/>
      <w:sz w:val="18"/>
      <w:szCs w:val="18"/>
      <w:u w:val="none"/>
    </w:rPr>
  </w:style>
  <w:style w:type="character" w:customStyle="1" w:styleId="122">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qFormat/>
    <w:locked/>
    <w:uiPriority w:val="0"/>
    <w:rPr>
      <w:rFonts w:ascii="宋体" w:hAnsi="宋体"/>
      <w:sz w:val="15"/>
      <w:szCs w:val="15"/>
    </w:rPr>
  </w:style>
  <w:style w:type="character" w:customStyle="1" w:styleId="124">
    <w:name w:val="正文文本 字符2"/>
    <w:link w:val="19"/>
    <w:qFormat/>
    <w:uiPriority w:val="99"/>
    <w:rPr>
      <w:rFonts w:ascii="宋体" w:eastAsia="宋体"/>
      <w:b/>
      <w:bCs/>
      <w:sz w:val="84"/>
      <w:szCs w:val="84"/>
      <w:lang w:val="zh-CN"/>
    </w:rPr>
  </w:style>
  <w:style w:type="character" w:customStyle="1" w:styleId="125">
    <w:name w:val="标题 5 Char"/>
    <w:semiHidden/>
    <w:qFormat/>
    <w:uiPriority w:val="9"/>
    <w:rPr>
      <w:b/>
      <w:bCs/>
      <w:kern w:val="2"/>
      <w:sz w:val="28"/>
      <w:szCs w:val="28"/>
    </w:rPr>
  </w:style>
  <w:style w:type="character" w:customStyle="1" w:styleId="126">
    <w:name w:val="页眉 字符"/>
    <w:link w:val="30"/>
    <w:qFormat/>
    <w:uiPriority w:val="99"/>
    <w:rPr>
      <w:rFonts w:ascii="宋体" w:eastAsia="宋体"/>
      <w:sz w:val="18"/>
      <w:szCs w:val="18"/>
    </w:rPr>
  </w:style>
  <w:style w:type="character" w:customStyle="1" w:styleId="127">
    <w:name w:val="表格文字 Char"/>
    <w:link w:val="128"/>
    <w:qFormat/>
    <w:uiPriority w:val="0"/>
    <w:rPr>
      <w:rFonts w:eastAsia="仿宋_GB2312"/>
      <w:sz w:val="28"/>
      <w:szCs w:val="24"/>
    </w:rPr>
  </w:style>
  <w:style w:type="paragraph" w:customStyle="1" w:styleId="128">
    <w:name w:val="表格文字"/>
    <w:basedOn w:val="1"/>
    <w:link w:val="127"/>
    <w:qFormat/>
    <w:uiPriority w:val="0"/>
    <w:rPr>
      <w:rFonts w:eastAsia="仿宋_GB2312"/>
      <w:sz w:val="28"/>
      <w:szCs w:val="24"/>
    </w:rPr>
  </w:style>
  <w:style w:type="character" w:customStyle="1" w:styleId="129">
    <w:name w:val="标题 字符2"/>
    <w:qFormat/>
    <w:uiPriority w:val="10"/>
    <w:rPr>
      <w:rFonts w:ascii="等线 Light" w:hAnsi="等线 Light" w:eastAsia="等线 Light" w:cs="Times New Roman"/>
      <w:b/>
      <w:bCs/>
      <w:kern w:val="0"/>
      <w:sz w:val="32"/>
      <w:szCs w:val="32"/>
    </w:rPr>
  </w:style>
  <w:style w:type="character" w:customStyle="1" w:styleId="130">
    <w:name w:val="正文缩进2格 Char Char"/>
    <w:qFormat/>
    <w:uiPriority w:val="0"/>
    <w:rPr>
      <w:rFonts w:ascii="仿宋_GB2312" w:hAnsi="宋体" w:eastAsia="仿宋_GB2312"/>
      <w:kern w:val="2"/>
      <w:sz w:val="31"/>
      <w:szCs w:val="28"/>
      <w:lang w:val="en-US" w:eastAsia="zh-CN" w:bidi="ar-SA"/>
    </w:rPr>
  </w:style>
  <w:style w:type="character" w:customStyle="1" w:styleId="131">
    <w:name w:val="小 Char"/>
    <w:qFormat/>
    <w:uiPriority w:val="0"/>
    <w:rPr>
      <w:rFonts w:ascii="宋体" w:hAnsi="Courier New" w:eastAsia="宋体"/>
      <w:kern w:val="2"/>
      <w:sz w:val="21"/>
      <w:lang w:val="en-US" w:eastAsia="zh-CN" w:bidi="ar-SA"/>
    </w:rPr>
  </w:style>
  <w:style w:type="character" w:customStyle="1" w:styleId="132">
    <w:name w:val="themebody1"/>
    <w:qFormat/>
    <w:uiPriority w:val="0"/>
    <w:rPr>
      <w:color w:val="FFFFFF"/>
    </w:rPr>
  </w:style>
  <w:style w:type="character" w:customStyle="1" w:styleId="133">
    <w:name w:val="页脚 字符1"/>
    <w:semiHidden/>
    <w:qFormat/>
    <w:uiPriority w:val="99"/>
    <w:rPr>
      <w:rFonts w:ascii="宋体" w:hAnsi="Calibri" w:eastAsia="宋体" w:cs="Times New Roman"/>
      <w:kern w:val="0"/>
      <w:sz w:val="18"/>
      <w:szCs w:val="18"/>
    </w:rPr>
  </w:style>
  <w:style w:type="character" w:customStyle="1" w:styleId="134">
    <w:name w:val="列出段落 字符"/>
    <w:link w:val="135"/>
    <w:qFormat/>
    <w:uiPriority w:val="34"/>
    <w:rPr>
      <w:kern w:val="2"/>
      <w:sz w:val="21"/>
      <w:szCs w:val="22"/>
    </w:rPr>
  </w:style>
  <w:style w:type="paragraph" w:styleId="135">
    <w:name w:val="List Paragraph"/>
    <w:basedOn w:val="1"/>
    <w:link w:val="134"/>
    <w:qFormat/>
    <w:uiPriority w:val="34"/>
    <w:pPr>
      <w:ind w:firstLine="420" w:firstLineChars="200"/>
    </w:pPr>
  </w:style>
  <w:style w:type="character" w:customStyle="1" w:styleId="136">
    <w:name w:val="正文文本 Char"/>
    <w:qFormat/>
    <w:uiPriority w:val="99"/>
    <w:rPr>
      <w:rFonts w:ascii="宋体" w:eastAsia="宋体"/>
      <w:b/>
      <w:bCs/>
      <w:sz w:val="84"/>
      <w:szCs w:val="84"/>
      <w:lang w:val="zh-CN"/>
    </w:rPr>
  </w:style>
  <w:style w:type="character" w:customStyle="1" w:styleId="137">
    <w:name w:val="页眉 字符1"/>
    <w:semiHidden/>
    <w:qFormat/>
    <w:uiPriority w:val="99"/>
    <w:rPr>
      <w:rFonts w:ascii="宋体" w:hAnsi="Calibri" w:eastAsia="宋体" w:cs="Times New Roman"/>
      <w:kern w:val="0"/>
      <w:sz w:val="18"/>
      <w:szCs w:val="18"/>
    </w:rPr>
  </w:style>
  <w:style w:type="character" w:customStyle="1" w:styleId="138">
    <w:name w:val="标题 5 字符1"/>
    <w:link w:val="6"/>
    <w:qFormat/>
    <w:uiPriority w:val="9"/>
    <w:rPr>
      <w:rFonts w:ascii="宋体" w:hAnsi="Calibri" w:eastAsia="宋体" w:cs="Times New Roman"/>
      <w:b/>
      <w:bCs/>
      <w:kern w:val="0"/>
      <w:sz w:val="28"/>
      <w:szCs w:val="28"/>
    </w:rPr>
  </w:style>
  <w:style w:type="character" w:customStyle="1" w:styleId="139">
    <w:name w:val="keyfeatures1"/>
    <w:qFormat/>
    <w:uiPriority w:val="0"/>
    <w:rPr>
      <w:rFonts w:hint="default" w:ascii="Arial" w:hAnsi="Arial" w:cs="Arial"/>
      <w:color w:val="003366"/>
      <w:sz w:val="17"/>
      <w:szCs w:val="17"/>
      <w:u w:val="none"/>
    </w:rPr>
  </w:style>
  <w:style w:type="character" w:customStyle="1" w:styleId="140">
    <w:name w:val="题注 字符"/>
    <w:qFormat/>
    <w:uiPriority w:val="0"/>
    <w:rPr>
      <w:rFonts w:ascii="宋体" w:hAnsi="宋体" w:eastAsia="黑体" w:cs="Times New Roman"/>
      <w:b/>
      <w:szCs w:val="21"/>
    </w:rPr>
  </w:style>
  <w:style w:type="character" w:customStyle="1" w:styleId="141">
    <w:name w:val="标题 4 Char"/>
    <w:qFormat/>
    <w:uiPriority w:val="0"/>
    <w:rPr>
      <w:rFonts w:ascii="宋体" w:hAnsi="宋体" w:eastAsia="宋体"/>
      <w:b/>
      <w:kern w:val="2"/>
      <w:sz w:val="21"/>
      <w:szCs w:val="24"/>
      <w:lang w:val="en-US" w:eastAsia="zh-CN" w:bidi="ar-SA"/>
    </w:rPr>
  </w:style>
  <w:style w:type="character" w:customStyle="1" w:styleId="142">
    <w:name w:val="批注文字 字符3"/>
    <w:semiHidden/>
    <w:qFormat/>
    <w:uiPriority w:val="99"/>
    <w:rPr>
      <w:rFonts w:ascii="宋体" w:hAnsi="Calibri" w:eastAsia="宋体" w:cs="Times New Roman"/>
      <w:kern w:val="0"/>
      <w:sz w:val="24"/>
      <w:szCs w:val="24"/>
    </w:rPr>
  </w:style>
  <w:style w:type="character" w:customStyle="1" w:styleId="143">
    <w:name w:val="纯文本 字符1"/>
    <w:qFormat/>
    <w:uiPriority w:val="0"/>
    <w:rPr>
      <w:rFonts w:ascii="宋体" w:hAnsi="Courier New" w:eastAsia="宋体"/>
      <w:kern w:val="2"/>
      <w:sz w:val="21"/>
      <w:szCs w:val="24"/>
      <w:lang w:val="en-US" w:eastAsia="zh-CN" w:bidi="ar-SA"/>
    </w:rPr>
  </w:style>
  <w:style w:type="character" w:customStyle="1" w:styleId="144">
    <w:name w:val="列出段落 Char1"/>
    <w:qFormat/>
    <w:uiPriority w:val="34"/>
    <w:rPr>
      <w:rFonts w:ascii="宋体"/>
      <w:sz w:val="24"/>
      <w:szCs w:val="24"/>
    </w:rPr>
  </w:style>
  <w:style w:type="character" w:customStyle="1" w:styleId="145">
    <w:name w:val="彩色列表 - 着色 1 字符"/>
    <w:link w:val="146"/>
    <w:qFormat/>
    <w:uiPriority w:val="0"/>
    <w:rPr>
      <w:rFonts w:ascii="Calibri" w:hAnsi="Calibri"/>
    </w:rPr>
  </w:style>
  <w:style w:type="paragraph" w:customStyle="1" w:styleId="146">
    <w:name w:val="彩色列表 - 着色 11"/>
    <w:basedOn w:val="1"/>
    <w:link w:val="145"/>
    <w:qFormat/>
    <w:uiPriority w:val="0"/>
    <w:pPr>
      <w:ind w:firstLine="420" w:firstLineChars="200"/>
    </w:pPr>
    <w:rPr>
      <w:rFonts w:ascii="Calibri" w:hAnsi="Calibri"/>
    </w:rPr>
  </w:style>
  <w:style w:type="character" w:customStyle="1" w:styleId="147">
    <w:name w:val="纯文本 Char"/>
    <w:qFormat/>
    <w:uiPriority w:val="0"/>
    <w:rPr>
      <w:rFonts w:ascii="宋体" w:hAnsi="Courier New" w:eastAsia="宋体" w:cs="Times New Roman"/>
      <w:szCs w:val="20"/>
    </w:rPr>
  </w:style>
  <w:style w:type="character" w:customStyle="1" w:styleId="148">
    <w:name w:val="标题 6 字符1"/>
    <w:link w:val="7"/>
    <w:qFormat/>
    <w:uiPriority w:val="9"/>
    <w:rPr>
      <w:rFonts w:ascii="Times New Roman" w:hAnsi="Calibri" w:eastAsia="黑体" w:cs="Times New Roman"/>
      <w:b/>
      <w:bCs/>
      <w:kern w:val="0"/>
      <w:sz w:val="28"/>
      <w:szCs w:val="24"/>
    </w:rPr>
  </w:style>
  <w:style w:type="character" w:customStyle="1" w:styleId="149">
    <w:name w:val="正文文本 2 字符"/>
    <w:link w:val="20"/>
    <w:qFormat/>
    <w:uiPriority w:val="0"/>
    <w:rPr>
      <w:rFonts w:ascii="Arial" w:hAnsi="Arial" w:eastAsia="宋体" w:cs="Times New Roman"/>
      <w:color w:val="000000"/>
      <w:szCs w:val="24"/>
    </w:rPr>
  </w:style>
  <w:style w:type="character" w:customStyle="1" w:styleId="150">
    <w:name w:val="标题 3 字符1"/>
    <w:link w:val="4"/>
    <w:qFormat/>
    <w:uiPriority w:val="0"/>
    <w:rPr>
      <w:rFonts w:ascii="宋体" w:hAnsi="Calibri" w:eastAsia="宋体" w:cs="Times New Roman"/>
      <w:kern w:val="0"/>
      <w:sz w:val="24"/>
      <w:szCs w:val="24"/>
    </w:rPr>
  </w:style>
  <w:style w:type="character" w:customStyle="1" w:styleId="151">
    <w:name w:val="正文文本缩进 2 字符1"/>
    <w:semiHidden/>
    <w:qFormat/>
    <w:uiPriority w:val="99"/>
    <w:rPr>
      <w:rFonts w:ascii="宋体" w:hAnsi="Calibri" w:eastAsia="宋体" w:cs="Times New Roman"/>
      <w:kern w:val="0"/>
      <w:sz w:val="24"/>
      <w:szCs w:val="24"/>
    </w:rPr>
  </w:style>
  <w:style w:type="character" w:customStyle="1" w:styleId="152">
    <w:name w:val="正文文本缩进 3 字符1"/>
    <w:semiHidden/>
    <w:qFormat/>
    <w:uiPriority w:val="99"/>
    <w:rPr>
      <w:rFonts w:ascii="宋体" w:hAnsi="Calibri" w:eastAsia="宋体" w:cs="Times New Roman"/>
      <w:kern w:val="0"/>
      <w:sz w:val="16"/>
      <w:szCs w:val="16"/>
    </w:rPr>
  </w:style>
  <w:style w:type="character" w:customStyle="1" w:styleId="153">
    <w:name w:val="正文文本 2 字符1"/>
    <w:semiHidden/>
    <w:qFormat/>
    <w:uiPriority w:val="99"/>
    <w:rPr>
      <w:rFonts w:ascii="宋体" w:hAnsi="Calibri" w:eastAsia="宋体" w:cs="Times New Roman"/>
      <w:kern w:val="0"/>
      <w:sz w:val="24"/>
      <w:szCs w:val="24"/>
    </w:rPr>
  </w:style>
  <w:style w:type="character" w:customStyle="1" w:styleId="154">
    <w:name w:val="eschoolnr"/>
    <w:qFormat/>
    <w:uiPriority w:val="0"/>
    <w:rPr>
      <w:sz w:val="23"/>
      <w:szCs w:val="23"/>
    </w:rPr>
  </w:style>
  <w:style w:type="character" w:customStyle="1" w:styleId="155">
    <w:name w:val="访问过的超链接1"/>
    <w:qFormat/>
    <w:uiPriority w:val="0"/>
    <w:rPr>
      <w:rFonts w:ascii="Arial" w:hAnsi="Arial" w:cs="Arial"/>
      <w:color w:val="000000"/>
      <w:sz w:val="20"/>
      <w:szCs w:val="20"/>
      <w:u w:val="none"/>
    </w:rPr>
  </w:style>
  <w:style w:type="character" w:customStyle="1" w:styleId="156">
    <w:name w:val="标题 1 字符1"/>
    <w:link w:val="2"/>
    <w:qFormat/>
    <w:uiPriority w:val="0"/>
    <w:rPr>
      <w:rFonts w:ascii="宋体" w:hAnsi="Calibri" w:eastAsia="宋体" w:cs="Times New Roman"/>
      <w:kern w:val="0"/>
      <w:sz w:val="24"/>
      <w:szCs w:val="24"/>
    </w:rPr>
  </w:style>
  <w:style w:type="character" w:customStyle="1" w:styleId="157">
    <w:name w:val="批注文字 Char1"/>
    <w:qFormat/>
    <w:uiPriority w:val="0"/>
    <w:rPr>
      <w:kern w:val="2"/>
      <w:sz w:val="21"/>
      <w:szCs w:val="24"/>
    </w:rPr>
  </w:style>
  <w:style w:type="character" w:customStyle="1" w:styleId="158">
    <w:name w:val="批注框文本 Char"/>
    <w:semiHidden/>
    <w:qFormat/>
    <w:uiPriority w:val="99"/>
    <w:rPr>
      <w:kern w:val="2"/>
      <w:sz w:val="18"/>
      <w:szCs w:val="18"/>
    </w:rPr>
  </w:style>
  <w:style w:type="character" w:customStyle="1" w:styleId="159">
    <w:name w:val="DAS正文 Char"/>
    <w:qFormat/>
    <w:uiPriority w:val="0"/>
    <w:rPr>
      <w:rFonts w:ascii="Verdana" w:hAnsi="Verdana" w:eastAsia="宋体"/>
      <w:kern w:val="2"/>
      <w:sz w:val="21"/>
      <w:szCs w:val="21"/>
      <w:lang w:val="en-US" w:eastAsia="zh-CN" w:bidi="ar-SA"/>
    </w:rPr>
  </w:style>
  <w:style w:type="character" w:customStyle="1" w:styleId="160">
    <w:name w:val="正文文本缩进 3 字符"/>
    <w:link w:val="35"/>
    <w:qFormat/>
    <w:uiPriority w:val="0"/>
    <w:rPr>
      <w:rFonts w:ascii="宋体" w:hAnsi="Times New Roman" w:eastAsia="宋体" w:cs="Times New Roman"/>
      <w:kern w:val="0"/>
      <w:sz w:val="24"/>
      <w:szCs w:val="24"/>
    </w:rPr>
  </w:style>
  <w:style w:type="character" w:customStyle="1" w:styleId="161">
    <w:name w:val="页眉 Char"/>
    <w:qFormat/>
    <w:uiPriority w:val="99"/>
    <w:rPr>
      <w:kern w:val="2"/>
      <w:sz w:val="18"/>
      <w:szCs w:val="18"/>
    </w:rPr>
  </w:style>
  <w:style w:type="character" w:customStyle="1" w:styleId="162">
    <w:name w:val="正文文本 3 字符"/>
    <w:link w:val="18"/>
    <w:qFormat/>
    <w:uiPriority w:val="0"/>
    <w:rPr>
      <w:rFonts w:ascii="宋体" w:hAnsi="Times New Roman" w:eastAsia="宋体" w:cs="Times New Roman"/>
      <w:b/>
      <w:bCs/>
      <w:color w:val="3366FF"/>
      <w:sz w:val="52"/>
      <w:szCs w:val="52"/>
      <w:lang w:val="zh-CN"/>
    </w:rPr>
  </w:style>
  <w:style w:type="character" w:customStyle="1" w:styleId="163">
    <w:name w:val="HTML 预设格式 字符1"/>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qFormat/>
    <w:uiPriority w:val="0"/>
    <w:rPr>
      <w:rFonts w:ascii="宋体"/>
      <w:sz w:val="24"/>
      <w:szCs w:val="24"/>
    </w:rPr>
  </w:style>
  <w:style w:type="paragraph" w:customStyle="1" w:styleId="165">
    <w:name w:val="彩色列表 - 强调文字颜色 11"/>
    <w:basedOn w:val="1"/>
    <w:link w:val="164"/>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semiHidden/>
    <w:qFormat/>
    <w:uiPriority w:val="99"/>
    <w:rPr>
      <w:rFonts w:hAnsi="Courier New" w:cs="Courier New" w:asciiTheme="minorEastAsia"/>
    </w:rPr>
  </w:style>
  <w:style w:type="character" w:customStyle="1" w:styleId="169">
    <w:name w:val="批注文字 字符4"/>
    <w:basedOn w:val="46"/>
    <w:link w:val="17"/>
    <w:semiHidden/>
    <w:qFormat/>
    <w:uiPriority w:val="99"/>
  </w:style>
  <w:style w:type="character" w:customStyle="1" w:styleId="170">
    <w:name w:val="批注主题 字符2"/>
    <w:basedOn w:val="169"/>
    <w:semiHidden/>
    <w:qFormat/>
    <w:uiPriority w:val="99"/>
    <w:rPr>
      <w:b/>
      <w:bCs/>
    </w:rPr>
  </w:style>
  <w:style w:type="character" w:customStyle="1" w:styleId="171">
    <w:name w:val="标题 字符3"/>
    <w:basedOn w:val="46"/>
    <w:qFormat/>
    <w:uiPriority w:val="10"/>
    <w:rPr>
      <w:rFonts w:asciiTheme="majorHAnsi" w:hAnsiTheme="majorHAnsi" w:eastAsiaTheme="majorEastAsia" w:cstheme="majorBidi"/>
      <w:b/>
      <w:bCs/>
      <w:sz w:val="32"/>
      <w:szCs w:val="32"/>
    </w:rPr>
  </w:style>
  <w:style w:type="character" w:customStyle="1" w:styleId="172">
    <w:name w:val="正文文本缩进 字符3"/>
    <w:basedOn w:val="46"/>
    <w:semiHidden/>
    <w:qFormat/>
    <w:uiPriority w:val="99"/>
  </w:style>
  <w:style w:type="character" w:customStyle="1" w:styleId="173">
    <w:name w:val="正文文本 字符4"/>
    <w:basedOn w:val="46"/>
    <w:semiHidden/>
    <w:qFormat/>
    <w:uiPriority w:val="99"/>
  </w:style>
  <w:style w:type="character" w:customStyle="1" w:styleId="174">
    <w:name w:val="正文文本缩进 3 字符2"/>
    <w:basedOn w:val="46"/>
    <w:semiHidden/>
    <w:qFormat/>
    <w:uiPriority w:val="99"/>
    <w:rPr>
      <w:sz w:val="16"/>
      <w:szCs w:val="16"/>
    </w:rPr>
  </w:style>
  <w:style w:type="character" w:customStyle="1" w:styleId="175">
    <w:name w:val="页眉 字符2"/>
    <w:basedOn w:val="46"/>
    <w:semiHidden/>
    <w:qFormat/>
    <w:uiPriority w:val="99"/>
    <w:rPr>
      <w:sz w:val="18"/>
      <w:szCs w:val="18"/>
    </w:rPr>
  </w:style>
  <w:style w:type="character" w:customStyle="1" w:styleId="176">
    <w:name w:val="批注框文本 字符2"/>
    <w:basedOn w:val="46"/>
    <w:semiHidden/>
    <w:qFormat/>
    <w:uiPriority w:val="99"/>
    <w:rPr>
      <w:sz w:val="18"/>
      <w:szCs w:val="18"/>
    </w:rPr>
  </w:style>
  <w:style w:type="character" w:customStyle="1" w:styleId="177">
    <w:name w:val="HTML 预设格式 字符2"/>
    <w:basedOn w:val="46"/>
    <w:semiHidden/>
    <w:qFormat/>
    <w:uiPriority w:val="99"/>
    <w:rPr>
      <w:rFonts w:ascii="Courier New" w:hAnsi="Courier New" w:cs="Courier New"/>
      <w:sz w:val="20"/>
      <w:szCs w:val="20"/>
    </w:rPr>
  </w:style>
  <w:style w:type="character" w:customStyle="1" w:styleId="178">
    <w:name w:val="页脚 字符2"/>
    <w:basedOn w:val="46"/>
    <w:semiHidden/>
    <w:qFormat/>
    <w:uiPriority w:val="99"/>
    <w:rPr>
      <w:sz w:val="18"/>
      <w:szCs w:val="18"/>
    </w:rPr>
  </w:style>
  <w:style w:type="character" w:customStyle="1" w:styleId="179">
    <w:name w:val="正文文本缩进 2 字符2"/>
    <w:basedOn w:val="46"/>
    <w:semiHidden/>
    <w:qFormat/>
    <w:uiPriority w:val="99"/>
  </w:style>
  <w:style w:type="character" w:customStyle="1" w:styleId="180">
    <w:name w:val="正文文本 3 字符2"/>
    <w:basedOn w:val="46"/>
    <w:semiHidden/>
    <w:qFormat/>
    <w:uiPriority w:val="99"/>
    <w:rPr>
      <w:sz w:val="16"/>
      <w:szCs w:val="16"/>
    </w:rPr>
  </w:style>
  <w:style w:type="character" w:customStyle="1" w:styleId="181">
    <w:name w:val="正文文本 2 字符2"/>
    <w:basedOn w:val="46"/>
    <w:semiHidden/>
    <w:qFormat/>
    <w:uiPriority w:val="99"/>
  </w:style>
  <w:style w:type="paragraph" w:customStyle="1" w:styleId="182">
    <w:name w:val="WPSOffice手动目录 3"/>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semiHidden/>
    <w:qFormat/>
    <w:uiPriority w:val="99"/>
    <w:rPr>
      <w:rFonts w:ascii="Microsoft YaHei UI" w:eastAsia="Microsoft YaHei UI"/>
      <w:sz w:val="18"/>
      <w:szCs w:val="18"/>
    </w:rPr>
  </w:style>
  <w:style w:type="character" w:customStyle="1" w:styleId="185">
    <w:name w:val="日期 字符2"/>
    <w:basedOn w:val="46"/>
    <w:semiHidden/>
    <w:qFormat/>
    <w:uiPriority w:val="99"/>
  </w:style>
  <w:style w:type="paragraph" w:customStyle="1" w:styleId="186">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7">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semiHidden/>
    <w:qFormat/>
    <w:uiPriority w:val="99"/>
    <w:rPr>
      <w:rFonts w:ascii="宋体" w:hAnsi="Calibri" w:eastAsia="宋体" w:cs="Times New Roman"/>
      <w:sz w:val="24"/>
      <w:szCs w:val="24"/>
      <w:lang w:val="en-US" w:eastAsia="zh-CN" w:bidi="ar-SA"/>
    </w:rPr>
  </w:style>
  <w:style w:type="paragraph" w:customStyle="1" w:styleId="189">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qFormat/>
    <w:uiPriority w:val="0"/>
    <w:pPr>
      <w:widowControl/>
    </w:pPr>
    <w:rPr>
      <w:rFonts w:ascii="Times New Roman" w:hAnsi="Calibri" w:eastAsia="宋体" w:cs="Times New Roman"/>
      <w:kern w:val="0"/>
      <w:szCs w:val="20"/>
    </w:rPr>
  </w:style>
  <w:style w:type="paragraph" w:customStyle="1" w:styleId="194">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qFormat/>
    <w:uiPriority w:val="0"/>
    <w:rPr>
      <w:rFonts w:ascii="Calibri" w:hAnsi="Calibri" w:eastAsia="宋体" w:cs="Times New Roman"/>
      <w:lang w:val="en-US" w:eastAsia="zh-CN" w:bidi="ar-SA"/>
    </w:rPr>
  </w:style>
  <w:style w:type="paragraph" w:customStyle="1" w:styleId="198">
    <w:name w:val="_Style 69"/>
    <w:basedOn w:val="1"/>
    <w:next w:val="135"/>
    <w:qFormat/>
    <w:uiPriority w:val="34"/>
    <w:pPr>
      <w:spacing w:line="360" w:lineRule="auto"/>
      <w:ind w:firstLine="420" w:firstLineChars="200"/>
    </w:pPr>
    <w:rPr>
      <w:rFonts w:ascii="Calibri" w:hAnsi="Calibri" w:eastAsia="宋体" w:cs="Times New Roman"/>
    </w:rPr>
  </w:style>
  <w:style w:type="paragraph" w:customStyle="1" w:styleId="19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semiHidden/>
    <w:qFormat/>
    <w:uiPriority w:val="99"/>
    <w:rPr>
      <w:rFonts w:ascii="宋体" w:hAnsi="Calibri" w:eastAsia="宋体" w:cs="Times New Roman"/>
      <w:sz w:val="24"/>
      <w:szCs w:val="24"/>
      <w:lang w:val="en-US" w:eastAsia="zh-CN" w:bidi="ar-SA"/>
    </w:rPr>
  </w:style>
  <w:style w:type="paragraph" w:customStyle="1" w:styleId="202">
    <w:name w:val="WPSOffice手动目录 2"/>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qFormat/>
    <w:uiPriority w:val="0"/>
    <w:pPr>
      <w:jc w:val="center"/>
    </w:pPr>
    <w:rPr>
      <w:rFonts w:cs="宋体"/>
      <w:szCs w:val="20"/>
    </w:rPr>
  </w:style>
  <w:style w:type="paragraph" w:customStyle="1" w:styleId="205">
    <w:name w:val="正文缩进4格"/>
    <w:basedOn w:val="69"/>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首行缩进 字符"/>
    <w:basedOn w:val="124"/>
    <w:link w:val="42"/>
    <w:semiHidden/>
    <w:qFormat/>
    <w:uiPriority w:val="99"/>
    <w:rPr>
      <w:rFonts w:ascii="宋体" w:eastAsia="宋体"/>
      <w:b w:val="0"/>
      <w:bCs w:val="0"/>
      <w:sz w:val="84"/>
      <w:szCs w:val="84"/>
      <w:lang w:val="zh-CN"/>
    </w:rPr>
  </w:style>
  <w:style w:type="paragraph" w:customStyle="1" w:styleId="20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9"/>
    <w:qFormat/>
    <w:uiPriority w:val="0"/>
    <w:rPr>
      <w:kern w:val="2"/>
      <w:sz w:val="18"/>
    </w:rPr>
  </w:style>
  <w:style w:type="paragraph" w:customStyle="1" w:styleId="210">
    <w:name w:val="Table Text"/>
    <w:basedOn w:val="1"/>
    <w:link w:val="211"/>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qFormat/>
    <w:uiPriority w:val="0"/>
    <w:rPr>
      <w:rFonts w:hint="default" w:ascii="Arial" w:hAnsi="Arial" w:cs="Arial"/>
      <w:snapToGrid/>
      <w:sz w:val="21"/>
      <w:szCs w:val="21"/>
    </w:rPr>
  </w:style>
  <w:style w:type="table" w:customStyle="1" w:styleId="212">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4">
    <w:name w:val="列出段落2"/>
    <w:basedOn w:val="1"/>
    <w:qFormat/>
    <w:uiPriority w:val="99"/>
    <w:pPr>
      <w:ind w:firstLine="420" w:firstLineChars="200"/>
    </w:pPr>
  </w:style>
  <w:style w:type="character" w:customStyle="1" w:styleId="215">
    <w:name w:val="font51"/>
    <w:basedOn w:val="46"/>
    <w:qFormat/>
    <w:uiPriority w:val="0"/>
    <w:rPr>
      <w:rFonts w:hint="eastAsia" w:ascii="微软雅黑" w:hAnsi="微软雅黑" w:eastAsia="微软雅黑" w:cs="微软雅黑"/>
      <w:color w:val="000000"/>
      <w:sz w:val="20"/>
      <w:szCs w:val="20"/>
      <w:u w:val="none"/>
      <w:vertAlign w:val="superscript"/>
    </w:rPr>
  </w:style>
  <w:style w:type="paragraph" w:customStyle="1" w:styleId="216">
    <w:name w:val="_标准条文"/>
    <w:basedOn w:val="1"/>
    <w:qFormat/>
    <w:uiPriority w:val="0"/>
    <w:pPr>
      <w:overflowPunct w:val="0"/>
      <w:snapToGrid w:val="0"/>
      <w:spacing w:line="276" w:lineRule="auto"/>
      <w:ind w:firstLine="420" w:firstLineChars="200"/>
    </w:pPr>
    <w:rPr>
      <w:rFonts w:cs="宋体"/>
      <w:szCs w:val="20"/>
    </w:rPr>
  </w:style>
  <w:style w:type="paragraph" w:customStyle="1" w:styleId="217">
    <w:name w:val="_附录编号标题"/>
    <w:basedOn w:val="1"/>
    <w:next w:val="218"/>
    <w:qFormat/>
    <w:uiPriority w:val="0"/>
    <w:pPr>
      <w:snapToGrid w:val="0"/>
      <w:spacing w:before="567"/>
      <w:jc w:val="center"/>
    </w:pPr>
    <w:rPr>
      <w:rFonts w:eastAsia="黑体"/>
      <w:color w:val="000000"/>
    </w:rPr>
  </w:style>
  <w:style w:type="paragraph" w:customStyle="1" w:styleId="218">
    <w:name w:val="附录标题1"/>
    <w:basedOn w:val="2"/>
    <w:next w:val="219"/>
    <w:qFormat/>
    <w:uiPriority w:val="0"/>
    <w:pPr>
      <w:tabs>
        <w:tab w:val="left" w:pos="300"/>
        <w:tab w:val="left" w:pos="700"/>
      </w:tabs>
      <w:ind w:left="300" w:hanging="300"/>
    </w:pPr>
    <w:rPr>
      <w:color w:val="FFFFFF"/>
      <w:sz w:val="18"/>
    </w:rPr>
  </w:style>
  <w:style w:type="paragraph" w:customStyle="1" w:styleId="219">
    <w:name w:val="附录标题2"/>
    <w:basedOn w:val="3"/>
    <w:next w:val="42"/>
    <w:qFormat/>
    <w:uiPriority w:val="0"/>
    <w:pPr>
      <w:tabs>
        <w:tab w:val="left" w:pos="500"/>
      </w:tabs>
      <w:ind w:left="500" w:hanging="500"/>
    </w:pPr>
    <w:rPr>
      <w:rFonts w:eastAsia="黑体"/>
    </w:rPr>
  </w:style>
  <w:style w:type="paragraph" w:customStyle="1" w:styleId="220">
    <w:name w:val="样式 宋体 行距: 1.5 倍行距"/>
    <w:basedOn w:val="1"/>
    <w:qFormat/>
    <w:uiPriority w:val="0"/>
    <w:pPr>
      <w:jc w:val="center"/>
    </w:pPr>
    <w:rPr>
      <w:rFonts w:ascii="Times New Roman" w:hAnsi="Times New Roman"/>
      <w:b/>
    </w:rPr>
  </w:style>
  <w:style w:type="paragraph" w:customStyle="1" w:styleId="221">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22609</Words>
  <Characters>24032</Characters>
  <Lines>1232</Lines>
  <Paragraphs>347</Paragraphs>
  <TotalTime>17</TotalTime>
  <ScaleCrop>false</ScaleCrop>
  <LinksUpToDate>false</LinksUpToDate>
  <CharactersWithSpaces>24504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2025-06-25T13:04:00Z</cp:lastPrinted>
  <dcterms:modified xsi:type="dcterms:W3CDTF">2025-07-01T06:24:05Z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3589D08084A342C9B7F485F5E93E86C0_13</vt:lpwstr>
  </property>
  <property fmtid="{D5CDD505-2E9C-101B-9397-08002B2CF9AE}" pid="4" name="KSOTemplateDocerSaveRecord">
    <vt:lpwstr>eyJoZGlkIjoiNDBjMDczNzc4NWJiMTM1NGU3ZmNlNjVkZDc5MzE0MDgiLCJ1c2VySWQiOiIzNzQxMjY2MjUifQ==</vt:lpwstr>
  </property>
</Properties>
</file>