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jc w:val="center"/>
        <w:rPr>
          <w:rFonts w:ascii="Times New Roman"/>
          <w:b/>
          <w:bCs/>
          <w:kern w:val="2"/>
          <w:sz w:val="44"/>
          <w:szCs w:val="44"/>
          <w:lang w:val="zh-CN"/>
        </w:rPr>
      </w:pPr>
      <w:bookmarkStart w:id="63" w:name="_GoBack"/>
      <w:bookmarkEnd w:id="63"/>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autoSpaceDE/>
        <w:autoSpaceDN/>
        <w:spacing w:before="100" w:line="600" w:lineRule="exact"/>
        <w:jc w:val="center"/>
        <w:rPr>
          <w:rFonts w:hint="eastAsia" w:ascii="Times New Roman" w:eastAsia="方正小标宋简体" w:cs="方正小标宋简体"/>
          <w:w w:val="98"/>
          <w:kern w:val="2"/>
          <w:sz w:val="44"/>
          <w:szCs w:val="44"/>
        </w:rPr>
      </w:pPr>
      <w:bookmarkStart w:id="0" w:name="_Toc7771"/>
      <w:bookmarkStart w:id="1" w:name="_Toc11495"/>
      <w:bookmarkStart w:id="2" w:name="_Toc31214"/>
      <w:r>
        <w:rPr>
          <w:rFonts w:hint="eastAsia" w:ascii="Times New Roman" w:eastAsia="方正小标宋简体" w:cs="方正小标宋简体"/>
          <w:w w:val="98"/>
          <w:kern w:val="2"/>
          <w:sz w:val="44"/>
          <w:szCs w:val="44"/>
          <w:lang w:val="en-US" w:eastAsia="zh-CN"/>
        </w:rPr>
        <w:t>东莞市水务集团建设管理有限公司</w:t>
      </w:r>
      <w:r>
        <w:rPr>
          <w:rFonts w:hint="eastAsia" w:ascii="Times New Roman" w:eastAsia="方正小标宋简体" w:cs="方正小标宋简体"/>
          <w:w w:val="98"/>
          <w:kern w:val="2"/>
          <w:sz w:val="44"/>
          <w:szCs w:val="44"/>
        </w:rPr>
        <w:t>网络安全</w:t>
      </w:r>
    </w:p>
    <w:p>
      <w:pPr>
        <w:autoSpaceDE/>
        <w:autoSpaceDN/>
        <w:spacing w:before="100" w:line="600" w:lineRule="exact"/>
        <w:jc w:val="center"/>
        <w:rPr>
          <w:rFonts w:hint="eastAsia" w:ascii="Times New Roman" w:eastAsia="方正小标宋简体" w:cs="方正小标宋简体"/>
          <w:w w:val="98"/>
          <w:kern w:val="2"/>
          <w:sz w:val="44"/>
          <w:szCs w:val="44"/>
        </w:rPr>
      </w:pPr>
      <w:r>
        <w:rPr>
          <w:rFonts w:hint="eastAsia" w:ascii="Times New Roman" w:eastAsia="方正小标宋简体" w:cs="方正小标宋简体"/>
          <w:w w:val="98"/>
          <w:kern w:val="2"/>
          <w:sz w:val="44"/>
          <w:szCs w:val="44"/>
        </w:rPr>
        <w:t>防护升级</w:t>
      </w:r>
      <w:r>
        <w:rPr>
          <w:rFonts w:hint="eastAsia" w:ascii="Times New Roman" w:eastAsia="方正小标宋简体" w:cs="方正小标宋简体"/>
          <w:w w:val="98"/>
          <w:kern w:val="2"/>
          <w:sz w:val="44"/>
          <w:szCs w:val="44"/>
          <w:lang w:val="en-US" w:eastAsia="zh-CN"/>
        </w:rPr>
        <w:t>采购</w:t>
      </w:r>
      <w:r>
        <w:rPr>
          <w:rFonts w:hint="eastAsia" w:ascii="Times New Roman" w:eastAsia="方正小标宋简体" w:cs="方正小标宋简体"/>
          <w:w w:val="98"/>
          <w:kern w:val="2"/>
          <w:sz w:val="44"/>
          <w:szCs w:val="44"/>
        </w:rPr>
        <w:t>项目</w:t>
      </w:r>
    </w:p>
    <w:p>
      <w:pPr>
        <w:autoSpaceDE/>
        <w:autoSpaceDN/>
        <w:spacing w:before="100" w:line="600" w:lineRule="exact"/>
        <w:jc w:val="center"/>
        <w:rPr>
          <w:rFonts w:hint="eastAsia" w:ascii="Times New Roman" w:hAnsi="Times New Roman" w:eastAsia="方正小标宋简体" w:cs="方正小标宋简体"/>
          <w:w w:val="98"/>
          <w:kern w:val="2"/>
          <w:sz w:val="44"/>
          <w:szCs w:val="44"/>
          <w:lang w:val="zh-CN"/>
        </w:rPr>
      </w:pPr>
      <w:r>
        <w:rPr>
          <w:rFonts w:hint="eastAsia" w:ascii="Times New Roman" w:eastAsia="方正小标宋简体" w:cs="方正小标宋简体"/>
          <w:w w:val="98"/>
          <w:kern w:val="2"/>
          <w:sz w:val="44"/>
          <w:szCs w:val="44"/>
          <w:lang w:val="zh-CN"/>
        </w:rPr>
        <w:t>询价文件</w:t>
      </w:r>
      <w:bookmarkEnd w:id="0"/>
      <w:bookmarkEnd w:id="1"/>
      <w:bookmarkEnd w:id="2"/>
    </w:p>
    <w:p>
      <w:pPr>
        <w:ind w:right="-26"/>
        <w:jc w:val="center"/>
        <w:rPr>
          <w:rFonts w:ascii="Times New Roman"/>
          <w:b/>
          <w:bCs/>
          <w:kern w:val="2"/>
          <w:sz w:val="32"/>
          <w:szCs w:val="32"/>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spacing w:line="700" w:lineRule="exact"/>
        <w:jc w:val="center"/>
        <w:rPr>
          <w:rFonts w:ascii="Times New Roman"/>
          <w:b/>
          <w:bCs/>
          <w:sz w:val="32"/>
          <w:szCs w:val="32"/>
        </w:rPr>
      </w:pPr>
      <w:bookmarkStart w:id="3" w:name="_Toc23775"/>
      <w:bookmarkStart w:id="4" w:name="_Toc31708"/>
      <w:bookmarkStart w:id="5" w:name="_Toc18819"/>
      <w:bookmarkStart w:id="6" w:name="_Hlk26971294"/>
      <w:r>
        <w:rPr>
          <w:rFonts w:hint="eastAsia" w:ascii="Times New Roman"/>
          <w:b/>
          <w:bCs/>
          <w:spacing w:val="28"/>
          <w:sz w:val="32"/>
          <w:szCs w:val="32"/>
        </w:rPr>
        <w:t>东莞市水务集团建设管理有限公司</w:t>
      </w:r>
      <w:bookmarkEnd w:id="3"/>
      <w:bookmarkEnd w:id="4"/>
      <w:bookmarkEnd w:id="5"/>
    </w:p>
    <w:bookmarkEnd w:id="6"/>
    <w:p>
      <w:pPr>
        <w:spacing w:after="156" w:afterLines="50" w:line="360" w:lineRule="auto"/>
        <w:jc w:val="center"/>
        <w:rPr>
          <w:rFonts w:ascii="Times New Roman"/>
          <w:b/>
          <w:bCs/>
          <w:kern w:val="2"/>
          <w:sz w:val="32"/>
          <w:szCs w:val="32"/>
          <w:lang w:val="zh-CN"/>
        </w:rPr>
        <w:sectPr>
          <w:footerReference r:id="rId5" w:type="first"/>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Times New Roman"/>
          <w:b/>
          <w:bCs/>
          <w:kern w:val="2"/>
          <w:sz w:val="32"/>
          <w:szCs w:val="32"/>
          <w:lang w:val="zh-CN"/>
        </w:rPr>
        <w:t>202</w:t>
      </w:r>
      <w:r>
        <w:rPr>
          <w:rFonts w:hint="eastAsia" w:ascii="Times New Roman"/>
          <w:b/>
          <w:bCs/>
          <w:kern w:val="2"/>
          <w:sz w:val="32"/>
          <w:szCs w:val="32"/>
          <w:lang w:val="en-US" w:eastAsia="zh-CN"/>
        </w:rPr>
        <w:t>5</w:t>
      </w:r>
      <w:r>
        <w:rPr>
          <w:rFonts w:hint="eastAsia" w:ascii="Times New Roman"/>
          <w:b/>
          <w:bCs/>
          <w:kern w:val="2"/>
          <w:sz w:val="32"/>
          <w:szCs w:val="32"/>
          <w:lang w:val="zh-CN"/>
        </w:rPr>
        <w:t>年</w:t>
      </w:r>
      <w:r>
        <w:rPr>
          <w:rFonts w:hint="eastAsia" w:ascii="Times New Roman"/>
          <w:b/>
          <w:bCs/>
          <w:kern w:val="2"/>
          <w:sz w:val="32"/>
          <w:szCs w:val="32"/>
          <w:lang w:val="en-US" w:eastAsia="zh-CN"/>
        </w:rPr>
        <w:t>6</w:t>
      </w:r>
      <w:r>
        <w:rPr>
          <w:rFonts w:hint="eastAsia" w:ascii="Times New Roman"/>
          <w:b/>
          <w:bCs/>
          <w:kern w:val="2"/>
          <w:sz w:val="32"/>
          <w:szCs w:val="32"/>
        </w:rPr>
        <w:t>月</w:t>
      </w:r>
      <w:r>
        <w:rPr>
          <w:rFonts w:hint="eastAsia" w:ascii="Times New Roman"/>
          <w:b/>
          <w:bCs/>
          <w:kern w:val="2"/>
          <w:sz w:val="32"/>
          <w:szCs w:val="32"/>
          <w:lang w:val="en-US" w:eastAsia="zh-CN"/>
        </w:rPr>
        <w:t>3</w:t>
      </w:r>
      <w:r>
        <w:rPr>
          <w:rFonts w:hint="eastAsia" w:ascii="Times New Roman"/>
          <w:b/>
          <w:bCs/>
          <w:kern w:val="2"/>
          <w:sz w:val="32"/>
          <w:szCs w:val="32"/>
        </w:rPr>
        <w:t>日</w:t>
      </w:r>
    </w:p>
    <w:sdt>
      <w:sdtPr>
        <w:rPr>
          <w:rFonts w:hAnsi="宋体"/>
          <w:sz w:val="21"/>
        </w:rPr>
        <w:id w:val="147458080"/>
        <w:docPartObj>
          <w:docPartGallery w:val="Table of Contents"/>
          <w:docPartUnique/>
        </w:docPartObj>
      </w:sdtPr>
      <w:sdtEndPr>
        <w:rPr>
          <w:rFonts w:ascii="Times New Roman" w:hAnsi="Times New Roman" w:eastAsia="仿宋"/>
          <w:bCs/>
          <w:spacing w:val="28"/>
          <w:sz w:val="24"/>
          <w:szCs w:val="32"/>
        </w:rPr>
      </w:sdtEndPr>
      <w:sdtContent>
        <w:p>
          <w:pPr>
            <w:jc w:val="center"/>
            <w:rPr>
              <w:b/>
              <w:bCs/>
              <w:sz w:val="48"/>
              <w:szCs w:val="48"/>
            </w:rPr>
          </w:pPr>
          <w:r>
            <w:rPr>
              <w:rFonts w:hAnsi="宋体"/>
              <w:b/>
              <w:bCs/>
              <w:sz w:val="40"/>
              <w:szCs w:val="48"/>
            </w:rPr>
            <w:t>目录</w:t>
          </w:r>
        </w:p>
        <w:p>
          <w:pPr>
            <w:pStyle w:val="14"/>
            <w:tabs>
              <w:tab w:val="right" w:leader="dot" w:pos="8306"/>
              <w:tab w:val="clear" w:pos="8296"/>
            </w:tabs>
            <w:spacing w:line="480" w:lineRule="auto"/>
            <w:rPr>
              <w:rFonts w:hint="eastAsia" w:hAnsi="宋体" w:cs="宋体"/>
              <w:sz w:val="28"/>
              <w:szCs w:val="28"/>
            </w:rPr>
          </w:pPr>
          <w:r>
            <w:rPr>
              <w:rFonts w:eastAsia="仿宋"/>
              <w:b/>
              <w:bCs/>
              <w:spacing w:val="28"/>
              <w:sz w:val="40"/>
              <w:szCs w:val="40"/>
            </w:rPr>
            <w:fldChar w:fldCharType="begin"/>
          </w:r>
          <w:r>
            <w:rPr>
              <w:rFonts w:eastAsia="仿宋"/>
              <w:b/>
              <w:bCs/>
              <w:spacing w:val="28"/>
              <w:sz w:val="40"/>
              <w:szCs w:val="40"/>
            </w:rPr>
            <w:instrText xml:space="preserve">TOC \o "1-1" \h \u </w:instrText>
          </w:r>
          <w:r>
            <w:rPr>
              <w:rFonts w:eastAsia="仿宋"/>
              <w:b/>
              <w:bCs/>
              <w:spacing w:val="28"/>
              <w:sz w:val="40"/>
              <w:szCs w:val="40"/>
            </w:rPr>
            <w:fldChar w:fldCharType="separate"/>
          </w: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_Toc819 </w:instrText>
          </w:r>
          <w:r>
            <w:rPr>
              <w:rFonts w:hint="eastAsia" w:ascii="宋体" w:hAnsi="宋体" w:eastAsia="宋体" w:cs="宋体"/>
              <w:bCs/>
              <w:spacing w:val="28"/>
              <w:sz w:val="28"/>
              <w:szCs w:val="28"/>
            </w:rPr>
            <w:fldChar w:fldCharType="separate"/>
          </w:r>
          <w:r>
            <w:rPr>
              <w:rFonts w:hint="eastAsia" w:hAnsi="宋体" w:cs="宋体"/>
              <w:bCs/>
              <w:sz w:val="28"/>
              <w:szCs w:val="28"/>
            </w:rPr>
            <w:t xml:space="preserve">第一章 </w:t>
          </w:r>
          <w:r>
            <w:rPr>
              <w:rFonts w:hint="eastAsia" w:hAnsi="宋体" w:cs="宋体"/>
              <w:sz w:val="28"/>
              <w:szCs w:val="28"/>
            </w:rPr>
            <w:t>询价邀请函</w:t>
          </w:r>
          <w:r>
            <w:rPr>
              <w:rFonts w:hint="eastAsia" w:hAnsi="宋体" w:cs="宋体"/>
              <w:sz w:val="28"/>
              <w:szCs w:val="28"/>
            </w:rPr>
            <w:tab/>
          </w:r>
          <w:r>
            <w:rPr>
              <w:rFonts w:hint="eastAsia" w:hAnsi="宋体" w:cs="宋体"/>
              <w:sz w:val="28"/>
              <w:szCs w:val="28"/>
            </w:rPr>
            <w:fldChar w:fldCharType="begin"/>
          </w:r>
          <w:r>
            <w:rPr>
              <w:rFonts w:hint="eastAsia" w:hAnsi="宋体" w:cs="宋体"/>
              <w:sz w:val="28"/>
              <w:szCs w:val="28"/>
            </w:rPr>
            <w:instrText xml:space="preserve"> PAGEREF _Toc819 \h </w:instrText>
          </w:r>
          <w:r>
            <w:rPr>
              <w:rFonts w:hint="eastAsia" w:hAnsi="宋体" w:cs="宋体"/>
              <w:sz w:val="28"/>
              <w:szCs w:val="28"/>
            </w:rPr>
            <w:fldChar w:fldCharType="separate"/>
          </w:r>
          <w:r>
            <w:rPr>
              <w:rFonts w:hint="eastAsia" w:hAnsi="宋体" w:cs="宋体"/>
              <w:sz w:val="28"/>
              <w:szCs w:val="28"/>
            </w:rPr>
            <w:t>3</w:t>
          </w:r>
          <w:r>
            <w:rPr>
              <w:rFonts w:hint="eastAsia" w:hAnsi="宋体" w:cs="宋体"/>
              <w:sz w:val="28"/>
              <w:szCs w:val="28"/>
            </w:rPr>
            <w:fldChar w:fldCharType="end"/>
          </w:r>
          <w:r>
            <w:rPr>
              <w:rFonts w:hint="eastAsia" w:ascii="宋体" w:hAnsi="宋体" w:eastAsia="宋体" w:cs="宋体"/>
              <w:bCs/>
              <w:spacing w:val="28"/>
              <w:sz w:val="28"/>
              <w:szCs w:val="28"/>
            </w:rPr>
            <w:fldChar w:fldCharType="end"/>
          </w:r>
        </w:p>
        <w:p>
          <w:pPr>
            <w:pStyle w:val="14"/>
            <w:tabs>
              <w:tab w:val="right" w:leader="dot" w:pos="8306"/>
              <w:tab w:val="clear" w:pos="8296"/>
            </w:tabs>
            <w:spacing w:line="480" w:lineRule="auto"/>
            <w:rPr>
              <w:rFonts w:hint="eastAsia" w:hAnsi="宋体" w:eastAsia="宋体" w:cs="宋体"/>
              <w:sz w:val="28"/>
              <w:szCs w:val="28"/>
              <w:lang w:eastAsia="zh-CN"/>
            </w:rPr>
          </w:pP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_Toc7582 </w:instrText>
          </w:r>
          <w:r>
            <w:rPr>
              <w:rFonts w:hint="eastAsia" w:ascii="宋体" w:hAnsi="宋体" w:eastAsia="宋体" w:cs="宋体"/>
              <w:bCs/>
              <w:spacing w:val="28"/>
              <w:sz w:val="28"/>
              <w:szCs w:val="28"/>
            </w:rPr>
            <w:fldChar w:fldCharType="separate"/>
          </w:r>
          <w:r>
            <w:rPr>
              <w:rFonts w:hint="eastAsia" w:hAnsi="宋体" w:cs="宋体"/>
              <w:bCs/>
              <w:sz w:val="28"/>
              <w:szCs w:val="28"/>
            </w:rPr>
            <w:t xml:space="preserve">第二章 </w:t>
          </w:r>
          <w:r>
            <w:rPr>
              <w:rFonts w:hint="eastAsia" w:hAnsi="宋体" w:cs="宋体"/>
              <w:sz w:val="28"/>
              <w:szCs w:val="28"/>
            </w:rPr>
            <w:t>用户需求书</w:t>
          </w:r>
          <w:r>
            <w:rPr>
              <w:rFonts w:hint="eastAsia" w:hAnsi="宋体" w:cs="宋体"/>
              <w:sz w:val="28"/>
              <w:szCs w:val="28"/>
            </w:rPr>
            <w:tab/>
          </w:r>
          <w:r>
            <w:rPr>
              <w:rFonts w:hint="eastAsia" w:ascii="宋体" w:hAnsi="宋体" w:eastAsia="宋体" w:cs="宋体"/>
              <w:bCs/>
              <w:spacing w:val="28"/>
              <w:sz w:val="28"/>
              <w:szCs w:val="28"/>
            </w:rPr>
            <w:fldChar w:fldCharType="end"/>
          </w:r>
          <w:r>
            <w:rPr>
              <w:rFonts w:hint="eastAsia" w:hAnsi="宋体" w:cs="宋体"/>
              <w:sz w:val="28"/>
              <w:szCs w:val="28"/>
              <w:lang w:val="en-US" w:eastAsia="zh-CN"/>
            </w:rPr>
            <w:t>5</w:t>
          </w:r>
        </w:p>
        <w:p>
          <w:pPr>
            <w:pStyle w:val="14"/>
            <w:tabs>
              <w:tab w:val="right" w:leader="dot" w:pos="8306"/>
              <w:tab w:val="clear" w:pos="8296"/>
            </w:tabs>
            <w:spacing w:line="480" w:lineRule="auto"/>
            <w:rPr>
              <w:rFonts w:hint="eastAsia" w:hAnsi="宋体" w:cs="宋体"/>
              <w:sz w:val="28"/>
              <w:szCs w:val="28"/>
            </w:rPr>
          </w:pP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_Toc21234 </w:instrText>
          </w:r>
          <w:r>
            <w:rPr>
              <w:rFonts w:hint="eastAsia" w:ascii="宋体" w:hAnsi="宋体" w:eastAsia="宋体" w:cs="宋体"/>
              <w:bCs/>
              <w:spacing w:val="28"/>
              <w:sz w:val="28"/>
              <w:szCs w:val="28"/>
            </w:rPr>
            <w:fldChar w:fldCharType="separate"/>
          </w:r>
          <w:r>
            <w:rPr>
              <w:rFonts w:hint="eastAsia" w:hAnsi="宋体" w:cs="宋体"/>
              <w:bCs/>
              <w:sz w:val="28"/>
              <w:szCs w:val="28"/>
            </w:rPr>
            <w:t xml:space="preserve">第三章 </w:t>
          </w:r>
          <w:r>
            <w:rPr>
              <w:rFonts w:hint="eastAsia" w:hAnsi="宋体" w:cs="宋体"/>
              <w:sz w:val="28"/>
              <w:szCs w:val="28"/>
            </w:rPr>
            <w:t>合同条款</w:t>
          </w:r>
          <w:r>
            <w:rPr>
              <w:rFonts w:hint="eastAsia" w:hAnsi="宋体" w:cs="宋体"/>
              <w:sz w:val="28"/>
              <w:szCs w:val="28"/>
            </w:rPr>
            <w:tab/>
          </w:r>
          <w:r>
            <w:rPr>
              <w:rFonts w:hint="eastAsia" w:hAnsi="宋体" w:cs="宋体"/>
              <w:sz w:val="28"/>
              <w:szCs w:val="28"/>
            </w:rPr>
            <w:fldChar w:fldCharType="begin"/>
          </w:r>
          <w:r>
            <w:rPr>
              <w:rFonts w:hint="eastAsia" w:hAnsi="宋体" w:cs="宋体"/>
              <w:sz w:val="28"/>
              <w:szCs w:val="28"/>
            </w:rPr>
            <w:instrText xml:space="preserve"> PAGEREF _Toc21234 \h </w:instrText>
          </w:r>
          <w:r>
            <w:rPr>
              <w:rFonts w:hint="eastAsia" w:hAnsi="宋体" w:cs="宋体"/>
              <w:sz w:val="28"/>
              <w:szCs w:val="28"/>
            </w:rPr>
            <w:fldChar w:fldCharType="separate"/>
          </w:r>
          <w:r>
            <w:rPr>
              <w:rFonts w:hint="eastAsia" w:hAnsi="宋体" w:cs="宋体"/>
              <w:sz w:val="28"/>
              <w:szCs w:val="28"/>
            </w:rPr>
            <w:t>8</w:t>
          </w:r>
          <w:r>
            <w:rPr>
              <w:rFonts w:hint="eastAsia" w:hAnsi="宋体" w:cs="宋体"/>
              <w:sz w:val="28"/>
              <w:szCs w:val="28"/>
            </w:rPr>
            <w:fldChar w:fldCharType="end"/>
          </w:r>
          <w:r>
            <w:rPr>
              <w:rFonts w:hint="eastAsia" w:ascii="宋体" w:hAnsi="宋体" w:eastAsia="宋体" w:cs="宋体"/>
              <w:bCs/>
              <w:spacing w:val="28"/>
              <w:sz w:val="28"/>
              <w:szCs w:val="28"/>
            </w:rPr>
            <w:fldChar w:fldCharType="end"/>
          </w:r>
        </w:p>
        <w:p>
          <w:pPr>
            <w:pStyle w:val="14"/>
            <w:tabs>
              <w:tab w:val="right" w:leader="dot" w:pos="8306"/>
              <w:tab w:val="clear" w:pos="8296"/>
            </w:tabs>
            <w:spacing w:line="480" w:lineRule="auto"/>
            <w:rPr>
              <w:rFonts w:hint="eastAsia" w:hAnsi="宋体" w:cs="宋体"/>
              <w:sz w:val="28"/>
              <w:szCs w:val="28"/>
            </w:rPr>
          </w:pP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_Toc18118 </w:instrText>
          </w:r>
          <w:r>
            <w:rPr>
              <w:rFonts w:hint="eastAsia" w:ascii="宋体" w:hAnsi="宋体" w:eastAsia="宋体" w:cs="宋体"/>
              <w:bCs/>
              <w:spacing w:val="28"/>
              <w:sz w:val="28"/>
              <w:szCs w:val="28"/>
            </w:rPr>
            <w:fldChar w:fldCharType="separate"/>
          </w:r>
          <w:r>
            <w:rPr>
              <w:rFonts w:hint="eastAsia" w:hAnsi="宋体" w:cs="宋体"/>
              <w:bCs/>
              <w:sz w:val="28"/>
              <w:szCs w:val="28"/>
            </w:rPr>
            <w:t xml:space="preserve">第四章 </w:t>
          </w:r>
          <w:r>
            <w:rPr>
              <w:rFonts w:hint="eastAsia" w:hAnsi="宋体" w:cs="宋体"/>
              <w:sz w:val="28"/>
              <w:szCs w:val="28"/>
            </w:rPr>
            <w:t>报价须知</w:t>
          </w:r>
          <w:r>
            <w:rPr>
              <w:rFonts w:hint="eastAsia" w:hAnsi="宋体" w:cs="宋体"/>
              <w:sz w:val="28"/>
              <w:szCs w:val="28"/>
            </w:rPr>
            <w:tab/>
          </w:r>
          <w:r>
            <w:rPr>
              <w:rFonts w:hint="eastAsia" w:hAnsi="宋体" w:cs="宋体"/>
              <w:sz w:val="28"/>
              <w:szCs w:val="28"/>
            </w:rPr>
            <w:fldChar w:fldCharType="begin"/>
          </w:r>
          <w:r>
            <w:rPr>
              <w:rFonts w:hint="eastAsia" w:hAnsi="宋体" w:cs="宋体"/>
              <w:sz w:val="28"/>
              <w:szCs w:val="28"/>
            </w:rPr>
            <w:instrText xml:space="preserve"> PAGEREF _Toc18118 \h </w:instrText>
          </w:r>
          <w:r>
            <w:rPr>
              <w:rFonts w:hint="eastAsia" w:hAnsi="宋体" w:cs="宋体"/>
              <w:sz w:val="28"/>
              <w:szCs w:val="28"/>
            </w:rPr>
            <w:fldChar w:fldCharType="separate"/>
          </w:r>
          <w:r>
            <w:rPr>
              <w:rFonts w:hint="eastAsia" w:hAnsi="宋体" w:cs="宋体"/>
              <w:sz w:val="28"/>
              <w:szCs w:val="28"/>
            </w:rPr>
            <w:t>22</w:t>
          </w:r>
          <w:r>
            <w:rPr>
              <w:rFonts w:hint="eastAsia" w:hAnsi="宋体" w:cs="宋体"/>
              <w:sz w:val="28"/>
              <w:szCs w:val="28"/>
            </w:rPr>
            <w:fldChar w:fldCharType="end"/>
          </w:r>
          <w:r>
            <w:rPr>
              <w:rFonts w:hint="eastAsia" w:ascii="宋体" w:hAnsi="宋体" w:eastAsia="宋体" w:cs="宋体"/>
              <w:bCs/>
              <w:spacing w:val="28"/>
              <w:sz w:val="28"/>
              <w:szCs w:val="28"/>
            </w:rPr>
            <w:fldChar w:fldCharType="end"/>
          </w:r>
        </w:p>
        <w:p>
          <w:pPr>
            <w:pStyle w:val="14"/>
            <w:tabs>
              <w:tab w:val="right" w:leader="dot" w:pos="8306"/>
              <w:tab w:val="clear" w:pos="8296"/>
            </w:tabs>
            <w:spacing w:line="480" w:lineRule="auto"/>
          </w:pP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_Toc31239 </w:instrText>
          </w:r>
          <w:r>
            <w:rPr>
              <w:rFonts w:hint="eastAsia" w:ascii="宋体" w:hAnsi="宋体" w:eastAsia="宋体" w:cs="宋体"/>
              <w:bCs/>
              <w:spacing w:val="28"/>
              <w:sz w:val="28"/>
              <w:szCs w:val="28"/>
            </w:rPr>
            <w:fldChar w:fldCharType="separate"/>
          </w:r>
          <w:r>
            <w:rPr>
              <w:rFonts w:hint="eastAsia" w:hAnsi="宋体" w:cs="宋体"/>
              <w:bCs/>
              <w:sz w:val="28"/>
              <w:szCs w:val="28"/>
            </w:rPr>
            <w:t xml:space="preserve">第五章 </w:t>
          </w:r>
          <w:r>
            <w:rPr>
              <w:rFonts w:hint="eastAsia" w:hAnsi="宋体" w:cs="宋体"/>
              <w:sz w:val="28"/>
              <w:szCs w:val="28"/>
            </w:rPr>
            <w:t>报价文件（格式）</w:t>
          </w:r>
          <w:r>
            <w:rPr>
              <w:rFonts w:hint="eastAsia" w:hAnsi="宋体" w:cs="宋体"/>
              <w:sz w:val="28"/>
              <w:szCs w:val="28"/>
            </w:rPr>
            <w:tab/>
          </w:r>
          <w:r>
            <w:rPr>
              <w:rFonts w:hint="eastAsia" w:hAnsi="宋体" w:cs="宋体"/>
              <w:sz w:val="28"/>
              <w:szCs w:val="28"/>
            </w:rPr>
            <w:fldChar w:fldCharType="begin"/>
          </w:r>
          <w:r>
            <w:rPr>
              <w:rFonts w:hint="eastAsia" w:hAnsi="宋体" w:cs="宋体"/>
              <w:sz w:val="28"/>
              <w:szCs w:val="28"/>
            </w:rPr>
            <w:instrText xml:space="preserve"> PAGEREF _Toc31239 \h </w:instrText>
          </w:r>
          <w:r>
            <w:rPr>
              <w:rFonts w:hint="eastAsia" w:hAnsi="宋体" w:cs="宋体"/>
              <w:sz w:val="28"/>
              <w:szCs w:val="28"/>
            </w:rPr>
            <w:fldChar w:fldCharType="separate"/>
          </w:r>
          <w:r>
            <w:rPr>
              <w:rFonts w:hint="eastAsia" w:hAnsi="宋体" w:cs="宋体"/>
              <w:sz w:val="28"/>
              <w:szCs w:val="28"/>
            </w:rPr>
            <w:t>24</w:t>
          </w:r>
          <w:r>
            <w:rPr>
              <w:rFonts w:hint="eastAsia" w:hAnsi="宋体" w:cs="宋体"/>
              <w:sz w:val="28"/>
              <w:szCs w:val="28"/>
            </w:rPr>
            <w:fldChar w:fldCharType="end"/>
          </w:r>
          <w:r>
            <w:rPr>
              <w:rFonts w:hint="eastAsia" w:ascii="宋体" w:hAnsi="宋体" w:eastAsia="宋体" w:cs="宋体"/>
              <w:bCs/>
              <w:spacing w:val="28"/>
              <w:sz w:val="28"/>
              <w:szCs w:val="28"/>
            </w:rPr>
            <w:fldChar w:fldCharType="end"/>
          </w:r>
        </w:p>
        <w:p>
          <w:pPr>
            <w:spacing w:after="156" w:afterLines="50" w:line="360" w:lineRule="auto"/>
            <w:rPr>
              <w:rFonts w:ascii="Times New Roman" w:eastAsia="仿宋"/>
              <w:b/>
              <w:bCs/>
              <w:spacing w:val="28"/>
              <w:sz w:val="32"/>
              <w:szCs w:val="32"/>
            </w:rPr>
          </w:pPr>
          <w:r>
            <w:rPr>
              <w:rFonts w:ascii="Times New Roman" w:eastAsia="仿宋"/>
              <w:bCs/>
              <w:spacing w:val="28"/>
              <w:sz w:val="32"/>
              <w:szCs w:val="40"/>
            </w:rPr>
            <w:fldChar w:fldCharType="end"/>
          </w:r>
        </w:p>
      </w:sdtContent>
    </w:sdt>
    <w:p>
      <w:pPr>
        <w:spacing w:after="156" w:afterLines="50" w:line="360" w:lineRule="auto"/>
        <w:rPr>
          <w:rFonts w:ascii="Times New Roman" w:eastAsia="仿宋"/>
          <w:b/>
          <w:bCs/>
          <w:spacing w:val="28"/>
          <w:sz w:val="32"/>
          <w:szCs w:val="32"/>
        </w:rPr>
      </w:pPr>
    </w:p>
    <w:p>
      <w:pPr>
        <w:spacing w:after="156" w:afterLines="50" w:line="360" w:lineRule="auto"/>
        <w:jc w:val="center"/>
        <w:rPr>
          <w:rFonts w:ascii="Times New Roman" w:eastAsia="仿宋"/>
          <w:b/>
          <w:bCs/>
          <w:spacing w:val="28"/>
          <w:sz w:val="32"/>
          <w:szCs w:val="32"/>
        </w:rPr>
      </w:pPr>
    </w:p>
    <w:p>
      <w:pPr>
        <w:sectPr>
          <w:pgSz w:w="11906" w:h="16838"/>
          <w:pgMar w:top="1440" w:right="1800" w:bottom="1440" w:left="1800" w:header="851" w:footer="992" w:gutter="0"/>
          <w:pgNumType w:fmt="decimal"/>
          <w:cols w:space="425" w:num="1"/>
          <w:docGrid w:type="lines" w:linePitch="312" w:charSpace="0"/>
        </w:sectPr>
      </w:pPr>
    </w:p>
    <w:p>
      <w:pPr>
        <w:pStyle w:val="3"/>
        <w:numPr>
          <w:ilvl w:val="0"/>
          <w:numId w:val="0"/>
        </w:numPr>
        <w:jc w:val="center"/>
        <w:rPr>
          <w:b w:val="0"/>
          <w:bCs w:val="0"/>
          <w:szCs w:val="32"/>
        </w:rPr>
      </w:pPr>
      <w:bookmarkStart w:id="7" w:name="_Toc44929185"/>
      <w:r>
        <w:rPr>
          <w:rFonts w:hint="eastAsia" w:ascii="宋体" w:hAnsi="Times New Roman" w:eastAsia="宋体" w:cs="Times New Roman"/>
          <w:b/>
          <w:bCs/>
          <w:kern w:val="44"/>
          <w:sz w:val="32"/>
          <w:szCs w:val="32"/>
          <w:lang w:val="en-US" w:eastAsia="zh-CN" w:bidi="ar-SA"/>
        </w:rPr>
        <w:t xml:space="preserve">第一章 </w:t>
      </w:r>
      <w:r>
        <w:rPr>
          <w:rFonts w:hint="eastAsia"/>
          <w:szCs w:val="32"/>
        </w:rPr>
        <w:t xml:space="preserve"> </w:t>
      </w:r>
      <w:bookmarkStart w:id="8" w:name="_Toc1800"/>
      <w:bookmarkStart w:id="9" w:name="_Toc23985"/>
      <w:bookmarkStart w:id="10" w:name="_Toc2360"/>
      <w:bookmarkStart w:id="11" w:name="_Toc819"/>
      <w:bookmarkStart w:id="12" w:name="_Toc2497"/>
      <w:bookmarkStart w:id="13" w:name="_Toc2453"/>
      <w:bookmarkStart w:id="14" w:name="_Toc26201"/>
      <w:bookmarkStart w:id="15" w:name="_Toc10460"/>
      <w:r>
        <w:rPr>
          <w:rFonts w:hint="eastAsia"/>
          <w:szCs w:val="32"/>
        </w:rPr>
        <w:t>询价邀请函</w:t>
      </w:r>
      <w:bookmarkEnd w:id="7"/>
      <w:bookmarkEnd w:id="8"/>
      <w:bookmarkEnd w:id="9"/>
      <w:bookmarkEnd w:id="10"/>
      <w:bookmarkEnd w:id="11"/>
      <w:bookmarkEnd w:id="12"/>
      <w:bookmarkEnd w:id="13"/>
      <w:bookmarkEnd w:id="14"/>
      <w:bookmarkEnd w:id="15"/>
    </w:p>
    <w:p>
      <w:pPr>
        <w:spacing w:line="360" w:lineRule="auto"/>
        <w:rPr>
          <w:rFonts w:hint="eastAsia" w:ascii="Times New Roman" w:hAnsi="Times New Roman" w:eastAsia="宋体" w:cs="宋体"/>
        </w:rPr>
      </w:pPr>
      <w:r>
        <w:rPr>
          <w:rFonts w:hint="eastAsia" w:ascii="Times New Roman" w:hAnsi="Times New Roman" w:eastAsia="宋体" w:cs="宋体"/>
        </w:rPr>
        <w:t>各报价人</w:t>
      </w:r>
      <w:r>
        <w:rPr>
          <w:rFonts w:hint="eastAsia" w:ascii="Times New Roman" w:hAnsi="Times New Roman" w:eastAsia="宋体" w:cs="宋体"/>
          <w:lang w:eastAsia="zh-CN"/>
        </w:rPr>
        <w:t>：</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rPr>
        <w:t>我公司的“</w:t>
      </w:r>
      <w:bookmarkStart w:id="16" w:name="OLE_LINK2"/>
      <w:r>
        <w:rPr>
          <w:rFonts w:hint="eastAsia" w:ascii="Times New Roman" w:hAnsi="Times New Roman" w:eastAsia="宋体" w:cs="宋体"/>
        </w:rPr>
        <w:t>东莞市水务集团建设管理有限公司网络安全防护升级采购项目</w:t>
      </w:r>
      <w:bookmarkEnd w:id="16"/>
      <w:r>
        <w:rPr>
          <w:rFonts w:hint="eastAsia" w:ascii="Times New Roman" w:hAnsi="Times New Roman" w:eastAsia="宋体" w:cs="宋体"/>
        </w:rPr>
        <w:t>”正式开展，现邀请贵公司参与本项目的采购报价。具体采购信息如下：</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rPr>
        <w:t>一、采购项目编号：2024-CG-062</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rPr>
        <w:t>二、采购项目名称：东莞市水务集团建设管理有限公司网络安全防护升级采购项目</w:t>
      </w:r>
    </w:p>
    <w:p>
      <w:pPr>
        <w:spacing w:line="360" w:lineRule="auto"/>
        <w:ind w:firstLine="480" w:firstLineChars="200"/>
        <w:rPr>
          <w:rFonts w:hint="eastAsia" w:ascii="Times New Roman" w:hAnsi="Times New Roman" w:eastAsia="宋体" w:cs="宋体"/>
          <w:lang w:val="en-US" w:eastAsia="zh-CN"/>
        </w:rPr>
      </w:pPr>
      <w:r>
        <w:rPr>
          <w:rFonts w:hint="eastAsia" w:ascii="Times New Roman" w:hAnsi="Times New Roman" w:eastAsia="宋体" w:cs="宋体"/>
        </w:rPr>
        <w:t>三、采购预算：总采购限价为</w:t>
      </w:r>
      <w:r>
        <w:rPr>
          <w:rFonts w:hint="eastAsia" w:ascii="Times New Roman" w:hAnsi="Times New Roman" w:eastAsia="宋体" w:cs="宋体"/>
          <w:lang w:val="en-US" w:eastAsia="zh-CN"/>
        </w:rPr>
        <w:t>37,168.14</w:t>
      </w:r>
      <w:r>
        <w:rPr>
          <w:rFonts w:hint="eastAsia" w:ascii="Times New Roman" w:hAnsi="Times New Roman" w:eastAsia="宋体" w:cs="宋体"/>
        </w:rPr>
        <w:t>元（</w:t>
      </w:r>
      <w:r>
        <w:rPr>
          <w:rFonts w:hint="eastAsia" w:ascii="Times New Roman" w:hAnsi="Times New Roman" w:eastAsia="宋体" w:cs="宋体"/>
          <w:lang w:val="en-US" w:eastAsia="zh-CN"/>
        </w:rPr>
        <w:t>不</w:t>
      </w:r>
      <w:r>
        <w:rPr>
          <w:rFonts w:hint="eastAsia" w:ascii="Times New Roman" w:hAnsi="Times New Roman" w:eastAsia="宋体" w:cs="宋体"/>
        </w:rPr>
        <w:t>含税）</w:t>
      </w:r>
      <w:r>
        <w:rPr>
          <w:rFonts w:hint="eastAsia" w:ascii="Times New Roman" w:hAnsi="Times New Roman" w:eastAsia="宋体" w:cs="宋体"/>
          <w:lang w:val="en-US" w:eastAsia="zh-CN"/>
        </w:rPr>
        <w:t>。</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rPr>
        <w:t>四、采购内容：（具体详见用户需求书）</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lang w:val="en-US" w:eastAsia="zh-CN"/>
        </w:rPr>
        <w:t>五、</w:t>
      </w:r>
      <w:r>
        <w:rPr>
          <w:rFonts w:hint="eastAsia" w:ascii="Times New Roman" w:hAnsi="Times New Roman" w:eastAsia="宋体" w:cs="宋体"/>
        </w:rPr>
        <w:t>资质要求：</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一</w:t>
      </w:r>
      <w:r>
        <w:rPr>
          <w:rFonts w:hint="eastAsia" w:ascii="Times New Roman" w:hAnsi="Times New Roman" w:eastAsia="宋体" w:cs="宋体"/>
          <w:lang w:eastAsia="zh-CN"/>
        </w:rPr>
        <w:t>）</w:t>
      </w:r>
      <w:r>
        <w:rPr>
          <w:rFonts w:hint="eastAsia" w:ascii="Times New Roman" w:hAnsi="Times New Roman" w:eastAsia="宋体" w:cs="宋体"/>
        </w:rPr>
        <w:t>在中华人民共和国境内登记注册、合法存续、正常经营且具有独立承担民事责任能力的法人或其他组织;</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二</w:t>
      </w:r>
      <w:r>
        <w:rPr>
          <w:rFonts w:hint="eastAsia" w:ascii="Times New Roman" w:hAnsi="Times New Roman" w:eastAsia="宋体" w:cs="宋体"/>
          <w:lang w:eastAsia="zh-CN"/>
        </w:rPr>
        <w:t>）</w:t>
      </w:r>
      <w:r>
        <w:rPr>
          <w:rFonts w:hint="eastAsia" w:ascii="Times New Roman" w:hAnsi="Times New Roman" w:eastAsia="宋体" w:cs="宋体"/>
        </w:rPr>
        <w:t>报价人应具备对应网络安全设备的授权代理资质</w:t>
      </w:r>
      <w:r>
        <w:rPr>
          <w:rFonts w:hint="eastAsia" w:ascii="Times New Roman" w:hAnsi="Times New Roman" w:eastAsia="宋体" w:cs="宋体"/>
          <w:lang w:eastAsia="zh-CN"/>
        </w:rPr>
        <w:t>；</w:t>
      </w:r>
    </w:p>
    <w:p>
      <w:pPr>
        <w:pStyle w:val="2"/>
        <w:ind w:firstLine="480" w:firstLineChars="200"/>
        <w:rPr>
          <w:rFonts w:hint="eastAsia" w:ascii="Times New Roman" w:hAnsi="Times New Roman" w:eastAsia="宋体" w:cs="宋体"/>
          <w:lang w:eastAsia="zh-CN"/>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三</w:t>
      </w:r>
      <w:r>
        <w:rPr>
          <w:rFonts w:hint="eastAsia" w:ascii="Times New Roman" w:hAnsi="Times New Roman" w:eastAsia="宋体" w:cs="宋体"/>
          <w:lang w:eastAsia="zh-CN"/>
        </w:rPr>
        <w:t>）</w:t>
      </w:r>
      <w:r>
        <w:rPr>
          <w:rFonts w:hint="eastAsia" w:ascii="Times New Roman" w:hAnsi="Times New Roman" w:eastAsia="宋体" w:cs="宋体"/>
        </w:rPr>
        <w:t>报价人202</w:t>
      </w:r>
      <w:r>
        <w:rPr>
          <w:rFonts w:hint="eastAsia" w:ascii="Times New Roman" w:hAnsi="Times New Roman" w:eastAsia="宋体" w:cs="宋体"/>
          <w:lang w:eastAsia="zh-CN"/>
        </w:rPr>
        <w:t>2</w:t>
      </w:r>
      <w:r>
        <w:rPr>
          <w:rFonts w:hint="eastAsia" w:ascii="Times New Roman" w:hAnsi="Times New Roman" w:eastAsia="宋体" w:cs="宋体"/>
        </w:rPr>
        <w:t>年1月1日以来具有一项</w:t>
      </w:r>
      <w:r>
        <w:rPr>
          <w:rFonts w:hint="eastAsia" w:ascii="Times New Roman" w:hAnsi="Times New Roman" w:eastAsia="宋体" w:cs="宋体"/>
          <w:lang w:val="en-US" w:eastAsia="zh-CN"/>
        </w:rPr>
        <w:t>网络安全防护升级服务</w:t>
      </w:r>
      <w:r>
        <w:rPr>
          <w:rFonts w:hint="eastAsia" w:ascii="Times New Roman" w:hAnsi="Times New Roman" w:eastAsia="宋体" w:cs="宋体"/>
        </w:rPr>
        <w:t>业绩（合同签订日期为202</w:t>
      </w:r>
      <w:r>
        <w:rPr>
          <w:rFonts w:hint="eastAsia" w:ascii="Times New Roman" w:hAnsi="Times New Roman" w:eastAsia="宋体" w:cs="宋体"/>
          <w:lang w:eastAsia="zh-CN"/>
        </w:rPr>
        <w:t>2</w:t>
      </w:r>
      <w:r>
        <w:rPr>
          <w:rFonts w:hint="eastAsia" w:ascii="Times New Roman" w:hAnsi="Times New Roman" w:eastAsia="宋体" w:cs="宋体"/>
        </w:rPr>
        <w:t>年1月1日或以后）</w:t>
      </w:r>
      <w:r>
        <w:rPr>
          <w:rFonts w:hint="eastAsia" w:ascii="Times New Roman" w:hAnsi="Times New Roman" w:eastAsia="宋体" w:cs="宋体"/>
          <w:lang w:eastAsia="zh-CN"/>
        </w:rPr>
        <w:t>；</w:t>
      </w:r>
    </w:p>
    <w:p>
      <w:pPr>
        <w:pStyle w:val="2"/>
        <w:ind w:firstLine="480" w:firstLineChars="200"/>
        <w:rPr>
          <w:rFonts w:hint="eastAsia" w:ascii="Times New Roman" w:hAnsi="Times New Roman" w:eastAsia="宋体" w:cs="宋体"/>
          <w:color w:val="auto"/>
          <w:highlight w:val="none"/>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四</w:t>
      </w:r>
      <w:r>
        <w:rPr>
          <w:rFonts w:hint="eastAsia" w:ascii="Times New Roman" w:hAnsi="Times New Roman" w:eastAsia="宋体" w:cs="宋体"/>
          <w:lang w:eastAsia="zh-CN"/>
        </w:rPr>
        <w:t>）</w:t>
      </w:r>
      <w:r>
        <w:rPr>
          <w:rFonts w:hint="eastAsia" w:ascii="Times New Roman" w:hAnsi="Times New Roman" w:eastAsia="宋体" w:cs="宋体"/>
          <w:color w:val="auto"/>
          <w:highlight w:val="none"/>
        </w:rPr>
        <w:t>报价人未被列入“信用中国”网站（www.creditchina.gov.cn）失信被执行人、重大税收违法失信主体、政府采购严重违法失信行为记录名单（处罚期限届满的除外），具体以采购人在报价文件递交截止时间当天通过“信用中国”网站（www.creditchina.gov.cn）查询报价人的信用记录为准。</w:t>
      </w:r>
    </w:p>
    <w:p>
      <w:pPr>
        <w:pStyle w:val="2"/>
        <w:ind w:firstLine="480" w:firstLineChars="200"/>
        <w:rPr>
          <w:rFonts w:hint="eastAsia" w:ascii="Times New Roman" w:hAnsi="Times New Roman" w:eastAsia="宋体" w:cs="宋体"/>
          <w:color w:val="auto"/>
          <w:highlight w:val="none"/>
          <w:lang w:eastAsia="zh-CN"/>
        </w:rPr>
      </w:pPr>
      <w:r>
        <w:rPr>
          <w:rFonts w:hint="eastAsia" w:ascii="Times New Roman" w:cs="宋体"/>
          <w:color w:val="auto"/>
          <w:highlight w:val="none"/>
          <w:lang w:eastAsia="zh-CN"/>
        </w:rPr>
        <w:t>（</w:t>
      </w:r>
      <w:r>
        <w:rPr>
          <w:rFonts w:hint="eastAsia" w:ascii="Times New Roman" w:cs="宋体"/>
          <w:color w:val="auto"/>
          <w:highlight w:val="none"/>
          <w:lang w:val="en-US" w:eastAsia="zh-CN"/>
        </w:rPr>
        <w:t>五</w:t>
      </w:r>
      <w:r>
        <w:rPr>
          <w:rFonts w:hint="eastAsia" w:ascii="Times New Roman" w:cs="宋体"/>
          <w:color w:val="auto"/>
          <w:highlight w:val="none"/>
          <w:lang w:eastAsia="zh-CN"/>
        </w:rPr>
        <w:t>）</w:t>
      </w:r>
      <w:r>
        <w:rPr>
          <w:rFonts w:hint="eastAsia" w:ascii="Times New Roman" w:cs="宋体"/>
          <w:color w:val="auto"/>
          <w:highlight w:val="none"/>
        </w:rPr>
        <w:t>与采购人存在利害关系可能影响采购公正性的法人、其他组织或者个人，不得参加报价；</w:t>
      </w:r>
      <w:r>
        <w:rPr>
          <w:rFonts w:hint="eastAsia" w:ascii="Times New Roman" w:cs="宋体"/>
          <w:color w:val="auto"/>
          <w:highlight w:val="none"/>
          <w:lang w:val="en-US" w:eastAsia="zh-CN"/>
        </w:rPr>
        <w:t>报价人</w:t>
      </w:r>
      <w:r>
        <w:rPr>
          <w:rFonts w:hint="eastAsia" w:ascii="Times New Roman" w:cs="宋体"/>
          <w:color w:val="auto"/>
          <w:highlight w:val="none"/>
        </w:rPr>
        <w:t>负责人为同一人或者存在控股</w:t>
      </w:r>
      <w:r>
        <w:rPr>
          <w:rFonts w:hint="eastAsia" w:ascii="Times New Roman" w:cs="宋体"/>
          <w:color w:val="auto"/>
          <w:highlight w:val="none"/>
          <w:lang w:eastAsia="zh-CN"/>
        </w:rPr>
        <w:t>、</w:t>
      </w:r>
      <w:r>
        <w:rPr>
          <w:rFonts w:hint="eastAsia" w:ascii="Times New Roman" w:cs="宋体"/>
          <w:color w:val="auto"/>
          <w:highlight w:val="none"/>
        </w:rPr>
        <w:t>管理关系的不同</w:t>
      </w:r>
      <w:r>
        <w:rPr>
          <w:rFonts w:hint="eastAsia" w:ascii="Times New Roman" w:cs="宋体"/>
          <w:color w:val="auto"/>
          <w:highlight w:val="none"/>
          <w:lang w:val="en-US" w:eastAsia="zh-CN"/>
        </w:rPr>
        <w:t>报价人</w:t>
      </w:r>
      <w:r>
        <w:rPr>
          <w:rFonts w:hint="eastAsia" w:ascii="Times New Roman" w:cs="宋体"/>
          <w:color w:val="auto"/>
          <w:highlight w:val="none"/>
        </w:rPr>
        <w:t>，不得参加同一项目报价</w:t>
      </w:r>
      <w:r>
        <w:rPr>
          <w:rFonts w:hint="eastAsia" w:ascii="Times New Roman" w:cs="宋体"/>
          <w:color w:val="auto"/>
          <w:highlight w:val="none"/>
          <w:lang w:eastAsia="zh-CN"/>
        </w:rPr>
        <w:t>。</w:t>
      </w:r>
      <w:r>
        <w:rPr>
          <w:rFonts w:hint="eastAsia" w:ascii="Times New Roman" w:cs="宋体"/>
          <w:color w:val="auto"/>
          <w:highlight w:val="none"/>
          <w:lang w:val="en-US" w:eastAsia="zh-CN"/>
        </w:rPr>
        <w:t>前述</w:t>
      </w:r>
      <w:r>
        <w:rPr>
          <w:rFonts w:hint="eastAsia" w:ascii="Times New Roman" w:cs="宋体"/>
          <w:color w:val="auto"/>
          <w:highlight w:val="none"/>
        </w:rPr>
        <w:t>情况一经发现，相关报价均无效。</w:t>
      </w:r>
    </w:p>
    <w:p>
      <w:pPr>
        <w:spacing w:line="360" w:lineRule="auto"/>
        <w:ind w:firstLine="480" w:firstLineChars="200"/>
        <w:rPr>
          <w:rFonts w:hint="eastAsia" w:ascii="Times New Roman" w:hAnsi="Times New Roman" w:eastAsia="宋体" w:cs="宋体"/>
          <w:lang w:eastAsia="zh-CN"/>
        </w:rPr>
      </w:pPr>
      <w:r>
        <w:rPr>
          <w:rFonts w:hint="eastAsia" w:ascii="Times New Roman" w:hAnsi="Times New Roman" w:eastAsia="宋体" w:cs="宋体"/>
          <w:lang w:val="en-US" w:eastAsia="zh-CN"/>
        </w:rPr>
        <w:t>六</w:t>
      </w:r>
      <w:r>
        <w:rPr>
          <w:rFonts w:hint="eastAsia" w:ascii="Times New Roman" w:hAnsi="Times New Roman" w:eastAsia="宋体" w:cs="宋体"/>
        </w:rPr>
        <w:t>、成交原则：</w:t>
      </w:r>
      <w:r>
        <w:rPr>
          <w:rFonts w:hint="eastAsia" w:ascii="Times New Roman" w:hAnsi="Times New Roman" w:eastAsia="宋体" w:cs="宋体"/>
          <w:b/>
          <w:bCs/>
        </w:rPr>
        <w:t>从实质性满足采购需求的报价人中，按不含税</w:t>
      </w:r>
      <w:r>
        <w:rPr>
          <w:rFonts w:hint="eastAsia" w:ascii="Times New Roman" w:hAnsi="Times New Roman" w:eastAsia="宋体" w:cs="宋体"/>
          <w:b/>
          <w:bCs/>
          <w:lang w:val="en-US" w:eastAsia="zh-CN"/>
        </w:rPr>
        <w:t>总报</w:t>
      </w:r>
      <w:r>
        <w:rPr>
          <w:rFonts w:hint="eastAsia" w:ascii="Times New Roman" w:hAnsi="Times New Roman" w:eastAsia="宋体" w:cs="宋体"/>
          <w:b/>
          <w:bCs/>
        </w:rPr>
        <w:t>价最低成交原则确定成交人。</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lang w:val="en-US" w:eastAsia="zh-CN"/>
        </w:rPr>
        <w:t>七</w:t>
      </w:r>
      <w:r>
        <w:rPr>
          <w:rFonts w:hint="eastAsia" w:ascii="Times New Roman" w:hAnsi="Times New Roman" w:eastAsia="宋体" w:cs="宋体"/>
        </w:rPr>
        <w:t>、报价文件递交截止时间：</w:t>
      </w:r>
      <w:bookmarkStart w:id="17" w:name="_Hlk27138379"/>
      <w:r>
        <w:rPr>
          <w:rFonts w:hint="eastAsia" w:ascii="Times New Roman" w:hAnsi="Times New Roman" w:eastAsia="宋体" w:cs="宋体"/>
          <w:b/>
          <w:bCs/>
          <w:lang w:val="en-US" w:eastAsia="zh-CN"/>
        </w:rPr>
        <w:t>2025</w:t>
      </w:r>
      <w:r>
        <w:rPr>
          <w:rFonts w:hint="eastAsia" w:ascii="Times New Roman" w:hAnsi="Times New Roman" w:eastAsia="宋体" w:cs="宋体"/>
          <w:b/>
          <w:bCs/>
        </w:rPr>
        <w:t>年</w:t>
      </w:r>
      <w:r>
        <w:rPr>
          <w:rFonts w:hint="eastAsia" w:ascii="Times New Roman" w:hAnsi="Times New Roman" w:eastAsia="宋体" w:cs="宋体"/>
          <w:b/>
          <w:bCs/>
          <w:lang w:val="en-US" w:eastAsia="zh-CN"/>
        </w:rPr>
        <w:t>6</w:t>
      </w:r>
      <w:r>
        <w:rPr>
          <w:rFonts w:hint="eastAsia" w:ascii="Times New Roman" w:hAnsi="Times New Roman" w:eastAsia="宋体" w:cs="宋体"/>
          <w:b/>
          <w:bCs/>
        </w:rPr>
        <w:t>月</w:t>
      </w:r>
      <w:r>
        <w:rPr>
          <w:rFonts w:hint="eastAsia" w:ascii="Times New Roman" w:cs="宋体"/>
          <w:b/>
          <w:bCs/>
          <w:lang w:val="en-US" w:eastAsia="zh-CN"/>
        </w:rPr>
        <w:t>9</w:t>
      </w:r>
      <w:r>
        <w:rPr>
          <w:rFonts w:hint="eastAsia" w:ascii="Times New Roman" w:hAnsi="Times New Roman" w:eastAsia="宋体" w:cs="宋体"/>
          <w:b/>
          <w:bCs/>
        </w:rPr>
        <w:t>日（星期</w:t>
      </w:r>
      <w:r>
        <w:rPr>
          <w:rFonts w:hint="eastAsia" w:ascii="Times New Roman" w:cs="宋体"/>
          <w:b/>
          <w:bCs/>
          <w:lang w:val="en-US" w:eastAsia="zh-CN"/>
        </w:rPr>
        <w:t>一</w:t>
      </w:r>
      <w:r>
        <w:rPr>
          <w:rFonts w:hint="eastAsia" w:ascii="Times New Roman" w:hAnsi="Times New Roman" w:eastAsia="宋体" w:cs="宋体"/>
          <w:b/>
          <w:bCs/>
        </w:rPr>
        <w:t>）</w:t>
      </w:r>
      <w:r>
        <w:rPr>
          <w:rFonts w:hint="eastAsia" w:ascii="Times New Roman" w:hAnsi="Times New Roman" w:eastAsia="宋体" w:cs="宋体"/>
          <w:b/>
          <w:bCs/>
          <w:lang w:val="en-US" w:eastAsia="zh-CN"/>
        </w:rPr>
        <w:t>15</w:t>
      </w:r>
      <w:r>
        <w:rPr>
          <w:rFonts w:hint="eastAsia" w:ascii="Times New Roman" w:hAnsi="Times New Roman" w:eastAsia="宋体" w:cs="宋体"/>
          <w:b/>
          <w:bCs/>
        </w:rPr>
        <w:t>时</w:t>
      </w:r>
      <w:r>
        <w:rPr>
          <w:rFonts w:hint="eastAsia" w:ascii="Times New Roman" w:hAnsi="Times New Roman" w:eastAsia="宋体" w:cs="宋体"/>
          <w:b/>
          <w:bCs/>
          <w:lang w:val="en-US" w:eastAsia="zh-CN"/>
        </w:rPr>
        <w:t>00</w:t>
      </w:r>
      <w:r>
        <w:rPr>
          <w:rFonts w:hint="eastAsia" w:ascii="Times New Roman" w:hAnsi="Times New Roman" w:eastAsia="宋体" w:cs="宋体"/>
          <w:b/>
          <w:bCs/>
        </w:rPr>
        <w:t>分</w:t>
      </w:r>
      <w:bookmarkEnd w:id="17"/>
      <w:r>
        <w:rPr>
          <w:rFonts w:hint="eastAsia" w:ascii="Times New Roman" w:hAnsi="Times New Roman" w:eastAsia="宋体" w:cs="宋体"/>
          <w:b w:val="0"/>
          <w:bCs w:val="0"/>
        </w:rPr>
        <w:t>。</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lang w:val="en-US" w:eastAsia="zh-CN"/>
        </w:rPr>
        <w:t>八</w:t>
      </w:r>
      <w:r>
        <w:rPr>
          <w:rFonts w:hint="eastAsia" w:ascii="Times New Roman" w:hAnsi="Times New Roman" w:eastAsia="宋体" w:cs="宋体"/>
        </w:rPr>
        <w:t>、报价文件递交地点：东莞市南城街道滨河路100号东莞市水务集团建设管理有限公司。</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lang w:val="en-US" w:eastAsia="zh-CN"/>
        </w:rPr>
        <w:t>九</w:t>
      </w:r>
      <w:r>
        <w:rPr>
          <w:rFonts w:hint="eastAsia" w:ascii="Times New Roman" w:hAnsi="Times New Roman" w:eastAsia="宋体" w:cs="宋体"/>
        </w:rPr>
        <w:t>、报价文件开封时间：</w:t>
      </w:r>
      <w:r>
        <w:rPr>
          <w:rFonts w:hint="eastAsia" w:ascii="Times New Roman" w:hAnsi="Times New Roman" w:eastAsia="宋体" w:cs="宋体"/>
          <w:b/>
          <w:bCs/>
          <w:lang w:val="en-US" w:eastAsia="zh-CN"/>
        </w:rPr>
        <w:t>2025</w:t>
      </w:r>
      <w:r>
        <w:rPr>
          <w:rFonts w:hint="eastAsia" w:ascii="Times New Roman" w:hAnsi="Times New Roman" w:eastAsia="宋体" w:cs="宋体"/>
          <w:b/>
          <w:bCs/>
        </w:rPr>
        <w:t>年</w:t>
      </w:r>
      <w:r>
        <w:rPr>
          <w:rFonts w:hint="eastAsia" w:ascii="Times New Roman" w:hAnsi="Times New Roman" w:eastAsia="宋体" w:cs="宋体"/>
          <w:b/>
          <w:bCs/>
          <w:lang w:val="en-US" w:eastAsia="zh-CN"/>
        </w:rPr>
        <w:t>6</w:t>
      </w:r>
      <w:r>
        <w:rPr>
          <w:rFonts w:hint="eastAsia" w:ascii="Times New Roman" w:hAnsi="Times New Roman" w:eastAsia="宋体" w:cs="宋体"/>
          <w:b/>
          <w:bCs/>
        </w:rPr>
        <w:t>月</w:t>
      </w:r>
      <w:r>
        <w:rPr>
          <w:rFonts w:hint="eastAsia" w:ascii="Times New Roman" w:cs="宋体"/>
          <w:b/>
          <w:bCs/>
          <w:lang w:val="en-US" w:eastAsia="zh-CN"/>
        </w:rPr>
        <w:t>9</w:t>
      </w:r>
      <w:r>
        <w:rPr>
          <w:rFonts w:hint="eastAsia" w:ascii="Times New Roman" w:hAnsi="Times New Roman" w:eastAsia="宋体" w:cs="宋体"/>
          <w:b/>
          <w:bCs/>
        </w:rPr>
        <w:t>日（星期</w:t>
      </w:r>
      <w:r>
        <w:rPr>
          <w:rFonts w:hint="eastAsia" w:ascii="Times New Roman" w:cs="宋体"/>
          <w:b/>
          <w:bCs/>
          <w:lang w:val="en-US" w:eastAsia="zh-CN"/>
        </w:rPr>
        <w:t>一</w:t>
      </w:r>
      <w:r>
        <w:rPr>
          <w:rFonts w:hint="eastAsia" w:ascii="Times New Roman" w:hAnsi="Times New Roman" w:eastAsia="宋体" w:cs="宋体"/>
          <w:b/>
          <w:bCs/>
        </w:rPr>
        <w:t>）</w:t>
      </w:r>
      <w:r>
        <w:rPr>
          <w:rFonts w:hint="eastAsia" w:ascii="Times New Roman" w:hAnsi="Times New Roman" w:eastAsia="宋体" w:cs="宋体"/>
          <w:b/>
          <w:bCs/>
          <w:lang w:val="en-US" w:eastAsia="zh-CN"/>
        </w:rPr>
        <w:t>15</w:t>
      </w:r>
      <w:r>
        <w:rPr>
          <w:rFonts w:hint="eastAsia" w:ascii="Times New Roman" w:hAnsi="Times New Roman" w:eastAsia="宋体" w:cs="宋体"/>
          <w:b/>
          <w:bCs/>
        </w:rPr>
        <w:t>时</w:t>
      </w:r>
      <w:r>
        <w:rPr>
          <w:rFonts w:hint="eastAsia" w:ascii="Times New Roman" w:hAnsi="Times New Roman" w:eastAsia="宋体" w:cs="宋体"/>
          <w:b/>
          <w:bCs/>
          <w:lang w:val="en-US" w:eastAsia="zh-CN"/>
        </w:rPr>
        <w:t>00</w:t>
      </w:r>
      <w:r>
        <w:rPr>
          <w:rFonts w:hint="eastAsia" w:ascii="Times New Roman" w:hAnsi="Times New Roman" w:eastAsia="宋体" w:cs="宋体"/>
          <w:b/>
          <w:bCs/>
        </w:rPr>
        <w:t>分</w:t>
      </w:r>
      <w:r>
        <w:rPr>
          <w:rFonts w:hint="eastAsia" w:ascii="Times New Roman" w:hAnsi="Times New Roman" w:eastAsia="宋体" w:cs="宋体"/>
          <w:b w:val="0"/>
          <w:bCs w:val="0"/>
        </w:rPr>
        <w:t>。</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lang w:val="en-US" w:eastAsia="zh-CN"/>
        </w:rPr>
        <w:t>十</w:t>
      </w:r>
      <w:r>
        <w:rPr>
          <w:rFonts w:hint="eastAsia" w:ascii="Times New Roman" w:hAnsi="Times New Roman" w:eastAsia="宋体" w:cs="宋体"/>
        </w:rPr>
        <w:t>、开封地点：东莞市南城街道滨河路100号东莞市水务集团建设管理有限公司三楼合同管理部旁会客厅。</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rPr>
        <w:t>十</w:t>
      </w:r>
      <w:r>
        <w:rPr>
          <w:rFonts w:hint="eastAsia" w:ascii="Times New Roman" w:hAnsi="Times New Roman" w:eastAsia="宋体" w:cs="宋体"/>
          <w:lang w:val="en-US" w:eastAsia="zh-CN"/>
        </w:rPr>
        <w:t>一</w:t>
      </w:r>
      <w:r>
        <w:rPr>
          <w:rFonts w:hint="eastAsia" w:ascii="Times New Roman" w:hAnsi="Times New Roman" w:eastAsia="宋体" w:cs="宋体"/>
        </w:rPr>
        <w:t>、采购人联系方式：</w:t>
      </w:r>
    </w:p>
    <w:p>
      <w:pPr>
        <w:spacing w:line="360" w:lineRule="auto"/>
        <w:ind w:firstLine="480" w:firstLineChars="200"/>
        <w:rPr>
          <w:rFonts w:hint="eastAsia" w:ascii="Times New Roman" w:hAnsi="Times New Roman" w:eastAsia="宋体" w:cs="宋体"/>
          <w:lang w:val="en-US" w:eastAsia="zh-CN"/>
        </w:rPr>
      </w:pPr>
      <w:bookmarkStart w:id="18" w:name="_Hlk27138405"/>
      <w:r>
        <w:rPr>
          <w:rFonts w:hint="eastAsia" w:ascii="Times New Roman" w:hAnsi="Times New Roman" w:eastAsia="宋体" w:cs="宋体"/>
        </w:rPr>
        <w:t>采购联系人：王工</w:t>
      </w:r>
      <w:r>
        <w:rPr>
          <w:rFonts w:hint="eastAsia" w:ascii="Times New Roman" w:hAnsi="Times New Roman" w:eastAsia="宋体" w:cs="宋体"/>
          <w:lang w:eastAsia="zh-CN"/>
        </w:rPr>
        <w:t>、</w:t>
      </w:r>
      <w:r>
        <w:rPr>
          <w:rFonts w:hint="eastAsia" w:ascii="Times New Roman" w:hAnsi="Times New Roman" w:eastAsia="宋体" w:cs="宋体"/>
          <w:lang w:val="en-US" w:eastAsia="zh-CN"/>
        </w:rPr>
        <w:t>杜工</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rPr>
        <w:t>联系电话：0769-22008759</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rPr>
        <w:t>联系地址：东莞市南城街道滨河路100号东莞市水务集团建设管理有限公司。</w:t>
      </w:r>
      <w:bookmarkEnd w:id="18"/>
    </w:p>
    <w:p>
      <w:pPr>
        <w:rPr>
          <w:rFonts w:ascii="Times New Roman"/>
        </w:rPr>
      </w:pPr>
    </w:p>
    <w:p>
      <w:pPr>
        <w:rPr>
          <w:rFonts w:ascii="Times New Roman"/>
        </w:rPr>
      </w:pPr>
    </w:p>
    <w:p>
      <w:pPr>
        <w:rPr>
          <w:rFonts w:ascii="Times New Roman"/>
        </w:rPr>
      </w:pPr>
    </w:p>
    <w:p>
      <w:pPr>
        <w:jc w:val="center"/>
        <w:rPr>
          <w:rFonts w:hint="eastAsia" w:ascii="Times New Roman" w:hAnsi="Times New Roman" w:eastAsia="宋体" w:cs="宋体"/>
        </w:rPr>
      </w:pPr>
      <w:bookmarkStart w:id="19" w:name="_Toc17277"/>
      <w:bookmarkStart w:id="20" w:name="_Toc3815"/>
      <w:bookmarkStart w:id="21" w:name="_Hlk27138410"/>
      <w:r>
        <w:rPr>
          <w:rFonts w:hint="eastAsia" w:ascii="Times New Roman"/>
          <w:lang w:val="en-US" w:eastAsia="zh-CN"/>
        </w:rPr>
        <w:t xml:space="preserve">                           </w:t>
      </w:r>
      <w:r>
        <w:rPr>
          <w:rFonts w:hint="eastAsia" w:ascii="Times New Roman" w:hAnsi="Times New Roman" w:eastAsia="宋体" w:cs="宋体"/>
        </w:rPr>
        <w:t>东莞市水务集团建设管理有限公司</w:t>
      </w:r>
      <w:bookmarkEnd w:id="19"/>
      <w:bookmarkEnd w:id="20"/>
    </w:p>
    <w:p>
      <w:pPr>
        <w:ind w:firstLine="5280" w:firstLineChars="2200"/>
        <w:rPr>
          <w:rFonts w:ascii="Times New Roman"/>
        </w:rPr>
      </w:pPr>
      <w:r>
        <w:rPr>
          <w:rFonts w:hint="eastAsia" w:ascii="Times New Roman" w:hAnsi="Times New Roman" w:eastAsia="宋体" w:cs="宋体"/>
          <w:lang w:val="en-US" w:eastAsia="zh-CN"/>
        </w:rPr>
        <w:t>2025</w:t>
      </w:r>
      <w:r>
        <w:rPr>
          <w:rFonts w:hint="eastAsia" w:ascii="Times New Roman" w:hAnsi="Times New Roman" w:eastAsia="宋体" w:cs="宋体"/>
        </w:rPr>
        <w:t>年</w:t>
      </w:r>
      <w:r>
        <w:rPr>
          <w:rFonts w:hint="eastAsia" w:ascii="Times New Roman" w:cs="宋体"/>
          <w:lang w:val="en-US" w:eastAsia="zh-CN"/>
        </w:rPr>
        <w:t>6</w:t>
      </w:r>
      <w:r>
        <w:rPr>
          <w:rFonts w:hint="eastAsia" w:ascii="Times New Roman" w:hAnsi="Times New Roman" w:eastAsia="宋体" w:cs="宋体"/>
        </w:rPr>
        <w:t>月</w:t>
      </w:r>
      <w:r>
        <w:rPr>
          <w:rFonts w:hint="eastAsia" w:ascii="Times New Roman" w:cs="宋体"/>
          <w:lang w:val="en-US" w:eastAsia="zh-CN"/>
        </w:rPr>
        <w:t>3</w:t>
      </w:r>
      <w:r>
        <w:rPr>
          <w:rFonts w:hint="eastAsia" w:ascii="Times New Roman" w:hAnsi="Times New Roman" w:eastAsia="宋体" w:cs="宋体"/>
        </w:rPr>
        <w:t>日</w:t>
      </w:r>
    </w:p>
    <w:bookmarkEnd w:id="21"/>
    <w:p>
      <w:pPr>
        <w:rPr>
          <w:rFonts w:ascii="Times New Roman"/>
        </w:rPr>
        <w:sectPr>
          <w:pgSz w:w="11906" w:h="16838"/>
          <w:pgMar w:top="1440" w:right="1800" w:bottom="1440" w:left="1800" w:header="851" w:footer="992" w:gutter="0"/>
          <w:pgNumType w:fmt="decimal"/>
          <w:cols w:space="425" w:num="1"/>
          <w:docGrid w:type="lines" w:linePitch="312" w:charSpace="0"/>
        </w:sectPr>
      </w:pPr>
    </w:p>
    <w:p>
      <w:pPr>
        <w:pStyle w:val="3"/>
        <w:numPr>
          <w:ilvl w:val="0"/>
          <w:numId w:val="0"/>
        </w:numPr>
        <w:shd w:val="clear" w:color="auto" w:fill="FFFFFF"/>
        <w:spacing w:before="0" w:beforeAutospacing="0" w:after="0" w:afterAutospacing="0" w:line="600" w:lineRule="exact"/>
        <w:ind w:left="402"/>
        <w:jc w:val="center"/>
        <w:rPr>
          <w:rFonts w:hint="eastAsia" w:ascii="宋体" w:hAnsi="宋体" w:eastAsia="宋体" w:cs="宋体"/>
          <w:b/>
          <w:bCs/>
          <w:szCs w:val="32"/>
          <w:lang w:val="en-US" w:eastAsia="zh-CN"/>
        </w:rPr>
      </w:pPr>
      <w:bookmarkStart w:id="22" w:name="_Toc44929215"/>
      <w:bookmarkStart w:id="23" w:name="_Toc447045089"/>
      <w:bookmarkStart w:id="24" w:name="_Toc447044602"/>
      <w:bookmarkStart w:id="25" w:name="_Toc447044478"/>
      <w:bookmarkStart w:id="26" w:name="_Toc44929188"/>
      <w:r>
        <w:rPr>
          <w:rFonts w:hint="eastAsia" w:ascii="宋体" w:hAnsi="宋体" w:eastAsia="宋体" w:cs="宋体"/>
          <w:b/>
          <w:bCs/>
          <w:szCs w:val="32"/>
          <w:lang w:val="en-US" w:eastAsia="zh-CN"/>
        </w:rPr>
        <w:t>第二章</w:t>
      </w:r>
      <w:r>
        <w:rPr>
          <w:rFonts w:hint="eastAsia" w:ascii="宋体" w:hAnsi="宋体" w:eastAsia="宋体" w:cs="宋体"/>
          <w:b/>
          <w:bCs/>
          <w:kern w:val="44"/>
          <w:sz w:val="32"/>
          <w:szCs w:val="32"/>
          <w:lang w:val="en-US" w:eastAsia="zh-CN" w:bidi="ar-SA"/>
        </w:rPr>
        <w:t xml:space="preserve"> </w:t>
      </w:r>
      <w:r>
        <w:rPr>
          <w:rFonts w:hint="eastAsia" w:ascii="宋体" w:hAnsi="宋体" w:eastAsia="宋体" w:cs="宋体"/>
          <w:b/>
          <w:bCs/>
          <w:szCs w:val="32"/>
        </w:rPr>
        <w:t xml:space="preserve"> </w:t>
      </w:r>
      <w:r>
        <w:rPr>
          <w:rFonts w:hint="eastAsia" w:ascii="宋体" w:hAnsi="宋体" w:eastAsia="宋体" w:cs="宋体"/>
          <w:b/>
          <w:bCs/>
          <w:szCs w:val="32"/>
          <w:lang w:val="en-US" w:eastAsia="zh-CN"/>
        </w:rPr>
        <w:t>用户需求书</w:t>
      </w:r>
    </w:p>
    <w:p>
      <w:pPr>
        <w:rPr>
          <w:rFonts w:hint="eastAsia" w:ascii="宋体" w:hAnsi="Times New Roman" w:eastAsia="宋体" w:cs="Times New Roman"/>
          <w:b w:val="0"/>
          <w:sz w:val="24"/>
          <w:szCs w:val="24"/>
          <w:lang w:val="en-US" w:eastAsia="zh-CN"/>
        </w:rPr>
      </w:pPr>
    </w:p>
    <w:p>
      <w:pPr>
        <w:pStyle w:val="17"/>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both"/>
        <w:rPr>
          <w:rFonts w:hint="eastAsia" w:ascii="Times New Roman" w:hAnsi="Times New Roman" w:eastAsia="黑体" w:cs="黑体"/>
          <w:b/>
          <w:sz w:val="32"/>
          <w:szCs w:val="32"/>
        </w:rPr>
      </w:pPr>
      <w:r>
        <w:rPr>
          <w:rFonts w:hint="eastAsia" w:ascii="Times New Roman" w:hAnsi="Times New Roman" w:eastAsia="黑体" w:cs="黑体"/>
          <w:b/>
          <w:sz w:val="32"/>
          <w:szCs w:val="32"/>
        </w:rPr>
        <w:t>一、项目概述：</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left="0" w:leftChars="0" w:firstLine="640" w:firstLineChars="200"/>
        <w:jc w:val="left"/>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1.采购人：东莞市水务集团建设管理有限公司</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left="0" w:leftChars="0" w:firstLine="640" w:firstLineChars="200"/>
        <w:jc w:val="left"/>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2.项目名称：</w:t>
      </w:r>
      <w:r>
        <w:rPr>
          <w:rFonts w:hint="eastAsia" w:ascii="Times New Roman" w:hAnsi="Times New Roman" w:eastAsia="仿宋_GB2312" w:cs="仿宋_GB2312"/>
          <w:kern w:val="2"/>
          <w:sz w:val="32"/>
          <w:szCs w:val="32"/>
          <w:highlight w:val="none"/>
          <w:u w:val="single"/>
          <w:lang w:val="en-US" w:eastAsia="zh-CN" w:bidi="ar-SA"/>
        </w:rPr>
        <w:t>东莞市水务集团建设管理有限公司网络安全防护升级</w:t>
      </w:r>
      <w:r>
        <w:rPr>
          <w:rFonts w:hint="eastAsia" w:ascii="Times New Roman" w:eastAsia="仿宋_GB2312" w:cs="仿宋_GB2312"/>
          <w:kern w:val="2"/>
          <w:sz w:val="32"/>
          <w:szCs w:val="32"/>
          <w:highlight w:val="none"/>
          <w:u w:val="single"/>
          <w:lang w:val="en-US" w:eastAsia="zh-CN" w:bidi="ar-SA"/>
        </w:rPr>
        <w:t>采购</w:t>
      </w:r>
      <w:r>
        <w:rPr>
          <w:rFonts w:hint="eastAsia" w:ascii="Times New Roman" w:hAnsi="Times New Roman" w:eastAsia="仿宋_GB2312" w:cs="仿宋_GB2312"/>
          <w:kern w:val="2"/>
          <w:sz w:val="32"/>
          <w:szCs w:val="32"/>
          <w:highlight w:val="none"/>
          <w:u w:val="single"/>
          <w:lang w:val="en-US" w:eastAsia="zh-CN" w:bidi="ar-SA"/>
        </w:rPr>
        <w:t>项目</w:t>
      </w:r>
      <w:r>
        <w:rPr>
          <w:rFonts w:hint="eastAsia" w:ascii="Times New Roman" w:hAnsi="Times New Roman" w:eastAsia="仿宋_GB2312" w:cs="仿宋_GB2312"/>
          <w:kern w:val="2"/>
          <w:sz w:val="32"/>
          <w:szCs w:val="32"/>
          <w:highlight w:val="none"/>
          <w:lang w:val="en-US" w:eastAsia="zh-CN" w:bidi="ar-SA"/>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left="0" w:leftChars="0" w:firstLine="640" w:firstLineChars="200"/>
        <w:jc w:val="left"/>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3.采购预算：￥</w:t>
      </w:r>
      <w:r>
        <w:rPr>
          <w:rFonts w:hint="eastAsia" w:ascii="Times New Roman" w:eastAsia="仿宋_GB2312" w:cs="仿宋_GB2312"/>
          <w:kern w:val="2"/>
          <w:sz w:val="32"/>
          <w:szCs w:val="32"/>
          <w:highlight w:val="none"/>
        </w:rPr>
        <w:t>37,168.14元（不含税）</w:t>
      </w:r>
      <w:r>
        <w:rPr>
          <w:rFonts w:hint="eastAsia" w:ascii="Times New Roman" w:hAnsi="Times New Roman" w:eastAsia="仿宋_GB2312" w:cs="仿宋_GB2312"/>
          <w:kern w:val="2"/>
          <w:sz w:val="32"/>
          <w:szCs w:val="32"/>
          <w:highlight w:val="none"/>
          <w:lang w:val="en-US" w:eastAsia="zh-CN" w:bidi="ar-SA"/>
        </w:rPr>
        <w:t>。</w:t>
      </w:r>
    </w:p>
    <w:p>
      <w:pPr>
        <w:keepNext w:val="0"/>
        <w:keepLines w:val="0"/>
        <w:pageBreakBefore w:val="0"/>
        <w:tabs>
          <w:tab w:val="left" w:pos="0"/>
        </w:tabs>
        <w:kinsoku/>
        <w:wordWrap/>
        <w:overflowPunct/>
        <w:topLinePunct w:val="0"/>
        <w:autoSpaceDE/>
        <w:autoSpaceDN/>
        <w:bidi w:val="0"/>
        <w:adjustRightInd/>
        <w:snapToGrid/>
        <w:spacing w:beforeLines="0" w:afterLines="0" w:line="600" w:lineRule="exact"/>
        <w:ind w:firstLine="643" w:firstLineChars="200"/>
        <w:contextualSpacing/>
        <w:rPr>
          <w:rFonts w:hint="default" w:ascii="Times New Roman" w:hAnsi="Times New Roman" w:eastAsia="仿宋_GB2312" w:cs="仿宋_GB2312"/>
          <w:b/>
          <w:kern w:val="0"/>
          <w:sz w:val="32"/>
          <w:szCs w:val="32"/>
          <w:lang w:val="en-US" w:eastAsia="zh-CN"/>
        </w:rPr>
      </w:pPr>
      <w:r>
        <w:rPr>
          <w:rFonts w:hint="eastAsia" w:ascii="Times New Roman" w:hAnsi="Times New Roman" w:eastAsia="黑体" w:cs="黑体"/>
          <w:b/>
          <w:kern w:val="0"/>
          <w:sz w:val="32"/>
          <w:szCs w:val="32"/>
          <w:lang w:val="en-US" w:eastAsia="zh-CN"/>
        </w:rPr>
        <w:t>二</w:t>
      </w:r>
      <w:r>
        <w:rPr>
          <w:rFonts w:hint="eastAsia" w:ascii="Times New Roman" w:hAnsi="Times New Roman" w:eastAsia="黑体" w:cs="黑体"/>
          <w:b/>
          <w:kern w:val="0"/>
          <w:sz w:val="32"/>
          <w:szCs w:val="32"/>
        </w:rPr>
        <w:t>、</w:t>
      </w:r>
      <w:r>
        <w:rPr>
          <w:rFonts w:hint="eastAsia" w:ascii="Times New Roman" w:hAnsi="Times New Roman" w:eastAsia="黑体" w:cs="黑体"/>
          <w:b/>
          <w:kern w:val="0"/>
          <w:sz w:val="32"/>
          <w:szCs w:val="32"/>
          <w:lang w:val="en-US" w:eastAsia="zh-CN"/>
        </w:rPr>
        <w:t>需求清单</w:t>
      </w:r>
    </w:p>
    <w:tbl>
      <w:tblPr>
        <w:tblStyle w:val="21"/>
        <w:tblW w:w="0" w:type="auto"/>
        <w:tblInd w:w="-4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2352"/>
        <w:gridCol w:w="1044"/>
        <w:gridCol w:w="3432"/>
        <w:gridCol w:w="1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b/>
                <w:bCs/>
                <w:i w:val="0"/>
                <w:iCs w:val="0"/>
                <w:color w:val="000000"/>
                <w:sz w:val="24"/>
                <w:szCs w:val="24"/>
                <w:u w:val="none"/>
                <w:lang w:val="en-US"/>
              </w:rPr>
            </w:pPr>
            <w:r>
              <w:rPr>
                <w:rFonts w:hint="eastAsia" w:ascii="仿宋_GB2312" w:hAnsi="仿宋_GB2312" w:eastAsia="仿宋_GB2312" w:cs="仿宋_GB2312"/>
                <w:b/>
                <w:bCs/>
                <w:i w:val="0"/>
                <w:iCs w:val="0"/>
                <w:color w:val="000000"/>
                <w:kern w:val="0"/>
                <w:sz w:val="24"/>
                <w:szCs w:val="24"/>
                <w:u w:val="none"/>
                <w:lang w:val="en-US" w:eastAsia="zh-CN" w:bidi="ar"/>
              </w:rPr>
              <w:t>设备名称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b/>
                <w:bCs/>
                <w:i w:val="0"/>
                <w:iCs w:val="0"/>
                <w:color w:val="000000"/>
                <w:sz w:val="24"/>
                <w:szCs w:val="24"/>
                <w:u w:val="none"/>
                <w:lang w:val="en-US"/>
              </w:rPr>
            </w:pPr>
            <w:r>
              <w:rPr>
                <w:rFonts w:hint="eastAsia" w:ascii="仿宋_GB2312" w:hAnsi="仿宋_GB2312" w:eastAsia="仿宋_GB2312" w:cs="仿宋_GB2312"/>
                <w:b/>
                <w:bCs/>
                <w:i w:val="0"/>
                <w:iCs w:val="0"/>
                <w:color w:val="000000"/>
                <w:kern w:val="0"/>
                <w:sz w:val="24"/>
                <w:szCs w:val="24"/>
                <w:u w:val="none"/>
                <w:lang w:val="en-US" w:eastAsia="zh-CN" w:bidi="ar"/>
              </w:rPr>
              <w:t>数量/单位</w:t>
            </w:r>
          </w:p>
        </w:tc>
        <w:tc>
          <w:tcPr>
            <w:tcW w:w="3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需求</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预算</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（元，不含税）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深信服全网行为管理服务器</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AC-1000-SK1500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eastAsia="zh"/>
              </w:rPr>
              <w:t>1</w:t>
            </w:r>
            <w:r>
              <w:rPr>
                <w:rFonts w:hint="eastAsia" w:ascii="仿宋_GB2312" w:hAnsi="仿宋_GB2312" w:eastAsia="仿宋_GB2312" w:cs="仿宋_GB2312"/>
                <w:i w:val="0"/>
                <w:iCs w:val="0"/>
                <w:color w:val="000000"/>
                <w:sz w:val="24"/>
                <w:szCs w:val="24"/>
                <w:u w:val="none"/>
                <w:lang w:val="en-US" w:eastAsia="zh-CN"/>
              </w:rPr>
              <w:t>台</w:t>
            </w:r>
          </w:p>
        </w:tc>
        <w:tc>
          <w:tcPr>
            <w:tcW w:w="3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000000"/>
                <w:kern w:val="0"/>
                <w:sz w:val="24"/>
                <w:szCs w:val="24"/>
              </w:rPr>
              <w:t>1年应用识别&amp;URL库升级授权</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4,601.77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35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深信服终端安全管理系统</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EDR</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4"/>
                <w:szCs w:val="24"/>
                <w:u w:val="none"/>
                <w:lang w:eastAsia="zh"/>
              </w:rPr>
            </w:pPr>
            <w:r>
              <w:rPr>
                <w:rFonts w:hint="eastAsia" w:ascii="仿宋_GB2312" w:hAnsi="仿宋_GB2312" w:eastAsia="仿宋_GB2312" w:cs="仿宋_GB2312"/>
                <w:i w:val="0"/>
                <w:iCs w:val="0"/>
                <w:color w:val="000000"/>
                <w:sz w:val="24"/>
                <w:szCs w:val="24"/>
                <w:u w:val="none"/>
                <w:lang w:eastAsia="zh"/>
              </w:rPr>
              <w:t>1</w:t>
            </w:r>
            <w:r>
              <w:rPr>
                <w:rFonts w:hint="eastAsia" w:ascii="仿宋_GB2312" w:hAnsi="仿宋_GB2312" w:eastAsia="仿宋_GB2312" w:cs="仿宋_GB2312"/>
                <w:i w:val="0"/>
                <w:iCs w:val="0"/>
                <w:color w:val="000000"/>
                <w:sz w:val="24"/>
                <w:szCs w:val="24"/>
                <w:u w:val="none"/>
                <w:lang w:val="en-US" w:eastAsia="zh-CN"/>
              </w:rPr>
              <w:t>台</w:t>
            </w:r>
          </w:p>
        </w:tc>
        <w:tc>
          <w:tcPr>
            <w:tcW w:w="3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PC功能类型 ： 高级版</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PC版终端数 ： 1</w:t>
            </w:r>
            <w:r>
              <w:rPr>
                <w:rFonts w:hint="eastAsia" w:ascii="仿宋_GB2312" w:hAnsi="仿宋_GB2312" w:eastAsia="仿宋_GB2312" w:cs="仿宋_GB2312"/>
                <w:color w:val="000000"/>
                <w:kern w:val="0"/>
                <w:sz w:val="24"/>
                <w:szCs w:val="24"/>
                <w:lang w:val="en-US" w:eastAsia="zh-CN"/>
              </w:rPr>
              <w:t>7</w:t>
            </w:r>
            <w:r>
              <w:rPr>
                <w:rFonts w:hint="eastAsia" w:ascii="仿宋_GB2312" w:hAnsi="仿宋_GB2312" w:eastAsia="仿宋_GB2312" w:cs="仿宋_GB2312"/>
                <w:color w:val="000000"/>
                <w:kern w:val="0"/>
                <w:sz w:val="24"/>
                <w:szCs w:val="24"/>
              </w:rPr>
              <w:t>0</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SEREVER版终端数 ： 3</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Server功能类型 ： 旗舰版</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授权一年</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13,274.34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3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深信服防火墙</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AF-1000-FH1600B</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4"/>
                <w:szCs w:val="24"/>
                <w:u w:val="none"/>
                <w:lang w:eastAsia="zh"/>
              </w:rPr>
            </w:pPr>
            <w:r>
              <w:rPr>
                <w:rFonts w:hint="eastAsia" w:ascii="仿宋_GB2312" w:hAnsi="仿宋_GB2312" w:eastAsia="仿宋_GB2312" w:cs="仿宋_GB2312"/>
                <w:i w:val="0"/>
                <w:iCs w:val="0"/>
                <w:color w:val="000000"/>
                <w:sz w:val="24"/>
                <w:szCs w:val="24"/>
                <w:u w:val="none"/>
                <w:lang w:eastAsia="zh"/>
              </w:rPr>
              <w:t>1</w:t>
            </w:r>
            <w:r>
              <w:rPr>
                <w:rFonts w:hint="eastAsia" w:ascii="仿宋_GB2312" w:hAnsi="仿宋_GB2312" w:eastAsia="仿宋_GB2312" w:cs="仿宋_GB2312"/>
                <w:i w:val="0"/>
                <w:iCs w:val="0"/>
                <w:color w:val="000000"/>
                <w:sz w:val="24"/>
                <w:szCs w:val="24"/>
                <w:u w:val="none"/>
                <w:lang w:val="en-US" w:eastAsia="zh-CN"/>
              </w:rPr>
              <w:t>台</w:t>
            </w:r>
          </w:p>
        </w:tc>
        <w:tc>
          <w:tcPr>
            <w:tcW w:w="3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1年软件版本升级</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1年硬件质保</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000000"/>
                <w:kern w:val="0"/>
                <w:sz w:val="24"/>
                <w:szCs w:val="24"/>
              </w:rPr>
              <w:t>1年云智订阅软件</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7,079.64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深信服防火墙</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AF-1000-FH1600B</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4"/>
                <w:szCs w:val="24"/>
                <w:u w:val="none"/>
                <w:lang w:eastAsia="zh"/>
              </w:rPr>
            </w:pPr>
            <w:r>
              <w:rPr>
                <w:rFonts w:hint="eastAsia" w:ascii="仿宋_GB2312" w:hAnsi="仿宋_GB2312" w:eastAsia="仿宋_GB2312" w:cs="仿宋_GB2312"/>
                <w:i w:val="0"/>
                <w:iCs w:val="0"/>
                <w:color w:val="000000"/>
                <w:sz w:val="24"/>
                <w:szCs w:val="24"/>
                <w:u w:val="none"/>
                <w:lang w:eastAsia="zh"/>
              </w:rPr>
              <w:t>1</w:t>
            </w:r>
            <w:r>
              <w:rPr>
                <w:rFonts w:hint="eastAsia" w:ascii="仿宋_GB2312" w:hAnsi="仿宋_GB2312" w:eastAsia="仿宋_GB2312" w:cs="仿宋_GB2312"/>
                <w:i w:val="0"/>
                <w:iCs w:val="0"/>
                <w:color w:val="000000"/>
                <w:sz w:val="24"/>
                <w:szCs w:val="24"/>
                <w:u w:val="none"/>
                <w:lang w:val="en-US" w:eastAsia="zh-CN"/>
              </w:rPr>
              <w:t>台</w:t>
            </w:r>
          </w:p>
        </w:tc>
        <w:tc>
          <w:tcPr>
            <w:tcW w:w="3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b w:val="0"/>
                <w:bCs w:val="0"/>
                <w:i w:val="0"/>
                <w:iCs w:val="0"/>
                <w:caps w:val="0"/>
                <w:color w:val="1F1F1F"/>
                <w:spacing w:val="0"/>
                <w:sz w:val="24"/>
                <w:szCs w:val="24"/>
                <w:shd w:val="clear" w:fill="FBFCFD"/>
              </w:rPr>
              <w:t>增强功能开通</w:t>
            </w:r>
            <w:r>
              <w:rPr>
                <w:rFonts w:hint="eastAsia" w:ascii="仿宋_GB2312" w:hAnsi="仿宋_GB2312" w:eastAsia="仿宋_GB2312" w:cs="仿宋_GB2312"/>
                <w:b w:val="0"/>
                <w:bCs w:val="0"/>
                <w:i w:val="0"/>
                <w:iCs w:val="0"/>
                <w:caps w:val="0"/>
                <w:color w:val="1F1F1F"/>
                <w:spacing w:val="0"/>
                <w:sz w:val="24"/>
                <w:szCs w:val="24"/>
                <w:shd w:val="clear" w:fill="FBFCFD"/>
                <w:lang w:eastAsia="zh-CN"/>
              </w:rPr>
              <w:t>（</w:t>
            </w:r>
            <w:r>
              <w:rPr>
                <w:rFonts w:hint="eastAsia" w:ascii="仿宋_GB2312" w:hAnsi="仿宋_GB2312" w:eastAsia="仿宋_GB2312" w:cs="仿宋_GB2312"/>
                <w:b w:val="0"/>
                <w:bCs w:val="0"/>
                <w:i w:val="0"/>
                <w:iCs w:val="0"/>
                <w:caps w:val="0"/>
                <w:color w:val="1F1F1F"/>
                <w:spacing w:val="0"/>
                <w:sz w:val="24"/>
                <w:szCs w:val="24"/>
                <w:shd w:val="clear" w:fill="FBFCFD"/>
                <w:lang w:val="en-US" w:eastAsia="zh-CN"/>
              </w:rPr>
              <w:t>永久</w:t>
            </w:r>
            <w:r>
              <w:rPr>
                <w:rFonts w:hint="eastAsia" w:ascii="仿宋_GB2312" w:hAnsi="仿宋_GB2312" w:eastAsia="仿宋_GB2312" w:cs="仿宋_GB2312"/>
                <w:b w:val="0"/>
                <w:bCs w:val="0"/>
                <w:i w:val="0"/>
                <w:iCs w:val="0"/>
                <w:caps w:val="0"/>
                <w:color w:val="1F1F1F"/>
                <w:spacing w:val="0"/>
                <w:sz w:val="24"/>
                <w:szCs w:val="24"/>
                <w:shd w:val="clear" w:fill="FBFCFD"/>
                <w:lang w:eastAsia="zh-CN"/>
              </w:rPr>
              <w:t>）</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2,654.87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w:t>
            </w:r>
          </w:p>
        </w:tc>
        <w:tc>
          <w:tcPr>
            <w:tcW w:w="235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深信服防火墙</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AF-1000-SK1505A</w:t>
            </w:r>
          </w:p>
        </w:tc>
        <w:tc>
          <w:tcPr>
            <w:tcW w:w="10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3台</w:t>
            </w:r>
          </w:p>
        </w:tc>
        <w:tc>
          <w:tcPr>
            <w:tcW w:w="34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1年硬件质保</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000000"/>
                <w:kern w:val="0"/>
                <w:sz w:val="24"/>
                <w:szCs w:val="24"/>
              </w:rPr>
              <w:t>1年云智订阅软件</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7,079.64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32"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6</w:t>
            </w:r>
          </w:p>
        </w:tc>
        <w:tc>
          <w:tcPr>
            <w:tcW w:w="235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宝塔服务器控制面板企业版</w:t>
            </w:r>
          </w:p>
        </w:tc>
        <w:tc>
          <w:tcPr>
            <w:tcW w:w="10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2台</w:t>
            </w:r>
          </w:p>
        </w:tc>
        <w:tc>
          <w:tcPr>
            <w:tcW w:w="343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宝塔Linux面板</w:t>
            </w:r>
            <w:r>
              <w:rPr>
                <w:rFonts w:hint="eastAsia" w:ascii="仿宋_GB2312" w:hAnsi="仿宋_GB2312" w:eastAsia="仿宋_GB2312" w:cs="仿宋_GB2312"/>
                <w:color w:val="000000"/>
                <w:kern w:val="0"/>
                <w:sz w:val="24"/>
                <w:szCs w:val="24"/>
                <w:lang w:val="en-US" w:eastAsia="zh-CN"/>
              </w:rPr>
              <w:t>企业版1年</w:t>
            </w:r>
          </w:p>
        </w:tc>
        <w:tc>
          <w:tcPr>
            <w:tcW w:w="169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2,477.88</w:t>
            </w:r>
          </w:p>
        </w:tc>
      </w:tr>
    </w:tbl>
    <w:p>
      <w:pPr>
        <w:keepNext w:val="0"/>
        <w:keepLines w:val="0"/>
        <w:pageBreakBefore w:val="0"/>
        <w:tabs>
          <w:tab w:val="left" w:pos="0"/>
        </w:tabs>
        <w:kinsoku/>
        <w:wordWrap/>
        <w:overflowPunct/>
        <w:topLinePunct w:val="0"/>
        <w:autoSpaceDE/>
        <w:autoSpaceDN/>
        <w:bidi w:val="0"/>
        <w:adjustRightInd/>
        <w:snapToGrid/>
        <w:spacing w:line="600" w:lineRule="exact"/>
        <w:ind w:firstLine="643" w:firstLineChars="200"/>
        <w:rPr>
          <w:rFonts w:hint="eastAsia" w:ascii="Times New Roman" w:hAnsi="Times New Roman" w:eastAsia="仿宋_GB2312" w:cs="仿宋_GB2312"/>
          <w:kern w:val="0"/>
          <w:sz w:val="32"/>
          <w:szCs w:val="32"/>
        </w:rPr>
      </w:pPr>
      <w:r>
        <w:rPr>
          <w:rFonts w:hint="eastAsia" w:ascii="Times New Roman" w:eastAsia="仿宋_GB2312" w:cs="仿宋_GB2312"/>
          <w:b/>
          <w:kern w:val="0"/>
          <w:sz w:val="32"/>
          <w:szCs w:val="32"/>
          <w:lang w:val="en-US" w:eastAsia="zh-CN"/>
        </w:rPr>
        <w:t>三</w:t>
      </w:r>
      <w:r>
        <w:rPr>
          <w:rFonts w:hint="eastAsia" w:ascii="Times New Roman" w:hAnsi="Times New Roman" w:eastAsia="仿宋_GB2312" w:cs="仿宋_GB2312"/>
          <w:b/>
          <w:kern w:val="0"/>
          <w:sz w:val="32"/>
          <w:szCs w:val="32"/>
        </w:rPr>
        <w:t>、供应商资格条件:</w:t>
      </w:r>
    </w:p>
    <w:p>
      <w:pPr>
        <w:keepNext w:val="0"/>
        <w:keepLines w:val="0"/>
        <w:pageBreakBefore w:val="0"/>
        <w:tabs>
          <w:tab w:val="left" w:pos="0"/>
        </w:tabs>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eastAsia="仿宋_GB2312" w:cs="仿宋_GB2312"/>
          <w:kern w:val="0"/>
          <w:sz w:val="32"/>
          <w:szCs w:val="32"/>
          <w:lang w:eastAsia="zh-CN"/>
        </w:rPr>
        <w:t>（</w:t>
      </w:r>
      <w:r>
        <w:rPr>
          <w:rFonts w:hint="eastAsia" w:ascii="Times New Roman" w:eastAsia="仿宋_GB2312" w:cs="仿宋_GB2312"/>
          <w:kern w:val="0"/>
          <w:sz w:val="32"/>
          <w:szCs w:val="32"/>
          <w:lang w:val="en-US" w:eastAsia="zh-CN"/>
        </w:rPr>
        <w:t>一</w:t>
      </w:r>
      <w:r>
        <w:rPr>
          <w:rFonts w:hint="eastAsia" w:asci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在中华人民共和国境内登记注册、合法存续、正常经营且具有独立承担民事责任能力的法人或其他组织;</w:t>
      </w:r>
    </w:p>
    <w:p>
      <w:pPr>
        <w:keepNext w:val="0"/>
        <w:keepLines w:val="0"/>
        <w:pageBreakBefore w:val="0"/>
        <w:tabs>
          <w:tab w:val="left" w:pos="0"/>
        </w:tabs>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仿宋_GB2312"/>
          <w:kern w:val="0"/>
          <w:sz w:val="32"/>
          <w:szCs w:val="32"/>
          <w:lang w:eastAsia="zh-CN"/>
        </w:rPr>
      </w:pPr>
      <w:r>
        <w:rPr>
          <w:rFonts w:hint="eastAsia" w:ascii="Times New Roman" w:eastAsia="仿宋_GB2312" w:cs="仿宋_GB2312"/>
          <w:kern w:val="0"/>
          <w:sz w:val="32"/>
          <w:szCs w:val="32"/>
          <w:lang w:eastAsia="zh-CN"/>
        </w:rPr>
        <w:t>（</w:t>
      </w:r>
      <w:r>
        <w:rPr>
          <w:rFonts w:hint="eastAsia" w:ascii="Times New Roman" w:eastAsia="仿宋_GB2312" w:cs="仿宋_GB2312"/>
          <w:kern w:val="0"/>
          <w:sz w:val="32"/>
          <w:szCs w:val="32"/>
          <w:lang w:val="en-US" w:eastAsia="zh-CN"/>
        </w:rPr>
        <w:t>二</w:t>
      </w:r>
      <w:r>
        <w:rPr>
          <w:rFonts w:hint="eastAsia" w:ascii="Times New Roman" w:eastAsia="仿宋_GB2312" w:cs="仿宋_GB2312"/>
          <w:kern w:val="0"/>
          <w:sz w:val="32"/>
          <w:szCs w:val="32"/>
          <w:lang w:eastAsia="zh-CN"/>
        </w:rPr>
        <w:t>）</w:t>
      </w:r>
      <w:r>
        <w:rPr>
          <w:rFonts w:hint="eastAsia" w:ascii="Times New Roman" w:eastAsia="仿宋_GB2312" w:cs="仿宋_GB2312"/>
          <w:kern w:val="0"/>
          <w:sz w:val="32"/>
          <w:szCs w:val="32"/>
          <w:lang w:val="en-US" w:eastAsia="zh-CN"/>
        </w:rPr>
        <w:t>供应商</w:t>
      </w:r>
      <w:r>
        <w:rPr>
          <w:rFonts w:hint="eastAsia" w:ascii="Times New Roman" w:hAnsi="Times New Roman" w:eastAsia="仿宋_GB2312" w:cs="仿宋_GB2312"/>
          <w:kern w:val="0"/>
          <w:sz w:val="32"/>
          <w:szCs w:val="32"/>
        </w:rPr>
        <w:t>应具备对应网络安全设备的授权代理资质</w:t>
      </w:r>
      <w:r>
        <w:rPr>
          <w:rFonts w:hint="eastAsia" w:ascii="Times New Roman" w:eastAsia="仿宋_GB2312" w:cs="仿宋_GB2312"/>
          <w:kern w:val="0"/>
          <w:sz w:val="32"/>
          <w:szCs w:val="32"/>
          <w:lang w:eastAsia="zh-CN"/>
        </w:rPr>
        <w:t>。</w:t>
      </w:r>
    </w:p>
    <w:p>
      <w:pPr>
        <w:keepNext w:val="0"/>
        <w:keepLines w:val="0"/>
        <w:pageBreakBefore w:val="0"/>
        <w:tabs>
          <w:tab w:val="left" w:pos="0"/>
        </w:tabs>
        <w:kinsoku/>
        <w:wordWrap/>
        <w:overflowPunct/>
        <w:topLinePunct w:val="0"/>
        <w:autoSpaceDE/>
        <w:autoSpaceDN/>
        <w:bidi w:val="0"/>
        <w:adjustRightInd/>
        <w:snapToGrid/>
        <w:spacing w:line="600" w:lineRule="exact"/>
        <w:ind w:firstLine="643" w:firstLineChars="200"/>
        <w:rPr>
          <w:rFonts w:hint="eastAsia" w:ascii="Times New Roman" w:hAnsi="Times New Roman" w:eastAsia="仿宋_GB2312" w:cs="仿宋_GB2312"/>
          <w:sz w:val="32"/>
          <w:szCs w:val="32"/>
        </w:rPr>
      </w:pPr>
      <w:r>
        <w:rPr>
          <w:rFonts w:hint="eastAsia" w:ascii="Times New Roman" w:eastAsia="仿宋_GB2312" w:cs="仿宋_GB2312"/>
          <w:b/>
          <w:kern w:val="0"/>
          <w:sz w:val="32"/>
          <w:szCs w:val="32"/>
          <w:lang w:val="en-US" w:eastAsia="zh-CN"/>
        </w:rPr>
        <w:t>四</w:t>
      </w:r>
      <w:r>
        <w:rPr>
          <w:rFonts w:hint="eastAsia" w:ascii="Times New Roman" w:hAnsi="Times New Roman" w:eastAsia="仿宋_GB2312" w:cs="仿宋_GB2312"/>
          <w:b/>
          <w:kern w:val="0"/>
          <w:sz w:val="32"/>
          <w:szCs w:val="32"/>
        </w:rPr>
        <w:t>、服务、商务要求</w:t>
      </w:r>
    </w:p>
    <w:p>
      <w:pPr>
        <w:keepNext w:val="0"/>
        <w:keepLines w:val="0"/>
        <w:pageBreakBefore w:val="0"/>
        <w:tabs>
          <w:tab w:val="left" w:pos="0"/>
        </w:tabs>
        <w:kinsoku/>
        <w:wordWrap/>
        <w:overflowPunct/>
        <w:topLinePunct w:val="0"/>
        <w:autoSpaceDE/>
        <w:autoSpaceDN/>
        <w:bidi w:val="0"/>
        <w:adjustRightInd/>
        <w:snapToGrid/>
        <w:spacing w:line="600" w:lineRule="exact"/>
        <w:ind w:firstLine="643" w:firstLineChars="200"/>
        <w:rPr>
          <w:rFonts w:hint="eastAsia" w:ascii="Times New Roman" w:hAnsi="Times New Roman" w:eastAsia="仿宋_GB2312" w:cs="仿宋_GB2312"/>
          <w:b/>
          <w:kern w:val="0"/>
          <w:sz w:val="32"/>
          <w:szCs w:val="32"/>
        </w:rPr>
      </w:pPr>
      <w:r>
        <w:rPr>
          <w:rFonts w:hint="eastAsia" w:ascii="Times New Roman" w:hAnsi="Times New Roman" w:eastAsia="仿宋_GB2312" w:cs="仿宋_GB2312"/>
          <w:b/>
          <w:kern w:val="0"/>
          <w:sz w:val="32"/>
          <w:szCs w:val="32"/>
        </w:rPr>
        <w:t>（</w:t>
      </w:r>
      <w:r>
        <w:rPr>
          <w:rFonts w:hint="eastAsia" w:ascii="Times New Roman" w:hAnsi="Times New Roman" w:eastAsia="仿宋_GB2312" w:cs="仿宋_GB2312"/>
          <w:b/>
          <w:kern w:val="0"/>
          <w:sz w:val="32"/>
          <w:szCs w:val="32"/>
          <w:lang w:val="en-US" w:eastAsia="zh-CN"/>
        </w:rPr>
        <w:t>一</w:t>
      </w:r>
      <w:r>
        <w:rPr>
          <w:rFonts w:hint="eastAsia" w:ascii="Times New Roman" w:hAnsi="Times New Roman" w:eastAsia="仿宋_GB2312" w:cs="仿宋_GB2312"/>
          <w:b/>
          <w:kern w:val="0"/>
          <w:sz w:val="32"/>
          <w:szCs w:val="32"/>
        </w:rPr>
        <w:t xml:space="preserve">）商务要求：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rPr>
        <w:t>(1)安装地点：</w:t>
      </w:r>
      <w:r>
        <w:rPr>
          <w:rFonts w:hint="eastAsia" w:ascii="Times New Roman" w:hAnsi="Times New Roman" w:eastAsia="仿宋_GB2312" w:cs="仿宋_GB2312"/>
          <w:kern w:val="0"/>
          <w:sz w:val="32"/>
          <w:szCs w:val="32"/>
          <w:lang w:val="en-US" w:eastAsia="zh-CN"/>
        </w:rPr>
        <w:t>东莞市南城街道滨河路100号一期</w:t>
      </w:r>
      <w:r>
        <w:rPr>
          <w:rFonts w:hint="eastAsia" w:ascii="Times New Roman" w:eastAsia="仿宋_GB2312" w:cs="仿宋_GB2312"/>
          <w:kern w:val="0"/>
          <w:sz w:val="32"/>
          <w:szCs w:val="32"/>
          <w:lang w:val="en-US" w:eastAsia="zh-CN"/>
        </w:rPr>
        <w:t>东莞市水务集团</w:t>
      </w:r>
      <w:r>
        <w:rPr>
          <w:rFonts w:hint="eastAsia" w:ascii="Times New Roman" w:hAnsi="Times New Roman" w:eastAsia="仿宋_GB2312" w:cs="仿宋_GB2312"/>
          <w:kern w:val="0"/>
          <w:sz w:val="32"/>
          <w:szCs w:val="32"/>
          <w:lang w:val="en-US" w:eastAsia="zh-CN"/>
        </w:rPr>
        <w:t>建设</w:t>
      </w:r>
      <w:r>
        <w:rPr>
          <w:rFonts w:hint="eastAsia" w:ascii="Times New Roman" w:eastAsia="仿宋_GB2312" w:cs="仿宋_GB2312"/>
          <w:kern w:val="0"/>
          <w:sz w:val="32"/>
          <w:szCs w:val="32"/>
          <w:lang w:val="en-US" w:eastAsia="zh-CN"/>
        </w:rPr>
        <w:t>管理有限</w:t>
      </w:r>
      <w:r>
        <w:rPr>
          <w:rFonts w:hint="eastAsia" w:ascii="Times New Roman" w:hAnsi="Times New Roman" w:eastAsia="仿宋_GB2312" w:cs="仿宋_GB2312"/>
          <w:kern w:val="0"/>
          <w:sz w:val="32"/>
          <w:szCs w:val="32"/>
          <w:lang w:val="en-US" w:eastAsia="zh-CN"/>
        </w:rPr>
        <w:t>公司</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(2)项目完成时间：以合同约定为准。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(3)要求针对本项目成立软件开发实施项目组，明确项目经理及其他具体人员组成和分工。</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(4)系统操作培训：主要面向使用人员，供应商需提供操作培训及文档。</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(5)维护服务：为上述接口提供7*24小时日常服务，通过提供邮件、电话、QQ、VPN远程连接等技术支持方式，以解决日常系统出现的问题咨询和故障处理。当采购人出现紧急故障情况时，立即向供应商电话报修，要求供应商1小时内响应，积极配合诊断并进行处理。如线上不能解决问题，供应商需保证8小时内派工程师到达现场、24小时之内解决问题。</w:t>
      </w:r>
    </w:p>
    <w:p>
      <w:pPr>
        <w:pStyle w:val="2"/>
        <w:autoSpaceDE/>
        <w:autoSpaceDN/>
        <w:spacing w:line="600" w:lineRule="exact"/>
        <w:ind w:firstLine="643" w:firstLineChars="200"/>
        <w:rPr>
          <w:rFonts w:hint="eastAsia" w:ascii="Times New Roman" w:hAnsi="Times New Roman" w:eastAsia="仿宋_GB2312" w:cs="仿宋_GB2312"/>
          <w:b/>
          <w:bCs w:val="0"/>
          <w:sz w:val="32"/>
          <w:szCs w:val="32"/>
        </w:rPr>
      </w:pPr>
      <w:r>
        <w:rPr>
          <w:rFonts w:hint="eastAsia" w:ascii="Times New Roman" w:hAnsi="Times New Roman" w:eastAsia="仿宋_GB2312" w:cs="仿宋_GB2312"/>
          <w:b/>
          <w:bCs w:val="0"/>
          <w:sz w:val="32"/>
          <w:szCs w:val="32"/>
        </w:rPr>
        <w:t>（</w:t>
      </w:r>
      <w:r>
        <w:rPr>
          <w:rFonts w:hint="eastAsia" w:ascii="Times New Roman" w:hAnsi="Times New Roman" w:eastAsia="仿宋_GB2312" w:cs="仿宋_GB2312"/>
          <w:b/>
          <w:bCs w:val="0"/>
          <w:sz w:val="32"/>
          <w:szCs w:val="32"/>
          <w:lang w:val="en-US" w:eastAsia="zh-CN"/>
        </w:rPr>
        <w:t>二</w:t>
      </w:r>
      <w:r>
        <w:rPr>
          <w:rFonts w:hint="eastAsia" w:ascii="Times New Roman" w:hAnsi="Times New Roman" w:eastAsia="仿宋_GB2312" w:cs="仿宋_GB2312"/>
          <w:b/>
          <w:bCs w:val="0"/>
          <w:sz w:val="32"/>
          <w:szCs w:val="32"/>
        </w:rPr>
        <w:t>）其他要求</w:t>
      </w:r>
    </w:p>
    <w:p>
      <w:pPr>
        <w:pStyle w:val="2"/>
        <w:autoSpaceDE/>
        <w:autoSpaceDN/>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(1)结算付款方式：</w:t>
      </w:r>
      <w:r>
        <w:rPr>
          <w:rFonts w:hint="eastAsia" w:ascii="Times New Roman" w:hAnsi="Times New Roman" w:eastAsia="仿宋_GB2312" w:cs="仿宋_GB2312"/>
          <w:sz w:val="32"/>
          <w:szCs w:val="32"/>
          <w:lang w:val="en-US" w:eastAsia="zh-CN"/>
        </w:rPr>
        <w:t>采购人</w:t>
      </w:r>
      <w:r>
        <w:rPr>
          <w:rFonts w:hint="eastAsia" w:ascii="Times New Roman" w:hAnsi="Times New Roman" w:eastAsia="仿宋_GB2312" w:cs="仿宋_GB2312"/>
          <w:sz w:val="32"/>
          <w:szCs w:val="32"/>
        </w:rPr>
        <w:t>应在验收完成且收到</w:t>
      </w:r>
      <w:r>
        <w:rPr>
          <w:rFonts w:hint="eastAsia" w:ascii="Times New Roman" w:hAnsi="Times New Roman" w:eastAsia="仿宋_GB2312" w:cs="仿宋_GB2312"/>
          <w:sz w:val="32"/>
          <w:szCs w:val="32"/>
          <w:lang w:val="en-US" w:eastAsia="zh-CN"/>
        </w:rPr>
        <w:t>供应商</w:t>
      </w:r>
      <w:r>
        <w:rPr>
          <w:rFonts w:hint="eastAsia" w:ascii="Times New Roman" w:hAnsi="Times New Roman" w:eastAsia="仿宋_GB2312" w:cs="仿宋_GB2312"/>
          <w:sz w:val="32"/>
          <w:szCs w:val="32"/>
        </w:rPr>
        <w:t>提交的发票</w:t>
      </w:r>
      <w:r>
        <w:rPr>
          <w:rFonts w:hint="eastAsia" w:ascii="Times New Roman" w:hAnsi="Times New Roman" w:eastAsia="仿宋_GB2312" w:cs="仿宋_GB2312"/>
          <w:sz w:val="32"/>
          <w:szCs w:val="32"/>
          <w:lang w:val="en-US" w:eastAsia="zh-CN"/>
        </w:rPr>
        <w:t>后30个工作日内</w:t>
      </w:r>
      <w:r>
        <w:rPr>
          <w:rFonts w:hint="eastAsia" w:ascii="Times New Roman" w:hAnsi="Times New Roman" w:eastAsia="仿宋_GB2312" w:cs="仿宋_GB2312"/>
          <w:sz w:val="32"/>
          <w:szCs w:val="32"/>
        </w:rPr>
        <w:t>，支付</w:t>
      </w:r>
      <w:r>
        <w:rPr>
          <w:rFonts w:hint="eastAsia" w:ascii="Times New Roman" w:hAnsi="Times New Roman" w:eastAsia="仿宋_GB2312" w:cs="仿宋_GB2312"/>
          <w:sz w:val="32"/>
          <w:szCs w:val="32"/>
          <w:lang w:eastAsia="zh"/>
        </w:rPr>
        <w:t>已验收服务内容的全部</w:t>
      </w:r>
      <w:r>
        <w:rPr>
          <w:rFonts w:hint="eastAsia" w:ascii="Times New Roman" w:hAnsi="仿宋_GB2312" w:eastAsia="仿宋_GB2312" w:cs="仿宋_GB2312"/>
          <w:b w:val="0"/>
          <w:snapToGrid w:val="0"/>
          <w:spacing w:val="0"/>
          <w:w w:val="100"/>
          <w:kern w:val="0"/>
          <w:position w:val="0"/>
          <w:sz w:val="32"/>
          <w:lang w:val="en-US" w:eastAsia="zh-CN"/>
        </w:rPr>
        <w:t>（100%）</w:t>
      </w:r>
      <w:r>
        <w:rPr>
          <w:rFonts w:hint="eastAsia" w:ascii="Times New Roman" w:hAnsi="Times New Roman" w:eastAsia="仿宋_GB2312" w:cs="仿宋_GB2312"/>
          <w:sz w:val="32"/>
          <w:szCs w:val="32"/>
          <w:lang w:val="en-US" w:eastAsia="zh-CN"/>
        </w:rPr>
        <w:t>款项</w:t>
      </w:r>
      <w:r>
        <w:rPr>
          <w:rFonts w:hint="eastAsia" w:ascii="Times New Roman" w:hAnsi="Times New Roman" w:eastAsia="仿宋_GB2312" w:cs="仿宋_GB2312"/>
          <w:sz w:val="32"/>
          <w:szCs w:val="32"/>
        </w:rPr>
        <w:t>。</w:t>
      </w:r>
    </w:p>
    <w:p>
      <w:pPr>
        <w:pStyle w:val="2"/>
        <w:autoSpaceDE/>
        <w:autoSpaceDN/>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(2)供应商所提供的所有资料必须保证其真实性,如有造假取消成交资格。</w:t>
      </w:r>
    </w:p>
    <w:p>
      <w:pPr>
        <w:pStyle w:val="2"/>
        <w:autoSpaceDE/>
        <w:autoSpaceDN/>
        <w:spacing w:line="600" w:lineRule="exact"/>
        <w:ind w:firstLine="640" w:firstLineChars="200"/>
        <w:rPr>
          <w:rFonts w:hint="default" w:ascii="Times New Roman" w:hAnsi="Times New Roman" w:eastAsia="方正小标宋简体" w:cs="Times New Roman"/>
          <w:bCs/>
          <w:color w:val="000000"/>
          <w:sz w:val="32"/>
          <w:szCs w:val="32"/>
          <w:lang w:val="en-US" w:eastAsia="zh-CN"/>
        </w:rPr>
        <w:sectPr>
          <w:pgSz w:w="11906" w:h="16838"/>
          <w:pgMar w:top="2098" w:right="1474" w:bottom="1984" w:left="1588" w:header="1701" w:footer="1400" w:gutter="0"/>
          <w:pgNumType w:fmt="decimal"/>
          <w:cols w:space="425" w:num="1"/>
          <w:titlePg/>
          <w:docGrid w:linePitch="312" w:charSpace="0"/>
        </w:sectPr>
      </w:pPr>
      <w:r>
        <w:rPr>
          <w:rFonts w:hint="eastAsia" w:ascii="Times New Roman" w:hAnsi="Times New Roman" w:eastAsia="仿宋_GB2312" w:cs="仿宋_GB2312"/>
          <w:sz w:val="32"/>
          <w:szCs w:val="32"/>
        </w:rPr>
        <w:t>(3)未尽事宜，双方合同约定为准。</w:t>
      </w:r>
    </w:p>
    <w:p>
      <w:pPr>
        <w:pStyle w:val="3"/>
        <w:numPr>
          <w:ilvl w:val="0"/>
          <w:numId w:val="0"/>
        </w:numPr>
        <w:jc w:val="center"/>
        <w:rPr>
          <w:szCs w:val="32"/>
        </w:rPr>
      </w:pPr>
      <w:bookmarkStart w:id="27" w:name="_Toc8655"/>
      <w:r>
        <w:rPr>
          <w:rFonts w:hint="eastAsia" w:ascii="宋体" w:hAnsi="Times New Roman" w:eastAsia="宋体" w:cs="Times New Roman"/>
          <w:b/>
          <w:bCs/>
          <w:kern w:val="44"/>
          <w:sz w:val="32"/>
          <w:szCs w:val="32"/>
          <w:lang w:val="en-US" w:eastAsia="zh-CN" w:bidi="ar-SA"/>
        </w:rPr>
        <w:t>第</w:t>
      </w:r>
      <w:r>
        <w:rPr>
          <w:rFonts w:hint="eastAsia" w:cs="Times New Roman"/>
          <w:b/>
          <w:bCs/>
          <w:kern w:val="44"/>
          <w:sz w:val="32"/>
          <w:szCs w:val="32"/>
          <w:lang w:val="en-US" w:eastAsia="zh-CN" w:bidi="ar-SA"/>
        </w:rPr>
        <w:t>三</w:t>
      </w:r>
      <w:r>
        <w:rPr>
          <w:rFonts w:hint="eastAsia" w:ascii="宋体" w:hAnsi="Times New Roman" w:eastAsia="宋体" w:cs="Times New Roman"/>
          <w:b/>
          <w:bCs/>
          <w:kern w:val="44"/>
          <w:sz w:val="32"/>
          <w:szCs w:val="32"/>
          <w:lang w:val="en-US" w:eastAsia="zh-CN" w:bidi="ar-SA"/>
        </w:rPr>
        <w:t xml:space="preserve">章 </w:t>
      </w:r>
      <w:r>
        <w:rPr>
          <w:rFonts w:hint="eastAsia"/>
          <w:szCs w:val="32"/>
        </w:rPr>
        <w:t xml:space="preserve"> </w:t>
      </w:r>
      <w:bookmarkStart w:id="28" w:name="_Toc7688"/>
      <w:bookmarkStart w:id="29" w:name="_Toc21234"/>
      <w:r>
        <w:rPr>
          <w:rFonts w:hint="eastAsia"/>
          <w:szCs w:val="32"/>
        </w:rPr>
        <w:t>合同条款</w:t>
      </w:r>
      <w:bookmarkEnd w:id="28"/>
      <w:bookmarkEnd w:id="29"/>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rPr>
      </w:pPr>
      <w:bookmarkStart w:id="30" w:name="_Toc13675"/>
      <w:r>
        <w:rPr>
          <w:rFonts w:hint="eastAsia" w:ascii="Times New Roman" w:hAnsi="仿宋_GB2312" w:eastAsia="仿宋_GB2312" w:cs="仿宋_GB2312"/>
          <w:b w:val="0"/>
          <w:snapToGrid w:val="0"/>
          <w:spacing w:val="0"/>
          <w:w w:val="100"/>
          <w:kern w:val="0"/>
          <w:position w:val="0"/>
          <w:sz w:val="32"/>
        </w:rPr>
        <w:t>合同编号：</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center"/>
        <w:outlineLvl w:val="0"/>
        <w:rPr>
          <w:rFonts w:hint="eastAsia" w:ascii="Times New Roman" w:hAnsi="方正小标宋简体" w:eastAsia="方正小标宋简体" w:cs="方正小标宋简体"/>
          <w:b w:val="0"/>
          <w:snapToGrid w:val="0"/>
          <w:spacing w:val="0"/>
          <w:w w:val="100"/>
          <w:kern w:val="0"/>
          <w:position w:val="0"/>
          <w:sz w:val="44"/>
        </w:rPr>
      </w:pPr>
      <w:r>
        <w:rPr>
          <w:rFonts w:hint="eastAsia" w:ascii="Times New Roman" w:hAnsi="方正小标宋简体" w:eastAsia="方正小标宋简体" w:cs="方正小标宋简体"/>
          <w:b w:val="0"/>
          <w:snapToGrid w:val="0"/>
          <w:spacing w:val="0"/>
          <w:w w:val="100"/>
          <w:kern w:val="0"/>
          <w:position w:val="0"/>
          <w:sz w:val="44"/>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center"/>
        <w:outlineLvl w:val="0"/>
        <w:rPr>
          <w:rFonts w:hint="eastAsia" w:ascii="Times New Roman" w:hAnsi="方正小标宋简体" w:eastAsia="方正小标宋简体" w:cs="方正小标宋简体"/>
          <w:b w:val="0"/>
          <w:snapToGrid w:val="0"/>
          <w:spacing w:val="0"/>
          <w:w w:val="100"/>
          <w:kern w:val="0"/>
          <w:position w:val="0"/>
          <w:sz w:val="44"/>
        </w:rPr>
      </w:pPr>
      <w:bookmarkStart w:id="31" w:name="_Toc17477"/>
      <w:r>
        <w:rPr>
          <w:rFonts w:hint="eastAsia" w:ascii="Times New Roman" w:hAnsi="方正小标宋简体" w:eastAsia="方正小标宋简体" w:cs="方正小标宋简体"/>
          <w:snapToGrid w:val="0"/>
          <w:w w:val="102"/>
          <w:kern w:val="0"/>
          <w:sz w:val="44"/>
        </w:rPr>
        <w:t>东莞市水务集团建设管理有限公司网络安全防护升级采购项目合同</w:t>
      </w:r>
      <w:bookmarkEnd w:id="31"/>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甲方：</w:t>
      </w:r>
      <w:r>
        <w:rPr>
          <w:rFonts w:hint="eastAsia" w:ascii="Times New Roman" w:hAnsi="仿宋_GB2312" w:eastAsia="仿宋_GB2312" w:cs="仿宋_GB2312"/>
          <w:b w:val="0"/>
          <w:snapToGrid w:val="0"/>
          <w:spacing w:val="0"/>
          <w:w w:val="100"/>
          <w:kern w:val="0"/>
          <w:position w:val="0"/>
          <w:sz w:val="32"/>
          <w:u w:val="single"/>
        </w:rPr>
        <w:t>东莞市水务集团建设管理有限公司</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住所地：</w:t>
      </w:r>
      <w:r>
        <w:rPr>
          <w:rFonts w:hint="eastAsia" w:ascii="Times New Roman" w:hAnsi="仿宋_GB2312" w:eastAsia="仿宋_GB2312" w:cs="仿宋_GB2312"/>
          <w:snapToGrid w:val="0"/>
          <w:kern w:val="0"/>
          <w:sz w:val="32"/>
          <w:u w:val="single"/>
        </w:rPr>
        <w:t>广东省</w:t>
      </w:r>
      <w:r>
        <w:rPr>
          <w:rFonts w:hint="eastAsia" w:ascii="Times New Roman" w:hAnsi="仿宋_GB2312" w:eastAsia="仿宋_GB2312" w:cs="仿宋_GB2312"/>
          <w:b w:val="0"/>
          <w:snapToGrid w:val="0"/>
          <w:spacing w:val="0"/>
          <w:w w:val="100"/>
          <w:kern w:val="0"/>
          <w:position w:val="0"/>
          <w:sz w:val="32"/>
          <w:u w:val="single"/>
        </w:rPr>
        <w:t>东莞市南城街道滨河路100号</w:t>
      </w:r>
      <w:r>
        <w:rPr>
          <w:rFonts w:hint="eastAsia" w:ascii="Times New Roman" w:hAnsi="仿宋_GB2312" w:eastAsia="仿宋_GB2312" w:cs="仿宋_GB2312"/>
          <w:snapToGrid w:val="0"/>
          <w:kern w:val="0"/>
          <w:sz w:val="32"/>
          <w:u w:val="single"/>
        </w:rPr>
        <w:t>一期1号楼102室</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联系人：________________</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联系电话：______________</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传真：________________</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电子邮箱：________________</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乙方： ________________</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住所地： ________________</w:t>
      </w:r>
    </w:p>
    <w:p>
      <w:pPr>
        <w:pStyle w:val="2"/>
        <w:spacing w:line="600" w:lineRule="exact"/>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联系人：______________</w:t>
      </w:r>
    </w:p>
    <w:p>
      <w:pPr>
        <w:pStyle w:val="2"/>
        <w:spacing w:line="600" w:lineRule="exact"/>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联系电话：______________</w:t>
      </w:r>
    </w:p>
    <w:p>
      <w:pPr>
        <w:pStyle w:val="2"/>
        <w:spacing w:line="600" w:lineRule="exact"/>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传真：________________</w:t>
      </w:r>
    </w:p>
    <w:p>
      <w:pPr>
        <w:pStyle w:val="2"/>
        <w:spacing w:line="600" w:lineRule="exact"/>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电子邮箱：________________</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根据</w:t>
      </w:r>
      <w:r>
        <w:rPr>
          <w:rFonts w:hint="eastAsia" w:ascii="Times New Roman" w:hAnsi="仿宋_GB2312" w:eastAsia="仿宋_GB2312" w:cs="仿宋_GB2312"/>
          <w:b w:val="0"/>
          <w:snapToGrid w:val="0"/>
          <w:spacing w:val="0"/>
          <w:w w:val="100"/>
          <w:kern w:val="0"/>
          <w:position w:val="0"/>
          <w:sz w:val="32"/>
          <w:u w:val="single"/>
        </w:rPr>
        <w:t>东莞市水务集团建设管理有限公司网络安全防护升级</w:t>
      </w:r>
      <w:r>
        <w:rPr>
          <w:rFonts w:hint="eastAsia" w:ascii="Times New Roman" w:hAnsi="仿宋_GB2312" w:eastAsia="仿宋_GB2312" w:cs="仿宋_GB2312"/>
          <w:b w:val="0"/>
          <w:snapToGrid w:val="0"/>
          <w:spacing w:val="0"/>
          <w:w w:val="100"/>
          <w:kern w:val="0"/>
          <w:position w:val="0"/>
          <w:sz w:val="32"/>
          <w:u w:val="single"/>
          <w:lang w:val="en-US" w:eastAsia="zh-CN"/>
        </w:rPr>
        <w:t>采购</w:t>
      </w:r>
      <w:r>
        <w:rPr>
          <w:rFonts w:hint="eastAsia" w:ascii="Times New Roman" w:hAnsi="仿宋_GB2312" w:eastAsia="仿宋_GB2312" w:cs="仿宋_GB2312"/>
          <w:b w:val="0"/>
          <w:snapToGrid w:val="0"/>
          <w:spacing w:val="0"/>
          <w:w w:val="100"/>
          <w:kern w:val="0"/>
          <w:position w:val="0"/>
          <w:sz w:val="32"/>
          <w:u w:val="single"/>
        </w:rPr>
        <w:t>项目</w:t>
      </w:r>
      <w:r>
        <w:rPr>
          <w:rFonts w:hint="eastAsia" w:ascii="Times New Roman" w:hAnsi="仿宋_GB2312" w:eastAsia="仿宋_GB2312" w:cs="仿宋_GB2312"/>
          <w:b w:val="0"/>
          <w:snapToGrid w:val="0"/>
          <w:spacing w:val="0"/>
          <w:w w:val="100"/>
          <w:kern w:val="0"/>
          <w:position w:val="0"/>
          <w:sz w:val="32"/>
        </w:rPr>
        <w:t>（以下简称：“本项目”）的采购结果，遵循平等、自愿、公平和诚实信用的原则，双方签署本合同，具体内容如下：</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黑体" w:eastAsia="黑体" w:cs="黑体"/>
          <w:b w:val="0"/>
          <w:snapToGrid w:val="0"/>
          <w:spacing w:val="0"/>
          <w:w w:val="100"/>
          <w:kern w:val="0"/>
          <w:position w:val="0"/>
          <w:sz w:val="32"/>
        </w:rPr>
      </w:pPr>
      <w:r>
        <w:rPr>
          <w:rFonts w:hint="eastAsia" w:ascii="Times New Roman" w:hAnsi="黑体" w:eastAsia="黑体" w:cs="黑体"/>
          <w:b w:val="0"/>
          <w:snapToGrid w:val="0"/>
          <w:spacing w:val="0"/>
          <w:w w:val="100"/>
          <w:kern w:val="0"/>
          <w:position w:val="0"/>
          <w:sz w:val="32"/>
        </w:rPr>
        <w:t>一、合同组成部分</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1.1本合同条款及附件；</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color w:val="auto"/>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1.2</w:t>
      </w:r>
      <w:r>
        <w:rPr>
          <w:rFonts w:hint="eastAsia" w:ascii="Times New Roman" w:hAnsi="仿宋_GB2312" w:eastAsia="仿宋_GB2312" w:cs="仿宋_GB2312"/>
          <w:b w:val="0"/>
          <w:snapToGrid w:val="0"/>
          <w:color w:val="auto"/>
          <w:spacing w:val="0"/>
          <w:w w:val="100"/>
          <w:kern w:val="0"/>
          <w:position w:val="0"/>
          <w:sz w:val="32"/>
          <w:lang w:val="en-US" w:eastAsia="zh-CN"/>
        </w:rPr>
        <w:t>询价</w:t>
      </w:r>
      <w:r>
        <w:rPr>
          <w:rFonts w:hint="eastAsia" w:ascii="Times New Roman" w:hAnsi="仿宋_GB2312" w:eastAsia="仿宋_GB2312" w:cs="仿宋_GB2312"/>
          <w:b w:val="0"/>
          <w:snapToGrid w:val="0"/>
          <w:color w:val="auto"/>
          <w:spacing w:val="0"/>
          <w:w w:val="100"/>
          <w:kern w:val="0"/>
          <w:position w:val="0"/>
          <w:sz w:val="32"/>
        </w:rPr>
        <w:t>文件及其附件、补充文件；</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color w:val="auto"/>
          <w:spacing w:val="0"/>
          <w:w w:val="100"/>
          <w:kern w:val="0"/>
          <w:position w:val="0"/>
          <w:sz w:val="32"/>
        </w:rPr>
        <w:t>1.3乙方的</w:t>
      </w:r>
      <w:r>
        <w:rPr>
          <w:rFonts w:hint="eastAsia" w:ascii="Times New Roman" w:hAnsi="仿宋_GB2312" w:eastAsia="仿宋_GB2312" w:cs="仿宋_GB2312"/>
          <w:b w:val="0"/>
          <w:snapToGrid w:val="0"/>
          <w:color w:val="auto"/>
          <w:spacing w:val="0"/>
          <w:w w:val="100"/>
          <w:kern w:val="0"/>
          <w:position w:val="0"/>
          <w:sz w:val="32"/>
          <w:lang w:val="en-US" w:eastAsia="zh-CN"/>
        </w:rPr>
        <w:t>报价</w:t>
      </w:r>
      <w:r>
        <w:rPr>
          <w:rFonts w:hint="eastAsia" w:ascii="Times New Roman" w:hAnsi="仿宋_GB2312" w:eastAsia="仿宋_GB2312" w:cs="仿宋_GB2312"/>
          <w:b w:val="0"/>
          <w:snapToGrid w:val="0"/>
          <w:color w:val="auto"/>
          <w:spacing w:val="0"/>
          <w:w w:val="100"/>
          <w:kern w:val="0"/>
          <w:position w:val="0"/>
          <w:sz w:val="32"/>
        </w:rPr>
        <w:t>文件</w:t>
      </w:r>
      <w:r>
        <w:rPr>
          <w:rFonts w:hint="eastAsia" w:ascii="Times New Roman" w:hAnsi="仿宋_GB2312" w:eastAsia="仿宋_GB2312" w:cs="仿宋_GB2312"/>
          <w:b w:val="0"/>
          <w:snapToGrid w:val="0"/>
          <w:spacing w:val="0"/>
          <w:w w:val="100"/>
          <w:kern w:val="0"/>
          <w:position w:val="0"/>
          <w:sz w:val="32"/>
        </w:rPr>
        <w:t>及其附件、补充文件；</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lang w:eastAsia="zh-CN"/>
        </w:rPr>
      </w:pPr>
      <w:r>
        <w:rPr>
          <w:rFonts w:hint="eastAsia" w:ascii="Times New Roman" w:hAnsi="仿宋_GB2312" w:eastAsia="仿宋_GB2312" w:cs="仿宋_GB2312"/>
          <w:b w:val="0"/>
          <w:snapToGrid w:val="0"/>
          <w:spacing w:val="0"/>
          <w:w w:val="100"/>
          <w:kern w:val="0"/>
          <w:position w:val="0"/>
          <w:sz w:val="32"/>
        </w:rPr>
        <w:t>1.4其他文件或材料</w:t>
      </w:r>
      <w:r>
        <w:rPr>
          <w:rFonts w:hint="eastAsia" w:ascii="Times New Roman" w:hAnsi="仿宋_GB2312" w:eastAsia="仿宋_GB2312" w:cs="仿宋_GB2312"/>
          <w:b w:val="0"/>
          <w:snapToGrid w:val="0"/>
          <w:spacing w:val="0"/>
          <w:w w:val="100"/>
          <w:kern w:val="0"/>
          <w:position w:val="0"/>
          <w:sz w:val="32"/>
          <w:lang w:eastAsia="zh-CN"/>
        </w:rPr>
        <w:t>。</w:t>
      </w:r>
    </w:p>
    <w:p>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1"/>
        <w:rPr>
          <w:rFonts w:hint="eastAsia" w:ascii="Times New Roman" w:hAnsi="黑体" w:eastAsia="黑体" w:cs="黑体"/>
          <w:b w:val="0"/>
          <w:snapToGrid w:val="0"/>
          <w:spacing w:val="0"/>
          <w:w w:val="100"/>
          <w:kern w:val="0"/>
          <w:position w:val="0"/>
          <w:sz w:val="32"/>
        </w:rPr>
      </w:pPr>
      <w:r>
        <w:rPr>
          <w:rFonts w:hint="eastAsia" w:ascii="Times New Roman" w:hAnsi="黑体" w:eastAsia="黑体" w:cs="黑体"/>
          <w:b w:val="0"/>
          <w:snapToGrid w:val="0"/>
          <w:spacing w:val="0"/>
          <w:w w:val="100"/>
          <w:kern w:val="0"/>
          <w:position w:val="0"/>
          <w:sz w:val="32"/>
        </w:rPr>
        <w:t>二、合同标的</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lang w:val="en-US" w:eastAsia="zh-CN"/>
        </w:rPr>
        <w:t>2.1</w:t>
      </w:r>
      <w:r>
        <w:rPr>
          <w:rFonts w:hint="eastAsia" w:ascii="Times New Roman" w:hAnsi="仿宋_GB2312" w:eastAsia="仿宋_GB2312" w:cs="仿宋_GB2312"/>
          <w:b w:val="0"/>
          <w:snapToGrid w:val="0"/>
          <w:spacing w:val="0"/>
          <w:w w:val="100"/>
          <w:kern w:val="0"/>
          <w:position w:val="0"/>
          <w:sz w:val="32"/>
        </w:rPr>
        <w:t>服务内容概述：</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乙方需为甲方提供【</w:t>
      </w:r>
      <w:r>
        <w:rPr>
          <w:rFonts w:hint="eastAsia" w:ascii="Times New Roman" w:hAnsi="仿宋_GB2312" w:eastAsia="仿宋_GB2312" w:cs="仿宋_GB2312"/>
          <w:b w:val="0"/>
          <w:snapToGrid w:val="0"/>
          <w:spacing w:val="0"/>
          <w:w w:val="100"/>
          <w:kern w:val="0"/>
          <w:position w:val="0"/>
          <w:sz w:val="32"/>
          <w:lang w:val="en-US" w:eastAsia="zh-CN"/>
        </w:rPr>
        <w:t>附件1用户需求书中的需求清单内容</w:t>
      </w:r>
      <w:r>
        <w:rPr>
          <w:rFonts w:hint="eastAsia" w:ascii="Times New Roman" w:hAnsi="仿宋_GB2312" w:eastAsia="仿宋_GB2312" w:cs="仿宋_GB2312"/>
          <w:b w:val="0"/>
          <w:snapToGrid w:val="0"/>
          <w:spacing w:val="0"/>
          <w:w w:val="100"/>
          <w:kern w:val="0"/>
          <w:position w:val="0"/>
          <w:sz w:val="32"/>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lang w:val="en-US" w:eastAsia="zh-CN"/>
        </w:rPr>
        <w:t>2.2</w:t>
      </w:r>
      <w:r>
        <w:rPr>
          <w:rFonts w:hint="eastAsia" w:ascii="Times New Roman" w:hAnsi="仿宋_GB2312" w:eastAsia="仿宋_GB2312" w:cs="仿宋_GB2312"/>
          <w:b w:val="0"/>
          <w:snapToGrid w:val="0"/>
          <w:spacing w:val="0"/>
          <w:w w:val="100"/>
          <w:kern w:val="0"/>
          <w:position w:val="0"/>
          <w:sz w:val="32"/>
        </w:rPr>
        <w:t>服务标准与要求：</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乙方提供的服务应符合国家相关法律法规、行业标准及采购文件的要求。</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乙方应确保服务的专业性、准确性和及时性，满足甲方的实际需求。</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乙方应在合同约定的时间内，向甲方提交符合要求的服务成果。</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lang w:val="en-US" w:eastAsia="zh-CN"/>
        </w:rPr>
        <w:t>2.3</w:t>
      </w:r>
      <w:r>
        <w:rPr>
          <w:rFonts w:hint="eastAsia" w:ascii="Times New Roman" w:hAnsi="仿宋_GB2312" w:eastAsia="仿宋_GB2312" w:cs="仿宋_GB2312"/>
          <w:b w:val="0"/>
          <w:snapToGrid w:val="0"/>
          <w:spacing w:val="0"/>
          <w:w w:val="100"/>
          <w:kern w:val="0"/>
          <w:position w:val="0"/>
          <w:sz w:val="32"/>
        </w:rPr>
        <w:t>其他说明：</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乙方在提供服务过程中，应遵守甲方的相关规定和制度，确保服务的顺利进行。</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甲方有权对乙方的服务过程及成果进行监督、检查和验收，乙方应予以配合。</w:t>
      </w:r>
    </w:p>
    <w:p>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1"/>
        <w:rPr>
          <w:rFonts w:hint="eastAsia" w:ascii="Times New Roman" w:hAnsi="黑体" w:eastAsia="黑体" w:cs="黑体"/>
          <w:b w:val="0"/>
          <w:snapToGrid w:val="0"/>
          <w:spacing w:val="0"/>
          <w:w w:val="100"/>
          <w:kern w:val="0"/>
          <w:position w:val="0"/>
          <w:sz w:val="32"/>
        </w:rPr>
      </w:pPr>
      <w:r>
        <w:rPr>
          <w:rFonts w:hint="eastAsia" w:ascii="Times New Roman" w:hAnsi="黑体" w:eastAsia="黑体" w:cs="黑体"/>
          <w:b w:val="0"/>
          <w:snapToGrid w:val="0"/>
          <w:spacing w:val="0"/>
          <w:w w:val="100"/>
          <w:kern w:val="0"/>
          <w:position w:val="0"/>
          <w:sz w:val="32"/>
        </w:rPr>
        <w:t>三、合同价款</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Times New Roman" w:eastAsia="仿宋_GB2312" w:cs="仿宋_GB2312"/>
          <w:b w:val="0"/>
          <w:snapToGrid w:val="0"/>
          <w:spacing w:val="0"/>
          <w:w w:val="100"/>
          <w:kern w:val="0"/>
          <w:position w:val="0"/>
          <w:sz w:val="32"/>
          <w:u w:val="single"/>
          <w:lang w:val="en-US" w:eastAsia="zh-CN"/>
        </w:rPr>
      </w:pPr>
      <w:r>
        <w:rPr>
          <w:rFonts w:hint="eastAsia" w:ascii="Times New Roman" w:hAnsi="Times New Roman" w:eastAsia="仿宋_GB2312" w:cs="仿宋_GB2312"/>
          <w:b w:val="0"/>
          <w:snapToGrid w:val="0"/>
          <w:spacing w:val="0"/>
          <w:w w:val="100"/>
          <w:kern w:val="0"/>
          <w:position w:val="0"/>
          <w:sz w:val="32"/>
          <w:lang w:val="en-US" w:eastAsia="zh-CN"/>
        </w:rPr>
        <w:t>本合同价款（含税）</w:t>
      </w:r>
      <w:r>
        <w:rPr>
          <w:rFonts w:hint="eastAsia" w:ascii="Times New Roman" w:hAnsi="Times New Roman" w:eastAsia="仿宋_GB2312" w:cs="仿宋_GB2312"/>
          <w:b w:val="0"/>
          <w:snapToGrid w:val="0"/>
          <w:spacing w:val="0"/>
          <w:w w:val="100"/>
          <w:kern w:val="0"/>
          <w:position w:val="0"/>
          <w:sz w:val="32"/>
          <w:lang w:eastAsia="zh-CN"/>
        </w:rPr>
        <w:t>：</w:t>
      </w:r>
      <w:r>
        <w:rPr>
          <w:rFonts w:hint="eastAsia" w:ascii="Times New Roman" w:hAnsi="Times New Roman" w:eastAsia="仿宋_GB2312" w:cs="仿宋_GB2312"/>
          <w:snapToGrid w:val="0"/>
          <w:kern w:val="0"/>
          <w:sz w:val="32"/>
        </w:rPr>
        <w:t>¥</w:t>
      </w:r>
      <w:r>
        <w:rPr>
          <w:rFonts w:hint="eastAsia" w:ascii="Times New Roman" w:hAnsi="Times New Roman" w:eastAsia="仿宋_GB2312" w:cs="仿宋_GB2312"/>
          <w:snapToGrid w:val="0"/>
          <w:kern w:val="0"/>
          <w:sz w:val="32"/>
          <w:u w:val="single"/>
        </w:rPr>
        <w:t xml:space="preserve">      </w:t>
      </w:r>
      <w:r>
        <w:rPr>
          <w:rFonts w:hint="eastAsia" w:ascii="Times New Roman" w:hAnsi="Times New Roman" w:eastAsia="仿宋_GB2312" w:cs="仿宋_GB2312"/>
          <w:snapToGrid w:val="0"/>
          <w:kern w:val="0"/>
          <w:sz w:val="32"/>
        </w:rPr>
        <w:t>（大写</w:t>
      </w:r>
      <w:r>
        <w:rPr>
          <w:rFonts w:hint="eastAsia" w:ascii="Times New Roman" w:hAnsi="Times New Roman" w:eastAsia="仿宋_GB2312" w:cs="仿宋_GB2312"/>
          <w:snapToGrid w:val="0"/>
          <w:kern w:val="0"/>
          <w:sz w:val="32"/>
          <w:lang w:eastAsia="zh-CN"/>
        </w:rPr>
        <w:t>：</w:t>
      </w:r>
      <w:r>
        <w:rPr>
          <w:rFonts w:hint="eastAsia" w:ascii="Times New Roman" w:hAnsi="Times New Roman" w:eastAsia="仿宋_GB2312" w:cs="仿宋_GB2312"/>
          <w:snapToGrid w:val="0"/>
          <w:kern w:val="0"/>
          <w:sz w:val="32"/>
        </w:rPr>
        <w:t>人民币</w:t>
      </w:r>
      <w:r>
        <w:rPr>
          <w:rFonts w:hint="eastAsia" w:ascii="Times New Roman" w:hAnsi="Times New Roman" w:eastAsia="仿宋_GB2312" w:cs="仿宋_GB2312"/>
          <w:snapToGrid w:val="0"/>
          <w:kern w:val="0"/>
          <w:sz w:val="32"/>
          <w:u w:val="single"/>
        </w:rPr>
        <w:t xml:space="preserve">              </w:t>
      </w:r>
      <w:r>
        <w:rPr>
          <w:rFonts w:hint="eastAsia" w:ascii="Times New Roman" w:hAnsi="Times New Roman" w:eastAsia="仿宋_GB2312" w:cs="仿宋_GB2312"/>
          <w:snapToGrid w:val="0"/>
          <w:kern w:val="0"/>
          <w:sz w:val="32"/>
        </w:rPr>
        <w:t>）</w:t>
      </w:r>
      <w:r>
        <w:rPr>
          <w:rFonts w:hint="eastAsia" w:ascii="Times New Roman" w:hAnsi="Times New Roman" w:eastAsia="仿宋_GB2312" w:cs="仿宋_GB2312"/>
          <w:b w:val="0"/>
          <w:snapToGrid w:val="0"/>
          <w:spacing w:val="0"/>
          <w:w w:val="100"/>
          <w:kern w:val="0"/>
          <w:position w:val="0"/>
          <w:sz w:val="32"/>
          <w:lang w:eastAsia="zh-CN"/>
        </w:rPr>
        <w:t>，</w:t>
      </w:r>
      <w:r>
        <w:rPr>
          <w:rFonts w:hint="eastAsia" w:ascii="Times New Roman" w:hAnsi="Times New Roman" w:eastAsia="仿宋_GB2312" w:cs="仿宋_GB2312"/>
          <w:b w:val="0"/>
          <w:snapToGrid w:val="0"/>
          <w:spacing w:val="0"/>
          <w:w w:val="100"/>
          <w:kern w:val="0"/>
          <w:position w:val="0"/>
          <w:sz w:val="32"/>
          <w:lang w:val="en-US" w:eastAsia="zh-CN"/>
        </w:rPr>
        <w:t>其中不含税金额为</w:t>
      </w:r>
      <w:r>
        <w:rPr>
          <w:rFonts w:hint="eastAsia" w:ascii="Times New Roman" w:hAnsi="Times New Roman" w:eastAsia="仿宋_GB2312" w:cs="仿宋_GB2312"/>
          <w:b w:val="0"/>
          <w:snapToGrid w:val="0"/>
          <w:spacing w:val="0"/>
          <w:w w:val="100"/>
          <w:kern w:val="0"/>
          <w:position w:val="0"/>
          <w:sz w:val="32"/>
          <w:lang w:eastAsia="zh-CN"/>
        </w:rPr>
        <w:t>：</w:t>
      </w:r>
      <w:r>
        <w:rPr>
          <w:rFonts w:hint="eastAsia" w:ascii="Times New Roman" w:hAnsi="Times New Roman" w:eastAsia="仿宋_GB2312" w:cs="仿宋_GB2312"/>
          <w:snapToGrid w:val="0"/>
          <w:kern w:val="0"/>
          <w:sz w:val="32"/>
        </w:rPr>
        <w:t>¥</w:t>
      </w:r>
      <w:r>
        <w:rPr>
          <w:rFonts w:hint="eastAsia" w:ascii="Times New Roman" w:hAnsi="Times New Roman" w:eastAsia="仿宋_GB2312" w:cs="仿宋_GB2312"/>
          <w:snapToGrid w:val="0"/>
          <w:kern w:val="0"/>
          <w:sz w:val="32"/>
          <w:u w:val="single"/>
        </w:rPr>
        <w:t xml:space="preserve">      </w:t>
      </w:r>
      <w:r>
        <w:rPr>
          <w:rFonts w:hint="eastAsia" w:ascii="Times New Roman" w:hAnsi="Times New Roman" w:eastAsia="仿宋_GB2312" w:cs="仿宋_GB2312"/>
          <w:snapToGrid w:val="0"/>
          <w:kern w:val="0"/>
          <w:sz w:val="32"/>
        </w:rPr>
        <w:t>（大写</w:t>
      </w:r>
      <w:r>
        <w:rPr>
          <w:rFonts w:hint="eastAsia" w:ascii="Times New Roman" w:hAnsi="Times New Roman" w:eastAsia="仿宋_GB2312" w:cs="仿宋_GB2312"/>
          <w:snapToGrid w:val="0"/>
          <w:kern w:val="0"/>
          <w:sz w:val="32"/>
          <w:lang w:eastAsia="zh-CN"/>
        </w:rPr>
        <w:t>：</w:t>
      </w:r>
      <w:r>
        <w:rPr>
          <w:rFonts w:hint="eastAsia" w:ascii="Times New Roman" w:hAnsi="Times New Roman" w:eastAsia="仿宋_GB2312" w:cs="仿宋_GB2312"/>
          <w:snapToGrid w:val="0"/>
          <w:kern w:val="0"/>
          <w:sz w:val="32"/>
        </w:rPr>
        <w:t>人民币</w:t>
      </w:r>
      <w:r>
        <w:rPr>
          <w:rFonts w:hint="eastAsia" w:ascii="Times New Roman" w:hAnsi="Times New Roman" w:eastAsia="仿宋_GB2312" w:cs="仿宋_GB2312"/>
          <w:snapToGrid w:val="0"/>
          <w:kern w:val="0"/>
          <w:sz w:val="32"/>
          <w:u w:val="single"/>
        </w:rPr>
        <w:t xml:space="preserve">              </w:t>
      </w:r>
      <w:r>
        <w:rPr>
          <w:rFonts w:hint="eastAsia" w:ascii="Times New Roman" w:hAnsi="Times New Roman" w:eastAsia="仿宋_GB2312" w:cs="仿宋_GB2312"/>
          <w:snapToGrid w:val="0"/>
          <w:kern w:val="0"/>
          <w:sz w:val="32"/>
        </w:rPr>
        <w:t>）</w:t>
      </w:r>
      <w:r>
        <w:rPr>
          <w:rFonts w:hint="eastAsia" w:ascii="Times New Roman" w:hAnsi="Times New Roman" w:eastAsia="仿宋_GB2312" w:cs="仿宋_GB2312"/>
          <w:snapToGrid w:val="0"/>
          <w:kern w:val="0"/>
          <w:sz w:val="32"/>
          <w:lang w:eastAsia="zh-CN"/>
        </w:rPr>
        <w:t>，</w:t>
      </w:r>
      <w:r>
        <w:rPr>
          <w:rFonts w:hint="eastAsia" w:ascii="Times New Roman" w:hAnsi="Times New Roman" w:eastAsia="仿宋_GB2312" w:cs="仿宋_GB2312"/>
          <w:snapToGrid w:val="0"/>
          <w:kern w:val="0"/>
          <w:sz w:val="32"/>
          <w:lang w:val="en-US" w:eastAsia="zh-CN"/>
        </w:rPr>
        <w:t>增值税税率为</w:t>
      </w:r>
      <w:r>
        <w:rPr>
          <w:rFonts w:hint="eastAsia" w:ascii="Times New Roman" w:hAnsi="Times New Roman" w:eastAsia="仿宋_GB2312" w:cs="仿宋_GB2312"/>
          <w:snapToGrid w:val="0"/>
          <w:kern w:val="0"/>
          <w:sz w:val="32"/>
          <w:u w:val="single"/>
          <w:lang w:val="en-US" w:eastAsia="zh-CN"/>
        </w:rPr>
        <w:t xml:space="preserve">   </w:t>
      </w:r>
      <w:r>
        <w:rPr>
          <w:rFonts w:hint="eastAsia" w:ascii="Times New Roman" w:hAnsi="Times New Roman" w:eastAsia="仿宋_GB2312" w:cs="仿宋_GB2312"/>
          <w:snapToGrid w:val="0"/>
          <w:kern w:val="0"/>
          <w:sz w:val="32"/>
          <w:u w:val="none"/>
          <w:lang w:val="en-US" w:eastAsia="zh-CN"/>
        </w:rPr>
        <w:t>，销项税额为</w:t>
      </w:r>
      <w:r>
        <w:rPr>
          <w:rFonts w:hint="eastAsia" w:ascii="Times New Roman" w:hAnsi="Times New Roman" w:eastAsia="仿宋_GB2312" w:cs="仿宋_GB2312"/>
          <w:snapToGrid w:val="0"/>
          <w:kern w:val="0"/>
          <w:sz w:val="32"/>
          <w:u w:val="none"/>
        </w:rPr>
        <w:t>¥</w:t>
      </w:r>
      <w:r>
        <w:rPr>
          <w:rFonts w:hint="eastAsia" w:ascii="Times New Roman" w:hAnsi="Times New Roman" w:eastAsia="仿宋_GB2312" w:cs="仿宋_GB2312"/>
          <w:snapToGrid w:val="0"/>
          <w:kern w:val="0"/>
          <w:sz w:val="32"/>
          <w:u w:val="single"/>
        </w:rPr>
        <w:t xml:space="preserve">      </w:t>
      </w:r>
      <w:r>
        <w:rPr>
          <w:rFonts w:hint="eastAsia" w:ascii="Times New Roman" w:hAnsi="Times New Roman" w:eastAsia="仿宋_GB2312" w:cs="仿宋_GB2312"/>
          <w:snapToGrid w:val="0"/>
          <w:kern w:val="0"/>
          <w:sz w:val="32"/>
        </w:rPr>
        <w:t>（大写</w:t>
      </w:r>
      <w:r>
        <w:rPr>
          <w:rFonts w:hint="eastAsia" w:ascii="Times New Roman" w:hAnsi="Times New Roman" w:eastAsia="仿宋_GB2312" w:cs="仿宋_GB2312"/>
          <w:snapToGrid w:val="0"/>
          <w:kern w:val="0"/>
          <w:sz w:val="32"/>
          <w:lang w:eastAsia="zh-CN"/>
        </w:rPr>
        <w:t>：</w:t>
      </w:r>
      <w:r>
        <w:rPr>
          <w:rFonts w:hint="eastAsia" w:ascii="Times New Roman" w:hAnsi="Times New Roman" w:eastAsia="仿宋_GB2312" w:cs="仿宋_GB2312"/>
          <w:snapToGrid w:val="0"/>
          <w:kern w:val="0"/>
          <w:sz w:val="32"/>
        </w:rPr>
        <w:t>人民币</w:t>
      </w:r>
      <w:r>
        <w:rPr>
          <w:rFonts w:hint="eastAsia" w:ascii="Times New Roman" w:hAnsi="Times New Roman" w:eastAsia="仿宋_GB2312" w:cs="仿宋_GB2312"/>
          <w:snapToGrid w:val="0"/>
          <w:kern w:val="0"/>
          <w:sz w:val="32"/>
          <w:u w:val="single"/>
        </w:rPr>
        <w:t xml:space="preserve">              </w:t>
      </w:r>
      <w:r>
        <w:rPr>
          <w:rFonts w:hint="eastAsia" w:ascii="Times New Roman" w:hAnsi="Times New Roman" w:eastAsia="仿宋_GB2312" w:cs="仿宋_GB2312"/>
          <w:snapToGrid w:val="0"/>
          <w:kern w:val="0"/>
          <w:sz w:val="32"/>
        </w:rPr>
        <w:t>）</w:t>
      </w:r>
      <w:r>
        <w:rPr>
          <w:rFonts w:hint="eastAsia" w:ascii="Times New Roman" w:hAnsi="Times New Roman" w:eastAsia="仿宋_GB2312" w:cs="仿宋_GB2312"/>
          <w:snapToGrid w:val="0"/>
          <w:kern w:val="0"/>
          <w:sz w:val="32"/>
          <w:lang w:eastAsia="zh-CN"/>
        </w:rPr>
        <w:t>。</w:t>
      </w:r>
    </w:p>
    <w:p>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1"/>
        <w:rPr>
          <w:rFonts w:hint="eastAsia" w:ascii="Times New Roman" w:hAnsi="黑体" w:eastAsia="黑体" w:cs="黑体"/>
          <w:b w:val="0"/>
          <w:snapToGrid w:val="0"/>
          <w:spacing w:val="0"/>
          <w:w w:val="100"/>
          <w:kern w:val="0"/>
          <w:position w:val="0"/>
          <w:sz w:val="32"/>
        </w:rPr>
      </w:pPr>
      <w:r>
        <w:rPr>
          <w:rFonts w:hint="eastAsia" w:ascii="Times New Roman" w:hAnsi="黑体" w:eastAsia="黑体" w:cs="黑体"/>
          <w:b w:val="0"/>
          <w:snapToGrid w:val="0"/>
          <w:spacing w:val="0"/>
          <w:w w:val="100"/>
          <w:kern w:val="0"/>
          <w:position w:val="0"/>
          <w:sz w:val="32"/>
        </w:rPr>
        <w:t>四、合同标的及服务范围、地点和时间</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4.1项目名称：东莞市水务集团建设管理有限公司网络安全防护升级采购项目</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4.2服务范围：附件</w:t>
      </w:r>
      <w:r>
        <w:rPr>
          <w:rFonts w:hint="eastAsia" w:ascii="Times New Roman" w:hAnsi="仿宋_GB2312" w:eastAsia="仿宋_GB2312" w:cs="仿宋_GB2312"/>
          <w:b w:val="0"/>
          <w:snapToGrid w:val="0"/>
          <w:spacing w:val="0"/>
          <w:w w:val="100"/>
          <w:kern w:val="0"/>
          <w:position w:val="0"/>
          <w:sz w:val="32"/>
          <w:lang w:val="en-US" w:eastAsia="zh-CN"/>
        </w:rPr>
        <w:t>1</w:t>
      </w:r>
      <w:r>
        <w:rPr>
          <w:rFonts w:hint="eastAsia" w:ascii="Times New Roman" w:hAnsi="仿宋_GB2312" w:eastAsia="仿宋_GB2312" w:cs="仿宋_GB2312"/>
          <w:b w:val="0"/>
          <w:snapToGrid w:val="0"/>
          <w:spacing w:val="0"/>
          <w:w w:val="100"/>
          <w:kern w:val="0"/>
          <w:position w:val="0"/>
          <w:sz w:val="32"/>
        </w:rPr>
        <w:t>用户需求书</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4.3服务地点：</w:t>
      </w:r>
      <w:r>
        <w:rPr>
          <w:rFonts w:hint="eastAsia" w:ascii="Times New Roman" w:hAnsi="仿宋_GB2312" w:eastAsia="仿宋_GB2312" w:cs="仿宋_GB2312"/>
          <w:b w:val="0"/>
          <w:snapToGrid w:val="0"/>
          <w:spacing w:val="0"/>
          <w:w w:val="100"/>
          <w:kern w:val="0"/>
          <w:position w:val="0"/>
          <w:sz w:val="32"/>
          <w:lang w:val="en-US" w:eastAsia="zh-CN"/>
        </w:rPr>
        <w:t>东莞市市内</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4.4服务完成时间：</w:t>
      </w:r>
      <w:r>
        <w:rPr>
          <w:rFonts w:hint="eastAsia" w:ascii="Times New Roman" w:hAnsi="仿宋_GB2312" w:eastAsia="仿宋_GB2312" w:cs="仿宋_GB2312"/>
          <w:b w:val="0"/>
          <w:snapToGrid w:val="0"/>
          <w:spacing w:val="0"/>
          <w:w w:val="100"/>
          <w:kern w:val="0"/>
          <w:position w:val="0"/>
          <w:sz w:val="32"/>
          <w:lang w:val="en-US" w:eastAsia="zh-CN"/>
        </w:rPr>
        <w:t>合同签订之日起30个工作日内完成附件1需求清单的安装、调试。</w:t>
      </w:r>
    </w:p>
    <w:p>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1"/>
        <w:rPr>
          <w:rFonts w:hint="eastAsia" w:ascii="Times New Roman" w:hAnsi="黑体" w:eastAsia="黑体" w:cs="黑体"/>
          <w:b w:val="0"/>
          <w:snapToGrid w:val="0"/>
          <w:spacing w:val="0"/>
          <w:w w:val="100"/>
          <w:kern w:val="0"/>
          <w:position w:val="0"/>
          <w:sz w:val="32"/>
        </w:rPr>
      </w:pPr>
      <w:r>
        <w:rPr>
          <w:rFonts w:hint="eastAsia" w:ascii="Times New Roman" w:hAnsi="黑体" w:eastAsia="黑体" w:cs="黑体"/>
          <w:b w:val="0"/>
          <w:snapToGrid w:val="0"/>
          <w:spacing w:val="0"/>
          <w:w w:val="100"/>
          <w:kern w:val="0"/>
          <w:position w:val="0"/>
          <w:sz w:val="32"/>
        </w:rPr>
        <w:t>五、服务内容、质量标准和要求</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4"/>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5.</w:t>
      </w:r>
      <w:r>
        <w:rPr>
          <w:rFonts w:hint="eastAsia" w:ascii="Times New Roman" w:hAnsi="仿宋_GB2312" w:eastAsia="仿宋_GB2312" w:cs="仿宋_GB2312"/>
          <w:b w:val="0"/>
          <w:snapToGrid w:val="0"/>
          <w:spacing w:val="0"/>
          <w:w w:val="100"/>
          <w:kern w:val="0"/>
          <w:position w:val="0"/>
          <w:sz w:val="32"/>
          <w:lang w:eastAsia="zh"/>
        </w:rPr>
        <w:t>1</w:t>
      </w:r>
      <w:r>
        <w:rPr>
          <w:rFonts w:hint="eastAsia" w:ascii="Times New Roman" w:hAnsi="仿宋_GB2312" w:eastAsia="仿宋_GB2312" w:cs="仿宋_GB2312"/>
          <w:b w:val="0"/>
          <w:snapToGrid w:val="0"/>
          <w:spacing w:val="0"/>
          <w:w w:val="100"/>
          <w:kern w:val="0"/>
          <w:position w:val="0"/>
          <w:sz w:val="32"/>
        </w:rPr>
        <w:t>服务内容：附件</w:t>
      </w:r>
      <w:r>
        <w:rPr>
          <w:rFonts w:hint="eastAsia" w:ascii="Times New Roman" w:hAnsi="仿宋_GB2312" w:eastAsia="仿宋_GB2312" w:cs="仿宋_GB2312"/>
          <w:b w:val="0"/>
          <w:snapToGrid w:val="0"/>
          <w:spacing w:val="0"/>
          <w:w w:val="100"/>
          <w:kern w:val="0"/>
          <w:position w:val="0"/>
          <w:sz w:val="32"/>
          <w:lang w:val="en-US" w:eastAsia="zh-CN"/>
        </w:rPr>
        <w:t>1</w:t>
      </w:r>
      <w:r>
        <w:rPr>
          <w:rFonts w:hint="eastAsia" w:ascii="Times New Roman" w:hAnsi="仿宋_GB2312" w:eastAsia="仿宋_GB2312" w:cs="仿宋_GB2312"/>
          <w:b w:val="0"/>
          <w:snapToGrid w:val="0"/>
          <w:spacing w:val="0"/>
          <w:w w:val="100"/>
          <w:kern w:val="0"/>
          <w:position w:val="0"/>
          <w:sz w:val="32"/>
        </w:rPr>
        <w:t>用户需求书</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5.</w:t>
      </w:r>
      <w:r>
        <w:rPr>
          <w:rFonts w:hint="eastAsia" w:ascii="Times New Roman" w:hAnsi="仿宋_GB2312" w:eastAsia="仿宋_GB2312" w:cs="仿宋_GB2312"/>
          <w:b w:val="0"/>
          <w:snapToGrid w:val="0"/>
          <w:spacing w:val="0"/>
          <w:w w:val="100"/>
          <w:kern w:val="0"/>
          <w:position w:val="0"/>
          <w:sz w:val="32"/>
          <w:lang w:eastAsia="zh-CN"/>
        </w:rPr>
        <w:t>2</w:t>
      </w:r>
      <w:r>
        <w:rPr>
          <w:rFonts w:hint="eastAsia" w:ascii="Times New Roman" w:hAnsi="仿宋_GB2312" w:eastAsia="仿宋_GB2312" w:cs="仿宋_GB2312"/>
          <w:b w:val="0"/>
          <w:snapToGrid w:val="0"/>
          <w:spacing w:val="0"/>
          <w:w w:val="100"/>
          <w:kern w:val="0"/>
          <w:position w:val="0"/>
          <w:sz w:val="32"/>
        </w:rPr>
        <w:t>服务质量标准及要求：</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5.</w:t>
      </w:r>
      <w:r>
        <w:rPr>
          <w:rFonts w:hint="eastAsia" w:ascii="Times New Roman" w:hAnsi="仿宋_GB2312" w:eastAsia="仿宋_GB2312" w:cs="仿宋_GB2312"/>
          <w:b w:val="0"/>
          <w:snapToGrid w:val="0"/>
          <w:spacing w:val="0"/>
          <w:w w:val="100"/>
          <w:kern w:val="0"/>
          <w:position w:val="0"/>
          <w:sz w:val="32"/>
          <w:lang w:eastAsia="zh"/>
        </w:rPr>
        <w:t>2</w:t>
      </w:r>
      <w:r>
        <w:rPr>
          <w:rFonts w:hint="eastAsia" w:ascii="Times New Roman" w:hAnsi="仿宋_GB2312" w:eastAsia="仿宋_GB2312" w:cs="仿宋_GB2312"/>
          <w:b w:val="0"/>
          <w:snapToGrid w:val="0"/>
          <w:spacing w:val="0"/>
          <w:w w:val="100"/>
          <w:kern w:val="0"/>
          <w:position w:val="0"/>
          <w:sz w:val="32"/>
        </w:rPr>
        <w:t>.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5.</w:t>
      </w:r>
      <w:r>
        <w:rPr>
          <w:rFonts w:hint="eastAsia" w:ascii="Times New Roman" w:hAnsi="仿宋_GB2312" w:eastAsia="仿宋_GB2312" w:cs="仿宋_GB2312"/>
          <w:b w:val="0"/>
          <w:snapToGrid w:val="0"/>
          <w:spacing w:val="0"/>
          <w:w w:val="100"/>
          <w:kern w:val="0"/>
          <w:position w:val="0"/>
          <w:sz w:val="32"/>
          <w:lang w:eastAsia="zh"/>
        </w:rPr>
        <w:t>2</w:t>
      </w:r>
      <w:r>
        <w:rPr>
          <w:rFonts w:hint="eastAsia" w:ascii="Times New Roman" w:hAnsi="仿宋_GB2312" w:eastAsia="仿宋_GB2312" w:cs="仿宋_GB2312"/>
          <w:b w:val="0"/>
          <w:snapToGrid w:val="0"/>
          <w:spacing w:val="0"/>
          <w:w w:val="100"/>
          <w:kern w:val="0"/>
          <w:position w:val="0"/>
          <w:sz w:val="32"/>
        </w:rPr>
        <w:t>.2若乙方提供的服务或使用的产品、软件等不符合国家知识产权法律、法规的规定或被有关主管机关认定为侵权或假冒伪劣品，则乙方成交资格将被取消</w:t>
      </w:r>
      <w:r>
        <w:rPr>
          <w:rFonts w:hint="eastAsia" w:ascii="Times New Roman" w:hAnsi="仿宋_GB2312" w:eastAsia="仿宋_GB2312" w:cs="仿宋_GB2312"/>
          <w:b w:val="0"/>
          <w:snapToGrid w:val="0"/>
          <w:spacing w:val="0"/>
          <w:w w:val="100"/>
          <w:kern w:val="0"/>
          <w:position w:val="0"/>
          <w:sz w:val="32"/>
          <w:lang w:eastAsia="zh-CN"/>
        </w:rPr>
        <w:t>。</w:t>
      </w:r>
    </w:p>
    <w:p>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1"/>
        <w:rPr>
          <w:rFonts w:hint="eastAsia" w:ascii="Times New Roman" w:hAnsi="黑体" w:eastAsia="黑体" w:cs="黑体"/>
          <w:b w:val="0"/>
          <w:snapToGrid w:val="0"/>
          <w:spacing w:val="0"/>
          <w:w w:val="100"/>
          <w:kern w:val="0"/>
          <w:position w:val="0"/>
          <w:sz w:val="32"/>
        </w:rPr>
      </w:pPr>
      <w:r>
        <w:rPr>
          <w:rFonts w:hint="eastAsia" w:ascii="Times New Roman" w:hAnsi="黑体" w:eastAsia="黑体" w:cs="黑体"/>
          <w:b w:val="0"/>
          <w:snapToGrid w:val="0"/>
          <w:spacing w:val="0"/>
          <w:w w:val="100"/>
          <w:kern w:val="0"/>
          <w:position w:val="0"/>
          <w:sz w:val="32"/>
        </w:rPr>
        <w:t>六、服务履约验收或考核</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甲方按照</w:t>
      </w:r>
      <w:r>
        <w:rPr>
          <w:rFonts w:hint="eastAsia" w:ascii="Times New Roman" w:hAnsi="仿宋_GB2312" w:eastAsia="仿宋_GB2312" w:cs="仿宋_GB2312"/>
          <w:b w:val="0"/>
          <w:snapToGrid w:val="0"/>
          <w:color w:val="auto"/>
          <w:spacing w:val="0"/>
          <w:w w:val="100"/>
          <w:kern w:val="0"/>
          <w:position w:val="0"/>
          <w:sz w:val="32"/>
          <w:lang w:val="en-US" w:eastAsia="zh-CN"/>
        </w:rPr>
        <w:t>询价</w:t>
      </w:r>
      <w:r>
        <w:rPr>
          <w:rFonts w:hint="eastAsia" w:ascii="Times New Roman" w:hAnsi="仿宋_GB2312" w:eastAsia="仿宋_GB2312" w:cs="仿宋_GB2312"/>
          <w:b w:val="0"/>
          <w:snapToGrid w:val="0"/>
          <w:color w:val="auto"/>
          <w:spacing w:val="0"/>
          <w:w w:val="100"/>
          <w:kern w:val="0"/>
          <w:position w:val="0"/>
          <w:sz w:val="32"/>
        </w:rPr>
        <w:t>文件、乙方的</w:t>
      </w:r>
      <w:r>
        <w:rPr>
          <w:rFonts w:hint="eastAsia" w:ascii="Times New Roman" w:hAnsi="仿宋_GB2312" w:eastAsia="仿宋_GB2312" w:cs="仿宋_GB2312"/>
          <w:b w:val="0"/>
          <w:snapToGrid w:val="0"/>
          <w:color w:val="auto"/>
          <w:spacing w:val="0"/>
          <w:w w:val="100"/>
          <w:kern w:val="0"/>
          <w:position w:val="0"/>
          <w:sz w:val="32"/>
          <w:lang w:val="en-US" w:eastAsia="zh-CN"/>
        </w:rPr>
        <w:t>报价</w:t>
      </w:r>
      <w:r>
        <w:rPr>
          <w:rFonts w:hint="eastAsia" w:ascii="Times New Roman" w:hAnsi="仿宋_GB2312" w:eastAsia="仿宋_GB2312" w:cs="仿宋_GB2312"/>
          <w:b w:val="0"/>
          <w:snapToGrid w:val="0"/>
          <w:color w:val="auto"/>
          <w:spacing w:val="0"/>
          <w:w w:val="100"/>
          <w:kern w:val="0"/>
          <w:position w:val="0"/>
          <w:sz w:val="32"/>
        </w:rPr>
        <w:t>文件</w:t>
      </w:r>
      <w:r>
        <w:rPr>
          <w:rFonts w:hint="eastAsia" w:ascii="Times New Roman" w:hAnsi="仿宋_GB2312" w:eastAsia="仿宋_GB2312" w:cs="仿宋_GB2312"/>
          <w:b w:val="0"/>
          <w:snapToGrid w:val="0"/>
          <w:spacing w:val="0"/>
          <w:w w:val="100"/>
          <w:kern w:val="0"/>
          <w:position w:val="0"/>
          <w:sz w:val="32"/>
        </w:rPr>
        <w:t>和本</w:t>
      </w:r>
      <w:r>
        <w:rPr>
          <w:rFonts w:hint="eastAsia" w:ascii="Times New Roman" w:hAnsi="仿宋_GB2312" w:eastAsia="仿宋_GB2312" w:cs="仿宋_GB2312"/>
          <w:b w:val="0"/>
          <w:snapToGrid w:val="0"/>
          <w:spacing w:val="0"/>
          <w:w w:val="100"/>
          <w:kern w:val="0"/>
          <w:position w:val="0"/>
          <w:sz w:val="32"/>
          <w:lang w:val="en-US" w:eastAsia="zh-CN"/>
        </w:rPr>
        <w:t>合同</w:t>
      </w:r>
      <w:r>
        <w:rPr>
          <w:rFonts w:hint="eastAsia" w:ascii="Times New Roman" w:hAnsi="仿宋_GB2312" w:eastAsia="仿宋_GB2312" w:cs="仿宋_GB2312"/>
          <w:b w:val="0"/>
          <w:snapToGrid w:val="0"/>
          <w:spacing w:val="0"/>
          <w:w w:val="100"/>
          <w:kern w:val="0"/>
          <w:position w:val="0"/>
          <w:sz w:val="32"/>
        </w:rPr>
        <w:t>约定的服务内容及质量要求按次组织对乙方所提供服务进行验收，并根据验收结果支付服务费用。</w:t>
      </w:r>
    </w:p>
    <w:p>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1"/>
        <w:rPr>
          <w:rFonts w:hint="eastAsia" w:ascii="Times New Roman" w:hAnsi="黑体" w:eastAsia="黑体" w:cs="黑体"/>
          <w:b w:val="0"/>
          <w:snapToGrid w:val="0"/>
          <w:spacing w:val="0"/>
          <w:w w:val="100"/>
          <w:kern w:val="0"/>
          <w:position w:val="0"/>
          <w:sz w:val="32"/>
        </w:rPr>
      </w:pPr>
      <w:r>
        <w:rPr>
          <w:rFonts w:hint="eastAsia" w:ascii="Times New Roman" w:hAnsi="黑体" w:eastAsia="黑体" w:cs="黑体"/>
          <w:b w:val="0"/>
          <w:snapToGrid w:val="0"/>
          <w:spacing w:val="0"/>
          <w:w w:val="100"/>
          <w:kern w:val="0"/>
          <w:position w:val="0"/>
          <w:sz w:val="32"/>
        </w:rPr>
        <w:t>七、甲方的权利与义务</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7.1甲方委派___________为联系人，联系方式 ___________，负责与乙方联系。如甲方联系人发生变更，甲方应书面告知乙方。</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7.2甲方应为乙方开展服务工作提供必要的工作条件，以及对内对外沟通和配合协助。</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7.3甲方应于合同签订之日起</w:t>
      </w:r>
      <w:r>
        <w:rPr>
          <w:rFonts w:hint="eastAsia" w:ascii="Times New Roman" w:hAnsi="仿宋_GB2312" w:eastAsia="仿宋_GB2312" w:cs="仿宋_GB2312"/>
          <w:b w:val="0"/>
          <w:snapToGrid w:val="0"/>
          <w:spacing w:val="0"/>
          <w:w w:val="100"/>
          <w:kern w:val="0"/>
          <w:position w:val="0"/>
          <w:sz w:val="32"/>
          <w:lang w:val="en-US" w:eastAsia="zh-CN"/>
        </w:rPr>
        <w:t>30</w:t>
      </w:r>
      <w:r>
        <w:rPr>
          <w:rFonts w:hint="eastAsia" w:ascii="Times New Roman" w:hAnsi="仿宋_GB2312" w:eastAsia="仿宋_GB2312" w:cs="仿宋_GB2312"/>
          <w:b w:val="0"/>
          <w:snapToGrid w:val="0"/>
          <w:spacing w:val="0"/>
          <w:w w:val="100"/>
          <w:kern w:val="0"/>
          <w:position w:val="0"/>
          <w:sz w:val="32"/>
        </w:rPr>
        <w:t>个工作日内提供服务所需的全部资料，并对所提供材料真实性、完整性、合法性负责。</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7.4甲方应对委托服务事项提出明确、合理的要求，并对乙方开展服务过程中需</w:t>
      </w:r>
      <w:r>
        <w:rPr>
          <w:rFonts w:hint="eastAsia" w:ascii="Times New Roman" w:hAnsi="仿宋_GB2312" w:eastAsia="仿宋_GB2312" w:cs="仿宋_GB2312"/>
          <w:b w:val="0"/>
          <w:snapToGrid w:val="0"/>
          <w:spacing w:val="0"/>
          <w:w w:val="100"/>
          <w:kern w:val="0"/>
          <w:position w:val="0"/>
          <w:sz w:val="32"/>
          <w:lang w:val="en-US" w:eastAsia="zh-CN"/>
        </w:rPr>
        <w:t>甲方</w:t>
      </w:r>
      <w:r>
        <w:rPr>
          <w:rFonts w:hint="eastAsia" w:ascii="Times New Roman" w:hAnsi="仿宋_GB2312" w:eastAsia="仿宋_GB2312" w:cs="仿宋_GB2312"/>
          <w:b w:val="0"/>
          <w:snapToGrid w:val="0"/>
          <w:spacing w:val="0"/>
          <w:w w:val="100"/>
          <w:kern w:val="0"/>
          <w:position w:val="0"/>
          <w:sz w:val="32"/>
        </w:rPr>
        <w:t>确认事项及时予以确认。甲方根据乙方服务成果提出的建议、方案所做出的决定而导致的损失，非乙方及其委派人员的过错造成由甲方自行承担。</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7.5甲方应按本合同约定及时足额支付服务费用及相关费用。</w:t>
      </w:r>
    </w:p>
    <w:p>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1"/>
        <w:rPr>
          <w:rFonts w:hint="eastAsia" w:ascii="Times New Roman" w:hAnsi="黑体" w:eastAsia="黑体" w:cs="黑体"/>
          <w:b w:val="0"/>
          <w:snapToGrid w:val="0"/>
          <w:spacing w:val="0"/>
          <w:w w:val="100"/>
          <w:kern w:val="0"/>
          <w:position w:val="0"/>
          <w:sz w:val="32"/>
        </w:rPr>
      </w:pPr>
      <w:r>
        <w:rPr>
          <w:rFonts w:hint="eastAsia" w:ascii="Times New Roman" w:hAnsi="黑体" w:eastAsia="黑体" w:cs="黑体"/>
          <w:b w:val="0"/>
          <w:snapToGrid w:val="0"/>
          <w:spacing w:val="0"/>
          <w:w w:val="100"/>
          <w:kern w:val="0"/>
          <w:position w:val="0"/>
          <w:sz w:val="32"/>
        </w:rPr>
        <w:t>八、乙方的权利与义务</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lang w:eastAsia="zh-CN"/>
        </w:rPr>
      </w:pPr>
      <w:r>
        <w:rPr>
          <w:rFonts w:hint="eastAsia" w:ascii="Times New Roman" w:hAnsi="仿宋_GB2312" w:eastAsia="仿宋_GB2312" w:cs="仿宋_GB2312"/>
          <w:b w:val="0"/>
          <w:snapToGrid w:val="0"/>
          <w:spacing w:val="0"/>
          <w:w w:val="100"/>
          <w:kern w:val="0"/>
          <w:position w:val="0"/>
          <w:sz w:val="32"/>
        </w:rPr>
        <w:t>8.1乙方委派___________为联系人，联系方式 ___________，负责与甲方联系。如乙方联系人发生变更，乙方应书面告知甲方</w:t>
      </w:r>
      <w:r>
        <w:rPr>
          <w:rFonts w:hint="eastAsia" w:ascii="Times New Roman" w:hAnsi="仿宋_GB2312" w:eastAsia="仿宋_GB2312" w:cs="仿宋_GB2312"/>
          <w:b w:val="0"/>
          <w:snapToGrid w:val="0"/>
          <w:spacing w:val="0"/>
          <w:w w:val="100"/>
          <w:kern w:val="0"/>
          <w:position w:val="0"/>
          <w:sz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8.2乙方应</w:t>
      </w:r>
      <w:r>
        <w:rPr>
          <w:rFonts w:hint="eastAsia" w:ascii="Times New Roman" w:hAnsi="仿宋_GB2312" w:eastAsia="仿宋_GB2312" w:cs="仿宋_GB2312"/>
          <w:b w:val="0"/>
          <w:snapToGrid w:val="0"/>
          <w:spacing w:val="0"/>
          <w:w w:val="100"/>
          <w:kern w:val="0"/>
          <w:position w:val="0"/>
          <w:sz w:val="32"/>
          <w:lang w:val="en-US" w:eastAsia="zh-CN"/>
        </w:rPr>
        <w:t>按照</w:t>
      </w:r>
      <w:r>
        <w:rPr>
          <w:rFonts w:hint="eastAsia" w:ascii="Times New Roman" w:hAnsi="仿宋_GB2312" w:eastAsia="仿宋_GB2312" w:cs="仿宋_GB2312"/>
          <w:b w:val="0"/>
          <w:snapToGrid w:val="0"/>
          <w:spacing w:val="0"/>
          <w:w w:val="100"/>
          <w:kern w:val="0"/>
          <w:position w:val="0"/>
          <w:sz w:val="32"/>
        </w:rPr>
        <w:t>国家法律法规和响应要求等要求开展服务；</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8.3乙方及其所委派服务人员应按标准或</w:t>
      </w:r>
      <w:r>
        <w:rPr>
          <w:rFonts w:hint="eastAsia" w:ascii="Times New Roman" w:hAnsi="仿宋_GB2312" w:eastAsia="仿宋_GB2312" w:cs="仿宋_GB2312"/>
          <w:b w:val="0"/>
          <w:snapToGrid w:val="0"/>
          <w:spacing w:val="0"/>
          <w:w w:val="100"/>
          <w:kern w:val="0"/>
          <w:position w:val="0"/>
          <w:sz w:val="32"/>
          <w:lang w:val="en-US" w:eastAsia="zh-CN"/>
        </w:rPr>
        <w:t>合同</w:t>
      </w:r>
      <w:r>
        <w:rPr>
          <w:rFonts w:hint="eastAsia" w:ascii="Times New Roman" w:hAnsi="仿宋_GB2312" w:eastAsia="仿宋_GB2312" w:cs="仿宋_GB2312"/>
          <w:b w:val="0"/>
          <w:snapToGrid w:val="0"/>
          <w:spacing w:val="0"/>
          <w:w w:val="100"/>
          <w:kern w:val="0"/>
          <w:position w:val="0"/>
          <w:sz w:val="32"/>
        </w:rPr>
        <w:t>约定方式</w:t>
      </w:r>
      <w:r>
        <w:rPr>
          <w:rFonts w:hint="eastAsia" w:ascii="Times New Roman" w:hAnsi="仿宋_GB2312" w:eastAsia="仿宋_GB2312" w:cs="仿宋_GB2312"/>
          <w:b w:val="0"/>
          <w:snapToGrid w:val="0"/>
          <w:spacing w:val="0"/>
          <w:w w:val="100"/>
          <w:kern w:val="0"/>
          <w:position w:val="0"/>
          <w:sz w:val="32"/>
          <w:lang w:val="en-US" w:eastAsia="zh-CN"/>
        </w:rPr>
        <w:t>提供服务</w:t>
      </w:r>
      <w:r>
        <w:rPr>
          <w:rFonts w:hint="eastAsia" w:ascii="Times New Roman" w:hAnsi="仿宋_GB2312" w:eastAsia="仿宋_GB2312" w:cs="仿宋_GB2312"/>
          <w:b w:val="0"/>
          <w:snapToGrid w:val="0"/>
          <w:spacing w:val="0"/>
          <w:w w:val="100"/>
          <w:kern w:val="0"/>
          <w:position w:val="0"/>
          <w:sz w:val="32"/>
        </w:rPr>
        <w:t>，并对其真实性和合法性负法律责任；</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8.4乙方对执行业务过程中知悉的国家秘密或甲方的商业秘密保密。除非国家法律法规及行业规范另有规定</w:t>
      </w:r>
      <w:r>
        <w:rPr>
          <w:rFonts w:hint="eastAsia" w:ascii="Times New Roman" w:hAnsi="仿宋_GB2312" w:eastAsia="仿宋_GB2312" w:cs="仿宋_GB2312"/>
          <w:b w:val="0"/>
          <w:snapToGrid w:val="0"/>
          <w:spacing w:val="0"/>
          <w:w w:val="100"/>
          <w:kern w:val="0"/>
          <w:position w:val="0"/>
          <w:sz w:val="32"/>
          <w:lang w:eastAsia="zh-CN"/>
        </w:rPr>
        <w:t>，</w:t>
      </w:r>
      <w:r>
        <w:rPr>
          <w:rFonts w:hint="eastAsia" w:ascii="Times New Roman" w:hAnsi="仿宋_GB2312" w:eastAsia="仿宋_GB2312" w:cs="仿宋_GB2312"/>
          <w:b w:val="0"/>
          <w:snapToGrid w:val="0"/>
          <w:spacing w:val="0"/>
          <w:w w:val="100"/>
          <w:kern w:val="0"/>
          <w:position w:val="0"/>
          <w:sz w:val="32"/>
        </w:rPr>
        <w:t>或经甲方同意,</w:t>
      </w:r>
      <w:r>
        <w:rPr>
          <w:rFonts w:hint="eastAsia" w:ascii="Times New Roman" w:hAnsi="仿宋_GB2312" w:eastAsia="仿宋_GB2312" w:cs="仿宋_GB2312"/>
          <w:b w:val="0"/>
          <w:snapToGrid w:val="0"/>
          <w:spacing w:val="0"/>
          <w:w w:val="100"/>
          <w:kern w:val="0"/>
          <w:position w:val="0"/>
          <w:sz w:val="32"/>
          <w:lang w:val="en-US" w:eastAsia="zh-CN"/>
        </w:rPr>
        <w:t>否则</w:t>
      </w:r>
      <w:r>
        <w:rPr>
          <w:rFonts w:hint="eastAsia" w:ascii="Times New Roman" w:hAnsi="仿宋_GB2312" w:eastAsia="仿宋_GB2312" w:cs="仿宋_GB2312"/>
          <w:b w:val="0"/>
          <w:snapToGrid w:val="0"/>
          <w:spacing w:val="0"/>
          <w:w w:val="100"/>
          <w:kern w:val="0"/>
          <w:position w:val="0"/>
          <w:sz w:val="32"/>
        </w:rPr>
        <w:t>乙方不得将其知悉的商业秘密和甲方提供的资料对外泄露。</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8.5乙方对服务业务应当单独建档，保存完整的工作记录，并对服务过程使用和暂存甲方的文件、材料和财物应当妥善保管。</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8.6服务工作结束后</w:t>
      </w:r>
      <w:r>
        <w:rPr>
          <w:rFonts w:hint="eastAsia" w:ascii="Times New Roman" w:hAnsi="仿宋_GB2312" w:eastAsia="仿宋_GB2312" w:cs="仿宋_GB2312"/>
          <w:b w:val="0"/>
          <w:snapToGrid w:val="0"/>
          <w:spacing w:val="0"/>
          <w:w w:val="100"/>
          <w:kern w:val="0"/>
          <w:position w:val="0"/>
          <w:sz w:val="32"/>
          <w:lang w:eastAsia="zh-CN"/>
        </w:rPr>
        <w:t>，</w:t>
      </w:r>
      <w:r>
        <w:rPr>
          <w:rFonts w:hint="eastAsia" w:ascii="Times New Roman" w:hAnsi="仿宋_GB2312" w:eastAsia="仿宋_GB2312" w:cs="仿宋_GB2312"/>
          <w:b w:val="0"/>
          <w:snapToGrid w:val="0"/>
          <w:spacing w:val="0"/>
          <w:w w:val="100"/>
          <w:kern w:val="0"/>
          <w:position w:val="0"/>
          <w:sz w:val="32"/>
        </w:rPr>
        <w:t>乙方将根据情况对甲方服务相关的管理制度及其他事项等提出改进意见。</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8.7乙方完全遵守《中华人民共和国劳动合同法》有关规定和《中华人民共和国妇女权益保障法》中关于“劳动和社会保障权益”的有关要求。</w:t>
      </w:r>
    </w:p>
    <w:p>
      <w:pPr>
        <w:keepNext/>
        <w:keepLines w:val="0"/>
        <w:pageBreakBefore w:val="0"/>
        <w:widowControl/>
        <w:numPr>
          <w:ilvl w:val="0"/>
          <w:numId w:val="2"/>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1"/>
        <w:rPr>
          <w:rFonts w:hint="eastAsia" w:ascii="Times New Roman" w:hAnsi="黑体" w:eastAsia="黑体" w:cs="黑体"/>
          <w:b w:val="0"/>
          <w:snapToGrid w:val="0"/>
          <w:spacing w:val="0"/>
          <w:w w:val="100"/>
          <w:kern w:val="0"/>
          <w:position w:val="0"/>
          <w:sz w:val="32"/>
        </w:rPr>
      </w:pPr>
      <w:r>
        <w:rPr>
          <w:rFonts w:hint="eastAsia" w:ascii="Times New Roman" w:hAnsi="黑体" w:eastAsia="黑体" w:cs="黑体"/>
          <w:b w:val="0"/>
          <w:snapToGrid w:val="0"/>
          <w:spacing w:val="0"/>
          <w:w w:val="100"/>
          <w:kern w:val="0"/>
          <w:position w:val="0"/>
          <w:sz w:val="32"/>
        </w:rPr>
        <w:t>支付方式、时间和条件</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lang w:val="en-US" w:eastAsia="zh-CN"/>
        </w:rPr>
      </w:pPr>
      <w:r>
        <w:rPr>
          <w:rFonts w:hint="eastAsia" w:ascii="Times New Roman" w:hAnsi="仿宋_GB2312" w:eastAsia="仿宋_GB2312" w:cs="仿宋_GB2312"/>
          <w:b w:val="0"/>
          <w:snapToGrid w:val="0"/>
          <w:spacing w:val="0"/>
          <w:w w:val="100"/>
          <w:kern w:val="0"/>
          <w:position w:val="0"/>
          <w:sz w:val="32"/>
          <w:lang w:val="en-US" w:eastAsia="zh-CN"/>
        </w:rPr>
        <w:t>9.1支付方式及账户信息</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lang w:val="en-US" w:eastAsia="zh-CN"/>
        </w:rPr>
      </w:pPr>
      <w:r>
        <w:rPr>
          <w:rFonts w:hint="eastAsia" w:ascii="Times New Roman" w:hAnsi="仿宋_GB2312" w:eastAsia="仿宋_GB2312" w:cs="仿宋_GB2312"/>
          <w:b w:val="0"/>
          <w:snapToGrid w:val="0"/>
          <w:spacing w:val="0"/>
          <w:w w:val="100"/>
          <w:kern w:val="0"/>
          <w:position w:val="0"/>
          <w:sz w:val="32"/>
          <w:lang w:val="en-US" w:eastAsia="zh-CN"/>
        </w:rPr>
        <w:t>双方一致同意，本合同项下的所有款项支付均通过银行转账方式进行。乙方需指定收款银行账户，具体信息如下：</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lang w:val="en-US" w:eastAsia="zh-CN"/>
        </w:rPr>
      </w:pPr>
      <w:r>
        <w:rPr>
          <w:rFonts w:hint="eastAsia" w:ascii="Times New Roman" w:hAnsi="仿宋_GB2312" w:eastAsia="仿宋_GB2312" w:cs="仿宋_GB2312"/>
          <w:b w:val="0"/>
          <w:snapToGrid w:val="0"/>
          <w:spacing w:val="0"/>
          <w:w w:val="100"/>
          <w:kern w:val="0"/>
          <w:position w:val="0"/>
          <w:sz w:val="32"/>
          <w:lang w:val="en-US" w:eastAsia="zh-CN"/>
        </w:rPr>
        <w:t>公司名称：</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lang w:val="en-US" w:eastAsia="zh-CN"/>
        </w:rPr>
      </w:pPr>
      <w:r>
        <w:rPr>
          <w:rFonts w:hint="eastAsia" w:ascii="Times New Roman" w:hAnsi="仿宋_GB2312" w:eastAsia="仿宋_GB2312" w:cs="仿宋_GB2312"/>
          <w:b w:val="0"/>
          <w:snapToGrid w:val="0"/>
          <w:spacing w:val="0"/>
          <w:w w:val="100"/>
          <w:kern w:val="0"/>
          <w:position w:val="0"/>
          <w:sz w:val="32"/>
          <w:lang w:val="en-US" w:eastAsia="zh-CN"/>
        </w:rPr>
        <w:t>开户银行：</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lang w:val="en-US" w:eastAsia="zh-CN"/>
        </w:rPr>
      </w:pPr>
      <w:r>
        <w:rPr>
          <w:rFonts w:hint="eastAsia" w:ascii="Times New Roman" w:hAnsi="仿宋_GB2312" w:eastAsia="仿宋_GB2312" w:cs="仿宋_GB2312"/>
          <w:b w:val="0"/>
          <w:snapToGrid w:val="0"/>
          <w:spacing w:val="0"/>
          <w:w w:val="100"/>
          <w:kern w:val="0"/>
          <w:position w:val="0"/>
          <w:sz w:val="32"/>
          <w:lang w:val="en-US" w:eastAsia="zh-CN"/>
        </w:rPr>
        <w:t>账 号：</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lang w:val="en-US" w:eastAsia="zh-CN"/>
        </w:rPr>
      </w:pPr>
      <w:r>
        <w:rPr>
          <w:rFonts w:hint="eastAsia" w:ascii="Times New Roman" w:hAnsi="仿宋_GB2312" w:eastAsia="仿宋_GB2312" w:cs="仿宋_GB2312"/>
          <w:b w:val="0"/>
          <w:snapToGrid w:val="0"/>
          <w:spacing w:val="0"/>
          <w:w w:val="100"/>
          <w:kern w:val="0"/>
          <w:position w:val="0"/>
          <w:sz w:val="32"/>
          <w:lang w:val="en-US" w:eastAsia="zh-CN"/>
        </w:rPr>
        <w:t>若乙方需变更收款账户，应提前30个工作日以书面形式通知甲方。如乙方未按时履行通知义务，因此造成的任何损失由乙方自行承担。</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lang w:val="en-US" w:eastAsia="zh-CN"/>
        </w:rPr>
      </w:pPr>
      <w:r>
        <w:rPr>
          <w:rFonts w:hint="eastAsia" w:ascii="Times New Roman" w:hAnsi="仿宋_GB2312" w:eastAsia="仿宋_GB2312" w:cs="仿宋_GB2312"/>
          <w:b w:val="0"/>
          <w:snapToGrid w:val="0"/>
          <w:spacing w:val="0"/>
          <w:w w:val="100"/>
          <w:kern w:val="0"/>
          <w:position w:val="0"/>
          <w:sz w:val="32"/>
          <w:lang w:val="en-US" w:eastAsia="zh-CN"/>
        </w:rPr>
        <w:t>9.2支付条件及时限</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lang w:val="en-US" w:eastAsia="zh-CN"/>
        </w:rPr>
        <w:t>甲方应在验收完成且收到乙方提交的发票后30个工作日内，支付已验收服务内容的全部（100%）款项。</w:t>
      </w:r>
      <w:r>
        <w:rPr>
          <w:rFonts w:hint="eastAsia" w:ascii="Times New Roman" w:hAnsi="仿宋_GB2312" w:eastAsia="仿宋_GB2312" w:cs="仿宋_GB2312"/>
          <w:b w:val="0"/>
          <w:snapToGrid w:val="0"/>
          <w:spacing w:val="0"/>
          <w:w w:val="100"/>
          <w:kern w:val="0"/>
          <w:position w:val="0"/>
          <w:sz w:val="32"/>
        </w:rPr>
        <w:t xml:space="preserve"> </w:t>
      </w:r>
    </w:p>
    <w:p>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1"/>
        <w:rPr>
          <w:rFonts w:hint="eastAsia" w:ascii="Times New Roman" w:hAnsi="黑体" w:eastAsia="黑体" w:cs="黑体"/>
          <w:b w:val="0"/>
          <w:snapToGrid w:val="0"/>
          <w:spacing w:val="0"/>
          <w:w w:val="100"/>
          <w:kern w:val="0"/>
          <w:position w:val="0"/>
          <w:sz w:val="32"/>
        </w:rPr>
      </w:pPr>
      <w:r>
        <w:rPr>
          <w:rFonts w:hint="eastAsia" w:ascii="Times New Roman" w:hAnsi="黑体" w:eastAsia="黑体" w:cs="黑体"/>
          <w:b w:val="0"/>
          <w:snapToGrid w:val="0"/>
          <w:spacing w:val="0"/>
          <w:w w:val="100"/>
          <w:kern w:val="0"/>
          <w:position w:val="0"/>
          <w:sz w:val="32"/>
        </w:rPr>
        <w:t>十、合同期限</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lang w:val="en-US" w:eastAsia="zh-CN"/>
        </w:rPr>
      </w:pPr>
      <w:r>
        <w:rPr>
          <w:rFonts w:hint="eastAsia" w:ascii="Times New Roman" w:hAnsi="仿宋_GB2312" w:eastAsia="仿宋_GB2312" w:cs="仿宋_GB2312"/>
          <w:b w:val="0"/>
          <w:snapToGrid w:val="0"/>
          <w:spacing w:val="0"/>
          <w:w w:val="100"/>
          <w:kern w:val="0"/>
          <w:position w:val="0"/>
          <w:sz w:val="32"/>
          <w:u w:val="single"/>
          <w:lang w:val="en-US" w:eastAsia="zh-CN"/>
        </w:rPr>
        <w:t xml:space="preserve">202  </w:t>
      </w:r>
      <w:r>
        <w:rPr>
          <w:rFonts w:hint="eastAsia" w:ascii="Times New Roman" w:hAnsi="仿宋_GB2312" w:eastAsia="仿宋_GB2312" w:cs="仿宋_GB2312"/>
          <w:b w:val="0"/>
          <w:snapToGrid w:val="0"/>
          <w:spacing w:val="0"/>
          <w:w w:val="100"/>
          <w:kern w:val="0"/>
          <w:position w:val="0"/>
          <w:sz w:val="32"/>
          <w:lang w:val="en-US" w:eastAsia="zh-CN"/>
        </w:rPr>
        <w:t>年</w:t>
      </w:r>
      <w:r>
        <w:rPr>
          <w:rFonts w:hint="eastAsia" w:ascii="Times New Roman" w:hAnsi="仿宋_GB2312" w:eastAsia="仿宋_GB2312" w:cs="仿宋_GB2312"/>
          <w:b w:val="0"/>
          <w:snapToGrid w:val="0"/>
          <w:spacing w:val="0"/>
          <w:w w:val="100"/>
          <w:kern w:val="0"/>
          <w:position w:val="0"/>
          <w:sz w:val="32"/>
          <w:u w:val="single"/>
          <w:lang w:val="en-US" w:eastAsia="zh-CN"/>
        </w:rPr>
        <w:t xml:space="preserve">  </w:t>
      </w:r>
      <w:r>
        <w:rPr>
          <w:rFonts w:hint="eastAsia" w:ascii="Times New Roman" w:hAnsi="仿宋_GB2312" w:eastAsia="仿宋_GB2312" w:cs="仿宋_GB2312"/>
          <w:b w:val="0"/>
          <w:snapToGrid w:val="0"/>
          <w:spacing w:val="0"/>
          <w:w w:val="100"/>
          <w:kern w:val="0"/>
          <w:position w:val="0"/>
          <w:sz w:val="32"/>
          <w:lang w:val="en-US" w:eastAsia="zh-CN"/>
        </w:rPr>
        <w:t>月</w:t>
      </w:r>
      <w:r>
        <w:rPr>
          <w:rFonts w:hint="eastAsia" w:ascii="Times New Roman" w:hAnsi="仿宋_GB2312" w:eastAsia="仿宋_GB2312" w:cs="仿宋_GB2312"/>
          <w:b w:val="0"/>
          <w:snapToGrid w:val="0"/>
          <w:spacing w:val="0"/>
          <w:w w:val="100"/>
          <w:kern w:val="0"/>
          <w:position w:val="0"/>
          <w:sz w:val="32"/>
          <w:u w:val="single"/>
          <w:lang w:val="en-US" w:eastAsia="zh-CN"/>
        </w:rPr>
        <w:t xml:space="preserve">  </w:t>
      </w:r>
      <w:r>
        <w:rPr>
          <w:rFonts w:hint="eastAsia" w:ascii="Times New Roman" w:hAnsi="仿宋_GB2312" w:eastAsia="仿宋_GB2312" w:cs="仿宋_GB2312"/>
          <w:b w:val="0"/>
          <w:snapToGrid w:val="0"/>
          <w:spacing w:val="0"/>
          <w:w w:val="100"/>
          <w:kern w:val="0"/>
          <w:position w:val="0"/>
          <w:sz w:val="32"/>
          <w:lang w:val="en-US" w:eastAsia="zh-CN"/>
        </w:rPr>
        <w:t>日至</w:t>
      </w:r>
      <w:r>
        <w:rPr>
          <w:rFonts w:hint="eastAsia" w:ascii="Times New Roman" w:hAnsi="仿宋_GB2312" w:eastAsia="仿宋_GB2312" w:cs="仿宋_GB2312"/>
          <w:b w:val="0"/>
          <w:snapToGrid w:val="0"/>
          <w:spacing w:val="0"/>
          <w:w w:val="100"/>
          <w:kern w:val="0"/>
          <w:position w:val="0"/>
          <w:sz w:val="32"/>
          <w:u w:val="single"/>
          <w:lang w:val="en-US" w:eastAsia="zh-CN"/>
        </w:rPr>
        <w:t xml:space="preserve">202  </w:t>
      </w:r>
      <w:r>
        <w:rPr>
          <w:rFonts w:hint="eastAsia" w:ascii="Times New Roman" w:hAnsi="仿宋_GB2312" w:eastAsia="仿宋_GB2312" w:cs="仿宋_GB2312"/>
          <w:b w:val="0"/>
          <w:snapToGrid w:val="0"/>
          <w:spacing w:val="0"/>
          <w:w w:val="100"/>
          <w:kern w:val="0"/>
          <w:position w:val="0"/>
          <w:sz w:val="32"/>
          <w:lang w:val="en-US" w:eastAsia="zh-CN"/>
        </w:rPr>
        <w:t>年</w:t>
      </w:r>
      <w:r>
        <w:rPr>
          <w:rFonts w:hint="eastAsia" w:ascii="Times New Roman" w:hAnsi="仿宋_GB2312" w:eastAsia="仿宋_GB2312" w:cs="仿宋_GB2312"/>
          <w:b w:val="0"/>
          <w:snapToGrid w:val="0"/>
          <w:spacing w:val="0"/>
          <w:w w:val="100"/>
          <w:kern w:val="0"/>
          <w:position w:val="0"/>
          <w:sz w:val="32"/>
          <w:u w:val="single"/>
          <w:lang w:val="en-US" w:eastAsia="zh-CN"/>
        </w:rPr>
        <w:t xml:space="preserve">  </w:t>
      </w:r>
      <w:r>
        <w:rPr>
          <w:rFonts w:hint="eastAsia" w:ascii="Times New Roman" w:hAnsi="仿宋_GB2312" w:eastAsia="仿宋_GB2312" w:cs="仿宋_GB2312"/>
          <w:b w:val="0"/>
          <w:snapToGrid w:val="0"/>
          <w:spacing w:val="0"/>
          <w:w w:val="100"/>
          <w:kern w:val="0"/>
          <w:position w:val="0"/>
          <w:sz w:val="32"/>
          <w:lang w:val="en-US" w:eastAsia="zh-CN"/>
        </w:rPr>
        <w:t>月</w:t>
      </w:r>
      <w:r>
        <w:rPr>
          <w:rFonts w:hint="eastAsia" w:ascii="Times New Roman" w:hAnsi="仿宋_GB2312" w:eastAsia="仿宋_GB2312" w:cs="仿宋_GB2312"/>
          <w:b w:val="0"/>
          <w:snapToGrid w:val="0"/>
          <w:spacing w:val="0"/>
          <w:w w:val="100"/>
          <w:kern w:val="0"/>
          <w:position w:val="0"/>
          <w:sz w:val="32"/>
          <w:u w:val="single"/>
          <w:lang w:val="en-US" w:eastAsia="zh-CN"/>
        </w:rPr>
        <w:t xml:space="preserve">  </w:t>
      </w:r>
      <w:r>
        <w:rPr>
          <w:rFonts w:hint="eastAsia" w:ascii="Times New Roman" w:hAnsi="仿宋_GB2312" w:eastAsia="仿宋_GB2312" w:cs="仿宋_GB2312"/>
          <w:b w:val="0"/>
          <w:snapToGrid w:val="0"/>
          <w:spacing w:val="0"/>
          <w:w w:val="100"/>
          <w:kern w:val="0"/>
          <w:position w:val="0"/>
          <w:sz w:val="32"/>
          <w:lang w:val="en-US" w:eastAsia="zh-CN"/>
        </w:rPr>
        <w:t>日。</w:t>
      </w:r>
    </w:p>
    <w:p>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1"/>
        <w:rPr>
          <w:rFonts w:hint="eastAsia" w:ascii="Times New Roman" w:hAnsi="黑体" w:eastAsia="黑体" w:cs="黑体"/>
          <w:b w:val="0"/>
          <w:snapToGrid w:val="0"/>
          <w:spacing w:val="0"/>
          <w:w w:val="100"/>
          <w:kern w:val="0"/>
          <w:position w:val="0"/>
          <w:sz w:val="32"/>
        </w:rPr>
      </w:pPr>
      <w:r>
        <w:rPr>
          <w:rFonts w:hint="eastAsia" w:ascii="Times New Roman" w:hAnsi="黑体" w:eastAsia="黑体" w:cs="黑体"/>
          <w:b w:val="0"/>
          <w:snapToGrid w:val="0"/>
          <w:spacing w:val="0"/>
          <w:w w:val="100"/>
          <w:kern w:val="0"/>
          <w:position w:val="0"/>
          <w:sz w:val="32"/>
        </w:rPr>
        <w:t>十</w:t>
      </w:r>
      <w:r>
        <w:rPr>
          <w:rFonts w:hint="eastAsia" w:ascii="Times New Roman" w:hAnsi="黑体" w:eastAsia="黑体" w:cs="黑体"/>
          <w:b w:val="0"/>
          <w:snapToGrid w:val="0"/>
          <w:spacing w:val="0"/>
          <w:w w:val="100"/>
          <w:kern w:val="0"/>
          <w:position w:val="0"/>
          <w:sz w:val="32"/>
          <w:lang w:val="en-US" w:eastAsia="zh-CN"/>
        </w:rPr>
        <w:t>一</w:t>
      </w:r>
      <w:r>
        <w:rPr>
          <w:rFonts w:hint="eastAsia" w:ascii="Times New Roman" w:hAnsi="黑体" w:eastAsia="黑体" w:cs="黑体"/>
          <w:b w:val="0"/>
          <w:snapToGrid w:val="0"/>
          <w:spacing w:val="0"/>
          <w:w w:val="100"/>
          <w:kern w:val="0"/>
          <w:position w:val="0"/>
          <w:sz w:val="32"/>
        </w:rPr>
        <w:t>、保密条款</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lang w:val="en-US" w:eastAsia="zh-CN"/>
        </w:rPr>
        <w:t>11</w:t>
      </w:r>
      <w:r>
        <w:rPr>
          <w:rFonts w:hint="eastAsia" w:ascii="Times New Roman" w:hAnsi="仿宋_GB2312" w:eastAsia="仿宋_GB2312" w:cs="仿宋_GB2312"/>
          <w:b w:val="0"/>
          <w:snapToGrid w:val="0"/>
          <w:spacing w:val="0"/>
          <w:w w:val="100"/>
          <w:kern w:val="0"/>
          <w:position w:val="0"/>
          <w:sz w:val="32"/>
        </w:rPr>
        <w:t>.1对于在采购和合同履行过程中所获悉的属于保密的内容，甲、乙双方均负有保密义务。</w:t>
      </w:r>
    </w:p>
    <w:p>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1"/>
        <w:rPr>
          <w:rFonts w:hint="eastAsia" w:ascii="Times New Roman" w:hAnsi="黑体" w:eastAsia="黑体" w:cs="黑体"/>
          <w:b w:val="0"/>
          <w:snapToGrid w:val="0"/>
          <w:spacing w:val="0"/>
          <w:w w:val="100"/>
          <w:kern w:val="0"/>
          <w:position w:val="0"/>
          <w:sz w:val="32"/>
        </w:rPr>
      </w:pPr>
      <w:r>
        <w:rPr>
          <w:rFonts w:hint="eastAsia" w:ascii="Times New Roman" w:hAnsi="黑体" w:eastAsia="黑体" w:cs="黑体"/>
          <w:b w:val="0"/>
          <w:snapToGrid w:val="0"/>
          <w:spacing w:val="0"/>
          <w:w w:val="100"/>
          <w:kern w:val="0"/>
          <w:position w:val="0"/>
          <w:sz w:val="32"/>
        </w:rPr>
        <w:t>十</w:t>
      </w:r>
      <w:r>
        <w:rPr>
          <w:rFonts w:hint="eastAsia" w:ascii="Times New Roman" w:hAnsi="黑体" w:eastAsia="黑体" w:cs="黑体"/>
          <w:b w:val="0"/>
          <w:snapToGrid w:val="0"/>
          <w:spacing w:val="0"/>
          <w:w w:val="100"/>
          <w:kern w:val="0"/>
          <w:position w:val="0"/>
          <w:sz w:val="32"/>
          <w:lang w:val="en-US" w:eastAsia="zh-CN"/>
        </w:rPr>
        <w:t>二</w:t>
      </w:r>
      <w:r>
        <w:rPr>
          <w:rFonts w:hint="eastAsia" w:ascii="Times New Roman" w:hAnsi="黑体" w:eastAsia="黑体" w:cs="黑体"/>
          <w:b w:val="0"/>
          <w:snapToGrid w:val="0"/>
          <w:spacing w:val="0"/>
          <w:w w:val="100"/>
          <w:kern w:val="0"/>
          <w:position w:val="0"/>
          <w:sz w:val="32"/>
        </w:rPr>
        <w:t>、违约责任</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lang w:eastAsia="zh-CN"/>
        </w:rPr>
        <w:t>12</w:t>
      </w:r>
      <w:r>
        <w:rPr>
          <w:rFonts w:hint="eastAsia" w:ascii="Times New Roman" w:hAnsi="仿宋_GB2312" w:eastAsia="仿宋_GB2312" w:cs="仿宋_GB2312"/>
          <w:b w:val="0"/>
          <w:snapToGrid w:val="0"/>
          <w:spacing w:val="0"/>
          <w:w w:val="100"/>
          <w:kern w:val="0"/>
          <w:position w:val="0"/>
          <w:sz w:val="32"/>
        </w:rPr>
        <w:t>.1甲方违约责任</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4"/>
        <w:rPr>
          <w:rFonts w:hint="eastAsia" w:ascii="Times New Roman" w:hAnsi="仿宋_GB2312" w:eastAsia="仿宋_GB2312" w:cs="仿宋_GB2312"/>
          <w:b w:val="0"/>
          <w:snapToGrid w:val="0"/>
          <w:spacing w:val="0"/>
          <w:w w:val="100"/>
          <w:kern w:val="0"/>
          <w:position w:val="0"/>
          <w:sz w:val="32"/>
          <w:lang w:eastAsia="zh-CN"/>
        </w:rPr>
      </w:pPr>
      <w:r>
        <w:rPr>
          <w:rFonts w:hint="eastAsia" w:ascii="Times New Roman" w:hAnsi="仿宋_GB2312" w:eastAsia="仿宋_GB2312" w:cs="仿宋_GB2312"/>
          <w:b w:val="0"/>
          <w:snapToGrid w:val="0"/>
          <w:spacing w:val="0"/>
          <w:w w:val="100"/>
          <w:kern w:val="0"/>
          <w:position w:val="0"/>
          <w:sz w:val="32"/>
          <w:lang w:val="en-US" w:eastAsia="zh-CN"/>
        </w:rPr>
        <w:t>12.1.1</w:t>
      </w:r>
      <w:r>
        <w:rPr>
          <w:rFonts w:hint="eastAsia" w:ascii="Times New Roman" w:hAnsi="仿宋_GB2312" w:eastAsia="仿宋_GB2312" w:cs="仿宋_GB2312"/>
          <w:b w:val="0"/>
          <w:snapToGrid w:val="0"/>
          <w:spacing w:val="0"/>
          <w:w w:val="100"/>
          <w:kern w:val="0"/>
          <w:position w:val="0"/>
          <w:sz w:val="32"/>
        </w:rPr>
        <w:t>甲方无正当理由拒绝乙方提供合格服务的，甲方应向乙方偿付所拒收合同总</w:t>
      </w:r>
      <w:r>
        <w:rPr>
          <w:rFonts w:hint="eastAsia" w:ascii="Times New Roman" w:hAnsi="仿宋_GB2312" w:eastAsia="仿宋_GB2312" w:cs="仿宋_GB2312"/>
          <w:b w:val="0"/>
          <w:snapToGrid w:val="0"/>
          <w:spacing w:val="0"/>
          <w:w w:val="100"/>
          <w:kern w:val="0"/>
          <w:position w:val="0"/>
          <w:sz w:val="32"/>
          <w:lang w:val="en-US" w:eastAsia="zh-CN"/>
        </w:rPr>
        <w:t>金额0.1%</w:t>
      </w:r>
      <w:r>
        <w:rPr>
          <w:rFonts w:hint="eastAsia" w:ascii="Times New Roman" w:hAnsi="仿宋_GB2312" w:eastAsia="仿宋_GB2312" w:cs="仿宋_GB2312"/>
          <w:b w:val="0"/>
          <w:snapToGrid w:val="0"/>
          <w:spacing w:val="0"/>
          <w:w w:val="100"/>
          <w:kern w:val="0"/>
          <w:position w:val="0"/>
          <w:sz w:val="32"/>
        </w:rPr>
        <w:t>的违约金</w:t>
      </w:r>
      <w:r>
        <w:rPr>
          <w:rFonts w:hint="eastAsia" w:ascii="Times New Roman" w:hAnsi="仿宋_GB2312" w:eastAsia="仿宋_GB2312" w:cs="仿宋_GB2312"/>
          <w:b w:val="0"/>
          <w:snapToGrid w:val="0"/>
          <w:spacing w:val="0"/>
          <w:w w:val="100"/>
          <w:kern w:val="0"/>
          <w:position w:val="0"/>
          <w:sz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lang w:eastAsia="zh-CN"/>
        </w:rPr>
        <w:t>12</w:t>
      </w:r>
      <w:r>
        <w:rPr>
          <w:rFonts w:hint="eastAsia" w:ascii="Times New Roman" w:hAnsi="仿宋_GB2312" w:eastAsia="仿宋_GB2312" w:cs="仿宋_GB2312"/>
          <w:b w:val="0"/>
          <w:snapToGrid w:val="0"/>
          <w:spacing w:val="0"/>
          <w:w w:val="100"/>
          <w:kern w:val="0"/>
          <w:position w:val="0"/>
          <w:sz w:val="32"/>
        </w:rPr>
        <w:t>.2乙方违约责任</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4"/>
        <w:rPr>
          <w:rFonts w:hint="eastAsia" w:ascii="Times New Roman" w:hAnsi="仿宋_GB2312" w:eastAsia="仿宋_GB2312" w:cs="仿宋_GB2312"/>
          <w:b w:val="0"/>
          <w:snapToGrid w:val="0"/>
          <w:spacing w:val="0"/>
          <w:w w:val="100"/>
          <w:kern w:val="0"/>
          <w:position w:val="0"/>
          <w:sz w:val="32"/>
          <w:lang w:eastAsia="zh-CN"/>
        </w:rPr>
      </w:pPr>
      <w:r>
        <w:rPr>
          <w:rFonts w:hint="eastAsia" w:ascii="Times New Roman" w:hAnsi="仿宋_GB2312" w:eastAsia="仿宋_GB2312" w:cs="仿宋_GB2312"/>
          <w:b w:val="0"/>
          <w:snapToGrid w:val="0"/>
          <w:spacing w:val="0"/>
          <w:w w:val="100"/>
          <w:kern w:val="0"/>
          <w:position w:val="0"/>
          <w:sz w:val="32"/>
          <w:lang w:val="en-US" w:eastAsia="zh-CN"/>
        </w:rPr>
        <w:t>12.2.1</w:t>
      </w:r>
      <w:r>
        <w:rPr>
          <w:rFonts w:hint="eastAsia" w:ascii="Times New Roman" w:hAnsi="仿宋_GB2312" w:eastAsia="仿宋_GB2312" w:cs="仿宋_GB2312"/>
          <w:b w:val="0"/>
          <w:snapToGrid w:val="0"/>
          <w:spacing w:val="0"/>
          <w:w w:val="100"/>
          <w:kern w:val="0"/>
          <w:position w:val="0"/>
          <w:sz w:val="32"/>
        </w:rPr>
        <w:t>乙方无正当理由逾期超过约定日期</w:t>
      </w:r>
      <w:r>
        <w:rPr>
          <w:rFonts w:hint="eastAsia" w:ascii="Times New Roman" w:hAnsi="仿宋_GB2312" w:eastAsia="仿宋_GB2312" w:cs="仿宋_GB2312"/>
          <w:b w:val="0"/>
          <w:snapToGrid w:val="0"/>
          <w:spacing w:val="0"/>
          <w:w w:val="100"/>
          <w:kern w:val="0"/>
          <w:position w:val="0"/>
          <w:sz w:val="32"/>
          <w:lang w:val="en-US" w:eastAsia="zh-CN"/>
        </w:rPr>
        <w:t>30个工作日</w:t>
      </w:r>
      <w:r>
        <w:rPr>
          <w:rFonts w:hint="eastAsia" w:ascii="Times New Roman" w:hAnsi="仿宋_GB2312" w:eastAsia="仿宋_GB2312" w:cs="仿宋_GB2312"/>
          <w:b w:val="0"/>
          <w:snapToGrid w:val="0"/>
          <w:spacing w:val="0"/>
          <w:w w:val="100"/>
          <w:kern w:val="0"/>
          <w:position w:val="0"/>
          <w:sz w:val="32"/>
        </w:rPr>
        <w:t>仍不能交付的，视为“乙方不按合同约定履约”</w:t>
      </w:r>
      <w:r>
        <w:rPr>
          <w:rFonts w:hint="eastAsia" w:ascii="Times New Roman" w:hAnsi="仿宋_GB2312" w:eastAsia="仿宋_GB2312" w:cs="仿宋_GB2312"/>
          <w:b w:val="0"/>
          <w:snapToGrid w:val="0"/>
          <w:spacing w:val="0"/>
          <w:w w:val="100"/>
          <w:kern w:val="0"/>
          <w:position w:val="0"/>
          <w:sz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4"/>
        <w:rPr>
          <w:rFonts w:hint="eastAsia" w:ascii="Times New Roman" w:hAnsi="仿宋_GB2312" w:eastAsia="仿宋_GB2312" w:cs="仿宋_GB2312"/>
          <w:b w:val="0"/>
          <w:snapToGrid w:val="0"/>
          <w:spacing w:val="0"/>
          <w:w w:val="100"/>
          <w:kern w:val="0"/>
          <w:position w:val="0"/>
          <w:sz w:val="32"/>
          <w:lang w:eastAsia="zh-CN"/>
        </w:rPr>
      </w:pPr>
      <w:r>
        <w:rPr>
          <w:rFonts w:hint="eastAsia" w:ascii="Times New Roman" w:hAnsi="仿宋_GB2312" w:eastAsia="仿宋_GB2312" w:cs="仿宋_GB2312"/>
          <w:b w:val="0"/>
          <w:snapToGrid w:val="0"/>
          <w:spacing w:val="0"/>
          <w:w w:val="100"/>
          <w:kern w:val="0"/>
          <w:position w:val="0"/>
          <w:sz w:val="32"/>
          <w:lang w:val="en-US" w:eastAsia="zh-CN"/>
        </w:rPr>
        <w:t>12.2.2</w:t>
      </w:r>
      <w:r>
        <w:rPr>
          <w:rFonts w:hint="eastAsia" w:ascii="Times New Roman" w:hAnsi="仿宋_GB2312" w:eastAsia="仿宋_GB2312" w:cs="仿宋_GB2312"/>
          <w:b w:val="0"/>
          <w:snapToGrid w:val="0"/>
          <w:spacing w:val="0"/>
          <w:w w:val="100"/>
          <w:kern w:val="0"/>
          <w:position w:val="0"/>
          <w:sz w:val="32"/>
        </w:rPr>
        <w:t>乙方所履行的服务不符合合同</w:t>
      </w:r>
      <w:r>
        <w:rPr>
          <w:rFonts w:hint="eastAsia" w:ascii="Times New Roman" w:hAnsi="仿宋_GB2312" w:eastAsia="仿宋_GB2312" w:cs="仿宋_GB2312"/>
          <w:b w:val="0"/>
          <w:snapToGrid w:val="0"/>
          <w:spacing w:val="0"/>
          <w:w w:val="100"/>
          <w:kern w:val="0"/>
          <w:position w:val="0"/>
          <w:sz w:val="32"/>
          <w:lang w:val="en-US" w:eastAsia="zh-CN"/>
        </w:rPr>
        <w:t>约定</w:t>
      </w:r>
      <w:r>
        <w:rPr>
          <w:rFonts w:hint="eastAsia" w:ascii="Times New Roman" w:hAnsi="仿宋_GB2312" w:eastAsia="仿宋_GB2312" w:cs="仿宋_GB2312"/>
          <w:b w:val="0"/>
          <w:snapToGrid w:val="0"/>
          <w:spacing w:val="0"/>
          <w:w w:val="100"/>
          <w:kern w:val="0"/>
          <w:position w:val="0"/>
          <w:sz w:val="32"/>
        </w:rPr>
        <w:t>及《</w:t>
      </w:r>
      <w:r>
        <w:rPr>
          <w:rFonts w:hint="eastAsia" w:ascii="Times New Roman" w:hAnsi="仿宋_GB2312" w:eastAsia="仿宋_GB2312" w:cs="仿宋_GB2312"/>
          <w:b w:val="0"/>
          <w:snapToGrid w:val="0"/>
          <w:spacing w:val="0"/>
          <w:w w:val="100"/>
          <w:kern w:val="0"/>
          <w:position w:val="0"/>
          <w:sz w:val="32"/>
          <w:lang w:val="en-US" w:eastAsia="zh-CN"/>
        </w:rPr>
        <w:t>询价</w:t>
      </w:r>
      <w:r>
        <w:rPr>
          <w:rFonts w:hint="eastAsia" w:ascii="Times New Roman" w:hAnsi="仿宋_GB2312" w:eastAsia="仿宋_GB2312" w:cs="仿宋_GB2312"/>
          <w:b w:val="0"/>
          <w:snapToGrid w:val="0"/>
          <w:spacing w:val="0"/>
          <w:w w:val="100"/>
          <w:kern w:val="0"/>
          <w:position w:val="0"/>
          <w:sz w:val="32"/>
        </w:rPr>
        <w:t>文件》规定标准的，甲方有权拒绝，乙方愿意整改但逾期履行的，按乙方逾期履行处理。乙方拒绝整改的，视为“乙方不按合同约定履约”</w:t>
      </w:r>
      <w:r>
        <w:rPr>
          <w:rFonts w:hint="eastAsia" w:ascii="Times New Roman" w:hAnsi="仿宋_GB2312" w:eastAsia="仿宋_GB2312" w:cs="仿宋_GB2312"/>
          <w:b w:val="0"/>
          <w:snapToGrid w:val="0"/>
          <w:spacing w:val="0"/>
          <w:w w:val="100"/>
          <w:kern w:val="0"/>
          <w:position w:val="0"/>
          <w:sz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4"/>
      </w:pPr>
      <w:r>
        <w:rPr>
          <w:rFonts w:hint="eastAsia" w:ascii="Times New Roman" w:hAnsi="仿宋_GB2312" w:eastAsia="仿宋_GB2312" w:cs="仿宋_GB2312"/>
          <w:b w:val="0"/>
          <w:snapToGrid w:val="0"/>
          <w:spacing w:val="0"/>
          <w:w w:val="100"/>
          <w:kern w:val="0"/>
          <w:position w:val="0"/>
          <w:sz w:val="32"/>
          <w:lang w:val="en-US" w:eastAsia="zh-CN"/>
        </w:rPr>
        <w:t>12.2.3</w:t>
      </w:r>
      <w:r>
        <w:rPr>
          <w:rFonts w:hint="eastAsia" w:ascii="Times New Roman" w:hAnsi="仿宋_GB2312" w:eastAsia="仿宋_GB2312" w:cs="仿宋_GB2312"/>
          <w:b w:val="0"/>
          <w:snapToGrid w:val="0"/>
          <w:spacing w:val="0"/>
          <w:w w:val="100"/>
          <w:kern w:val="0"/>
          <w:position w:val="0"/>
          <w:sz w:val="32"/>
        </w:rPr>
        <w:t>乙方不按合同约定履约的，甲方</w:t>
      </w:r>
      <w:r>
        <w:rPr>
          <w:rFonts w:hint="eastAsia" w:ascii="Times New Roman" w:hAnsi="仿宋_GB2312" w:eastAsia="仿宋_GB2312" w:cs="仿宋_GB2312"/>
          <w:b w:val="0"/>
          <w:snapToGrid w:val="0"/>
          <w:spacing w:val="0"/>
          <w:w w:val="100"/>
          <w:kern w:val="0"/>
          <w:position w:val="0"/>
          <w:sz w:val="32"/>
          <w:lang w:val="en-US" w:eastAsia="zh-CN"/>
        </w:rPr>
        <w:t>有权单方</w:t>
      </w:r>
      <w:r>
        <w:rPr>
          <w:rFonts w:hint="eastAsia" w:ascii="Times New Roman" w:hAnsi="仿宋_GB2312" w:eastAsia="仿宋_GB2312" w:cs="仿宋_GB2312"/>
          <w:b w:val="0"/>
          <w:snapToGrid w:val="0"/>
          <w:spacing w:val="0"/>
          <w:w w:val="100"/>
          <w:kern w:val="0"/>
          <w:position w:val="0"/>
          <w:sz w:val="32"/>
        </w:rPr>
        <w:t>解除合同</w:t>
      </w:r>
      <w:r>
        <w:rPr>
          <w:rFonts w:hint="eastAsia" w:ascii="Times New Roman" w:hAnsi="仿宋_GB2312" w:eastAsia="仿宋_GB2312" w:cs="仿宋_GB2312"/>
          <w:b w:val="0"/>
          <w:snapToGrid w:val="0"/>
          <w:spacing w:val="0"/>
          <w:w w:val="100"/>
          <w:kern w:val="0"/>
          <w:position w:val="0"/>
          <w:sz w:val="32"/>
          <w:lang w:eastAsia="zh-CN"/>
        </w:rPr>
        <w:t>；</w:t>
      </w:r>
      <w:r>
        <w:rPr>
          <w:rFonts w:hint="eastAsia" w:ascii="Times New Roman" w:hAnsi="仿宋_GB2312" w:eastAsia="仿宋_GB2312" w:cs="仿宋_GB2312"/>
          <w:b w:val="0"/>
          <w:snapToGrid w:val="0"/>
          <w:spacing w:val="0"/>
          <w:w w:val="100"/>
          <w:kern w:val="0"/>
          <w:position w:val="0"/>
          <w:sz w:val="32"/>
          <w:lang w:val="en-US" w:eastAsia="zh-CN"/>
        </w:rPr>
        <w:t>给</w:t>
      </w:r>
      <w:r>
        <w:rPr>
          <w:rFonts w:hint="eastAsia" w:ascii="Times New Roman" w:hAnsi="仿宋_GB2312" w:eastAsia="仿宋_GB2312" w:cs="仿宋_GB2312"/>
          <w:snapToGrid w:val="0"/>
          <w:kern w:val="0"/>
          <w:sz w:val="32"/>
        </w:rPr>
        <w:t>甲方造成损失的，乙方应当承担责任。</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4"/>
        <w:rPr>
          <w:rFonts w:hint="eastAsia" w:ascii="Times New Roman" w:hAnsi="仿宋_GB2312" w:eastAsia="仿宋_GB2312" w:cs="仿宋_GB2312"/>
          <w:snapToGrid w:val="0"/>
          <w:kern w:val="0"/>
          <w:sz w:val="32"/>
        </w:rPr>
      </w:pPr>
      <w:r>
        <w:rPr>
          <w:rFonts w:hint="eastAsia" w:ascii="Times New Roman" w:hAnsi="仿宋_GB2312" w:eastAsia="仿宋_GB2312" w:cs="仿宋_GB2312"/>
          <w:snapToGrid w:val="0"/>
          <w:kern w:val="0"/>
          <w:sz w:val="32"/>
          <w:lang w:val="en-US" w:eastAsia="zh-CN"/>
        </w:rPr>
        <w:t>12.2.4</w:t>
      </w:r>
      <w:r>
        <w:rPr>
          <w:rFonts w:hint="eastAsia" w:ascii="Times New Roman" w:hAnsi="仿宋_GB2312" w:eastAsia="仿宋_GB2312" w:cs="仿宋_GB2312"/>
          <w:snapToGrid w:val="0"/>
          <w:kern w:val="0"/>
          <w:sz w:val="32"/>
        </w:rPr>
        <w:t>乙方违反保密义务的，应赔偿甲方因此遭受的实际损失，并支付合同总金额30%的惩罚性违约金。</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4"/>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snapToGrid w:val="0"/>
          <w:kern w:val="0"/>
          <w:sz w:val="32"/>
          <w:lang w:val="en-US" w:eastAsia="zh-CN"/>
        </w:rPr>
        <w:t>12.2.5</w:t>
      </w:r>
      <w:r>
        <w:rPr>
          <w:rFonts w:hint="eastAsia" w:ascii="Times New Roman" w:hAnsi="仿宋_GB2312" w:eastAsia="仿宋_GB2312" w:cs="仿宋_GB2312"/>
          <w:snapToGrid w:val="0"/>
          <w:kern w:val="0"/>
          <w:sz w:val="32"/>
        </w:rPr>
        <w:t>若因乙方设备、人员或第三方原因（如供应商断供）导致服务中断的，乙方应在24小时</w:t>
      </w:r>
      <w:r>
        <w:rPr>
          <w:rFonts w:hint="eastAsia" w:ascii="Times New Roman" w:hAnsi="仿宋_GB2312" w:eastAsia="仿宋_GB2312" w:cs="仿宋_GB2312"/>
          <w:snapToGrid w:val="0"/>
          <w:kern w:val="0"/>
          <w:sz w:val="32"/>
          <w:lang w:eastAsia="zh"/>
        </w:rPr>
        <w:t>之内解决问题</w:t>
      </w:r>
      <w:r>
        <w:rPr>
          <w:rFonts w:hint="eastAsia" w:ascii="Times New Roman" w:hAnsi="仿宋_GB2312" w:eastAsia="仿宋_GB2312" w:cs="仿宋_GB2312"/>
          <w:snapToGrid w:val="0"/>
          <w:kern w:val="0"/>
          <w:sz w:val="32"/>
        </w:rPr>
        <w:t>，否则每延迟一日支付合同总金额0.2%的违约金。</w:t>
      </w:r>
    </w:p>
    <w:p>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1"/>
        <w:rPr>
          <w:rFonts w:hint="eastAsia" w:ascii="Times New Roman" w:hAnsi="黑体" w:eastAsia="黑体" w:cs="黑体"/>
          <w:b w:val="0"/>
          <w:snapToGrid w:val="0"/>
          <w:spacing w:val="0"/>
          <w:w w:val="100"/>
          <w:kern w:val="0"/>
          <w:position w:val="0"/>
          <w:sz w:val="32"/>
        </w:rPr>
      </w:pPr>
      <w:r>
        <w:rPr>
          <w:rFonts w:hint="eastAsia" w:ascii="Times New Roman" w:hAnsi="黑体" w:eastAsia="黑体" w:cs="黑体"/>
          <w:b w:val="0"/>
          <w:snapToGrid w:val="0"/>
          <w:spacing w:val="0"/>
          <w:w w:val="100"/>
          <w:kern w:val="0"/>
          <w:position w:val="0"/>
          <w:sz w:val="32"/>
        </w:rPr>
        <w:t>十</w:t>
      </w:r>
      <w:r>
        <w:rPr>
          <w:rFonts w:hint="eastAsia" w:ascii="Times New Roman" w:hAnsi="黑体" w:eastAsia="黑体" w:cs="黑体"/>
          <w:b w:val="0"/>
          <w:snapToGrid w:val="0"/>
          <w:spacing w:val="0"/>
          <w:w w:val="100"/>
          <w:kern w:val="0"/>
          <w:position w:val="0"/>
          <w:sz w:val="32"/>
          <w:lang w:val="en-US" w:eastAsia="zh-CN"/>
        </w:rPr>
        <w:t>三</w:t>
      </w:r>
      <w:r>
        <w:rPr>
          <w:rFonts w:hint="eastAsia" w:ascii="Times New Roman" w:hAnsi="黑体" w:eastAsia="黑体" w:cs="黑体"/>
          <w:b w:val="0"/>
          <w:snapToGrid w:val="0"/>
          <w:spacing w:val="0"/>
          <w:w w:val="100"/>
          <w:kern w:val="0"/>
          <w:position w:val="0"/>
          <w:sz w:val="32"/>
        </w:rPr>
        <w:t>、不可抗力事件处理</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1"/>
        <w:rPr>
          <w:rFonts w:hint="eastAsia" w:ascii="Times New Roman" w:hAnsi="黑体" w:eastAsia="黑体" w:cs="黑体"/>
          <w:b w:val="0"/>
          <w:snapToGrid w:val="0"/>
          <w:spacing w:val="0"/>
          <w:w w:val="100"/>
          <w:kern w:val="0"/>
          <w:position w:val="0"/>
          <w:sz w:val="32"/>
        </w:rPr>
      </w:pPr>
      <w:r>
        <w:rPr>
          <w:rFonts w:hint="eastAsia" w:ascii="Times New Roman" w:hAnsi="黑体" w:eastAsia="黑体" w:cs="黑体"/>
          <w:b w:val="0"/>
          <w:snapToGrid w:val="0"/>
          <w:spacing w:val="0"/>
          <w:w w:val="100"/>
          <w:kern w:val="0"/>
          <w:position w:val="0"/>
          <w:sz w:val="32"/>
        </w:rPr>
        <w:t>十</w:t>
      </w:r>
      <w:r>
        <w:rPr>
          <w:rFonts w:hint="eastAsia" w:ascii="Times New Roman" w:hAnsi="黑体" w:eastAsia="黑体" w:cs="黑体"/>
          <w:b w:val="0"/>
          <w:snapToGrid w:val="0"/>
          <w:spacing w:val="0"/>
          <w:w w:val="100"/>
          <w:kern w:val="0"/>
          <w:position w:val="0"/>
          <w:sz w:val="32"/>
          <w:lang w:val="en-US" w:eastAsia="zh-CN"/>
        </w:rPr>
        <w:t>四</w:t>
      </w:r>
      <w:r>
        <w:rPr>
          <w:rFonts w:hint="eastAsia" w:ascii="Times New Roman" w:hAnsi="黑体" w:eastAsia="黑体" w:cs="黑体"/>
          <w:b w:val="0"/>
          <w:snapToGrid w:val="0"/>
          <w:spacing w:val="0"/>
          <w:w w:val="100"/>
          <w:kern w:val="0"/>
          <w:position w:val="0"/>
          <w:sz w:val="32"/>
        </w:rPr>
        <w:t>、解决争议的方法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autoSpaceDE w:val="0"/>
        <w:autoSpaceDN w:val="0"/>
        <w:adjustRightInd w:val="0"/>
        <w:snapToGrid w:val="0"/>
        <w:spacing w:before="0" w:beforeAutospacing="0" w:after="0" w:afterAutospacing="0" w:line="600" w:lineRule="exact"/>
        <w:ind w:left="0" w:leftChars="0" w:right="0" w:rightChars="0" w:firstLine="640" w:firstLineChars="200"/>
        <w:jc w:val="left"/>
        <w:outlineLvl w:val="3"/>
        <w:rPr>
          <w:rFonts w:hint="default" w:ascii="Times New Roman" w:hAnsi="仿宋_GB2312" w:eastAsia="仿宋_GB2312" w:cs="仿宋_GB2312"/>
          <w:b w:val="0"/>
          <w:snapToGrid w:val="0"/>
          <w:spacing w:val="0"/>
          <w:w w:val="100"/>
          <w:kern w:val="0"/>
          <w:position w:val="0"/>
          <w:sz w:val="32"/>
          <w:lang w:val="en-US" w:eastAsia="zh-CN"/>
        </w:rPr>
      </w:pPr>
      <w:r>
        <w:rPr>
          <w:rFonts w:hint="eastAsia" w:ascii="Times New Roman" w:hAnsi="仿宋_GB2312" w:eastAsia="仿宋_GB2312" w:cs="仿宋_GB2312"/>
          <w:b w:val="0"/>
          <w:snapToGrid w:val="0"/>
          <w:spacing w:val="0"/>
          <w:w w:val="100"/>
          <w:kern w:val="0"/>
          <w:position w:val="0"/>
          <w:sz w:val="32"/>
          <w:lang w:eastAsia="zh-CN"/>
        </w:rPr>
        <w:t>14</w:t>
      </w:r>
      <w:r>
        <w:rPr>
          <w:rFonts w:hint="eastAsia" w:ascii="Times New Roman" w:hAnsi="仿宋_GB2312" w:eastAsia="仿宋_GB2312" w:cs="仿宋_GB2312"/>
          <w:b w:val="0"/>
          <w:snapToGrid w:val="0"/>
          <w:spacing w:val="0"/>
          <w:w w:val="100"/>
          <w:kern w:val="0"/>
          <w:position w:val="0"/>
          <w:sz w:val="32"/>
        </w:rPr>
        <w:t>.1</w:t>
      </w:r>
      <w:r>
        <w:rPr>
          <w:rFonts w:hint="default" w:ascii="仿宋_GB2312" w:hAnsi="Times New Roman" w:eastAsia="仿宋_GB2312" w:cs="仿宋_GB2312"/>
          <w:kern w:val="0"/>
          <w:sz w:val="32"/>
          <w:szCs w:val="32"/>
          <w:lang w:val="en-US" w:eastAsia="zh-CN" w:bidi="ar"/>
        </w:rPr>
        <w:t>双方因本合同发生争议的，可协商解决。协商不成的，任何一方可向甲方住所地有管辖权的人民法院提起诉讼</w:t>
      </w:r>
      <w:r>
        <w:rPr>
          <w:rFonts w:hint="eastAsia" w:ascii="Times New Roman" w:hAnsi="仿宋_GB2312" w:eastAsia="仿宋_GB2312" w:cs="仿宋_GB2312"/>
          <w:b w:val="0"/>
          <w:snapToGrid w:val="0"/>
          <w:spacing w:val="0"/>
          <w:w w:val="100"/>
          <w:kern w:val="0"/>
          <w:position w:val="0"/>
          <w:sz w:val="32"/>
        </w:rPr>
        <w:t>。</w:t>
      </w:r>
      <w:r>
        <w:rPr>
          <w:rFonts w:hint="eastAsia" w:ascii="Times New Roman" w:hAnsi="仿宋_GB2312" w:eastAsia="仿宋_GB2312" w:cs="仿宋_GB2312"/>
          <w:b w:val="0"/>
          <w:snapToGrid w:val="0"/>
          <w:spacing w:val="0"/>
          <w:w w:val="100"/>
          <w:kern w:val="0"/>
          <w:position w:val="0"/>
          <w:sz w:val="32"/>
          <w:lang w:val="en-US" w:eastAsia="zh-CN"/>
        </w:rPr>
        <w:t>因乙方违约，甲方因维护自身权益而产生的律师费、诉讼费、鉴定费、公证费等由乙方承担。</w:t>
      </w:r>
    </w:p>
    <w:p>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1"/>
        <w:rPr>
          <w:rFonts w:hint="eastAsia" w:ascii="Times New Roman" w:hAnsi="黑体" w:eastAsia="黑体" w:cs="黑体"/>
          <w:b w:val="0"/>
          <w:snapToGrid w:val="0"/>
          <w:spacing w:val="0"/>
          <w:w w:val="100"/>
          <w:kern w:val="0"/>
          <w:position w:val="0"/>
          <w:sz w:val="32"/>
        </w:rPr>
      </w:pPr>
      <w:r>
        <w:rPr>
          <w:rFonts w:hint="eastAsia" w:ascii="Times New Roman" w:hAnsi="黑体" w:eastAsia="黑体" w:cs="黑体"/>
          <w:b w:val="0"/>
          <w:snapToGrid w:val="0"/>
          <w:spacing w:val="0"/>
          <w:w w:val="100"/>
          <w:kern w:val="0"/>
          <w:position w:val="0"/>
          <w:sz w:val="32"/>
        </w:rPr>
        <w:t>十</w:t>
      </w:r>
      <w:r>
        <w:rPr>
          <w:rFonts w:hint="eastAsia" w:ascii="Times New Roman" w:hAnsi="黑体" w:eastAsia="黑体" w:cs="黑体"/>
          <w:b w:val="0"/>
          <w:snapToGrid w:val="0"/>
          <w:spacing w:val="0"/>
          <w:w w:val="100"/>
          <w:kern w:val="0"/>
          <w:position w:val="0"/>
          <w:sz w:val="32"/>
          <w:lang w:val="en-US" w:eastAsia="zh-CN"/>
        </w:rPr>
        <w:t>五</w:t>
      </w:r>
      <w:r>
        <w:rPr>
          <w:rFonts w:hint="eastAsia" w:ascii="Times New Roman" w:hAnsi="黑体" w:eastAsia="黑体" w:cs="黑体"/>
          <w:b w:val="0"/>
          <w:snapToGrid w:val="0"/>
          <w:spacing w:val="0"/>
          <w:w w:val="100"/>
          <w:kern w:val="0"/>
          <w:position w:val="0"/>
          <w:sz w:val="32"/>
        </w:rPr>
        <w:t>、其他约定</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lang w:eastAsia="zh-CN"/>
        </w:rPr>
        <w:t>15</w:t>
      </w:r>
      <w:r>
        <w:rPr>
          <w:rFonts w:hint="eastAsia" w:ascii="Times New Roman" w:hAnsi="仿宋_GB2312" w:eastAsia="仿宋_GB2312" w:cs="仿宋_GB2312"/>
          <w:b w:val="0"/>
          <w:snapToGrid w:val="0"/>
          <w:spacing w:val="0"/>
          <w:w w:val="100"/>
          <w:kern w:val="0"/>
          <w:position w:val="0"/>
          <w:sz w:val="32"/>
        </w:rPr>
        <w:t>.1本合同一式</w:t>
      </w:r>
      <w:r>
        <w:rPr>
          <w:rFonts w:hint="eastAsia" w:ascii="Times New Roman" w:hAnsi="仿宋_GB2312" w:eastAsia="仿宋_GB2312" w:cs="仿宋_GB2312"/>
          <w:b w:val="0"/>
          <w:snapToGrid w:val="0"/>
          <w:spacing w:val="0"/>
          <w:w w:val="100"/>
          <w:kern w:val="0"/>
          <w:position w:val="0"/>
          <w:sz w:val="32"/>
          <w:u w:val="single"/>
          <w:lang w:val="en-US" w:eastAsia="zh-CN"/>
        </w:rPr>
        <w:t>肆</w:t>
      </w:r>
      <w:r>
        <w:rPr>
          <w:rFonts w:hint="eastAsia" w:ascii="Times New Roman" w:hAnsi="仿宋_GB2312" w:eastAsia="仿宋_GB2312" w:cs="仿宋_GB2312"/>
          <w:b w:val="0"/>
          <w:snapToGrid w:val="0"/>
          <w:spacing w:val="0"/>
          <w:w w:val="100"/>
          <w:kern w:val="0"/>
          <w:position w:val="0"/>
          <w:sz w:val="32"/>
        </w:rPr>
        <w:t>份，甲方、乙方各执</w:t>
      </w:r>
      <w:r>
        <w:rPr>
          <w:rFonts w:hint="eastAsia" w:ascii="Times New Roman" w:hAnsi="仿宋_GB2312" w:eastAsia="仿宋_GB2312" w:cs="仿宋_GB2312"/>
          <w:b w:val="0"/>
          <w:snapToGrid w:val="0"/>
          <w:spacing w:val="0"/>
          <w:w w:val="100"/>
          <w:kern w:val="0"/>
          <w:position w:val="0"/>
          <w:sz w:val="32"/>
          <w:lang w:val="en-US" w:eastAsia="zh-CN"/>
        </w:rPr>
        <w:t>两</w:t>
      </w:r>
      <w:r>
        <w:rPr>
          <w:rFonts w:hint="eastAsia" w:ascii="Times New Roman" w:hAnsi="仿宋_GB2312" w:eastAsia="仿宋_GB2312" w:cs="仿宋_GB2312"/>
          <w:b w:val="0"/>
          <w:snapToGrid w:val="0"/>
          <w:spacing w:val="0"/>
          <w:w w:val="100"/>
          <w:kern w:val="0"/>
          <w:position w:val="0"/>
          <w:sz w:val="32"/>
        </w:rPr>
        <w:t>份</w:t>
      </w:r>
      <w:r>
        <w:rPr>
          <w:rFonts w:hint="eastAsia" w:ascii="Times New Roman" w:hAnsi="仿宋_GB2312" w:eastAsia="仿宋_GB2312" w:cs="仿宋_GB2312"/>
          <w:b w:val="0"/>
          <w:snapToGrid w:val="0"/>
          <w:spacing w:val="0"/>
          <w:w w:val="100"/>
          <w:kern w:val="0"/>
          <w:position w:val="0"/>
          <w:sz w:val="32"/>
          <w:lang w:eastAsia="zh-CN"/>
        </w:rPr>
        <w:t>，</w:t>
      </w:r>
      <w:r>
        <w:rPr>
          <w:rFonts w:hint="eastAsia" w:ascii="Times New Roman" w:hAnsi="仿宋_GB2312" w:eastAsia="仿宋_GB2312" w:cs="仿宋_GB2312"/>
          <w:b w:val="0"/>
          <w:snapToGrid w:val="0"/>
          <w:spacing w:val="0"/>
          <w:w w:val="100"/>
          <w:kern w:val="0"/>
          <w:position w:val="0"/>
          <w:sz w:val="32"/>
        </w:rPr>
        <w:t>具有同等法律效力</w:t>
      </w:r>
      <w:r>
        <w:rPr>
          <w:rFonts w:hint="eastAsia" w:ascii="Times New Roman" w:hAnsi="仿宋_GB2312" w:eastAsia="仿宋_GB2312" w:cs="仿宋_GB2312"/>
          <w:b w:val="0"/>
          <w:snapToGrid w:val="0"/>
          <w:spacing w:val="0"/>
          <w:w w:val="100"/>
          <w:kern w:val="0"/>
          <w:position w:val="0"/>
          <w:sz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lang w:eastAsia="zh-CN"/>
        </w:rPr>
        <w:t>15</w:t>
      </w:r>
      <w:r>
        <w:rPr>
          <w:rFonts w:hint="eastAsia" w:ascii="Times New Roman" w:hAnsi="仿宋_GB2312" w:eastAsia="仿宋_GB2312" w:cs="仿宋_GB2312"/>
          <w:b w:val="0"/>
          <w:snapToGrid w:val="0"/>
          <w:spacing w:val="0"/>
          <w:w w:val="100"/>
          <w:kern w:val="0"/>
          <w:position w:val="0"/>
          <w:sz w:val="32"/>
        </w:rPr>
        <w:t>.2</w:t>
      </w:r>
      <w:r>
        <w:rPr>
          <w:rFonts w:hint="eastAsia" w:ascii="Times New Roman" w:hAnsi="仿宋_GB2312" w:eastAsia="仿宋_GB2312" w:cs="仿宋_GB2312"/>
          <w:b w:val="0"/>
          <w:snapToGrid w:val="0"/>
          <w:spacing w:val="0"/>
          <w:w w:val="100"/>
          <w:kern w:val="0"/>
          <w:position w:val="0"/>
          <w:sz w:val="32"/>
          <w:lang w:val="en-US" w:eastAsia="zh-CN"/>
        </w:rPr>
        <w:t>本</w:t>
      </w:r>
      <w:r>
        <w:rPr>
          <w:rFonts w:hint="eastAsia" w:ascii="Times New Roman" w:hAnsi="仿宋_GB2312" w:eastAsia="仿宋_GB2312" w:cs="仿宋_GB2312"/>
          <w:b w:val="0"/>
          <w:snapToGrid w:val="0"/>
          <w:spacing w:val="0"/>
          <w:w w:val="100"/>
          <w:kern w:val="0"/>
          <w:position w:val="0"/>
          <w:sz w:val="32"/>
        </w:rPr>
        <w:t>合同经双方法定代表人或委托代理人签字并加盖单位公章后生效。</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lang w:eastAsia="zh-CN"/>
        </w:rPr>
        <w:t>15</w:t>
      </w:r>
      <w:r>
        <w:rPr>
          <w:rFonts w:hint="eastAsia" w:ascii="Times New Roman" w:hAnsi="仿宋_GB2312" w:eastAsia="仿宋_GB2312" w:cs="仿宋_GB2312"/>
          <w:b w:val="0"/>
          <w:snapToGrid w:val="0"/>
          <w:spacing w:val="0"/>
          <w:w w:val="100"/>
          <w:kern w:val="0"/>
          <w:position w:val="0"/>
          <w:sz w:val="32"/>
        </w:rPr>
        <w:t>.3</w:t>
      </w:r>
      <w:r>
        <w:rPr>
          <w:rFonts w:hint="eastAsia" w:ascii="Times New Roman" w:hAnsi="仿宋_GB2312" w:eastAsia="仿宋_GB2312" w:cs="仿宋_GB2312"/>
          <w:snapToGrid w:val="0"/>
          <w:kern w:val="0"/>
          <w:sz w:val="32"/>
        </w:rPr>
        <w:t>本合同附件是本合同不可分割内容，与本合同同时生效，同具法律效力。合同条款与附件、</w:t>
      </w:r>
      <w:r>
        <w:rPr>
          <w:rFonts w:hint="eastAsia" w:ascii="Times New Roman" w:hAnsi="仿宋_GB2312" w:eastAsia="仿宋_GB2312" w:cs="仿宋_GB2312"/>
          <w:snapToGrid w:val="0"/>
          <w:kern w:val="0"/>
          <w:sz w:val="32"/>
          <w:lang w:val="en-US" w:eastAsia="zh-CN"/>
        </w:rPr>
        <w:t>询价</w:t>
      </w:r>
      <w:r>
        <w:rPr>
          <w:rFonts w:hint="eastAsia" w:ascii="Times New Roman" w:hAnsi="仿宋_GB2312" w:eastAsia="仿宋_GB2312" w:cs="仿宋_GB2312"/>
          <w:snapToGrid w:val="0"/>
          <w:kern w:val="0"/>
          <w:sz w:val="32"/>
        </w:rPr>
        <w:t>文件、报价文件等其他文件不一致的，以有利于甲方的约定/解释为准。</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lang w:val="en-US" w:eastAsia="zh-CN"/>
        </w:rPr>
        <w:t>15.4</w:t>
      </w:r>
      <w:r>
        <w:rPr>
          <w:rFonts w:hint="eastAsia" w:ascii="Times New Roman" w:hAnsi="仿宋_GB2312" w:eastAsia="仿宋_GB2312" w:cs="仿宋_GB2312"/>
          <w:b w:val="0"/>
          <w:snapToGrid w:val="0"/>
          <w:spacing w:val="0"/>
          <w:w w:val="100"/>
          <w:kern w:val="0"/>
          <w:position w:val="0"/>
          <w:sz w:val="32"/>
        </w:rPr>
        <w:t>本合同未尽事宜，遵照《中华人民共和国民法典》有关条文执行。</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黑体" w:eastAsia="黑体" w:cs="黑体"/>
          <w:b w:val="0"/>
          <w:snapToGrid w:val="0"/>
          <w:spacing w:val="0"/>
          <w:w w:val="100"/>
          <w:kern w:val="0"/>
          <w:position w:val="0"/>
          <w:sz w:val="32"/>
        </w:rPr>
      </w:pPr>
      <w:r>
        <w:rPr>
          <w:rFonts w:hint="eastAsia" w:ascii="Times New Roman" w:hAnsi="黑体" w:eastAsia="黑体" w:cs="黑体"/>
          <w:b w:val="0"/>
          <w:snapToGrid w:val="0"/>
          <w:spacing w:val="0"/>
          <w:w w:val="100"/>
          <w:kern w:val="0"/>
          <w:position w:val="0"/>
          <w:sz w:val="32"/>
        </w:rPr>
        <w:t>十</w:t>
      </w:r>
      <w:r>
        <w:rPr>
          <w:rFonts w:hint="eastAsia" w:ascii="Times New Roman" w:hAnsi="黑体" w:eastAsia="黑体" w:cs="黑体"/>
          <w:b w:val="0"/>
          <w:snapToGrid w:val="0"/>
          <w:spacing w:val="0"/>
          <w:w w:val="100"/>
          <w:kern w:val="0"/>
          <w:position w:val="0"/>
          <w:sz w:val="32"/>
          <w:lang w:val="en-US" w:eastAsia="zh-CN"/>
        </w:rPr>
        <w:t>六</w:t>
      </w:r>
      <w:r>
        <w:rPr>
          <w:rFonts w:hint="eastAsia" w:ascii="Times New Roman" w:hAnsi="黑体" w:eastAsia="黑体" w:cs="黑体"/>
          <w:b w:val="0"/>
          <w:snapToGrid w:val="0"/>
          <w:spacing w:val="0"/>
          <w:w w:val="100"/>
          <w:kern w:val="0"/>
          <w:position w:val="0"/>
          <w:sz w:val="32"/>
        </w:rPr>
        <w:t>、合同附件</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lang w:val="en-US" w:eastAsia="zh-CN"/>
        </w:rPr>
      </w:pPr>
      <w:r>
        <w:rPr>
          <w:rFonts w:hint="eastAsia" w:ascii="Times New Roman" w:hAnsi="仿宋_GB2312" w:eastAsia="仿宋_GB2312" w:cs="仿宋_GB2312"/>
          <w:b w:val="0"/>
          <w:snapToGrid w:val="0"/>
          <w:spacing w:val="0"/>
          <w:w w:val="100"/>
          <w:kern w:val="0"/>
          <w:position w:val="0"/>
          <w:sz w:val="32"/>
          <w:lang w:val="en-US" w:eastAsia="zh-CN"/>
        </w:rPr>
        <w:t>1.用户需求书</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default" w:ascii="Times New Roman" w:hAnsi="仿宋_GB2312" w:eastAsia="仿宋_GB2312" w:cs="仿宋_GB2312"/>
          <w:b w:val="0"/>
          <w:snapToGrid w:val="0"/>
          <w:spacing w:val="0"/>
          <w:w w:val="100"/>
          <w:kern w:val="0"/>
          <w:position w:val="0"/>
          <w:sz w:val="32"/>
          <w:lang w:val="en-US" w:eastAsia="zh-CN"/>
        </w:rPr>
      </w:pPr>
      <w:r>
        <w:rPr>
          <w:rFonts w:hint="eastAsia" w:ascii="Times New Roman" w:hAnsi="仿宋_GB2312" w:eastAsia="仿宋_GB2312" w:cs="仿宋_GB2312"/>
          <w:b w:val="0"/>
          <w:snapToGrid w:val="0"/>
          <w:spacing w:val="0"/>
          <w:w w:val="100"/>
          <w:kern w:val="0"/>
          <w:position w:val="0"/>
          <w:sz w:val="32"/>
          <w:lang w:val="en-US" w:eastAsia="zh-CN"/>
        </w:rPr>
        <w:t>2.阳光合作告知函</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3"/>
        <w:rPr>
          <w:rFonts w:hint="default" w:ascii="Times New Roman" w:hAnsi="仿宋_GB2312" w:eastAsia="仿宋_GB2312" w:cs="仿宋_GB2312"/>
          <w:b w:val="0"/>
          <w:snapToGrid w:val="0"/>
          <w:spacing w:val="0"/>
          <w:w w:val="100"/>
          <w:kern w:val="0"/>
          <w:position w:val="0"/>
          <w:sz w:val="32"/>
          <w:lang w:val="en-US" w:eastAsia="zh-CN"/>
        </w:rPr>
      </w:pPr>
      <w:r>
        <w:rPr>
          <w:rFonts w:hint="eastAsia" w:ascii="Times New Roman" w:hAnsi="仿宋_GB2312" w:eastAsia="仿宋_GB2312" w:cs="仿宋_GB2312"/>
          <w:b w:val="0"/>
          <w:snapToGrid w:val="0"/>
          <w:spacing w:val="0"/>
          <w:w w:val="100"/>
          <w:kern w:val="0"/>
          <w:position w:val="0"/>
          <w:sz w:val="32"/>
          <w:lang w:val="en-US" w:eastAsia="zh-CN"/>
        </w:rPr>
        <w:t>3.报价文件</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p>
    <w:p>
      <w:pPr>
        <w:pStyle w:val="2"/>
        <w:rPr>
          <w:rFonts w:hint="eastAsia" w:ascii="Times New Roman" w:hAnsi="仿宋_GB2312" w:eastAsia="仿宋_GB2312" w:cs="仿宋_GB2312"/>
          <w:b w:val="0"/>
          <w:snapToGrid w:val="0"/>
          <w:spacing w:val="0"/>
          <w:w w:val="100"/>
          <w:kern w:val="0"/>
          <w:position w:val="0"/>
          <w:sz w:val="32"/>
        </w:rPr>
      </w:pPr>
    </w:p>
    <w:p>
      <w:pPr>
        <w:pStyle w:val="2"/>
        <w:rPr>
          <w:rFonts w:hint="eastAsia" w:ascii="Times New Roman" w:hAnsi="仿宋_GB2312" w:eastAsia="仿宋_GB2312" w:cs="仿宋_GB2312"/>
          <w:b w:val="0"/>
          <w:snapToGrid w:val="0"/>
          <w:spacing w:val="0"/>
          <w:w w:val="100"/>
          <w:kern w:val="0"/>
          <w:position w:val="0"/>
          <w:sz w:val="32"/>
        </w:rPr>
      </w:pPr>
    </w:p>
    <w:p>
      <w:pPr>
        <w:pStyle w:val="2"/>
        <w:rPr>
          <w:rFonts w:hint="eastAsia" w:ascii="Times New Roman" w:hAnsi="仿宋_GB2312" w:eastAsia="仿宋_GB2312" w:cs="仿宋_GB2312"/>
          <w:b w:val="0"/>
          <w:snapToGrid w:val="0"/>
          <w:spacing w:val="0"/>
          <w:w w:val="100"/>
          <w:kern w:val="0"/>
          <w:position w:val="0"/>
          <w:sz w:val="32"/>
        </w:rPr>
      </w:pPr>
    </w:p>
    <w:p>
      <w:pPr>
        <w:pStyle w:val="2"/>
        <w:rPr>
          <w:rFonts w:hint="eastAsia" w:ascii="Times New Roman" w:hAnsi="仿宋_GB2312" w:eastAsia="仿宋_GB2312" w:cs="仿宋_GB2312"/>
          <w:b w:val="0"/>
          <w:snapToGrid w:val="0"/>
          <w:spacing w:val="0"/>
          <w:w w:val="100"/>
          <w:kern w:val="0"/>
          <w:position w:val="0"/>
          <w:sz w:val="32"/>
        </w:rPr>
      </w:pPr>
    </w:p>
    <w:p>
      <w:pPr>
        <w:pStyle w:val="2"/>
        <w:rPr>
          <w:rFonts w:hint="eastAsia" w:ascii="Times New Roman" w:hAnsi="仿宋_GB2312" w:eastAsia="仿宋_GB2312" w:cs="仿宋_GB2312"/>
          <w:b w:val="0"/>
          <w:snapToGrid w:val="0"/>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center"/>
        <w:outlineLvl w:val="9"/>
        <w:rPr>
          <w:rFonts w:hint="eastAsia" w:ascii="仿宋_GB2312" w:hAnsi="仿宋_GB2312" w:eastAsia="仿宋_GB2312" w:cs="仿宋_GB2312"/>
          <w:b w:val="0"/>
          <w:snapToGrid w:val="0"/>
          <w:spacing w:val="0"/>
          <w:w w:val="100"/>
          <w:kern w:val="0"/>
          <w:position w:val="0"/>
          <w:sz w:val="32"/>
          <w:szCs w:val="32"/>
          <w:lang w:eastAsia="zh-CN"/>
        </w:rPr>
      </w:pPr>
      <w:r>
        <w:rPr>
          <w:rFonts w:hint="eastAsia" w:ascii="仿宋_GB2312" w:hAnsi="仿宋_GB2312" w:eastAsia="仿宋_GB2312" w:cs="仿宋_GB2312"/>
          <w:b w:val="0"/>
          <w:snapToGrid w:val="0"/>
          <w:spacing w:val="0"/>
          <w:w w:val="100"/>
          <w:kern w:val="0"/>
          <w:position w:val="0"/>
          <w:sz w:val="32"/>
          <w:szCs w:val="32"/>
          <w:lang w:eastAsia="zh-CN"/>
        </w:rPr>
        <w:t>（</w:t>
      </w:r>
      <w:r>
        <w:rPr>
          <w:rFonts w:hint="eastAsia" w:ascii="仿宋_GB2312" w:hAnsi="仿宋_GB2312" w:eastAsia="仿宋_GB2312" w:cs="仿宋_GB2312"/>
          <w:b w:val="0"/>
          <w:snapToGrid w:val="0"/>
          <w:spacing w:val="0"/>
          <w:w w:val="100"/>
          <w:kern w:val="0"/>
          <w:position w:val="0"/>
          <w:sz w:val="32"/>
          <w:szCs w:val="32"/>
          <w:lang w:val="en-US" w:eastAsia="zh-CN"/>
        </w:rPr>
        <w:t>本页为签署页</w:t>
      </w:r>
      <w:r>
        <w:rPr>
          <w:rFonts w:hint="eastAsia" w:ascii="仿宋_GB2312" w:hAnsi="仿宋_GB2312" w:eastAsia="仿宋_GB2312" w:cs="仿宋_GB2312"/>
          <w:b w:val="0"/>
          <w:snapToGrid w:val="0"/>
          <w:spacing w:val="0"/>
          <w:w w:val="100"/>
          <w:kern w:val="0"/>
          <w:positio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center"/>
        <w:outlineLvl w:val="9"/>
        <w:rPr>
          <w:rFonts w:hint="eastAsia" w:ascii="仿宋_GB2312" w:hAnsi="仿宋_GB2312" w:eastAsia="仿宋_GB2312" w:cs="仿宋_GB2312"/>
          <w:b w:val="0"/>
          <w:snapToGrid w:val="0"/>
          <w:spacing w:val="0"/>
          <w:w w:val="100"/>
          <w:kern w:val="0"/>
          <w:position w:val="0"/>
          <w:sz w:val="32"/>
          <w:szCs w:val="32"/>
          <w:lang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仿宋_GB2312" w:hAnsi="仿宋_GB2312" w:eastAsia="仿宋_GB2312" w:cs="仿宋_GB2312"/>
          <w:b w:val="0"/>
          <w:snapToGrid w:val="0"/>
          <w:spacing w:val="0"/>
          <w:w w:val="100"/>
          <w:kern w:val="0"/>
          <w:position w:val="0"/>
          <w:sz w:val="32"/>
          <w:szCs w:val="32"/>
        </w:rPr>
      </w:pPr>
      <w:r>
        <w:rPr>
          <w:rFonts w:hint="eastAsia" w:ascii="仿宋_GB2312" w:hAnsi="仿宋_GB2312" w:eastAsia="仿宋_GB2312" w:cs="仿宋_GB2312"/>
          <w:b w:val="0"/>
          <w:snapToGrid w:val="0"/>
          <w:spacing w:val="0"/>
          <w:w w:val="100"/>
          <w:kern w:val="0"/>
          <w:position w:val="0"/>
          <w:sz w:val="32"/>
          <w:szCs w:val="32"/>
        </w:rPr>
        <w:t>甲方：</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仿宋_GB2312" w:hAnsi="仿宋_GB2312" w:eastAsia="仿宋_GB2312" w:cs="仿宋_GB2312"/>
          <w:b w:val="0"/>
          <w:snapToGrid w:val="0"/>
          <w:spacing w:val="0"/>
          <w:w w:val="100"/>
          <w:kern w:val="0"/>
          <w:position w:val="0"/>
          <w:sz w:val="32"/>
          <w:szCs w:val="32"/>
        </w:rPr>
      </w:pPr>
      <w:r>
        <w:rPr>
          <w:rFonts w:hint="eastAsia" w:ascii="仿宋_GB2312" w:hAnsi="仿宋_GB2312" w:eastAsia="仿宋_GB2312" w:cs="仿宋_GB2312"/>
          <w:b w:val="0"/>
          <w:snapToGrid w:val="0"/>
          <w:spacing w:val="0"/>
          <w:w w:val="100"/>
          <w:kern w:val="0"/>
          <w:position w:val="0"/>
          <w:sz w:val="32"/>
          <w:szCs w:val="32"/>
        </w:rPr>
        <w:t>法定代表人：</w:t>
      </w:r>
    </w:p>
    <w:p>
      <w:pPr>
        <w:pStyle w:val="2"/>
        <w:spacing w:line="600" w:lineRule="exact"/>
        <w:ind w:firstLine="640" w:firstLineChars="200"/>
        <w:rPr>
          <w:rFonts w:hint="eastAsia" w:ascii="仿宋_GB2312" w:hAnsi="仿宋_GB2312" w:eastAsia="仿宋_GB2312" w:cs="仿宋_GB2312"/>
          <w:sz w:val="32"/>
          <w:szCs w:val="32"/>
        </w:rPr>
      </w:pPr>
    </w:p>
    <w:p>
      <w:pPr>
        <w:pStyle w:val="2"/>
        <w:spacing w:line="60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仿宋_GB2312" w:hAnsi="仿宋_GB2312" w:eastAsia="仿宋_GB2312" w:cs="仿宋_GB2312"/>
          <w:b w:val="0"/>
          <w:snapToGrid w:val="0"/>
          <w:spacing w:val="0"/>
          <w:w w:val="100"/>
          <w:kern w:val="0"/>
          <w:position w:val="0"/>
          <w:sz w:val="32"/>
          <w:szCs w:val="32"/>
        </w:rPr>
      </w:pPr>
      <w:r>
        <w:rPr>
          <w:rFonts w:hint="eastAsia" w:ascii="仿宋_GB2312" w:hAnsi="仿宋_GB2312" w:eastAsia="仿宋_GB2312" w:cs="仿宋_GB2312"/>
          <w:b w:val="0"/>
          <w:snapToGrid w:val="0"/>
          <w:spacing w:val="0"/>
          <w:w w:val="100"/>
          <w:kern w:val="0"/>
          <w:position w:val="0"/>
          <w:sz w:val="32"/>
          <w:szCs w:val="32"/>
        </w:rPr>
        <w:t>乙方：</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仿宋_GB2312" w:hAnsi="仿宋_GB2312" w:eastAsia="仿宋_GB2312" w:cs="仿宋_GB2312"/>
          <w:b w:val="0"/>
          <w:snapToGrid w:val="0"/>
          <w:spacing w:val="0"/>
          <w:w w:val="100"/>
          <w:kern w:val="0"/>
          <w:position w:val="0"/>
          <w:sz w:val="32"/>
          <w:szCs w:val="32"/>
        </w:rPr>
      </w:pPr>
      <w:r>
        <w:rPr>
          <w:rFonts w:hint="eastAsia" w:ascii="仿宋_GB2312" w:hAnsi="仿宋_GB2312" w:eastAsia="仿宋_GB2312" w:cs="仿宋_GB2312"/>
          <w:b w:val="0"/>
          <w:snapToGrid w:val="0"/>
          <w:spacing w:val="0"/>
          <w:w w:val="100"/>
          <w:kern w:val="0"/>
          <w:position w:val="0"/>
          <w:sz w:val="32"/>
          <w:szCs w:val="32"/>
        </w:rPr>
        <w:t>法定代表人：</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仿宋_GB2312" w:hAnsi="仿宋_GB2312" w:eastAsia="仿宋_GB2312" w:cs="仿宋_GB2312"/>
          <w:b w:val="0"/>
          <w:snapToGrid w:val="0"/>
          <w:spacing w:val="0"/>
          <w:w w:val="100"/>
          <w:kern w:val="0"/>
          <w:position w:val="0"/>
          <w:sz w:val="32"/>
          <w:szCs w:val="32"/>
        </w:rPr>
      </w:pPr>
    </w:p>
    <w:p>
      <w:pPr>
        <w:pStyle w:val="2"/>
        <w:spacing w:line="60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仿宋_GB2312" w:hAnsi="仿宋_GB2312" w:eastAsia="仿宋_GB2312" w:cs="仿宋_GB2312"/>
          <w:b w:val="0"/>
          <w:snapToGrid w:val="0"/>
          <w:spacing w:val="0"/>
          <w:w w:val="100"/>
          <w:kern w:val="0"/>
          <w:position w:val="0"/>
          <w:sz w:val="32"/>
          <w:szCs w:val="32"/>
        </w:rPr>
      </w:pPr>
      <w:r>
        <w:rPr>
          <w:rFonts w:hint="eastAsia" w:ascii="仿宋_GB2312" w:hAnsi="仿宋_GB2312" w:eastAsia="仿宋_GB2312" w:cs="仿宋_GB2312"/>
          <w:b w:val="0"/>
          <w:snapToGrid w:val="0"/>
          <w:spacing w:val="0"/>
          <w:w w:val="100"/>
          <w:kern w:val="0"/>
          <w:position w:val="0"/>
          <w:sz w:val="32"/>
          <w:szCs w:val="32"/>
        </w:rPr>
        <w:t>签订地点：东莞市水务集团建设管理有限公司</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仿宋_GB2312" w:hAnsi="仿宋_GB2312" w:eastAsia="仿宋_GB2312" w:cs="仿宋_GB2312"/>
          <w:b w:val="0"/>
          <w:snapToGrid w:val="0"/>
          <w:spacing w:val="0"/>
          <w:w w:val="100"/>
          <w:kern w:val="0"/>
          <w:position w:val="0"/>
          <w:sz w:val="32"/>
          <w:szCs w:val="32"/>
        </w:rPr>
      </w:pPr>
      <w:r>
        <w:rPr>
          <w:rFonts w:hint="eastAsia" w:ascii="仿宋_GB2312" w:hAnsi="仿宋_GB2312" w:eastAsia="仿宋_GB2312" w:cs="仿宋_GB2312"/>
          <w:b w:val="0"/>
          <w:snapToGrid w:val="0"/>
          <w:spacing w:val="0"/>
          <w:w w:val="100"/>
          <w:kern w:val="0"/>
          <w:position w:val="0"/>
          <w:sz w:val="32"/>
          <w:szCs w:val="32"/>
        </w:rPr>
        <w:t>签订日期：</w:t>
      </w:r>
      <w:r>
        <w:rPr>
          <w:rFonts w:hint="eastAsia" w:ascii="仿宋_GB2312" w:hAnsi="仿宋_GB2312" w:eastAsia="仿宋_GB2312" w:cs="仿宋_GB2312"/>
          <w:b w:val="0"/>
          <w:snapToGrid w:val="0"/>
          <w:spacing w:val="0"/>
          <w:w w:val="100"/>
          <w:kern w:val="0"/>
          <w:position w:val="0"/>
          <w:sz w:val="32"/>
          <w:szCs w:val="32"/>
          <w:lang w:val="en-US" w:eastAsia="zh-CN"/>
        </w:rPr>
        <w:t xml:space="preserve">    </w:t>
      </w:r>
      <w:r>
        <w:rPr>
          <w:rFonts w:hint="eastAsia" w:ascii="仿宋_GB2312" w:hAnsi="仿宋_GB2312" w:eastAsia="仿宋_GB2312" w:cs="仿宋_GB2312"/>
          <w:b w:val="0"/>
          <w:snapToGrid w:val="0"/>
          <w:spacing w:val="0"/>
          <w:w w:val="100"/>
          <w:kern w:val="0"/>
          <w:position w:val="0"/>
          <w:sz w:val="32"/>
          <w:szCs w:val="32"/>
        </w:rPr>
        <w:t>年</w:t>
      </w:r>
      <w:r>
        <w:rPr>
          <w:rFonts w:hint="eastAsia" w:ascii="仿宋_GB2312" w:hAnsi="仿宋_GB2312" w:eastAsia="仿宋_GB2312" w:cs="仿宋_GB2312"/>
          <w:b w:val="0"/>
          <w:snapToGrid w:val="0"/>
          <w:spacing w:val="0"/>
          <w:w w:val="100"/>
          <w:kern w:val="0"/>
          <w:position w:val="0"/>
          <w:sz w:val="32"/>
          <w:szCs w:val="32"/>
          <w:lang w:val="en-US" w:eastAsia="zh-CN"/>
        </w:rPr>
        <w:t xml:space="preserve">    </w:t>
      </w:r>
      <w:r>
        <w:rPr>
          <w:rFonts w:hint="eastAsia" w:ascii="仿宋_GB2312" w:hAnsi="仿宋_GB2312" w:eastAsia="仿宋_GB2312" w:cs="仿宋_GB2312"/>
          <w:b w:val="0"/>
          <w:snapToGrid w:val="0"/>
          <w:spacing w:val="0"/>
          <w:w w:val="100"/>
          <w:kern w:val="0"/>
          <w:position w:val="0"/>
          <w:sz w:val="32"/>
          <w:szCs w:val="32"/>
        </w:rPr>
        <w:t>月</w:t>
      </w:r>
      <w:r>
        <w:rPr>
          <w:rFonts w:hint="eastAsia" w:ascii="仿宋_GB2312" w:hAnsi="仿宋_GB2312" w:eastAsia="仿宋_GB2312" w:cs="仿宋_GB2312"/>
          <w:b w:val="0"/>
          <w:snapToGrid w:val="0"/>
          <w:spacing w:val="0"/>
          <w:w w:val="100"/>
          <w:kern w:val="0"/>
          <w:position w:val="0"/>
          <w:sz w:val="32"/>
          <w:szCs w:val="32"/>
          <w:lang w:val="en-US" w:eastAsia="zh-CN"/>
        </w:rPr>
        <w:t xml:space="preserve">    </w:t>
      </w:r>
      <w:r>
        <w:rPr>
          <w:rFonts w:hint="eastAsia" w:ascii="仿宋_GB2312" w:hAnsi="仿宋_GB2312" w:eastAsia="仿宋_GB2312" w:cs="仿宋_GB2312"/>
          <w:b w:val="0"/>
          <w:snapToGrid w:val="0"/>
          <w:spacing w:val="0"/>
          <w:w w:val="100"/>
          <w:kern w:val="0"/>
          <w:position w:val="0"/>
          <w:sz w:val="32"/>
          <w:szCs w:val="32"/>
        </w:rPr>
        <w:t>日</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仿宋_GB2312" w:hAnsi="仿宋_GB2312" w:eastAsia="仿宋_GB2312" w:cs="仿宋_GB2312"/>
          <w:b w:val="0"/>
          <w:snapToGrid w:val="0"/>
          <w:spacing w:val="0"/>
          <w:w w:val="100"/>
          <w:kern w:val="0"/>
          <w:position w:val="0"/>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2098" w:right="1474" w:bottom="1984" w:left="1588" w:header="1701" w:footer="1400" w:gutter="0"/>
          <w:pgNumType w:fmt="decimal"/>
          <w:cols w:space="425" w:num="1"/>
          <w:docGrid w:linePitch="312" w:charSpace="0"/>
        </w:sectPr>
      </w:pPr>
      <w:r>
        <w:rPr>
          <w:rFonts w:hint="eastAsia" w:ascii="仿宋_GB2312" w:hAnsi="仿宋_GB2312" w:eastAsia="仿宋_GB2312" w:cs="仿宋_GB2312"/>
          <w:b w:val="0"/>
          <w:snapToGrid w:val="0"/>
          <w:spacing w:val="0"/>
          <w:w w:val="100"/>
          <w:kern w:val="0"/>
          <w:position w:val="0"/>
          <w:sz w:val="32"/>
          <w:szCs w:val="32"/>
        </w:rPr>
        <w:t xml:space="preserve"> </w:t>
      </w:r>
    </w:p>
    <w:p>
      <w:pPr>
        <w:spacing w:line="580" w:lineRule="exact"/>
        <w:jc w:val="left"/>
        <w:rPr>
          <w:rFonts w:hint="default" w:ascii="黑体" w:hAnsi="黑体" w:eastAsia="黑体" w:cs="黑体"/>
          <w:bCs/>
          <w:color w:val="000000"/>
          <w:sz w:val="32"/>
          <w:szCs w:val="32"/>
          <w:lang w:val="en-US" w:eastAsia="zh-CN"/>
        </w:rPr>
      </w:pPr>
      <w:r>
        <w:rPr>
          <w:rFonts w:hint="eastAsia" w:ascii="黑体" w:hAnsi="黑体" w:eastAsia="黑体" w:cs="黑体"/>
          <w:b w:val="0"/>
          <w:bCs/>
          <w:snapToGrid/>
          <w:color w:val="000000"/>
          <w:spacing w:val="0"/>
          <w:w w:val="100"/>
          <w:kern w:val="0"/>
          <w:position w:val="0"/>
          <w:sz w:val="32"/>
          <w:szCs w:val="32"/>
          <w:lang w:val="en-US" w:eastAsia="zh-CN" w:bidi="ar-SA"/>
        </w:rPr>
        <w:t>附件</w:t>
      </w:r>
      <w:r>
        <w:rPr>
          <w:rFonts w:hint="eastAsia" w:ascii="Times New Roman" w:eastAsia="黑体" w:cs="Times New Roman"/>
          <w:b w:val="0"/>
          <w:bCs/>
          <w:snapToGrid/>
          <w:color w:val="000000"/>
          <w:spacing w:val="0"/>
          <w:w w:val="100"/>
          <w:kern w:val="0"/>
          <w:position w:val="0"/>
          <w:sz w:val="32"/>
          <w:szCs w:val="32"/>
          <w:lang w:val="en-US" w:eastAsia="zh-CN" w:bidi="ar-SA"/>
        </w:rPr>
        <w:t>1</w:t>
      </w:r>
      <w:r>
        <w:rPr>
          <w:rFonts w:hint="eastAsia" w:ascii="黑体" w:hAnsi="黑体" w:eastAsia="黑体" w:cs="黑体"/>
          <w:b w:val="0"/>
          <w:bCs w:val="0"/>
          <w:snapToGrid w:val="0"/>
          <w:spacing w:val="0"/>
          <w:w w:val="100"/>
          <w:kern w:val="0"/>
          <w:position w:val="0"/>
          <w:sz w:val="32"/>
          <w:szCs w:val="28"/>
          <w:lang w:val="en-US" w:eastAsia="zh-CN" w:bidi="ar-SA"/>
        </w:rPr>
        <w:t>：用户需求书（见询价文件第二章）</w:t>
      </w:r>
    </w:p>
    <w:p>
      <w:pPr>
        <w:spacing w:line="580" w:lineRule="exact"/>
        <w:jc w:val="left"/>
        <w:rPr>
          <w:rFonts w:hint="eastAsia" w:ascii="黑体" w:hAnsi="黑体" w:eastAsia="黑体" w:cs="黑体"/>
          <w:bCs/>
          <w:color w:val="000000"/>
          <w:sz w:val="32"/>
          <w:szCs w:val="32"/>
          <w:lang w:val="en-US" w:eastAsia="zh-CN"/>
        </w:rPr>
      </w:pPr>
    </w:p>
    <w:p>
      <w:pPr>
        <w:spacing w:line="580" w:lineRule="exact"/>
        <w:jc w:val="left"/>
        <w:rPr>
          <w:rFonts w:hint="eastAsia" w:ascii="黑体" w:hAnsi="黑体" w:eastAsia="黑体" w:cs="黑体"/>
          <w:bCs/>
          <w:color w:val="000000"/>
          <w:sz w:val="32"/>
          <w:szCs w:val="32"/>
          <w:lang w:val="en-US" w:eastAsia="zh-CN"/>
        </w:rPr>
      </w:pPr>
    </w:p>
    <w:p>
      <w:pPr>
        <w:spacing w:line="580" w:lineRule="exact"/>
        <w:jc w:val="left"/>
        <w:rPr>
          <w:rFonts w:hint="eastAsia" w:ascii="黑体" w:hAnsi="黑体" w:eastAsia="黑体" w:cs="黑体"/>
          <w:bCs/>
          <w:color w:val="000000"/>
          <w:sz w:val="32"/>
          <w:szCs w:val="32"/>
          <w:lang w:val="en-US" w:eastAsia="zh-CN"/>
        </w:rPr>
      </w:pPr>
    </w:p>
    <w:p>
      <w:pPr>
        <w:pStyle w:val="2"/>
        <w:rPr>
          <w:rFonts w:hint="eastAsia" w:ascii="黑体" w:hAnsi="黑体" w:eastAsia="黑体" w:cs="黑体"/>
          <w:bCs/>
          <w:color w:val="000000"/>
          <w:sz w:val="32"/>
          <w:szCs w:val="32"/>
          <w:lang w:val="en-US" w:eastAsia="zh-CN"/>
        </w:rPr>
      </w:pPr>
    </w:p>
    <w:p>
      <w:pPr>
        <w:pStyle w:val="2"/>
        <w:rPr>
          <w:rFonts w:hint="eastAsia" w:ascii="黑体" w:hAnsi="黑体" w:eastAsia="黑体" w:cs="黑体"/>
          <w:bCs/>
          <w:color w:val="000000"/>
          <w:sz w:val="32"/>
          <w:szCs w:val="32"/>
          <w:lang w:val="en-US" w:eastAsia="zh-CN"/>
        </w:rPr>
      </w:pPr>
    </w:p>
    <w:p>
      <w:pPr>
        <w:pStyle w:val="2"/>
        <w:rPr>
          <w:rFonts w:hint="eastAsia" w:ascii="黑体" w:hAnsi="黑体" w:eastAsia="黑体" w:cs="黑体"/>
          <w:bCs/>
          <w:color w:val="000000"/>
          <w:sz w:val="32"/>
          <w:szCs w:val="32"/>
          <w:lang w:val="en-US" w:eastAsia="zh-CN"/>
        </w:rPr>
      </w:pPr>
    </w:p>
    <w:p>
      <w:pPr>
        <w:pStyle w:val="2"/>
        <w:rPr>
          <w:rFonts w:hint="eastAsia" w:ascii="黑体" w:hAnsi="黑体" w:eastAsia="黑体" w:cs="黑体"/>
          <w:bCs/>
          <w:color w:val="000000"/>
          <w:sz w:val="32"/>
          <w:szCs w:val="32"/>
          <w:lang w:val="en-US" w:eastAsia="zh-CN"/>
        </w:rPr>
      </w:pPr>
    </w:p>
    <w:p>
      <w:pPr>
        <w:pStyle w:val="2"/>
        <w:rPr>
          <w:rFonts w:hint="eastAsia" w:ascii="黑体" w:hAnsi="黑体" w:eastAsia="黑体" w:cs="黑体"/>
          <w:bCs/>
          <w:color w:val="000000"/>
          <w:sz w:val="32"/>
          <w:szCs w:val="32"/>
          <w:lang w:val="en-US" w:eastAsia="zh-CN"/>
        </w:rPr>
      </w:pPr>
    </w:p>
    <w:p>
      <w:pPr>
        <w:pStyle w:val="2"/>
        <w:rPr>
          <w:rFonts w:hint="eastAsia" w:ascii="黑体" w:hAnsi="黑体" w:eastAsia="黑体" w:cs="黑体"/>
          <w:bCs/>
          <w:color w:val="000000"/>
          <w:sz w:val="32"/>
          <w:szCs w:val="32"/>
          <w:lang w:val="en-US" w:eastAsia="zh-CN"/>
        </w:rPr>
      </w:pPr>
    </w:p>
    <w:p>
      <w:pPr>
        <w:pStyle w:val="2"/>
        <w:rPr>
          <w:rFonts w:hint="eastAsia" w:ascii="黑体" w:hAnsi="黑体" w:eastAsia="黑体" w:cs="黑体"/>
          <w:bCs/>
          <w:color w:val="000000"/>
          <w:sz w:val="32"/>
          <w:szCs w:val="32"/>
          <w:lang w:val="en-US" w:eastAsia="zh-CN"/>
        </w:rPr>
      </w:pPr>
    </w:p>
    <w:p>
      <w:pPr>
        <w:pStyle w:val="2"/>
        <w:rPr>
          <w:rFonts w:hint="eastAsia" w:ascii="黑体" w:hAnsi="黑体" w:eastAsia="黑体" w:cs="黑体"/>
          <w:bCs/>
          <w:color w:val="000000"/>
          <w:sz w:val="32"/>
          <w:szCs w:val="32"/>
          <w:lang w:val="en-US" w:eastAsia="zh-CN"/>
        </w:rPr>
      </w:pPr>
    </w:p>
    <w:p>
      <w:pPr>
        <w:pStyle w:val="2"/>
        <w:rPr>
          <w:rFonts w:hint="eastAsia" w:ascii="黑体" w:hAnsi="黑体" w:eastAsia="黑体" w:cs="黑体"/>
          <w:bCs/>
          <w:color w:val="000000"/>
          <w:sz w:val="32"/>
          <w:szCs w:val="32"/>
          <w:lang w:val="en-US" w:eastAsia="zh-CN"/>
        </w:rPr>
      </w:pPr>
    </w:p>
    <w:p>
      <w:pPr>
        <w:pStyle w:val="2"/>
        <w:rPr>
          <w:rFonts w:hint="eastAsia" w:ascii="黑体" w:hAnsi="黑体" w:eastAsia="黑体" w:cs="黑体"/>
          <w:bCs/>
          <w:color w:val="000000"/>
          <w:sz w:val="32"/>
          <w:szCs w:val="32"/>
          <w:lang w:val="en-US" w:eastAsia="zh-CN"/>
        </w:rPr>
      </w:pPr>
    </w:p>
    <w:p>
      <w:pPr>
        <w:pStyle w:val="2"/>
        <w:rPr>
          <w:rFonts w:hint="eastAsia" w:ascii="黑体" w:hAnsi="黑体" w:eastAsia="黑体" w:cs="黑体"/>
          <w:bCs/>
          <w:color w:val="000000"/>
          <w:sz w:val="32"/>
          <w:szCs w:val="32"/>
          <w:lang w:val="en-US" w:eastAsia="zh-CN"/>
        </w:rPr>
      </w:pPr>
    </w:p>
    <w:p>
      <w:pPr>
        <w:pStyle w:val="2"/>
        <w:rPr>
          <w:rFonts w:hint="eastAsia" w:ascii="黑体" w:hAnsi="黑体" w:eastAsia="黑体" w:cs="黑体"/>
          <w:bCs/>
          <w:color w:val="000000"/>
          <w:sz w:val="32"/>
          <w:szCs w:val="32"/>
          <w:lang w:val="en-US" w:eastAsia="zh-CN"/>
        </w:rPr>
      </w:pPr>
    </w:p>
    <w:p>
      <w:pPr>
        <w:pStyle w:val="2"/>
        <w:rPr>
          <w:rFonts w:hint="eastAsia" w:ascii="黑体" w:hAnsi="黑体" w:eastAsia="黑体" w:cs="黑体"/>
          <w:bCs/>
          <w:color w:val="000000"/>
          <w:sz w:val="32"/>
          <w:szCs w:val="32"/>
          <w:lang w:val="en-US" w:eastAsia="zh-CN"/>
        </w:rPr>
      </w:pPr>
    </w:p>
    <w:p>
      <w:pPr>
        <w:pStyle w:val="2"/>
        <w:rPr>
          <w:rFonts w:hint="eastAsia" w:ascii="黑体" w:hAnsi="黑体" w:eastAsia="黑体" w:cs="黑体"/>
          <w:bCs/>
          <w:color w:val="000000"/>
          <w:sz w:val="32"/>
          <w:szCs w:val="32"/>
          <w:lang w:val="en-US" w:eastAsia="zh-CN"/>
        </w:rPr>
      </w:pPr>
    </w:p>
    <w:p>
      <w:pPr>
        <w:pStyle w:val="2"/>
        <w:rPr>
          <w:rFonts w:hint="eastAsia" w:ascii="黑体" w:hAnsi="黑体" w:eastAsia="黑体" w:cs="黑体"/>
          <w:bCs/>
          <w:color w:val="000000"/>
          <w:sz w:val="32"/>
          <w:szCs w:val="32"/>
          <w:lang w:val="en-US" w:eastAsia="zh-CN"/>
        </w:rPr>
      </w:pPr>
    </w:p>
    <w:p>
      <w:pPr>
        <w:pStyle w:val="2"/>
        <w:rPr>
          <w:rFonts w:hint="eastAsia" w:ascii="黑体" w:hAnsi="黑体" w:eastAsia="黑体" w:cs="黑体"/>
          <w:bCs/>
          <w:color w:val="000000"/>
          <w:sz w:val="32"/>
          <w:szCs w:val="32"/>
          <w:lang w:val="en-US" w:eastAsia="zh-CN"/>
        </w:rPr>
      </w:pPr>
    </w:p>
    <w:p>
      <w:pPr>
        <w:pStyle w:val="2"/>
        <w:rPr>
          <w:rFonts w:hint="eastAsia" w:ascii="黑体" w:hAnsi="黑体" w:eastAsia="黑体" w:cs="黑体"/>
          <w:bCs/>
          <w:color w:val="000000"/>
          <w:sz w:val="32"/>
          <w:szCs w:val="32"/>
          <w:lang w:val="en-US" w:eastAsia="zh-CN"/>
        </w:rPr>
      </w:pPr>
    </w:p>
    <w:p>
      <w:pPr>
        <w:pStyle w:val="2"/>
        <w:rPr>
          <w:rFonts w:hint="eastAsia" w:ascii="黑体" w:hAnsi="黑体" w:eastAsia="黑体" w:cs="黑体"/>
          <w:bCs/>
          <w:color w:val="000000"/>
          <w:sz w:val="32"/>
          <w:szCs w:val="32"/>
          <w:lang w:val="en-US" w:eastAsia="zh-CN"/>
        </w:rPr>
      </w:pPr>
    </w:p>
    <w:p>
      <w:pPr>
        <w:spacing w:line="580" w:lineRule="exact"/>
        <w:jc w:val="left"/>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附件</w:t>
      </w:r>
      <w:r>
        <w:rPr>
          <w:rFonts w:hint="default" w:ascii="Times New Roman" w:hAnsi="Times New Roman" w:eastAsia="黑体" w:cs="Times New Roman"/>
          <w:bCs/>
          <w:color w:val="000000"/>
          <w:sz w:val="32"/>
          <w:szCs w:val="32"/>
          <w:lang w:val="en-US" w:eastAsia="zh-CN"/>
        </w:rPr>
        <w:t>2</w:t>
      </w:r>
    </w:p>
    <w:p>
      <w:pPr>
        <w:spacing w:line="580" w:lineRule="exact"/>
        <w:jc w:val="center"/>
        <w:rPr>
          <w:rFonts w:ascii="Times New Roman" w:hAnsi="Times New Roman" w:eastAsia="方正小标宋简体" w:cs="Times New Roman"/>
          <w:bCs/>
          <w:color w:val="000000"/>
          <w:sz w:val="44"/>
          <w:szCs w:val="44"/>
        </w:rPr>
      </w:pPr>
      <w:r>
        <w:rPr>
          <w:rFonts w:ascii="Times New Roman" w:hAnsi="Times New Roman" w:eastAsia="方正小标宋简体" w:cs="Times New Roman"/>
          <w:bCs/>
          <w:color w:val="000000"/>
          <w:sz w:val="44"/>
          <w:szCs w:val="44"/>
        </w:rPr>
        <w:t>阳光合作告知函</w:t>
      </w:r>
    </w:p>
    <w:p>
      <w:pPr>
        <w:spacing w:line="560" w:lineRule="exact"/>
        <w:rPr>
          <w:rFonts w:hint="default" w:ascii="Times New Roman" w:hAnsi="Times New Roman" w:eastAsia="仿宋_GB2312" w:cs="Times New Roman"/>
          <w:b/>
          <w:bCs/>
          <w:sz w:val="32"/>
          <w:szCs w:val="32"/>
        </w:rPr>
      </w:pPr>
    </w:p>
    <w:p>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项目名称：</w:t>
      </w:r>
      <w:r>
        <w:rPr>
          <w:rFonts w:hint="eastAsia" w:ascii="Times New Roman" w:hAnsi="Times New Roman" w:eastAsia="仿宋_GB2312" w:cs="Times New Roman"/>
          <w:b w:val="0"/>
          <w:bCs w:val="0"/>
          <w:sz w:val="28"/>
          <w:szCs w:val="28"/>
          <w:lang w:val="en-US" w:eastAsia="zh-CN"/>
        </w:rPr>
        <w:t>东莞市水务集团建设管理有限公司网络安全防护升级采购项目</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合同</w:t>
      </w:r>
      <w:r>
        <w:rPr>
          <w:rFonts w:hint="default" w:ascii="Times New Roman" w:hAnsi="Times New Roman" w:eastAsia="仿宋_GB2312" w:cs="Times New Roman"/>
          <w:sz w:val="28"/>
          <w:szCs w:val="28"/>
        </w:rPr>
        <w:t>编号：</w:t>
      </w:r>
      <w:r>
        <w:rPr>
          <w:rFonts w:hint="eastAsia" w:ascii="Times New Roman" w:hAnsi="Times New Roman" w:eastAsia="仿宋_GB2312" w:cs="Times New Roman"/>
          <w:sz w:val="28"/>
          <w:szCs w:val="28"/>
          <w:u w:val="single"/>
          <w:lang w:eastAsia="zh-CN"/>
        </w:rPr>
        <w:t xml:space="preserve"> </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w:t>
      </w:r>
    </w:p>
    <w:p>
      <w:pPr>
        <w:widowControl w:val="0"/>
        <w:adjustRightInd/>
        <w:snapToGrid w:val="0"/>
        <w:spacing w:line="500" w:lineRule="exact"/>
        <w:ind w:firstLine="0"/>
        <w:jc w:val="both"/>
        <w:textAlignment w:val="baseline"/>
        <w:rPr>
          <w:rFonts w:ascii="仿宋_GB2312" w:hAnsi="Times New Roman" w:eastAsia="仿宋_GB2312" w:cs="Times New Roman"/>
          <w:color w:val="000000"/>
          <w:kern w:val="2"/>
          <w:sz w:val="28"/>
          <w:szCs w:val="28"/>
          <w:u w:val="single"/>
          <w:lang w:val="en-US" w:eastAsia="zh-CN" w:bidi="ar-SA"/>
        </w:rPr>
      </w:pPr>
      <w:r>
        <w:rPr>
          <w:rFonts w:hint="eastAsia" w:ascii="仿宋_GB2312" w:hAnsi="Times New Roman" w:eastAsia="仿宋_GB2312" w:cs="Times New Roman"/>
          <w:color w:val="000000"/>
          <w:kern w:val="2"/>
          <w:sz w:val="28"/>
          <w:szCs w:val="28"/>
          <w:u w:val="single"/>
          <w:lang w:val="en-US" w:eastAsia="zh-CN" w:bidi="ar-SA"/>
        </w:rPr>
        <w:t xml:space="preserve">                公司：</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为保证我公司人员廉洁从业，规范和鼓励诚信交易行为，防止腐败和商业贿赂发生，推动双方建立阳光合作关系，现将我方推行阳光合作的相关管理规定函告如下：</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一、我方负责对本单位有关人员进行阳光合作教育和管理。</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二、我方人员有责任向贵方介绍本单位有关阳光合作的相关规定。</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三、我方人员应本着诚实守信、公平公开、平等互利原则开展交易合作，遵守国家相关法律法规。</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四、我方人员应廉洁从业，自觉抵制商业贿赂及不正当交易行为，在交易业务中涉及本人、亲属或其他相关人员时，应主动提请回避。</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五、在业务合作过程中，我方人员不得有以下违法违规行为：</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（一）合作过程中通过各种方式向贵方索贿、行贿，或为亲属、其他相关人员索取其他协助或服务； </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（三）擅自截留、挪用或侵占贵方财物； </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（四）以各种形式参与民间借贷，帮助贵方过桥借贷； </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（五）参与黄、赌、毒等违法犯罪活动；</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（六）其他违反国家法律法规和违反廉洁从业的行为。 </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七、烦请贵方及贵方人员在投诉举报时，积极配合我方的相关调查工作，并提供联系方式等，便于我方纪检监察机构联系与调查核实。我方承诺对贵方的投诉举报人进行保密。</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八、贵方投诉举报的情况，经查证属实，我方将视情节轻重和影响恶劣程度对相关人员进行内部处理；构成犯罪的，依法移送司法机关处置，并将调查结果及时向贵方反馈。</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九、如贵方经办人员或其他相关人员主动诱使我方人员作出本告知函第五点列明的违法违规行为的，我方有权终止双方的合作，由此造成的损失由贵方承担。</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十、我方对如实举报和严格遵守阳光合作精神的合作方，在同等条件下给予后续合作的优先权。</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十一、</w:t>
      </w:r>
      <w:bookmarkStart w:id="32" w:name="OLE_LINK1"/>
      <w:r>
        <w:rPr>
          <w:rFonts w:hint="eastAsia" w:ascii="仿宋_GB2312" w:hAnsi="Times New Roman" w:eastAsia="仿宋_GB2312" w:cs="Times New Roman"/>
          <w:kern w:val="2"/>
          <w:sz w:val="28"/>
          <w:szCs w:val="28"/>
          <w:lang w:val="en-US" w:eastAsia="zh-CN" w:bidi="ar-SA"/>
        </w:rPr>
        <w:t>其他</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（一）本告知函所言“其他相关人员”是指经办人以外的与合作项目有直接或间接利益关系的人员，包括但不仅限于项目经办人的亲友。</w:t>
      </w:r>
    </w:p>
    <w:bookmarkEnd w:id="32"/>
    <w:p>
      <w:pPr>
        <w:widowControl w:val="0"/>
        <w:adjustRightInd/>
        <w:snapToGrid w:val="0"/>
        <w:spacing w:line="500" w:lineRule="exact"/>
        <w:ind w:firstLine="560" w:firstLineChars="200"/>
        <w:jc w:val="both"/>
        <w:textAlignment w:val="baseline"/>
        <w:rPr>
          <w:rFonts w:ascii="黑体" w:hAnsi="黑体" w:eastAsia="黑体" w:cs="Times New Roman"/>
          <w:kern w:val="2"/>
          <w:sz w:val="28"/>
          <w:szCs w:val="28"/>
          <w:lang w:val="en-US" w:eastAsia="zh-CN" w:bidi="ar-SA"/>
        </w:rPr>
      </w:pPr>
      <w:r>
        <w:rPr>
          <w:rFonts w:hint="eastAsia" w:ascii="黑体" w:hAnsi="黑体" w:eastAsia="黑体" w:cs="Times New Roman"/>
          <w:kern w:val="2"/>
          <w:sz w:val="28"/>
          <w:szCs w:val="28"/>
          <w:lang w:val="en-US" w:eastAsia="zh-CN" w:bidi="ar-SA"/>
        </w:rPr>
        <w:t xml:space="preserve">（二）我方常设投诉举报受理部门及联系方式： </w:t>
      </w:r>
    </w:p>
    <w:p>
      <w:pPr>
        <w:widowControl w:val="0"/>
        <w:adjustRightInd/>
        <w:snapToGrid w:val="0"/>
        <w:spacing w:line="500" w:lineRule="exact"/>
        <w:ind w:firstLine="562" w:firstLineChars="200"/>
        <w:jc w:val="both"/>
        <w:textAlignment w:val="baseline"/>
        <w:rPr>
          <w:rFonts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1</w:t>
      </w:r>
      <w:r>
        <w:rPr>
          <w:rFonts w:ascii="Times New Roman" w:hAnsi="Times New Roman" w:eastAsia="仿宋_GB2312" w:cs="Times New Roman"/>
          <w:b/>
          <w:bCs/>
          <w:kern w:val="2"/>
          <w:sz w:val="28"/>
          <w:szCs w:val="28"/>
          <w:lang w:val="en-US" w:eastAsia="zh-CN" w:bidi="ar-SA"/>
        </w:rPr>
        <w:t>.</w:t>
      </w:r>
      <w:r>
        <w:rPr>
          <w:rFonts w:hint="default" w:ascii="Times New Roman" w:hAnsi="Times New Roman" w:eastAsia="仿宋_GB2312" w:cs="Times New Roman"/>
          <w:b/>
          <w:bCs/>
          <w:kern w:val="2"/>
          <w:sz w:val="28"/>
          <w:szCs w:val="28"/>
          <w:lang w:val="en-US" w:eastAsia="zh-CN" w:bidi="ar-SA"/>
        </w:rPr>
        <w:t>投诉举报受理部门：</w:t>
      </w:r>
      <w:r>
        <w:rPr>
          <w:rFonts w:hint="default" w:ascii="Times New Roman" w:hAnsi="Times New Roman" w:eastAsia="仿宋_GB2312" w:cs="Times New Roman"/>
          <w:kern w:val="2"/>
          <w:sz w:val="28"/>
          <w:szCs w:val="28"/>
          <w:lang w:val="en-US" w:eastAsia="zh-CN" w:bidi="ar-SA"/>
        </w:rPr>
        <w:t>东莞市水务集团有限公司纪检监察部；</w:t>
      </w:r>
    </w:p>
    <w:p>
      <w:pPr>
        <w:widowControl w:val="0"/>
        <w:adjustRightInd/>
        <w:snapToGrid w:val="0"/>
        <w:spacing w:line="500" w:lineRule="exact"/>
        <w:ind w:firstLine="562" w:firstLineChars="200"/>
        <w:jc w:val="both"/>
        <w:textAlignment w:val="baseline"/>
        <w:rPr>
          <w:rFonts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2</w:t>
      </w:r>
      <w:r>
        <w:rPr>
          <w:rFonts w:ascii="Times New Roman" w:hAnsi="Times New Roman" w:eastAsia="仿宋_GB2312" w:cs="Times New Roman"/>
          <w:b/>
          <w:bCs/>
          <w:kern w:val="2"/>
          <w:sz w:val="28"/>
          <w:szCs w:val="28"/>
          <w:lang w:val="en-US" w:eastAsia="zh-CN" w:bidi="ar-SA"/>
        </w:rPr>
        <w:t>.</w:t>
      </w:r>
      <w:r>
        <w:rPr>
          <w:rFonts w:hint="default" w:ascii="Times New Roman" w:hAnsi="Times New Roman" w:eastAsia="仿宋_GB2312" w:cs="Times New Roman"/>
          <w:b/>
          <w:bCs/>
          <w:kern w:val="2"/>
          <w:sz w:val="28"/>
          <w:szCs w:val="28"/>
          <w:lang w:val="en-US" w:eastAsia="zh-CN" w:bidi="ar-SA"/>
        </w:rPr>
        <w:t>投诉举报电话：</w:t>
      </w:r>
      <w:r>
        <w:rPr>
          <w:rFonts w:ascii="Times New Roman" w:hAnsi="Times New Roman" w:eastAsia="仿宋_GB2312" w:cs="Times New Roman"/>
          <w:kern w:val="2"/>
          <w:sz w:val="28"/>
          <w:szCs w:val="28"/>
          <w:lang w:val="en-US" w:eastAsia="zh-CN" w:bidi="ar-SA"/>
        </w:rPr>
        <w:t>0769</w:t>
      </w:r>
      <w:r>
        <w:rPr>
          <w:rFonts w:ascii="Times New Roman" w:hAnsi="Times New Roman" w:eastAsia="微软雅黑" w:cs="Times New Roman"/>
          <w:kern w:val="2"/>
          <w:sz w:val="28"/>
          <w:szCs w:val="28"/>
          <w:lang w:val="en-US" w:eastAsia="zh-CN" w:bidi="ar-SA"/>
        </w:rPr>
        <w:t>–</w:t>
      </w:r>
      <w:r>
        <w:rPr>
          <w:rFonts w:hint="eastAsia" w:ascii="Times New Roman" w:hAnsi="Times New Roman" w:eastAsia="仿宋_GB2312" w:cs="Times New Roman"/>
          <w:kern w:val="2"/>
          <w:sz w:val="28"/>
          <w:szCs w:val="28"/>
          <w:lang w:val="en-US" w:eastAsia="zh-CN" w:bidi="ar-SA"/>
        </w:rPr>
        <w:t>28823293</w:t>
      </w:r>
      <w:r>
        <w:rPr>
          <w:rFonts w:hint="default" w:ascii="Times New Roman" w:hAnsi="Times New Roman" w:eastAsia="仿宋_GB2312" w:cs="Times New Roman"/>
          <w:kern w:val="2"/>
          <w:sz w:val="28"/>
          <w:szCs w:val="28"/>
          <w:lang w:val="en-US" w:eastAsia="zh-CN" w:bidi="ar-SA"/>
        </w:rPr>
        <w:t>（星期一至星期五：</w:t>
      </w:r>
      <w:r>
        <w:rPr>
          <w:rFonts w:hint="eastAsia" w:ascii="Times New Roman" w:hAnsi="Times New Roman" w:eastAsia="仿宋_GB2312" w:cs="Times New Roman"/>
          <w:kern w:val="2"/>
          <w:sz w:val="28"/>
          <w:szCs w:val="28"/>
          <w:lang w:val="en-US" w:eastAsia="zh-CN" w:bidi="ar-SA"/>
        </w:rPr>
        <w:t>8:30-17:30</w:t>
      </w:r>
      <w:r>
        <w:rPr>
          <w:rFonts w:hint="default" w:ascii="Times New Roman" w:hAnsi="Times New Roman" w:eastAsia="仿宋_GB2312" w:cs="Times New Roman"/>
          <w:kern w:val="2"/>
          <w:sz w:val="28"/>
          <w:szCs w:val="28"/>
          <w:lang w:val="en-US" w:eastAsia="zh-CN" w:bidi="ar-SA"/>
        </w:rPr>
        <w:t>）；</w:t>
      </w:r>
    </w:p>
    <w:p>
      <w:pPr>
        <w:widowControl w:val="0"/>
        <w:adjustRightInd/>
        <w:snapToGrid w:val="0"/>
        <w:spacing w:line="500" w:lineRule="exact"/>
        <w:ind w:firstLine="562" w:firstLineChars="200"/>
        <w:jc w:val="both"/>
        <w:textAlignment w:val="baseline"/>
        <w:rPr>
          <w:rFonts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3</w:t>
      </w:r>
      <w:r>
        <w:rPr>
          <w:rFonts w:ascii="Times New Roman" w:hAnsi="Times New Roman" w:eastAsia="仿宋_GB2312" w:cs="Times New Roman"/>
          <w:b/>
          <w:bCs/>
          <w:kern w:val="2"/>
          <w:sz w:val="28"/>
          <w:szCs w:val="28"/>
          <w:lang w:val="en-US" w:eastAsia="zh-CN" w:bidi="ar-SA"/>
        </w:rPr>
        <w:t>.</w:t>
      </w:r>
      <w:r>
        <w:rPr>
          <w:rFonts w:hint="default" w:ascii="Times New Roman" w:hAnsi="Times New Roman" w:eastAsia="仿宋_GB2312" w:cs="Times New Roman"/>
          <w:b/>
          <w:bCs/>
          <w:kern w:val="2"/>
          <w:sz w:val="28"/>
          <w:szCs w:val="28"/>
          <w:lang w:val="en-US" w:eastAsia="zh-CN" w:bidi="ar-SA"/>
        </w:rPr>
        <w:t>联系地址：</w:t>
      </w:r>
      <w:r>
        <w:rPr>
          <w:rFonts w:hint="default" w:ascii="Times New Roman" w:hAnsi="Times New Roman" w:eastAsia="仿宋_GB2312" w:cs="Times New Roman"/>
          <w:kern w:val="2"/>
          <w:sz w:val="28"/>
          <w:szCs w:val="28"/>
          <w:lang w:val="en-US" w:eastAsia="zh-CN" w:bidi="ar-SA"/>
        </w:rPr>
        <w:t>东莞市东城街道育华路1号</w:t>
      </w:r>
      <w:r>
        <w:rPr>
          <w:rFonts w:hint="eastAsia" w:ascii="Times New Roman" w:hAnsi="Times New Roman" w:eastAsia="仿宋_GB2312" w:cs="Times New Roman"/>
          <w:kern w:val="2"/>
          <w:sz w:val="28"/>
          <w:szCs w:val="28"/>
          <w:lang w:val="en-US" w:eastAsia="zh-CN" w:bidi="ar-SA"/>
        </w:rPr>
        <w:t>；</w:t>
      </w:r>
    </w:p>
    <w:p>
      <w:pPr>
        <w:widowControl w:val="0"/>
        <w:adjustRightInd/>
        <w:snapToGrid w:val="0"/>
        <w:spacing w:line="500" w:lineRule="exact"/>
        <w:ind w:firstLine="562" w:firstLineChars="200"/>
        <w:jc w:val="both"/>
        <w:textAlignment w:val="baseline"/>
        <w:rPr>
          <w:rFonts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4</w:t>
      </w:r>
      <w:r>
        <w:rPr>
          <w:rFonts w:ascii="Times New Roman" w:hAnsi="Times New Roman" w:eastAsia="仿宋_GB2312" w:cs="Times New Roman"/>
          <w:b/>
          <w:bCs/>
          <w:kern w:val="2"/>
          <w:sz w:val="28"/>
          <w:szCs w:val="28"/>
          <w:lang w:val="en-US" w:eastAsia="zh-CN" w:bidi="ar-SA"/>
        </w:rPr>
        <w:t>.</w:t>
      </w:r>
      <w:r>
        <w:rPr>
          <w:rFonts w:hint="default" w:ascii="Times New Roman" w:hAnsi="Times New Roman" w:eastAsia="仿宋_GB2312" w:cs="Times New Roman"/>
          <w:b/>
          <w:bCs/>
          <w:kern w:val="2"/>
          <w:sz w:val="28"/>
          <w:szCs w:val="28"/>
          <w:lang w:val="en-US" w:eastAsia="zh-CN" w:bidi="ar-SA"/>
        </w:rPr>
        <w:t>邮编：</w:t>
      </w:r>
      <w:r>
        <w:rPr>
          <w:rFonts w:hint="eastAsia" w:ascii="Times New Roman" w:hAnsi="Times New Roman" w:eastAsia="仿宋_GB2312" w:cs="Times New Roman"/>
          <w:kern w:val="2"/>
          <w:sz w:val="28"/>
          <w:szCs w:val="28"/>
          <w:lang w:val="en-US" w:eastAsia="zh-CN" w:bidi="ar-SA"/>
        </w:rPr>
        <w:t>523000</w:t>
      </w:r>
      <w:r>
        <w:rPr>
          <w:rFonts w:hint="default" w:ascii="Times New Roman" w:hAnsi="Times New Roman" w:eastAsia="仿宋_GB2312" w:cs="Times New Roman"/>
          <w:kern w:val="2"/>
          <w:sz w:val="28"/>
          <w:szCs w:val="28"/>
          <w:lang w:val="en-US" w:eastAsia="zh-CN" w:bidi="ar-SA"/>
        </w:rPr>
        <w:t>。</w:t>
      </w:r>
    </w:p>
    <w:p>
      <w:pPr>
        <w:widowControl w:val="0"/>
        <w:adjustRightInd/>
        <w:snapToGrid w:val="0"/>
        <w:spacing w:line="500" w:lineRule="exact"/>
        <w:ind w:firstLine="560" w:firstLineChars="200"/>
        <w:jc w:val="both"/>
        <w:textAlignment w:val="baseline"/>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让我们共同为建立健康、公平的商业秩序和实现双赢而努力。</w:t>
      </w:r>
    </w:p>
    <w:p>
      <w:pPr>
        <w:widowControl w:val="0"/>
        <w:adjustRightInd/>
        <w:snapToGrid w:val="0"/>
        <w:spacing w:line="500" w:lineRule="exact"/>
        <w:ind w:firstLine="560" w:firstLineChars="200"/>
        <w:jc w:val="both"/>
        <w:textAlignment w:val="baseline"/>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特此致函。</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p>
    <w:p>
      <w:pPr>
        <w:widowControl w:val="0"/>
        <w:wordWrap w:val="0"/>
        <w:adjustRightInd/>
        <w:snapToGrid w:val="0"/>
        <w:spacing w:line="500" w:lineRule="exact"/>
        <w:ind w:firstLine="0"/>
        <w:jc w:val="right"/>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东莞市水务集团建设管理有限公司</w:t>
      </w:r>
    </w:p>
    <w:p>
      <w:pPr>
        <w:widowControl w:val="0"/>
        <w:adjustRightInd/>
        <w:snapToGrid w:val="0"/>
        <w:spacing w:line="500" w:lineRule="exact"/>
        <w:ind w:firstLine="5320" w:firstLineChars="1900"/>
        <w:jc w:val="both"/>
        <w:textAlignment w:val="baseline"/>
        <w:rPr>
          <w:rFonts w:hint="eastAsia" w:ascii="仿宋_GB2312"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 xml:space="preserve">   年   月  </w:t>
      </w:r>
      <w:r>
        <w:rPr>
          <w:rFonts w:hint="eastAsia" w:ascii="仿宋_GB2312" w:hAnsi="Times New Roman" w:eastAsia="仿宋_GB2312" w:cs="Times New Roman"/>
          <w:kern w:val="2"/>
          <w:sz w:val="28"/>
          <w:szCs w:val="28"/>
          <w:lang w:val="en-US" w:eastAsia="zh-CN" w:bidi="ar-SA"/>
        </w:rPr>
        <w:t>日</w:t>
      </w:r>
    </w:p>
    <w:p>
      <w:pPr>
        <w:rPr>
          <w:rFonts w:hint="eastAsia" w:ascii="Times New Roman" w:hAnsi="Times New Roman" w:eastAsia="黑体" w:cs="Times New Roman"/>
          <w:sz w:val="48"/>
          <w:szCs w:val="48"/>
          <w:lang w:val="zh-CN"/>
        </w:rPr>
      </w:pPr>
      <w:r>
        <w:rPr>
          <w:rFonts w:hint="eastAsia" w:ascii="Times New Roman" w:hAnsi="Times New Roman" w:eastAsia="黑体" w:cs="Times New Roman"/>
          <w:sz w:val="48"/>
          <w:szCs w:val="48"/>
          <w:lang w:val="zh-CN"/>
        </w:rPr>
        <w:br w:type="page"/>
      </w:r>
    </w:p>
    <w:p>
      <w:pPr>
        <w:widowControl/>
        <w:adjustRightInd/>
        <w:snapToGrid/>
        <w:spacing w:line="580" w:lineRule="exact"/>
        <w:ind w:firstLine="0"/>
        <w:jc w:val="center"/>
        <w:textAlignment w:val="auto"/>
        <w:rPr>
          <w:rFonts w:ascii="Times New Roman" w:hAnsi="Times New Roman" w:eastAsia="方正小标宋简体" w:cs="Times New Roman"/>
          <w:bCs/>
          <w:color w:val="000000"/>
          <w:kern w:val="0"/>
          <w:sz w:val="44"/>
          <w:szCs w:val="44"/>
          <w:lang w:val="zh-CN" w:eastAsia="zh-CN" w:bidi="ar-SA"/>
        </w:rPr>
      </w:pPr>
      <w:r>
        <w:rPr>
          <w:rFonts w:hint="default" w:ascii="Times New Roman" w:hAnsi="Times New Roman" w:eastAsia="方正小标宋简体" w:cs="Times New Roman"/>
          <w:bCs/>
          <w:color w:val="000000"/>
          <w:kern w:val="0"/>
          <w:sz w:val="44"/>
          <w:szCs w:val="44"/>
          <w:lang w:val="zh-CN" w:eastAsia="zh-CN" w:bidi="ar-SA"/>
        </w:rPr>
        <w:t>阳光合作告知函回执</w:t>
      </w:r>
    </w:p>
    <w:p>
      <w:pPr>
        <w:widowControl w:val="0"/>
        <w:adjustRightInd w:val="0"/>
        <w:snapToGrid w:val="0"/>
        <w:spacing w:line="580" w:lineRule="exact"/>
        <w:ind w:firstLine="0"/>
        <w:jc w:val="center"/>
        <w:textAlignment w:val="baseline"/>
        <w:rPr>
          <w:rFonts w:ascii="Times New Roman" w:hAnsi="Times New Roman" w:eastAsia="仿宋_GB2312" w:cs="Times New Roman"/>
          <w:kern w:val="2"/>
          <w:sz w:val="30"/>
          <w:szCs w:val="30"/>
          <w:lang w:val="en-US" w:eastAsia="zh-CN" w:bidi="ar-SA"/>
        </w:rPr>
      </w:pPr>
      <w:r>
        <w:rPr>
          <w:rFonts w:ascii="Times New Roman" w:hAnsi="Times New Roman" w:eastAsia="仿宋_GB2312" w:cs="Times New Roman"/>
          <w:kern w:val="2"/>
          <w:sz w:val="30"/>
          <w:szCs w:val="30"/>
          <w:lang w:val="en-US" w:eastAsia="zh-CN" w:bidi="ar-SA"/>
        </w:rPr>
        <w:t xml:space="preserve">                            </w:t>
      </w:r>
    </w:p>
    <w:p>
      <w:pPr>
        <w:widowControl w:val="0"/>
        <w:adjustRightInd w:val="0"/>
        <w:snapToGrid w:val="0"/>
        <w:spacing w:line="580" w:lineRule="exact"/>
        <w:ind w:firstLine="0"/>
        <w:jc w:val="center"/>
        <w:textAlignment w:val="baseline"/>
        <w:rPr>
          <w:rFonts w:hint="default" w:ascii="楷体_GB2312" w:hAnsi="Times New Roman" w:eastAsia="楷体_GB2312" w:cs="Times New Roman"/>
          <w:kern w:val="2"/>
          <w:sz w:val="28"/>
          <w:szCs w:val="28"/>
          <w:lang w:val="en-US" w:eastAsia="zh-CN" w:bidi="ar-SA"/>
        </w:rPr>
      </w:pPr>
      <w:r>
        <w:rPr>
          <w:rFonts w:ascii="Times New Roman" w:hAnsi="Times New Roman" w:eastAsia="仿宋_GB2312" w:cs="Times New Roman"/>
          <w:kern w:val="2"/>
          <w:sz w:val="30"/>
          <w:szCs w:val="30"/>
          <w:lang w:val="en-US" w:eastAsia="zh-CN" w:bidi="ar-SA"/>
        </w:rPr>
        <w:t xml:space="preserve">                   </w:t>
      </w:r>
      <w:r>
        <w:rPr>
          <w:rFonts w:hint="eastAsia" w:ascii="楷体_GB2312" w:hAnsi="Times New Roman" w:eastAsia="楷体_GB2312" w:cs="Times New Roman"/>
          <w:kern w:val="2"/>
          <w:sz w:val="30"/>
          <w:szCs w:val="30"/>
          <w:lang w:val="en-US" w:eastAsia="zh-CN" w:bidi="ar-SA"/>
        </w:rPr>
        <w:t xml:space="preserve"> </w:t>
      </w:r>
      <w:r>
        <w:rPr>
          <w:rFonts w:ascii="楷体_GB2312" w:hAnsi="Times New Roman" w:eastAsia="楷体_GB2312" w:cs="Times New Roman"/>
          <w:kern w:val="2"/>
          <w:sz w:val="30"/>
          <w:szCs w:val="30"/>
          <w:lang w:val="en-US" w:eastAsia="zh-CN" w:bidi="ar-SA"/>
        </w:rPr>
        <w:t xml:space="preserve">           </w:t>
      </w:r>
      <w:r>
        <w:rPr>
          <w:rFonts w:hint="default" w:ascii="Times New Roman" w:hAnsi="Times New Roman" w:eastAsia="仿宋_GB2312" w:cs="Times New Roman"/>
          <w:kern w:val="2"/>
          <w:sz w:val="32"/>
          <w:szCs w:val="32"/>
          <w:lang w:val="zh-CN" w:eastAsia="zh-CN" w:bidi="ar-SA"/>
        </w:rPr>
        <w:t>合同编号：</w:t>
      </w:r>
      <w:r>
        <w:rPr>
          <w:rFonts w:hint="eastAsia" w:ascii="Times New Roman" w:hAnsi="Times New Roman" w:eastAsia="楷体_GB2312" w:cs="Times New Roman"/>
          <w:kern w:val="2"/>
          <w:sz w:val="28"/>
          <w:szCs w:val="28"/>
          <w:lang w:val="en-US" w:eastAsia="zh-CN" w:bidi="ar-SA"/>
        </w:rPr>
        <w:t xml:space="preserve">   </w:t>
      </w:r>
    </w:p>
    <w:p>
      <w:pPr>
        <w:widowControl w:val="0"/>
        <w:adjustRightInd w:val="0"/>
        <w:snapToGrid w:val="0"/>
        <w:spacing w:line="580" w:lineRule="exact"/>
        <w:ind w:firstLine="0"/>
        <w:jc w:val="center"/>
        <w:textAlignment w:val="baseline"/>
        <w:rPr>
          <w:rFonts w:ascii="楷体_GB2312" w:hAnsi="Times New Roman" w:eastAsia="楷体_GB2312" w:cs="Times New Roman"/>
          <w:kern w:val="2"/>
          <w:sz w:val="28"/>
          <w:szCs w:val="28"/>
          <w:lang w:val="zh-CN" w:eastAsia="zh-CN" w:bidi="ar-SA"/>
        </w:rPr>
      </w:pPr>
    </w:p>
    <w:p>
      <w:pPr>
        <w:autoSpaceDE w:val="0"/>
        <w:autoSpaceDN w:val="0"/>
        <w:adjustRightInd w:val="0"/>
        <w:spacing w:line="580" w:lineRule="exact"/>
        <w:ind w:firstLine="800" w:firstLineChars="250"/>
        <w:jc w:val="left"/>
        <w:rPr>
          <w:rFonts w:ascii="Times New Roman" w:hAnsi="Times New Roman" w:eastAsia="仿宋_GB2312" w:cs="Times New Roman"/>
          <w:kern w:val="0"/>
          <w:sz w:val="32"/>
          <w:szCs w:val="32"/>
          <w:lang w:val="zh-CN"/>
        </w:rPr>
      </w:pPr>
      <w:r>
        <w:rPr>
          <w:rFonts w:ascii="Times New Roman" w:hAnsi="Times New Roman" w:eastAsia="仿宋_GB2312" w:cs="Times New Roman"/>
          <w:sz w:val="32"/>
          <w:szCs w:val="32"/>
          <w:lang w:val="zh-CN"/>
        </w:rPr>
        <w:t>我单位于</w:t>
      </w:r>
      <w:r>
        <w:rPr>
          <w:rFonts w:ascii="Times New Roman" w:hAnsi="Times New Roman" w:eastAsia="仿宋_GB2312" w:cs="Times New Roman"/>
          <w:sz w:val="32"/>
          <w:szCs w:val="32"/>
          <w:u w:val="single"/>
          <w:lang w:val="zh-CN"/>
        </w:rPr>
        <w:t xml:space="preserve">       </w:t>
      </w:r>
      <w:r>
        <w:rPr>
          <w:rFonts w:ascii="Times New Roman" w:hAnsi="Times New Roman" w:eastAsia="仿宋_GB2312" w:cs="Times New Roman"/>
          <w:sz w:val="32"/>
          <w:szCs w:val="32"/>
          <w:lang w:val="zh-CN"/>
        </w:rPr>
        <w:t>年</w:t>
      </w:r>
      <w:r>
        <w:rPr>
          <w:rFonts w:ascii="Times New Roman" w:hAnsi="Times New Roman" w:eastAsia="仿宋_GB2312" w:cs="Times New Roman"/>
          <w:sz w:val="32"/>
          <w:szCs w:val="32"/>
          <w:u w:val="single"/>
          <w:lang w:val="zh-CN"/>
        </w:rPr>
        <w:t xml:space="preserve">    </w:t>
      </w:r>
      <w:r>
        <w:rPr>
          <w:rFonts w:ascii="Times New Roman" w:hAnsi="Times New Roman" w:eastAsia="仿宋_GB2312" w:cs="Times New Roman"/>
          <w:sz w:val="32"/>
          <w:szCs w:val="32"/>
          <w:lang w:val="zh-CN"/>
        </w:rPr>
        <w:t>月</w:t>
      </w:r>
      <w:r>
        <w:rPr>
          <w:rFonts w:ascii="Times New Roman" w:hAnsi="Times New Roman" w:eastAsia="仿宋_GB2312" w:cs="Times New Roman"/>
          <w:sz w:val="32"/>
          <w:szCs w:val="32"/>
          <w:u w:val="single"/>
          <w:lang w:val="zh-CN"/>
        </w:rPr>
        <w:t xml:space="preserve">    </w:t>
      </w:r>
      <w:r>
        <w:rPr>
          <w:rFonts w:ascii="Times New Roman" w:hAnsi="Times New Roman" w:eastAsia="仿宋_GB2312" w:cs="Times New Roman"/>
          <w:sz w:val="32"/>
          <w:szCs w:val="32"/>
          <w:lang w:val="zh-CN"/>
        </w:rPr>
        <w:t>日收到</w:t>
      </w:r>
      <w:r>
        <w:rPr>
          <w:rFonts w:hint="default" w:ascii="Times New Roman" w:hAnsi="Times New Roman" w:eastAsia="仿宋_GB2312" w:cs="Times New Roman"/>
          <w:sz w:val="32"/>
          <w:szCs w:val="32"/>
          <w:u w:val="single"/>
          <w:lang w:val="zh-CN" w:eastAsia="zh-CN"/>
        </w:rPr>
        <w:t>东莞市水务集团建设管理有限</w:t>
      </w:r>
      <w:r>
        <w:rPr>
          <w:rFonts w:hint="eastAsia" w:ascii="Times New Roman" w:hAnsi="Times New Roman" w:eastAsia="仿宋_GB2312" w:cs="Times New Roman"/>
          <w:sz w:val="32"/>
          <w:szCs w:val="32"/>
          <w:u w:val="none"/>
          <w:lang w:val="en-US" w:eastAsia="zh-CN"/>
        </w:rPr>
        <w:t>公司</w:t>
      </w:r>
      <w:r>
        <w:rPr>
          <w:rFonts w:ascii="Times New Roman" w:hAnsi="Times New Roman" w:eastAsia="仿宋_GB2312" w:cs="Times New Roman"/>
          <w:sz w:val="32"/>
          <w:szCs w:val="32"/>
          <w:lang w:val="zh-CN"/>
        </w:rPr>
        <w:t>的《阳光合作告知</w:t>
      </w:r>
      <w:r>
        <w:rPr>
          <w:rFonts w:ascii="Times New Roman" w:hAnsi="Times New Roman" w:eastAsia="仿宋_GB2312" w:cs="Times New Roman"/>
          <w:kern w:val="0"/>
          <w:sz w:val="32"/>
          <w:szCs w:val="32"/>
          <w:lang w:val="zh-CN"/>
        </w:rPr>
        <w:t>函</w:t>
      </w:r>
      <w:r>
        <w:rPr>
          <w:rFonts w:ascii="Times New Roman" w:hAnsi="Times New Roman" w:eastAsia="仿宋_GB2312" w:cs="Times New Roman"/>
          <w:sz w:val="32"/>
          <w:szCs w:val="32"/>
          <w:lang w:val="zh-CN"/>
        </w:rPr>
        <w:t>》</w:t>
      </w:r>
      <w:r>
        <w:rPr>
          <w:rFonts w:ascii="Times New Roman" w:hAnsi="Times New Roman" w:eastAsia="仿宋_GB2312" w:cs="Times New Roman"/>
          <w:kern w:val="0"/>
          <w:sz w:val="32"/>
          <w:szCs w:val="32"/>
          <w:lang w:val="zh-CN"/>
        </w:rPr>
        <w:t>，承诺理解函告内容并告知相关人员严格执行其中规定。</w:t>
      </w:r>
    </w:p>
    <w:p>
      <w:pPr>
        <w:autoSpaceDE w:val="0"/>
        <w:autoSpaceDN w:val="0"/>
        <w:adjustRightInd w:val="0"/>
        <w:snapToGrid w:val="0"/>
        <w:spacing w:line="580" w:lineRule="exact"/>
        <w:jc w:val="left"/>
        <w:rPr>
          <w:rFonts w:ascii="Times New Roman" w:hAnsi="Times New Roman" w:eastAsia="仿宋_GB2312" w:cs="Times New Roman"/>
          <w:sz w:val="32"/>
          <w:szCs w:val="32"/>
          <w:lang w:val="zh-CN"/>
        </w:rPr>
      </w:pPr>
    </w:p>
    <w:p>
      <w:pPr>
        <w:wordWrap w:val="0"/>
        <w:autoSpaceDE w:val="0"/>
        <w:autoSpaceDN w:val="0"/>
        <w:adjustRightInd w:val="0"/>
        <w:snapToGrid w:val="0"/>
        <w:spacing w:line="580" w:lineRule="exact"/>
        <w:jc w:val="right"/>
        <w:rPr>
          <w:rFonts w:hint="default" w:ascii="仿宋_GB2312" w:hAnsi="仿宋" w:eastAsia="仿宋_GB2312" w:cs="仿宋"/>
          <w:bCs/>
          <w:sz w:val="28"/>
          <w:szCs w:val="20"/>
          <w:lang w:val="en-US"/>
        </w:rPr>
      </w:pPr>
      <w:r>
        <w:rPr>
          <w:rFonts w:ascii="Times New Roman" w:hAnsi="Times New Roman" w:eastAsia="仿宋_GB2312" w:cs="Times New Roman"/>
          <w:sz w:val="32"/>
          <w:szCs w:val="32"/>
          <w:lang w:val="zh-CN"/>
        </w:rPr>
        <w:t xml:space="preserve">                      </w:t>
      </w:r>
      <w:r>
        <w:rPr>
          <w:rFonts w:hint="eastAsia" w:ascii="仿宋_GB2312" w:hAnsi="仿宋" w:eastAsia="仿宋_GB2312" w:cs="仿宋"/>
          <w:bCs/>
          <w:sz w:val="32"/>
          <w:szCs w:val="21"/>
          <w:lang w:val="en-US" w:eastAsia="zh-CN"/>
        </w:rPr>
        <w:t xml:space="preserve">     </w:t>
      </w:r>
      <w:r>
        <w:rPr>
          <w:rFonts w:hint="default" w:ascii="Times New Roman" w:hAnsi="Times New Roman" w:eastAsia="仿宋_GB2312" w:cs="Times New Roman"/>
          <w:bCs w:val="0"/>
          <w:sz w:val="32"/>
          <w:szCs w:val="32"/>
          <w:u w:val="none"/>
          <w:lang w:val="en-US" w:eastAsia="zh-CN"/>
        </w:rPr>
        <w:t>公司</w:t>
      </w:r>
      <w:r>
        <w:rPr>
          <w:rFonts w:hint="eastAsia" w:ascii="仿宋_GB2312" w:hAnsi="Times New Roman" w:eastAsia="仿宋_GB2312" w:cs="Times New Roman"/>
          <w:sz w:val="28"/>
          <w:szCs w:val="28"/>
          <w:lang w:val="en-US" w:eastAsia="zh-CN"/>
        </w:rPr>
        <w:t xml:space="preserve"> </w:t>
      </w:r>
    </w:p>
    <w:p>
      <w:pPr>
        <w:autoSpaceDE w:val="0"/>
        <w:autoSpaceDN w:val="0"/>
        <w:adjustRightInd w:val="0"/>
        <w:snapToGrid w:val="0"/>
        <w:spacing w:line="580" w:lineRule="exact"/>
        <w:jc w:val="left"/>
        <w:rPr>
          <w:rFonts w:ascii="Times New Roman" w:hAnsi="Times New Roman" w:eastAsia="仿宋_GB2312" w:cs="Times New Roman"/>
          <w:sz w:val="32"/>
          <w:szCs w:val="32"/>
          <w:lang w:val="zh-CN"/>
        </w:rPr>
      </w:pPr>
    </w:p>
    <w:p>
      <w:pPr>
        <w:autoSpaceDE w:val="0"/>
        <w:autoSpaceDN w:val="0"/>
        <w:adjustRightInd w:val="0"/>
        <w:snapToGrid w:val="0"/>
        <w:spacing w:line="580" w:lineRule="exact"/>
        <w:ind w:right="1280" w:firstLine="5120" w:firstLineChars="16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法定代表人：           </w:t>
      </w:r>
    </w:p>
    <w:p>
      <w:pPr>
        <w:wordWrap w:val="0"/>
        <w:autoSpaceDE w:val="0"/>
        <w:autoSpaceDN w:val="0"/>
        <w:adjustRightInd w:val="0"/>
        <w:snapToGrid w:val="0"/>
        <w:spacing w:line="580" w:lineRule="exact"/>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pPr>
        <w:autoSpaceDE w:val="0"/>
        <w:autoSpaceDN w:val="0"/>
        <w:adjustRightInd w:val="0"/>
        <w:snapToGrid w:val="0"/>
        <w:spacing w:line="58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年    月    日</w:t>
      </w:r>
    </w:p>
    <w:bookmarkEnd w:id="27"/>
    <w:bookmarkEnd w:id="30"/>
    <w:p>
      <w:pPr>
        <w:autoSpaceDE w:val="0"/>
        <w:autoSpaceDN w:val="0"/>
        <w:adjustRightInd w:val="0"/>
        <w:snapToGrid w:val="0"/>
        <w:spacing w:line="580" w:lineRule="exact"/>
        <w:jc w:val="right"/>
        <w:rPr>
          <w:rFonts w:ascii="Times New Roman" w:hAnsi="Times New Roman" w:eastAsia="仿宋_GB2312" w:cs="Times New Roman"/>
          <w:sz w:val="32"/>
          <w:szCs w:val="32"/>
        </w:rPr>
      </w:pPr>
    </w:p>
    <w:p>
      <w:pPr>
        <w:pStyle w:val="8"/>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pPr>
    </w:p>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left"/>
        <w:outlineLvl w:val="0"/>
        <w:rPr>
          <w:rFonts w:hint="eastAsia" w:ascii="黑体" w:hAnsi="黑体" w:eastAsia="黑体" w:cs="黑体"/>
          <w:b w:val="0"/>
          <w:bCs w:val="0"/>
          <w:snapToGrid w:val="0"/>
          <w:spacing w:val="0"/>
          <w:w w:val="100"/>
          <w:kern w:val="0"/>
          <w:position w:val="0"/>
          <w:sz w:val="32"/>
          <w:szCs w:val="28"/>
          <w:lang w:val="en-US" w:eastAsia="zh-CN" w:bidi="ar-SA"/>
        </w:rPr>
        <w:sectPr>
          <w:pgSz w:w="11906" w:h="16838"/>
          <w:pgMar w:top="1440" w:right="1800" w:bottom="1440" w:left="1800" w:header="851" w:footer="992" w:gutter="0"/>
          <w:pgNumType w:fmt="decimal"/>
          <w:cols w:space="425" w:num="1"/>
          <w:docGrid w:type="lines" w:linePitch="312" w:charSpace="0"/>
        </w:sectPr>
      </w:pPr>
      <w:bookmarkStart w:id="33" w:name="_Toc26758"/>
      <w:r>
        <w:rPr>
          <w:rFonts w:hint="eastAsia" w:ascii="黑体" w:hAnsi="黑体" w:eastAsia="黑体" w:cs="黑体"/>
          <w:b w:val="0"/>
          <w:bCs/>
          <w:snapToGrid/>
          <w:color w:val="000000"/>
          <w:spacing w:val="0"/>
          <w:w w:val="100"/>
          <w:kern w:val="0"/>
          <w:position w:val="0"/>
          <w:sz w:val="32"/>
          <w:szCs w:val="32"/>
          <w:lang w:val="en-US" w:eastAsia="zh-CN" w:bidi="ar-SA"/>
        </w:rPr>
        <w:t>附件</w:t>
      </w:r>
      <w:r>
        <w:rPr>
          <w:rFonts w:hint="default" w:ascii="Times New Roman" w:hAnsi="Times New Roman" w:eastAsia="黑体" w:cs="Times New Roman"/>
          <w:b w:val="0"/>
          <w:bCs/>
          <w:snapToGrid/>
          <w:color w:val="000000"/>
          <w:spacing w:val="0"/>
          <w:w w:val="100"/>
          <w:kern w:val="0"/>
          <w:position w:val="0"/>
          <w:sz w:val="32"/>
          <w:szCs w:val="32"/>
          <w:lang w:val="en-US" w:eastAsia="zh-CN" w:bidi="ar-SA"/>
        </w:rPr>
        <w:t>3</w:t>
      </w:r>
      <w:r>
        <w:rPr>
          <w:rFonts w:hint="eastAsia" w:ascii="黑体" w:hAnsi="黑体" w:eastAsia="黑体" w:cs="黑体"/>
          <w:b w:val="0"/>
          <w:bCs w:val="0"/>
          <w:snapToGrid w:val="0"/>
          <w:spacing w:val="0"/>
          <w:w w:val="100"/>
          <w:kern w:val="0"/>
          <w:position w:val="0"/>
          <w:sz w:val="32"/>
          <w:szCs w:val="28"/>
          <w:lang w:val="en-US" w:eastAsia="zh-CN" w:bidi="ar-SA"/>
        </w:rPr>
        <w:t>：报价文件</w:t>
      </w:r>
      <w:bookmarkEnd w:id="33"/>
    </w:p>
    <w:bookmarkEnd w:id="22"/>
    <w:p>
      <w:pPr>
        <w:pStyle w:val="3"/>
        <w:numPr>
          <w:ilvl w:val="0"/>
          <w:numId w:val="0"/>
        </w:numPr>
        <w:jc w:val="center"/>
        <w:rPr>
          <w:szCs w:val="32"/>
        </w:rPr>
      </w:pPr>
      <w:r>
        <w:rPr>
          <w:rFonts w:hint="eastAsia" w:ascii="宋体" w:hAnsi="Times New Roman" w:eastAsia="宋体" w:cs="Times New Roman"/>
          <w:b/>
          <w:bCs/>
          <w:kern w:val="44"/>
          <w:sz w:val="32"/>
          <w:szCs w:val="32"/>
          <w:lang w:val="en-US" w:eastAsia="zh-CN" w:bidi="ar-SA"/>
        </w:rPr>
        <w:t>第</w:t>
      </w:r>
      <w:r>
        <w:rPr>
          <w:rFonts w:hint="eastAsia" w:cs="Times New Roman"/>
          <w:b/>
          <w:bCs/>
          <w:kern w:val="44"/>
          <w:sz w:val="32"/>
          <w:szCs w:val="32"/>
          <w:lang w:val="en-US" w:eastAsia="zh-CN" w:bidi="ar-SA"/>
        </w:rPr>
        <w:t>四</w:t>
      </w:r>
      <w:r>
        <w:rPr>
          <w:rFonts w:hint="eastAsia" w:ascii="宋体" w:hAnsi="Times New Roman" w:eastAsia="宋体" w:cs="Times New Roman"/>
          <w:b/>
          <w:bCs/>
          <w:kern w:val="44"/>
          <w:sz w:val="32"/>
          <w:szCs w:val="32"/>
          <w:lang w:val="en-US" w:eastAsia="zh-CN" w:bidi="ar-SA"/>
        </w:rPr>
        <w:t xml:space="preserve">章 </w:t>
      </w:r>
      <w:r>
        <w:rPr>
          <w:rFonts w:hint="eastAsia"/>
          <w:szCs w:val="32"/>
        </w:rPr>
        <w:t xml:space="preserve"> </w:t>
      </w:r>
      <w:bookmarkStart w:id="34" w:name="_Toc32422"/>
      <w:bookmarkStart w:id="35" w:name="_Toc18118"/>
      <w:bookmarkStart w:id="36" w:name="_Toc17031"/>
      <w:bookmarkStart w:id="37" w:name="_Toc10053"/>
      <w:r>
        <w:rPr>
          <w:rFonts w:hint="eastAsia"/>
          <w:szCs w:val="32"/>
        </w:rPr>
        <w:t>报价须知</w:t>
      </w:r>
      <w:bookmarkEnd w:id="34"/>
      <w:bookmarkEnd w:id="35"/>
      <w:bookmarkEnd w:id="36"/>
      <w:bookmarkEnd w:id="37"/>
    </w:p>
    <w:p>
      <w:pPr>
        <w:spacing w:line="360" w:lineRule="auto"/>
        <w:rPr>
          <w:rFonts w:hAnsi="宋体"/>
          <w:b/>
          <w:bCs/>
        </w:rPr>
      </w:pPr>
      <w:r>
        <w:rPr>
          <w:rFonts w:hint="eastAsia" w:hAnsi="宋体"/>
          <w:b/>
          <w:bCs/>
        </w:rPr>
        <w:t>一、项目费用说明</w:t>
      </w:r>
    </w:p>
    <w:p>
      <w:pPr>
        <w:spacing w:line="360" w:lineRule="auto"/>
        <w:ind w:firstLine="424" w:firstLineChars="177"/>
        <w:rPr>
          <w:rFonts w:hAnsi="宋体"/>
        </w:rPr>
      </w:pPr>
      <w:r>
        <w:rPr>
          <w:rFonts w:hint="eastAsia" w:hAnsi="宋体"/>
        </w:rPr>
        <w:t>报价人应按询价文件要求及企业的自身情况进行报价。所报的价格包含完成询价文件规定的工作所需的全部费用（除了报价人销项税额），并承担所有相应项目风险。</w:t>
      </w:r>
    </w:p>
    <w:p>
      <w:pPr>
        <w:spacing w:line="360" w:lineRule="auto"/>
        <w:rPr>
          <w:rFonts w:hAnsi="宋体"/>
          <w:b/>
          <w:bCs/>
        </w:rPr>
      </w:pPr>
    </w:p>
    <w:p>
      <w:pPr>
        <w:spacing w:line="360" w:lineRule="auto"/>
        <w:rPr>
          <w:rFonts w:hAnsi="宋体"/>
          <w:b/>
          <w:bCs/>
        </w:rPr>
      </w:pPr>
      <w:r>
        <w:rPr>
          <w:rFonts w:hint="eastAsia" w:hAnsi="宋体"/>
          <w:b/>
          <w:bCs/>
        </w:rPr>
        <w:t>二、报价文件的组成</w:t>
      </w:r>
    </w:p>
    <w:p>
      <w:pPr>
        <w:spacing w:line="360" w:lineRule="auto"/>
        <w:ind w:firstLine="426" w:firstLineChars="177"/>
        <w:rPr>
          <w:rFonts w:hint="eastAsia" w:hAnsi="宋体" w:cs="宋体"/>
          <w:b/>
          <w:bCs/>
        </w:rPr>
      </w:pPr>
      <w:r>
        <w:rPr>
          <w:rFonts w:hint="eastAsia" w:hAnsi="宋体" w:cs="宋体"/>
          <w:b/>
          <w:bCs/>
        </w:rPr>
        <w:t>1.报价表；</w:t>
      </w:r>
    </w:p>
    <w:p>
      <w:pPr>
        <w:spacing w:line="360" w:lineRule="auto"/>
        <w:ind w:firstLine="426" w:firstLineChars="177"/>
        <w:rPr>
          <w:rFonts w:hint="eastAsia" w:hAnsi="宋体" w:cs="宋体"/>
          <w:b/>
          <w:bCs/>
        </w:rPr>
      </w:pPr>
      <w:r>
        <w:rPr>
          <w:rFonts w:hint="eastAsia" w:hAnsi="宋体" w:cs="宋体"/>
          <w:b/>
          <w:bCs/>
        </w:rPr>
        <w:t>2.报价承诺书；</w:t>
      </w:r>
    </w:p>
    <w:p>
      <w:pPr>
        <w:spacing w:line="360" w:lineRule="auto"/>
        <w:ind w:firstLine="426" w:firstLineChars="177"/>
        <w:rPr>
          <w:rFonts w:hint="eastAsia" w:hAnsi="宋体" w:cs="宋体"/>
          <w:b/>
          <w:bCs/>
        </w:rPr>
      </w:pPr>
      <w:r>
        <w:rPr>
          <w:rFonts w:hint="eastAsia" w:hAnsi="宋体" w:cs="宋体"/>
          <w:b/>
          <w:bCs/>
        </w:rPr>
        <w:t>3.用户需求偏离表；</w:t>
      </w:r>
    </w:p>
    <w:p>
      <w:pPr>
        <w:spacing w:line="360" w:lineRule="auto"/>
        <w:ind w:firstLine="426" w:firstLineChars="177"/>
        <w:rPr>
          <w:rFonts w:hint="eastAsia" w:hAnsi="宋体" w:cs="宋体"/>
          <w:b/>
          <w:bCs/>
        </w:rPr>
      </w:pPr>
      <w:r>
        <w:rPr>
          <w:rFonts w:hint="eastAsia" w:hAnsi="宋体" w:cs="宋体"/>
          <w:b/>
          <w:bCs/>
        </w:rPr>
        <w:t>4.合同条款偏离表；</w:t>
      </w:r>
    </w:p>
    <w:p>
      <w:pPr>
        <w:spacing w:line="360" w:lineRule="auto"/>
        <w:ind w:firstLine="426" w:firstLineChars="177"/>
        <w:rPr>
          <w:rFonts w:hint="eastAsia" w:hAnsi="宋体" w:cs="宋体"/>
          <w:b/>
          <w:bCs/>
        </w:rPr>
      </w:pPr>
      <w:r>
        <w:rPr>
          <w:rFonts w:hint="eastAsia" w:hAnsi="宋体" w:cs="宋体"/>
          <w:b/>
          <w:bCs/>
        </w:rPr>
        <w:t>5.营业执照</w:t>
      </w:r>
      <w:r>
        <w:rPr>
          <w:rFonts w:hint="eastAsia" w:hAnsi="宋体" w:cs="宋体"/>
          <w:b/>
          <w:bCs/>
          <w:lang w:val="en-US" w:eastAsia="zh-CN"/>
        </w:rPr>
        <w:t>复印件</w:t>
      </w:r>
      <w:r>
        <w:rPr>
          <w:rFonts w:hint="eastAsia" w:hAnsi="宋体" w:cs="宋体"/>
          <w:b/>
          <w:bCs/>
        </w:rPr>
        <w:t>；</w:t>
      </w:r>
    </w:p>
    <w:p>
      <w:pPr>
        <w:spacing w:line="360" w:lineRule="auto"/>
        <w:ind w:firstLine="426" w:firstLineChars="177"/>
        <w:rPr>
          <w:rFonts w:hint="eastAsia" w:ascii="宋体" w:hAnsi="宋体" w:eastAsia="宋体" w:cs="宋体"/>
          <w:b/>
          <w:bCs/>
          <w:lang w:val="en-US" w:eastAsia="zh-CN"/>
        </w:rPr>
      </w:pPr>
      <w:r>
        <w:rPr>
          <w:rFonts w:hint="eastAsia" w:ascii="宋体" w:hAnsi="宋体" w:eastAsia="宋体" w:cs="宋体"/>
          <w:b/>
          <w:bCs/>
          <w:lang w:val="en-US" w:eastAsia="zh-CN"/>
        </w:rPr>
        <w:t>6.</w:t>
      </w:r>
      <w:r>
        <w:rPr>
          <w:rFonts w:hint="eastAsia" w:hAnsi="宋体" w:cs="宋体"/>
          <w:b/>
          <w:bCs/>
          <w:lang w:val="en-US" w:eastAsia="zh-CN"/>
        </w:rPr>
        <w:t>对应网络安全设备的授权代理资质复印件</w:t>
      </w:r>
      <w:r>
        <w:rPr>
          <w:rFonts w:hint="eastAsia" w:ascii="宋体" w:hAnsi="宋体" w:eastAsia="宋体" w:cs="宋体"/>
          <w:b/>
          <w:bCs/>
          <w:lang w:val="en-US" w:eastAsia="zh-CN"/>
        </w:rPr>
        <w:t>；</w:t>
      </w:r>
    </w:p>
    <w:p>
      <w:pPr>
        <w:spacing w:line="360" w:lineRule="auto"/>
        <w:ind w:firstLine="426" w:firstLineChars="177"/>
        <w:rPr>
          <w:rFonts w:hint="eastAsia" w:ascii="宋体" w:hAnsi="宋体" w:eastAsia="宋体" w:cs="宋体"/>
          <w:b/>
          <w:bCs/>
        </w:rPr>
      </w:pPr>
      <w:r>
        <w:rPr>
          <w:rFonts w:hint="eastAsia" w:ascii="宋体" w:hAnsi="宋体" w:eastAsia="宋体" w:cs="宋体"/>
          <w:b/>
          <w:bCs/>
          <w:lang w:val="en-US" w:eastAsia="zh-CN"/>
        </w:rPr>
        <w:t>7</w:t>
      </w:r>
      <w:r>
        <w:rPr>
          <w:rFonts w:hint="eastAsia" w:ascii="宋体" w:hAnsi="宋体" w:eastAsia="宋体" w:cs="宋体"/>
          <w:b/>
          <w:bCs/>
        </w:rPr>
        <w:t>.</w:t>
      </w:r>
      <w:r>
        <w:rPr>
          <w:rFonts w:hint="eastAsia" w:hAnsi="宋体" w:cs="宋体"/>
          <w:b/>
          <w:bCs/>
        </w:rPr>
        <w:t>报价人2022年1月1日以来具有一项网络安全防护升级服务业绩（合同签订日期为2022年1月1日或以后）</w:t>
      </w:r>
      <w:r>
        <w:rPr>
          <w:rFonts w:hint="eastAsia" w:ascii="宋体" w:hAnsi="宋体" w:eastAsia="宋体" w:cs="宋体"/>
          <w:b/>
          <w:bCs/>
        </w:rPr>
        <w:t>；</w:t>
      </w:r>
    </w:p>
    <w:p>
      <w:pPr>
        <w:spacing w:line="360" w:lineRule="auto"/>
        <w:ind w:firstLine="426" w:firstLineChars="177"/>
        <w:rPr>
          <w:rFonts w:hint="eastAsia" w:hAnsi="宋体" w:cs="宋体"/>
          <w:b/>
          <w:bCs/>
        </w:rPr>
      </w:pPr>
      <w:r>
        <w:rPr>
          <w:rFonts w:hint="eastAsia" w:ascii="宋体" w:hAnsi="宋体" w:eastAsia="宋体" w:cs="宋体"/>
          <w:b/>
          <w:bCs/>
          <w:lang w:val="en-US" w:eastAsia="zh-CN"/>
        </w:rPr>
        <w:t>8.</w:t>
      </w:r>
      <w:r>
        <w:rPr>
          <w:rFonts w:hint="eastAsia" w:hAnsi="宋体" w:cs="宋体"/>
          <w:b/>
          <w:bCs/>
        </w:rPr>
        <w:t>报价人认为有必要提供的资料（不</w:t>
      </w:r>
      <w:r>
        <w:rPr>
          <w:rFonts w:hint="eastAsia" w:hAnsi="宋体" w:cs="宋体"/>
          <w:b/>
          <w:bCs/>
          <w:lang w:eastAsia="zh-CN"/>
        </w:rPr>
        <w:t>作</w:t>
      </w:r>
      <w:r>
        <w:rPr>
          <w:rFonts w:hint="eastAsia" w:hAnsi="宋体" w:cs="宋体"/>
          <w:b/>
          <w:bCs/>
        </w:rPr>
        <w:t>强制要求）。</w:t>
      </w:r>
    </w:p>
    <w:p>
      <w:pPr>
        <w:spacing w:line="360" w:lineRule="auto"/>
        <w:rPr>
          <w:rFonts w:hAnsi="宋体"/>
          <w:b/>
          <w:bCs/>
        </w:rPr>
      </w:pPr>
    </w:p>
    <w:p>
      <w:pPr>
        <w:spacing w:line="360" w:lineRule="auto"/>
        <w:rPr>
          <w:rFonts w:hAnsi="宋体"/>
          <w:b/>
          <w:bCs/>
        </w:rPr>
      </w:pPr>
      <w:r>
        <w:rPr>
          <w:rFonts w:hint="eastAsia" w:hAnsi="宋体"/>
          <w:b/>
          <w:bCs/>
        </w:rPr>
        <w:t>三、报价文件的封装和递交</w:t>
      </w:r>
    </w:p>
    <w:p>
      <w:pPr>
        <w:spacing w:line="360" w:lineRule="auto"/>
        <w:ind w:firstLine="426" w:firstLineChars="177"/>
        <w:rPr>
          <w:rFonts w:hAnsi="宋体"/>
          <w:b/>
          <w:bCs/>
        </w:rPr>
      </w:pPr>
      <w:r>
        <w:rPr>
          <w:rFonts w:hint="eastAsia" w:hAnsi="宋体"/>
          <w:b/>
          <w:bCs/>
        </w:rPr>
        <w:t>1</w:t>
      </w:r>
      <w:r>
        <w:rPr>
          <w:rFonts w:hAnsi="宋体"/>
          <w:b/>
          <w:bCs/>
        </w:rPr>
        <w:t>.</w:t>
      </w:r>
      <w:r>
        <w:rPr>
          <w:rFonts w:hint="eastAsia" w:hAnsi="宋体"/>
          <w:b/>
          <w:bCs/>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6" w:firstLineChars="177"/>
        <w:rPr>
          <w:rFonts w:hAnsi="宋体" w:cs="宋体"/>
        </w:rPr>
      </w:pPr>
      <w:r>
        <w:rPr>
          <w:rFonts w:hint="eastAsia" w:hAnsi="宋体" w:cs="宋体"/>
          <w:b/>
          <w:bCs/>
        </w:rPr>
        <w:t>2.报价文件无须装订成册。</w:t>
      </w:r>
      <w:r>
        <w:rPr>
          <w:rFonts w:hint="eastAsia" w:hAnsi="宋体" w:cs="宋体"/>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pPr>
        <w:spacing w:line="360" w:lineRule="auto"/>
        <w:ind w:firstLine="426" w:firstLineChars="177"/>
        <w:rPr>
          <w:rFonts w:hint="eastAsia" w:hAnsi="宋体"/>
          <w:b/>
          <w:bCs/>
        </w:rPr>
      </w:pPr>
      <w:r>
        <w:rPr>
          <w:rFonts w:hint="eastAsia" w:hAnsi="宋体"/>
          <w:b/>
          <w:bCs/>
        </w:rPr>
        <w:t>3</w:t>
      </w:r>
      <w:r>
        <w:rPr>
          <w:rFonts w:hAnsi="宋体"/>
          <w:b/>
          <w:bCs/>
        </w:rPr>
        <w:t>.</w:t>
      </w:r>
      <w:r>
        <w:rPr>
          <w:rFonts w:hint="eastAsia" w:hAnsi="宋体"/>
          <w:b/>
          <w:bCs/>
        </w:rPr>
        <w:t>密封好的报价文件，</w:t>
      </w:r>
      <w:r>
        <w:rPr>
          <w:rFonts w:hAnsi="宋体"/>
          <w:b/>
          <w:bCs/>
        </w:rPr>
        <w:t>应于</w:t>
      </w:r>
      <w:r>
        <w:rPr>
          <w:rFonts w:hint="eastAsia" w:hAnsi="宋体"/>
          <w:b/>
          <w:bCs/>
        </w:rPr>
        <w:t>询价邀请函</w:t>
      </w:r>
      <w:r>
        <w:rPr>
          <w:rFonts w:hAnsi="宋体"/>
          <w:b/>
          <w:bCs/>
        </w:rPr>
        <w:t>中规定的截止</w:t>
      </w:r>
      <w:r>
        <w:rPr>
          <w:rFonts w:hint="eastAsia" w:hAnsi="宋体"/>
          <w:b/>
          <w:bCs/>
        </w:rPr>
        <w:t>时间</w:t>
      </w:r>
      <w:r>
        <w:rPr>
          <w:rFonts w:hAnsi="宋体"/>
          <w:b/>
          <w:bCs/>
        </w:rPr>
        <w:t>前递交到</w:t>
      </w:r>
      <w:r>
        <w:rPr>
          <w:rFonts w:hint="eastAsia" w:hAnsi="宋体"/>
          <w:b/>
          <w:bCs/>
        </w:rPr>
        <w:t>采购人指定的递交地点</w:t>
      </w:r>
      <w:r>
        <w:rPr>
          <w:rFonts w:hint="eastAsia" w:hAnsi="宋体" w:cs="宋体"/>
          <w:b/>
          <w:bCs/>
        </w:rPr>
        <w:t>，否则视为放弃参与本项目</w:t>
      </w:r>
      <w:r>
        <w:rPr>
          <w:rFonts w:hint="eastAsia" w:hAnsi="宋体"/>
          <w:b/>
          <w:bCs/>
        </w:rPr>
        <w:t>。</w:t>
      </w:r>
    </w:p>
    <w:p>
      <w:pPr>
        <w:pStyle w:val="20"/>
      </w:pPr>
    </w:p>
    <w:p>
      <w:pPr>
        <w:spacing w:line="360" w:lineRule="auto"/>
        <w:rPr>
          <w:rFonts w:hAnsi="宋体" w:cs="宋体"/>
          <w:b/>
          <w:bCs/>
        </w:rPr>
      </w:pPr>
      <w:r>
        <w:rPr>
          <w:rFonts w:hint="eastAsia" w:hAnsi="宋体" w:cs="宋体"/>
          <w:b/>
          <w:bCs/>
        </w:rPr>
        <w:t>四、报价有效性说明</w:t>
      </w:r>
    </w:p>
    <w:p>
      <w:pPr>
        <w:spacing w:line="360" w:lineRule="auto"/>
        <w:ind w:firstLine="482" w:firstLineChars="200"/>
        <w:rPr>
          <w:rFonts w:hint="default" w:hAnsi="宋体" w:eastAsia="宋体" w:cs="宋体"/>
          <w:b/>
          <w:bCs/>
          <w:lang w:val="en-US" w:eastAsia="zh-CN"/>
        </w:rPr>
      </w:pPr>
      <w:r>
        <w:rPr>
          <w:rFonts w:hint="eastAsia" w:hAnsi="宋体" w:cs="宋体"/>
          <w:b/>
          <w:bCs/>
        </w:rPr>
        <w:t>1.</w:t>
      </w:r>
      <w:r>
        <w:rPr>
          <w:rFonts w:hint="eastAsia" w:hAnsi="宋体" w:cs="宋体"/>
          <w:b/>
          <w:bCs/>
          <w:lang w:val="en-US" w:eastAsia="zh-CN"/>
        </w:rPr>
        <w:t>报价人应提供</w:t>
      </w:r>
      <w:r>
        <w:rPr>
          <w:rFonts w:hint="eastAsia" w:hAnsi="宋体" w:cs="宋体"/>
          <w:b/>
          <w:bCs/>
        </w:rPr>
        <w:t>对应网络安全设备的授权代理资质</w:t>
      </w:r>
      <w:r>
        <w:rPr>
          <w:rFonts w:hint="eastAsia" w:hAnsi="宋体" w:cs="宋体"/>
          <w:b/>
          <w:bCs/>
          <w:lang w:val="en-US" w:eastAsia="zh-CN"/>
        </w:rPr>
        <w:t>复印件，否则视为无效报价；</w:t>
      </w:r>
    </w:p>
    <w:p>
      <w:pPr>
        <w:spacing w:line="360" w:lineRule="auto"/>
        <w:ind w:firstLine="482" w:firstLineChars="200"/>
        <w:rPr>
          <w:rFonts w:hAnsi="宋体" w:cs="宋体"/>
          <w:b/>
          <w:bCs/>
        </w:rPr>
      </w:pPr>
      <w:r>
        <w:rPr>
          <w:rFonts w:hint="eastAsia" w:hAnsi="宋体" w:cs="宋体"/>
          <w:b/>
          <w:bCs/>
          <w:lang w:val="en-US" w:eastAsia="zh-CN"/>
        </w:rPr>
        <w:t>2.</w:t>
      </w:r>
      <w:r>
        <w:rPr>
          <w:rFonts w:hint="eastAsia" w:hAnsi="宋体" w:cs="宋体"/>
          <w:b/>
          <w:bCs/>
        </w:rPr>
        <w:t>不含税总报价不得高于本项目不含税</w:t>
      </w:r>
      <w:r>
        <w:rPr>
          <w:rFonts w:hint="eastAsia" w:hAnsi="宋体" w:cs="宋体"/>
          <w:b/>
          <w:bCs/>
          <w:lang w:val="en-US" w:eastAsia="zh-CN"/>
        </w:rPr>
        <w:t>总采购</w:t>
      </w:r>
      <w:r>
        <w:rPr>
          <w:rFonts w:hint="eastAsia" w:hAnsi="宋体" w:cs="宋体"/>
          <w:b/>
          <w:bCs/>
        </w:rPr>
        <w:t>限价，</w:t>
      </w:r>
      <w:r>
        <w:rPr>
          <w:rFonts w:hint="eastAsia" w:hAnsi="宋体" w:cs="宋体"/>
          <w:b/>
          <w:bCs/>
          <w:lang w:val="en-US" w:eastAsia="zh-CN"/>
        </w:rPr>
        <w:t>不含税单项报价不得高于不含税单项限价，</w:t>
      </w:r>
      <w:r>
        <w:rPr>
          <w:rFonts w:hint="eastAsia" w:hAnsi="宋体" w:cs="宋体"/>
          <w:b/>
          <w:bCs/>
        </w:rPr>
        <w:t>否则视为无效报价；</w:t>
      </w:r>
    </w:p>
    <w:p>
      <w:pPr>
        <w:spacing w:line="360" w:lineRule="auto"/>
        <w:ind w:firstLine="482" w:firstLineChars="200"/>
        <w:rPr>
          <w:rFonts w:hint="eastAsia" w:hAnsi="宋体" w:cs="宋体"/>
          <w:b/>
          <w:bCs/>
        </w:rPr>
      </w:pPr>
      <w:r>
        <w:rPr>
          <w:rFonts w:hint="eastAsia" w:hAnsi="宋体" w:cs="宋体"/>
          <w:b/>
          <w:bCs/>
          <w:lang w:val="en-US" w:eastAsia="zh-CN"/>
        </w:rPr>
        <w:t>3</w:t>
      </w:r>
      <w:r>
        <w:rPr>
          <w:rFonts w:hint="eastAsia" w:hAnsi="宋体" w:cs="宋体"/>
          <w:b/>
          <w:bCs/>
        </w:rPr>
        <w:t>.对用户需求书、合同条款响应有负偏离的，按无效响应处理；</w:t>
      </w:r>
    </w:p>
    <w:p>
      <w:pPr>
        <w:spacing w:line="360" w:lineRule="auto"/>
        <w:ind w:firstLine="482" w:firstLineChars="200"/>
        <w:rPr>
          <w:rFonts w:hAnsi="宋体" w:cs="宋体"/>
          <w:b/>
          <w:bCs/>
        </w:rPr>
      </w:pPr>
      <w:r>
        <w:rPr>
          <w:rFonts w:hint="eastAsia" w:hAnsi="宋体" w:cs="宋体"/>
          <w:b/>
          <w:bCs/>
          <w:lang w:val="en-US" w:eastAsia="zh-CN"/>
        </w:rPr>
        <w:t>4.</w:t>
      </w:r>
      <w:r>
        <w:rPr>
          <w:rFonts w:hint="eastAsia" w:hAnsi="宋体" w:cs="宋体"/>
          <w:b/>
          <w:bCs/>
        </w:rPr>
        <w:t>报价人未按报价文件格式提供相应材料的，按无效报价处理；</w:t>
      </w:r>
    </w:p>
    <w:p>
      <w:pPr>
        <w:spacing w:line="360" w:lineRule="auto"/>
        <w:ind w:firstLine="482" w:firstLineChars="200"/>
        <w:rPr>
          <w:rFonts w:hAnsi="宋体" w:cs="宋体"/>
          <w:b/>
          <w:bCs/>
        </w:rPr>
      </w:pPr>
      <w:r>
        <w:rPr>
          <w:rFonts w:hint="eastAsia" w:hAnsi="宋体" w:cs="宋体"/>
          <w:b/>
          <w:bCs/>
          <w:lang w:val="en-US" w:eastAsia="zh-CN"/>
        </w:rPr>
        <w:t>5</w:t>
      </w:r>
      <w:r>
        <w:rPr>
          <w:rFonts w:hint="eastAsia" w:hAnsi="宋体" w:cs="宋体"/>
          <w:b/>
          <w:bCs/>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bookmarkEnd w:id="23"/>
    <w:bookmarkEnd w:id="24"/>
    <w:bookmarkEnd w:id="25"/>
    <w:bookmarkEnd w:id="26"/>
    <w:p>
      <w:pPr>
        <w:pStyle w:val="3"/>
        <w:numPr>
          <w:ilvl w:val="0"/>
          <w:numId w:val="3"/>
        </w:numPr>
        <w:spacing w:before="0" w:after="0"/>
        <w:jc w:val="center"/>
        <w:rPr>
          <w:szCs w:val="32"/>
        </w:rPr>
        <w:sectPr>
          <w:pgSz w:w="11906" w:h="16838"/>
          <w:pgMar w:top="1440" w:right="1800" w:bottom="1440" w:left="1800" w:header="851" w:footer="992" w:gutter="0"/>
          <w:pgNumType w:fmt="decimal"/>
          <w:cols w:space="425" w:num="1"/>
          <w:docGrid w:type="lines" w:linePitch="312" w:charSpace="0"/>
        </w:sectPr>
      </w:pPr>
      <w:bookmarkStart w:id="38" w:name="_Toc22260"/>
      <w:bookmarkStart w:id="39" w:name="_Toc20853"/>
      <w:bookmarkStart w:id="40" w:name="_Toc13365"/>
      <w:bookmarkStart w:id="41" w:name="_Toc25766"/>
      <w:bookmarkStart w:id="42" w:name="_Toc10755"/>
      <w:bookmarkStart w:id="43" w:name="_Toc12828"/>
      <w:bookmarkStart w:id="44" w:name="_Toc44929216"/>
      <w:bookmarkStart w:id="45" w:name="_Toc7737"/>
    </w:p>
    <w:p>
      <w:pPr>
        <w:pStyle w:val="3"/>
        <w:numPr>
          <w:ilvl w:val="0"/>
          <w:numId w:val="0"/>
        </w:numPr>
        <w:spacing w:before="0" w:after="0"/>
        <w:jc w:val="center"/>
        <w:rPr>
          <w:szCs w:val="32"/>
        </w:rPr>
      </w:pPr>
      <w:r>
        <w:rPr>
          <w:rFonts w:hint="eastAsia" w:ascii="宋体" w:hAnsi="Times New Roman" w:eastAsia="宋体" w:cs="Times New Roman"/>
          <w:b/>
          <w:bCs/>
          <w:kern w:val="44"/>
          <w:sz w:val="32"/>
          <w:szCs w:val="32"/>
          <w:lang w:val="en-US" w:eastAsia="zh-CN" w:bidi="ar-SA"/>
        </w:rPr>
        <w:t>第</w:t>
      </w:r>
      <w:r>
        <w:rPr>
          <w:rFonts w:hint="eastAsia" w:cs="Times New Roman"/>
          <w:b/>
          <w:bCs/>
          <w:kern w:val="44"/>
          <w:sz w:val="32"/>
          <w:szCs w:val="32"/>
          <w:lang w:val="en-US" w:eastAsia="zh-CN" w:bidi="ar-SA"/>
        </w:rPr>
        <w:t>五</w:t>
      </w:r>
      <w:r>
        <w:rPr>
          <w:rFonts w:hint="eastAsia" w:ascii="宋体" w:hAnsi="Times New Roman" w:eastAsia="宋体" w:cs="Times New Roman"/>
          <w:b/>
          <w:bCs/>
          <w:kern w:val="44"/>
          <w:sz w:val="32"/>
          <w:szCs w:val="32"/>
          <w:lang w:val="en-US" w:eastAsia="zh-CN" w:bidi="ar-SA"/>
        </w:rPr>
        <w:t xml:space="preserve">章 </w:t>
      </w:r>
      <w:r>
        <w:rPr>
          <w:rFonts w:hint="eastAsia"/>
          <w:szCs w:val="32"/>
          <w:lang w:val="en-US" w:eastAsia="zh-CN"/>
        </w:rPr>
        <w:t xml:space="preserve"> </w:t>
      </w:r>
      <w:bookmarkStart w:id="46" w:name="_Toc31239"/>
      <w:r>
        <w:rPr>
          <w:rFonts w:hint="eastAsia"/>
          <w:szCs w:val="32"/>
        </w:rPr>
        <w:t>报价文件（格式）</w:t>
      </w:r>
      <w:bookmarkEnd w:id="38"/>
      <w:bookmarkEnd w:id="39"/>
      <w:bookmarkEnd w:id="40"/>
      <w:bookmarkEnd w:id="41"/>
      <w:bookmarkEnd w:id="42"/>
      <w:bookmarkEnd w:id="43"/>
      <w:bookmarkEnd w:id="44"/>
      <w:bookmarkEnd w:id="45"/>
      <w:bookmarkEnd w:id="46"/>
    </w:p>
    <w:p>
      <w:pPr>
        <w:jc w:val="both"/>
        <w:rPr>
          <w:rFonts w:ascii="Times New Roman"/>
          <w:b/>
          <w:sz w:val="28"/>
          <w:szCs w:val="28"/>
        </w:rPr>
      </w:pPr>
      <w:r>
        <w:rPr>
          <w:rFonts w:hint="eastAsia" w:ascii="Times New Roman"/>
          <w:b/>
          <w:sz w:val="28"/>
          <w:szCs w:val="28"/>
        </w:rPr>
        <w:t>1.</w:t>
      </w:r>
      <w:r>
        <w:rPr>
          <w:rFonts w:hint="eastAsia" w:ascii="Times New Roman"/>
          <w:b/>
          <w:sz w:val="28"/>
          <w:szCs w:val="28"/>
          <w:lang w:val="en-US" w:eastAsia="zh-CN"/>
        </w:rPr>
        <w:t>1总价</w:t>
      </w:r>
      <w:r>
        <w:rPr>
          <w:rFonts w:hint="eastAsia" w:ascii="Times New Roman"/>
          <w:b/>
          <w:sz w:val="28"/>
          <w:szCs w:val="28"/>
        </w:rPr>
        <w:t>报价表</w:t>
      </w:r>
    </w:p>
    <w:tbl>
      <w:tblPr>
        <w:tblStyle w:val="2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rPr>
            </w:pPr>
            <w:bookmarkStart w:id="47" w:name="_Hlk33287059"/>
            <w:r>
              <w:rPr>
                <w:rFonts w:ascii="Times New Roman" w:hAnsi="Times New Roman"/>
                <w:color w:val="000000"/>
                <w:sz w:val="24"/>
                <w:szCs w:val="28"/>
              </w:rPr>
              <w:t>项目名称</w:t>
            </w:r>
          </w:p>
        </w:tc>
        <w:tc>
          <w:tcPr>
            <w:tcW w:w="6804" w:type="dxa"/>
            <w:shd w:val="clear" w:color="auto" w:fill="auto"/>
            <w:vAlign w:val="center"/>
          </w:tcPr>
          <w:p>
            <w:pPr>
              <w:pStyle w:val="10"/>
              <w:spacing w:line="360" w:lineRule="auto"/>
              <w:jc w:val="center"/>
              <w:rPr>
                <w:rFonts w:ascii="Times New Roman" w:hAnsi="Times New Roman"/>
                <w:color w:val="000000"/>
                <w:sz w:val="24"/>
                <w:szCs w:val="28"/>
              </w:rPr>
            </w:pPr>
            <w:r>
              <w:rPr>
                <w:rFonts w:hint="eastAsia" w:ascii="Times New Roman" w:hAnsi="Times New Roman"/>
                <w:color w:val="000000"/>
                <w:w w:val="105"/>
                <w:sz w:val="24"/>
                <w:szCs w:val="28"/>
              </w:rPr>
              <w:t>东莞市水务集团建设管理有限公司网络安全防护升级采购项目</w:t>
            </w:r>
          </w:p>
        </w:tc>
      </w:tr>
      <w:bookmark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不含税</w:t>
            </w:r>
            <w:r>
              <w:rPr>
                <w:rFonts w:hint="eastAsia" w:ascii="Times New Roman" w:hAnsi="Times New Roman"/>
                <w:color w:val="000000"/>
                <w:sz w:val="24"/>
                <w:szCs w:val="28"/>
                <w:lang w:val="en-US" w:eastAsia="zh-CN"/>
              </w:rPr>
              <w:t>总</w:t>
            </w:r>
            <w:r>
              <w:rPr>
                <w:rFonts w:hint="eastAsia" w:ascii="Times New Roman" w:hAnsi="Times New Roman"/>
                <w:color w:val="000000"/>
                <w:sz w:val="24"/>
                <w:szCs w:val="28"/>
              </w:rPr>
              <w:t>报价</w:t>
            </w:r>
          </w:p>
          <w:p>
            <w:pPr>
              <w:pStyle w:val="10"/>
              <w:spacing w:line="360" w:lineRule="auto"/>
              <w:jc w:val="center"/>
              <w:rPr>
                <w:rFonts w:ascii="Times New Roman" w:hAnsi="Times New Roman"/>
                <w:color w:val="000000"/>
                <w:sz w:val="24"/>
                <w:szCs w:val="28"/>
              </w:rPr>
            </w:pPr>
            <w:r>
              <w:rPr>
                <w:rFonts w:ascii="Times New Roman" w:hAnsi="Times New Roman"/>
                <w:color w:val="000000"/>
                <w:sz w:val="24"/>
                <w:szCs w:val="28"/>
              </w:rPr>
              <w:t>（单位：元）</w:t>
            </w:r>
          </w:p>
        </w:tc>
        <w:tc>
          <w:tcPr>
            <w:tcW w:w="6804" w:type="dxa"/>
            <w:shd w:val="clear" w:color="auto" w:fill="auto"/>
            <w:vAlign w:val="center"/>
          </w:tcPr>
          <w:p>
            <w:pPr>
              <w:pStyle w:val="10"/>
              <w:spacing w:line="360" w:lineRule="auto"/>
              <w:ind w:firstLine="720" w:firstLineChars="300"/>
              <w:rPr>
                <w:rFonts w:ascii="Times New Roman" w:hAnsi="Times New Roman"/>
                <w:color w:val="000000"/>
                <w:sz w:val="24"/>
                <w:szCs w:val="28"/>
                <w:u w:val="single"/>
              </w:rPr>
            </w:pPr>
            <w:r>
              <w:rPr>
                <w:rFonts w:hint="default" w:ascii="Times New Roman" w:hAnsi="Times New Roman"/>
                <w:color w:val="000000"/>
                <w:sz w:val="24"/>
                <w:szCs w:val="28"/>
                <w:highlight w:val="none"/>
              </w:rPr>
              <w:t>人民币</w:t>
            </w:r>
            <w:r>
              <w:rPr>
                <w:rFonts w:hint="eastAsia" w:ascii="Times New Roman" w:hAnsi="Times New Roman"/>
                <w:color w:val="000000"/>
                <w:sz w:val="24"/>
                <w:szCs w:val="28"/>
                <w:highlight w:val="none"/>
                <w:lang w:eastAsia="zh-CN"/>
              </w:rPr>
              <w:t>（</w:t>
            </w:r>
            <w:r>
              <w:rPr>
                <w:rFonts w:hint="default" w:ascii="Times New Roman" w:hAnsi="Times New Roman"/>
                <w:color w:val="000000"/>
                <w:sz w:val="24"/>
                <w:szCs w:val="28"/>
                <w:highlight w:val="none"/>
              </w:rPr>
              <w:t>小写</w:t>
            </w:r>
            <w:r>
              <w:rPr>
                <w:rFonts w:hint="eastAsia" w:ascii="Times New Roman" w:hAnsi="Times New Roman"/>
                <w:color w:val="000000"/>
                <w:sz w:val="24"/>
                <w:szCs w:val="28"/>
                <w:highlight w:val="none"/>
                <w:lang w:eastAsia="zh-CN"/>
              </w:rPr>
              <w:t>）</w:t>
            </w:r>
            <w:r>
              <w:rPr>
                <w:rFonts w:hint="default" w:ascii="Times New Roman" w:hAnsi="Times New Roman"/>
                <w:color w:val="000000"/>
                <w:sz w:val="24"/>
                <w:szCs w:val="28"/>
                <w:highlight w:val="none"/>
              </w:rPr>
              <w:t>：</w:t>
            </w:r>
            <w:r>
              <w:rPr>
                <w:rFonts w:hint="default" w:ascii="Times New Roman" w:hAnsi="Times New Roman"/>
                <w:color w:val="000000"/>
                <w:sz w:val="24"/>
                <w:szCs w:val="2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rPr>
            </w:pPr>
            <w:r>
              <w:rPr>
                <w:rFonts w:hint="eastAsia" w:ascii="Times New Roman" w:hAnsi="Times New Roman"/>
                <w:sz w:val="24"/>
                <w:szCs w:val="28"/>
              </w:rPr>
              <w:t>报价人纳税类型</w:t>
            </w:r>
          </w:p>
        </w:tc>
        <w:tc>
          <w:tcPr>
            <w:tcW w:w="6804" w:type="dxa"/>
            <w:shd w:val="clear" w:color="auto" w:fill="auto"/>
            <w:vAlign w:val="center"/>
          </w:tcPr>
          <w:p>
            <w:pPr>
              <w:autoSpaceDE/>
              <w:autoSpaceDN/>
              <w:adjustRightInd/>
              <w:spacing w:line="380" w:lineRule="exact"/>
              <w:ind w:firstLine="2400" w:firstLineChars="1000"/>
            </w:pPr>
            <w:r>
              <w:rPr>
                <w:rFonts w:hint="eastAsia"/>
              </w:rPr>
              <w:sym w:font="Wingdings 2" w:char="00A3"/>
            </w:r>
            <w:r>
              <w:rPr>
                <w:rFonts w:hint="eastAsia"/>
              </w:rPr>
              <w:t>一般纳税人</w:t>
            </w:r>
          </w:p>
          <w:p>
            <w:pPr>
              <w:pStyle w:val="8"/>
              <w:ind w:firstLine="2400" w:firstLineChars="1000"/>
              <w:jc w:val="left"/>
              <w:rPr>
                <w:rFonts w:ascii="Times New Roman"/>
                <w:color w:val="000000"/>
                <w:sz w:val="24"/>
                <w:szCs w:val="28"/>
              </w:rPr>
            </w:pPr>
            <w:r>
              <w:rPr>
                <w:rFonts w:hint="eastAsia"/>
                <w:b w:val="0"/>
                <w:bCs w:val="0"/>
                <w:sz w:val="24"/>
                <w:szCs w:val="24"/>
                <w:lang w:val="en-US"/>
              </w:rPr>
              <w:sym w:font="Wingdings 2" w:char="00A3"/>
            </w:r>
            <w:r>
              <w:rPr>
                <w:rFonts w:hint="eastAsia"/>
                <w:b w:val="0"/>
                <w:bCs w:val="0"/>
                <w:sz w:val="24"/>
                <w:szCs w:val="24"/>
                <w:lang w:val="en-US"/>
              </w:rPr>
              <w:t>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报价人提供的增值税专用发票的税率</w:t>
            </w:r>
          </w:p>
        </w:tc>
        <w:tc>
          <w:tcPr>
            <w:tcW w:w="6804" w:type="dxa"/>
            <w:shd w:val="clear" w:color="auto" w:fill="auto"/>
            <w:vAlign w:val="center"/>
          </w:tcPr>
          <w:p>
            <w:pPr>
              <w:pStyle w:val="10"/>
              <w:spacing w:line="360" w:lineRule="auto"/>
              <w:ind w:firstLine="2160" w:firstLineChars="900"/>
              <w:rPr>
                <w:rFonts w:ascii="Times New Roman" w:hAnsi="Times New Roman"/>
                <w:color w:val="000000"/>
                <w:sz w:val="24"/>
                <w:szCs w:val="28"/>
              </w:rPr>
            </w:pPr>
            <w:r>
              <w:rPr>
                <w:rFonts w:hint="eastAsia" w:ascii="Times New Roman" w:hAnsi="Times New Roman"/>
                <w:color w:val="000000"/>
                <w:sz w:val="24"/>
                <w:szCs w:val="28"/>
                <w:u w:val="single"/>
              </w:rPr>
              <w:t xml:space="preserve">      </w:t>
            </w:r>
            <w:r>
              <w:rPr>
                <w:rFonts w:hint="eastAsia" w:ascii="Times New Roman" w:hAnsi="Times New Roman"/>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u w:val="single"/>
              </w:rPr>
            </w:pPr>
            <w:r>
              <w:rPr>
                <w:rFonts w:ascii="Times New Roman" w:hAnsi="Times New Roman"/>
                <w:color w:val="000000"/>
                <w:sz w:val="24"/>
                <w:szCs w:val="28"/>
              </w:rPr>
              <w:t>完成时间</w:t>
            </w:r>
          </w:p>
        </w:tc>
        <w:tc>
          <w:tcPr>
            <w:tcW w:w="6804" w:type="dxa"/>
            <w:shd w:val="clear" w:color="auto" w:fill="auto"/>
            <w:vAlign w:val="center"/>
          </w:tcPr>
          <w:p>
            <w:pPr>
              <w:autoSpaceDE/>
              <w:autoSpaceDN/>
              <w:adjustRightInd/>
              <w:spacing w:line="380" w:lineRule="exact"/>
              <w:jc w:val="center"/>
              <w:rPr>
                <w:rFonts w:ascii="Times New Roman"/>
                <w:bCs/>
                <w:color w:val="000000"/>
              </w:rPr>
            </w:pPr>
            <w:r>
              <w:rPr>
                <w:rFonts w:hint="eastAsia" w:ascii="Times New Roman"/>
              </w:rPr>
              <w:t>见</w:t>
            </w:r>
            <w:r>
              <w:rPr>
                <w:rFonts w:ascii="Times New Roman"/>
              </w:rPr>
              <w:t>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rPr>
            </w:pPr>
            <w:r>
              <w:rPr>
                <w:rFonts w:ascii="Times New Roman" w:hAnsi="Times New Roman"/>
                <w:color w:val="000000"/>
                <w:sz w:val="24"/>
                <w:szCs w:val="28"/>
              </w:rPr>
              <w:t>备注</w:t>
            </w:r>
          </w:p>
        </w:tc>
        <w:tc>
          <w:tcPr>
            <w:tcW w:w="6804" w:type="dxa"/>
            <w:shd w:val="clear" w:color="auto" w:fill="auto"/>
            <w:vAlign w:val="center"/>
          </w:tcPr>
          <w:p>
            <w:pPr>
              <w:numPr>
                <w:ilvl w:val="255"/>
                <w:numId w:val="0"/>
              </w:numPr>
              <w:autoSpaceDE/>
              <w:autoSpaceDN/>
              <w:adjustRightInd/>
              <w:spacing w:line="400" w:lineRule="exact"/>
              <w:jc w:val="both"/>
              <w:rPr>
                <w:rFonts w:hint="eastAsia" w:ascii="宋体" w:hAnsi="宋体" w:cs="宋体"/>
                <w:sz w:val="24"/>
                <w:szCs w:val="24"/>
              </w:rPr>
            </w:pPr>
            <w:r>
              <w:rPr>
                <w:rFonts w:hint="eastAsia" w:ascii="宋体" w:hAnsi="宋体" w:cs="宋体"/>
                <w:sz w:val="24"/>
                <w:szCs w:val="24"/>
              </w:rPr>
              <w:t>1.本次所报价格为不含销项税额，</w:t>
            </w:r>
            <w:r>
              <w:rPr>
                <w:rFonts w:hint="eastAsia" w:hAnsi="宋体" w:cs="宋体"/>
                <w:sz w:val="24"/>
                <w:szCs w:val="24"/>
                <w:lang w:val="en-US" w:eastAsia="zh-CN"/>
              </w:rPr>
              <w:t>包含供应商销项税额以外的税费及完成本项目所需的全部费用。</w:t>
            </w:r>
          </w:p>
          <w:p>
            <w:pPr>
              <w:numPr>
                <w:ilvl w:val="255"/>
                <w:numId w:val="0"/>
              </w:numPr>
              <w:autoSpaceDE/>
              <w:autoSpaceDN/>
              <w:adjustRightInd/>
              <w:spacing w:line="400" w:lineRule="exact"/>
              <w:jc w:val="both"/>
              <w:rPr>
                <w:rFonts w:hint="eastAsia" w:hAnsi="宋体" w:cs="宋体"/>
                <w:sz w:val="24"/>
                <w:szCs w:val="24"/>
              </w:rPr>
            </w:pPr>
            <w:r>
              <w:rPr>
                <w:rFonts w:hint="eastAsia" w:ascii="宋体" w:hAnsi="宋体" w:cs="宋体"/>
                <w:sz w:val="24"/>
                <w:szCs w:val="24"/>
              </w:rPr>
              <w:t>2.不含税</w:t>
            </w:r>
            <w:r>
              <w:rPr>
                <w:rFonts w:hint="eastAsia" w:hAnsi="宋体" w:cs="宋体"/>
                <w:sz w:val="24"/>
                <w:szCs w:val="24"/>
                <w:lang w:val="en-US" w:eastAsia="zh-CN"/>
              </w:rPr>
              <w:t>总</w:t>
            </w:r>
            <w:r>
              <w:rPr>
                <w:rFonts w:hint="eastAsia" w:ascii="宋体" w:hAnsi="宋体" w:cs="宋体"/>
                <w:sz w:val="24"/>
                <w:szCs w:val="24"/>
              </w:rPr>
              <w:t>报价不得高于本项目不含税总采购限价</w:t>
            </w:r>
            <w:r>
              <w:rPr>
                <w:rFonts w:hint="eastAsia" w:hAnsi="宋体" w:cs="宋体"/>
                <w:sz w:val="24"/>
                <w:szCs w:val="24"/>
              </w:rPr>
              <w:t>37,168.14</w:t>
            </w:r>
            <w:r>
              <w:rPr>
                <w:rFonts w:hint="eastAsia" w:ascii="宋体" w:hAnsi="宋体" w:cs="宋体"/>
                <w:sz w:val="24"/>
                <w:szCs w:val="24"/>
              </w:rPr>
              <w:t>元，否则视为无效报价。</w:t>
            </w:r>
          </w:p>
          <w:p>
            <w:pPr>
              <w:autoSpaceDE/>
              <w:autoSpaceDN/>
              <w:adjustRightInd/>
              <w:spacing w:line="400" w:lineRule="exact"/>
              <w:jc w:val="both"/>
              <w:rPr>
                <w:rFonts w:ascii="Times New Roman"/>
                <w:sz w:val="22"/>
                <w:szCs w:val="22"/>
              </w:rPr>
            </w:pPr>
            <w:r>
              <w:rPr>
                <w:rFonts w:hint="eastAsia" w:hAnsi="宋体" w:cs="宋体"/>
                <w:sz w:val="24"/>
                <w:szCs w:val="24"/>
                <w:lang w:val="en-US" w:eastAsia="zh-CN"/>
              </w:rPr>
              <w:t>3.</w:t>
            </w:r>
            <w:r>
              <w:rPr>
                <w:rFonts w:hint="eastAsia" w:ascii="宋体" w:hAnsi="宋体" w:cs="宋体"/>
                <w:sz w:val="24"/>
                <w:szCs w:val="24"/>
              </w:rPr>
              <w:t>本报价表不允许调整，擅自修改，将视为无效报价。</w:t>
            </w:r>
          </w:p>
        </w:tc>
      </w:tr>
    </w:tbl>
    <w:p>
      <w:pPr>
        <w:pStyle w:val="10"/>
        <w:spacing w:line="360" w:lineRule="auto"/>
        <w:rPr>
          <w:rFonts w:ascii="Times New Roman" w:hAnsi="Times New Roman"/>
          <w:sz w:val="24"/>
          <w:szCs w:val="28"/>
        </w:rPr>
      </w:pPr>
      <w:r>
        <w:rPr>
          <w:rFonts w:ascii="Times New Roman" w:hAnsi="Times New Roman"/>
          <w:sz w:val="24"/>
          <w:szCs w:val="28"/>
        </w:rPr>
        <w:t>联系人：                          联系电话：</w:t>
      </w:r>
    </w:p>
    <w:p>
      <w:pPr>
        <w:pStyle w:val="10"/>
        <w:spacing w:line="360" w:lineRule="auto"/>
        <w:rPr>
          <w:rFonts w:ascii="Times New Roman" w:hAnsi="Times New Roman"/>
          <w:sz w:val="24"/>
          <w:szCs w:val="28"/>
        </w:rPr>
      </w:pPr>
      <w:r>
        <w:rPr>
          <w:rFonts w:ascii="Times New Roman" w:hAnsi="Times New Roman"/>
          <w:sz w:val="24"/>
          <w:szCs w:val="28"/>
        </w:rPr>
        <w:t>联系地址：</w:t>
      </w:r>
    </w:p>
    <w:p>
      <w:pPr>
        <w:wordWrap w:val="0"/>
        <w:spacing w:line="360" w:lineRule="auto"/>
        <w:jc w:val="right"/>
        <w:rPr>
          <w:rFonts w:ascii="Times New Roman"/>
          <w:color w:val="000000"/>
          <w:kern w:val="2"/>
          <w:szCs w:val="28"/>
        </w:rPr>
      </w:pPr>
    </w:p>
    <w:p>
      <w:pPr>
        <w:wordWrap w:val="0"/>
        <w:spacing w:line="360" w:lineRule="auto"/>
        <w:jc w:val="right"/>
        <w:rPr>
          <w:rFonts w:ascii="Times New Roman"/>
          <w:color w:val="000000"/>
          <w:kern w:val="2"/>
          <w:szCs w:val="28"/>
        </w:rPr>
      </w:pPr>
      <w:r>
        <w:rPr>
          <w:rFonts w:hint="eastAsia" w:ascii="Times New Roman"/>
          <w:color w:val="000000"/>
          <w:kern w:val="2"/>
          <w:szCs w:val="28"/>
        </w:rPr>
        <w:t xml:space="preserve">    报价人：（加盖报价人公章）           </w:t>
      </w:r>
    </w:p>
    <w:p>
      <w:pPr>
        <w:spacing w:line="360" w:lineRule="auto"/>
        <w:ind w:firstLine="5040"/>
        <w:jc w:val="both"/>
        <w:rPr>
          <w:rFonts w:ascii="Times New Roman"/>
          <w:color w:val="000000"/>
          <w:kern w:val="2"/>
          <w:szCs w:val="28"/>
        </w:rPr>
      </w:pPr>
    </w:p>
    <w:p>
      <w:pPr>
        <w:jc w:val="center"/>
        <w:rPr>
          <w:rFonts w:ascii="Times New Roman"/>
          <w:color w:val="000000"/>
          <w:kern w:val="2"/>
          <w:szCs w:val="28"/>
          <w:lang w:val="zh-CN"/>
        </w:rPr>
      </w:pPr>
      <w:r>
        <w:rPr>
          <w:rFonts w:ascii="Times New Roman"/>
          <w:color w:val="000000"/>
          <w:kern w:val="2"/>
          <w:szCs w:val="28"/>
          <w:lang w:val="zh-CN"/>
        </w:rPr>
        <w:t xml:space="preserve">                             日期：   年    月   日  </w:t>
      </w:r>
    </w:p>
    <w:p>
      <w:pPr>
        <w:pStyle w:val="20"/>
        <w:rPr>
          <w:rFonts w:ascii="Times New Roman"/>
          <w:color w:val="000000"/>
          <w:kern w:val="2"/>
          <w:szCs w:val="28"/>
          <w:lang w:val="zh-CN"/>
        </w:rPr>
      </w:pPr>
    </w:p>
    <w:p>
      <w:pPr>
        <w:pStyle w:val="20"/>
        <w:rPr>
          <w:rFonts w:ascii="Times New Roman"/>
          <w:color w:val="000000"/>
          <w:kern w:val="2"/>
          <w:szCs w:val="28"/>
          <w:lang w:val="zh-CN"/>
        </w:rPr>
      </w:pPr>
    </w:p>
    <w:p>
      <w:pPr>
        <w:pStyle w:val="20"/>
        <w:rPr>
          <w:rFonts w:ascii="Times New Roman"/>
          <w:color w:val="000000"/>
          <w:kern w:val="2"/>
          <w:szCs w:val="28"/>
          <w:lang w:val="zh-CN"/>
        </w:rPr>
      </w:pPr>
    </w:p>
    <w:p>
      <w:pPr>
        <w:pStyle w:val="20"/>
        <w:rPr>
          <w:rFonts w:ascii="Times New Roman"/>
          <w:color w:val="000000"/>
          <w:kern w:val="2"/>
          <w:szCs w:val="28"/>
          <w:lang w:val="zh-CN"/>
        </w:rPr>
      </w:pPr>
    </w:p>
    <w:p>
      <w:pPr>
        <w:rPr>
          <w:rFonts w:ascii="Times New Roman"/>
          <w:color w:val="000000"/>
          <w:kern w:val="2"/>
          <w:szCs w:val="28"/>
          <w:lang w:val="zh-CN"/>
        </w:rPr>
      </w:pPr>
      <w:r>
        <w:rPr>
          <w:rFonts w:ascii="Times New Roman"/>
          <w:color w:val="000000"/>
          <w:kern w:val="2"/>
          <w:szCs w:val="28"/>
          <w:lang w:val="zh-CN"/>
        </w:rPr>
        <w:br w:type="page"/>
      </w:r>
    </w:p>
    <w:p>
      <w:pPr>
        <w:pStyle w:val="20"/>
        <w:ind w:firstLine="0" w:firstLineChars="0"/>
        <w:rPr>
          <w:rFonts w:hint="eastAsia" w:ascii="Times New Roman"/>
          <w:b/>
          <w:sz w:val="28"/>
          <w:szCs w:val="28"/>
        </w:rPr>
        <w:sectPr>
          <w:pgSz w:w="11906" w:h="16838"/>
          <w:pgMar w:top="1440" w:right="1800" w:bottom="1440" w:left="1800" w:header="851" w:footer="992" w:gutter="0"/>
          <w:pgNumType w:fmt="decimal"/>
          <w:cols w:space="425" w:num="1"/>
          <w:docGrid w:type="lines" w:linePitch="312" w:charSpace="0"/>
        </w:sectPr>
      </w:pPr>
    </w:p>
    <w:p>
      <w:pPr>
        <w:pStyle w:val="20"/>
        <w:ind w:firstLine="0" w:firstLineChars="0"/>
        <w:rPr>
          <w:rFonts w:hint="eastAsia" w:ascii="Times New Roman"/>
          <w:color w:val="000000"/>
          <w:kern w:val="2"/>
          <w:szCs w:val="28"/>
          <w:lang w:val="en-US" w:eastAsia="zh-CN"/>
        </w:rPr>
      </w:pPr>
      <w:r>
        <w:rPr>
          <w:rFonts w:hint="eastAsia" w:ascii="Times New Roman"/>
          <w:b/>
          <w:sz w:val="28"/>
          <w:szCs w:val="28"/>
        </w:rPr>
        <w:t>1.</w:t>
      </w:r>
      <w:r>
        <w:rPr>
          <w:rFonts w:hint="eastAsia" w:ascii="Times New Roman"/>
          <w:b/>
          <w:sz w:val="28"/>
          <w:szCs w:val="28"/>
          <w:lang w:val="en-US" w:eastAsia="zh-CN"/>
        </w:rPr>
        <w:t>2分项</w:t>
      </w:r>
      <w:r>
        <w:rPr>
          <w:rFonts w:hint="eastAsia" w:ascii="Times New Roman"/>
          <w:b/>
          <w:sz w:val="28"/>
          <w:szCs w:val="28"/>
        </w:rPr>
        <w:t>报价表</w:t>
      </w: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3123"/>
        <w:gridCol w:w="1308"/>
        <w:gridCol w:w="3444"/>
        <w:gridCol w:w="1740"/>
        <w:gridCol w:w="1824"/>
        <w:gridCol w:w="1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设备名称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数量/单位</w:t>
            </w:r>
          </w:p>
        </w:tc>
        <w:tc>
          <w:tcPr>
            <w:tcW w:w="3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需求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单项限价</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（元，不含税）</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单项报价</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（元，不含税）</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深信服全网行为管理服务器</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AC-1000-SK1500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eastAsia="zh"/>
              </w:rPr>
              <w:t>1</w:t>
            </w:r>
            <w:r>
              <w:rPr>
                <w:rFonts w:hint="eastAsia" w:ascii="宋体" w:hAnsi="宋体" w:eastAsia="宋体" w:cs="宋体"/>
                <w:i w:val="0"/>
                <w:iCs w:val="0"/>
                <w:color w:val="000000"/>
                <w:sz w:val="24"/>
                <w:szCs w:val="24"/>
                <w:u w:val="none"/>
                <w:lang w:val="en-US" w:eastAsia="zh-CN"/>
              </w:rPr>
              <w:t>台</w:t>
            </w:r>
          </w:p>
        </w:tc>
        <w:tc>
          <w:tcPr>
            <w:tcW w:w="3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rPr>
              <w:t>1年应用识别&amp;URL库升级授权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4,601.77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23"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深信服终端安全管理系统</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EDR</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lang w:eastAsia="zh"/>
              </w:rPr>
            </w:pPr>
            <w:r>
              <w:rPr>
                <w:rFonts w:hint="eastAsia" w:ascii="宋体" w:hAnsi="宋体" w:eastAsia="宋体" w:cs="宋体"/>
                <w:i w:val="0"/>
                <w:iCs w:val="0"/>
                <w:color w:val="000000"/>
                <w:sz w:val="24"/>
                <w:szCs w:val="24"/>
                <w:u w:val="none"/>
                <w:lang w:eastAsia="zh"/>
              </w:rPr>
              <w:t>1</w:t>
            </w:r>
            <w:r>
              <w:rPr>
                <w:rFonts w:hint="eastAsia" w:ascii="宋体" w:hAnsi="宋体" w:eastAsia="宋体" w:cs="宋体"/>
                <w:i w:val="0"/>
                <w:iCs w:val="0"/>
                <w:color w:val="000000"/>
                <w:sz w:val="24"/>
                <w:szCs w:val="24"/>
                <w:u w:val="none"/>
                <w:lang w:val="en-US" w:eastAsia="zh-CN"/>
              </w:rPr>
              <w:t>台</w:t>
            </w:r>
          </w:p>
        </w:tc>
        <w:tc>
          <w:tcPr>
            <w:tcW w:w="3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PC功能类型：高级版</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PC版终端数：1</w:t>
            </w: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0</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SEREVER版终端数：3</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Server功能类型：旗舰版</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授权一年</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13,274.34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深信服防火墙</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AF-1000-FH1600B</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lang w:eastAsia="zh"/>
              </w:rPr>
            </w:pPr>
            <w:r>
              <w:rPr>
                <w:rFonts w:hint="eastAsia" w:ascii="宋体" w:hAnsi="宋体" w:eastAsia="宋体" w:cs="宋体"/>
                <w:i w:val="0"/>
                <w:iCs w:val="0"/>
                <w:color w:val="000000"/>
                <w:sz w:val="24"/>
                <w:szCs w:val="24"/>
                <w:u w:val="none"/>
                <w:lang w:eastAsia="zh"/>
              </w:rPr>
              <w:t>1</w:t>
            </w:r>
            <w:r>
              <w:rPr>
                <w:rFonts w:hint="eastAsia" w:ascii="宋体" w:hAnsi="宋体" w:eastAsia="宋体" w:cs="宋体"/>
                <w:i w:val="0"/>
                <w:iCs w:val="0"/>
                <w:color w:val="000000"/>
                <w:sz w:val="24"/>
                <w:szCs w:val="24"/>
                <w:u w:val="none"/>
                <w:lang w:val="en-US" w:eastAsia="zh-CN"/>
              </w:rPr>
              <w:t>台</w:t>
            </w:r>
          </w:p>
        </w:tc>
        <w:tc>
          <w:tcPr>
            <w:tcW w:w="3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1年软件版本升级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1年硬件质保</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rPr>
              <w:t>1年云智订阅软件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7,079.64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31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深信服防火墙</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AF-1000-FH1600B</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lang w:eastAsia="zh"/>
              </w:rPr>
            </w:pPr>
            <w:r>
              <w:rPr>
                <w:rFonts w:hint="eastAsia" w:ascii="宋体" w:hAnsi="宋体" w:eastAsia="宋体" w:cs="宋体"/>
                <w:i w:val="0"/>
                <w:iCs w:val="0"/>
                <w:color w:val="000000"/>
                <w:sz w:val="24"/>
                <w:szCs w:val="24"/>
                <w:u w:val="none"/>
                <w:lang w:eastAsia="zh"/>
              </w:rPr>
              <w:t>1</w:t>
            </w:r>
            <w:r>
              <w:rPr>
                <w:rFonts w:hint="eastAsia" w:ascii="宋体" w:hAnsi="宋体" w:eastAsia="宋体" w:cs="宋体"/>
                <w:i w:val="0"/>
                <w:iCs w:val="0"/>
                <w:color w:val="000000"/>
                <w:sz w:val="24"/>
                <w:szCs w:val="24"/>
                <w:u w:val="none"/>
                <w:lang w:val="en-US" w:eastAsia="zh-CN"/>
              </w:rPr>
              <w:t>台</w:t>
            </w:r>
          </w:p>
        </w:tc>
        <w:tc>
          <w:tcPr>
            <w:tcW w:w="3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b w:val="0"/>
                <w:bCs w:val="0"/>
                <w:i w:val="0"/>
                <w:iCs w:val="0"/>
                <w:caps w:val="0"/>
                <w:color w:val="1F1F1F"/>
                <w:spacing w:val="0"/>
                <w:sz w:val="24"/>
                <w:szCs w:val="24"/>
                <w:shd w:val="clear" w:fill="FBFCFD"/>
              </w:rPr>
              <w:t>增强功能开通</w:t>
            </w:r>
            <w:r>
              <w:rPr>
                <w:rFonts w:hint="eastAsia" w:ascii="宋体" w:hAnsi="宋体" w:eastAsia="宋体" w:cs="宋体"/>
                <w:b w:val="0"/>
                <w:bCs w:val="0"/>
                <w:i w:val="0"/>
                <w:iCs w:val="0"/>
                <w:caps w:val="0"/>
                <w:color w:val="1F1F1F"/>
                <w:spacing w:val="0"/>
                <w:sz w:val="24"/>
                <w:szCs w:val="24"/>
                <w:shd w:val="clear" w:fill="FBFCFD"/>
                <w:lang w:eastAsia="zh-CN"/>
              </w:rPr>
              <w:t>（</w:t>
            </w:r>
            <w:r>
              <w:rPr>
                <w:rFonts w:hint="eastAsia" w:ascii="宋体" w:hAnsi="宋体" w:eastAsia="宋体" w:cs="宋体"/>
                <w:b w:val="0"/>
                <w:bCs w:val="0"/>
                <w:i w:val="0"/>
                <w:iCs w:val="0"/>
                <w:caps w:val="0"/>
                <w:color w:val="1F1F1F"/>
                <w:spacing w:val="0"/>
                <w:sz w:val="24"/>
                <w:szCs w:val="24"/>
                <w:shd w:val="clear" w:fill="FBFCFD"/>
                <w:lang w:val="en-US" w:eastAsia="zh-CN"/>
              </w:rPr>
              <w:t>永久</w:t>
            </w:r>
            <w:r>
              <w:rPr>
                <w:rFonts w:hint="eastAsia" w:ascii="宋体" w:hAnsi="宋体" w:eastAsia="宋体" w:cs="宋体"/>
                <w:b w:val="0"/>
                <w:bCs w:val="0"/>
                <w:i w:val="0"/>
                <w:iCs w:val="0"/>
                <w:caps w:val="0"/>
                <w:color w:val="1F1F1F"/>
                <w:spacing w:val="0"/>
                <w:sz w:val="24"/>
                <w:szCs w:val="24"/>
                <w:shd w:val="clear" w:fill="FBFCFD"/>
                <w:lang w:eastAsia="zh-CN"/>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2,654.87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jc w:val="center"/>
        </w:trPr>
        <w:tc>
          <w:tcPr>
            <w:tcW w:w="7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312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深信服防火墙</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AF-1000-SK1505A</w:t>
            </w:r>
          </w:p>
        </w:tc>
        <w:tc>
          <w:tcPr>
            <w:tcW w:w="130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3台</w:t>
            </w:r>
          </w:p>
        </w:tc>
        <w:tc>
          <w:tcPr>
            <w:tcW w:w="34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1年硬件质保</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rPr>
              <w:t>1年云智订阅软件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7,079.64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732"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6</w:t>
            </w:r>
          </w:p>
        </w:tc>
        <w:tc>
          <w:tcPr>
            <w:tcW w:w="312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宝塔服务器控制面板企业版</w:t>
            </w:r>
          </w:p>
        </w:tc>
        <w:tc>
          <w:tcPr>
            <w:tcW w:w="130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2台</w:t>
            </w:r>
          </w:p>
        </w:tc>
        <w:tc>
          <w:tcPr>
            <w:tcW w:w="344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宝塔Linux面板</w:t>
            </w:r>
            <w:r>
              <w:rPr>
                <w:rFonts w:hint="eastAsia" w:ascii="宋体" w:hAnsi="宋体" w:eastAsia="宋体" w:cs="宋体"/>
                <w:color w:val="000000"/>
                <w:kern w:val="0"/>
                <w:sz w:val="24"/>
                <w:szCs w:val="24"/>
                <w:lang w:val="en-US" w:eastAsia="zh-CN"/>
              </w:rPr>
              <w:t>企业版1年</w:t>
            </w:r>
          </w:p>
        </w:tc>
        <w:tc>
          <w:tcPr>
            <w:tcW w:w="174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2,477.88</w:t>
            </w:r>
          </w:p>
        </w:tc>
        <w:tc>
          <w:tcPr>
            <w:tcW w:w="18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6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13935"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both"/>
              <w:textAlignment w:val="center"/>
              <w:rPr>
                <w:rFonts w:hint="eastAsia" w:hAnsi="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sz w:val="24"/>
                <w:szCs w:val="24"/>
              </w:rPr>
              <w:t>所报价格为不含销项税额，</w:t>
            </w:r>
            <w:r>
              <w:rPr>
                <w:rFonts w:hint="eastAsia" w:hAnsi="宋体" w:cs="宋体"/>
                <w:sz w:val="24"/>
                <w:szCs w:val="24"/>
                <w:lang w:val="en-US" w:eastAsia="zh-CN"/>
              </w:rPr>
              <w:t>包含供应商销项税额以外的税费及完成本项目所需的全部费用。</w:t>
            </w:r>
          </w:p>
          <w:p>
            <w:pPr>
              <w:pStyle w:val="2"/>
              <w:widowControl/>
              <w:autoSpaceDE/>
              <w:autoSpaceDN/>
              <w:adjustRightInd/>
              <w:spacing w:line="320" w:lineRule="exact"/>
              <w:ind w:firstLine="480" w:firstLineChars="200"/>
              <w:rPr>
                <w:rFonts w:hint="eastAsia"/>
                <w:lang w:val="en-US" w:eastAsia="zh-CN"/>
              </w:rPr>
            </w:pPr>
            <w:r>
              <w:rPr>
                <w:rFonts w:hint="eastAsia"/>
                <w:lang w:val="en-US" w:eastAsia="zh-CN"/>
              </w:rPr>
              <w:t>2.分项报价表与总价报价表不一致的，以总价报价表为准，调整分项报价表。不含税单项报价不得高于不含税单项限价，否则视为无效报价。</w:t>
            </w:r>
          </w:p>
          <w:p>
            <w:pPr>
              <w:pStyle w:val="2"/>
              <w:widowControl/>
              <w:autoSpaceDE/>
              <w:autoSpaceDN/>
              <w:adjustRightInd/>
              <w:spacing w:line="320" w:lineRule="exact"/>
              <w:ind w:firstLine="480" w:firstLineChars="200"/>
              <w:rPr>
                <w:rFonts w:hint="default"/>
                <w:lang w:val="en-US" w:eastAsia="zh-CN"/>
              </w:rPr>
            </w:pPr>
            <w:r>
              <w:rPr>
                <w:rFonts w:hint="eastAsia"/>
                <w:lang w:val="en-US" w:eastAsia="zh-CN"/>
              </w:rPr>
              <w:t>3.</w:t>
            </w:r>
            <w:r>
              <w:rPr>
                <w:rFonts w:hint="eastAsia" w:ascii="宋体" w:hAnsi="宋体" w:cs="宋体"/>
                <w:sz w:val="24"/>
                <w:szCs w:val="24"/>
              </w:rPr>
              <w:t>本报价表不允许调整，擅自修改，将视为无效报价。</w:t>
            </w:r>
          </w:p>
        </w:tc>
      </w:tr>
    </w:tbl>
    <w:p>
      <w:pPr>
        <w:pStyle w:val="20"/>
        <w:ind w:firstLine="0" w:firstLineChars="0"/>
        <w:rPr>
          <w:rFonts w:hint="eastAsia" w:ascii="Times New Roman"/>
          <w:b/>
          <w:sz w:val="28"/>
          <w:szCs w:val="28"/>
        </w:rPr>
        <w:sectPr>
          <w:pgSz w:w="16838" w:h="11906" w:orient="landscape"/>
          <w:pgMar w:top="1800" w:right="1440" w:bottom="1800" w:left="1440" w:header="851" w:footer="992" w:gutter="0"/>
          <w:pgNumType w:fmt="decimal"/>
          <w:cols w:space="425" w:num="1"/>
          <w:docGrid w:type="lines" w:linePitch="312" w:charSpace="0"/>
        </w:sectPr>
      </w:pPr>
    </w:p>
    <w:p>
      <w:pPr>
        <w:pStyle w:val="3"/>
        <w:numPr>
          <w:ilvl w:val="255"/>
          <w:numId w:val="0"/>
        </w:numPr>
        <w:jc w:val="left"/>
        <w:rPr>
          <w:sz w:val="28"/>
          <w:szCs w:val="28"/>
        </w:rPr>
      </w:pPr>
      <w:bookmarkStart w:id="48" w:name="_Toc29000"/>
      <w:bookmarkStart w:id="49" w:name="_Toc10747"/>
      <w:bookmarkStart w:id="50" w:name="_Toc25406"/>
      <w:bookmarkStart w:id="51" w:name="_Toc21176"/>
      <w:bookmarkStart w:id="52" w:name="_Toc6022"/>
      <w:bookmarkStart w:id="53" w:name="_Toc24903"/>
      <w:bookmarkStart w:id="54" w:name="_Toc7081"/>
      <w:bookmarkStart w:id="55" w:name="_Toc30195"/>
      <w:bookmarkStart w:id="56" w:name="_Toc44929217"/>
      <w:bookmarkStart w:id="57" w:name="_Toc27491776"/>
      <w:bookmarkStart w:id="58" w:name="_Toc27494730"/>
      <w:r>
        <w:rPr>
          <w:rFonts w:hint="eastAsia"/>
          <w:sz w:val="28"/>
          <w:szCs w:val="28"/>
        </w:rPr>
        <w:t>2.报价承诺书</w:t>
      </w:r>
      <w:bookmarkEnd w:id="48"/>
      <w:bookmarkEnd w:id="49"/>
      <w:bookmarkEnd w:id="50"/>
      <w:bookmarkEnd w:id="51"/>
      <w:bookmarkEnd w:id="52"/>
      <w:bookmarkEnd w:id="53"/>
      <w:bookmarkEnd w:id="54"/>
      <w:bookmarkEnd w:id="55"/>
    </w:p>
    <w:p>
      <w:pPr>
        <w:spacing w:line="360" w:lineRule="auto"/>
        <w:jc w:val="both"/>
        <w:rPr>
          <w:rFonts w:hAnsi="宋体" w:cs="宋体"/>
          <w:kern w:val="2"/>
          <w:sz w:val="21"/>
          <w:szCs w:val="21"/>
        </w:rPr>
      </w:pPr>
      <w:r>
        <w:rPr>
          <w:rFonts w:hint="eastAsia" w:hAnsi="宋体" w:cs="宋体"/>
          <w:kern w:val="2"/>
          <w:sz w:val="21"/>
          <w:szCs w:val="21"/>
          <w:lang w:val="zh-CN"/>
        </w:rPr>
        <w:t>致：</w:t>
      </w:r>
      <w:r>
        <w:rPr>
          <w:rFonts w:hint="eastAsia" w:hAnsi="宋体" w:cs="宋体"/>
          <w:sz w:val="21"/>
          <w:szCs w:val="32"/>
        </w:rPr>
        <w:t>东莞市水务集团建设管理有限公司</w:t>
      </w:r>
    </w:p>
    <w:p>
      <w:pPr>
        <w:spacing w:line="360" w:lineRule="auto"/>
        <w:ind w:firstLine="420"/>
        <w:jc w:val="both"/>
        <w:rPr>
          <w:rFonts w:hAnsi="宋体" w:cs="宋体"/>
          <w:kern w:val="2"/>
          <w:sz w:val="21"/>
          <w:szCs w:val="21"/>
          <w:lang w:val="zh-CN"/>
        </w:rPr>
      </w:pPr>
      <w:r>
        <w:rPr>
          <w:rFonts w:hint="eastAsia" w:hAnsi="宋体" w:cs="宋体"/>
          <w:kern w:val="2"/>
          <w:sz w:val="21"/>
          <w:szCs w:val="21"/>
        </w:rPr>
        <w:t>我公司已收到东莞市水务集团建设管理有限公司网络安全防护升级采购项目</w:t>
      </w:r>
      <w:r>
        <w:rPr>
          <w:rFonts w:hint="eastAsia" w:hAnsi="宋体" w:cs="宋体"/>
          <w:kern w:val="2"/>
          <w:sz w:val="21"/>
          <w:szCs w:val="21"/>
          <w:lang w:eastAsia="zh-CN"/>
        </w:rPr>
        <w:t>（</w:t>
      </w:r>
      <w:r>
        <w:rPr>
          <w:rFonts w:hint="eastAsia" w:hAnsi="宋体" w:cs="宋体"/>
          <w:kern w:val="2"/>
          <w:sz w:val="21"/>
          <w:szCs w:val="21"/>
        </w:rPr>
        <w:t>采购编号：2024-CG-062</w:t>
      </w:r>
      <w:r>
        <w:rPr>
          <w:rFonts w:hint="eastAsia" w:hAnsi="宋体" w:cs="宋体"/>
          <w:kern w:val="2"/>
          <w:sz w:val="21"/>
          <w:szCs w:val="21"/>
          <w:lang w:val="en-US" w:eastAsia="zh-CN"/>
        </w:rPr>
        <w:t>）</w:t>
      </w:r>
      <w:r>
        <w:rPr>
          <w:rFonts w:hint="eastAsia" w:hAnsi="宋体" w:cs="宋体"/>
          <w:kern w:val="2"/>
          <w:sz w:val="21"/>
          <w:szCs w:val="21"/>
        </w:rPr>
        <w:t>询价文件</w:t>
      </w:r>
      <w:r>
        <w:rPr>
          <w:rFonts w:hint="eastAsia" w:hAnsi="宋体" w:cs="宋体"/>
          <w:kern w:val="2"/>
          <w:sz w:val="21"/>
          <w:szCs w:val="21"/>
          <w:lang w:val="zh-CN"/>
        </w:rPr>
        <w:t>，</w:t>
      </w:r>
      <w:r>
        <w:rPr>
          <w:rFonts w:hint="eastAsia" w:hAnsi="宋体" w:cs="宋体"/>
          <w:kern w:val="2"/>
          <w:sz w:val="21"/>
          <w:szCs w:val="21"/>
        </w:rPr>
        <w:t>并</w:t>
      </w:r>
      <w:r>
        <w:rPr>
          <w:rFonts w:hint="eastAsia" w:hAnsi="宋体" w:cs="宋体"/>
          <w:kern w:val="2"/>
          <w:sz w:val="21"/>
          <w:szCs w:val="21"/>
          <w:lang w:val="zh-CN"/>
        </w:rPr>
        <w:t>完全</w:t>
      </w:r>
      <w:r>
        <w:rPr>
          <w:rFonts w:hint="eastAsia" w:hAnsi="宋体" w:cs="宋体"/>
          <w:kern w:val="2"/>
          <w:sz w:val="21"/>
          <w:szCs w:val="21"/>
        </w:rPr>
        <w:t>清楚了解询价</w:t>
      </w:r>
      <w:r>
        <w:rPr>
          <w:rFonts w:hint="eastAsia" w:hAnsi="宋体" w:cs="宋体"/>
          <w:kern w:val="2"/>
          <w:sz w:val="21"/>
          <w:szCs w:val="21"/>
          <w:lang w:val="zh-CN"/>
        </w:rPr>
        <w:t>文件的所有条款要求，</w:t>
      </w:r>
      <w:r>
        <w:rPr>
          <w:rFonts w:hint="eastAsia" w:hAnsi="宋体" w:cs="宋体"/>
          <w:kern w:val="2"/>
          <w:sz w:val="21"/>
          <w:szCs w:val="21"/>
        </w:rPr>
        <w:t>现</w:t>
      </w:r>
      <w:r>
        <w:rPr>
          <w:rFonts w:hint="eastAsia" w:hAnsi="宋体" w:cs="宋体"/>
          <w:kern w:val="2"/>
          <w:sz w:val="21"/>
          <w:szCs w:val="21"/>
          <w:lang w:val="zh-CN"/>
        </w:rPr>
        <w:t>重申如下：</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如我公司存在</w:t>
      </w:r>
      <w:r>
        <w:rPr>
          <w:rFonts w:hint="eastAsia" w:hAnsi="宋体" w:cs="宋体"/>
          <w:kern w:val="2"/>
          <w:sz w:val="21"/>
          <w:szCs w:val="21"/>
        </w:rPr>
        <w:t>成交后放弃</w:t>
      </w:r>
      <w:r>
        <w:rPr>
          <w:rFonts w:hint="eastAsia" w:hAnsi="宋体" w:cs="宋体"/>
          <w:kern w:val="2"/>
          <w:sz w:val="21"/>
          <w:szCs w:val="21"/>
          <w:lang w:val="zh-CN"/>
        </w:rPr>
        <w:t>或提供虚假证明文件、虚假</w:t>
      </w:r>
      <w:r>
        <w:rPr>
          <w:rFonts w:hint="eastAsia" w:hAnsi="宋体" w:cs="宋体"/>
          <w:kern w:val="2"/>
          <w:sz w:val="21"/>
          <w:szCs w:val="21"/>
        </w:rPr>
        <w:t>报价</w:t>
      </w:r>
      <w:r>
        <w:rPr>
          <w:rFonts w:hint="eastAsia" w:hAnsi="宋体" w:cs="宋体"/>
          <w:kern w:val="2"/>
          <w:sz w:val="21"/>
          <w:szCs w:val="21"/>
          <w:lang w:val="zh-CN"/>
        </w:rPr>
        <w:t>文件或存在</w:t>
      </w:r>
      <w:r>
        <w:rPr>
          <w:rFonts w:hint="eastAsia" w:hAnsi="宋体" w:cs="宋体"/>
          <w:kern w:val="2"/>
          <w:sz w:val="21"/>
          <w:szCs w:val="21"/>
        </w:rPr>
        <w:t>实际服务质量低于</w:t>
      </w:r>
      <w:r>
        <w:rPr>
          <w:rFonts w:hint="eastAsia" w:ascii="Times New Roman"/>
          <w:sz w:val="21"/>
          <w:szCs w:val="21"/>
        </w:rPr>
        <w:t>询价文件要求或</w:t>
      </w:r>
      <w:r>
        <w:rPr>
          <w:rFonts w:hint="eastAsia" w:hAnsi="宋体" w:cs="宋体"/>
          <w:kern w:val="2"/>
          <w:sz w:val="21"/>
          <w:szCs w:val="21"/>
        </w:rPr>
        <w:t>报价文件承诺的标准</w:t>
      </w:r>
      <w:r>
        <w:rPr>
          <w:rFonts w:hint="eastAsia" w:hAnsi="宋体" w:cs="宋体"/>
          <w:kern w:val="2"/>
          <w:sz w:val="21"/>
          <w:szCs w:val="21"/>
          <w:lang w:val="zh-CN"/>
        </w:rPr>
        <w:t>等</w:t>
      </w:r>
      <w:r>
        <w:rPr>
          <w:rFonts w:hint="eastAsia" w:hAnsi="宋体" w:cs="宋体"/>
          <w:kern w:val="2"/>
          <w:sz w:val="21"/>
          <w:szCs w:val="21"/>
        </w:rPr>
        <w:t>情况的</w:t>
      </w:r>
      <w:r>
        <w:rPr>
          <w:rFonts w:hint="eastAsia" w:hAnsi="宋体" w:cs="宋体"/>
          <w:kern w:val="2"/>
          <w:sz w:val="21"/>
          <w:szCs w:val="21"/>
          <w:lang w:val="zh-CN"/>
        </w:rPr>
        <w:t>，我公司将同意并接受贵公司</w:t>
      </w:r>
      <w:r>
        <w:rPr>
          <w:rFonts w:hint="eastAsia" w:hAnsi="宋体" w:cs="宋体"/>
          <w:kern w:val="2"/>
          <w:sz w:val="21"/>
          <w:szCs w:val="21"/>
        </w:rPr>
        <w:t>按照</w:t>
      </w:r>
      <w:r>
        <w:rPr>
          <w:rFonts w:hint="eastAsia" w:hAnsi="宋体" w:cs="宋体"/>
          <w:kern w:val="2"/>
          <w:sz w:val="21"/>
          <w:szCs w:val="21"/>
          <w:lang w:val="en-US" w:eastAsia="zh-CN"/>
        </w:rPr>
        <w:t>询价</w:t>
      </w:r>
      <w:r>
        <w:rPr>
          <w:rFonts w:hint="eastAsia" w:hAnsi="宋体" w:cs="宋体"/>
          <w:kern w:val="2"/>
          <w:sz w:val="21"/>
          <w:szCs w:val="21"/>
        </w:rPr>
        <w:t>文件追究责任，并</w:t>
      </w:r>
      <w:r>
        <w:rPr>
          <w:rFonts w:hint="eastAsia" w:hAnsi="宋体" w:cs="宋体"/>
          <w:kern w:val="2"/>
          <w:sz w:val="21"/>
          <w:szCs w:val="21"/>
          <w:lang w:val="zh-CN"/>
        </w:rPr>
        <w:t>采取包括但不限于以下措施：</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1、将我公司列入东莞市水务集团有限公司</w:t>
      </w:r>
      <w:r>
        <w:rPr>
          <w:rFonts w:hint="eastAsia" w:hAnsi="宋体" w:cs="宋体"/>
          <w:color w:val="000000"/>
          <w:kern w:val="2"/>
          <w:sz w:val="21"/>
          <w:szCs w:val="21"/>
          <w:lang w:val="zh-CN"/>
        </w:rPr>
        <w:t>（</w:t>
      </w:r>
      <w:r>
        <w:rPr>
          <w:rFonts w:hint="eastAsia" w:hAnsi="宋体" w:cs="宋体"/>
          <w:color w:val="000000"/>
          <w:kern w:val="2"/>
          <w:sz w:val="21"/>
          <w:szCs w:val="21"/>
        </w:rPr>
        <w:t>含其全资子公司、控股公司、由其管理的参股公司</w:t>
      </w:r>
      <w:r>
        <w:rPr>
          <w:rFonts w:hint="eastAsia" w:hAnsi="宋体" w:cs="宋体"/>
          <w:color w:val="000000"/>
          <w:kern w:val="2"/>
          <w:sz w:val="21"/>
          <w:szCs w:val="21"/>
          <w:lang w:val="zh-CN"/>
        </w:rPr>
        <w:t>）</w:t>
      </w:r>
      <w:r>
        <w:rPr>
          <w:rFonts w:hint="eastAsia" w:hAnsi="宋体" w:cs="宋体"/>
          <w:kern w:val="2"/>
          <w:sz w:val="21"/>
          <w:szCs w:val="21"/>
          <w:lang w:val="zh-CN"/>
        </w:rPr>
        <w:t>“黑名单”，在东莞市水务集团有限公司官网、东莞阳光网、东莞日报等媒体公开我公司失信行为，并在贵公司以后的</w:t>
      </w:r>
      <w:r>
        <w:rPr>
          <w:rFonts w:hint="eastAsia" w:hAnsi="宋体" w:cs="宋体"/>
          <w:kern w:val="2"/>
          <w:sz w:val="21"/>
          <w:szCs w:val="21"/>
          <w:lang w:val="en-US" w:eastAsia="zh-CN"/>
        </w:rPr>
        <w:t>招标</w:t>
      </w:r>
      <w:r>
        <w:rPr>
          <w:rFonts w:hint="eastAsia" w:hAnsi="宋体" w:cs="宋体"/>
          <w:kern w:val="2"/>
          <w:sz w:val="21"/>
          <w:szCs w:val="21"/>
          <w:lang w:val="zh-CN"/>
        </w:rPr>
        <w:t>采购项目评标时充分考虑我公司的不良行为和履约问题；</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2、上报东莞市市场监督管理局等部门列入重点监管名单，在东莞市以后的招标采购项目评标时会充分考虑我公司的不良行为和履约问题，甚至取消我公司参加东莞市公开招标采购项目的投标及竞价资格；</w:t>
      </w:r>
    </w:p>
    <w:p>
      <w:pPr>
        <w:spacing w:line="360" w:lineRule="auto"/>
        <w:ind w:firstLine="420"/>
        <w:jc w:val="both"/>
        <w:rPr>
          <w:rFonts w:hAnsi="宋体" w:cs="宋体"/>
          <w:kern w:val="2"/>
          <w:sz w:val="21"/>
          <w:szCs w:val="21"/>
        </w:rPr>
      </w:pPr>
      <w:r>
        <w:rPr>
          <w:rFonts w:hint="eastAsia" w:hAnsi="宋体" w:cs="宋体"/>
          <w:kern w:val="2"/>
          <w:sz w:val="21"/>
          <w:szCs w:val="21"/>
          <w:lang w:val="zh-CN"/>
        </w:rPr>
        <w:t>3、向广东省住建厅、省国资委、中国消费者协会进行通报和投诉等。我公司将按相关规定接受处理，由此产生的不良影响与经济损失均由我公司自行承担，与贵公司无关。</w:t>
      </w:r>
    </w:p>
    <w:p>
      <w:pPr>
        <w:spacing w:line="360" w:lineRule="auto"/>
        <w:rPr>
          <w:rFonts w:hAnsi="宋体" w:cs="宋体"/>
        </w:rPr>
      </w:pPr>
    </w:p>
    <w:p>
      <w:pPr>
        <w:spacing w:line="360" w:lineRule="auto"/>
        <w:ind w:firstLine="5040"/>
        <w:jc w:val="both"/>
        <w:rPr>
          <w:rFonts w:hAnsi="宋体" w:cs="宋体"/>
          <w:kern w:val="2"/>
          <w:sz w:val="21"/>
        </w:rPr>
      </w:pPr>
      <w:r>
        <w:rPr>
          <w:rFonts w:hint="eastAsia" w:hAnsi="宋体" w:cs="宋体"/>
          <w:kern w:val="2"/>
          <w:sz w:val="21"/>
          <w:lang w:val="zh-CN"/>
        </w:rPr>
        <w:t>报价人：（加盖报价人公章）</w:t>
      </w:r>
    </w:p>
    <w:p>
      <w:pPr>
        <w:spacing w:line="360" w:lineRule="auto"/>
        <w:ind w:firstLine="5040"/>
        <w:jc w:val="both"/>
        <w:rPr>
          <w:rFonts w:hAnsi="宋体" w:cs="宋体"/>
          <w:kern w:val="2"/>
          <w:lang w:val="zh-CN"/>
        </w:rPr>
      </w:pPr>
      <w:r>
        <w:rPr>
          <w:rFonts w:hint="eastAsia" w:hAnsi="宋体" w:cs="宋体"/>
          <w:kern w:val="2"/>
          <w:sz w:val="21"/>
          <w:lang w:val="zh-CN"/>
        </w:rPr>
        <w:t>日期：   年   月   日</w:t>
      </w:r>
    </w:p>
    <w:bookmarkEnd w:id="56"/>
    <w:bookmarkEnd w:id="57"/>
    <w:bookmarkEnd w:id="58"/>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pStyle w:val="8"/>
        <w:rPr>
          <w:lang w:val="zh-CN"/>
        </w:rPr>
      </w:pPr>
    </w:p>
    <w:p>
      <w:pPr>
        <w:numPr>
          <w:ilvl w:val="255"/>
          <w:numId w:val="0"/>
        </w:numPr>
        <w:spacing w:line="360" w:lineRule="auto"/>
        <w:jc w:val="both"/>
        <w:rPr>
          <w:rFonts w:hAnsi="宋体" w:cs="宋体"/>
          <w:b/>
          <w:sz w:val="28"/>
          <w:szCs w:val="28"/>
        </w:rPr>
      </w:pPr>
      <w:bookmarkStart w:id="59" w:name="_Toc26164"/>
      <w:bookmarkStart w:id="60" w:name="_Toc8399"/>
      <w:bookmarkStart w:id="61" w:name="_Toc9866"/>
      <w:r>
        <w:rPr>
          <w:rFonts w:hint="eastAsia" w:hAnsi="宋体" w:cs="宋体"/>
          <w:b/>
          <w:sz w:val="28"/>
          <w:szCs w:val="28"/>
        </w:rPr>
        <w:t>3.用户需求偏离表</w:t>
      </w:r>
    </w:p>
    <w:p>
      <w:pPr>
        <w:spacing w:line="360" w:lineRule="auto"/>
        <w:jc w:val="center"/>
        <w:rPr>
          <w:rFonts w:hAnsi="宋体" w:cs="宋体"/>
          <w:b/>
          <w:sz w:val="28"/>
          <w:szCs w:val="28"/>
        </w:rPr>
      </w:pPr>
      <w:bookmarkStart w:id="62" w:name="_Hlk26973180"/>
      <w:r>
        <w:rPr>
          <w:rFonts w:hint="eastAsia" w:hAnsi="宋体" w:cs="宋体"/>
          <w:b/>
          <w:sz w:val="28"/>
          <w:szCs w:val="28"/>
          <w:lang w:val="zh-CN"/>
        </w:rPr>
        <w:t>用户需求偏离表</w:t>
      </w:r>
    </w:p>
    <w:bookmarkEnd w:id="62"/>
    <w:tbl>
      <w:tblPr>
        <w:tblStyle w:val="2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pPr>
              <w:jc w:val="center"/>
              <w:rPr>
                <w:rFonts w:hAnsi="宋体" w:cs="宋体"/>
                <w:b/>
                <w:bCs/>
                <w:szCs w:val="21"/>
              </w:rPr>
            </w:pPr>
            <w:r>
              <w:rPr>
                <w:rFonts w:hint="eastAsia" w:hAnsi="宋体" w:cs="宋体"/>
                <w:b/>
                <w:bCs/>
                <w:szCs w:val="21"/>
              </w:rPr>
              <w:t>序号</w:t>
            </w:r>
          </w:p>
        </w:tc>
        <w:tc>
          <w:tcPr>
            <w:tcW w:w="3200" w:type="dxa"/>
            <w:gridSpan w:val="2"/>
            <w:vAlign w:val="center"/>
          </w:tcPr>
          <w:p>
            <w:pPr>
              <w:jc w:val="center"/>
              <w:rPr>
                <w:rFonts w:hAnsi="宋体" w:cs="宋体"/>
                <w:b/>
                <w:bCs/>
                <w:szCs w:val="21"/>
              </w:rPr>
            </w:pPr>
            <w:r>
              <w:rPr>
                <w:rFonts w:hint="eastAsia" w:hAnsi="宋体" w:cs="宋体"/>
                <w:b/>
                <w:bCs/>
                <w:szCs w:val="21"/>
              </w:rPr>
              <w:t>需求书要求</w:t>
            </w:r>
          </w:p>
        </w:tc>
        <w:tc>
          <w:tcPr>
            <w:tcW w:w="5180" w:type="dxa"/>
            <w:gridSpan w:val="2"/>
            <w:vAlign w:val="center"/>
          </w:tcPr>
          <w:p>
            <w:pPr>
              <w:jc w:val="center"/>
              <w:rPr>
                <w:rFonts w:hAnsi="宋体" w:cs="宋体"/>
                <w:b/>
                <w:bCs/>
                <w:szCs w:val="21"/>
              </w:rPr>
            </w:pPr>
            <w:r>
              <w:rPr>
                <w:rFonts w:hint="eastAsia" w:hAnsi="宋体" w:cs="宋体"/>
                <w:b/>
                <w:bCs/>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pPr>
              <w:jc w:val="center"/>
              <w:rPr>
                <w:rFonts w:hAnsi="宋体" w:cs="宋体"/>
                <w:b/>
                <w:bCs/>
                <w:szCs w:val="21"/>
              </w:rPr>
            </w:pPr>
          </w:p>
        </w:tc>
        <w:tc>
          <w:tcPr>
            <w:tcW w:w="954" w:type="dxa"/>
            <w:vAlign w:val="center"/>
          </w:tcPr>
          <w:p>
            <w:pPr>
              <w:jc w:val="center"/>
              <w:rPr>
                <w:rFonts w:hAnsi="宋体" w:cs="宋体"/>
                <w:b/>
                <w:bCs/>
                <w:szCs w:val="21"/>
              </w:rPr>
            </w:pPr>
            <w:r>
              <w:rPr>
                <w:rFonts w:hint="eastAsia" w:hAnsi="宋体" w:cs="宋体"/>
                <w:b/>
                <w:bCs/>
                <w:szCs w:val="21"/>
              </w:rPr>
              <w:t>条款号</w:t>
            </w:r>
          </w:p>
        </w:tc>
        <w:tc>
          <w:tcPr>
            <w:tcW w:w="2246" w:type="dxa"/>
            <w:vAlign w:val="center"/>
          </w:tcPr>
          <w:p>
            <w:pPr>
              <w:jc w:val="center"/>
              <w:rPr>
                <w:rFonts w:hAnsi="宋体" w:cs="宋体"/>
                <w:b/>
                <w:bCs/>
                <w:szCs w:val="21"/>
              </w:rPr>
            </w:pPr>
            <w:r>
              <w:rPr>
                <w:rFonts w:hint="eastAsia" w:hAnsi="宋体" w:cs="宋体"/>
                <w:b/>
                <w:bCs/>
                <w:szCs w:val="21"/>
              </w:rPr>
              <w:t>简要内容</w:t>
            </w:r>
          </w:p>
        </w:tc>
        <w:tc>
          <w:tcPr>
            <w:tcW w:w="2431" w:type="dxa"/>
            <w:vAlign w:val="center"/>
          </w:tcPr>
          <w:p>
            <w:pPr>
              <w:jc w:val="center"/>
              <w:rPr>
                <w:rFonts w:hAnsi="宋体" w:cs="宋体"/>
                <w:b/>
                <w:bCs/>
                <w:szCs w:val="21"/>
              </w:rPr>
            </w:pPr>
            <w:r>
              <w:rPr>
                <w:rFonts w:hint="eastAsia" w:hAnsi="宋体" w:cs="宋体"/>
                <w:b/>
                <w:bCs/>
                <w:szCs w:val="21"/>
              </w:rPr>
              <w:t>偏离情况</w:t>
            </w:r>
          </w:p>
        </w:tc>
        <w:tc>
          <w:tcPr>
            <w:tcW w:w="2749" w:type="dxa"/>
            <w:vAlign w:val="center"/>
          </w:tcPr>
          <w:p>
            <w:pPr>
              <w:jc w:val="center"/>
              <w:rPr>
                <w:rFonts w:hAnsi="宋体" w:cs="宋体"/>
                <w:b/>
                <w:bCs/>
                <w:szCs w:val="21"/>
              </w:rPr>
            </w:pPr>
            <w:r>
              <w:rPr>
                <w:rFonts w:hint="eastAsia" w:hAnsi="宋体" w:cs="宋体"/>
                <w:b/>
                <w:bCs/>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246" w:type="dxa"/>
            <w:vAlign w:val="center"/>
          </w:tcPr>
          <w:p>
            <w:pPr>
              <w:autoSpaceDE/>
              <w:autoSpaceDN/>
              <w:adjustRightInd/>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四</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ascii="宋体" w:hAnsi="宋体" w:eastAsia="宋体" w:cs="宋体"/>
                <w:sz w:val="24"/>
                <w:szCs w:val="21"/>
                <w:lang w:val="en-US" w:eastAsia="zh-CN" w:bidi="ar-SA"/>
              </w:rPr>
            </w:pPr>
            <w:r>
              <w:rPr>
                <w:rFonts w:hint="eastAsia" w:hAnsi="宋体" w:cs="宋体"/>
                <w:szCs w:val="21"/>
                <w:lang w:val="en-US" w:eastAsia="zh-CN"/>
              </w:rPr>
              <w:t>...</w:t>
            </w:r>
          </w:p>
        </w:tc>
        <w:tc>
          <w:tcPr>
            <w:tcW w:w="954" w:type="dxa"/>
            <w:vAlign w:val="center"/>
          </w:tcPr>
          <w:p>
            <w:pPr>
              <w:jc w:val="center"/>
              <w:rPr>
                <w:rFonts w:hint="eastAsia" w:ascii="宋体" w:hAnsi="宋体" w:eastAsia="宋体" w:cs="宋体"/>
                <w:sz w:val="24"/>
                <w:szCs w:val="21"/>
                <w:lang w:val="en-US" w:eastAsia="zh-CN" w:bidi="ar-SA"/>
              </w:rPr>
            </w:pPr>
          </w:p>
        </w:tc>
        <w:tc>
          <w:tcPr>
            <w:tcW w:w="2246" w:type="dxa"/>
            <w:vAlign w:val="center"/>
          </w:tcPr>
          <w:p>
            <w:pPr>
              <w:jc w:val="center"/>
              <w:rPr>
                <w:rFonts w:ascii="宋体" w:hAnsi="宋体" w:eastAsia="宋体" w:cs="宋体"/>
                <w:sz w:val="24"/>
                <w:szCs w:val="21"/>
                <w:lang w:val="en-US" w:eastAsia="zh-CN" w:bidi="ar-SA"/>
              </w:rPr>
            </w:pPr>
          </w:p>
        </w:tc>
        <w:tc>
          <w:tcPr>
            <w:tcW w:w="2431" w:type="dxa"/>
            <w:vAlign w:val="center"/>
          </w:tcPr>
          <w:p>
            <w:pPr>
              <w:jc w:val="center"/>
              <w:rPr>
                <w:rFonts w:ascii="宋体" w:hAnsi="宋体" w:eastAsia="宋体" w:cs="宋体"/>
                <w:sz w:val="24"/>
                <w:szCs w:val="21"/>
                <w:lang w:val="en-US" w:eastAsia="zh-CN" w:bidi="ar-SA"/>
              </w:rPr>
            </w:pPr>
          </w:p>
        </w:tc>
        <w:tc>
          <w:tcPr>
            <w:tcW w:w="2749" w:type="dxa"/>
            <w:vAlign w:val="center"/>
          </w:tcPr>
          <w:p>
            <w:pPr>
              <w:jc w:val="center"/>
              <w:rPr>
                <w:rFonts w:ascii="宋体" w:hAnsi="宋体" w:eastAsia="宋体" w:cs="宋体"/>
                <w:sz w:val="24"/>
                <w:szCs w:val="21"/>
                <w:lang w:val="en-US" w:eastAsia="zh-CN" w:bidi="ar-SA"/>
              </w:rPr>
            </w:pPr>
          </w:p>
        </w:tc>
      </w:tr>
    </w:tbl>
    <w:p>
      <w:pPr>
        <w:spacing w:line="440" w:lineRule="exact"/>
        <w:ind w:firstLine="422" w:firstLineChars="200"/>
        <w:rPr>
          <w:rFonts w:hAnsi="宋体" w:cs="宋体"/>
          <w:b/>
          <w:bCs/>
          <w:sz w:val="21"/>
          <w:szCs w:val="21"/>
        </w:rPr>
      </w:pPr>
      <w:r>
        <w:rPr>
          <w:rFonts w:hint="eastAsia" w:hAnsi="宋体" w:cs="宋体"/>
          <w:b/>
          <w:bCs/>
          <w:sz w:val="21"/>
          <w:szCs w:val="21"/>
        </w:rPr>
        <w:t>备注：</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 xml:space="preserve">“偏离情况”项为正偏离（或负偏离）的，必须在“具体偏离内容”项内详细说明与用户需求书的偏离内容，“偏离情况”项为无偏离的，在“具体偏离内容”项内填“无”。 </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如报价人差异内容较多可另附页说明。</w:t>
      </w:r>
    </w:p>
    <w:p>
      <w:pPr>
        <w:spacing w:line="440" w:lineRule="exact"/>
        <w:rPr>
          <w:rFonts w:hAnsi="宋体" w:cs="宋体"/>
          <w:sz w:val="21"/>
          <w:szCs w:val="21"/>
        </w:rPr>
      </w:pP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p>
      <w:pPr>
        <w:spacing w:line="440" w:lineRule="exact"/>
        <w:ind w:firstLine="420" w:firstLineChars="200"/>
        <w:rPr>
          <w:rFonts w:hAnsi="宋体" w:cs="宋体"/>
          <w:sz w:val="21"/>
          <w:szCs w:val="21"/>
        </w:rPr>
        <w:sectPr>
          <w:headerReference r:id="rId14" w:type="default"/>
          <w:footerReference r:id="rId15" w:type="default"/>
          <w:pgSz w:w="11906" w:h="16838"/>
          <w:pgMar w:top="1440" w:right="1803" w:bottom="1440" w:left="1803" w:header="851" w:footer="992" w:gutter="0"/>
          <w:pgNumType w:fmt="decimal"/>
          <w:cols w:space="0" w:num="1"/>
          <w:docGrid w:type="lines" w:linePitch="332" w:charSpace="0"/>
        </w:sectPr>
      </w:pPr>
    </w:p>
    <w:p>
      <w:pPr>
        <w:numPr>
          <w:ilvl w:val="255"/>
          <w:numId w:val="0"/>
        </w:numPr>
        <w:spacing w:line="360" w:lineRule="auto"/>
        <w:jc w:val="left"/>
        <w:rPr>
          <w:rFonts w:hAnsi="宋体" w:cs="宋体"/>
          <w:b/>
          <w:sz w:val="28"/>
          <w:szCs w:val="28"/>
        </w:rPr>
      </w:pPr>
      <w:r>
        <w:rPr>
          <w:rFonts w:hint="eastAsia" w:hAnsi="宋体" w:cs="宋体"/>
          <w:b/>
          <w:sz w:val="28"/>
          <w:szCs w:val="28"/>
        </w:rPr>
        <w:t>4.合同条款偏离表</w:t>
      </w:r>
    </w:p>
    <w:p>
      <w:pPr>
        <w:spacing w:line="360" w:lineRule="auto"/>
        <w:jc w:val="center"/>
        <w:rPr>
          <w:rFonts w:hAnsi="宋体" w:cs="宋体"/>
          <w:b/>
          <w:sz w:val="28"/>
          <w:szCs w:val="28"/>
        </w:rPr>
      </w:pPr>
      <w:r>
        <w:rPr>
          <w:rFonts w:hint="eastAsia" w:hAnsi="宋体" w:cs="宋体"/>
          <w:b/>
          <w:sz w:val="28"/>
          <w:szCs w:val="28"/>
          <w:lang w:val="zh-CN"/>
        </w:rPr>
        <w:t>合同条款偏离表</w:t>
      </w:r>
    </w:p>
    <w:tbl>
      <w:tblPr>
        <w:tblStyle w:val="2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restart"/>
            <w:vAlign w:val="center"/>
          </w:tcPr>
          <w:p>
            <w:pPr>
              <w:jc w:val="center"/>
              <w:rPr>
                <w:rFonts w:hAnsi="宋体" w:cs="宋体"/>
                <w:b/>
                <w:szCs w:val="21"/>
              </w:rPr>
            </w:pPr>
            <w:r>
              <w:rPr>
                <w:rFonts w:hint="eastAsia" w:hAnsi="宋体" w:cs="宋体"/>
                <w:b/>
                <w:szCs w:val="21"/>
              </w:rPr>
              <w:t>序号</w:t>
            </w:r>
          </w:p>
        </w:tc>
        <w:tc>
          <w:tcPr>
            <w:tcW w:w="3767" w:type="dxa"/>
            <w:gridSpan w:val="2"/>
            <w:vAlign w:val="center"/>
          </w:tcPr>
          <w:p>
            <w:pPr>
              <w:jc w:val="center"/>
              <w:rPr>
                <w:rFonts w:hAnsi="宋体" w:cs="宋体"/>
                <w:b/>
                <w:szCs w:val="21"/>
              </w:rPr>
            </w:pPr>
            <w:r>
              <w:rPr>
                <w:rFonts w:hint="eastAsia" w:hAnsi="宋体" w:cs="宋体"/>
                <w:b/>
                <w:szCs w:val="21"/>
              </w:rPr>
              <w:t>合同要求</w:t>
            </w:r>
          </w:p>
        </w:tc>
        <w:tc>
          <w:tcPr>
            <w:tcW w:w="4933" w:type="dxa"/>
            <w:gridSpan w:val="2"/>
            <w:vAlign w:val="center"/>
          </w:tcPr>
          <w:p>
            <w:pPr>
              <w:jc w:val="center"/>
              <w:rPr>
                <w:rFonts w:hAnsi="宋体" w:cs="宋体"/>
                <w:b/>
                <w:szCs w:val="21"/>
              </w:rPr>
            </w:pPr>
            <w:r>
              <w:rPr>
                <w:rFonts w:hint="eastAsia" w:hAnsi="宋体" w:cs="宋体"/>
                <w:b/>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continue"/>
            <w:vAlign w:val="center"/>
          </w:tcPr>
          <w:p>
            <w:pPr>
              <w:jc w:val="center"/>
              <w:rPr>
                <w:rFonts w:hAnsi="宋体" w:cs="宋体"/>
                <w:b/>
                <w:szCs w:val="21"/>
              </w:rPr>
            </w:pPr>
          </w:p>
        </w:tc>
        <w:tc>
          <w:tcPr>
            <w:tcW w:w="954" w:type="dxa"/>
            <w:vAlign w:val="center"/>
          </w:tcPr>
          <w:p>
            <w:pPr>
              <w:jc w:val="center"/>
              <w:rPr>
                <w:rFonts w:hAnsi="宋体" w:cs="宋体"/>
                <w:b/>
                <w:szCs w:val="21"/>
              </w:rPr>
            </w:pPr>
            <w:r>
              <w:rPr>
                <w:rFonts w:hint="eastAsia" w:hAnsi="宋体" w:cs="宋体"/>
                <w:b/>
                <w:szCs w:val="21"/>
              </w:rPr>
              <w:t>条款号</w:t>
            </w:r>
          </w:p>
        </w:tc>
        <w:tc>
          <w:tcPr>
            <w:tcW w:w="2813" w:type="dxa"/>
            <w:vAlign w:val="center"/>
          </w:tcPr>
          <w:p>
            <w:pPr>
              <w:jc w:val="center"/>
              <w:rPr>
                <w:rFonts w:hAnsi="宋体" w:cs="宋体"/>
                <w:b/>
                <w:szCs w:val="21"/>
              </w:rPr>
            </w:pPr>
            <w:r>
              <w:rPr>
                <w:rFonts w:hint="eastAsia" w:hAnsi="宋体" w:cs="宋体"/>
                <w:b/>
                <w:szCs w:val="21"/>
              </w:rPr>
              <w:t>简要内容</w:t>
            </w:r>
          </w:p>
        </w:tc>
        <w:tc>
          <w:tcPr>
            <w:tcW w:w="1864" w:type="dxa"/>
            <w:vAlign w:val="center"/>
          </w:tcPr>
          <w:p>
            <w:pPr>
              <w:jc w:val="center"/>
              <w:rPr>
                <w:rFonts w:hAnsi="宋体" w:cs="宋体"/>
                <w:b/>
                <w:szCs w:val="21"/>
              </w:rPr>
            </w:pPr>
            <w:r>
              <w:rPr>
                <w:rFonts w:hint="eastAsia" w:hAnsi="宋体" w:cs="宋体"/>
                <w:b/>
                <w:szCs w:val="21"/>
              </w:rPr>
              <w:t>偏离情况</w:t>
            </w:r>
          </w:p>
        </w:tc>
        <w:tc>
          <w:tcPr>
            <w:tcW w:w="3069" w:type="dxa"/>
            <w:vAlign w:val="center"/>
          </w:tcPr>
          <w:p>
            <w:pPr>
              <w:jc w:val="center"/>
              <w:rPr>
                <w:rFonts w:hAnsi="宋体" w:cs="宋体"/>
                <w:b/>
                <w:szCs w:val="21"/>
              </w:rPr>
            </w:pPr>
            <w:r>
              <w:rPr>
                <w:rFonts w:hint="eastAsia" w:hAnsi="宋体" w:cs="宋体"/>
                <w:b/>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四</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五</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六</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7</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七</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8</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八</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9</w:t>
            </w:r>
          </w:p>
        </w:tc>
        <w:tc>
          <w:tcPr>
            <w:tcW w:w="954" w:type="dxa"/>
            <w:vAlign w:val="center"/>
          </w:tcPr>
          <w:p>
            <w:pPr>
              <w:jc w:val="center"/>
              <w:rPr>
                <w:rFonts w:hint="default" w:hAnsi="宋体" w:eastAsia="宋体" w:cs="宋体"/>
                <w:szCs w:val="21"/>
                <w:lang w:val="en-US" w:eastAsia="zh-CN"/>
              </w:rPr>
            </w:pPr>
            <w:r>
              <w:rPr>
                <w:rFonts w:hint="eastAsia" w:hAnsi="宋体" w:cs="宋体"/>
                <w:szCs w:val="21"/>
                <w:lang w:val="en-US" w:eastAsia="zh-CN"/>
              </w:rPr>
              <w:t>九</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10</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十</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11</w:t>
            </w:r>
          </w:p>
        </w:tc>
        <w:tc>
          <w:tcPr>
            <w:tcW w:w="954" w:type="dxa"/>
            <w:vAlign w:val="center"/>
          </w:tcPr>
          <w:p>
            <w:pPr>
              <w:jc w:val="center"/>
              <w:rPr>
                <w:rFonts w:hint="default" w:hAnsi="宋体" w:eastAsia="宋体" w:cs="宋体"/>
                <w:szCs w:val="21"/>
                <w:lang w:val="en-US" w:eastAsia="zh-CN"/>
              </w:rPr>
            </w:pPr>
            <w:r>
              <w:rPr>
                <w:rFonts w:hint="eastAsia" w:hAnsi="宋体" w:cs="宋体"/>
                <w:szCs w:val="21"/>
                <w:lang w:val="en-US" w:eastAsia="zh-CN"/>
              </w:rPr>
              <w:t>十一</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12</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十二</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13</w:t>
            </w:r>
          </w:p>
        </w:tc>
        <w:tc>
          <w:tcPr>
            <w:tcW w:w="954" w:type="dxa"/>
            <w:vAlign w:val="center"/>
          </w:tcPr>
          <w:p>
            <w:pPr>
              <w:jc w:val="center"/>
              <w:rPr>
                <w:rFonts w:hint="default" w:hAnsi="宋体" w:cs="宋体"/>
                <w:szCs w:val="21"/>
                <w:lang w:val="en-US" w:eastAsia="zh-CN"/>
              </w:rPr>
            </w:pPr>
            <w:r>
              <w:rPr>
                <w:rFonts w:hint="eastAsia" w:hAnsi="宋体" w:cs="宋体"/>
                <w:szCs w:val="21"/>
                <w:lang w:val="en-US" w:eastAsia="zh-CN"/>
              </w:rPr>
              <w:t>十三</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14</w:t>
            </w:r>
          </w:p>
        </w:tc>
        <w:tc>
          <w:tcPr>
            <w:tcW w:w="954" w:type="dxa"/>
            <w:vAlign w:val="center"/>
          </w:tcPr>
          <w:p>
            <w:pPr>
              <w:jc w:val="center"/>
              <w:rPr>
                <w:rFonts w:hint="default" w:hAnsi="宋体" w:cs="宋体"/>
                <w:szCs w:val="21"/>
                <w:lang w:val="en-US" w:eastAsia="zh-CN"/>
              </w:rPr>
            </w:pPr>
            <w:r>
              <w:rPr>
                <w:rFonts w:hint="eastAsia" w:hAnsi="宋体" w:cs="宋体"/>
                <w:szCs w:val="21"/>
                <w:lang w:val="en-US" w:eastAsia="zh-CN"/>
              </w:rPr>
              <w:t>十四</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15</w:t>
            </w:r>
          </w:p>
        </w:tc>
        <w:tc>
          <w:tcPr>
            <w:tcW w:w="954" w:type="dxa"/>
            <w:vAlign w:val="center"/>
          </w:tcPr>
          <w:p>
            <w:pPr>
              <w:jc w:val="center"/>
              <w:rPr>
                <w:rFonts w:hint="default" w:hAnsi="宋体" w:cs="宋体"/>
                <w:szCs w:val="21"/>
                <w:lang w:val="en-US" w:eastAsia="zh-CN"/>
              </w:rPr>
            </w:pPr>
            <w:r>
              <w:rPr>
                <w:rFonts w:hint="eastAsia" w:hAnsi="宋体" w:cs="宋体"/>
                <w:szCs w:val="21"/>
                <w:lang w:val="en-US" w:eastAsia="zh-CN"/>
              </w:rPr>
              <w:t>十五</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16</w:t>
            </w:r>
          </w:p>
        </w:tc>
        <w:tc>
          <w:tcPr>
            <w:tcW w:w="954" w:type="dxa"/>
            <w:vAlign w:val="center"/>
          </w:tcPr>
          <w:p>
            <w:pPr>
              <w:jc w:val="center"/>
              <w:rPr>
                <w:rFonts w:hint="default" w:hAnsi="宋体" w:cs="宋体"/>
                <w:szCs w:val="21"/>
                <w:lang w:val="en-US" w:eastAsia="zh-CN"/>
              </w:rPr>
            </w:pPr>
            <w:r>
              <w:rPr>
                <w:rFonts w:hint="eastAsia" w:hAnsi="宋体" w:cs="宋体"/>
                <w:szCs w:val="21"/>
                <w:lang w:val="en-US" w:eastAsia="zh-CN"/>
              </w:rPr>
              <w:t>十六</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w:t>
            </w:r>
          </w:p>
        </w:tc>
        <w:tc>
          <w:tcPr>
            <w:tcW w:w="954" w:type="dxa"/>
            <w:vAlign w:val="center"/>
          </w:tcPr>
          <w:p>
            <w:pPr>
              <w:jc w:val="center"/>
              <w:rPr>
                <w:rFonts w:hint="default" w:hAnsi="宋体" w:cs="宋体"/>
                <w:szCs w:val="21"/>
                <w:lang w:val="en-US" w:eastAsia="zh-CN"/>
              </w:rPr>
            </w:pP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bl>
    <w:p>
      <w:pPr>
        <w:spacing w:line="380" w:lineRule="exact"/>
        <w:ind w:right="139" w:rightChars="58" w:firstLine="426" w:firstLineChars="202"/>
        <w:rPr>
          <w:rFonts w:hAnsi="宋体" w:cs="宋体"/>
          <w:b/>
          <w:bCs/>
          <w:sz w:val="21"/>
          <w:szCs w:val="21"/>
        </w:rPr>
      </w:pPr>
      <w:r>
        <w:rPr>
          <w:rFonts w:hint="eastAsia" w:hAnsi="宋体" w:cs="宋体"/>
          <w:b/>
          <w:bCs/>
          <w:sz w:val="21"/>
          <w:szCs w:val="21"/>
        </w:rPr>
        <w:t>备注：</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报价人应对照合同响应，逐条、如实地填写“偏离情况”，若发现虚假填写本表，或伪造、变造证明材料，或对合同及其附件响应有负偏离的，按无效响应处理。若发现此表未逐条填写视为完全响应合同要求。</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 xml:space="preserve">“偏离情况”项为正偏离（或负偏离）的，必须在“具体偏离内容”项内详细说明与合同的偏离内容，“偏离情况”项为无偏离的，在“具体偏离内容”项内填“无”。 </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如报价人差异内容较多可另附页说明。</w:t>
      </w:r>
    </w:p>
    <w:p>
      <w:pPr>
        <w:spacing w:line="380" w:lineRule="exact"/>
        <w:ind w:firstLine="420" w:firstLineChars="200"/>
        <w:rPr>
          <w:rFonts w:hAnsi="宋体" w:cs="宋体"/>
          <w:sz w:val="21"/>
          <w:szCs w:val="21"/>
        </w:rPr>
      </w:pP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bookmarkEnd w:id="59"/>
    <w:bookmarkEnd w:id="60"/>
    <w:bookmarkEnd w:id="61"/>
    <w:p>
      <w:pPr>
        <w:jc w:val="left"/>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numPr>
          <w:ilvl w:val="255"/>
          <w:numId w:val="0"/>
        </w:numPr>
        <w:rPr>
          <w:rFonts w:hint="eastAsia" w:hAnsi="宋体" w:cs="宋体"/>
          <w:b/>
          <w:bCs w:val="0"/>
          <w:sz w:val="28"/>
          <w:szCs w:val="28"/>
          <w:lang w:val="en-US" w:eastAsia="zh-CN"/>
        </w:rPr>
      </w:pPr>
      <w:r>
        <w:rPr>
          <w:rFonts w:hint="eastAsia" w:hAnsi="宋体" w:cs="宋体"/>
          <w:b/>
          <w:bCs w:val="0"/>
          <w:sz w:val="28"/>
          <w:szCs w:val="28"/>
        </w:rPr>
        <w:t>5.营业执照</w:t>
      </w:r>
      <w:r>
        <w:rPr>
          <w:rFonts w:hint="eastAsia" w:hAnsi="宋体" w:cs="宋体"/>
          <w:b/>
          <w:bCs w:val="0"/>
          <w:sz w:val="28"/>
          <w:szCs w:val="28"/>
          <w:lang w:val="en-US" w:eastAsia="zh-CN"/>
        </w:rPr>
        <w:t>复印件</w:t>
      </w:r>
    </w:p>
    <w:p>
      <w:pPr>
        <w:rPr>
          <w:rFonts w:hint="eastAsia" w:ascii="宋体" w:hAnsi="Times New Roman" w:eastAsia="宋体" w:cs="Times New Roman"/>
          <w:sz w:val="24"/>
          <w:szCs w:val="24"/>
          <w:lang w:val="zh-CN" w:eastAsia="zh-CN" w:bidi="ar-SA"/>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tabs>
          <w:tab w:val="left" w:pos="1851"/>
        </w:tabs>
        <w:rPr>
          <w:rFonts w:hint="eastAsia"/>
          <w:lang w:val="zh-CN" w:eastAsia="zh-CN"/>
        </w:rPr>
      </w:pPr>
      <w:r>
        <w:rPr>
          <w:rFonts w:hint="eastAsia"/>
          <w:lang w:val="zh-CN" w:eastAsia="zh-CN"/>
        </w:rPr>
        <w:tab/>
      </w:r>
    </w:p>
    <w:p>
      <w:pPr>
        <w:pStyle w:val="2"/>
        <w:rPr>
          <w:rFonts w:hint="eastAsia"/>
          <w:lang w:val="zh-CN" w:eastAsia="zh-CN"/>
        </w:rPr>
      </w:pPr>
    </w:p>
    <w:p>
      <w:pPr>
        <w:pStyle w:val="2"/>
        <w:rPr>
          <w:rFonts w:hint="eastAsia"/>
          <w:lang w:val="zh-CN" w:eastAsia="zh-CN"/>
        </w:rPr>
      </w:pPr>
    </w:p>
    <w:p>
      <w:pPr>
        <w:numPr>
          <w:ilvl w:val="255"/>
          <w:numId w:val="0"/>
        </w:numPr>
        <w:rPr>
          <w:rFonts w:hint="eastAsia" w:hAnsi="宋体" w:cs="宋体"/>
          <w:b/>
          <w:bCs w:val="0"/>
          <w:sz w:val="28"/>
          <w:szCs w:val="28"/>
          <w:lang w:val="en-US" w:eastAsia="zh-CN"/>
        </w:rPr>
      </w:pPr>
      <w:r>
        <w:rPr>
          <w:rFonts w:hint="eastAsia" w:ascii="宋体" w:hAnsi="宋体" w:eastAsia="宋体" w:cs="宋体"/>
          <w:b/>
          <w:bCs w:val="0"/>
          <w:sz w:val="28"/>
          <w:szCs w:val="28"/>
          <w:lang w:val="en-US" w:eastAsia="zh-CN"/>
        </w:rPr>
        <w:t>6.</w:t>
      </w:r>
      <w:r>
        <w:rPr>
          <w:rFonts w:hint="eastAsia" w:hAnsi="宋体" w:cs="宋体"/>
          <w:b/>
          <w:bCs w:val="0"/>
          <w:sz w:val="28"/>
          <w:szCs w:val="28"/>
          <w:lang w:val="en-US" w:eastAsia="zh-CN"/>
        </w:rPr>
        <w:t>对应网络安全设备的授权代理资质复印件</w:t>
      </w: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ind w:firstLine="435"/>
        <w:rPr>
          <w:rFonts w:hint="default"/>
          <w:lang w:val="zh-CN" w:eastAsia="zh-CN"/>
        </w:rPr>
      </w:pPr>
    </w:p>
    <w:p>
      <w:pPr>
        <w:pStyle w:val="2"/>
        <w:rPr>
          <w:rFonts w:hint="default"/>
          <w:lang w:val="zh-CN" w:eastAsia="zh-CN"/>
        </w:rPr>
      </w:pPr>
    </w:p>
    <w:p>
      <w:pPr>
        <w:pStyle w:val="3"/>
        <w:jc w:val="left"/>
        <w:rPr>
          <w:rFonts w:hint="eastAsia"/>
          <w:color w:val="auto"/>
          <w:szCs w:val="32"/>
          <w:highlight w:val="none"/>
          <w:lang w:val="en-US" w:eastAsia="zh-CN"/>
        </w:rPr>
      </w:pPr>
      <w:r>
        <w:rPr>
          <w:rFonts w:hint="eastAsia" w:ascii="宋体" w:hAnsi="宋体" w:eastAsia="宋体" w:cs="宋体"/>
          <w:b/>
          <w:bCs/>
          <w:sz w:val="28"/>
          <w:szCs w:val="28"/>
          <w:lang w:val="en-US" w:eastAsia="zh-CN"/>
        </w:rPr>
        <w:t>7</w:t>
      </w:r>
      <w:r>
        <w:rPr>
          <w:rFonts w:hint="eastAsia" w:ascii="宋体" w:hAnsi="宋体" w:eastAsia="宋体" w:cs="宋体"/>
          <w:b/>
          <w:bCs/>
          <w:sz w:val="28"/>
          <w:szCs w:val="28"/>
        </w:rPr>
        <w:t>.</w:t>
      </w:r>
      <w:r>
        <w:rPr>
          <w:rFonts w:hint="eastAsia" w:hAnsi="宋体" w:cs="宋体"/>
          <w:b/>
          <w:bCs/>
          <w:sz w:val="28"/>
          <w:szCs w:val="28"/>
        </w:rPr>
        <w:t>报价人2022年1月1日以来具有一项网络安全防护升级服务业绩（合同签订日期为2022年1月1日或以后）</w:t>
      </w:r>
      <w:r>
        <w:rPr>
          <w:rFonts w:hint="eastAsia" w:hAnsi="宋体" w:cs="宋体"/>
          <w:b/>
          <w:sz w:val="28"/>
          <w:szCs w:val="28"/>
        </w:rPr>
        <w:t>（需提供项目合同</w:t>
      </w:r>
      <w:r>
        <w:rPr>
          <w:rFonts w:hint="eastAsia" w:hAnsi="宋体" w:cs="宋体"/>
          <w:b/>
          <w:sz w:val="28"/>
          <w:szCs w:val="28"/>
          <w:lang w:val="en-US" w:eastAsia="zh-CN"/>
        </w:rPr>
        <w:t>复印件，</w:t>
      </w:r>
      <w:r>
        <w:rPr>
          <w:rFonts w:hint="eastAsia" w:hAnsi="宋体" w:cs="宋体"/>
          <w:b/>
          <w:sz w:val="28"/>
          <w:szCs w:val="28"/>
        </w:rPr>
        <w:t>要点：包括签约时间、项目名称、关键服务内容、双方盖章等关键页，若合同无法反映上述要点，需提供合同买方出具书面情况说明文件（加盖买方公章））</w:t>
      </w:r>
    </w:p>
    <w:p>
      <w:pPr>
        <w:pStyle w:val="3"/>
        <w:spacing w:before="0" w:after="0"/>
        <w:jc w:val="left"/>
        <w:rPr>
          <w:rFonts w:hint="eastAsia"/>
          <w:b/>
          <w:bCs/>
          <w:color w:val="auto"/>
          <w:sz w:val="21"/>
          <w:szCs w:val="21"/>
          <w:highlight w:val="none"/>
          <w:lang w:val="en-US" w:eastAsia="zh-CN"/>
        </w:rPr>
      </w:pPr>
    </w:p>
    <w:p>
      <w:pPr>
        <w:pStyle w:val="2"/>
        <w:rPr>
          <w:rFonts w:hint="default"/>
          <w:b/>
          <w:bCs/>
          <w:sz w:val="28"/>
          <w:szCs w:val="28"/>
          <w:lang w:val="zh-CN" w:eastAsia="zh-CN"/>
        </w:rPr>
      </w:pPr>
    </w:p>
    <w:p>
      <w:pPr>
        <w:pStyle w:val="2"/>
        <w:rPr>
          <w:rFonts w:hint="default"/>
          <w:b/>
          <w:bCs/>
          <w:sz w:val="28"/>
          <w:szCs w:val="28"/>
          <w:lang w:val="zh-CN" w:eastAsia="zh-CN"/>
        </w:rPr>
      </w:pPr>
    </w:p>
    <w:p>
      <w:pPr>
        <w:pStyle w:val="2"/>
        <w:rPr>
          <w:rFonts w:hint="default"/>
          <w:b/>
          <w:bCs/>
          <w:sz w:val="28"/>
          <w:szCs w:val="28"/>
          <w:lang w:val="zh-CN" w:eastAsia="zh-CN"/>
        </w:rPr>
      </w:pPr>
    </w:p>
    <w:p>
      <w:pPr>
        <w:pStyle w:val="2"/>
        <w:rPr>
          <w:rFonts w:hint="default"/>
          <w:b/>
          <w:bCs/>
          <w:sz w:val="28"/>
          <w:szCs w:val="28"/>
          <w:lang w:val="zh-CN" w:eastAsia="zh-CN"/>
        </w:rPr>
      </w:pPr>
    </w:p>
    <w:p>
      <w:pPr>
        <w:pStyle w:val="2"/>
        <w:rPr>
          <w:rFonts w:hint="default"/>
          <w:b/>
          <w:bCs/>
          <w:sz w:val="28"/>
          <w:szCs w:val="28"/>
          <w:lang w:val="zh-CN" w:eastAsia="zh-CN"/>
        </w:rPr>
      </w:pPr>
    </w:p>
    <w:p>
      <w:pPr>
        <w:pStyle w:val="2"/>
        <w:rPr>
          <w:rFonts w:hint="default"/>
          <w:b/>
          <w:bCs/>
          <w:sz w:val="28"/>
          <w:szCs w:val="28"/>
          <w:lang w:val="zh-CN" w:eastAsia="zh-CN"/>
        </w:rPr>
      </w:pPr>
    </w:p>
    <w:p>
      <w:pPr>
        <w:pStyle w:val="2"/>
        <w:rPr>
          <w:rFonts w:hint="default"/>
          <w:b/>
          <w:bCs/>
          <w:sz w:val="28"/>
          <w:szCs w:val="28"/>
          <w:lang w:val="zh-CN" w:eastAsia="zh-CN"/>
        </w:rPr>
      </w:pPr>
    </w:p>
    <w:p>
      <w:pPr>
        <w:pStyle w:val="2"/>
        <w:rPr>
          <w:rFonts w:hint="default"/>
          <w:b/>
          <w:bCs/>
          <w:sz w:val="28"/>
          <w:szCs w:val="28"/>
          <w:lang w:val="zh-CN" w:eastAsia="zh-CN"/>
        </w:rPr>
      </w:pPr>
    </w:p>
    <w:p>
      <w:pPr>
        <w:pStyle w:val="2"/>
        <w:rPr>
          <w:rFonts w:hint="default"/>
          <w:b/>
          <w:bCs/>
          <w:sz w:val="28"/>
          <w:szCs w:val="28"/>
          <w:lang w:val="zh-CN" w:eastAsia="zh-CN"/>
        </w:rPr>
      </w:pPr>
    </w:p>
    <w:p>
      <w:pPr>
        <w:pStyle w:val="2"/>
        <w:rPr>
          <w:rFonts w:hint="default"/>
          <w:b/>
          <w:bCs/>
          <w:sz w:val="28"/>
          <w:szCs w:val="28"/>
          <w:lang w:val="zh-CN" w:eastAsia="zh-CN"/>
        </w:rPr>
      </w:pPr>
    </w:p>
    <w:p>
      <w:pPr>
        <w:pStyle w:val="2"/>
        <w:rPr>
          <w:rFonts w:hint="default"/>
          <w:b/>
          <w:bCs/>
          <w:sz w:val="28"/>
          <w:szCs w:val="28"/>
          <w:lang w:val="zh-CN" w:eastAsia="zh-CN"/>
        </w:rPr>
      </w:pPr>
    </w:p>
    <w:p>
      <w:pPr>
        <w:pStyle w:val="2"/>
        <w:rPr>
          <w:rFonts w:hint="default"/>
          <w:b/>
          <w:bCs/>
          <w:sz w:val="28"/>
          <w:szCs w:val="28"/>
          <w:lang w:val="zh-CN" w:eastAsia="zh-CN"/>
        </w:rPr>
      </w:pPr>
    </w:p>
    <w:p>
      <w:pPr>
        <w:pStyle w:val="2"/>
        <w:rPr>
          <w:rFonts w:hint="default"/>
          <w:b/>
          <w:bCs/>
          <w:sz w:val="28"/>
          <w:szCs w:val="28"/>
          <w:lang w:val="zh-CN" w:eastAsia="zh-CN"/>
        </w:rPr>
      </w:pPr>
    </w:p>
    <w:p>
      <w:pPr>
        <w:pStyle w:val="2"/>
        <w:rPr>
          <w:rFonts w:hint="default"/>
          <w:b/>
          <w:bCs/>
          <w:sz w:val="28"/>
          <w:szCs w:val="28"/>
          <w:lang w:val="zh-CN" w:eastAsia="zh-CN"/>
        </w:rPr>
      </w:pPr>
    </w:p>
    <w:p>
      <w:pPr>
        <w:pStyle w:val="2"/>
        <w:rPr>
          <w:rFonts w:hint="default"/>
          <w:b/>
          <w:bCs/>
          <w:sz w:val="28"/>
          <w:szCs w:val="28"/>
          <w:lang w:val="zh-CN" w:eastAsia="zh-CN"/>
        </w:rPr>
      </w:pPr>
    </w:p>
    <w:p>
      <w:pPr>
        <w:pStyle w:val="2"/>
        <w:rPr>
          <w:rFonts w:hint="default"/>
          <w:b/>
          <w:bCs/>
          <w:sz w:val="28"/>
          <w:szCs w:val="28"/>
          <w:lang w:val="zh-CN" w:eastAsia="zh-CN"/>
        </w:rPr>
      </w:pPr>
    </w:p>
    <w:p>
      <w:pPr>
        <w:pStyle w:val="2"/>
        <w:rPr>
          <w:rFonts w:hint="default"/>
          <w:b/>
          <w:bCs/>
          <w:sz w:val="28"/>
          <w:szCs w:val="28"/>
          <w:lang w:val="zh-CN" w:eastAsia="zh-CN"/>
        </w:rPr>
      </w:pPr>
      <w:r>
        <w:rPr>
          <w:rFonts w:hint="eastAsia" w:ascii="宋体" w:hAnsi="宋体" w:eastAsia="宋体" w:cs="宋体"/>
          <w:b/>
          <w:bCs/>
          <w:sz w:val="28"/>
          <w:szCs w:val="28"/>
          <w:lang w:val="en-US" w:eastAsia="zh-CN"/>
        </w:rPr>
        <w:t>8.</w:t>
      </w:r>
      <w:r>
        <w:rPr>
          <w:rFonts w:hint="eastAsia" w:hAnsi="宋体" w:cs="宋体"/>
          <w:b/>
          <w:bCs/>
          <w:sz w:val="28"/>
          <w:szCs w:val="28"/>
        </w:rPr>
        <w:t>报价人认为有必要提供的资料（不</w:t>
      </w:r>
      <w:r>
        <w:rPr>
          <w:rFonts w:hint="eastAsia" w:hAnsi="宋体" w:cs="宋体"/>
          <w:b/>
          <w:bCs/>
          <w:sz w:val="28"/>
          <w:szCs w:val="28"/>
          <w:lang w:eastAsia="zh-CN"/>
        </w:rPr>
        <w:t>作</w:t>
      </w:r>
      <w:r>
        <w:rPr>
          <w:rFonts w:hint="eastAsia" w:hAnsi="宋体" w:cs="宋体"/>
          <w:b/>
          <w:bCs/>
          <w:sz w:val="28"/>
          <w:szCs w:val="28"/>
        </w:rPr>
        <w:t>强制要求）</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szCs w:val="24"/>
      </w:rPr>
    </w:pPr>
    <w:r>
      <w:rPr>
        <w:sz w:val="24"/>
        <w:szCs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pStyle w:val="12"/>
      <w:tabs>
        <w:tab w:val="left" w:pos="5310"/>
        <w:tab w:val="clear" w:pos="4153"/>
        <w:tab w:val="clear" w:pos="8306"/>
      </w:tabs>
      <w:jc w:val="both"/>
      <w:rPr>
        <w:rFonts w:hint="eastAsia"/>
        <w:color w:val="auto"/>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280" w:leftChars="0" w:right="280" w:rightChars="0" w:firstLine="0" w:firstLineChars="0"/>
      <w:jc w:val="center"/>
      <w:rPr>
        <w:rFonts w:hint="eastAsia" w:ascii="Times New Roman" w:hAnsi="宋体" w:eastAsia="宋体" w:cs="宋体"/>
        <w:sz w:val="28"/>
        <w:lang w:eastAsia="zh-CN"/>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pStyle w:val="12"/>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eastAsia" w:eastAsiaTheme="minor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7605"/>
      </w:tabs>
      <w:jc w:val="left"/>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4D2707"/>
    <w:multiLevelType w:val="singleLevel"/>
    <w:tmpl w:val="F84D2707"/>
    <w:lvl w:ilvl="0" w:tentative="0">
      <w:start w:val="9"/>
      <w:numFmt w:val="chineseCounting"/>
      <w:suff w:val="nothing"/>
      <w:lvlText w:val="%1、"/>
      <w:lvlJc w:val="left"/>
      <w:pPr>
        <w:ind w:left="800" w:leftChars="0" w:firstLine="0" w:firstLineChars="0"/>
      </w:pPr>
      <w:rPr>
        <w:rFonts w:hint="eastAsia"/>
      </w:rPr>
    </w:lvl>
  </w:abstractNum>
  <w:abstractNum w:abstractNumId="1">
    <w:nsid w:val="2C3A7159"/>
    <w:multiLevelType w:val="multilevel"/>
    <w:tmpl w:val="2C3A7159"/>
    <w:lvl w:ilvl="0" w:tentative="0">
      <w:start w:val="1"/>
      <w:numFmt w:val="chineseCountingThousand"/>
      <w:pStyle w:val="70"/>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2">
    <w:nsid w:val="44C0D9F0"/>
    <w:multiLevelType w:val="singleLevel"/>
    <w:tmpl w:val="44C0D9F0"/>
    <w:lvl w:ilvl="0" w:tentative="0">
      <w:start w:val="1"/>
      <w:numFmt w:val="decimal"/>
      <w:suff w:val="space"/>
      <w:lvlText w:val="(%1)"/>
      <w:lvlJc w:val="left"/>
    </w:lvl>
  </w:abstractNum>
  <w:abstractNum w:abstractNumId="3">
    <w:nsid w:val="481B6FC2"/>
    <w:multiLevelType w:val="singleLevel"/>
    <w:tmpl w:val="481B6FC2"/>
    <w:lvl w:ilvl="0" w:tentative="0">
      <w:start w:val="1"/>
      <w:numFmt w:val="decimal"/>
      <w:suff w:val="space"/>
      <w:lvlText w:val="(%1)"/>
      <w:lvlJc w:val="left"/>
    </w:lvl>
  </w:abstractNum>
  <w:abstractNum w:abstractNumId="4">
    <w:nsid w:val="4C3E617F"/>
    <w:multiLevelType w:val="multilevel"/>
    <w:tmpl w:val="4C3E617F"/>
    <w:lvl w:ilvl="0" w:tentative="0">
      <w:start w:val="1"/>
      <w:numFmt w:val="chineseCounting"/>
      <w:suff w:val="nothing"/>
      <w:lvlText w:val="第%1章 "/>
      <w:lvlJc w:val="left"/>
      <w:pPr>
        <w:ind w:left="0" w:firstLine="402"/>
      </w:pPr>
      <w:rPr>
        <w:rFonts w:hint="eastAsia"/>
        <w:b/>
        <w:bCs/>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ZjZiYmVhNGMxMGZhOGRkMmZjODg0MjhlNjFlNjcifQ=="/>
    <w:docVar w:name="KSO_WPS_MARK_KEY" w:val="19ed745d-8cf0-4c1a-9210-46804989c62e"/>
  </w:docVars>
  <w:rsids>
    <w:rsidRoot w:val="00ED45BB"/>
    <w:rsid w:val="00010F8C"/>
    <w:rsid w:val="00017650"/>
    <w:rsid w:val="00020FCA"/>
    <w:rsid w:val="00047802"/>
    <w:rsid w:val="00056650"/>
    <w:rsid w:val="00061428"/>
    <w:rsid w:val="00063516"/>
    <w:rsid w:val="00067FBA"/>
    <w:rsid w:val="00084DBB"/>
    <w:rsid w:val="00085693"/>
    <w:rsid w:val="000941A4"/>
    <w:rsid w:val="000A5D2F"/>
    <w:rsid w:val="000D7EE6"/>
    <w:rsid w:val="000E27A8"/>
    <w:rsid w:val="00105BF4"/>
    <w:rsid w:val="00115A37"/>
    <w:rsid w:val="00117AFE"/>
    <w:rsid w:val="001216C9"/>
    <w:rsid w:val="00131BD0"/>
    <w:rsid w:val="00133A59"/>
    <w:rsid w:val="00135377"/>
    <w:rsid w:val="0014144A"/>
    <w:rsid w:val="001445B6"/>
    <w:rsid w:val="0017510C"/>
    <w:rsid w:val="00175B6E"/>
    <w:rsid w:val="001C4416"/>
    <w:rsid w:val="00273490"/>
    <w:rsid w:val="00280115"/>
    <w:rsid w:val="00284BB4"/>
    <w:rsid w:val="00285110"/>
    <w:rsid w:val="00290F5D"/>
    <w:rsid w:val="002B38C3"/>
    <w:rsid w:val="002C7C5C"/>
    <w:rsid w:val="00301DB8"/>
    <w:rsid w:val="0032312C"/>
    <w:rsid w:val="00324F94"/>
    <w:rsid w:val="003700EC"/>
    <w:rsid w:val="0039246F"/>
    <w:rsid w:val="003938E9"/>
    <w:rsid w:val="00397000"/>
    <w:rsid w:val="003D3A79"/>
    <w:rsid w:val="003D60D7"/>
    <w:rsid w:val="0040421A"/>
    <w:rsid w:val="00421D8F"/>
    <w:rsid w:val="00457033"/>
    <w:rsid w:val="0046213E"/>
    <w:rsid w:val="00467230"/>
    <w:rsid w:val="004976C6"/>
    <w:rsid w:val="004C14FB"/>
    <w:rsid w:val="004C62CB"/>
    <w:rsid w:val="005015A7"/>
    <w:rsid w:val="005148F7"/>
    <w:rsid w:val="00526006"/>
    <w:rsid w:val="00533944"/>
    <w:rsid w:val="005900AA"/>
    <w:rsid w:val="005A068C"/>
    <w:rsid w:val="005C1978"/>
    <w:rsid w:val="005C744D"/>
    <w:rsid w:val="005D4FCE"/>
    <w:rsid w:val="005D79BF"/>
    <w:rsid w:val="005F51F7"/>
    <w:rsid w:val="0060551C"/>
    <w:rsid w:val="006148FC"/>
    <w:rsid w:val="006728F3"/>
    <w:rsid w:val="006962F6"/>
    <w:rsid w:val="00696E0B"/>
    <w:rsid w:val="006A4613"/>
    <w:rsid w:val="006B6FC6"/>
    <w:rsid w:val="006D0909"/>
    <w:rsid w:val="006D2103"/>
    <w:rsid w:val="006F5515"/>
    <w:rsid w:val="0071195E"/>
    <w:rsid w:val="0071309F"/>
    <w:rsid w:val="00723E9F"/>
    <w:rsid w:val="00726C0B"/>
    <w:rsid w:val="007670A4"/>
    <w:rsid w:val="007F0DC1"/>
    <w:rsid w:val="00801F4B"/>
    <w:rsid w:val="00847D69"/>
    <w:rsid w:val="00874CA6"/>
    <w:rsid w:val="008A2175"/>
    <w:rsid w:val="008F1172"/>
    <w:rsid w:val="008F45D1"/>
    <w:rsid w:val="00926371"/>
    <w:rsid w:val="00936276"/>
    <w:rsid w:val="009555CD"/>
    <w:rsid w:val="009E24A7"/>
    <w:rsid w:val="00A42DBB"/>
    <w:rsid w:val="00A53B07"/>
    <w:rsid w:val="00A550FA"/>
    <w:rsid w:val="00A55EFA"/>
    <w:rsid w:val="00A64D66"/>
    <w:rsid w:val="00A954B6"/>
    <w:rsid w:val="00AB685D"/>
    <w:rsid w:val="00AC78C4"/>
    <w:rsid w:val="00AF2587"/>
    <w:rsid w:val="00AF38F0"/>
    <w:rsid w:val="00B27C32"/>
    <w:rsid w:val="00B43260"/>
    <w:rsid w:val="00B45F69"/>
    <w:rsid w:val="00B52BA8"/>
    <w:rsid w:val="00B913CD"/>
    <w:rsid w:val="00BA7F90"/>
    <w:rsid w:val="00BB687D"/>
    <w:rsid w:val="00BF4BDE"/>
    <w:rsid w:val="00BF52BD"/>
    <w:rsid w:val="00C32B63"/>
    <w:rsid w:val="00C40DB2"/>
    <w:rsid w:val="00C47908"/>
    <w:rsid w:val="00C50D59"/>
    <w:rsid w:val="00C54D18"/>
    <w:rsid w:val="00C83344"/>
    <w:rsid w:val="00CA6D08"/>
    <w:rsid w:val="00CC051D"/>
    <w:rsid w:val="00CE3303"/>
    <w:rsid w:val="00D018F3"/>
    <w:rsid w:val="00D133BF"/>
    <w:rsid w:val="00D37924"/>
    <w:rsid w:val="00D42663"/>
    <w:rsid w:val="00D5725B"/>
    <w:rsid w:val="00D60435"/>
    <w:rsid w:val="00D766A0"/>
    <w:rsid w:val="00D925D6"/>
    <w:rsid w:val="00D92A00"/>
    <w:rsid w:val="00DA3878"/>
    <w:rsid w:val="00DA6C94"/>
    <w:rsid w:val="00DB2EE1"/>
    <w:rsid w:val="00DC5BFA"/>
    <w:rsid w:val="00DF5FE9"/>
    <w:rsid w:val="00E0104B"/>
    <w:rsid w:val="00E4369E"/>
    <w:rsid w:val="00E66069"/>
    <w:rsid w:val="00E805EC"/>
    <w:rsid w:val="00E90BF4"/>
    <w:rsid w:val="00EA3C66"/>
    <w:rsid w:val="00ED09AF"/>
    <w:rsid w:val="00ED45BB"/>
    <w:rsid w:val="00EE2F91"/>
    <w:rsid w:val="00EE6F1D"/>
    <w:rsid w:val="00EF61B7"/>
    <w:rsid w:val="00F145EB"/>
    <w:rsid w:val="00F2295C"/>
    <w:rsid w:val="00F30FAF"/>
    <w:rsid w:val="00F47A0F"/>
    <w:rsid w:val="00FA41AE"/>
    <w:rsid w:val="00FF1033"/>
    <w:rsid w:val="011A4D50"/>
    <w:rsid w:val="012670A3"/>
    <w:rsid w:val="015F6407"/>
    <w:rsid w:val="016264C5"/>
    <w:rsid w:val="01F80A87"/>
    <w:rsid w:val="0204567E"/>
    <w:rsid w:val="02051D20"/>
    <w:rsid w:val="020F0464"/>
    <w:rsid w:val="0225054A"/>
    <w:rsid w:val="023D5BAD"/>
    <w:rsid w:val="025F0B06"/>
    <w:rsid w:val="028D5BF3"/>
    <w:rsid w:val="02FE3E7B"/>
    <w:rsid w:val="030643E6"/>
    <w:rsid w:val="03405974"/>
    <w:rsid w:val="036970F4"/>
    <w:rsid w:val="036F2FCB"/>
    <w:rsid w:val="03A418F0"/>
    <w:rsid w:val="03CF3A69"/>
    <w:rsid w:val="03CF75C5"/>
    <w:rsid w:val="03FF2FB2"/>
    <w:rsid w:val="04223055"/>
    <w:rsid w:val="045A365A"/>
    <w:rsid w:val="04870EEF"/>
    <w:rsid w:val="049F5EA2"/>
    <w:rsid w:val="052851DF"/>
    <w:rsid w:val="052A4291"/>
    <w:rsid w:val="05746676"/>
    <w:rsid w:val="06201584"/>
    <w:rsid w:val="068F128E"/>
    <w:rsid w:val="06AC4133"/>
    <w:rsid w:val="06BB4538"/>
    <w:rsid w:val="06DE2288"/>
    <w:rsid w:val="0754284D"/>
    <w:rsid w:val="076F5347"/>
    <w:rsid w:val="076F7643"/>
    <w:rsid w:val="0795122D"/>
    <w:rsid w:val="07AF14DB"/>
    <w:rsid w:val="07D94EB6"/>
    <w:rsid w:val="08251EAA"/>
    <w:rsid w:val="08601C7B"/>
    <w:rsid w:val="08D5567E"/>
    <w:rsid w:val="08F85810"/>
    <w:rsid w:val="09394EDC"/>
    <w:rsid w:val="09647792"/>
    <w:rsid w:val="09853F8C"/>
    <w:rsid w:val="0AA479E5"/>
    <w:rsid w:val="0AE61DC4"/>
    <w:rsid w:val="0AFE7BEE"/>
    <w:rsid w:val="0B0008A5"/>
    <w:rsid w:val="0B3E2538"/>
    <w:rsid w:val="0B505BF6"/>
    <w:rsid w:val="0BA15CEB"/>
    <w:rsid w:val="0C300E1D"/>
    <w:rsid w:val="0C874742"/>
    <w:rsid w:val="0C8A6386"/>
    <w:rsid w:val="0D190E49"/>
    <w:rsid w:val="0D264018"/>
    <w:rsid w:val="0D6B4DA9"/>
    <w:rsid w:val="0DFE7425"/>
    <w:rsid w:val="0E0A3CE4"/>
    <w:rsid w:val="0E8B67DF"/>
    <w:rsid w:val="0EF91A2E"/>
    <w:rsid w:val="0F6E4136"/>
    <w:rsid w:val="0F7364F5"/>
    <w:rsid w:val="102313C5"/>
    <w:rsid w:val="102D0180"/>
    <w:rsid w:val="10371081"/>
    <w:rsid w:val="10656D47"/>
    <w:rsid w:val="106A5B96"/>
    <w:rsid w:val="108B0D18"/>
    <w:rsid w:val="109B53FF"/>
    <w:rsid w:val="11685980"/>
    <w:rsid w:val="11845E93"/>
    <w:rsid w:val="11A42091"/>
    <w:rsid w:val="11E626AA"/>
    <w:rsid w:val="129D34A8"/>
    <w:rsid w:val="12FE7EC7"/>
    <w:rsid w:val="133F7438"/>
    <w:rsid w:val="141A488D"/>
    <w:rsid w:val="14211E81"/>
    <w:rsid w:val="14360DB7"/>
    <w:rsid w:val="14836DB7"/>
    <w:rsid w:val="1491761E"/>
    <w:rsid w:val="14A26938"/>
    <w:rsid w:val="14B26457"/>
    <w:rsid w:val="14BC6537"/>
    <w:rsid w:val="15051FB2"/>
    <w:rsid w:val="1558394A"/>
    <w:rsid w:val="155913E5"/>
    <w:rsid w:val="15B825AF"/>
    <w:rsid w:val="162E0854"/>
    <w:rsid w:val="16D57DE2"/>
    <w:rsid w:val="16FD382A"/>
    <w:rsid w:val="17005FBC"/>
    <w:rsid w:val="170830C6"/>
    <w:rsid w:val="174D224F"/>
    <w:rsid w:val="178031CD"/>
    <w:rsid w:val="17852965"/>
    <w:rsid w:val="17BE1312"/>
    <w:rsid w:val="18077F12"/>
    <w:rsid w:val="185428BD"/>
    <w:rsid w:val="18AB25E9"/>
    <w:rsid w:val="19AC5F87"/>
    <w:rsid w:val="19AF7825"/>
    <w:rsid w:val="19D378E7"/>
    <w:rsid w:val="19EE7C55"/>
    <w:rsid w:val="1A240213"/>
    <w:rsid w:val="1A8A2A77"/>
    <w:rsid w:val="1B425FD9"/>
    <w:rsid w:val="1B656D35"/>
    <w:rsid w:val="1B91134D"/>
    <w:rsid w:val="1B9E6B0B"/>
    <w:rsid w:val="1BA46780"/>
    <w:rsid w:val="1BBE56B1"/>
    <w:rsid w:val="1BCC3036"/>
    <w:rsid w:val="1C1B73F4"/>
    <w:rsid w:val="1C5E70E8"/>
    <w:rsid w:val="1C9D605B"/>
    <w:rsid w:val="1CED3E9F"/>
    <w:rsid w:val="1D65301C"/>
    <w:rsid w:val="1D7416EB"/>
    <w:rsid w:val="1DAA4ED3"/>
    <w:rsid w:val="1DAF6046"/>
    <w:rsid w:val="1DCF493A"/>
    <w:rsid w:val="1DD737EE"/>
    <w:rsid w:val="1DE9580D"/>
    <w:rsid w:val="1E3216E4"/>
    <w:rsid w:val="1E3628AC"/>
    <w:rsid w:val="1E461723"/>
    <w:rsid w:val="1E5170FD"/>
    <w:rsid w:val="1E667CDE"/>
    <w:rsid w:val="1E7F010E"/>
    <w:rsid w:val="1EFA5239"/>
    <w:rsid w:val="1F0C6A44"/>
    <w:rsid w:val="1F282554"/>
    <w:rsid w:val="1FA92F69"/>
    <w:rsid w:val="20104D96"/>
    <w:rsid w:val="201B065D"/>
    <w:rsid w:val="20336198"/>
    <w:rsid w:val="206A5073"/>
    <w:rsid w:val="209B6D55"/>
    <w:rsid w:val="20BA1DD6"/>
    <w:rsid w:val="20BA7638"/>
    <w:rsid w:val="20C67FA5"/>
    <w:rsid w:val="213022C2"/>
    <w:rsid w:val="21DA00FE"/>
    <w:rsid w:val="21EA31DF"/>
    <w:rsid w:val="21EF6641"/>
    <w:rsid w:val="22023472"/>
    <w:rsid w:val="221119EC"/>
    <w:rsid w:val="22220BFD"/>
    <w:rsid w:val="22791318"/>
    <w:rsid w:val="22AF7B7D"/>
    <w:rsid w:val="23600F86"/>
    <w:rsid w:val="23977CA8"/>
    <w:rsid w:val="2398757C"/>
    <w:rsid w:val="23D91C4D"/>
    <w:rsid w:val="241326AF"/>
    <w:rsid w:val="24562E6D"/>
    <w:rsid w:val="2460453E"/>
    <w:rsid w:val="247022A7"/>
    <w:rsid w:val="253432D4"/>
    <w:rsid w:val="25667D90"/>
    <w:rsid w:val="259747A4"/>
    <w:rsid w:val="25AA6F8B"/>
    <w:rsid w:val="25CB4EF7"/>
    <w:rsid w:val="260D24A3"/>
    <w:rsid w:val="266C3D5A"/>
    <w:rsid w:val="26862A24"/>
    <w:rsid w:val="269D5E01"/>
    <w:rsid w:val="27702CEA"/>
    <w:rsid w:val="27A07297"/>
    <w:rsid w:val="27B30D9F"/>
    <w:rsid w:val="27CB1793"/>
    <w:rsid w:val="27D40256"/>
    <w:rsid w:val="27E83C42"/>
    <w:rsid w:val="27F82CDF"/>
    <w:rsid w:val="282F29C4"/>
    <w:rsid w:val="283808D9"/>
    <w:rsid w:val="287253E3"/>
    <w:rsid w:val="287277E7"/>
    <w:rsid w:val="287E49E8"/>
    <w:rsid w:val="289876F9"/>
    <w:rsid w:val="29386A6D"/>
    <w:rsid w:val="29BB78FD"/>
    <w:rsid w:val="29E06177"/>
    <w:rsid w:val="29F574D6"/>
    <w:rsid w:val="2A332A22"/>
    <w:rsid w:val="2A737418"/>
    <w:rsid w:val="2A7D74CC"/>
    <w:rsid w:val="2A8951CC"/>
    <w:rsid w:val="2A9F7442"/>
    <w:rsid w:val="2AD64398"/>
    <w:rsid w:val="2ADE2379"/>
    <w:rsid w:val="2B7540DB"/>
    <w:rsid w:val="2C916476"/>
    <w:rsid w:val="2D2F4523"/>
    <w:rsid w:val="2D34644A"/>
    <w:rsid w:val="2D430559"/>
    <w:rsid w:val="2E43112B"/>
    <w:rsid w:val="2EEA5AB1"/>
    <w:rsid w:val="2EF467F6"/>
    <w:rsid w:val="2EF502AA"/>
    <w:rsid w:val="2F066E12"/>
    <w:rsid w:val="2F2F5238"/>
    <w:rsid w:val="2F396F04"/>
    <w:rsid w:val="2F487DBF"/>
    <w:rsid w:val="2F6C5404"/>
    <w:rsid w:val="2FA01C92"/>
    <w:rsid w:val="2FB61ABF"/>
    <w:rsid w:val="2FF963B1"/>
    <w:rsid w:val="30057B2A"/>
    <w:rsid w:val="30160999"/>
    <w:rsid w:val="309F4B61"/>
    <w:rsid w:val="30A47560"/>
    <w:rsid w:val="31016908"/>
    <w:rsid w:val="31144EC3"/>
    <w:rsid w:val="31556AAC"/>
    <w:rsid w:val="319D13D5"/>
    <w:rsid w:val="31B54C7F"/>
    <w:rsid w:val="31CC4E5C"/>
    <w:rsid w:val="32CD7C01"/>
    <w:rsid w:val="32E335AA"/>
    <w:rsid w:val="33074EBA"/>
    <w:rsid w:val="337363CA"/>
    <w:rsid w:val="337D4B3D"/>
    <w:rsid w:val="33997124"/>
    <w:rsid w:val="33DD5127"/>
    <w:rsid w:val="34047C33"/>
    <w:rsid w:val="348E1D76"/>
    <w:rsid w:val="34A75871"/>
    <w:rsid w:val="34AC13E0"/>
    <w:rsid w:val="34DE7744"/>
    <w:rsid w:val="35067AD7"/>
    <w:rsid w:val="35122D23"/>
    <w:rsid w:val="35711920"/>
    <w:rsid w:val="3575596F"/>
    <w:rsid w:val="35E87B78"/>
    <w:rsid w:val="36021F5D"/>
    <w:rsid w:val="36817625"/>
    <w:rsid w:val="37417276"/>
    <w:rsid w:val="376163B0"/>
    <w:rsid w:val="3818621A"/>
    <w:rsid w:val="38367638"/>
    <w:rsid w:val="38AD38DA"/>
    <w:rsid w:val="38E452E6"/>
    <w:rsid w:val="394847D5"/>
    <w:rsid w:val="39563DF2"/>
    <w:rsid w:val="3A1439A9"/>
    <w:rsid w:val="3B281408"/>
    <w:rsid w:val="3B296F76"/>
    <w:rsid w:val="3B297AAC"/>
    <w:rsid w:val="3B8A796E"/>
    <w:rsid w:val="3BA77DEB"/>
    <w:rsid w:val="3BAD63E3"/>
    <w:rsid w:val="3C041233"/>
    <w:rsid w:val="3C05377A"/>
    <w:rsid w:val="3C1C4D96"/>
    <w:rsid w:val="3C923F9A"/>
    <w:rsid w:val="3D6A07F0"/>
    <w:rsid w:val="3D6A795E"/>
    <w:rsid w:val="3D90142D"/>
    <w:rsid w:val="3DD27571"/>
    <w:rsid w:val="3E164BE0"/>
    <w:rsid w:val="3E29456D"/>
    <w:rsid w:val="3E4B674A"/>
    <w:rsid w:val="3E85606E"/>
    <w:rsid w:val="3ECA0ADA"/>
    <w:rsid w:val="3F5B75EC"/>
    <w:rsid w:val="3FC65745"/>
    <w:rsid w:val="3FE87422"/>
    <w:rsid w:val="3FFC0667"/>
    <w:rsid w:val="400508B0"/>
    <w:rsid w:val="405014B2"/>
    <w:rsid w:val="405F34A4"/>
    <w:rsid w:val="407475F1"/>
    <w:rsid w:val="40ED75E6"/>
    <w:rsid w:val="41456B3D"/>
    <w:rsid w:val="41B94E35"/>
    <w:rsid w:val="41DA3316"/>
    <w:rsid w:val="42214A45"/>
    <w:rsid w:val="427A6AE3"/>
    <w:rsid w:val="42D46594"/>
    <w:rsid w:val="430F2F5F"/>
    <w:rsid w:val="431C29D6"/>
    <w:rsid w:val="434A78DC"/>
    <w:rsid w:val="43D336B6"/>
    <w:rsid w:val="44564648"/>
    <w:rsid w:val="44C77869"/>
    <w:rsid w:val="44C82164"/>
    <w:rsid w:val="44FC5765"/>
    <w:rsid w:val="454872F4"/>
    <w:rsid w:val="45836BAC"/>
    <w:rsid w:val="45A5764D"/>
    <w:rsid w:val="45C16E24"/>
    <w:rsid w:val="45F745EF"/>
    <w:rsid w:val="466F2D80"/>
    <w:rsid w:val="46BD59B0"/>
    <w:rsid w:val="46C05A97"/>
    <w:rsid w:val="470B1C8F"/>
    <w:rsid w:val="4743767B"/>
    <w:rsid w:val="475E7AB8"/>
    <w:rsid w:val="47765ACE"/>
    <w:rsid w:val="4799729B"/>
    <w:rsid w:val="47E93198"/>
    <w:rsid w:val="47FC7F8D"/>
    <w:rsid w:val="48252E91"/>
    <w:rsid w:val="48573078"/>
    <w:rsid w:val="48B00D40"/>
    <w:rsid w:val="48F54240"/>
    <w:rsid w:val="493059DD"/>
    <w:rsid w:val="49946C55"/>
    <w:rsid w:val="49973995"/>
    <w:rsid w:val="49CC5125"/>
    <w:rsid w:val="49E669E4"/>
    <w:rsid w:val="49EF5898"/>
    <w:rsid w:val="4A1B043B"/>
    <w:rsid w:val="4A227E83"/>
    <w:rsid w:val="4A32101E"/>
    <w:rsid w:val="4A5161CB"/>
    <w:rsid w:val="4A5C2505"/>
    <w:rsid w:val="4A7D310B"/>
    <w:rsid w:val="4A8F0E29"/>
    <w:rsid w:val="4BA16E02"/>
    <w:rsid w:val="4BAD2077"/>
    <w:rsid w:val="4BE618AA"/>
    <w:rsid w:val="4BF8361E"/>
    <w:rsid w:val="4C1170A1"/>
    <w:rsid w:val="4C3239E0"/>
    <w:rsid w:val="4C35155C"/>
    <w:rsid w:val="4C3A6402"/>
    <w:rsid w:val="4CD86AB8"/>
    <w:rsid w:val="4D245859"/>
    <w:rsid w:val="4D50664E"/>
    <w:rsid w:val="4E356C0C"/>
    <w:rsid w:val="4E685C19"/>
    <w:rsid w:val="4E710579"/>
    <w:rsid w:val="4E8B4EE3"/>
    <w:rsid w:val="4EB973F7"/>
    <w:rsid w:val="4EDD03B5"/>
    <w:rsid w:val="4EE96D5A"/>
    <w:rsid w:val="4F11005F"/>
    <w:rsid w:val="4F406259"/>
    <w:rsid w:val="4F6603DD"/>
    <w:rsid w:val="4F6A6FC5"/>
    <w:rsid w:val="4F6D7256"/>
    <w:rsid w:val="4FF0456F"/>
    <w:rsid w:val="50BB63CA"/>
    <w:rsid w:val="50C17863"/>
    <w:rsid w:val="50C45730"/>
    <w:rsid w:val="50D2381E"/>
    <w:rsid w:val="50E10B6E"/>
    <w:rsid w:val="50E3604F"/>
    <w:rsid w:val="510E6E03"/>
    <w:rsid w:val="51522C1E"/>
    <w:rsid w:val="516F3986"/>
    <w:rsid w:val="51E13229"/>
    <w:rsid w:val="5204078A"/>
    <w:rsid w:val="52124B59"/>
    <w:rsid w:val="521265C8"/>
    <w:rsid w:val="526861E8"/>
    <w:rsid w:val="526F4A7B"/>
    <w:rsid w:val="52730B24"/>
    <w:rsid w:val="52923265"/>
    <w:rsid w:val="530E3233"/>
    <w:rsid w:val="531D2377"/>
    <w:rsid w:val="53810143"/>
    <w:rsid w:val="53915C12"/>
    <w:rsid w:val="53DE4E60"/>
    <w:rsid w:val="5443534C"/>
    <w:rsid w:val="54797DF3"/>
    <w:rsid w:val="54F2097A"/>
    <w:rsid w:val="54FB4592"/>
    <w:rsid w:val="55114247"/>
    <w:rsid w:val="55421832"/>
    <w:rsid w:val="554C1DF1"/>
    <w:rsid w:val="555E38D2"/>
    <w:rsid w:val="556F3FAC"/>
    <w:rsid w:val="55A11711"/>
    <w:rsid w:val="55A84F8D"/>
    <w:rsid w:val="55C513FD"/>
    <w:rsid w:val="56411E58"/>
    <w:rsid w:val="568F195B"/>
    <w:rsid w:val="573C7911"/>
    <w:rsid w:val="57D31259"/>
    <w:rsid w:val="57E722A5"/>
    <w:rsid w:val="582B03E3"/>
    <w:rsid w:val="58313520"/>
    <w:rsid w:val="584F3614"/>
    <w:rsid w:val="58C264C8"/>
    <w:rsid w:val="58C44DFE"/>
    <w:rsid w:val="58C948AD"/>
    <w:rsid w:val="58EC2CEC"/>
    <w:rsid w:val="58F00CE5"/>
    <w:rsid w:val="59222F69"/>
    <w:rsid w:val="594B23BF"/>
    <w:rsid w:val="59946ED0"/>
    <w:rsid w:val="59FB0C64"/>
    <w:rsid w:val="5A3F0176"/>
    <w:rsid w:val="5ABF4E13"/>
    <w:rsid w:val="5B136F0D"/>
    <w:rsid w:val="5B423749"/>
    <w:rsid w:val="5B527A35"/>
    <w:rsid w:val="5B8459EC"/>
    <w:rsid w:val="5BAC35E9"/>
    <w:rsid w:val="5BE736F4"/>
    <w:rsid w:val="5C0B7707"/>
    <w:rsid w:val="5C37035E"/>
    <w:rsid w:val="5C48669A"/>
    <w:rsid w:val="5C7406CE"/>
    <w:rsid w:val="5C9A5B38"/>
    <w:rsid w:val="5CAE5844"/>
    <w:rsid w:val="5D8B022F"/>
    <w:rsid w:val="5D9562FF"/>
    <w:rsid w:val="5D99435E"/>
    <w:rsid w:val="5DE60909"/>
    <w:rsid w:val="5E2E78D5"/>
    <w:rsid w:val="5E802B0B"/>
    <w:rsid w:val="5E981C49"/>
    <w:rsid w:val="5EA7113F"/>
    <w:rsid w:val="5F1119B5"/>
    <w:rsid w:val="60210414"/>
    <w:rsid w:val="603B4726"/>
    <w:rsid w:val="60737C6A"/>
    <w:rsid w:val="6080480B"/>
    <w:rsid w:val="60D26A14"/>
    <w:rsid w:val="60D97D7A"/>
    <w:rsid w:val="60DB1CBB"/>
    <w:rsid w:val="60E348BE"/>
    <w:rsid w:val="61B412ED"/>
    <w:rsid w:val="61D67620"/>
    <w:rsid w:val="62145A44"/>
    <w:rsid w:val="62285994"/>
    <w:rsid w:val="622D2FAA"/>
    <w:rsid w:val="62D84CC4"/>
    <w:rsid w:val="633839B4"/>
    <w:rsid w:val="63AD2DAA"/>
    <w:rsid w:val="641A130C"/>
    <w:rsid w:val="6458288A"/>
    <w:rsid w:val="649642AC"/>
    <w:rsid w:val="649B069F"/>
    <w:rsid w:val="65A16E43"/>
    <w:rsid w:val="65D33E68"/>
    <w:rsid w:val="6662050F"/>
    <w:rsid w:val="666243BF"/>
    <w:rsid w:val="66E4409F"/>
    <w:rsid w:val="66E814DC"/>
    <w:rsid w:val="683C0CF0"/>
    <w:rsid w:val="68BF2482"/>
    <w:rsid w:val="68FD20E3"/>
    <w:rsid w:val="697D0373"/>
    <w:rsid w:val="69B50057"/>
    <w:rsid w:val="69B82801"/>
    <w:rsid w:val="69C2047C"/>
    <w:rsid w:val="6A356B81"/>
    <w:rsid w:val="6A5F59EA"/>
    <w:rsid w:val="6A89439B"/>
    <w:rsid w:val="6A8E38AE"/>
    <w:rsid w:val="6AC975E8"/>
    <w:rsid w:val="6B5856FF"/>
    <w:rsid w:val="6BAC1FA5"/>
    <w:rsid w:val="6BC11031"/>
    <w:rsid w:val="6BE24E05"/>
    <w:rsid w:val="6C3118E9"/>
    <w:rsid w:val="6CB5609E"/>
    <w:rsid w:val="6CC466F5"/>
    <w:rsid w:val="6CE93C39"/>
    <w:rsid w:val="6D6830E8"/>
    <w:rsid w:val="6DFC631E"/>
    <w:rsid w:val="6E106BD1"/>
    <w:rsid w:val="6E3E7D21"/>
    <w:rsid w:val="6E6550A8"/>
    <w:rsid w:val="6F0F6AD0"/>
    <w:rsid w:val="6F370FC4"/>
    <w:rsid w:val="6F392F8E"/>
    <w:rsid w:val="6F437C60"/>
    <w:rsid w:val="6F601BB7"/>
    <w:rsid w:val="6FC767EC"/>
    <w:rsid w:val="6FE0340A"/>
    <w:rsid w:val="700C1269"/>
    <w:rsid w:val="705067E1"/>
    <w:rsid w:val="70776B7E"/>
    <w:rsid w:val="71244F54"/>
    <w:rsid w:val="7166638F"/>
    <w:rsid w:val="71954520"/>
    <w:rsid w:val="71956476"/>
    <w:rsid w:val="71B27028"/>
    <w:rsid w:val="71EF7DB8"/>
    <w:rsid w:val="72230F59"/>
    <w:rsid w:val="7233457A"/>
    <w:rsid w:val="72336B9F"/>
    <w:rsid w:val="72784546"/>
    <w:rsid w:val="72CF5580"/>
    <w:rsid w:val="733C129F"/>
    <w:rsid w:val="734C63A4"/>
    <w:rsid w:val="73C34AA1"/>
    <w:rsid w:val="73FC0C5F"/>
    <w:rsid w:val="74023AAB"/>
    <w:rsid w:val="74280F9B"/>
    <w:rsid w:val="74B47032"/>
    <w:rsid w:val="75680129"/>
    <w:rsid w:val="76174B66"/>
    <w:rsid w:val="7623117E"/>
    <w:rsid w:val="76361656"/>
    <w:rsid w:val="766301EB"/>
    <w:rsid w:val="766D1BF7"/>
    <w:rsid w:val="76B24F2C"/>
    <w:rsid w:val="76E45ED5"/>
    <w:rsid w:val="77170388"/>
    <w:rsid w:val="773D7394"/>
    <w:rsid w:val="77775308"/>
    <w:rsid w:val="77B36BE9"/>
    <w:rsid w:val="7803451A"/>
    <w:rsid w:val="780563F2"/>
    <w:rsid w:val="780C06F6"/>
    <w:rsid w:val="78782A90"/>
    <w:rsid w:val="788D4061"/>
    <w:rsid w:val="78C72D99"/>
    <w:rsid w:val="78D2603F"/>
    <w:rsid w:val="78FD6E08"/>
    <w:rsid w:val="792A3948"/>
    <w:rsid w:val="796723C2"/>
    <w:rsid w:val="79E65AC0"/>
    <w:rsid w:val="7A3C373C"/>
    <w:rsid w:val="7A4F06DF"/>
    <w:rsid w:val="7AF1296F"/>
    <w:rsid w:val="7B5321D1"/>
    <w:rsid w:val="7B6341C9"/>
    <w:rsid w:val="7BA72455"/>
    <w:rsid w:val="7BBF0CBF"/>
    <w:rsid w:val="7BF1074D"/>
    <w:rsid w:val="7C190053"/>
    <w:rsid w:val="7C466CEA"/>
    <w:rsid w:val="7C507B69"/>
    <w:rsid w:val="7CA13F21"/>
    <w:rsid w:val="7CBA0AE0"/>
    <w:rsid w:val="7CFF7064"/>
    <w:rsid w:val="7D6E3F01"/>
    <w:rsid w:val="7DC54BBF"/>
    <w:rsid w:val="7DF74EDC"/>
    <w:rsid w:val="7DFF4BE0"/>
    <w:rsid w:val="7E4E3271"/>
    <w:rsid w:val="7E681CA2"/>
    <w:rsid w:val="7E90249F"/>
    <w:rsid w:val="7EB4618D"/>
    <w:rsid w:val="7EC5040A"/>
    <w:rsid w:val="7ED4682F"/>
    <w:rsid w:val="7EEF5417"/>
    <w:rsid w:val="7F0F1615"/>
    <w:rsid w:val="7F200C52"/>
    <w:rsid w:val="7F311FAE"/>
    <w:rsid w:val="7F5C550A"/>
    <w:rsid w:val="7FB85E2E"/>
    <w:rsid w:val="7FD4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link w:val="38"/>
    <w:autoRedefine/>
    <w:qFormat/>
    <w:uiPriority w:val="9"/>
    <w:pPr>
      <w:keepNext/>
      <w:keepLines/>
      <w:spacing w:before="340" w:after="330" w:line="360" w:lineRule="auto"/>
      <w:outlineLvl w:val="0"/>
    </w:pPr>
    <w:rPr>
      <w:b/>
      <w:bCs/>
      <w:kern w:val="44"/>
      <w:sz w:val="32"/>
      <w:szCs w:val="44"/>
    </w:rPr>
  </w:style>
  <w:style w:type="paragraph" w:styleId="4">
    <w:name w:val="heading 2"/>
    <w:basedOn w:val="1"/>
    <w:next w:val="5"/>
    <w:link w:val="36"/>
    <w:autoRedefine/>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5">
    <w:name w:val="heading 3"/>
    <w:basedOn w:val="4"/>
    <w:next w:val="1"/>
    <w:link w:val="37"/>
    <w:autoRedefine/>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customStyle="1" w:styleId="2">
    <w:name w:val="文档正文"/>
    <w:basedOn w:val="1"/>
    <w:autoRedefine/>
    <w:qFormat/>
    <w:uiPriority w:val="0"/>
    <w:pPr>
      <w:spacing w:line="360" w:lineRule="auto"/>
    </w:pPr>
    <w:rPr>
      <w:rFonts w:cs="Arial"/>
      <w:bCs/>
    </w:rPr>
  </w:style>
  <w:style w:type="paragraph" w:styleId="6">
    <w:name w:val="Normal Indent"/>
    <w:basedOn w:val="1"/>
    <w:autoRedefine/>
    <w:qFormat/>
    <w:uiPriority w:val="99"/>
    <w:pPr>
      <w:spacing w:line="360" w:lineRule="auto"/>
      <w:ind w:firstLine="420"/>
    </w:pPr>
  </w:style>
  <w:style w:type="paragraph" w:styleId="7">
    <w:name w:val="annotation text"/>
    <w:basedOn w:val="1"/>
    <w:link w:val="57"/>
    <w:autoRedefine/>
    <w:unhideWhenUsed/>
    <w:qFormat/>
    <w:uiPriority w:val="0"/>
    <w:pPr>
      <w:autoSpaceDE/>
      <w:autoSpaceDN/>
      <w:adjustRightInd/>
    </w:pPr>
    <w:rPr>
      <w:rFonts w:ascii="Calibri" w:hAnsi="Calibri"/>
      <w:kern w:val="2"/>
      <w:sz w:val="21"/>
    </w:rPr>
  </w:style>
  <w:style w:type="paragraph" w:styleId="8">
    <w:name w:val="Body Text"/>
    <w:basedOn w:val="1"/>
    <w:next w:val="1"/>
    <w:link w:val="30"/>
    <w:autoRedefine/>
    <w:qFormat/>
    <w:uiPriority w:val="99"/>
    <w:pPr>
      <w:ind w:right="-26"/>
      <w:jc w:val="center"/>
    </w:pPr>
    <w:rPr>
      <w:b/>
      <w:bCs/>
      <w:sz w:val="84"/>
      <w:szCs w:val="84"/>
      <w:lang w:val="zh-CN"/>
    </w:rPr>
  </w:style>
  <w:style w:type="paragraph" w:styleId="9">
    <w:name w:val="Body Text Indent"/>
    <w:basedOn w:val="1"/>
    <w:autoRedefine/>
    <w:qFormat/>
    <w:uiPriority w:val="0"/>
    <w:pPr>
      <w:widowControl/>
      <w:spacing w:before="100" w:beforeAutospacing="1" w:after="100" w:afterAutospacing="1"/>
    </w:pPr>
    <w:rPr>
      <w:rFonts w:hAnsi="宋体" w:cs="宋体"/>
      <w:color w:val="000000"/>
    </w:rPr>
  </w:style>
  <w:style w:type="paragraph" w:styleId="10">
    <w:name w:val="Plain Text"/>
    <w:basedOn w:val="1"/>
    <w:link w:val="33"/>
    <w:autoRedefine/>
    <w:qFormat/>
    <w:uiPriority w:val="0"/>
    <w:pPr>
      <w:autoSpaceDE/>
      <w:autoSpaceDN/>
      <w:adjustRightInd/>
      <w:jc w:val="both"/>
    </w:pPr>
    <w:rPr>
      <w:rFonts w:hAnsi="Courier New"/>
      <w:kern w:val="2"/>
      <w:sz w:val="21"/>
      <w:szCs w:val="20"/>
    </w:rPr>
  </w:style>
  <w:style w:type="paragraph" w:styleId="11">
    <w:name w:val="Balloon Text"/>
    <w:basedOn w:val="1"/>
    <w:link w:val="31"/>
    <w:autoRedefine/>
    <w:semiHidden/>
    <w:unhideWhenUsed/>
    <w:qFormat/>
    <w:uiPriority w:val="99"/>
    <w:rPr>
      <w:sz w:val="18"/>
      <w:szCs w:val="18"/>
    </w:rPr>
  </w:style>
  <w:style w:type="paragraph" w:styleId="12">
    <w:name w:val="footer"/>
    <w:basedOn w:val="1"/>
    <w:link w:val="29"/>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28"/>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4">
    <w:name w:val="toc 1"/>
    <w:basedOn w:val="1"/>
    <w:next w:val="1"/>
    <w:autoRedefine/>
    <w:unhideWhenUsed/>
    <w:qFormat/>
    <w:uiPriority w:val="39"/>
    <w:pPr>
      <w:tabs>
        <w:tab w:val="right" w:leader="dot" w:pos="8296"/>
      </w:tabs>
      <w:spacing w:line="360" w:lineRule="auto"/>
    </w:pPr>
  </w:style>
  <w:style w:type="paragraph" w:styleId="15">
    <w:name w:val="toc 2"/>
    <w:basedOn w:val="1"/>
    <w:next w:val="1"/>
    <w:autoRedefine/>
    <w:unhideWhenUsed/>
    <w:qFormat/>
    <w:uiPriority w:val="39"/>
    <w:pPr>
      <w:ind w:left="420" w:leftChars="200"/>
    </w:pPr>
  </w:style>
  <w:style w:type="paragraph" w:styleId="16">
    <w:name w:val="HTML Preformatted"/>
    <w:basedOn w:val="1"/>
    <w:link w:val="58"/>
    <w:autoRedefine/>
    <w:semiHidden/>
    <w:unhideWhenUsed/>
    <w:qFormat/>
    <w:uiPriority w:val="99"/>
    <w:rPr>
      <w:rFonts w:ascii="Courier New" w:hAnsi="Courier New" w:cs="Courier New"/>
      <w:sz w:val="20"/>
      <w:szCs w:val="20"/>
    </w:rPr>
  </w:style>
  <w:style w:type="paragraph" w:styleId="1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Title"/>
    <w:basedOn w:val="1"/>
    <w:next w:val="1"/>
    <w:link w:val="35"/>
    <w:autoRedefine/>
    <w:qFormat/>
    <w:uiPriority w:val="10"/>
    <w:pPr>
      <w:spacing w:before="240" w:after="60"/>
      <w:jc w:val="center"/>
      <w:outlineLvl w:val="0"/>
    </w:pPr>
    <w:rPr>
      <w:rFonts w:ascii="Cambria" w:hAnsi="Cambria"/>
      <w:b/>
      <w:bCs/>
      <w:sz w:val="32"/>
      <w:szCs w:val="32"/>
    </w:rPr>
  </w:style>
  <w:style w:type="paragraph" w:styleId="19">
    <w:name w:val="annotation subject"/>
    <w:basedOn w:val="7"/>
    <w:next w:val="7"/>
    <w:link w:val="59"/>
    <w:autoRedefine/>
    <w:semiHidden/>
    <w:unhideWhenUsed/>
    <w:qFormat/>
    <w:uiPriority w:val="99"/>
    <w:pPr>
      <w:autoSpaceDE w:val="0"/>
      <w:autoSpaceDN w:val="0"/>
      <w:adjustRightInd w:val="0"/>
    </w:pPr>
    <w:rPr>
      <w:rFonts w:ascii="宋体" w:hAnsi="Times New Roman"/>
      <w:b/>
      <w:bCs/>
      <w:kern w:val="0"/>
      <w:sz w:val="24"/>
    </w:rPr>
  </w:style>
  <w:style w:type="paragraph" w:styleId="20">
    <w:name w:val="Body Text First Indent"/>
    <w:basedOn w:val="8"/>
    <w:autoRedefine/>
    <w:qFormat/>
    <w:uiPriority w:val="0"/>
    <w:pPr>
      <w:autoSpaceDE/>
      <w:autoSpaceDN/>
      <w:adjustRightInd/>
      <w:spacing w:after="120"/>
      <w:ind w:right="0" w:firstLine="420" w:firstLineChars="100"/>
      <w:jc w:val="both"/>
    </w:pPr>
    <w:rPr>
      <w:rFonts w:ascii="Cambria Math"/>
      <w:b w:val="0"/>
      <w:bCs w:val="0"/>
      <w:kern w:val="2"/>
      <w:sz w:val="21"/>
      <w:szCs w:val="24"/>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autoRedefine/>
    <w:qFormat/>
    <w:uiPriority w:val="0"/>
  </w:style>
  <w:style w:type="character" w:styleId="25">
    <w:name w:val="FollowedHyperlink"/>
    <w:basedOn w:val="23"/>
    <w:autoRedefine/>
    <w:semiHidden/>
    <w:unhideWhenUsed/>
    <w:qFormat/>
    <w:uiPriority w:val="99"/>
    <w:rPr>
      <w:color w:val="954F72"/>
      <w:u w:val="single"/>
    </w:rPr>
  </w:style>
  <w:style w:type="character" w:styleId="26">
    <w:name w:val="Hyperlink"/>
    <w:basedOn w:val="23"/>
    <w:autoRedefine/>
    <w:unhideWhenUsed/>
    <w:qFormat/>
    <w:uiPriority w:val="99"/>
    <w:rPr>
      <w:color w:val="0563C1" w:themeColor="hyperlink"/>
      <w:u w:val="single"/>
      <w14:textFill>
        <w14:solidFill>
          <w14:schemeClr w14:val="hlink"/>
        </w14:solidFill>
      </w14:textFill>
    </w:rPr>
  </w:style>
  <w:style w:type="character" w:styleId="27">
    <w:name w:val="annotation reference"/>
    <w:autoRedefine/>
    <w:qFormat/>
    <w:uiPriority w:val="99"/>
    <w:rPr>
      <w:sz w:val="21"/>
      <w:szCs w:val="21"/>
    </w:rPr>
  </w:style>
  <w:style w:type="character" w:customStyle="1" w:styleId="28">
    <w:name w:val="页眉 Char"/>
    <w:basedOn w:val="23"/>
    <w:link w:val="13"/>
    <w:autoRedefine/>
    <w:qFormat/>
    <w:uiPriority w:val="99"/>
    <w:rPr>
      <w:sz w:val="18"/>
      <w:szCs w:val="18"/>
    </w:rPr>
  </w:style>
  <w:style w:type="character" w:customStyle="1" w:styleId="29">
    <w:name w:val="页脚 Char"/>
    <w:basedOn w:val="23"/>
    <w:link w:val="12"/>
    <w:autoRedefine/>
    <w:qFormat/>
    <w:uiPriority w:val="99"/>
    <w:rPr>
      <w:sz w:val="18"/>
      <w:szCs w:val="18"/>
    </w:rPr>
  </w:style>
  <w:style w:type="character" w:customStyle="1" w:styleId="30">
    <w:name w:val="正文文本 Char"/>
    <w:basedOn w:val="23"/>
    <w:link w:val="8"/>
    <w:autoRedefine/>
    <w:qFormat/>
    <w:uiPriority w:val="99"/>
    <w:rPr>
      <w:rFonts w:ascii="宋体" w:hAnsi="Times New Roman" w:eastAsia="宋体" w:cs="Times New Roman"/>
      <w:b/>
      <w:bCs/>
      <w:kern w:val="0"/>
      <w:sz w:val="84"/>
      <w:szCs w:val="84"/>
      <w:lang w:val="zh-CN"/>
    </w:rPr>
  </w:style>
  <w:style w:type="character" w:customStyle="1" w:styleId="31">
    <w:name w:val="批注框文本 Char"/>
    <w:basedOn w:val="23"/>
    <w:link w:val="11"/>
    <w:autoRedefine/>
    <w:semiHidden/>
    <w:qFormat/>
    <w:uiPriority w:val="99"/>
    <w:rPr>
      <w:rFonts w:ascii="宋体" w:hAnsi="Times New Roman" w:eastAsia="宋体" w:cs="Times New Roman"/>
      <w:kern w:val="0"/>
      <w:sz w:val="18"/>
      <w:szCs w:val="18"/>
    </w:rPr>
  </w:style>
  <w:style w:type="character" w:customStyle="1" w:styleId="32">
    <w:name w:val="纯文本 字符"/>
    <w:basedOn w:val="23"/>
    <w:autoRedefine/>
    <w:semiHidden/>
    <w:qFormat/>
    <w:uiPriority w:val="99"/>
    <w:rPr>
      <w:rFonts w:hAnsi="Courier New" w:cs="Courier New" w:asciiTheme="minorEastAsia"/>
      <w:kern w:val="0"/>
      <w:sz w:val="24"/>
      <w:szCs w:val="24"/>
    </w:rPr>
  </w:style>
  <w:style w:type="character" w:customStyle="1" w:styleId="33">
    <w:name w:val="纯文本 Char"/>
    <w:link w:val="10"/>
    <w:autoRedefine/>
    <w:qFormat/>
    <w:uiPriority w:val="0"/>
    <w:rPr>
      <w:rFonts w:ascii="宋体" w:hAnsi="Courier New" w:eastAsia="宋体" w:cs="Times New Roman"/>
      <w:szCs w:val="20"/>
    </w:rPr>
  </w:style>
  <w:style w:type="character" w:customStyle="1" w:styleId="34">
    <w:name w:val="标题 字符"/>
    <w:basedOn w:val="23"/>
    <w:autoRedefine/>
    <w:qFormat/>
    <w:uiPriority w:val="10"/>
    <w:rPr>
      <w:rFonts w:asciiTheme="majorHAnsi" w:hAnsiTheme="majorHAnsi" w:eastAsiaTheme="majorEastAsia" w:cstheme="majorBidi"/>
      <w:b/>
      <w:bCs/>
      <w:kern w:val="0"/>
      <w:sz w:val="32"/>
      <w:szCs w:val="32"/>
    </w:rPr>
  </w:style>
  <w:style w:type="character" w:customStyle="1" w:styleId="35">
    <w:name w:val="标题 Char"/>
    <w:link w:val="18"/>
    <w:autoRedefine/>
    <w:qFormat/>
    <w:uiPriority w:val="10"/>
    <w:rPr>
      <w:rFonts w:ascii="Cambria" w:hAnsi="Cambria" w:eastAsia="宋体" w:cs="Times New Roman"/>
      <w:b/>
      <w:bCs/>
      <w:kern w:val="0"/>
      <w:sz w:val="32"/>
      <w:szCs w:val="32"/>
    </w:rPr>
  </w:style>
  <w:style w:type="character" w:customStyle="1" w:styleId="36">
    <w:name w:val="标题 2 Char"/>
    <w:basedOn w:val="23"/>
    <w:link w:val="4"/>
    <w:autoRedefine/>
    <w:qFormat/>
    <w:uiPriority w:val="9"/>
    <w:rPr>
      <w:rFonts w:ascii="Arial" w:hAnsi="Arial" w:eastAsia="宋体" w:cs="Times New Roman"/>
      <w:b/>
      <w:sz w:val="32"/>
      <w:szCs w:val="20"/>
    </w:rPr>
  </w:style>
  <w:style w:type="character" w:customStyle="1" w:styleId="37">
    <w:name w:val="标题 3 Char"/>
    <w:basedOn w:val="23"/>
    <w:link w:val="5"/>
    <w:autoRedefine/>
    <w:qFormat/>
    <w:uiPriority w:val="9"/>
    <w:rPr>
      <w:rFonts w:ascii="Times New Roman" w:hAnsi="Times New Roman" w:eastAsia="宋体" w:cs="Times New Roman"/>
      <w:b/>
      <w:sz w:val="28"/>
      <w:szCs w:val="20"/>
    </w:rPr>
  </w:style>
  <w:style w:type="character" w:customStyle="1" w:styleId="38">
    <w:name w:val="标题 1 Char"/>
    <w:basedOn w:val="23"/>
    <w:link w:val="3"/>
    <w:autoRedefine/>
    <w:qFormat/>
    <w:uiPriority w:val="9"/>
    <w:rPr>
      <w:rFonts w:ascii="宋体" w:hAnsi="Times New Roman" w:eastAsia="宋体" w:cs="Times New Roman"/>
      <w:b/>
      <w:bCs/>
      <w:kern w:val="44"/>
      <w:sz w:val="32"/>
      <w:szCs w:val="44"/>
    </w:rPr>
  </w:style>
  <w:style w:type="paragraph" w:customStyle="1" w:styleId="39">
    <w:name w:val="TOC 标题1"/>
    <w:basedOn w:val="3"/>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40">
    <w:name w:val="彩色列表 - 强调文字颜色 11"/>
    <w:basedOn w:val="1"/>
    <w:autoRedefine/>
    <w:qFormat/>
    <w:uiPriority w:val="34"/>
    <w:pPr>
      <w:ind w:firstLine="420" w:firstLineChars="200"/>
    </w:pPr>
  </w:style>
  <w:style w:type="paragraph" w:styleId="41">
    <w:name w:val="List Paragraph"/>
    <w:basedOn w:val="1"/>
    <w:autoRedefine/>
    <w:qFormat/>
    <w:uiPriority w:val="99"/>
    <w:pPr>
      <w:autoSpaceDE/>
      <w:autoSpaceDN/>
      <w:adjustRightInd/>
      <w:spacing w:line="360" w:lineRule="auto"/>
      <w:ind w:firstLine="420" w:firstLineChars="200"/>
      <w:jc w:val="both"/>
    </w:pPr>
    <w:rPr>
      <w:rFonts w:ascii="Calibri" w:hAnsi="Calibri"/>
      <w:kern w:val="2"/>
      <w:sz w:val="21"/>
      <w:szCs w:val="22"/>
    </w:rPr>
  </w:style>
  <w:style w:type="paragraph" w:customStyle="1" w:styleId="42">
    <w:name w:val="列出段落1"/>
    <w:basedOn w:val="1"/>
    <w:autoRedefine/>
    <w:qFormat/>
    <w:uiPriority w:val="34"/>
    <w:pPr>
      <w:autoSpaceDE/>
      <w:autoSpaceDN/>
      <w:adjustRightInd/>
      <w:ind w:firstLine="420" w:firstLineChars="200"/>
      <w:jc w:val="both"/>
    </w:pPr>
    <w:rPr>
      <w:rFonts w:ascii="Times New Roman"/>
      <w:kern w:val="2"/>
      <w:sz w:val="21"/>
    </w:rPr>
  </w:style>
  <w:style w:type="paragraph" w:customStyle="1" w:styleId="43">
    <w:name w:val="msonormal"/>
    <w:basedOn w:val="1"/>
    <w:autoRedefine/>
    <w:qFormat/>
    <w:uiPriority w:val="0"/>
    <w:pPr>
      <w:widowControl/>
      <w:autoSpaceDE/>
      <w:autoSpaceDN/>
      <w:adjustRightInd/>
      <w:spacing w:before="100" w:beforeAutospacing="1" w:after="100" w:afterAutospacing="1"/>
    </w:pPr>
    <w:rPr>
      <w:rFonts w:hAnsi="宋体" w:cs="宋体"/>
    </w:rPr>
  </w:style>
  <w:style w:type="paragraph" w:customStyle="1" w:styleId="44">
    <w:name w:val="font5"/>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5">
    <w:name w:val="font6"/>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6">
    <w:name w:val="font7"/>
    <w:basedOn w:val="1"/>
    <w:autoRedefine/>
    <w:qFormat/>
    <w:uiPriority w:val="0"/>
    <w:pPr>
      <w:widowControl/>
      <w:autoSpaceDE/>
      <w:autoSpaceDN/>
      <w:adjustRightInd/>
      <w:spacing w:before="100" w:beforeAutospacing="1" w:after="100" w:afterAutospacing="1"/>
    </w:pPr>
    <w:rPr>
      <w:rFonts w:hAnsi="宋体" w:cs="宋体"/>
      <w:sz w:val="22"/>
      <w:szCs w:val="22"/>
    </w:rPr>
  </w:style>
  <w:style w:type="paragraph" w:customStyle="1" w:styleId="47">
    <w:name w:val="xl74"/>
    <w:basedOn w:val="1"/>
    <w:autoRedefine/>
    <w:qFormat/>
    <w:uiPriority w:val="0"/>
    <w:pPr>
      <w:widowControl/>
      <w:autoSpaceDE/>
      <w:autoSpaceDN/>
      <w:adjustRightInd/>
      <w:spacing w:before="100" w:beforeAutospacing="1" w:after="100" w:afterAutospacing="1"/>
      <w:jc w:val="center"/>
    </w:pPr>
    <w:rPr>
      <w:rFonts w:hAnsi="宋体" w:cs="宋体"/>
    </w:rPr>
  </w:style>
  <w:style w:type="paragraph" w:customStyle="1" w:styleId="48">
    <w:name w:val="xl75"/>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49">
    <w:name w:val="xl76"/>
    <w:basedOn w:val="1"/>
    <w:autoRedefine/>
    <w:qFormat/>
    <w:uiPriority w:val="0"/>
    <w:pPr>
      <w:widowControl/>
      <w:pBdr>
        <w:top w:val="single" w:color="70AD47" w:sz="4" w:space="0"/>
        <w:left w:val="single" w:color="70AD47" w:sz="4" w:space="0"/>
        <w:bottom w:val="single" w:color="70AD47" w:sz="4" w:space="0"/>
        <w:right w:val="single" w:color="70AD47" w:sz="4" w:space="0"/>
      </w:pBdr>
      <w:shd w:val="clear" w:color="000000" w:fill="FFFFFF"/>
      <w:autoSpaceDE/>
      <w:autoSpaceDN/>
      <w:adjustRightInd/>
      <w:spacing w:before="100" w:beforeAutospacing="1" w:after="100" w:afterAutospacing="1"/>
      <w:jc w:val="center"/>
    </w:pPr>
    <w:rPr>
      <w:rFonts w:hAnsi="宋体" w:cs="宋体"/>
      <w:sz w:val="20"/>
      <w:szCs w:val="20"/>
    </w:rPr>
  </w:style>
  <w:style w:type="paragraph" w:customStyle="1" w:styleId="50">
    <w:name w:val="xl77"/>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1">
    <w:name w:val="xl78"/>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2">
    <w:name w:val="xl79"/>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3">
    <w:name w:val="xl80"/>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4">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auto"/>
      <w:autoSpaceDE/>
      <w:autoSpaceDN/>
      <w:adjustRightInd/>
      <w:spacing w:before="100" w:beforeAutospacing="1" w:after="100" w:afterAutospacing="1"/>
      <w:jc w:val="center"/>
    </w:pPr>
    <w:rPr>
      <w:rFonts w:hAnsi="宋体" w:cs="宋体"/>
      <w:b/>
      <w:bCs/>
    </w:rPr>
  </w:style>
  <w:style w:type="paragraph" w:customStyle="1" w:styleId="55">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pPr>
    <w:rPr>
      <w:rFonts w:hAnsi="宋体" w:cs="宋体"/>
      <w:b/>
      <w:bCs/>
    </w:rPr>
  </w:style>
  <w:style w:type="paragraph" w:customStyle="1" w:styleId="56">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7">
    <w:name w:val="批注文字 Char"/>
    <w:basedOn w:val="23"/>
    <w:link w:val="7"/>
    <w:autoRedefine/>
    <w:qFormat/>
    <w:uiPriority w:val="0"/>
    <w:rPr>
      <w:rFonts w:ascii="Calibri" w:hAnsi="Calibri" w:eastAsia="宋体" w:cs="Times New Roman"/>
      <w:szCs w:val="24"/>
    </w:rPr>
  </w:style>
  <w:style w:type="character" w:customStyle="1" w:styleId="58">
    <w:name w:val="HTML 预设格式 Char"/>
    <w:basedOn w:val="23"/>
    <w:link w:val="16"/>
    <w:autoRedefine/>
    <w:semiHidden/>
    <w:qFormat/>
    <w:uiPriority w:val="99"/>
    <w:rPr>
      <w:rFonts w:ascii="Courier New" w:hAnsi="Courier New" w:eastAsia="宋体" w:cs="Courier New"/>
      <w:kern w:val="0"/>
      <w:sz w:val="20"/>
      <w:szCs w:val="20"/>
    </w:rPr>
  </w:style>
  <w:style w:type="character" w:customStyle="1" w:styleId="59">
    <w:name w:val="批注主题 Char"/>
    <w:basedOn w:val="57"/>
    <w:link w:val="19"/>
    <w:autoRedefine/>
    <w:semiHidden/>
    <w:qFormat/>
    <w:uiPriority w:val="99"/>
    <w:rPr>
      <w:rFonts w:ascii="宋体" w:hAnsi="Times New Roman" w:eastAsia="宋体" w:cs="Times New Roman"/>
      <w:b/>
      <w:bCs/>
      <w:sz w:val="24"/>
      <w:szCs w:val="24"/>
    </w:rPr>
  </w:style>
  <w:style w:type="paragraph" w:customStyle="1" w:styleId="60">
    <w:name w:val="WPSOffice手动目录 1"/>
    <w:autoRedefine/>
    <w:qFormat/>
    <w:uiPriority w:val="0"/>
    <w:rPr>
      <w:rFonts w:ascii="Times New Roman" w:hAnsi="Times New Roman" w:eastAsia="宋体" w:cs="Times New Roman"/>
      <w:lang w:val="en-US" w:eastAsia="zh-CN" w:bidi="ar-SA"/>
    </w:rPr>
  </w:style>
  <w:style w:type="paragraph" w:customStyle="1" w:styleId="61">
    <w:name w:val="_Style 200"/>
    <w:basedOn w:val="1"/>
    <w:next w:val="41"/>
    <w:autoRedefine/>
    <w:qFormat/>
    <w:uiPriority w:val="34"/>
    <w:pPr>
      <w:autoSpaceDE/>
      <w:autoSpaceDN/>
      <w:adjustRightInd/>
      <w:ind w:firstLine="420" w:firstLineChars="200"/>
      <w:jc w:val="both"/>
    </w:pPr>
    <w:rPr>
      <w:rFonts w:ascii="Calibri" w:hAnsi="Calibri"/>
      <w:kern w:val="2"/>
      <w:sz w:val="21"/>
      <w:szCs w:val="22"/>
    </w:rPr>
  </w:style>
  <w:style w:type="paragraph" w:customStyle="1" w:styleId="62">
    <w:name w:val="正文_0"/>
    <w:autoRedefine/>
    <w:qFormat/>
    <w:uiPriority w:val="0"/>
    <w:rPr>
      <w:rFonts w:ascii="Times New Roman" w:hAnsi="Times New Roman" w:eastAsia="宋体" w:cs="Times New Roman"/>
      <w:sz w:val="21"/>
      <w:lang w:val="en-US" w:eastAsia="zh-CN" w:bidi="ar-SA"/>
    </w:rPr>
  </w:style>
  <w:style w:type="paragraph" w:customStyle="1" w:styleId="63">
    <w:name w:val="文本格式"/>
    <w:basedOn w:val="1"/>
    <w:autoRedefine/>
    <w:qFormat/>
    <w:uiPriority w:val="0"/>
    <w:pPr>
      <w:spacing w:before="60" w:after="60" w:line="360" w:lineRule="auto"/>
      <w:ind w:firstLine="480" w:firstLineChars="200"/>
    </w:pPr>
    <w:rPr>
      <w:rFonts w:ascii="Times New Roman"/>
      <w:szCs w:val="28"/>
    </w:rPr>
  </w:style>
  <w:style w:type="paragraph" w:customStyle="1" w:styleId="64">
    <w:name w:val="p0"/>
    <w:basedOn w:val="1"/>
    <w:autoRedefine/>
    <w:qFormat/>
    <w:uiPriority w:val="0"/>
    <w:rPr>
      <w:rFonts w:ascii="Times New Roman"/>
      <w:szCs w:val="21"/>
    </w:rPr>
  </w:style>
  <w:style w:type="paragraph" w:customStyle="1" w:styleId="65">
    <w:name w:val="修订1"/>
    <w:autoRedefine/>
    <w:hidden/>
    <w:unhideWhenUsed/>
    <w:qFormat/>
    <w:uiPriority w:val="99"/>
    <w:rPr>
      <w:rFonts w:ascii="宋体" w:hAnsi="Times New Roman" w:eastAsia="宋体" w:cs="Times New Roman"/>
      <w:sz w:val="24"/>
      <w:szCs w:val="24"/>
      <w:lang w:val="en-US" w:eastAsia="zh-CN" w:bidi="ar-SA"/>
    </w:rPr>
  </w:style>
  <w:style w:type="paragraph" w:customStyle="1" w:styleId="66">
    <w:name w:val="Revision"/>
    <w:autoRedefine/>
    <w:hidden/>
    <w:unhideWhenUsed/>
    <w:qFormat/>
    <w:uiPriority w:val="99"/>
    <w:rPr>
      <w:rFonts w:ascii="宋体" w:hAnsi="Times New Roman" w:eastAsia="宋体" w:cs="Times New Roman"/>
      <w:sz w:val="24"/>
      <w:szCs w:val="24"/>
      <w:lang w:val="en-US" w:eastAsia="zh-CN" w:bidi="ar-SA"/>
    </w:rPr>
  </w:style>
  <w:style w:type="character" w:customStyle="1" w:styleId="67">
    <w:name w:val="+正文 Char1"/>
    <w:link w:val="68"/>
    <w:autoRedefine/>
    <w:qFormat/>
    <w:locked/>
    <w:uiPriority w:val="0"/>
    <w:rPr>
      <w:bCs/>
      <w:sz w:val="24"/>
      <w:szCs w:val="28"/>
    </w:rPr>
  </w:style>
  <w:style w:type="paragraph" w:customStyle="1" w:styleId="68">
    <w:name w:val="+正文"/>
    <w:basedOn w:val="1"/>
    <w:link w:val="67"/>
    <w:autoRedefine/>
    <w:qFormat/>
    <w:uiPriority w:val="0"/>
    <w:pPr>
      <w:autoSpaceDE/>
      <w:autoSpaceDN/>
      <w:adjustRightInd/>
      <w:spacing w:line="360" w:lineRule="auto"/>
      <w:ind w:firstLine="480" w:firstLineChars="200"/>
      <w:jc w:val="both"/>
    </w:pPr>
    <w:rPr>
      <w:rFonts w:ascii="Times New Roman"/>
      <w:bCs/>
      <w:szCs w:val="28"/>
    </w:rPr>
  </w:style>
  <w:style w:type="paragraph" w:customStyle="1" w:styleId="69">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 w:type="paragraph" w:customStyle="1" w:styleId="70">
    <w:name w:val="CM标题2"/>
    <w:basedOn w:val="4"/>
    <w:next w:val="71"/>
    <w:autoRedefine/>
    <w:qFormat/>
    <w:uiPriority w:val="0"/>
    <w:pPr>
      <w:numPr>
        <w:ilvl w:val="0"/>
        <w:numId w:val="1"/>
      </w:numPr>
      <w:tabs>
        <w:tab w:val="left" w:pos="8286"/>
      </w:tabs>
      <w:spacing w:before="50" w:beforeLines="50" w:after="50" w:afterLines="50" w:line="240" w:lineRule="auto"/>
    </w:pPr>
    <w:rPr>
      <w:rFonts w:ascii="Calibri" w:hAnsi="Calibri" w:eastAsia="黑体"/>
      <w:sz w:val="22"/>
      <w:szCs w:val="26"/>
    </w:rPr>
  </w:style>
  <w:style w:type="paragraph" w:customStyle="1" w:styleId="71">
    <w:name w:val="CM正文不缩进"/>
    <w:basedOn w:val="1"/>
    <w:autoRedefine/>
    <w:qFormat/>
    <w:uiPriority w:val="0"/>
    <w:pPr>
      <w:snapToGrid w:val="0"/>
      <w:spacing w:line="480" w:lineRule="exact"/>
    </w:pPr>
    <w:rPr>
      <w:rFonts w:ascii="Calibri" w:hAnsi="Calibri"/>
      <w:b/>
      <w:snapToGrid w:val="0"/>
      <w:szCs w:val="21"/>
    </w:rPr>
  </w:style>
  <w:style w:type="paragraph" w:customStyle="1" w:styleId="72">
    <w:name w:val="CM正文缩进"/>
    <w:basedOn w:val="1"/>
    <w:autoRedefine/>
    <w:qFormat/>
    <w:uiPriority w:val="0"/>
    <w:pPr>
      <w:spacing w:before="50" w:beforeLines="50" w:after="50" w:afterLines="50" w:line="480" w:lineRule="exact"/>
      <w:ind w:firstLine="200" w:firstLineChars="200"/>
    </w:pPr>
    <w:rPr>
      <w:rFonts w:ascii="Calibri" w:hAnsi="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4622</Words>
  <Characters>5071</Characters>
  <Lines>80</Lines>
  <Paragraphs>22</Paragraphs>
  <TotalTime>5</TotalTime>
  <ScaleCrop>false</ScaleCrop>
  <LinksUpToDate>false</LinksUpToDate>
  <CharactersWithSpaces>5266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2023-11-06T00:53:00Z</dcterms:created>
  <dc:creator>政</dc:creator>
  <cp:lastModifiedBy>雅</cp:lastModifiedBy>
  <cp:lastPrinted>2023-01-13T01:55:00Z</cp:lastPrinted>
  <dcterms:modified xsi:type="dcterms:W3CDTF">2025-06-03T07:52:20Z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83449EC733624069AAD343D60D3AFFFD_13</vt:lpwstr>
  </property>
  <property fmtid="{D5CDD505-2E9C-101B-9397-08002B2CF9AE}" pid="4" name="KSOTemplateDocerSaveRecord">
    <vt:lpwstr>eyJoZGlkIjoiOGQ0YmU3ZjNlNjg5YTA5ZWNiMjgyZWFkZThiOTdmODUiLCJ1c2VySWQiOiIxNDc3OTk5MTU5In0=</vt:lpwstr>
  </property>
</Properties>
</file>