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3465F904" w14:textId="46B51A54" w:rsidR="0076313E" w:rsidRDefault="004E5945">
      <w:pPr>
        <w:spacing w:line="360" w:lineRule="auto"/>
        <w:ind w:right="-26"/>
        <w:jc w:val="center"/>
        <w:rPr>
          <w:rFonts w:hAnsi="宋体" w:cs="宋体"/>
          <w:b/>
          <w:bCs/>
          <w:kern w:val="2"/>
          <w:sz w:val="48"/>
          <w:szCs w:val="48"/>
          <w:lang w:val="zh-CN"/>
        </w:rPr>
      </w:pPr>
      <w:r w:rsidRPr="004E5945">
        <w:rPr>
          <w:rFonts w:hAnsi="宋体" w:cs="宋体" w:hint="eastAsia"/>
          <w:b/>
          <w:bCs/>
          <w:kern w:val="2"/>
          <w:sz w:val="48"/>
          <w:szCs w:val="48"/>
          <w:lang w:val="zh-CN"/>
        </w:rPr>
        <w:t>生产药剂液体柠檬酸采购项目</w:t>
      </w:r>
    </w:p>
    <w:p w14:paraId="04F34697" w14:textId="77777777" w:rsidR="00981402" w:rsidRPr="00981402" w:rsidRDefault="00981402">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77777777"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东莞市水务集团净水有限公司</w:t>
      </w:r>
    </w:p>
    <w:bookmarkEnd w:id="0"/>
    <w:p w14:paraId="65C73CD8" w14:textId="06DA2929"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981402">
        <w:rPr>
          <w:rFonts w:ascii="Times New Roman"/>
          <w:b/>
          <w:bCs/>
          <w:kern w:val="2"/>
          <w:sz w:val="32"/>
          <w:szCs w:val="32"/>
          <w:lang w:val="zh-CN"/>
        </w:rPr>
        <w:t>5</w:t>
      </w:r>
      <w:r>
        <w:rPr>
          <w:rFonts w:ascii="Times New Roman"/>
          <w:b/>
          <w:bCs/>
          <w:kern w:val="2"/>
          <w:sz w:val="32"/>
          <w:szCs w:val="32"/>
          <w:lang w:val="zh-CN"/>
        </w:rPr>
        <w:t>年</w:t>
      </w:r>
      <w:r w:rsidR="005C641F">
        <w:rPr>
          <w:rFonts w:ascii="Times New Roman"/>
          <w:b/>
          <w:bCs/>
          <w:color w:val="000000" w:themeColor="text1"/>
          <w:kern w:val="2"/>
          <w:sz w:val="32"/>
          <w:szCs w:val="32"/>
        </w:rPr>
        <w:t>4</w:t>
      </w:r>
      <w:r>
        <w:rPr>
          <w:rFonts w:ascii="Times New Roman"/>
          <w:b/>
          <w:bCs/>
          <w:kern w:val="2"/>
          <w:sz w:val="32"/>
          <w:szCs w:val="32"/>
          <w:lang w:val="zh-CN"/>
        </w:rPr>
        <w:t>月</w:t>
      </w:r>
      <w:r w:rsidR="005C641F">
        <w:rPr>
          <w:rFonts w:ascii="Times New Roman"/>
          <w:b/>
          <w:bCs/>
          <w:color w:val="000000" w:themeColor="text1"/>
          <w:kern w:val="2"/>
          <w:sz w:val="32"/>
          <w:szCs w:val="32"/>
        </w:rPr>
        <w:t>21</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250F9E29"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C6721E">
              <w:rPr>
                <w:rFonts w:ascii="Times New Roman"/>
                <w:noProof/>
                <w:sz w:val="28"/>
                <w:szCs w:val="28"/>
              </w:rPr>
              <w:t>3</w:t>
            </w:r>
            <w:r>
              <w:rPr>
                <w:rFonts w:ascii="Times New Roman"/>
                <w:noProof/>
                <w:sz w:val="28"/>
                <w:szCs w:val="28"/>
              </w:rPr>
              <w:fldChar w:fldCharType="end"/>
            </w:r>
          </w:hyperlink>
        </w:p>
        <w:p w14:paraId="597ADDC1" w14:textId="7FAB3C3A" w:rsidR="00F923D8" w:rsidRDefault="005C71BD">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C6721E">
              <w:rPr>
                <w:rFonts w:ascii="Times New Roman"/>
                <w:noProof/>
                <w:sz w:val="28"/>
                <w:szCs w:val="28"/>
              </w:rPr>
              <w:t>4</w:t>
            </w:r>
            <w:r w:rsidR="00CE73B7">
              <w:rPr>
                <w:rFonts w:ascii="Times New Roman"/>
                <w:noProof/>
                <w:sz w:val="28"/>
                <w:szCs w:val="28"/>
              </w:rPr>
              <w:fldChar w:fldCharType="end"/>
            </w:r>
          </w:hyperlink>
        </w:p>
        <w:p w14:paraId="599A24D5" w14:textId="77F43C7D" w:rsidR="00F923D8" w:rsidRDefault="005C71BD">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C6721E">
              <w:rPr>
                <w:rFonts w:ascii="Times New Roman"/>
                <w:noProof/>
                <w:sz w:val="28"/>
                <w:szCs w:val="28"/>
              </w:rPr>
              <w:t>9</w:t>
            </w:r>
            <w:r w:rsidR="00CE73B7">
              <w:rPr>
                <w:rFonts w:ascii="Times New Roman"/>
                <w:noProof/>
                <w:sz w:val="28"/>
                <w:szCs w:val="28"/>
              </w:rPr>
              <w:fldChar w:fldCharType="end"/>
            </w:r>
          </w:hyperlink>
        </w:p>
        <w:p w14:paraId="0983D28E" w14:textId="313F07F6" w:rsidR="00F923D8" w:rsidRDefault="005C71BD">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C6721E">
              <w:rPr>
                <w:rFonts w:ascii="Times New Roman"/>
                <w:noProof/>
                <w:sz w:val="28"/>
                <w:szCs w:val="28"/>
              </w:rPr>
              <w:t>39</w:t>
            </w:r>
            <w:r w:rsidR="00CE73B7">
              <w:rPr>
                <w:rFonts w:ascii="Times New Roman"/>
                <w:noProof/>
                <w:sz w:val="28"/>
                <w:szCs w:val="28"/>
              </w:rPr>
              <w:fldChar w:fldCharType="end"/>
            </w:r>
          </w:hyperlink>
        </w:p>
        <w:p w14:paraId="21313687" w14:textId="18448D8E" w:rsidR="00F923D8" w:rsidRDefault="005C71BD">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C6721E">
              <w:rPr>
                <w:rFonts w:ascii="Times New Roman"/>
                <w:noProof/>
                <w:sz w:val="28"/>
                <w:szCs w:val="28"/>
              </w:rPr>
              <w:t>41</w:t>
            </w:r>
            <w:r w:rsidR="00CE73B7">
              <w:rPr>
                <w:rFonts w:ascii="Times New Roman"/>
                <w:noProof/>
                <w:sz w:val="28"/>
                <w:szCs w:val="28"/>
              </w:rPr>
              <w:fldChar w:fldCharType="end"/>
            </w:r>
          </w:hyperlink>
        </w:p>
        <w:p w14:paraId="7805A192" w14:textId="77777777" w:rsidR="00F923D8" w:rsidRDefault="00CE73B7">
          <w:pPr>
            <w:spacing w:line="360" w:lineRule="auto"/>
            <w:rPr>
              <w:rFonts w:ascii="Times New Roman"/>
              <w:sz w:val="32"/>
              <w:szCs w:val="32"/>
            </w:rPr>
          </w:pPr>
          <w:r>
            <w:rPr>
              <w:rFonts w:ascii="Times New Roman"/>
              <w:sz w:val="40"/>
              <w:szCs w:val="40"/>
              <w:lang w:val="zh-CN"/>
            </w:rPr>
            <w:fldChar w:fldCharType="end"/>
          </w:r>
        </w:p>
      </w:sdtContent>
    </w:sdt>
    <w:p w14:paraId="0B1457A7" w14:textId="77777777" w:rsidR="00F923D8" w:rsidRDefault="00F923D8">
      <w:pPr>
        <w:spacing w:after="156" w:line="360" w:lineRule="auto"/>
        <w:jc w:val="center"/>
        <w:rPr>
          <w:rFonts w:hAnsi="宋体" w:cs="宋体"/>
          <w:b/>
          <w:bCs/>
          <w:spacing w:val="28"/>
          <w:sz w:val="32"/>
          <w:szCs w:val="32"/>
        </w:rPr>
      </w:pPr>
    </w:p>
    <w:p w14:paraId="26734DA7"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15CB9F41"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4E5945" w:rsidRPr="004E5945">
        <w:rPr>
          <w:rFonts w:ascii="Times New Roman" w:cs="宋体" w:hint="eastAsia"/>
          <w:u w:val="single"/>
        </w:rPr>
        <w:t>生产药剂液体柠檬酸采购项目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11E3AB6C" w:rsidR="00F923D8" w:rsidRDefault="00CE73B7" w:rsidP="00D05410">
      <w:pPr>
        <w:spacing w:line="360" w:lineRule="auto"/>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981402">
        <w:rPr>
          <w:rFonts w:ascii="Times New Roman" w:cs="宋体"/>
          <w:color w:val="000000" w:themeColor="text1"/>
        </w:rPr>
        <w:t>5</w:t>
      </w:r>
      <w:r>
        <w:rPr>
          <w:rFonts w:ascii="Times New Roman" w:cs="宋体" w:hint="eastAsia"/>
          <w:color w:val="000000" w:themeColor="text1"/>
        </w:rPr>
        <w:t>-</w:t>
      </w:r>
      <w:r w:rsidR="00864C74">
        <w:rPr>
          <w:rFonts w:ascii="Times New Roman" w:cs="宋体"/>
          <w:color w:val="000000" w:themeColor="text1"/>
        </w:rPr>
        <w:t>0</w:t>
      </w:r>
      <w:r w:rsidR="004E5945">
        <w:rPr>
          <w:rFonts w:ascii="Times New Roman" w:cs="宋体"/>
          <w:color w:val="000000" w:themeColor="text1"/>
        </w:rPr>
        <w:t>24</w:t>
      </w:r>
    </w:p>
    <w:p w14:paraId="24DCD19E" w14:textId="74D20FB6" w:rsidR="00F923D8" w:rsidRDefault="00CE73B7" w:rsidP="00D05410">
      <w:pPr>
        <w:spacing w:line="360" w:lineRule="auto"/>
        <w:rPr>
          <w:rFonts w:hAnsi="宋体" w:cs="宋体"/>
        </w:rPr>
      </w:pPr>
      <w:r>
        <w:rPr>
          <w:rFonts w:hAnsi="宋体" w:cs="宋体" w:hint="eastAsia"/>
        </w:rPr>
        <w:t>二、采购项目名称：</w:t>
      </w:r>
      <w:r w:rsidR="004E5945" w:rsidRPr="004E5945">
        <w:rPr>
          <w:rFonts w:ascii="Times New Roman" w:cs="宋体" w:hint="eastAsia"/>
          <w:u w:val="single"/>
        </w:rPr>
        <w:t>生产药剂液体柠檬酸采购项目</w:t>
      </w:r>
    </w:p>
    <w:p w14:paraId="4662596A" w14:textId="0DBD175F" w:rsidR="00F923D8" w:rsidRDefault="00CE73B7" w:rsidP="00D05410">
      <w:pPr>
        <w:spacing w:line="360" w:lineRule="auto"/>
        <w:rPr>
          <w:rFonts w:hAnsi="宋体" w:cs="宋体"/>
        </w:rPr>
      </w:pPr>
      <w:r>
        <w:rPr>
          <w:rFonts w:hAnsi="宋体" w:cs="宋体" w:hint="eastAsia"/>
        </w:rPr>
        <w:t>三、采购预算：</w:t>
      </w:r>
      <w:r w:rsidR="004A29C3">
        <w:rPr>
          <w:rFonts w:ascii="Times New Roman" w:cs="宋体" w:hint="eastAsia"/>
        </w:rPr>
        <w:t>不含税综合单价最高限价</w:t>
      </w:r>
      <w:r w:rsidR="004A29C3" w:rsidRPr="00626FDB">
        <w:rPr>
          <w:rFonts w:ascii="Times New Roman" w:cs="宋体" w:hint="eastAsia"/>
          <w:color w:val="000000" w:themeColor="text1"/>
        </w:rPr>
        <w:t>为</w:t>
      </w:r>
      <w:r w:rsidR="004E5945">
        <w:rPr>
          <w:rFonts w:ascii="Times New Roman" w:cs="宋体"/>
          <w:color w:val="000000" w:themeColor="text1"/>
        </w:rPr>
        <w:t>1,956</w:t>
      </w:r>
      <w:r w:rsidR="00864C74">
        <w:rPr>
          <w:rFonts w:ascii="Times New Roman" w:cs="宋体"/>
          <w:color w:val="000000" w:themeColor="text1"/>
        </w:rPr>
        <w:t>.</w:t>
      </w:r>
      <w:r w:rsidR="004E5945">
        <w:rPr>
          <w:rFonts w:ascii="Times New Roman" w:cs="宋体"/>
          <w:color w:val="000000" w:themeColor="text1"/>
        </w:rPr>
        <w:t>92</w:t>
      </w:r>
      <w:r w:rsidR="004A29C3" w:rsidRPr="00626FDB">
        <w:rPr>
          <w:rFonts w:ascii="Times New Roman" w:cs="宋体" w:hint="eastAsia"/>
          <w:color w:val="000000" w:themeColor="text1"/>
        </w:rPr>
        <w:t>元</w:t>
      </w:r>
      <w:r w:rsidR="004A29C3" w:rsidRPr="00626FDB">
        <w:rPr>
          <w:rFonts w:ascii="Times New Roman" w:cs="宋体" w:hint="eastAsia"/>
          <w:color w:val="000000" w:themeColor="text1"/>
        </w:rPr>
        <w:t>/</w:t>
      </w:r>
      <w:r w:rsidR="004A29C3" w:rsidRPr="00626FDB">
        <w:rPr>
          <w:rFonts w:ascii="Times New Roman" w:cs="宋体" w:hint="eastAsia"/>
          <w:color w:val="000000" w:themeColor="text1"/>
        </w:rPr>
        <w:t>吨</w:t>
      </w:r>
      <w:r w:rsidR="001277AD" w:rsidRPr="005E2FC7">
        <w:rPr>
          <w:rFonts w:ascii="Times New Roman" w:hint="eastAsia"/>
          <w:color w:val="000000" w:themeColor="text1"/>
        </w:rPr>
        <w:t>。</w:t>
      </w:r>
    </w:p>
    <w:p w14:paraId="460D0821" w14:textId="4DEEE43C" w:rsidR="00F923D8" w:rsidRDefault="00CE73B7" w:rsidP="00D05410">
      <w:pPr>
        <w:spacing w:line="360" w:lineRule="auto"/>
        <w:rPr>
          <w:rFonts w:hAnsi="宋体" w:cs="宋体"/>
        </w:rPr>
      </w:pPr>
      <w:r>
        <w:rPr>
          <w:rFonts w:hAnsi="宋体" w:cs="宋体" w:hint="eastAsia"/>
        </w:rPr>
        <w:t>四、采购内容：</w:t>
      </w:r>
      <w:r w:rsidR="00974C91">
        <w:rPr>
          <w:rFonts w:hAnsi="宋体" w:cs="宋体" w:hint="eastAsia"/>
          <w:u w:val="single"/>
        </w:rPr>
        <w:t>液体</w:t>
      </w:r>
      <w:r w:rsidR="004E5945">
        <w:rPr>
          <w:rFonts w:hAnsi="宋体" w:cs="宋体" w:hint="eastAsia"/>
          <w:u w:val="single"/>
        </w:rPr>
        <w:t>柠檬酸</w:t>
      </w:r>
      <w:r>
        <w:rPr>
          <w:rFonts w:hAnsi="宋体" w:cs="宋体" w:hint="eastAsia"/>
        </w:rPr>
        <w:t>（具体详见用户需求书）</w:t>
      </w:r>
    </w:p>
    <w:p w14:paraId="74A160D0" w14:textId="77777777" w:rsidR="009E1E96" w:rsidRDefault="009E1E96" w:rsidP="00D05410">
      <w:pPr>
        <w:spacing w:line="360" w:lineRule="auto"/>
        <w:rPr>
          <w:rFonts w:hAnsi="宋体" w:cs="宋体"/>
        </w:rPr>
      </w:pPr>
      <w:r>
        <w:rPr>
          <w:rFonts w:hAnsi="宋体" w:cs="宋体" w:hint="eastAsia"/>
        </w:rPr>
        <w:t>五、资质要求：</w:t>
      </w:r>
    </w:p>
    <w:p w14:paraId="165EFCF7" w14:textId="711CC869" w:rsidR="002B1A9A" w:rsidRDefault="00C6721E" w:rsidP="0058416F">
      <w:pPr>
        <w:spacing w:line="360" w:lineRule="auto"/>
        <w:ind w:firstLineChars="177" w:firstLine="425"/>
        <w:rPr>
          <w:rFonts w:hAnsi="宋体" w:cs="宋体"/>
        </w:rPr>
      </w:pPr>
      <w:r>
        <w:rPr>
          <w:rFonts w:hAnsi="宋体" w:cs="宋体" w:hint="eastAsia"/>
        </w:rPr>
        <w:t>1</w:t>
      </w:r>
      <w:r>
        <w:rPr>
          <w:rFonts w:hAnsi="宋体" w:cs="宋体"/>
        </w:rPr>
        <w:t>.</w:t>
      </w:r>
      <w:r w:rsidR="009E1E96">
        <w:rPr>
          <w:rFonts w:hAnsi="宋体" w:cs="宋体" w:hint="eastAsia"/>
        </w:rPr>
        <w:t>报价人自2</w:t>
      </w:r>
      <w:r w:rsidR="009E1E96">
        <w:rPr>
          <w:rFonts w:hAnsi="宋体" w:cs="宋体"/>
        </w:rPr>
        <w:t>02</w:t>
      </w:r>
      <w:r w:rsidR="00F0448D">
        <w:rPr>
          <w:rFonts w:hAnsi="宋体" w:cs="宋体"/>
        </w:rPr>
        <w:t>2</w:t>
      </w:r>
      <w:r w:rsidR="009E1E96">
        <w:rPr>
          <w:rFonts w:hAnsi="宋体" w:cs="宋体" w:hint="eastAsia"/>
        </w:rPr>
        <w:t>年1月1日以来，</w:t>
      </w:r>
      <w:r w:rsidR="000700B7">
        <w:rPr>
          <w:rFonts w:hAnsi="宋体" w:cs="宋体" w:hint="eastAsia"/>
        </w:rPr>
        <w:t>至少具备一个</w:t>
      </w:r>
      <w:r w:rsidR="00974C91">
        <w:rPr>
          <w:rFonts w:hAnsi="宋体" w:cs="宋体" w:hint="eastAsia"/>
        </w:rPr>
        <w:t>液体</w:t>
      </w:r>
      <w:r w:rsidR="004E5945">
        <w:rPr>
          <w:rFonts w:hAnsi="宋体" w:cs="宋体" w:hint="eastAsia"/>
        </w:rPr>
        <w:t>柠檬酸</w:t>
      </w:r>
      <w:r w:rsidR="000700B7">
        <w:rPr>
          <w:rFonts w:hAnsi="宋体" w:cs="宋体" w:hint="eastAsia"/>
        </w:rPr>
        <w:t>业绩</w:t>
      </w:r>
      <w:r w:rsidR="004D08ED">
        <w:rPr>
          <w:rFonts w:hAnsi="宋体" w:cs="宋体" w:hint="eastAsia"/>
        </w:rPr>
        <w:t>（合同签订日期为20</w:t>
      </w:r>
      <w:r w:rsidR="004D08ED">
        <w:rPr>
          <w:rFonts w:hAnsi="宋体" w:cs="宋体"/>
        </w:rPr>
        <w:t>2</w:t>
      </w:r>
      <w:r w:rsidR="00F0448D">
        <w:rPr>
          <w:rFonts w:hAnsi="宋体" w:cs="宋体"/>
        </w:rPr>
        <w:t>2</w:t>
      </w:r>
      <w:r w:rsidR="004D08ED">
        <w:rPr>
          <w:rFonts w:hAnsi="宋体" w:cs="宋体" w:hint="eastAsia"/>
        </w:rPr>
        <w:t>年1月1</w:t>
      </w:r>
      <w:r w:rsidR="0058416F">
        <w:rPr>
          <w:rFonts w:hAnsi="宋体" w:cs="宋体" w:hint="eastAsia"/>
        </w:rPr>
        <w:t>日或以后）</w:t>
      </w:r>
      <w:r w:rsidR="002B1A9A">
        <w:rPr>
          <w:rFonts w:hAnsi="宋体" w:cs="宋体" w:hint="eastAsia"/>
        </w:rPr>
        <w:t>。</w:t>
      </w:r>
    </w:p>
    <w:p w14:paraId="784165EB" w14:textId="235ED9BA" w:rsidR="00C6721E" w:rsidRPr="00C6721E" w:rsidRDefault="00C6721E" w:rsidP="00C6721E">
      <w:pPr>
        <w:spacing w:line="360" w:lineRule="auto"/>
        <w:ind w:firstLineChars="177" w:firstLine="425"/>
        <w:rPr>
          <w:rFonts w:hAnsi="宋体" w:cs="宋体"/>
        </w:rPr>
      </w:pPr>
      <w:r>
        <w:rPr>
          <w:rFonts w:hAnsi="宋体" w:cs="宋体" w:hint="eastAsia"/>
        </w:rPr>
        <w:t>2</w:t>
      </w:r>
      <w:r>
        <w:rPr>
          <w:rFonts w:hAnsi="宋体" w:cs="宋体"/>
        </w:rPr>
        <w:t>.</w:t>
      </w:r>
      <w:r>
        <w:rPr>
          <w:rFonts w:hAnsi="宋体" w:cs="宋体" w:hint="eastAsia"/>
        </w:rPr>
        <w:t>报价人未被列入“信用中国”网站（www.creditchina.gov.cn）失信被执行人、重大税收违法失信主体、</w:t>
      </w:r>
      <w:r>
        <w:rPr>
          <w:rFonts w:hAnsi="宋体" w:hint="eastAsia"/>
          <w:szCs w:val="21"/>
        </w:rPr>
        <w:t>政府采购</w:t>
      </w:r>
      <w:r>
        <w:rPr>
          <w:rFonts w:hAnsi="宋体" w:hint="eastAsia"/>
          <w:szCs w:val="21"/>
          <w:lang w:val="zh-CN"/>
        </w:rPr>
        <w:t>严重违法失信行为记录名单</w:t>
      </w:r>
      <w:r>
        <w:rPr>
          <w:rFonts w:hAnsi="宋体" w:cs="宋体" w:hint="eastAsia"/>
        </w:rPr>
        <w:t>（处罚期限届满的除外）。</w:t>
      </w:r>
    </w:p>
    <w:p w14:paraId="7CFDC4E8" w14:textId="3E1F918E" w:rsidR="00F923D8" w:rsidRPr="00786AEA" w:rsidRDefault="00D05410" w:rsidP="00D05410">
      <w:pPr>
        <w:spacing w:line="360" w:lineRule="auto"/>
        <w:rPr>
          <w:rFonts w:ascii="Times New Roman" w:cs="宋体"/>
        </w:rPr>
      </w:pPr>
      <w:r>
        <w:rPr>
          <w:rFonts w:hAnsi="宋体" w:cs="宋体" w:hint="eastAsia"/>
        </w:rPr>
        <w:t>六</w:t>
      </w:r>
      <w:r w:rsidR="00CE73B7">
        <w:rPr>
          <w:rFonts w:hAnsi="宋体" w:cs="宋体" w:hint="eastAsia"/>
        </w:rPr>
        <w:t>、成交原则：</w:t>
      </w:r>
      <w:r w:rsidR="001277AD" w:rsidRPr="00981402">
        <w:rPr>
          <w:rFonts w:hAnsi="宋体" w:cs="宋体" w:hint="eastAsia"/>
          <w:b/>
        </w:rPr>
        <w:t>从实质性满足采购需求的供应商中，</w:t>
      </w:r>
      <w:r w:rsidR="001B2AC5" w:rsidRPr="001B2AC5">
        <w:rPr>
          <w:rFonts w:hAnsi="宋体" w:cs="宋体" w:hint="eastAsia"/>
          <w:b/>
        </w:rPr>
        <w:t>按不含税综合单价报价最低成交原则确定成交供应商</w:t>
      </w:r>
      <w:r w:rsidR="001277AD" w:rsidRPr="00981402">
        <w:rPr>
          <w:rFonts w:hAnsi="宋体" w:cs="宋体" w:hint="eastAsia"/>
          <w:b/>
        </w:rPr>
        <w:t>。</w:t>
      </w:r>
    </w:p>
    <w:p w14:paraId="2E780034" w14:textId="08EB8B5B" w:rsidR="00F923D8" w:rsidRDefault="00D05410" w:rsidP="00D05410">
      <w:pPr>
        <w:spacing w:line="360" w:lineRule="auto"/>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981402">
        <w:rPr>
          <w:rFonts w:ascii="Times New Roman"/>
          <w:color w:val="000000" w:themeColor="text1"/>
        </w:rPr>
        <w:t>5</w:t>
      </w:r>
      <w:r w:rsidR="00CE73B7">
        <w:rPr>
          <w:rFonts w:ascii="Times New Roman"/>
          <w:color w:val="000000" w:themeColor="text1"/>
        </w:rPr>
        <w:t>年</w:t>
      </w:r>
      <w:r w:rsidR="00936199">
        <w:rPr>
          <w:rFonts w:ascii="Times New Roman"/>
          <w:color w:val="000000" w:themeColor="text1"/>
        </w:rPr>
        <w:t>4</w:t>
      </w:r>
      <w:r w:rsidR="00CE73B7">
        <w:rPr>
          <w:rFonts w:ascii="Times New Roman"/>
          <w:color w:val="000000" w:themeColor="text1"/>
        </w:rPr>
        <w:t>月</w:t>
      </w:r>
      <w:r w:rsidR="00936199">
        <w:rPr>
          <w:rFonts w:ascii="Times New Roman"/>
          <w:color w:val="000000" w:themeColor="text1"/>
        </w:rPr>
        <w:t>25</w:t>
      </w:r>
      <w:r w:rsidR="00CE73B7">
        <w:rPr>
          <w:rFonts w:ascii="Times New Roman"/>
          <w:color w:val="000000" w:themeColor="text1"/>
        </w:rPr>
        <w:t>日</w:t>
      </w:r>
      <w:r w:rsidR="00936199">
        <w:rPr>
          <w:rFonts w:ascii="Times New Roman"/>
          <w:color w:val="000000" w:themeColor="text1"/>
        </w:rPr>
        <w:t>11</w:t>
      </w:r>
      <w:r w:rsidR="00CE73B7">
        <w:rPr>
          <w:rFonts w:ascii="Times New Roman"/>
          <w:color w:val="000000" w:themeColor="text1"/>
        </w:rPr>
        <w:t>时</w:t>
      </w:r>
      <w:r w:rsidR="00936199">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5D60DBC6" w:rsidR="00F923D8" w:rsidRDefault="00D05410" w:rsidP="00D05410">
      <w:pPr>
        <w:spacing w:line="360" w:lineRule="auto"/>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、报价文件递交地点：东莞市水务集团净水有限公司合同管理部。</w:t>
      </w:r>
    </w:p>
    <w:p w14:paraId="13588CB7" w14:textId="2DDCCFA4" w:rsidR="00F923D8" w:rsidRDefault="00D05410" w:rsidP="00D05410">
      <w:pPr>
        <w:spacing w:line="360" w:lineRule="auto"/>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981402">
        <w:rPr>
          <w:rFonts w:ascii="Times New Roman"/>
          <w:color w:val="000000" w:themeColor="text1"/>
        </w:rPr>
        <w:t>5</w:t>
      </w:r>
      <w:r w:rsidR="00CE73B7">
        <w:rPr>
          <w:rFonts w:ascii="Times New Roman"/>
          <w:color w:val="000000" w:themeColor="text1"/>
        </w:rPr>
        <w:t>年</w:t>
      </w:r>
      <w:r w:rsidR="00936199">
        <w:rPr>
          <w:rFonts w:ascii="Times New Roman"/>
          <w:color w:val="000000" w:themeColor="text1"/>
        </w:rPr>
        <w:t>4</w:t>
      </w:r>
      <w:r w:rsidR="00CE73B7">
        <w:rPr>
          <w:rFonts w:ascii="Times New Roman"/>
          <w:color w:val="000000" w:themeColor="text1"/>
        </w:rPr>
        <w:t>月</w:t>
      </w:r>
      <w:r w:rsidR="00936199">
        <w:rPr>
          <w:rFonts w:ascii="Times New Roman"/>
          <w:color w:val="000000" w:themeColor="text1"/>
        </w:rPr>
        <w:t>25</w:t>
      </w:r>
      <w:r w:rsidR="00CE73B7">
        <w:rPr>
          <w:rFonts w:ascii="Times New Roman"/>
          <w:color w:val="000000" w:themeColor="text1"/>
        </w:rPr>
        <w:t>日</w:t>
      </w:r>
      <w:r w:rsidR="00936199">
        <w:rPr>
          <w:rFonts w:ascii="Times New Roman"/>
          <w:color w:val="000000" w:themeColor="text1"/>
        </w:rPr>
        <w:t>11</w:t>
      </w:r>
      <w:r w:rsidR="00CE73B7">
        <w:rPr>
          <w:rFonts w:ascii="Times New Roman"/>
          <w:color w:val="000000" w:themeColor="text1"/>
        </w:rPr>
        <w:t>时</w:t>
      </w:r>
      <w:r w:rsidR="00936199">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10BADBCF" w:rsidR="00F923D8" w:rsidRDefault="00D05410" w:rsidP="00D05410">
      <w:pPr>
        <w:spacing w:line="360" w:lineRule="auto"/>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、开封地点：东莞市水务集团净水有限公司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77879F8A" w:rsidR="00F923D8" w:rsidRDefault="00CE73B7" w:rsidP="00D05410">
      <w:pPr>
        <w:spacing w:line="360" w:lineRule="auto"/>
        <w:rPr>
          <w:rFonts w:hAnsi="宋体" w:cs="宋体"/>
          <w:color w:val="000000" w:themeColor="text1"/>
        </w:rPr>
      </w:pPr>
      <w:r>
        <w:rPr>
          <w:rFonts w:hAnsi="宋体" w:cs="宋体" w:hint="eastAsia"/>
          <w:color w:val="000000" w:themeColor="text1"/>
        </w:rPr>
        <w:t>十</w:t>
      </w:r>
      <w:r w:rsidR="00D05410">
        <w:rPr>
          <w:rFonts w:hAnsi="宋体" w:cs="宋体" w:hint="eastAsia"/>
          <w:color w:val="000000" w:themeColor="text1"/>
        </w:rPr>
        <w:t>一</w:t>
      </w:r>
      <w:r>
        <w:rPr>
          <w:rFonts w:hAnsi="宋体" w:cs="宋体" w:hint="eastAsia"/>
          <w:color w:val="000000" w:themeColor="text1"/>
        </w:rPr>
        <w:t>、采购人联系方式：</w:t>
      </w:r>
    </w:p>
    <w:p w14:paraId="0B96A9E8" w14:textId="1379D3FF" w:rsidR="00F923D8" w:rsidRDefault="00864C74" w:rsidP="00D05410">
      <w:pPr>
        <w:spacing w:line="360" w:lineRule="auto"/>
        <w:ind w:firstLineChars="100" w:firstLine="240"/>
        <w:rPr>
          <w:rFonts w:hAnsi="宋体" w:cs="宋体"/>
          <w:color w:val="000000" w:themeColor="text1"/>
        </w:rPr>
      </w:pPr>
      <w:bookmarkStart w:id="3" w:name="_Hlk27138405"/>
      <w:r>
        <w:rPr>
          <w:rFonts w:hAnsi="宋体" w:cs="宋体" w:hint="eastAsia"/>
          <w:color w:val="000000" w:themeColor="text1"/>
        </w:rPr>
        <w:t>采购联系人：李</w:t>
      </w:r>
      <w:r w:rsidR="004E5945">
        <w:rPr>
          <w:rFonts w:hAnsi="宋体" w:cs="宋体" w:hint="eastAsia"/>
          <w:color w:val="000000" w:themeColor="text1"/>
        </w:rPr>
        <w:t>工</w:t>
      </w:r>
    </w:p>
    <w:p w14:paraId="2E00E227" w14:textId="7D76387A"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联系电话：</w:t>
      </w:r>
      <w:r>
        <w:rPr>
          <w:rFonts w:ascii="Times New Roman" w:cs="宋体" w:hint="eastAsia"/>
          <w:color w:val="000000" w:themeColor="text1"/>
        </w:rPr>
        <w:t>07</w:t>
      </w:r>
      <w:r>
        <w:rPr>
          <w:rFonts w:ascii="Times New Roman"/>
          <w:color w:val="000000" w:themeColor="text1"/>
        </w:rPr>
        <w:t>69-2</w:t>
      </w:r>
      <w:r w:rsidR="00CB31B3">
        <w:rPr>
          <w:rFonts w:ascii="Times New Roman"/>
          <w:color w:val="000000" w:themeColor="text1"/>
        </w:rPr>
        <w:t>3286382</w:t>
      </w:r>
    </w:p>
    <w:p w14:paraId="72F0C6D6" w14:textId="77777777"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号（东莞市水务集团净水有限公司）</w:t>
      </w:r>
    </w:p>
    <w:bookmarkEnd w:id="3"/>
    <w:p w14:paraId="2F2C07C3" w14:textId="0B59CCB8" w:rsidR="00F923D8" w:rsidRDefault="00F923D8">
      <w:pPr>
        <w:spacing w:line="360" w:lineRule="auto"/>
        <w:rPr>
          <w:rFonts w:hAnsi="宋体" w:cs="宋体"/>
          <w:color w:val="000000" w:themeColor="text1"/>
        </w:rPr>
      </w:pPr>
    </w:p>
    <w:p w14:paraId="47329284" w14:textId="77777777"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t>东莞市水务集团净水有限公司</w:t>
      </w:r>
    </w:p>
    <w:p w14:paraId="7A2BA126" w14:textId="45BD018F" w:rsidR="00F923D8" w:rsidRDefault="00CE73B7">
      <w:pPr>
        <w:wordWrap w:val="0"/>
        <w:spacing w:line="360" w:lineRule="auto"/>
        <w:jc w:val="right"/>
        <w:rPr>
          <w:rFonts w:hAnsi="宋体" w:cs="宋体"/>
          <w:color w:val="000000" w:themeColor="text1"/>
        </w:rPr>
      </w:pPr>
      <w:r>
        <w:rPr>
          <w:rFonts w:ascii="Times New Roman"/>
          <w:color w:val="000000" w:themeColor="text1"/>
        </w:rPr>
        <w:t>202</w:t>
      </w:r>
      <w:r w:rsidR="00981402">
        <w:rPr>
          <w:rFonts w:ascii="Times New Roman"/>
          <w:color w:val="000000" w:themeColor="text1"/>
        </w:rPr>
        <w:t>5</w:t>
      </w:r>
      <w:r>
        <w:rPr>
          <w:rFonts w:ascii="Times New Roman"/>
          <w:color w:val="000000" w:themeColor="text1"/>
        </w:rPr>
        <w:t>年</w:t>
      </w:r>
      <w:r w:rsidR="00936199">
        <w:rPr>
          <w:rFonts w:ascii="Times New Roman"/>
          <w:color w:val="000000" w:themeColor="text1"/>
        </w:rPr>
        <w:t>4</w:t>
      </w:r>
      <w:r>
        <w:rPr>
          <w:rFonts w:ascii="Times New Roman"/>
          <w:color w:val="000000" w:themeColor="text1"/>
        </w:rPr>
        <w:t>月</w:t>
      </w:r>
      <w:r w:rsidR="00936199">
        <w:rPr>
          <w:rFonts w:ascii="Times New Roman"/>
          <w:color w:val="000000" w:themeColor="text1"/>
        </w:rPr>
        <w:t>21</w:t>
      </w:r>
      <w:r>
        <w:rPr>
          <w:rFonts w:ascii="Times New Roman"/>
          <w:color w:val="000000" w:themeColor="text1"/>
        </w:rPr>
        <w:t>日</w:t>
      </w:r>
      <w:r>
        <w:rPr>
          <w:rFonts w:ascii="Times New Roman" w:hint="eastAsia"/>
          <w:color w:val="000000" w:themeColor="text1"/>
        </w:rPr>
        <w:t xml:space="preserve">      </w:t>
      </w:r>
    </w:p>
    <w:bookmarkEnd w:id="4"/>
    <w:p w14:paraId="785991C9" w14:textId="02303E80"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77777777" w:rsidR="00F923D8" w:rsidRDefault="00CE73B7">
      <w:pPr>
        <w:pStyle w:val="1"/>
        <w:spacing w:before="0" w:after="0"/>
        <w:jc w:val="center"/>
        <w:rPr>
          <w:rFonts w:hAnsi="宋体" w:cs="宋体"/>
          <w:szCs w:val="32"/>
        </w:rPr>
      </w:pPr>
      <w:bookmarkStart w:id="5" w:name="_Toc29476691"/>
      <w:r>
        <w:rPr>
          <w:rFonts w:hAnsi="宋体" w:cs="宋体" w:hint="eastAsia"/>
          <w:szCs w:val="32"/>
        </w:rPr>
        <w:lastRenderedPageBreak/>
        <w:t>第二章 用户需求</w:t>
      </w:r>
      <w:bookmarkEnd w:id="5"/>
    </w:p>
    <w:p w14:paraId="7C3908B3" w14:textId="1D70D306" w:rsidR="00981402" w:rsidRDefault="00981402" w:rsidP="009B7B4E">
      <w:pPr>
        <w:spacing w:after="120"/>
        <w:rPr>
          <w:rFonts w:hAnsi="宋体" w:cs="宋体"/>
        </w:rPr>
      </w:pPr>
      <w:bookmarkStart w:id="6" w:name="_Toc447044476"/>
      <w:bookmarkStart w:id="7" w:name="_Toc447044600"/>
      <w:bookmarkStart w:id="8" w:name="_Toc447045087"/>
    </w:p>
    <w:p w14:paraId="5872AAEF" w14:textId="77777777" w:rsidR="00BC00A4" w:rsidRDefault="00BC00A4" w:rsidP="00BC00A4">
      <w:pPr>
        <w:numPr>
          <w:ilvl w:val="0"/>
          <w:numId w:val="36"/>
        </w:numPr>
        <w:autoSpaceDE/>
        <w:autoSpaceDN/>
        <w:adjustRightInd/>
        <w:spacing w:line="360" w:lineRule="auto"/>
        <w:jc w:val="both"/>
        <w:rPr>
          <w:rFonts w:hAnsi="宋体"/>
          <w:b/>
          <w:sz w:val="21"/>
          <w:szCs w:val="21"/>
        </w:rPr>
      </w:pPr>
      <w:bookmarkStart w:id="9" w:name="_Toc447044478"/>
      <w:bookmarkStart w:id="10" w:name="_Toc447045089"/>
      <w:bookmarkStart w:id="11" w:name="_Toc447044602"/>
      <w:r>
        <w:rPr>
          <w:rFonts w:hAnsi="宋体" w:hint="eastAsia"/>
          <w:b/>
          <w:sz w:val="21"/>
          <w:szCs w:val="21"/>
        </w:rPr>
        <w:t>基本概况</w:t>
      </w:r>
    </w:p>
    <w:p w14:paraId="421476C7" w14:textId="77777777" w:rsidR="00BC00A4" w:rsidRDefault="00BC00A4" w:rsidP="00BC00A4">
      <w:pPr>
        <w:autoSpaceDE/>
        <w:autoSpaceDN/>
        <w:adjustRightInd/>
        <w:spacing w:line="360" w:lineRule="auto"/>
        <w:ind w:firstLineChars="200" w:firstLine="420"/>
        <w:rPr>
          <w:rFonts w:hAnsi="宋体"/>
          <w:sz w:val="21"/>
          <w:szCs w:val="21"/>
        </w:rPr>
      </w:pPr>
      <w:r>
        <w:rPr>
          <w:rFonts w:hAnsi="宋体"/>
          <w:sz w:val="21"/>
          <w:szCs w:val="21"/>
        </w:rPr>
        <w:t>本次采购</w:t>
      </w:r>
      <w:r>
        <w:rPr>
          <w:rFonts w:hAnsi="宋体" w:hint="eastAsia"/>
          <w:sz w:val="21"/>
          <w:szCs w:val="21"/>
        </w:rPr>
        <w:t>东莞市水务集团净水有限公司</w:t>
      </w:r>
      <w:r>
        <w:rPr>
          <w:rFonts w:hAnsi="宋体"/>
          <w:sz w:val="21"/>
          <w:szCs w:val="21"/>
        </w:rPr>
        <w:t>旗下</w:t>
      </w:r>
      <w:r>
        <w:rPr>
          <w:rFonts w:hAnsi="宋体" w:hint="eastAsia"/>
          <w:sz w:val="21"/>
          <w:szCs w:val="21"/>
        </w:rPr>
        <w:t>运营污水处理厂及污水处理厂提标项目（以下简称“运营项目”）</w:t>
      </w:r>
      <w:r>
        <w:rPr>
          <w:rFonts w:hAnsi="宋体"/>
          <w:sz w:val="21"/>
          <w:szCs w:val="21"/>
        </w:rPr>
        <w:t>所需生产药剂：</w:t>
      </w:r>
      <w:r>
        <w:rPr>
          <w:rFonts w:hAnsi="宋体" w:hint="eastAsia"/>
          <w:sz w:val="21"/>
          <w:szCs w:val="21"/>
        </w:rPr>
        <w:t>液体柠檬酸</w:t>
      </w:r>
      <w:r>
        <w:rPr>
          <w:rFonts w:hAnsi="宋体"/>
          <w:sz w:val="21"/>
          <w:szCs w:val="21"/>
        </w:rPr>
        <w:t>。</w:t>
      </w:r>
      <w:r>
        <w:rPr>
          <w:rFonts w:hAnsi="宋体" w:hint="eastAsia"/>
          <w:sz w:val="21"/>
          <w:szCs w:val="21"/>
        </w:rPr>
        <w:t>根据实际运营中药剂使用情况，净水公司运营项目需使用液体柠檬酸（以下简称“生产药剂”）作为膜清洗剂，用于维护性清洗MBR膜，保持设备使用寿命。具体供货项目和供货量根据实际运营需求，并结合各运营项目使用供应商提供的药剂样品的实际使用效果后确定。</w:t>
      </w:r>
    </w:p>
    <w:p w14:paraId="261D95F9" w14:textId="77777777" w:rsidR="00BC00A4" w:rsidRDefault="00BC00A4" w:rsidP="00BC00A4">
      <w:pPr>
        <w:autoSpaceDE/>
        <w:autoSpaceDN/>
        <w:adjustRightInd/>
        <w:spacing w:line="360" w:lineRule="auto"/>
        <w:ind w:firstLineChars="200" w:firstLine="420"/>
        <w:rPr>
          <w:rFonts w:hAnsi="宋体"/>
          <w:sz w:val="21"/>
          <w:szCs w:val="21"/>
        </w:rPr>
      </w:pPr>
      <w:r>
        <w:rPr>
          <w:rFonts w:hAnsi="宋体"/>
          <w:sz w:val="21"/>
          <w:szCs w:val="21"/>
        </w:rPr>
        <w:t>本</w:t>
      </w:r>
      <w:r>
        <w:rPr>
          <w:rFonts w:hAnsi="宋体" w:hint="eastAsia"/>
          <w:sz w:val="21"/>
          <w:szCs w:val="21"/>
        </w:rPr>
        <w:t>项目</w:t>
      </w:r>
      <w:r>
        <w:rPr>
          <w:rFonts w:hAnsi="宋体"/>
          <w:sz w:val="21"/>
          <w:szCs w:val="21"/>
        </w:rPr>
        <w:t>采购</w:t>
      </w:r>
      <w:r>
        <w:rPr>
          <w:rFonts w:hAnsi="宋体" w:hint="eastAsia"/>
          <w:sz w:val="21"/>
          <w:szCs w:val="21"/>
        </w:rPr>
        <w:t>1家单位作为净水公司</w:t>
      </w:r>
      <w:r>
        <w:rPr>
          <w:rFonts w:hAnsi="宋体"/>
          <w:sz w:val="21"/>
          <w:szCs w:val="21"/>
        </w:rPr>
        <w:t>生产药剂液体</w:t>
      </w:r>
      <w:r>
        <w:rPr>
          <w:rFonts w:hAnsi="宋体" w:hint="eastAsia"/>
          <w:sz w:val="21"/>
          <w:szCs w:val="21"/>
        </w:rPr>
        <w:t>柠檬酸的供应商</w:t>
      </w:r>
      <w:r>
        <w:rPr>
          <w:rFonts w:hAnsi="宋体"/>
          <w:sz w:val="21"/>
          <w:szCs w:val="21"/>
        </w:rPr>
        <w:t>。</w:t>
      </w:r>
      <w:r>
        <w:rPr>
          <w:rFonts w:hAnsi="宋体" w:hint="eastAsia"/>
          <w:sz w:val="21"/>
          <w:szCs w:val="21"/>
        </w:rPr>
        <w:t>暂定采购</w:t>
      </w:r>
      <w:r>
        <w:rPr>
          <w:rFonts w:hAnsi="宋体"/>
          <w:sz w:val="21"/>
          <w:szCs w:val="21"/>
        </w:rPr>
        <w:t>液体</w:t>
      </w:r>
      <w:r>
        <w:rPr>
          <w:rFonts w:hAnsi="宋体" w:hint="eastAsia"/>
          <w:sz w:val="21"/>
          <w:szCs w:val="21"/>
        </w:rPr>
        <w:t>柠檬酸127.110吨，不含税采购单价限价为1,</w:t>
      </w:r>
      <w:r>
        <w:rPr>
          <w:rFonts w:hAnsi="宋体"/>
          <w:sz w:val="21"/>
          <w:szCs w:val="21"/>
        </w:rPr>
        <w:t>956</w:t>
      </w:r>
      <w:r>
        <w:rPr>
          <w:rFonts w:hAnsi="宋体" w:hint="eastAsia"/>
          <w:sz w:val="21"/>
          <w:szCs w:val="21"/>
        </w:rPr>
        <w:t>.</w:t>
      </w:r>
      <w:r>
        <w:rPr>
          <w:rFonts w:hAnsi="宋体"/>
          <w:sz w:val="21"/>
          <w:szCs w:val="21"/>
        </w:rPr>
        <w:t>92</w:t>
      </w:r>
      <w:r>
        <w:rPr>
          <w:rFonts w:hAnsi="宋体" w:hint="eastAsia"/>
          <w:sz w:val="21"/>
          <w:szCs w:val="21"/>
        </w:rPr>
        <w:t>元/吨，暂定不含税采购金额为2</w:t>
      </w:r>
      <w:r>
        <w:rPr>
          <w:rFonts w:hAnsi="宋体"/>
          <w:sz w:val="21"/>
          <w:szCs w:val="21"/>
        </w:rPr>
        <w:t>48</w:t>
      </w:r>
      <w:r>
        <w:rPr>
          <w:rFonts w:hAnsi="宋体" w:hint="eastAsia"/>
          <w:sz w:val="21"/>
          <w:szCs w:val="21"/>
        </w:rPr>
        <w:t>,</w:t>
      </w:r>
      <w:r>
        <w:rPr>
          <w:rFonts w:hAnsi="宋体"/>
          <w:sz w:val="21"/>
          <w:szCs w:val="21"/>
        </w:rPr>
        <w:t>744</w:t>
      </w:r>
      <w:r>
        <w:rPr>
          <w:rFonts w:hAnsi="宋体" w:hint="eastAsia"/>
          <w:sz w:val="21"/>
          <w:szCs w:val="21"/>
        </w:rPr>
        <w:t>.1</w:t>
      </w:r>
      <w:r>
        <w:rPr>
          <w:rFonts w:hAnsi="宋体"/>
          <w:sz w:val="21"/>
          <w:szCs w:val="21"/>
        </w:rPr>
        <w:t>0</w:t>
      </w:r>
      <w:r>
        <w:rPr>
          <w:rFonts w:hAnsi="宋体" w:hint="eastAsia"/>
          <w:sz w:val="21"/>
          <w:szCs w:val="21"/>
        </w:rPr>
        <w:t>元。供货服务期自合同签订之日起2个月，供货期结束后，按采购人实际生产需要，经双方协商同意后，可签订补充协议延长不超过15日的供货期。</w:t>
      </w:r>
    </w:p>
    <w:p w14:paraId="580F3797" w14:textId="77777777" w:rsidR="00BC00A4" w:rsidRDefault="00BC00A4" w:rsidP="00BC00A4">
      <w:pPr>
        <w:numPr>
          <w:ilvl w:val="0"/>
          <w:numId w:val="36"/>
        </w:numPr>
        <w:autoSpaceDE/>
        <w:autoSpaceDN/>
        <w:adjustRightInd/>
        <w:spacing w:line="360" w:lineRule="auto"/>
        <w:jc w:val="both"/>
        <w:rPr>
          <w:rFonts w:hAnsi="宋体"/>
          <w:b/>
          <w:sz w:val="21"/>
          <w:szCs w:val="21"/>
        </w:rPr>
      </w:pPr>
      <w:r>
        <w:rPr>
          <w:rFonts w:hAnsi="宋体" w:hint="eastAsia"/>
          <w:b/>
          <w:sz w:val="21"/>
          <w:szCs w:val="21"/>
        </w:rPr>
        <w:t>采购</w:t>
      </w:r>
      <w:r>
        <w:rPr>
          <w:rFonts w:hAnsi="宋体"/>
          <w:b/>
          <w:sz w:val="21"/>
          <w:szCs w:val="21"/>
        </w:rPr>
        <w:t>标的物</w:t>
      </w:r>
    </w:p>
    <w:p w14:paraId="5AD4764B" w14:textId="77777777" w:rsidR="00BC00A4" w:rsidRDefault="00BC00A4" w:rsidP="00BC00A4">
      <w:pPr>
        <w:numPr>
          <w:ilvl w:val="0"/>
          <w:numId w:val="37"/>
        </w:numPr>
        <w:autoSpaceDE/>
        <w:autoSpaceDN/>
        <w:adjustRightInd/>
        <w:spacing w:line="360" w:lineRule="auto"/>
        <w:ind w:firstLineChars="200" w:firstLine="420"/>
        <w:jc w:val="both"/>
        <w:rPr>
          <w:rFonts w:hAnsi="宋体"/>
          <w:sz w:val="21"/>
          <w:szCs w:val="21"/>
        </w:rPr>
      </w:pPr>
      <w:r>
        <w:rPr>
          <w:rFonts w:hAnsi="宋体"/>
          <w:sz w:val="21"/>
          <w:szCs w:val="21"/>
        </w:rPr>
        <w:t>产品名称：液体</w:t>
      </w:r>
      <w:r>
        <w:rPr>
          <w:rFonts w:hAnsi="宋体" w:hint="eastAsia"/>
          <w:sz w:val="21"/>
          <w:szCs w:val="21"/>
        </w:rPr>
        <w:t>柠檬酸</w:t>
      </w:r>
    </w:p>
    <w:p w14:paraId="23CAFE4E"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t>2、</w:t>
      </w:r>
      <w:r>
        <w:rPr>
          <w:rFonts w:hAnsi="宋体" w:hint="eastAsia"/>
          <w:sz w:val="21"/>
          <w:szCs w:val="21"/>
        </w:rPr>
        <w:t>液体柠檬酸产品外观为</w:t>
      </w:r>
      <w:r>
        <w:rPr>
          <w:rFonts w:hAnsi="宋体" w:hint="eastAsia"/>
          <w:bCs/>
          <w:color w:val="000000"/>
          <w:sz w:val="21"/>
          <w:szCs w:val="21"/>
        </w:rPr>
        <w:t>无色透明液体</w:t>
      </w:r>
      <w:r>
        <w:rPr>
          <w:rFonts w:hAnsi="宋体" w:hint="eastAsia"/>
          <w:sz w:val="21"/>
          <w:szCs w:val="21"/>
        </w:rPr>
        <w:t>。</w:t>
      </w:r>
    </w:p>
    <w:p w14:paraId="3D8AAEC2"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3</w:t>
      </w:r>
      <w:r>
        <w:rPr>
          <w:rFonts w:hAnsi="宋体"/>
          <w:sz w:val="21"/>
          <w:szCs w:val="21"/>
        </w:rPr>
        <w:t>、主要技术指标。</w:t>
      </w:r>
    </w:p>
    <w:p w14:paraId="0C5F19B4" w14:textId="77777777" w:rsidR="00BC00A4" w:rsidRDefault="00BC00A4" w:rsidP="00BC00A4">
      <w:pPr>
        <w:spacing w:line="360" w:lineRule="auto"/>
        <w:ind w:firstLineChars="200" w:firstLine="420"/>
        <w:rPr>
          <w:rFonts w:hAnsi="宋体"/>
          <w:sz w:val="21"/>
          <w:szCs w:val="21"/>
        </w:rPr>
      </w:pPr>
      <w:r>
        <w:rPr>
          <w:rFonts w:hAnsi="宋体" w:hint="eastAsia"/>
          <w:sz w:val="21"/>
          <w:szCs w:val="21"/>
        </w:rPr>
        <w:t>（1）本次采购</w:t>
      </w:r>
      <w:r>
        <w:rPr>
          <w:rFonts w:hAnsi="宋体"/>
          <w:sz w:val="21"/>
          <w:szCs w:val="21"/>
        </w:rPr>
        <w:t>技术指标</w:t>
      </w:r>
      <w:r>
        <w:rPr>
          <w:rFonts w:hAnsi="宋体" w:hint="eastAsia"/>
          <w:sz w:val="21"/>
          <w:szCs w:val="21"/>
        </w:rPr>
        <w:t>要求</w:t>
      </w:r>
      <w:r>
        <w:rPr>
          <w:rFonts w:hAnsi="宋体"/>
          <w:sz w:val="21"/>
          <w:szCs w:val="21"/>
        </w:rPr>
        <w:t>如下：</w:t>
      </w:r>
    </w:p>
    <w:p w14:paraId="3769BDF9" w14:textId="77777777" w:rsidR="00BC00A4" w:rsidRDefault="00BC00A4" w:rsidP="00BC00A4">
      <w:pPr>
        <w:spacing w:line="360" w:lineRule="auto"/>
        <w:ind w:firstLineChars="131" w:firstLine="275"/>
        <w:jc w:val="center"/>
        <w:rPr>
          <w:rFonts w:hAnsi="宋体"/>
          <w:sz w:val="21"/>
          <w:szCs w:val="21"/>
        </w:rPr>
      </w:pPr>
      <w:r>
        <w:rPr>
          <w:rFonts w:hAnsi="宋体"/>
          <w:sz w:val="21"/>
          <w:szCs w:val="21"/>
        </w:rPr>
        <w:t>表1  液体</w:t>
      </w:r>
      <w:r>
        <w:rPr>
          <w:rFonts w:hAnsi="宋体" w:hint="eastAsia"/>
          <w:sz w:val="21"/>
          <w:szCs w:val="21"/>
        </w:rPr>
        <w:t>柠檬酸</w:t>
      </w:r>
      <w:r>
        <w:rPr>
          <w:rFonts w:hAnsi="宋体"/>
          <w:sz w:val="21"/>
          <w:szCs w:val="21"/>
        </w:rPr>
        <w:t>主要技术指标</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6385"/>
      </w:tblGrid>
      <w:tr w:rsidR="00BC00A4" w14:paraId="112D2A78" w14:textId="77777777" w:rsidTr="006A34D7">
        <w:trPr>
          <w:trHeight w:val="209"/>
        </w:trPr>
        <w:tc>
          <w:tcPr>
            <w:tcW w:w="2896" w:type="dxa"/>
            <w:vAlign w:val="center"/>
          </w:tcPr>
          <w:p w14:paraId="6EA9BA0B"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指标项目</w:t>
            </w:r>
          </w:p>
        </w:tc>
        <w:tc>
          <w:tcPr>
            <w:tcW w:w="5764" w:type="dxa"/>
            <w:vAlign w:val="center"/>
          </w:tcPr>
          <w:p w14:paraId="005327DE"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指标</w:t>
            </w:r>
          </w:p>
        </w:tc>
      </w:tr>
      <w:tr w:rsidR="00BC00A4" w14:paraId="283DCE4D" w14:textId="77777777" w:rsidTr="006A34D7">
        <w:trPr>
          <w:trHeight w:val="209"/>
        </w:trPr>
        <w:tc>
          <w:tcPr>
            <w:tcW w:w="2896" w:type="dxa"/>
            <w:vAlign w:val="center"/>
          </w:tcPr>
          <w:p w14:paraId="0CC307A1"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质量分数（</w:t>
            </w:r>
            <w:r>
              <w:rPr>
                <w:rFonts w:hAnsi="宋体"/>
                <w:b/>
                <w:color w:val="000000"/>
                <w:sz w:val="21"/>
                <w:szCs w:val="21"/>
              </w:rPr>
              <w:t>C</w:t>
            </w:r>
            <w:r>
              <w:rPr>
                <w:rFonts w:hAnsi="宋体"/>
                <w:b/>
                <w:color w:val="000000"/>
                <w:sz w:val="21"/>
                <w:szCs w:val="21"/>
                <w:vertAlign w:val="subscript"/>
              </w:rPr>
              <w:t>6</w:t>
            </w:r>
            <w:r>
              <w:rPr>
                <w:rFonts w:hAnsi="宋体"/>
                <w:b/>
                <w:color w:val="000000"/>
                <w:sz w:val="21"/>
                <w:szCs w:val="21"/>
              </w:rPr>
              <w:t>H</w:t>
            </w:r>
            <w:r>
              <w:rPr>
                <w:rFonts w:hAnsi="宋体"/>
                <w:b/>
                <w:color w:val="000000"/>
                <w:sz w:val="21"/>
                <w:szCs w:val="21"/>
                <w:vertAlign w:val="subscript"/>
              </w:rPr>
              <w:t>8</w:t>
            </w:r>
            <w:r>
              <w:rPr>
                <w:rFonts w:hAnsi="宋体"/>
                <w:b/>
                <w:color w:val="000000"/>
                <w:sz w:val="21"/>
                <w:szCs w:val="21"/>
              </w:rPr>
              <w:t>O</w:t>
            </w:r>
            <w:r>
              <w:rPr>
                <w:rFonts w:hAnsi="宋体"/>
                <w:b/>
                <w:color w:val="000000"/>
                <w:sz w:val="21"/>
                <w:szCs w:val="21"/>
                <w:vertAlign w:val="subscript"/>
              </w:rPr>
              <w:t>7</w:t>
            </w:r>
            <w:r>
              <w:rPr>
                <w:rFonts w:hAnsi="宋体" w:hint="eastAsia"/>
                <w:b/>
                <w:color w:val="000000"/>
                <w:sz w:val="21"/>
                <w:szCs w:val="21"/>
              </w:rPr>
              <w:t>），</w:t>
            </w:r>
            <w:r>
              <w:rPr>
                <w:rFonts w:hAnsi="宋体"/>
                <w:b/>
                <w:color w:val="000000"/>
                <w:sz w:val="21"/>
                <w:szCs w:val="21"/>
              </w:rPr>
              <w:t>%</w:t>
            </w:r>
          </w:p>
        </w:tc>
        <w:tc>
          <w:tcPr>
            <w:tcW w:w="5764" w:type="dxa"/>
            <w:vAlign w:val="center"/>
          </w:tcPr>
          <w:p w14:paraId="310858A7"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w:t>
            </w:r>
            <w:r>
              <w:rPr>
                <w:rFonts w:hAnsi="宋体"/>
                <w:b/>
                <w:color w:val="000000"/>
                <w:sz w:val="21"/>
                <w:szCs w:val="21"/>
              </w:rPr>
              <w:t>30</w:t>
            </w:r>
          </w:p>
        </w:tc>
      </w:tr>
      <w:tr w:rsidR="00BC00A4" w14:paraId="35E1F0FC" w14:textId="77777777" w:rsidTr="006A34D7">
        <w:tc>
          <w:tcPr>
            <w:tcW w:w="2896" w:type="dxa"/>
            <w:vAlign w:val="center"/>
          </w:tcPr>
          <w:p w14:paraId="66201E89"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水不溶物，</w:t>
            </w:r>
            <w:r>
              <w:rPr>
                <w:rFonts w:hAnsi="宋体"/>
                <w:b/>
                <w:color w:val="000000"/>
                <w:sz w:val="21"/>
                <w:szCs w:val="21"/>
              </w:rPr>
              <w:t>%</w:t>
            </w:r>
          </w:p>
        </w:tc>
        <w:tc>
          <w:tcPr>
            <w:tcW w:w="5764" w:type="dxa"/>
            <w:vAlign w:val="center"/>
          </w:tcPr>
          <w:p w14:paraId="7940614E"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w:t>
            </w:r>
            <w:r>
              <w:rPr>
                <w:rFonts w:hAnsi="宋体"/>
                <w:b/>
                <w:color w:val="000000"/>
                <w:sz w:val="21"/>
                <w:szCs w:val="21"/>
              </w:rPr>
              <w:t>0.05</w:t>
            </w:r>
          </w:p>
        </w:tc>
      </w:tr>
    </w:tbl>
    <w:p w14:paraId="37E6D2EE" w14:textId="77777777" w:rsidR="00BC00A4" w:rsidRDefault="00BC00A4" w:rsidP="00BC00A4">
      <w:pPr>
        <w:numPr>
          <w:ilvl w:val="0"/>
          <w:numId w:val="36"/>
        </w:numPr>
        <w:autoSpaceDE/>
        <w:autoSpaceDN/>
        <w:adjustRightInd/>
        <w:spacing w:line="360" w:lineRule="auto"/>
        <w:jc w:val="both"/>
        <w:rPr>
          <w:rFonts w:hAnsi="宋体"/>
          <w:b/>
          <w:sz w:val="21"/>
          <w:szCs w:val="21"/>
        </w:rPr>
      </w:pPr>
      <w:r>
        <w:rPr>
          <w:rFonts w:hAnsi="宋体"/>
          <w:b/>
          <w:sz w:val="21"/>
          <w:szCs w:val="21"/>
        </w:rPr>
        <w:t>质量要求</w:t>
      </w:r>
    </w:p>
    <w:p w14:paraId="2D36D711"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t>1、报价人所投产品的真实质量，必须满足本用户需求书的所有技术指标。</w:t>
      </w:r>
    </w:p>
    <w:p w14:paraId="2BE58284"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t>2、</w:t>
      </w:r>
      <w:r>
        <w:rPr>
          <w:rFonts w:hAnsi="宋体" w:hint="eastAsia"/>
          <w:color w:val="000000"/>
          <w:sz w:val="21"/>
          <w:szCs w:val="21"/>
        </w:rPr>
        <w:t>货物检测或抽检试验方法按《柠檬酸》（</w:t>
      </w:r>
      <w:r>
        <w:rPr>
          <w:rFonts w:hAnsi="宋体"/>
          <w:color w:val="000000"/>
          <w:sz w:val="21"/>
          <w:szCs w:val="21"/>
        </w:rPr>
        <w:t>GB/T 8269-2006</w:t>
      </w:r>
      <w:r>
        <w:rPr>
          <w:rFonts w:hAnsi="宋体" w:hint="eastAsia"/>
          <w:color w:val="000000"/>
          <w:sz w:val="21"/>
          <w:szCs w:val="21"/>
        </w:rPr>
        <w:t>）测定质量分数，按《化学试剂水不溶物测定通用方法》（</w:t>
      </w:r>
      <w:r>
        <w:rPr>
          <w:rFonts w:hAnsi="宋体"/>
          <w:color w:val="000000"/>
          <w:sz w:val="21"/>
          <w:szCs w:val="21"/>
        </w:rPr>
        <w:t>GB/T9738-2008</w:t>
      </w:r>
      <w:r>
        <w:rPr>
          <w:rFonts w:hAnsi="宋体" w:hint="eastAsia"/>
          <w:color w:val="000000"/>
          <w:sz w:val="21"/>
          <w:szCs w:val="21"/>
        </w:rPr>
        <w:t>）测定水不溶物含量。供货期间，如有发布最新的行业标准或国家标准，</w:t>
      </w:r>
      <w:r>
        <w:rPr>
          <w:rFonts w:hAnsi="宋体"/>
          <w:color w:val="000000"/>
          <w:sz w:val="21"/>
          <w:szCs w:val="21"/>
        </w:rPr>
        <w:t>货物检测或抽检试验方法</w:t>
      </w:r>
      <w:r>
        <w:rPr>
          <w:rFonts w:hAnsi="宋体" w:hint="eastAsia"/>
          <w:color w:val="000000"/>
          <w:sz w:val="21"/>
          <w:szCs w:val="21"/>
        </w:rPr>
        <w:t>按发布的最新行业标准或国家标准执行。</w:t>
      </w:r>
    </w:p>
    <w:p w14:paraId="1ECCC58A"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t>3、报价人每次交货时应随货提供产品质量检验报告</w:t>
      </w:r>
      <w:r>
        <w:rPr>
          <w:rFonts w:hAnsi="宋体" w:hint="eastAsia"/>
          <w:sz w:val="21"/>
          <w:szCs w:val="21"/>
        </w:rPr>
        <w:t>（如出厂检验报告、质量检验报告等）、供货单据</w:t>
      </w:r>
      <w:r>
        <w:rPr>
          <w:rFonts w:hAnsi="宋体"/>
          <w:sz w:val="21"/>
          <w:szCs w:val="21"/>
        </w:rPr>
        <w:t>等资料</w:t>
      </w:r>
      <w:r>
        <w:rPr>
          <w:rFonts w:hAnsi="宋体" w:hint="eastAsia"/>
          <w:sz w:val="21"/>
          <w:szCs w:val="21"/>
        </w:rPr>
        <w:t>，</w:t>
      </w:r>
      <w:r>
        <w:rPr>
          <w:rFonts w:hAnsi="宋体"/>
          <w:sz w:val="21"/>
          <w:szCs w:val="21"/>
        </w:rPr>
        <w:t>报价人提供的检验报告只作为采购人参考。</w:t>
      </w:r>
    </w:p>
    <w:p w14:paraId="30C312D4" w14:textId="77777777" w:rsidR="00BC00A4" w:rsidRDefault="00BC00A4" w:rsidP="00BC00A4">
      <w:pPr>
        <w:autoSpaceDE/>
        <w:autoSpaceDN/>
        <w:adjustRightInd/>
        <w:spacing w:line="360" w:lineRule="auto"/>
        <w:ind w:firstLineChars="200" w:firstLine="420"/>
        <w:jc w:val="both"/>
        <w:rPr>
          <w:rFonts w:ascii="Times New Roman"/>
          <w:color w:val="000000"/>
          <w:sz w:val="21"/>
          <w:szCs w:val="21"/>
        </w:rPr>
      </w:pPr>
      <w:r>
        <w:rPr>
          <w:rFonts w:hAnsi="宋体"/>
          <w:sz w:val="21"/>
          <w:szCs w:val="21"/>
        </w:rPr>
        <w:lastRenderedPageBreak/>
        <w:t>4、采购人有权对每次</w:t>
      </w:r>
      <w:r>
        <w:rPr>
          <w:rFonts w:hAnsi="宋体" w:hint="eastAsia"/>
          <w:sz w:val="21"/>
          <w:szCs w:val="21"/>
        </w:rPr>
        <w:t>货物进行</w:t>
      </w:r>
      <w:r>
        <w:rPr>
          <w:rFonts w:hAnsi="宋体"/>
          <w:sz w:val="21"/>
          <w:szCs w:val="21"/>
        </w:rPr>
        <w:t>检验，</w:t>
      </w:r>
      <w:r>
        <w:rPr>
          <w:rFonts w:ascii="Times New Roman" w:hint="eastAsia"/>
          <w:color w:val="000000"/>
          <w:sz w:val="21"/>
          <w:szCs w:val="21"/>
        </w:rPr>
        <w:t>每次货到现场时可由双方共同取样，</w:t>
      </w:r>
      <w:r>
        <w:rPr>
          <w:rFonts w:hAnsi="宋体" w:hint="eastAsia"/>
          <w:color w:val="000000"/>
          <w:sz w:val="21"/>
          <w:szCs w:val="21"/>
        </w:rPr>
        <w:t>供货产品合格判定以采购人实验室检验结果为准，原则上采购人实验室</w:t>
      </w:r>
      <w:r>
        <w:rPr>
          <w:rFonts w:hAnsi="宋体" w:hint="eastAsia"/>
          <w:sz w:val="21"/>
          <w:szCs w:val="21"/>
        </w:rPr>
        <w:t>在自取样之时起24小时内出具检验结果。</w:t>
      </w:r>
      <w:r>
        <w:rPr>
          <w:rFonts w:hAnsi="宋体" w:hint="eastAsia"/>
          <w:color w:val="000000"/>
          <w:sz w:val="21"/>
          <w:szCs w:val="21"/>
        </w:rPr>
        <w:t>采购人根据需要可委托具有检测产品CMA认证资质的第三方检测机构检测，采购人委托的具有检测产品CMA认证资质的第三方检测机构的检验结果与采购人实验室不一致的，该次的供货产品质量判定以采购人委托的具有检测产品CMA认证资质的第三方检测机构的检验结果为准。</w:t>
      </w:r>
    </w:p>
    <w:p w14:paraId="46B624BC" w14:textId="77777777" w:rsidR="00BC00A4" w:rsidRDefault="00BC00A4" w:rsidP="00BC00A4">
      <w:pPr>
        <w:pStyle w:val="aa"/>
        <w:rPr>
          <w:rFonts w:ascii="Times New Roman"/>
          <w:color w:val="000000"/>
          <w:szCs w:val="21"/>
        </w:rPr>
      </w:pPr>
      <w:r>
        <w:rPr>
          <w:rFonts w:ascii="Times New Roman" w:hint="eastAsia"/>
          <w:color w:val="000000"/>
          <w:szCs w:val="21"/>
        </w:rPr>
        <w:t>5</w:t>
      </w:r>
      <w:r>
        <w:rPr>
          <w:rFonts w:ascii="Times New Roman" w:hint="eastAsia"/>
          <w:color w:val="000000"/>
          <w:szCs w:val="21"/>
        </w:rPr>
        <w:t>、</w:t>
      </w:r>
      <w:r>
        <w:rPr>
          <w:rFonts w:hAnsi="宋体" w:hint="eastAsia"/>
          <w:color w:val="000000"/>
          <w:szCs w:val="21"/>
        </w:rPr>
        <w:t>若</w:t>
      </w:r>
      <w:r>
        <w:rPr>
          <w:rFonts w:hAnsi="宋体" w:cs="楷体" w:hint="eastAsia"/>
          <w:color w:val="000000"/>
          <w:szCs w:val="21"/>
        </w:rPr>
        <w:t>报价人</w:t>
      </w:r>
      <w:r>
        <w:rPr>
          <w:rFonts w:hAnsi="宋体" w:hint="eastAsia"/>
          <w:color w:val="000000"/>
          <w:szCs w:val="21"/>
        </w:rPr>
        <w:t>对采购人验收结果有异议，</w:t>
      </w:r>
      <w:r>
        <w:rPr>
          <w:rFonts w:hAnsi="宋体" w:cs="楷体" w:hint="eastAsia"/>
          <w:color w:val="000000"/>
          <w:szCs w:val="21"/>
        </w:rPr>
        <w:t>报价人</w:t>
      </w:r>
      <w:r>
        <w:rPr>
          <w:rFonts w:hAnsi="宋体" w:hint="eastAsia"/>
          <w:color w:val="000000"/>
          <w:szCs w:val="21"/>
        </w:rPr>
        <w:t>应自采购人书面告知报价人检验结果</w:t>
      </w:r>
      <w:r>
        <w:rPr>
          <w:rFonts w:hAnsi="宋体" w:hint="eastAsia"/>
          <w:color w:val="000000"/>
          <w:szCs w:val="21"/>
        </w:rPr>
        <w:t>48</w:t>
      </w:r>
      <w:r>
        <w:rPr>
          <w:rFonts w:hAnsi="宋体" w:hint="eastAsia"/>
          <w:color w:val="000000"/>
          <w:szCs w:val="21"/>
        </w:rPr>
        <w:t>小时内，书面要求通过报价人和采购人双方确认的采购人所在地且具有检测产品</w:t>
      </w:r>
      <w:r>
        <w:rPr>
          <w:rFonts w:hAnsi="宋体" w:hint="eastAsia"/>
          <w:color w:val="000000"/>
          <w:szCs w:val="21"/>
        </w:rPr>
        <w:t>CMA</w:t>
      </w:r>
      <w:r>
        <w:rPr>
          <w:rFonts w:hAnsi="宋体" w:hint="eastAsia"/>
          <w:color w:val="000000"/>
          <w:szCs w:val="21"/>
        </w:rPr>
        <w:t>认证资质的第三方单位对留样货物进行检测，最终供货产品质量判定以报价人和采购人双方确认的采购人所在地有检测产品</w:t>
      </w:r>
      <w:r>
        <w:rPr>
          <w:rFonts w:hAnsi="宋体" w:hint="eastAsia"/>
          <w:color w:val="000000"/>
          <w:szCs w:val="21"/>
        </w:rPr>
        <w:t>CMA</w:t>
      </w:r>
      <w:r>
        <w:rPr>
          <w:rFonts w:hAnsi="宋体" w:hint="eastAsia"/>
          <w:color w:val="000000"/>
          <w:szCs w:val="21"/>
        </w:rPr>
        <w:t>认证资质的第三方检测机构检验结果为准；因此产生的检测费、运输费等全部费用均由</w:t>
      </w:r>
      <w:r>
        <w:rPr>
          <w:rFonts w:hAnsi="宋体" w:cs="楷体" w:hint="eastAsia"/>
          <w:color w:val="000000"/>
          <w:szCs w:val="21"/>
        </w:rPr>
        <w:t>报价人</w:t>
      </w:r>
      <w:r>
        <w:rPr>
          <w:rFonts w:hAnsi="宋体" w:hint="eastAsia"/>
          <w:color w:val="000000"/>
          <w:szCs w:val="21"/>
        </w:rPr>
        <w:t>承担</w:t>
      </w:r>
      <w:r>
        <w:rPr>
          <w:rFonts w:ascii="Times New Roman" w:hint="eastAsia"/>
          <w:color w:val="000000"/>
          <w:szCs w:val="21"/>
        </w:rPr>
        <w:t>。</w:t>
      </w:r>
    </w:p>
    <w:p w14:paraId="54AC1258" w14:textId="77777777" w:rsidR="00BC00A4" w:rsidRDefault="00BC00A4" w:rsidP="00BC00A4">
      <w:pPr>
        <w:pStyle w:val="aa"/>
        <w:rPr>
          <w:rFonts w:ascii="Times New Roman"/>
          <w:color w:val="000000"/>
          <w:szCs w:val="21"/>
        </w:rPr>
      </w:pPr>
      <w:r>
        <w:rPr>
          <w:rFonts w:ascii="Times New Roman" w:hint="eastAsia"/>
          <w:color w:val="000000"/>
          <w:szCs w:val="21"/>
        </w:rPr>
        <w:t>6</w:t>
      </w:r>
      <w:r>
        <w:rPr>
          <w:rFonts w:ascii="Times New Roman" w:hint="eastAsia"/>
          <w:color w:val="000000"/>
          <w:szCs w:val="21"/>
        </w:rPr>
        <w:t>、报价人所供货品因技术指标不合格严重影响采购人运营项目正常运行，造成采购人运营项目生产损失的，报价人必须承担一切损失赔偿责任。</w:t>
      </w:r>
    </w:p>
    <w:p w14:paraId="68488FD6" w14:textId="77777777" w:rsidR="00BC00A4" w:rsidRDefault="00BC00A4" w:rsidP="00BC00A4">
      <w:pPr>
        <w:pStyle w:val="aa"/>
        <w:rPr>
          <w:rFonts w:ascii="Times New Roman"/>
          <w:color w:val="000000"/>
          <w:szCs w:val="21"/>
        </w:rPr>
      </w:pPr>
      <w:r>
        <w:rPr>
          <w:rFonts w:ascii="Times New Roman" w:hint="eastAsia"/>
          <w:color w:val="000000"/>
          <w:szCs w:val="21"/>
        </w:rPr>
        <w:t>7</w:t>
      </w:r>
      <w:r>
        <w:rPr>
          <w:rFonts w:ascii="Times New Roman" w:hint="eastAsia"/>
          <w:color w:val="000000"/>
          <w:szCs w:val="21"/>
        </w:rPr>
        <w:t>、若货物经检测出现</w:t>
      </w:r>
      <w:r>
        <w:rPr>
          <w:rFonts w:ascii="Times New Roman" w:hint="eastAsia"/>
          <w:color w:val="000000"/>
          <w:szCs w:val="21"/>
        </w:rPr>
        <w:t>3</w:t>
      </w:r>
      <w:r>
        <w:rPr>
          <w:rFonts w:ascii="Times New Roman" w:hint="eastAsia"/>
          <w:color w:val="000000"/>
          <w:szCs w:val="21"/>
        </w:rPr>
        <w:t>次（含）以上不合格的，采购人有权单方解除合同，取消报价人的供货资格，同时采购人有权追究因为使用报价人所提供的未达到本用户需求书质量标准产品而产生的所有损失和责任。</w:t>
      </w:r>
    </w:p>
    <w:p w14:paraId="42C2E4BA"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8</w:t>
      </w:r>
      <w:r>
        <w:rPr>
          <w:rFonts w:hAnsi="宋体"/>
          <w:sz w:val="21"/>
          <w:szCs w:val="21"/>
        </w:rPr>
        <w:t>、报价人应根据</w:t>
      </w:r>
      <w:r>
        <w:rPr>
          <w:rFonts w:hAnsi="宋体" w:hint="eastAsia"/>
          <w:sz w:val="21"/>
          <w:szCs w:val="21"/>
        </w:rPr>
        <w:t>运营项目</w:t>
      </w:r>
      <w:r>
        <w:rPr>
          <w:rFonts w:hAnsi="宋体"/>
          <w:sz w:val="21"/>
          <w:szCs w:val="21"/>
        </w:rPr>
        <w:t>工艺以及性质，提供符合技术指标的药剂，</w:t>
      </w:r>
      <w:r>
        <w:rPr>
          <w:rFonts w:hAnsi="宋体" w:hint="eastAsia"/>
          <w:bCs/>
          <w:color w:val="000000"/>
          <w:sz w:val="21"/>
          <w:szCs w:val="21"/>
        </w:rPr>
        <w:t>保证供货的药剂用于</w:t>
      </w:r>
      <w:r>
        <w:rPr>
          <w:rFonts w:hAnsi="宋体"/>
          <w:bCs/>
          <w:color w:val="000000"/>
          <w:sz w:val="21"/>
          <w:szCs w:val="21"/>
        </w:rPr>
        <w:t>MBR</w:t>
      </w:r>
      <w:r>
        <w:rPr>
          <w:rFonts w:hAnsi="宋体" w:hint="eastAsia"/>
          <w:bCs/>
          <w:color w:val="000000"/>
          <w:sz w:val="21"/>
          <w:szCs w:val="21"/>
        </w:rPr>
        <w:t>膜清洗达到良好的膜清洗效果</w:t>
      </w:r>
      <w:r>
        <w:rPr>
          <w:rFonts w:hAnsi="宋体"/>
          <w:sz w:val="21"/>
          <w:szCs w:val="21"/>
        </w:rPr>
        <w:t>。</w:t>
      </w:r>
    </w:p>
    <w:p w14:paraId="49CD8132" w14:textId="77777777" w:rsidR="00BC00A4" w:rsidRDefault="00BC00A4" w:rsidP="00BC00A4">
      <w:pPr>
        <w:numPr>
          <w:ilvl w:val="0"/>
          <w:numId w:val="36"/>
        </w:numPr>
        <w:autoSpaceDE/>
        <w:autoSpaceDN/>
        <w:adjustRightInd/>
        <w:spacing w:line="360" w:lineRule="auto"/>
        <w:jc w:val="both"/>
        <w:rPr>
          <w:rFonts w:hAnsi="宋体"/>
          <w:b/>
          <w:sz w:val="21"/>
          <w:szCs w:val="21"/>
        </w:rPr>
      </w:pPr>
      <w:r>
        <w:rPr>
          <w:rFonts w:hAnsi="宋体"/>
          <w:b/>
          <w:sz w:val="21"/>
          <w:szCs w:val="21"/>
        </w:rPr>
        <w:t>包装及运输要求</w:t>
      </w:r>
    </w:p>
    <w:p w14:paraId="6BE23BE5"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1、</w:t>
      </w:r>
      <w:r>
        <w:rPr>
          <w:rFonts w:hAnsi="宋体"/>
          <w:kern w:val="2"/>
          <w:sz w:val="21"/>
          <w:szCs w:val="21"/>
        </w:rPr>
        <w:t>生产药剂的运送及输送方式应符合国家或行业规范标准</w:t>
      </w:r>
      <w:r>
        <w:rPr>
          <w:rFonts w:hAnsi="宋体" w:hint="eastAsia"/>
          <w:kern w:val="2"/>
          <w:sz w:val="21"/>
          <w:szCs w:val="21"/>
        </w:rPr>
        <w:t>。</w:t>
      </w:r>
      <w:r>
        <w:rPr>
          <w:rFonts w:hAnsi="宋体" w:hint="eastAsia"/>
          <w:sz w:val="21"/>
          <w:szCs w:val="21"/>
        </w:rPr>
        <w:t>液体药剂采用聚乙烯塑料桶或专用耐酸耐腐蚀贮罐等密闭容器装运，运输过程防止药剂泄漏并避免有毒物品的污染</w:t>
      </w:r>
      <w:r>
        <w:rPr>
          <w:rFonts w:ascii="Times New Roman" w:hint="eastAsia"/>
          <w:color w:val="000000"/>
          <w:sz w:val="21"/>
          <w:szCs w:val="21"/>
        </w:rPr>
        <w:t>，且报价人或其委托的运输单位</w:t>
      </w:r>
      <w:r>
        <w:rPr>
          <w:rFonts w:ascii="Times New Roman" w:hint="eastAsia"/>
          <w:color w:val="000000"/>
          <w:sz w:val="21"/>
          <w:szCs w:val="21"/>
          <w:lang w:eastAsia="zh-Hans"/>
        </w:rPr>
        <w:t>应当具备</w:t>
      </w:r>
      <w:r>
        <w:rPr>
          <w:rFonts w:ascii="Times New Roman" w:hint="eastAsia"/>
          <w:color w:val="000000"/>
          <w:sz w:val="21"/>
          <w:szCs w:val="21"/>
        </w:rPr>
        <w:t>国家及行业</w:t>
      </w:r>
      <w:r>
        <w:rPr>
          <w:rFonts w:ascii="Times New Roman" w:hint="eastAsia"/>
          <w:color w:val="000000"/>
          <w:sz w:val="21"/>
          <w:szCs w:val="21"/>
          <w:lang w:eastAsia="zh-Hans"/>
        </w:rPr>
        <w:t>规定的</w:t>
      </w:r>
      <w:r>
        <w:rPr>
          <w:rFonts w:ascii="Times New Roman" w:hint="eastAsia"/>
          <w:color w:val="000000"/>
          <w:sz w:val="21"/>
          <w:szCs w:val="21"/>
        </w:rPr>
        <w:t>运输资质</w:t>
      </w:r>
      <w:r>
        <w:rPr>
          <w:rFonts w:hAnsi="宋体" w:hint="eastAsia"/>
          <w:sz w:val="21"/>
          <w:szCs w:val="21"/>
        </w:rPr>
        <w:t>。供货期间，如有发布最新的行业标准或国家标准，</w:t>
      </w:r>
      <w:r>
        <w:rPr>
          <w:rFonts w:hAnsi="宋体"/>
          <w:bCs/>
          <w:sz w:val="21"/>
          <w:szCs w:val="21"/>
        </w:rPr>
        <w:t>包装及运输</w:t>
      </w:r>
      <w:r>
        <w:rPr>
          <w:rFonts w:hAnsi="宋体" w:hint="eastAsia"/>
          <w:sz w:val="21"/>
          <w:szCs w:val="21"/>
        </w:rPr>
        <w:t>按发布的最新行业标准或国家标准执行。</w:t>
      </w:r>
    </w:p>
    <w:p w14:paraId="6120AD23" w14:textId="77777777" w:rsidR="00BC00A4" w:rsidRDefault="00BC00A4" w:rsidP="00BC00A4">
      <w:pPr>
        <w:autoSpaceDE/>
        <w:autoSpaceDN/>
        <w:adjustRightInd/>
        <w:spacing w:line="360" w:lineRule="auto"/>
        <w:ind w:firstLineChars="200" w:firstLine="420"/>
        <w:jc w:val="both"/>
        <w:rPr>
          <w:rFonts w:hAnsi="宋体"/>
        </w:rPr>
      </w:pPr>
      <w:r>
        <w:rPr>
          <w:rFonts w:hAnsi="宋体" w:hint="eastAsia"/>
          <w:color w:val="000000"/>
          <w:sz w:val="21"/>
          <w:szCs w:val="21"/>
        </w:rPr>
        <w:t>2、报价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报价人自行承担。凡由于货物包装不良、运输方式不当或非法运输造成的事故、损失、行政处罚和由此产生的其他全部费用均由报价人全部承担。</w:t>
      </w:r>
    </w:p>
    <w:p w14:paraId="3D9EF5C0" w14:textId="77777777" w:rsidR="00BC00A4" w:rsidRDefault="00BC00A4" w:rsidP="00BC00A4">
      <w:pPr>
        <w:numPr>
          <w:ilvl w:val="0"/>
          <w:numId w:val="36"/>
        </w:numPr>
        <w:autoSpaceDE/>
        <w:autoSpaceDN/>
        <w:adjustRightInd/>
        <w:spacing w:line="360" w:lineRule="auto"/>
        <w:jc w:val="both"/>
        <w:rPr>
          <w:rFonts w:hAnsi="宋体"/>
          <w:b/>
          <w:sz w:val="21"/>
          <w:szCs w:val="21"/>
        </w:rPr>
      </w:pPr>
      <w:r>
        <w:rPr>
          <w:rFonts w:hAnsi="宋体"/>
          <w:b/>
          <w:sz w:val="21"/>
          <w:szCs w:val="21"/>
        </w:rPr>
        <w:t>交货要求</w:t>
      </w:r>
    </w:p>
    <w:p w14:paraId="16469F05"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kern w:val="2"/>
          <w:sz w:val="21"/>
          <w:szCs w:val="21"/>
        </w:rPr>
        <w:t>1、交货地点：</w:t>
      </w:r>
      <w:r>
        <w:rPr>
          <w:rFonts w:hAnsi="宋体" w:hint="eastAsia"/>
          <w:kern w:val="2"/>
          <w:sz w:val="21"/>
          <w:szCs w:val="21"/>
        </w:rPr>
        <w:t>采购人运营项目</w:t>
      </w:r>
      <w:r>
        <w:rPr>
          <w:rFonts w:hAnsi="宋体"/>
          <w:kern w:val="2"/>
          <w:sz w:val="21"/>
          <w:szCs w:val="21"/>
        </w:rPr>
        <w:t>。</w:t>
      </w:r>
    </w:p>
    <w:p w14:paraId="2E4F353F"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kern w:val="2"/>
          <w:sz w:val="21"/>
          <w:szCs w:val="21"/>
        </w:rPr>
        <w:lastRenderedPageBreak/>
        <w:t>2、</w:t>
      </w:r>
      <w:r>
        <w:rPr>
          <w:rFonts w:hAnsi="宋体" w:hint="eastAsia"/>
          <w:kern w:val="2"/>
          <w:sz w:val="21"/>
          <w:szCs w:val="21"/>
        </w:rPr>
        <w:t>交货</w:t>
      </w:r>
      <w:r>
        <w:rPr>
          <w:rFonts w:hAnsi="宋体"/>
          <w:kern w:val="2"/>
          <w:sz w:val="21"/>
          <w:szCs w:val="21"/>
        </w:rPr>
        <w:t>时间：</w:t>
      </w:r>
      <w:r>
        <w:rPr>
          <w:rFonts w:hAnsi="宋体" w:hint="eastAsia"/>
          <w:kern w:val="2"/>
          <w:sz w:val="21"/>
          <w:szCs w:val="21"/>
        </w:rPr>
        <w:t>日常供货（非加急供货)</w:t>
      </w:r>
      <w:proofErr w:type="gramStart"/>
      <w:r>
        <w:rPr>
          <w:rFonts w:hAnsi="宋体" w:hint="eastAsia"/>
          <w:kern w:val="2"/>
          <w:sz w:val="21"/>
          <w:szCs w:val="21"/>
        </w:rPr>
        <w:t>为接到</w:t>
      </w:r>
      <w:proofErr w:type="gramEnd"/>
      <w:r>
        <w:rPr>
          <w:rFonts w:hAnsi="宋体" w:hint="eastAsia"/>
          <w:kern w:val="2"/>
          <w:sz w:val="21"/>
          <w:szCs w:val="21"/>
        </w:rPr>
        <w:t>供货通知24小时内，加急供货</w:t>
      </w:r>
      <w:proofErr w:type="gramStart"/>
      <w:r>
        <w:rPr>
          <w:rFonts w:hAnsi="宋体" w:hint="eastAsia"/>
          <w:kern w:val="2"/>
          <w:sz w:val="21"/>
          <w:szCs w:val="21"/>
        </w:rPr>
        <w:t>为接到</w:t>
      </w:r>
      <w:proofErr w:type="gramEnd"/>
      <w:r>
        <w:rPr>
          <w:rFonts w:hAnsi="宋体" w:hint="eastAsia"/>
          <w:kern w:val="2"/>
          <w:sz w:val="21"/>
          <w:szCs w:val="21"/>
        </w:rPr>
        <w:t>供货通知4小时内，具体交货时间以采购人运营项目供货通知为准。采购人无需因加急供货而额外支付任何费用。</w:t>
      </w:r>
    </w:p>
    <w:p w14:paraId="2FBA6EBB"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kern w:val="2"/>
          <w:sz w:val="21"/>
          <w:szCs w:val="21"/>
        </w:rPr>
        <w:t>3、报价人自行负责将生产药剂运送至</w:t>
      </w:r>
      <w:r>
        <w:rPr>
          <w:rFonts w:hAnsi="宋体" w:hint="eastAsia"/>
          <w:kern w:val="2"/>
          <w:sz w:val="21"/>
          <w:szCs w:val="21"/>
        </w:rPr>
        <w:t>运营项目</w:t>
      </w:r>
      <w:r>
        <w:rPr>
          <w:rFonts w:hAnsi="宋体"/>
          <w:kern w:val="2"/>
          <w:sz w:val="21"/>
          <w:szCs w:val="21"/>
        </w:rPr>
        <w:t>指定位置（生产药剂储存罐），</w:t>
      </w:r>
      <w:r>
        <w:rPr>
          <w:rFonts w:ascii="Times New Roman" w:hint="eastAsia"/>
          <w:color w:val="000000"/>
          <w:sz w:val="21"/>
          <w:szCs w:val="21"/>
        </w:rPr>
        <w:t>未经采购人书面同意，报价人不得私自将本合同项下的货物运输义务委托第三方个人或企业。报价人</w:t>
      </w:r>
      <w:r>
        <w:rPr>
          <w:rFonts w:hAnsi="宋体"/>
          <w:kern w:val="2"/>
          <w:sz w:val="21"/>
          <w:szCs w:val="21"/>
        </w:rPr>
        <w:t>承担相应的运输、装卸、二次搬运等费用，运输人员应配备足够防护器具。如在运输及装卸过程中，生产药剂发生</w:t>
      </w:r>
      <w:r>
        <w:rPr>
          <w:rFonts w:hAnsi="宋体" w:hint="eastAsia"/>
          <w:sz w:val="21"/>
          <w:szCs w:val="21"/>
        </w:rPr>
        <w:t>泄漏</w:t>
      </w:r>
      <w:r>
        <w:rPr>
          <w:rFonts w:hAnsi="宋体"/>
          <w:kern w:val="2"/>
          <w:sz w:val="21"/>
          <w:szCs w:val="21"/>
        </w:rPr>
        <w:t>，应由报价人负责清理收集，避免造成人员伤害或环境污染。</w:t>
      </w:r>
    </w:p>
    <w:p w14:paraId="1E36C24B"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kern w:val="2"/>
          <w:sz w:val="21"/>
          <w:szCs w:val="21"/>
        </w:rPr>
        <w:t>4、每</w:t>
      </w:r>
      <w:r>
        <w:rPr>
          <w:rFonts w:hAnsi="宋体" w:hint="eastAsia"/>
          <w:kern w:val="2"/>
          <w:sz w:val="21"/>
          <w:szCs w:val="21"/>
        </w:rPr>
        <w:t>次</w:t>
      </w:r>
      <w:r>
        <w:rPr>
          <w:rFonts w:hAnsi="宋体"/>
          <w:kern w:val="2"/>
          <w:sz w:val="21"/>
          <w:szCs w:val="21"/>
        </w:rPr>
        <w:t>送货，报价人须提供交货地点附近的电子地磅的称重单（含载货时的称重单和卸货后的称重单），相关费用由报价人承担。</w:t>
      </w:r>
    </w:p>
    <w:p w14:paraId="35C8803A"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kern w:val="2"/>
          <w:sz w:val="21"/>
          <w:szCs w:val="21"/>
        </w:rPr>
        <w:t>5、供货期间，未收到采购人正式通知前，报价人无需为合同履行做准备工作。否则当采购人根据</w:t>
      </w:r>
      <w:r>
        <w:rPr>
          <w:rFonts w:hAnsi="宋体" w:hint="eastAsia"/>
          <w:kern w:val="2"/>
          <w:sz w:val="21"/>
          <w:szCs w:val="21"/>
        </w:rPr>
        <w:t>运营项目</w:t>
      </w:r>
      <w:r>
        <w:rPr>
          <w:rFonts w:hAnsi="宋体"/>
          <w:kern w:val="2"/>
          <w:sz w:val="21"/>
          <w:szCs w:val="21"/>
        </w:rPr>
        <w:t>实际情况及有关法律法规、政策的规定对采购范围进行变更调整、或改变供货频率、或改变供货数量等，造成报价人已生产的产品过剩、过质保期无效等，采购人无需承担任何责任和费用。</w:t>
      </w:r>
    </w:p>
    <w:p w14:paraId="67EC07C3" w14:textId="77777777" w:rsidR="00BC00A4" w:rsidRDefault="00BC00A4" w:rsidP="00BC00A4">
      <w:pPr>
        <w:spacing w:line="360" w:lineRule="auto"/>
        <w:ind w:firstLineChars="200" w:firstLine="420"/>
        <w:rPr>
          <w:rFonts w:hAnsi="宋体"/>
          <w:color w:val="000000"/>
          <w:sz w:val="21"/>
          <w:szCs w:val="21"/>
        </w:rPr>
      </w:pPr>
      <w:r>
        <w:rPr>
          <w:rFonts w:hAnsi="宋体" w:hint="eastAsia"/>
          <w:color w:val="000000"/>
          <w:sz w:val="21"/>
          <w:szCs w:val="21"/>
        </w:rPr>
        <w:t>★6、</w:t>
      </w:r>
      <w:r>
        <w:rPr>
          <w:rFonts w:hAnsi="宋体"/>
          <w:color w:val="000000"/>
          <w:sz w:val="21"/>
          <w:szCs w:val="21"/>
        </w:rPr>
        <w:t>供货期间，</w:t>
      </w:r>
      <w:r>
        <w:rPr>
          <w:rFonts w:hAnsi="宋体" w:hint="eastAsia"/>
          <w:color w:val="000000"/>
          <w:sz w:val="21"/>
          <w:szCs w:val="21"/>
        </w:rPr>
        <w:t>采购人有权根据项目实际情况及有关法律法规、政策的规定进行合法变更调整。在变更调整后，报价人应遵照执行。采购人的实际需求数量以采购人各运营项目每批次的供货通知为准，在供货期内报价人不得因采购人运营项目实际采购数量的减少或增加而要求提供任何形式的补偿或赔偿，或要求采购人按暂定数量采购相应货物。</w:t>
      </w:r>
    </w:p>
    <w:p w14:paraId="64F2A3BF" w14:textId="77777777" w:rsidR="00BC00A4" w:rsidRDefault="00BC00A4" w:rsidP="00BC00A4">
      <w:pPr>
        <w:autoSpaceDE/>
        <w:autoSpaceDN/>
        <w:adjustRightInd/>
        <w:spacing w:line="360" w:lineRule="auto"/>
        <w:ind w:firstLineChars="200" w:firstLine="420"/>
        <w:rPr>
          <w:rFonts w:hAnsi="宋体"/>
          <w:kern w:val="2"/>
          <w:sz w:val="21"/>
          <w:szCs w:val="21"/>
        </w:rPr>
      </w:pPr>
      <w:r>
        <w:rPr>
          <w:rFonts w:hAnsi="宋体" w:hint="eastAsia"/>
          <w:kern w:val="2"/>
          <w:sz w:val="21"/>
          <w:szCs w:val="21"/>
        </w:rPr>
        <w:t>7</w:t>
      </w:r>
      <w:r>
        <w:rPr>
          <w:rFonts w:hAnsi="宋体"/>
          <w:kern w:val="2"/>
          <w:sz w:val="21"/>
          <w:szCs w:val="21"/>
        </w:rPr>
        <w:t>、关于生产药剂的贮存装置、贮存条件等要求，报价人应</w:t>
      </w:r>
      <w:proofErr w:type="gramStart"/>
      <w:r>
        <w:rPr>
          <w:rFonts w:hAnsi="宋体"/>
          <w:kern w:val="2"/>
          <w:sz w:val="21"/>
          <w:szCs w:val="21"/>
        </w:rPr>
        <w:t>详细</w:t>
      </w:r>
      <w:r>
        <w:rPr>
          <w:rFonts w:ascii="Times New Roman" w:hint="eastAsia"/>
          <w:color w:val="000000"/>
          <w:sz w:val="21"/>
          <w:szCs w:val="21"/>
        </w:rPr>
        <w:t>以</w:t>
      </w:r>
      <w:proofErr w:type="gramEnd"/>
      <w:r>
        <w:rPr>
          <w:rFonts w:ascii="Times New Roman" w:hint="eastAsia"/>
          <w:color w:val="000000"/>
          <w:sz w:val="21"/>
          <w:szCs w:val="21"/>
        </w:rPr>
        <w:t>书面形式</w:t>
      </w:r>
      <w:r>
        <w:rPr>
          <w:rFonts w:hAnsi="宋体"/>
          <w:kern w:val="2"/>
          <w:sz w:val="21"/>
          <w:szCs w:val="21"/>
        </w:rPr>
        <w:t>告知采购人。</w:t>
      </w:r>
    </w:p>
    <w:p w14:paraId="4B80C368" w14:textId="77777777" w:rsidR="00BC00A4" w:rsidRDefault="00BC00A4" w:rsidP="00BC00A4">
      <w:pPr>
        <w:numPr>
          <w:ilvl w:val="0"/>
          <w:numId w:val="36"/>
        </w:numPr>
        <w:autoSpaceDE/>
        <w:autoSpaceDN/>
        <w:adjustRightInd/>
        <w:spacing w:line="360" w:lineRule="auto"/>
        <w:jc w:val="both"/>
        <w:rPr>
          <w:rFonts w:hAnsi="宋体"/>
          <w:b/>
          <w:sz w:val="21"/>
          <w:szCs w:val="21"/>
        </w:rPr>
      </w:pPr>
      <w:r>
        <w:rPr>
          <w:rFonts w:ascii="Times New Roman" w:hAnsi="Calibri" w:hint="eastAsia"/>
          <w:b/>
          <w:sz w:val="21"/>
          <w:szCs w:val="21"/>
        </w:rPr>
        <w:t>货物的结算</w:t>
      </w:r>
    </w:p>
    <w:p w14:paraId="25D551A3" w14:textId="77777777" w:rsidR="00BC00A4" w:rsidRDefault="00BC00A4" w:rsidP="00BC00A4">
      <w:pPr>
        <w:autoSpaceDE/>
        <w:autoSpaceDN/>
        <w:adjustRightInd/>
        <w:spacing w:line="360" w:lineRule="auto"/>
        <w:rPr>
          <w:rFonts w:hAnsi="宋体"/>
          <w:sz w:val="21"/>
          <w:szCs w:val="21"/>
        </w:rPr>
      </w:pPr>
      <w:r>
        <w:rPr>
          <w:rFonts w:hAnsi="宋体" w:cs="宋体" w:hint="eastAsia"/>
          <w:sz w:val="21"/>
          <w:szCs w:val="21"/>
        </w:rPr>
        <w:t xml:space="preserve">    1、货物供货的款项按运营项目进行支付、结算。货物供货的款项每月按实结算。采购人运营项目收到货物并最终验收合格后，每月中旬办理支付上月实际供货量的款项</w:t>
      </w:r>
      <w:r>
        <w:rPr>
          <w:rFonts w:hAnsi="宋体" w:hint="eastAsia"/>
          <w:sz w:val="21"/>
          <w:szCs w:val="21"/>
        </w:rPr>
        <w:t>。</w:t>
      </w:r>
    </w:p>
    <w:p w14:paraId="03A9A06D" w14:textId="77777777" w:rsidR="00BC00A4" w:rsidRDefault="00BC00A4" w:rsidP="00BC00A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2、报价人向采购人运营项目提交请款报告和等额的合法、有效的增值税专用发票，采购人运营项目在收到前述材料并确认无误后30个工作日内支付结算上月实际供货量的货款和该货款对应的税额给报价人。</w:t>
      </w:r>
    </w:p>
    <w:p w14:paraId="1D7C30A5" w14:textId="77777777" w:rsidR="00BC00A4" w:rsidRDefault="00BC00A4" w:rsidP="00BC00A4">
      <w:pPr>
        <w:autoSpaceDE/>
        <w:autoSpaceDN/>
        <w:adjustRightInd/>
        <w:spacing w:line="360" w:lineRule="auto"/>
        <w:ind w:firstLine="420"/>
        <w:jc w:val="both"/>
        <w:rPr>
          <w:rFonts w:hAnsi="宋体" w:cs="宋体"/>
          <w:sz w:val="21"/>
          <w:szCs w:val="21"/>
        </w:rPr>
      </w:pPr>
      <w:r>
        <w:rPr>
          <w:rFonts w:hAnsi="宋体" w:cs="宋体" w:hint="eastAsia"/>
          <w:sz w:val="21"/>
          <w:szCs w:val="21"/>
        </w:rPr>
        <w:t xml:space="preserve">3、支付方式：支付方式为银行转账或银行承兑汇票，汇票期限不超过三个月，每期款项支付方式由采购人决定。 </w:t>
      </w:r>
    </w:p>
    <w:p w14:paraId="4062E283" w14:textId="77777777" w:rsidR="00BC00A4" w:rsidRDefault="00BC00A4" w:rsidP="00BC00A4">
      <w:pPr>
        <w:numPr>
          <w:ilvl w:val="0"/>
          <w:numId w:val="36"/>
        </w:numPr>
        <w:autoSpaceDE/>
        <w:autoSpaceDN/>
        <w:adjustRightInd/>
        <w:spacing w:line="360" w:lineRule="auto"/>
        <w:jc w:val="both"/>
        <w:rPr>
          <w:rFonts w:ascii="Times New Roman" w:hAnsi="Calibri"/>
          <w:b/>
          <w:sz w:val="21"/>
          <w:szCs w:val="21"/>
        </w:rPr>
      </w:pPr>
      <w:r>
        <w:rPr>
          <w:rFonts w:ascii="Times New Roman" w:hAnsi="Calibri" w:hint="eastAsia"/>
          <w:b/>
          <w:sz w:val="21"/>
          <w:szCs w:val="21"/>
        </w:rPr>
        <w:t>配合要求</w:t>
      </w:r>
    </w:p>
    <w:p w14:paraId="2C989AC0"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t>1、报价人有义务配合采购人就各</w:t>
      </w:r>
      <w:r>
        <w:rPr>
          <w:rFonts w:hAnsi="宋体" w:hint="eastAsia"/>
          <w:sz w:val="21"/>
          <w:szCs w:val="21"/>
        </w:rPr>
        <w:t>运营项目</w:t>
      </w:r>
      <w:r>
        <w:rPr>
          <w:rFonts w:hAnsi="宋体"/>
          <w:sz w:val="21"/>
          <w:szCs w:val="21"/>
        </w:rPr>
        <w:t>药剂的小试、中试。</w:t>
      </w:r>
    </w:p>
    <w:p w14:paraId="75758573"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sz w:val="21"/>
          <w:szCs w:val="21"/>
        </w:rPr>
        <w:lastRenderedPageBreak/>
        <w:t>2、报价人应负责对采购人的试验人员、操作人员免费进行培训。</w:t>
      </w:r>
    </w:p>
    <w:p w14:paraId="388D747B" w14:textId="77777777" w:rsidR="00BC00A4" w:rsidRDefault="00BC00A4" w:rsidP="00BC00A4">
      <w:pPr>
        <w:numPr>
          <w:ilvl w:val="0"/>
          <w:numId w:val="36"/>
        </w:numPr>
        <w:autoSpaceDE/>
        <w:autoSpaceDN/>
        <w:adjustRightInd/>
        <w:spacing w:line="360" w:lineRule="auto"/>
        <w:jc w:val="both"/>
        <w:rPr>
          <w:rFonts w:ascii="Times New Roman" w:hAnsi="Calibri"/>
          <w:b/>
          <w:sz w:val="21"/>
          <w:szCs w:val="21"/>
        </w:rPr>
      </w:pPr>
      <w:r>
        <w:rPr>
          <w:rFonts w:ascii="Times New Roman" w:hAnsi="Calibri" w:hint="eastAsia"/>
          <w:b/>
          <w:sz w:val="21"/>
          <w:szCs w:val="21"/>
        </w:rPr>
        <w:t>售后要求</w:t>
      </w:r>
    </w:p>
    <w:p w14:paraId="25BA5526"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1、药剂保质期：以采购人运营项目验收之日算起3个月，</w:t>
      </w:r>
      <w:r>
        <w:rPr>
          <w:rFonts w:hAnsi="宋体"/>
          <w:sz w:val="21"/>
          <w:szCs w:val="21"/>
        </w:rPr>
        <w:t>保质期内产品质量须达到</w:t>
      </w:r>
      <w:r>
        <w:rPr>
          <w:rFonts w:hAnsi="宋体" w:hint="eastAsia"/>
          <w:sz w:val="21"/>
          <w:szCs w:val="21"/>
        </w:rPr>
        <w:t>本用户需求</w:t>
      </w:r>
      <w:proofErr w:type="gramStart"/>
      <w:r>
        <w:rPr>
          <w:rFonts w:hAnsi="宋体" w:hint="eastAsia"/>
          <w:sz w:val="21"/>
          <w:szCs w:val="21"/>
        </w:rPr>
        <w:t>书</w:t>
      </w:r>
      <w:r>
        <w:rPr>
          <w:rFonts w:hAnsi="宋体"/>
          <w:sz w:val="21"/>
          <w:szCs w:val="21"/>
        </w:rPr>
        <w:t>所有</w:t>
      </w:r>
      <w:proofErr w:type="gramEnd"/>
      <w:r>
        <w:rPr>
          <w:rFonts w:hAnsi="宋体"/>
          <w:sz w:val="21"/>
          <w:szCs w:val="21"/>
        </w:rPr>
        <w:t>技术指标要求</w:t>
      </w:r>
      <w:r>
        <w:rPr>
          <w:rFonts w:hAnsi="宋体" w:hint="eastAsia"/>
          <w:sz w:val="21"/>
          <w:szCs w:val="21"/>
        </w:rPr>
        <w:t>。</w:t>
      </w:r>
    </w:p>
    <w:p w14:paraId="78614AB3"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2、报价人应具有相应的技术人员，具备供货及售前售后的服务能力。</w:t>
      </w:r>
    </w:p>
    <w:p w14:paraId="477BA233"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3、在接到质量问题通知后 4 小时内自费派工程师到达现场对问题进行处理。</w:t>
      </w:r>
    </w:p>
    <w:p w14:paraId="6D0A4B07" w14:textId="77777777" w:rsidR="00BC00A4" w:rsidRDefault="00BC00A4" w:rsidP="00BC00A4">
      <w:pPr>
        <w:spacing w:line="360" w:lineRule="auto"/>
        <w:ind w:firstLine="420"/>
        <w:rPr>
          <w:rFonts w:hAnsi="宋体"/>
          <w:sz w:val="21"/>
          <w:szCs w:val="21"/>
        </w:rPr>
      </w:pPr>
      <w:r>
        <w:rPr>
          <w:rFonts w:hAnsi="宋体" w:hint="eastAsia"/>
          <w:sz w:val="21"/>
          <w:szCs w:val="21"/>
        </w:rPr>
        <w:t>4</w:t>
      </w:r>
      <w:r>
        <w:rPr>
          <w:rFonts w:hAnsi="宋体"/>
          <w:sz w:val="21"/>
          <w:szCs w:val="21"/>
        </w:rPr>
        <w:t>、在交货或合同履行过程中，若因货物</w:t>
      </w:r>
      <w:r>
        <w:rPr>
          <w:rFonts w:hAnsi="宋体" w:hint="eastAsia"/>
          <w:sz w:val="21"/>
          <w:szCs w:val="21"/>
        </w:rPr>
        <w:t>检验</w:t>
      </w:r>
      <w:r>
        <w:rPr>
          <w:rFonts w:hAnsi="宋体"/>
          <w:sz w:val="21"/>
          <w:szCs w:val="21"/>
        </w:rPr>
        <w:t>不合格、或货物使用过程中出现质量问题，</w:t>
      </w:r>
      <w:r>
        <w:rPr>
          <w:rFonts w:hAnsi="宋体" w:hint="eastAsia"/>
          <w:sz w:val="21"/>
          <w:szCs w:val="21"/>
        </w:rPr>
        <w:t>导致报价人提供的生产药剂如不能通过采购人</w:t>
      </w:r>
      <w:r>
        <w:rPr>
          <w:rFonts w:hAnsi="宋体"/>
          <w:sz w:val="21"/>
          <w:szCs w:val="21"/>
        </w:rPr>
        <w:t>验收的，</w:t>
      </w:r>
      <w:r>
        <w:rPr>
          <w:rFonts w:hAnsi="宋体" w:hint="eastAsia"/>
          <w:sz w:val="21"/>
          <w:szCs w:val="21"/>
        </w:rPr>
        <w:t>采购人可拒绝收货或要求报价人承担退换货责任。原则上报价人</w:t>
      </w:r>
      <w:r>
        <w:rPr>
          <w:rFonts w:hAnsi="宋体"/>
          <w:sz w:val="21"/>
          <w:szCs w:val="21"/>
        </w:rPr>
        <w:t>应该</w:t>
      </w:r>
      <w:r>
        <w:rPr>
          <w:rFonts w:hAnsi="宋体" w:hint="eastAsia"/>
          <w:sz w:val="21"/>
          <w:szCs w:val="21"/>
        </w:rPr>
        <w:t>在不影响采购人正常生产的情况下，自采购人通知货物检验不合格或货物</w:t>
      </w:r>
      <w:r>
        <w:rPr>
          <w:rFonts w:hAnsi="宋体"/>
          <w:sz w:val="21"/>
          <w:szCs w:val="21"/>
        </w:rPr>
        <w:t>使用过程中出现质量问题</w:t>
      </w:r>
      <w:r>
        <w:rPr>
          <w:rFonts w:hAnsi="宋体" w:hint="eastAsia"/>
          <w:sz w:val="21"/>
          <w:szCs w:val="21"/>
        </w:rPr>
        <w:t>4小时内</w:t>
      </w:r>
      <w:r>
        <w:rPr>
          <w:rFonts w:hAnsi="宋体"/>
          <w:sz w:val="21"/>
          <w:szCs w:val="21"/>
        </w:rPr>
        <w:t>无条件予以退换货，</w:t>
      </w:r>
      <w:r>
        <w:rPr>
          <w:rFonts w:hAnsi="宋体" w:hint="eastAsia"/>
          <w:sz w:val="21"/>
          <w:szCs w:val="21"/>
        </w:rPr>
        <w:t>采购人不承担因验收造成的货物</w:t>
      </w:r>
      <w:proofErr w:type="gramStart"/>
      <w:r>
        <w:rPr>
          <w:rFonts w:hAnsi="宋体" w:hint="eastAsia"/>
          <w:sz w:val="21"/>
          <w:szCs w:val="21"/>
        </w:rPr>
        <w:t>损耗费用且不对</w:t>
      </w:r>
      <w:proofErr w:type="gramEnd"/>
      <w:r>
        <w:rPr>
          <w:rFonts w:hAnsi="宋体" w:hint="eastAsia"/>
          <w:sz w:val="21"/>
          <w:szCs w:val="21"/>
        </w:rPr>
        <w:t>货物承担保管责任，因此产生的费用及风险由报价人承担。对于货物检测不合格、或货物使用过程中出现质量问题的药剂，且采购人</w:t>
      </w:r>
      <w:r>
        <w:rPr>
          <w:rFonts w:hAnsi="宋体"/>
          <w:sz w:val="21"/>
          <w:szCs w:val="21"/>
        </w:rPr>
        <w:t>已经开始使用或者使用完毕无法退换的，</w:t>
      </w:r>
      <w:r>
        <w:rPr>
          <w:rFonts w:hAnsi="宋体" w:hint="eastAsia"/>
          <w:sz w:val="21"/>
          <w:szCs w:val="21"/>
        </w:rPr>
        <w:t>货款按照以下方式处理：①若采购人已支付货款的，则报价人应向采购人退还已支付的检测不合格、或货物使用过程中出现质量问题的药剂的货款；②若采购人未支付货款的，则采购人无需支付检测不合格、或货物使用过程中出现质量问题的药剂的货款</w:t>
      </w:r>
      <w:r>
        <w:rPr>
          <w:rFonts w:hAnsi="宋体"/>
          <w:sz w:val="21"/>
          <w:szCs w:val="21"/>
        </w:rPr>
        <w:t>。</w:t>
      </w:r>
    </w:p>
    <w:p w14:paraId="3EED36D7" w14:textId="77777777" w:rsidR="00BC00A4" w:rsidRDefault="00BC00A4" w:rsidP="00BC00A4">
      <w:pPr>
        <w:spacing w:line="360" w:lineRule="auto"/>
        <w:ind w:firstLine="420"/>
        <w:rPr>
          <w:rFonts w:hAnsi="宋体"/>
          <w:sz w:val="21"/>
          <w:szCs w:val="21"/>
        </w:rPr>
      </w:pPr>
      <w:r>
        <w:rPr>
          <w:rFonts w:hAnsi="宋体" w:hint="eastAsia"/>
          <w:sz w:val="21"/>
          <w:szCs w:val="21"/>
        </w:rPr>
        <w:t>5、</w:t>
      </w:r>
      <w:r>
        <w:rPr>
          <w:rFonts w:hAnsi="宋体"/>
          <w:sz w:val="21"/>
          <w:szCs w:val="21"/>
        </w:rPr>
        <w:t>自</w:t>
      </w:r>
      <w:r>
        <w:rPr>
          <w:rFonts w:hAnsi="宋体" w:hint="eastAsia"/>
          <w:sz w:val="21"/>
          <w:szCs w:val="21"/>
        </w:rPr>
        <w:t>采购人</w:t>
      </w:r>
      <w:r>
        <w:rPr>
          <w:rFonts w:hAnsi="宋体"/>
          <w:sz w:val="21"/>
          <w:szCs w:val="21"/>
        </w:rPr>
        <w:t>通知货物</w:t>
      </w:r>
      <w:r>
        <w:rPr>
          <w:rFonts w:hAnsi="宋体" w:hint="eastAsia"/>
          <w:sz w:val="21"/>
          <w:szCs w:val="21"/>
        </w:rPr>
        <w:t>检验</w:t>
      </w:r>
      <w:r>
        <w:rPr>
          <w:rFonts w:hAnsi="宋体"/>
          <w:sz w:val="21"/>
          <w:szCs w:val="21"/>
        </w:rPr>
        <w:t>不合格</w:t>
      </w:r>
      <w:r>
        <w:rPr>
          <w:rFonts w:hAnsi="宋体"/>
          <w:color w:val="000000"/>
          <w:sz w:val="21"/>
          <w:szCs w:val="21"/>
        </w:rPr>
        <w:t>或货物使用过程中出现质量问题</w:t>
      </w:r>
      <w:r>
        <w:rPr>
          <w:rFonts w:hAnsi="宋体" w:hint="eastAsia"/>
          <w:color w:val="000000"/>
          <w:sz w:val="21"/>
          <w:szCs w:val="21"/>
        </w:rPr>
        <w:t>而要求报价人按照前述条款进行退换货</w:t>
      </w:r>
      <w:r>
        <w:rPr>
          <w:rFonts w:hAnsi="宋体"/>
          <w:sz w:val="21"/>
          <w:szCs w:val="21"/>
        </w:rPr>
        <w:t>之时起</w:t>
      </w:r>
      <w:r>
        <w:rPr>
          <w:rFonts w:hAnsi="宋体" w:hint="eastAsia"/>
          <w:sz w:val="21"/>
          <w:szCs w:val="21"/>
        </w:rPr>
        <w:t>2</w:t>
      </w:r>
      <w:r>
        <w:rPr>
          <w:rFonts w:hAnsi="宋体"/>
          <w:sz w:val="21"/>
          <w:szCs w:val="21"/>
        </w:rPr>
        <w:t>4个小时之内</w:t>
      </w:r>
      <w:r>
        <w:rPr>
          <w:rFonts w:hAnsi="宋体" w:hint="eastAsia"/>
          <w:sz w:val="21"/>
          <w:szCs w:val="21"/>
        </w:rPr>
        <w:t>报价人</w:t>
      </w:r>
      <w:r>
        <w:rPr>
          <w:rFonts w:hAnsi="宋体"/>
          <w:sz w:val="21"/>
          <w:szCs w:val="21"/>
        </w:rPr>
        <w:t>未将不合格货物运离</w:t>
      </w:r>
      <w:r>
        <w:rPr>
          <w:rFonts w:hAnsi="宋体" w:hint="eastAsia"/>
          <w:sz w:val="21"/>
          <w:szCs w:val="21"/>
        </w:rPr>
        <w:t>采购人</w:t>
      </w:r>
      <w:r>
        <w:rPr>
          <w:rFonts w:hAnsi="宋体"/>
          <w:sz w:val="21"/>
          <w:szCs w:val="21"/>
        </w:rPr>
        <w:t>仓库，</w:t>
      </w:r>
      <w:r>
        <w:rPr>
          <w:rFonts w:hAnsi="宋体" w:hint="eastAsia"/>
          <w:sz w:val="21"/>
          <w:szCs w:val="21"/>
        </w:rPr>
        <w:t>采购人</w:t>
      </w:r>
      <w:r>
        <w:rPr>
          <w:rFonts w:hAnsi="宋体"/>
          <w:sz w:val="21"/>
          <w:szCs w:val="21"/>
        </w:rPr>
        <w:t>可自行或委托第三方对不合格货物进行处置，除该</w:t>
      </w:r>
      <w:r>
        <w:rPr>
          <w:rFonts w:hAnsi="宋体" w:hint="eastAsia"/>
          <w:sz w:val="21"/>
          <w:szCs w:val="21"/>
        </w:rPr>
        <w:t>次</w:t>
      </w:r>
      <w:r>
        <w:rPr>
          <w:rFonts w:hAnsi="宋体"/>
          <w:sz w:val="21"/>
          <w:szCs w:val="21"/>
        </w:rPr>
        <w:t>货物无需支付任何货款外，</w:t>
      </w:r>
      <w:r>
        <w:rPr>
          <w:rFonts w:hAnsi="宋体" w:hint="eastAsia"/>
          <w:sz w:val="21"/>
          <w:szCs w:val="21"/>
        </w:rPr>
        <w:t>报价人</w:t>
      </w:r>
      <w:r>
        <w:rPr>
          <w:rFonts w:hAnsi="宋体"/>
          <w:sz w:val="21"/>
          <w:szCs w:val="21"/>
        </w:rPr>
        <w:t>还必须承担</w:t>
      </w:r>
      <w:r>
        <w:rPr>
          <w:rFonts w:hAnsi="宋体" w:hint="eastAsia"/>
          <w:sz w:val="21"/>
          <w:szCs w:val="21"/>
        </w:rPr>
        <w:t>采购人</w:t>
      </w:r>
      <w:r>
        <w:rPr>
          <w:rFonts w:hAnsi="宋体"/>
          <w:sz w:val="21"/>
          <w:szCs w:val="21"/>
        </w:rPr>
        <w:t>处置该</w:t>
      </w:r>
      <w:r>
        <w:rPr>
          <w:rFonts w:hAnsi="宋体" w:hint="eastAsia"/>
          <w:sz w:val="21"/>
          <w:szCs w:val="21"/>
        </w:rPr>
        <w:t>次</w:t>
      </w:r>
      <w:r>
        <w:rPr>
          <w:rFonts w:hAnsi="宋体"/>
          <w:sz w:val="21"/>
          <w:szCs w:val="21"/>
        </w:rPr>
        <w:t>不合格货物所需的全部费用，以及给</w:t>
      </w:r>
      <w:r>
        <w:rPr>
          <w:rFonts w:hAnsi="宋体" w:hint="eastAsia"/>
          <w:sz w:val="21"/>
          <w:szCs w:val="21"/>
        </w:rPr>
        <w:t>采购人</w:t>
      </w:r>
      <w:r>
        <w:rPr>
          <w:rFonts w:hAnsi="宋体"/>
          <w:sz w:val="21"/>
          <w:szCs w:val="21"/>
        </w:rPr>
        <w:t>造成的一切损失。</w:t>
      </w:r>
    </w:p>
    <w:p w14:paraId="2D5DB424"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6、自采购人通知报价人货物检验不合格</w:t>
      </w:r>
      <w:r>
        <w:rPr>
          <w:rFonts w:hAnsi="宋体"/>
          <w:color w:val="000000"/>
          <w:sz w:val="21"/>
          <w:szCs w:val="21"/>
        </w:rPr>
        <w:t>或货物使用过程中出现质量问题</w:t>
      </w:r>
      <w:r>
        <w:rPr>
          <w:rFonts w:hAnsi="宋体" w:hint="eastAsia"/>
          <w:sz w:val="21"/>
          <w:szCs w:val="21"/>
        </w:rPr>
        <w:t>之时起，采购人有权要求报价人按照加急供货的规定，将等量的合格货物送交采购人，否则按加急供货的违约规定进行处理。</w:t>
      </w:r>
    </w:p>
    <w:p w14:paraId="7ED4A157" w14:textId="77777777" w:rsidR="00BC00A4" w:rsidRDefault="00BC00A4" w:rsidP="00BC00A4">
      <w:pPr>
        <w:numPr>
          <w:ilvl w:val="0"/>
          <w:numId w:val="36"/>
        </w:numPr>
        <w:autoSpaceDE/>
        <w:autoSpaceDN/>
        <w:adjustRightInd/>
        <w:spacing w:line="360" w:lineRule="auto"/>
        <w:jc w:val="both"/>
        <w:rPr>
          <w:rFonts w:ascii="Times New Roman" w:hAnsi="Calibri"/>
          <w:b/>
          <w:sz w:val="21"/>
          <w:szCs w:val="21"/>
        </w:rPr>
      </w:pPr>
      <w:r>
        <w:rPr>
          <w:rFonts w:ascii="Times New Roman" w:hAnsi="Calibri" w:hint="eastAsia"/>
          <w:b/>
          <w:sz w:val="21"/>
          <w:szCs w:val="21"/>
        </w:rPr>
        <w:t>其他要求</w:t>
      </w:r>
    </w:p>
    <w:p w14:paraId="3E3E85C2"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1</w:t>
      </w:r>
      <w:r>
        <w:rPr>
          <w:rFonts w:hAnsi="宋体"/>
          <w:sz w:val="21"/>
          <w:szCs w:val="21"/>
        </w:rPr>
        <w:t>、授予合同前或合同履行中，采购人有权实地核查报价人的分支机构或服务机构的场地、生产/储存/运输设备设施及能力等材料的符合性，若发现</w:t>
      </w:r>
      <w:proofErr w:type="gramStart"/>
      <w:r>
        <w:rPr>
          <w:rFonts w:hAnsi="宋体"/>
          <w:sz w:val="21"/>
          <w:szCs w:val="21"/>
        </w:rPr>
        <w:t>虚假将</w:t>
      </w:r>
      <w:proofErr w:type="gramEnd"/>
      <w:r>
        <w:rPr>
          <w:rFonts w:hAnsi="宋体"/>
          <w:sz w:val="21"/>
          <w:szCs w:val="21"/>
        </w:rPr>
        <w:t>取消成交资格，且采购人有权终止合同。因此给采购人造成损失的，全部由报价人承担。</w:t>
      </w:r>
    </w:p>
    <w:p w14:paraId="7F9E46C1" w14:textId="77777777" w:rsid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sz w:val="21"/>
          <w:szCs w:val="21"/>
        </w:rPr>
        <w:t>2</w:t>
      </w:r>
      <w:r>
        <w:rPr>
          <w:rFonts w:hAnsi="宋体"/>
          <w:sz w:val="21"/>
          <w:szCs w:val="21"/>
        </w:rPr>
        <w:t>、采购人在采购文件约定的采购范围内，采购人有权根据项目实际情况及有关法律法规、政策的规定进行变更调整。在变更调整后，报价人应遵照执行。</w:t>
      </w:r>
    </w:p>
    <w:p w14:paraId="760D4DCD" w14:textId="77777777" w:rsidR="00BC00A4" w:rsidRPr="00BC00A4" w:rsidRDefault="00BC00A4" w:rsidP="00BC00A4">
      <w:pPr>
        <w:autoSpaceDE/>
        <w:autoSpaceDN/>
        <w:adjustRightInd/>
        <w:spacing w:line="360" w:lineRule="auto"/>
        <w:ind w:firstLineChars="200" w:firstLine="420"/>
        <w:jc w:val="both"/>
        <w:rPr>
          <w:rFonts w:hAnsi="宋体"/>
          <w:sz w:val="21"/>
          <w:szCs w:val="21"/>
        </w:rPr>
      </w:pPr>
      <w:r>
        <w:rPr>
          <w:rFonts w:hAnsi="宋体" w:hint="eastAsia"/>
          <w:kern w:val="2"/>
          <w:sz w:val="21"/>
          <w:szCs w:val="21"/>
        </w:rPr>
        <w:t>3</w:t>
      </w:r>
      <w:r>
        <w:rPr>
          <w:rFonts w:hAnsi="宋体"/>
          <w:kern w:val="2"/>
          <w:sz w:val="21"/>
          <w:szCs w:val="21"/>
        </w:rPr>
        <w:t>、加急供货时，报价人未在约定的时间（4小时）内完成交货的，每逾期1小时，应按</w:t>
      </w:r>
      <w:r>
        <w:rPr>
          <w:rFonts w:hAnsi="宋体" w:hint="eastAsia"/>
          <w:kern w:val="2"/>
          <w:sz w:val="21"/>
          <w:szCs w:val="21"/>
        </w:rPr>
        <w:lastRenderedPageBreak/>
        <w:t>该批</w:t>
      </w:r>
      <w:r w:rsidRPr="00BC00A4">
        <w:rPr>
          <w:rFonts w:hAnsi="宋体" w:hint="eastAsia"/>
          <w:sz w:val="21"/>
          <w:szCs w:val="21"/>
        </w:rPr>
        <w:t>次货物</w:t>
      </w:r>
      <w:r w:rsidRPr="00BC00A4">
        <w:rPr>
          <w:rFonts w:hAnsi="宋体"/>
          <w:sz w:val="21"/>
          <w:szCs w:val="21"/>
        </w:rPr>
        <w:t>合同价的1%向采购人支付违约金，报价人逾期超过4小时的，采购人有权单方解除合同，报价人除前述逾期违约金外，还应额外按</w:t>
      </w:r>
      <w:r w:rsidRPr="00BC00A4">
        <w:rPr>
          <w:rFonts w:hAnsi="宋体" w:hint="eastAsia"/>
          <w:sz w:val="21"/>
          <w:szCs w:val="21"/>
        </w:rPr>
        <w:t>该次货物</w:t>
      </w:r>
      <w:r w:rsidRPr="00BC00A4">
        <w:rPr>
          <w:rFonts w:hAnsi="宋体"/>
          <w:sz w:val="21"/>
          <w:szCs w:val="21"/>
        </w:rPr>
        <w:t>合同价的5%向采购人支付违约金</w:t>
      </w:r>
      <w:r w:rsidRPr="00BC00A4">
        <w:rPr>
          <w:rFonts w:hAnsi="宋体" w:hint="eastAsia"/>
          <w:sz w:val="21"/>
          <w:szCs w:val="21"/>
        </w:rPr>
        <w:t>，违约金不足以赔偿采购人损失的，报价人需继续赔偿</w:t>
      </w:r>
      <w:r w:rsidRPr="00BC00A4">
        <w:rPr>
          <w:rFonts w:hAnsi="宋体"/>
          <w:sz w:val="21"/>
          <w:szCs w:val="21"/>
        </w:rPr>
        <w:t>。</w:t>
      </w:r>
    </w:p>
    <w:p w14:paraId="2BA932A8" w14:textId="776E9CB1" w:rsidR="00981402" w:rsidRPr="00BC00A4" w:rsidRDefault="00BC00A4" w:rsidP="00BC00A4">
      <w:pPr>
        <w:autoSpaceDE/>
        <w:autoSpaceDN/>
        <w:adjustRightInd/>
        <w:spacing w:line="360" w:lineRule="auto"/>
        <w:ind w:firstLineChars="200" w:firstLine="420"/>
        <w:jc w:val="both"/>
        <w:rPr>
          <w:rFonts w:hAnsi="宋体"/>
          <w:sz w:val="21"/>
          <w:szCs w:val="21"/>
        </w:rPr>
      </w:pPr>
      <w:r w:rsidRPr="00BC00A4">
        <w:rPr>
          <w:rFonts w:hAnsi="宋体" w:hint="eastAsia"/>
          <w:sz w:val="21"/>
          <w:szCs w:val="21"/>
        </w:rPr>
        <w:t>4</w:t>
      </w:r>
      <w:r w:rsidRPr="00BC00A4">
        <w:rPr>
          <w:rFonts w:hAnsi="宋体"/>
          <w:sz w:val="21"/>
          <w:szCs w:val="21"/>
        </w:rPr>
        <w:t>、日常供货（非加急供货）时，报价人未在约定的时间内完成交货的，每逾期2小时，应按</w:t>
      </w:r>
      <w:r w:rsidRPr="00BC00A4">
        <w:rPr>
          <w:rFonts w:hAnsi="宋体" w:hint="eastAsia"/>
          <w:sz w:val="21"/>
          <w:szCs w:val="21"/>
        </w:rPr>
        <w:t>该批次货物</w:t>
      </w:r>
      <w:r w:rsidRPr="00BC00A4">
        <w:rPr>
          <w:rFonts w:hAnsi="宋体"/>
          <w:sz w:val="21"/>
          <w:szCs w:val="21"/>
        </w:rPr>
        <w:t>合同价的1%向采购人支付违约金。报价人逾期超过12小时的，采购人可有权单方解除合同，报价人除支付前述逾期违约金外，还应额外按</w:t>
      </w:r>
      <w:r w:rsidRPr="00BC00A4">
        <w:rPr>
          <w:rFonts w:hAnsi="宋体" w:hint="eastAsia"/>
          <w:sz w:val="21"/>
          <w:szCs w:val="21"/>
        </w:rPr>
        <w:t>该次货物</w:t>
      </w:r>
      <w:r w:rsidRPr="00BC00A4">
        <w:rPr>
          <w:rFonts w:hAnsi="宋体"/>
          <w:sz w:val="21"/>
          <w:szCs w:val="21"/>
        </w:rPr>
        <w:t>合同价的5%向采购人支付违约金</w:t>
      </w:r>
      <w:r w:rsidRPr="00BC00A4">
        <w:rPr>
          <w:rFonts w:hAnsi="宋体" w:hint="eastAsia"/>
          <w:sz w:val="21"/>
          <w:szCs w:val="21"/>
        </w:rPr>
        <w:t>，违约金不足以赔偿采购人损失的，报价人需继续赔偿</w:t>
      </w:r>
      <w:r w:rsidRPr="00BC00A4">
        <w:rPr>
          <w:rFonts w:hAnsi="宋体"/>
          <w:sz w:val="21"/>
          <w:szCs w:val="21"/>
        </w:rPr>
        <w:t>。</w:t>
      </w:r>
      <w:bookmarkEnd w:id="9"/>
      <w:bookmarkEnd w:id="10"/>
      <w:bookmarkEnd w:id="11"/>
    </w:p>
    <w:p w14:paraId="4282975E" w14:textId="0F5E04EA" w:rsidR="00981402" w:rsidRDefault="00981402" w:rsidP="009B7B4E">
      <w:pPr>
        <w:spacing w:after="120"/>
        <w:rPr>
          <w:rFonts w:hAnsi="宋体" w:cs="宋体"/>
        </w:rPr>
      </w:pPr>
    </w:p>
    <w:p w14:paraId="24EF4EF7" w14:textId="1AA491BD" w:rsidR="00981402" w:rsidRDefault="00981402" w:rsidP="009B7B4E">
      <w:pPr>
        <w:spacing w:after="120"/>
        <w:rPr>
          <w:rFonts w:hAnsi="宋体" w:cs="宋体"/>
        </w:rPr>
      </w:pPr>
    </w:p>
    <w:p w14:paraId="79F59CBF" w14:textId="74BFAA57" w:rsidR="00864C74" w:rsidRDefault="00864C74" w:rsidP="009B7B4E">
      <w:pPr>
        <w:spacing w:after="120"/>
        <w:rPr>
          <w:rFonts w:hAnsi="宋体" w:cs="宋体"/>
        </w:rPr>
      </w:pPr>
    </w:p>
    <w:p w14:paraId="77F6B7B9" w14:textId="1AAB8AE3" w:rsidR="00BC00A4" w:rsidRDefault="00BC00A4" w:rsidP="009B7B4E">
      <w:pPr>
        <w:spacing w:after="120"/>
        <w:rPr>
          <w:rFonts w:hAnsi="宋体" w:cs="宋体"/>
        </w:rPr>
      </w:pPr>
    </w:p>
    <w:p w14:paraId="41FBEA6D" w14:textId="212E1148" w:rsidR="00BC00A4" w:rsidRDefault="00BC00A4" w:rsidP="009B7B4E">
      <w:pPr>
        <w:spacing w:after="120"/>
        <w:rPr>
          <w:rFonts w:hAnsi="宋体" w:cs="宋体"/>
        </w:rPr>
      </w:pPr>
    </w:p>
    <w:p w14:paraId="7F59A948" w14:textId="6BFB1C2F" w:rsidR="00BC00A4" w:rsidRDefault="00BC00A4" w:rsidP="009B7B4E">
      <w:pPr>
        <w:spacing w:after="120"/>
        <w:rPr>
          <w:rFonts w:hAnsi="宋体" w:cs="宋体"/>
        </w:rPr>
      </w:pPr>
    </w:p>
    <w:p w14:paraId="1B752CCA" w14:textId="799E5172" w:rsidR="00BC00A4" w:rsidRDefault="00BC00A4" w:rsidP="009B7B4E">
      <w:pPr>
        <w:spacing w:after="120"/>
        <w:rPr>
          <w:rFonts w:hAnsi="宋体" w:cs="宋体"/>
        </w:rPr>
      </w:pPr>
    </w:p>
    <w:p w14:paraId="49A76AF0" w14:textId="05DDED1B" w:rsidR="00BC00A4" w:rsidRDefault="00BC00A4" w:rsidP="009B7B4E">
      <w:pPr>
        <w:spacing w:after="120"/>
        <w:rPr>
          <w:rFonts w:hAnsi="宋体" w:cs="宋体"/>
        </w:rPr>
      </w:pPr>
    </w:p>
    <w:p w14:paraId="2DDDC973" w14:textId="1E876EFE" w:rsidR="00BC00A4" w:rsidRDefault="00BC00A4" w:rsidP="009B7B4E">
      <w:pPr>
        <w:spacing w:after="120"/>
        <w:rPr>
          <w:rFonts w:hAnsi="宋体" w:cs="宋体"/>
        </w:rPr>
      </w:pPr>
    </w:p>
    <w:p w14:paraId="4CB9D7F2" w14:textId="2255B09E" w:rsidR="00BC00A4" w:rsidRDefault="00BC00A4" w:rsidP="009B7B4E">
      <w:pPr>
        <w:spacing w:after="120"/>
        <w:rPr>
          <w:rFonts w:hAnsi="宋体" w:cs="宋体"/>
        </w:rPr>
      </w:pPr>
    </w:p>
    <w:p w14:paraId="4C656973" w14:textId="22826EE0" w:rsidR="00BC00A4" w:rsidRDefault="00BC00A4" w:rsidP="009B7B4E">
      <w:pPr>
        <w:spacing w:after="120"/>
        <w:rPr>
          <w:rFonts w:hAnsi="宋体" w:cs="宋体"/>
        </w:rPr>
      </w:pPr>
    </w:p>
    <w:p w14:paraId="00E43E9A" w14:textId="155D54AE" w:rsidR="00BC00A4" w:rsidRDefault="00BC00A4" w:rsidP="009B7B4E">
      <w:pPr>
        <w:spacing w:after="120"/>
        <w:rPr>
          <w:rFonts w:hAnsi="宋体" w:cs="宋体"/>
        </w:rPr>
      </w:pPr>
    </w:p>
    <w:p w14:paraId="388665A9" w14:textId="7276EBA8" w:rsidR="00BC00A4" w:rsidRDefault="00BC00A4" w:rsidP="009B7B4E">
      <w:pPr>
        <w:spacing w:after="120"/>
        <w:rPr>
          <w:rFonts w:hAnsi="宋体" w:cs="宋体"/>
        </w:rPr>
      </w:pPr>
    </w:p>
    <w:p w14:paraId="573B8FFB" w14:textId="1992DAC9" w:rsidR="00BC00A4" w:rsidRDefault="00BC00A4" w:rsidP="009B7B4E">
      <w:pPr>
        <w:spacing w:after="120"/>
        <w:rPr>
          <w:rFonts w:hAnsi="宋体" w:cs="宋体"/>
        </w:rPr>
      </w:pPr>
    </w:p>
    <w:p w14:paraId="31E01BE0" w14:textId="6E99818D" w:rsidR="00BC00A4" w:rsidRDefault="00BC00A4" w:rsidP="009B7B4E">
      <w:pPr>
        <w:spacing w:after="120"/>
        <w:rPr>
          <w:rFonts w:hAnsi="宋体" w:cs="宋体"/>
        </w:rPr>
      </w:pPr>
    </w:p>
    <w:p w14:paraId="120BE7F3" w14:textId="6BB06DBA" w:rsidR="00BC00A4" w:rsidRDefault="00BC00A4" w:rsidP="009B7B4E">
      <w:pPr>
        <w:spacing w:after="120"/>
        <w:rPr>
          <w:rFonts w:hAnsi="宋体" w:cs="宋体"/>
        </w:rPr>
      </w:pPr>
    </w:p>
    <w:p w14:paraId="6A6E61FE" w14:textId="2427F51C" w:rsidR="00BC00A4" w:rsidRDefault="00BC00A4" w:rsidP="009B7B4E">
      <w:pPr>
        <w:spacing w:after="120"/>
        <w:rPr>
          <w:rFonts w:hAnsi="宋体" w:cs="宋体"/>
        </w:rPr>
      </w:pPr>
    </w:p>
    <w:p w14:paraId="2BF309A4" w14:textId="410BD6F3" w:rsidR="00BC00A4" w:rsidRDefault="00BC00A4" w:rsidP="009B7B4E">
      <w:pPr>
        <w:spacing w:after="120"/>
        <w:rPr>
          <w:rFonts w:hAnsi="宋体" w:cs="宋体"/>
        </w:rPr>
      </w:pPr>
    </w:p>
    <w:p w14:paraId="7E42008A" w14:textId="19ED5C24" w:rsidR="00BC00A4" w:rsidRDefault="00BC00A4" w:rsidP="009B7B4E">
      <w:pPr>
        <w:spacing w:after="120"/>
        <w:rPr>
          <w:rFonts w:hAnsi="宋体" w:cs="宋体"/>
        </w:rPr>
      </w:pPr>
    </w:p>
    <w:p w14:paraId="41F48467" w14:textId="1E75464B" w:rsidR="00BC00A4" w:rsidRDefault="00BC00A4" w:rsidP="009B7B4E">
      <w:pPr>
        <w:spacing w:after="120"/>
        <w:rPr>
          <w:rFonts w:hAnsi="宋体" w:cs="宋体"/>
        </w:rPr>
      </w:pPr>
    </w:p>
    <w:p w14:paraId="14167E45" w14:textId="49DE9C89" w:rsidR="00BC00A4" w:rsidRDefault="00BC00A4" w:rsidP="009B7B4E">
      <w:pPr>
        <w:spacing w:after="120"/>
        <w:rPr>
          <w:rFonts w:hAnsi="宋体" w:cs="宋体"/>
        </w:rPr>
      </w:pPr>
    </w:p>
    <w:p w14:paraId="7C2806C9" w14:textId="2C819664" w:rsidR="00BC00A4" w:rsidRDefault="00BC00A4" w:rsidP="009B7B4E">
      <w:pPr>
        <w:spacing w:after="120"/>
        <w:rPr>
          <w:rFonts w:hAnsi="宋体" w:cs="宋体"/>
        </w:rPr>
      </w:pPr>
    </w:p>
    <w:p w14:paraId="027340FD" w14:textId="4C830279" w:rsidR="00BC00A4" w:rsidRDefault="00BC00A4" w:rsidP="009B7B4E">
      <w:pPr>
        <w:spacing w:after="120"/>
        <w:rPr>
          <w:rFonts w:hAnsi="宋体" w:cs="宋体"/>
        </w:rPr>
      </w:pPr>
    </w:p>
    <w:p w14:paraId="5902C0CF" w14:textId="1C066BFA" w:rsidR="00BC00A4" w:rsidRDefault="00BC00A4" w:rsidP="009B7B4E">
      <w:pPr>
        <w:spacing w:after="120"/>
        <w:rPr>
          <w:rFonts w:hAnsi="宋体" w:cs="宋体"/>
        </w:rPr>
      </w:pPr>
    </w:p>
    <w:p w14:paraId="3D690C38" w14:textId="77777777" w:rsidR="00B62495" w:rsidRPr="00B62495" w:rsidRDefault="00B62495" w:rsidP="009B7B4E">
      <w:pPr>
        <w:spacing w:after="120"/>
        <w:rPr>
          <w:rFonts w:hAnsi="宋体" w:cs="宋体"/>
        </w:rPr>
      </w:pPr>
    </w:p>
    <w:p w14:paraId="17C457CD" w14:textId="4A89F1CA" w:rsidR="00F923D8" w:rsidRDefault="00CE73B7" w:rsidP="00635EA9">
      <w:pPr>
        <w:pStyle w:val="1"/>
        <w:spacing w:before="0" w:after="0"/>
        <w:jc w:val="center"/>
        <w:rPr>
          <w:rFonts w:hAnsi="宋体" w:cs="宋体"/>
          <w:szCs w:val="32"/>
        </w:rPr>
      </w:pPr>
      <w:bookmarkStart w:id="12" w:name="_Toc27990830"/>
      <w:bookmarkStart w:id="13" w:name="_Toc29476692"/>
      <w:bookmarkEnd w:id="6"/>
      <w:bookmarkEnd w:id="7"/>
      <w:bookmarkEnd w:id="8"/>
      <w:r>
        <w:rPr>
          <w:rFonts w:hAnsi="宋体" w:cs="宋体" w:hint="eastAsia"/>
          <w:szCs w:val="32"/>
        </w:rPr>
        <w:lastRenderedPageBreak/>
        <w:t>第三章 合同条款</w:t>
      </w:r>
      <w:bookmarkEnd w:id="12"/>
      <w:bookmarkEnd w:id="13"/>
    </w:p>
    <w:p w14:paraId="3FAF0DE2" w14:textId="36C4412C" w:rsidR="00F923D8" w:rsidRDefault="00F923D8">
      <w:pPr>
        <w:spacing w:line="360" w:lineRule="auto"/>
        <w:jc w:val="center"/>
        <w:rPr>
          <w:b/>
          <w:color w:val="000000" w:themeColor="text1"/>
        </w:rPr>
      </w:pPr>
    </w:p>
    <w:p w14:paraId="2204F37A" w14:textId="17E5AF01" w:rsidR="00981402" w:rsidRDefault="00981402">
      <w:pPr>
        <w:spacing w:line="360" w:lineRule="auto"/>
        <w:jc w:val="center"/>
        <w:rPr>
          <w:b/>
          <w:color w:val="000000" w:themeColor="text1"/>
        </w:rPr>
      </w:pPr>
    </w:p>
    <w:p w14:paraId="0CA1CD71" w14:textId="77777777" w:rsidR="00BC00A4" w:rsidRDefault="00BC00A4" w:rsidP="00BC00A4">
      <w:pPr>
        <w:spacing w:line="360" w:lineRule="auto"/>
        <w:jc w:val="right"/>
        <w:rPr>
          <w:rFonts w:hAnsi="宋体"/>
          <w:sz w:val="21"/>
          <w:szCs w:val="21"/>
        </w:rPr>
      </w:pPr>
      <w:r>
        <w:rPr>
          <w:rFonts w:hAnsi="宋体"/>
          <w:sz w:val="21"/>
          <w:szCs w:val="21"/>
        </w:rPr>
        <w:t>合同编号：</w:t>
      </w:r>
    </w:p>
    <w:p w14:paraId="36532FD5" w14:textId="77777777" w:rsidR="00BC00A4" w:rsidRDefault="00BC00A4" w:rsidP="00BC00A4">
      <w:pPr>
        <w:spacing w:line="840" w:lineRule="exact"/>
        <w:jc w:val="center"/>
        <w:rPr>
          <w:rFonts w:hAnsi="宋体"/>
          <w:b/>
          <w:sz w:val="52"/>
          <w:szCs w:val="52"/>
        </w:rPr>
      </w:pPr>
    </w:p>
    <w:p w14:paraId="305ED8AB" w14:textId="77777777" w:rsidR="00BC00A4" w:rsidRDefault="00BC00A4" w:rsidP="00BC00A4">
      <w:pPr>
        <w:spacing w:line="360" w:lineRule="auto"/>
        <w:jc w:val="center"/>
        <w:rPr>
          <w:rFonts w:hAnsi="宋体"/>
          <w:b/>
          <w:sz w:val="44"/>
          <w:szCs w:val="44"/>
        </w:rPr>
      </w:pPr>
      <w:r>
        <w:rPr>
          <w:rFonts w:hAnsi="宋体" w:hint="eastAsia"/>
          <w:b/>
          <w:sz w:val="44"/>
          <w:szCs w:val="44"/>
        </w:rPr>
        <w:t>生产药剂液体柠檬酸采购项目合同书（    ）</w:t>
      </w:r>
    </w:p>
    <w:p w14:paraId="41AAED3D" w14:textId="77777777" w:rsidR="00BC00A4" w:rsidRDefault="00BC00A4" w:rsidP="00BC00A4">
      <w:pPr>
        <w:spacing w:line="360" w:lineRule="auto"/>
        <w:jc w:val="center"/>
        <w:rPr>
          <w:rFonts w:hAnsi="宋体"/>
          <w:b/>
          <w:sz w:val="44"/>
          <w:szCs w:val="44"/>
        </w:rPr>
      </w:pPr>
    </w:p>
    <w:p w14:paraId="555C2430" w14:textId="77777777" w:rsidR="00BC00A4" w:rsidRDefault="00BC00A4" w:rsidP="00BC00A4">
      <w:pPr>
        <w:spacing w:line="360" w:lineRule="auto"/>
        <w:jc w:val="center"/>
        <w:rPr>
          <w:rFonts w:hAnsi="宋体"/>
          <w:b/>
          <w:sz w:val="44"/>
          <w:szCs w:val="44"/>
        </w:rPr>
      </w:pPr>
    </w:p>
    <w:p w14:paraId="4AE515E9" w14:textId="77777777" w:rsidR="00BC00A4" w:rsidRDefault="00BC00A4" w:rsidP="00BC00A4">
      <w:pPr>
        <w:spacing w:line="360" w:lineRule="auto"/>
        <w:rPr>
          <w:rFonts w:hAnsi="宋体"/>
          <w:sz w:val="48"/>
          <w:szCs w:val="48"/>
        </w:rPr>
      </w:pPr>
    </w:p>
    <w:p w14:paraId="605DF2F2" w14:textId="77777777" w:rsidR="00BC00A4" w:rsidRDefault="00BC00A4" w:rsidP="00BC00A4"/>
    <w:p w14:paraId="0F3E17B7" w14:textId="77777777" w:rsidR="00BC00A4" w:rsidRDefault="00BC00A4" w:rsidP="00BC00A4"/>
    <w:p w14:paraId="5C208D3D" w14:textId="77777777" w:rsidR="00BC00A4" w:rsidRDefault="00BC00A4" w:rsidP="00BC00A4"/>
    <w:p w14:paraId="67D73B1E" w14:textId="77777777" w:rsidR="00BC00A4" w:rsidRDefault="00BC00A4" w:rsidP="00BC00A4">
      <w:pPr>
        <w:spacing w:line="360" w:lineRule="auto"/>
        <w:rPr>
          <w:rFonts w:hAnsi="宋体"/>
          <w:sz w:val="48"/>
          <w:szCs w:val="48"/>
        </w:rPr>
      </w:pPr>
    </w:p>
    <w:p w14:paraId="4703E58F" w14:textId="77777777" w:rsidR="00BC00A4" w:rsidRDefault="00BC00A4" w:rsidP="00BC00A4">
      <w:pPr>
        <w:spacing w:line="360" w:lineRule="auto"/>
        <w:rPr>
          <w:rFonts w:hAnsi="宋体"/>
          <w:sz w:val="48"/>
          <w:szCs w:val="48"/>
        </w:rPr>
      </w:pPr>
    </w:p>
    <w:p w14:paraId="7B8A7BDB" w14:textId="77777777" w:rsidR="00BC00A4" w:rsidRDefault="00BC00A4" w:rsidP="00BC00A4">
      <w:pPr>
        <w:spacing w:line="360" w:lineRule="auto"/>
        <w:rPr>
          <w:rFonts w:hAnsi="宋体"/>
          <w:sz w:val="48"/>
          <w:szCs w:val="48"/>
        </w:rPr>
      </w:pPr>
    </w:p>
    <w:p w14:paraId="0ABE89C2" w14:textId="77777777" w:rsidR="00BC00A4" w:rsidRDefault="00BC00A4" w:rsidP="00BC00A4">
      <w:pPr>
        <w:spacing w:line="840" w:lineRule="exact"/>
        <w:ind w:firstLineChars="400" w:firstLine="1280"/>
        <w:jc w:val="both"/>
        <w:rPr>
          <w:rFonts w:hAnsi="宋体"/>
          <w:sz w:val="32"/>
          <w:szCs w:val="32"/>
        </w:rPr>
      </w:pPr>
      <w:r>
        <w:rPr>
          <w:rFonts w:hAnsi="宋体" w:hint="eastAsia"/>
          <w:sz w:val="32"/>
          <w:szCs w:val="32"/>
        </w:rPr>
        <w:t>甲方：</w:t>
      </w:r>
      <w:r>
        <w:rPr>
          <w:rFonts w:hAnsi="宋体" w:hint="eastAsia"/>
          <w:sz w:val="32"/>
          <w:szCs w:val="32"/>
          <w:u w:val="single"/>
        </w:rPr>
        <w:t xml:space="preserve">                          </w:t>
      </w:r>
    </w:p>
    <w:p w14:paraId="4AB77B11" w14:textId="77777777" w:rsidR="00BC00A4" w:rsidRDefault="00BC00A4" w:rsidP="00BC00A4">
      <w:pPr>
        <w:spacing w:line="840" w:lineRule="exact"/>
        <w:ind w:firstLineChars="400" w:firstLine="1280"/>
        <w:rPr>
          <w:rFonts w:hAnsi="宋体"/>
          <w:sz w:val="32"/>
          <w:szCs w:val="32"/>
          <w:u w:val="single"/>
        </w:rPr>
      </w:pPr>
      <w:r>
        <w:rPr>
          <w:rFonts w:hAnsi="宋体" w:hint="eastAsia"/>
          <w:sz w:val="32"/>
          <w:szCs w:val="32"/>
        </w:rPr>
        <w:t>乙方：</w:t>
      </w:r>
      <w:r>
        <w:rPr>
          <w:rFonts w:hAnsi="宋体" w:hint="eastAsia"/>
          <w:sz w:val="32"/>
          <w:szCs w:val="32"/>
          <w:u w:val="single"/>
        </w:rPr>
        <w:t xml:space="preserve">                          </w:t>
      </w:r>
    </w:p>
    <w:p w14:paraId="32C1CA9F" w14:textId="64857A54" w:rsidR="00BC00A4" w:rsidRDefault="00BC00A4" w:rsidP="00BC00A4">
      <w:pPr>
        <w:snapToGrid w:val="0"/>
        <w:spacing w:line="360" w:lineRule="auto"/>
        <w:rPr>
          <w:rFonts w:hAnsi="宋体"/>
          <w:sz w:val="21"/>
          <w:szCs w:val="21"/>
        </w:rPr>
        <w:sectPr w:rsidR="00BC00A4">
          <w:footerReference w:type="default" r:id="rId10"/>
          <w:pgSz w:w="11906" w:h="16838"/>
          <w:pgMar w:top="1440" w:right="1800" w:bottom="1440" w:left="1800" w:header="851" w:footer="992" w:gutter="0"/>
          <w:cols w:space="720"/>
          <w:docGrid w:type="lines" w:linePitch="312"/>
        </w:sectPr>
      </w:pPr>
    </w:p>
    <w:p w14:paraId="4F870988" w14:textId="77777777" w:rsidR="00BC00A4" w:rsidRDefault="00BC00A4" w:rsidP="00BC00A4">
      <w:pPr>
        <w:snapToGrid w:val="0"/>
        <w:spacing w:line="360" w:lineRule="auto"/>
        <w:ind w:firstLineChars="200" w:firstLine="420"/>
        <w:rPr>
          <w:rFonts w:hAnsi="宋体"/>
          <w:color w:val="000000"/>
          <w:sz w:val="21"/>
          <w:szCs w:val="21"/>
        </w:rPr>
      </w:pPr>
      <w:r>
        <w:rPr>
          <w:rFonts w:hAnsi="宋体" w:hint="eastAsia"/>
          <w:color w:val="000000"/>
          <w:sz w:val="21"/>
          <w:szCs w:val="21"/>
        </w:rPr>
        <w:lastRenderedPageBreak/>
        <w:t>甲方：</w:t>
      </w:r>
      <w:r>
        <w:rPr>
          <w:rFonts w:hAnsi="宋体" w:hint="eastAsia"/>
          <w:sz w:val="21"/>
          <w:szCs w:val="21"/>
          <w:u w:val="single"/>
        </w:rPr>
        <w:t xml:space="preserve">                          </w:t>
      </w:r>
    </w:p>
    <w:p w14:paraId="0A858319" w14:textId="77777777" w:rsidR="00BC00A4" w:rsidRDefault="00BC00A4" w:rsidP="00BC00A4">
      <w:pPr>
        <w:snapToGrid w:val="0"/>
        <w:spacing w:line="360" w:lineRule="auto"/>
        <w:ind w:firstLineChars="200" w:firstLine="420"/>
        <w:rPr>
          <w:rFonts w:hAnsi="宋体"/>
          <w:color w:val="000000"/>
          <w:sz w:val="21"/>
          <w:szCs w:val="21"/>
        </w:rPr>
      </w:pPr>
      <w:r>
        <w:rPr>
          <w:rFonts w:hAnsi="宋体" w:hint="eastAsia"/>
          <w:color w:val="000000"/>
          <w:sz w:val="21"/>
          <w:szCs w:val="21"/>
        </w:rPr>
        <w:t>乙方：</w:t>
      </w:r>
      <w:r>
        <w:rPr>
          <w:rFonts w:hAnsi="宋体" w:hint="eastAsia"/>
          <w:sz w:val="21"/>
          <w:szCs w:val="21"/>
          <w:u w:val="single"/>
        </w:rPr>
        <w:t xml:space="preserve">                          </w:t>
      </w:r>
    </w:p>
    <w:p w14:paraId="3F02FDA5" w14:textId="77777777" w:rsidR="00BC00A4" w:rsidRDefault="00BC00A4" w:rsidP="00BC00A4">
      <w:pPr>
        <w:snapToGrid w:val="0"/>
        <w:spacing w:line="360" w:lineRule="auto"/>
        <w:ind w:firstLineChars="200" w:firstLine="420"/>
        <w:rPr>
          <w:rFonts w:hAnsi="宋体"/>
          <w:sz w:val="21"/>
          <w:szCs w:val="21"/>
        </w:rPr>
      </w:pPr>
    </w:p>
    <w:p w14:paraId="70C9792E"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经甲乙双方协商，现确定向乙方采购液体柠檬酸。根据《中华人民共和国民法典》等法律法规的规定，经双方平等协商，签订本合同。</w:t>
      </w:r>
    </w:p>
    <w:p w14:paraId="7C3ADC88"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第一条 合同项目</w:t>
      </w:r>
    </w:p>
    <w:p w14:paraId="792B534D"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1、合同货物清单：</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985"/>
        <w:gridCol w:w="1508"/>
        <w:gridCol w:w="873"/>
        <w:gridCol w:w="1190"/>
        <w:gridCol w:w="1872"/>
      </w:tblGrid>
      <w:tr w:rsidR="00BC00A4" w14:paraId="7D93086B" w14:textId="77777777" w:rsidTr="006A34D7">
        <w:trPr>
          <w:jc w:val="center"/>
        </w:trPr>
        <w:tc>
          <w:tcPr>
            <w:tcW w:w="1024" w:type="pct"/>
            <w:tcBorders>
              <w:top w:val="single" w:sz="4" w:space="0" w:color="auto"/>
              <w:left w:val="single" w:sz="4" w:space="0" w:color="auto"/>
              <w:bottom w:val="single" w:sz="4" w:space="0" w:color="auto"/>
              <w:right w:val="single" w:sz="4" w:space="0" w:color="auto"/>
            </w:tcBorders>
            <w:vAlign w:val="center"/>
          </w:tcPr>
          <w:p w14:paraId="0E27A198" w14:textId="77777777" w:rsidR="00BC00A4" w:rsidRDefault="00BC00A4" w:rsidP="006A34D7">
            <w:pPr>
              <w:pStyle w:val="a3"/>
              <w:snapToGrid w:val="0"/>
              <w:spacing w:line="360" w:lineRule="auto"/>
              <w:jc w:val="center"/>
              <w:rPr>
                <w:rFonts w:hAnsi="宋体"/>
                <w:b/>
                <w:szCs w:val="21"/>
              </w:rPr>
            </w:pPr>
            <w:r>
              <w:rPr>
                <w:rFonts w:hAnsi="宋体" w:hint="eastAsia"/>
                <w:b/>
                <w:szCs w:val="21"/>
              </w:rPr>
              <w:t>货物名称</w:t>
            </w:r>
          </w:p>
        </w:tc>
        <w:tc>
          <w:tcPr>
            <w:tcW w:w="609" w:type="pct"/>
            <w:tcBorders>
              <w:top w:val="single" w:sz="4" w:space="0" w:color="auto"/>
              <w:left w:val="single" w:sz="4" w:space="0" w:color="auto"/>
              <w:bottom w:val="single" w:sz="4" w:space="0" w:color="auto"/>
              <w:right w:val="single" w:sz="4" w:space="0" w:color="auto"/>
            </w:tcBorders>
            <w:vAlign w:val="center"/>
          </w:tcPr>
          <w:p w14:paraId="216EF7FF" w14:textId="77777777" w:rsidR="00BC00A4" w:rsidRDefault="00BC00A4" w:rsidP="006A34D7">
            <w:pPr>
              <w:pStyle w:val="a3"/>
              <w:snapToGrid w:val="0"/>
              <w:spacing w:line="360" w:lineRule="auto"/>
              <w:jc w:val="center"/>
              <w:rPr>
                <w:rFonts w:hAnsi="宋体"/>
                <w:b/>
                <w:szCs w:val="21"/>
              </w:rPr>
            </w:pPr>
            <w:r>
              <w:rPr>
                <w:rFonts w:hAnsi="宋体" w:hint="eastAsia"/>
                <w:b/>
                <w:szCs w:val="21"/>
              </w:rPr>
              <w:t>品牌</w:t>
            </w:r>
          </w:p>
        </w:tc>
        <w:tc>
          <w:tcPr>
            <w:tcW w:w="933" w:type="pct"/>
            <w:tcBorders>
              <w:top w:val="single" w:sz="4" w:space="0" w:color="auto"/>
              <w:left w:val="single" w:sz="4" w:space="0" w:color="auto"/>
              <w:bottom w:val="single" w:sz="4" w:space="0" w:color="auto"/>
              <w:right w:val="single" w:sz="4" w:space="0" w:color="auto"/>
            </w:tcBorders>
            <w:vAlign w:val="center"/>
          </w:tcPr>
          <w:p w14:paraId="392CB8D2" w14:textId="77777777" w:rsidR="00BC00A4" w:rsidRDefault="00BC00A4" w:rsidP="006A34D7">
            <w:pPr>
              <w:pStyle w:val="a3"/>
              <w:snapToGrid w:val="0"/>
              <w:spacing w:line="360" w:lineRule="auto"/>
              <w:jc w:val="center"/>
              <w:rPr>
                <w:rFonts w:hAnsi="宋体"/>
                <w:b/>
                <w:szCs w:val="21"/>
              </w:rPr>
            </w:pPr>
            <w:r>
              <w:rPr>
                <w:rFonts w:hAnsi="宋体" w:hint="eastAsia"/>
                <w:b/>
                <w:szCs w:val="21"/>
              </w:rPr>
              <w:t>产地</w:t>
            </w:r>
          </w:p>
        </w:tc>
        <w:tc>
          <w:tcPr>
            <w:tcW w:w="540" w:type="pct"/>
            <w:tcBorders>
              <w:top w:val="single" w:sz="4" w:space="0" w:color="auto"/>
              <w:left w:val="single" w:sz="4" w:space="0" w:color="auto"/>
              <w:bottom w:val="single" w:sz="4" w:space="0" w:color="auto"/>
              <w:right w:val="single" w:sz="4" w:space="0" w:color="auto"/>
            </w:tcBorders>
            <w:vAlign w:val="center"/>
          </w:tcPr>
          <w:p w14:paraId="03BB1933" w14:textId="77777777" w:rsidR="00BC00A4" w:rsidRDefault="00BC00A4" w:rsidP="006A34D7">
            <w:pPr>
              <w:pStyle w:val="a3"/>
              <w:snapToGrid w:val="0"/>
              <w:spacing w:line="360" w:lineRule="auto"/>
              <w:jc w:val="center"/>
              <w:rPr>
                <w:rFonts w:hAnsi="宋体"/>
                <w:b/>
                <w:szCs w:val="21"/>
              </w:rPr>
            </w:pPr>
            <w:r>
              <w:rPr>
                <w:rFonts w:hAnsi="宋体" w:hint="eastAsia"/>
                <w:b/>
                <w:szCs w:val="21"/>
              </w:rPr>
              <w:t>单位</w:t>
            </w:r>
          </w:p>
        </w:tc>
        <w:tc>
          <w:tcPr>
            <w:tcW w:w="736" w:type="pct"/>
            <w:tcBorders>
              <w:top w:val="single" w:sz="4" w:space="0" w:color="auto"/>
              <w:left w:val="single" w:sz="4" w:space="0" w:color="auto"/>
              <w:bottom w:val="single" w:sz="4" w:space="0" w:color="auto"/>
              <w:right w:val="single" w:sz="4" w:space="0" w:color="auto"/>
            </w:tcBorders>
            <w:vAlign w:val="center"/>
          </w:tcPr>
          <w:p w14:paraId="3BC262E3" w14:textId="77777777" w:rsidR="00BC00A4" w:rsidRDefault="00BC00A4" w:rsidP="006A34D7">
            <w:pPr>
              <w:pStyle w:val="a3"/>
              <w:snapToGrid w:val="0"/>
              <w:spacing w:line="360" w:lineRule="auto"/>
              <w:jc w:val="center"/>
              <w:rPr>
                <w:rFonts w:hAnsi="宋体"/>
                <w:b/>
                <w:szCs w:val="21"/>
              </w:rPr>
            </w:pPr>
            <w:r>
              <w:rPr>
                <w:rFonts w:hAnsi="宋体" w:hint="eastAsia"/>
                <w:b/>
                <w:szCs w:val="21"/>
              </w:rPr>
              <w:t>暂定数量</w:t>
            </w:r>
          </w:p>
        </w:tc>
        <w:tc>
          <w:tcPr>
            <w:tcW w:w="1158" w:type="pct"/>
            <w:tcBorders>
              <w:top w:val="single" w:sz="4" w:space="0" w:color="auto"/>
              <w:left w:val="single" w:sz="4" w:space="0" w:color="auto"/>
              <w:bottom w:val="single" w:sz="4" w:space="0" w:color="auto"/>
              <w:right w:val="single" w:sz="4" w:space="0" w:color="auto"/>
            </w:tcBorders>
            <w:vAlign w:val="center"/>
          </w:tcPr>
          <w:p w14:paraId="2B58827F" w14:textId="77777777" w:rsidR="00BC00A4" w:rsidRDefault="00BC00A4" w:rsidP="006A34D7">
            <w:pPr>
              <w:pStyle w:val="a3"/>
              <w:snapToGrid w:val="0"/>
              <w:spacing w:line="360" w:lineRule="auto"/>
              <w:jc w:val="center"/>
              <w:rPr>
                <w:rFonts w:hAnsi="宋体"/>
                <w:b/>
                <w:szCs w:val="21"/>
              </w:rPr>
            </w:pPr>
            <w:r>
              <w:rPr>
                <w:rFonts w:hAnsi="宋体" w:hint="eastAsia"/>
                <w:b/>
                <w:szCs w:val="21"/>
              </w:rPr>
              <w:t>综合单价（元/吨）（不含销项税）</w:t>
            </w:r>
          </w:p>
        </w:tc>
      </w:tr>
      <w:tr w:rsidR="00BC00A4" w14:paraId="551454A1" w14:textId="77777777" w:rsidTr="006A34D7">
        <w:trPr>
          <w:jc w:val="center"/>
        </w:trPr>
        <w:tc>
          <w:tcPr>
            <w:tcW w:w="1024" w:type="pct"/>
            <w:tcBorders>
              <w:top w:val="single" w:sz="4" w:space="0" w:color="auto"/>
              <w:left w:val="single" w:sz="4" w:space="0" w:color="auto"/>
              <w:bottom w:val="single" w:sz="4" w:space="0" w:color="auto"/>
              <w:right w:val="single" w:sz="4" w:space="0" w:color="auto"/>
            </w:tcBorders>
            <w:vAlign w:val="center"/>
          </w:tcPr>
          <w:p w14:paraId="0CB6D940" w14:textId="77777777" w:rsidR="00BC00A4" w:rsidRDefault="00BC00A4" w:rsidP="006A34D7">
            <w:pPr>
              <w:pStyle w:val="a3"/>
              <w:snapToGrid w:val="0"/>
              <w:spacing w:line="360" w:lineRule="auto"/>
              <w:jc w:val="center"/>
              <w:rPr>
                <w:rFonts w:hAnsi="宋体"/>
                <w:szCs w:val="21"/>
              </w:rPr>
            </w:pPr>
            <w:r>
              <w:rPr>
                <w:rFonts w:hAnsi="宋体" w:hint="eastAsia"/>
                <w:szCs w:val="21"/>
              </w:rPr>
              <w:t>液体柠檬酸</w:t>
            </w:r>
          </w:p>
        </w:tc>
        <w:tc>
          <w:tcPr>
            <w:tcW w:w="609" w:type="pct"/>
            <w:tcBorders>
              <w:top w:val="single" w:sz="4" w:space="0" w:color="auto"/>
              <w:left w:val="single" w:sz="4" w:space="0" w:color="auto"/>
              <w:bottom w:val="single" w:sz="4" w:space="0" w:color="auto"/>
              <w:right w:val="single" w:sz="4" w:space="0" w:color="auto"/>
            </w:tcBorders>
            <w:vAlign w:val="center"/>
          </w:tcPr>
          <w:p w14:paraId="5DB920C6" w14:textId="77777777" w:rsidR="00BC00A4" w:rsidRDefault="00BC00A4" w:rsidP="006A34D7">
            <w:pPr>
              <w:pStyle w:val="a3"/>
              <w:snapToGrid w:val="0"/>
              <w:spacing w:line="360" w:lineRule="auto"/>
              <w:jc w:val="center"/>
              <w:rPr>
                <w:rFonts w:hAnsi="宋体"/>
                <w:szCs w:val="21"/>
              </w:rPr>
            </w:pPr>
          </w:p>
        </w:tc>
        <w:tc>
          <w:tcPr>
            <w:tcW w:w="933" w:type="pct"/>
            <w:tcBorders>
              <w:top w:val="single" w:sz="4" w:space="0" w:color="auto"/>
              <w:left w:val="single" w:sz="4" w:space="0" w:color="auto"/>
              <w:bottom w:val="single" w:sz="4" w:space="0" w:color="auto"/>
              <w:right w:val="single" w:sz="4" w:space="0" w:color="auto"/>
            </w:tcBorders>
            <w:vAlign w:val="center"/>
          </w:tcPr>
          <w:p w14:paraId="222B326F" w14:textId="77777777" w:rsidR="00BC00A4" w:rsidRDefault="00BC00A4" w:rsidP="006A34D7">
            <w:pPr>
              <w:pStyle w:val="a3"/>
              <w:snapToGrid w:val="0"/>
              <w:spacing w:line="360" w:lineRule="auto"/>
              <w:jc w:val="center"/>
              <w:rPr>
                <w:rFonts w:hAnsi="宋体"/>
                <w:szCs w:val="21"/>
              </w:rPr>
            </w:pPr>
          </w:p>
        </w:tc>
        <w:tc>
          <w:tcPr>
            <w:tcW w:w="540" w:type="pct"/>
            <w:tcBorders>
              <w:top w:val="single" w:sz="4" w:space="0" w:color="auto"/>
              <w:left w:val="single" w:sz="4" w:space="0" w:color="auto"/>
              <w:bottom w:val="single" w:sz="4" w:space="0" w:color="auto"/>
              <w:right w:val="single" w:sz="4" w:space="0" w:color="auto"/>
            </w:tcBorders>
            <w:vAlign w:val="center"/>
          </w:tcPr>
          <w:p w14:paraId="6E3A9261" w14:textId="77777777" w:rsidR="00BC00A4" w:rsidRDefault="00BC00A4" w:rsidP="006A34D7">
            <w:pPr>
              <w:pStyle w:val="a3"/>
              <w:snapToGrid w:val="0"/>
              <w:spacing w:line="360" w:lineRule="auto"/>
              <w:jc w:val="center"/>
              <w:rPr>
                <w:rFonts w:hAnsi="宋体"/>
                <w:szCs w:val="21"/>
              </w:rPr>
            </w:pPr>
          </w:p>
        </w:tc>
        <w:tc>
          <w:tcPr>
            <w:tcW w:w="736" w:type="pct"/>
            <w:tcBorders>
              <w:top w:val="single" w:sz="4" w:space="0" w:color="auto"/>
              <w:left w:val="single" w:sz="4" w:space="0" w:color="auto"/>
              <w:bottom w:val="single" w:sz="4" w:space="0" w:color="auto"/>
              <w:right w:val="single" w:sz="4" w:space="0" w:color="auto"/>
            </w:tcBorders>
            <w:vAlign w:val="center"/>
          </w:tcPr>
          <w:p w14:paraId="580E8D12" w14:textId="77777777" w:rsidR="00BC00A4" w:rsidRDefault="00BC00A4" w:rsidP="006A34D7">
            <w:pPr>
              <w:pStyle w:val="a3"/>
              <w:snapToGrid w:val="0"/>
              <w:spacing w:line="360" w:lineRule="auto"/>
              <w:jc w:val="center"/>
              <w:rPr>
                <w:rFonts w:hAnsi="宋体"/>
                <w:szCs w:val="21"/>
              </w:rPr>
            </w:pPr>
          </w:p>
        </w:tc>
        <w:tc>
          <w:tcPr>
            <w:tcW w:w="1158" w:type="pct"/>
            <w:tcBorders>
              <w:top w:val="single" w:sz="4" w:space="0" w:color="auto"/>
              <w:left w:val="single" w:sz="4" w:space="0" w:color="auto"/>
              <w:bottom w:val="single" w:sz="4" w:space="0" w:color="auto"/>
              <w:right w:val="single" w:sz="4" w:space="0" w:color="auto"/>
            </w:tcBorders>
            <w:vAlign w:val="center"/>
          </w:tcPr>
          <w:p w14:paraId="4146D2DE" w14:textId="77777777" w:rsidR="00BC00A4" w:rsidRDefault="00BC00A4" w:rsidP="006A34D7">
            <w:pPr>
              <w:pStyle w:val="a3"/>
              <w:snapToGrid w:val="0"/>
              <w:spacing w:line="360" w:lineRule="auto"/>
              <w:jc w:val="center"/>
              <w:rPr>
                <w:rFonts w:hAnsi="宋体"/>
                <w:szCs w:val="21"/>
              </w:rPr>
            </w:pPr>
          </w:p>
        </w:tc>
      </w:tr>
    </w:tbl>
    <w:p w14:paraId="07FF975B" w14:textId="77777777" w:rsidR="00BC00A4" w:rsidRDefault="00BC00A4" w:rsidP="00BC00A4">
      <w:pPr>
        <w:snapToGrid w:val="0"/>
        <w:spacing w:line="360" w:lineRule="auto"/>
        <w:ind w:firstLineChars="200" w:firstLine="422"/>
        <w:rPr>
          <w:rFonts w:hAnsi="宋体"/>
          <w:b/>
          <w:sz w:val="21"/>
          <w:szCs w:val="21"/>
        </w:rPr>
      </w:pPr>
      <w:r>
        <w:rPr>
          <w:rFonts w:hAnsi="宋体" w:hint="eastAsia"/>
          <w:b/>
          <w:sz w:val="21"/>
          <w:szCs w:val="21"/>
        </w:rPr>
        <w:t>备注：</w:t>
      </w:r>
      <w:r>
        <w:rPr>
          <w:rFonts w:hAnsi="宋体" w:hint="eastAsia"/>
          <w:b/>
          <w:color w:val="000000"/>
          <w:sz w:val="21"/>
          <w:szCs w:val="21"/>
        </w:rPr>
        <w:t>上述暂定数量仅为便于计算合同暂定总价使用，不作为甲方最终采购数量的保证。实际根据项目工艺及性质，结合小试，项目实际试用后的情况选用，</w:t>
      </w:r>
      <w:r>
        <w:rPr>
          <w:rFonts w:hAnsi="宋体"/>
          <w:b/>
          <w:sz w:val="21"/>
          <w:szCs w:val="21"/>
        </w:rPr>
        <w:t>甲方的实际需求数量以</w:t>
      </w:r>
      <w:r>
        <w:rPr>
          <w:rFonts w:hAnsi="宋体" w:hint="eastAsia"/>
          <w:b/>
          <w:sz w:val="21"/>
          <w:szCs w:val="21"/>
        </w:rPr>
        <w:t>各污水处理厂及扩建、提</w:t>
      </w:r>
      <w:proofErr w:type="gramStart"/>
      <w:r>
        <w:rPr>
          <w:rFonts w:hAnsi="宋体" w:hint="eastAsia"/>
          <w:b/>
          <w:sz w:val="21"/>
          <w:szCs w:val="21"/>
        </w:rPr>
        <w:t>标改造</w:t>
      </w:r>
      <w:proofErr w:type="gramEnd"/>
      <w:r>
        <w:rPr>
          <w:rFonts w:hAnsi="宋体" w:hint="eastAsia"/>
          <w:b/>
          <w:sz w:val="21"/>
          <w:szCs w:val="21"/>
        </w:rPr>
        <w:t>建成投产的污水处理厂每次</w:t>
      </w:r>
      <w:r>
        <w:rPr>
          <w:rFonts w:hAnsi="宋体"/>
          <w:b/>
          <w:sz w:val="21"/>
          <w:szCs w:val="21"/>
        </w:rPr>
        <w:t>的供货通知为准</w:t>
      </w:r>
      <w:r>
        <w:rPr>
          <w:rFonts w:hAnsi="宋体" w:hint="eastAsia"/>
          <w:b/>
          <w:sz w:val="21"/>
          <w:szCs w:val="21"/>
        </w:rPr>
        <w:t>。在供货期内，乙方应充分考虑上述因素可能导致的增加成本，</w:t>
      </w:r>
      <w:r>
        <w:rPr>
          <w:rStyle w:val="160"/>
          <w:rFonts w:hAnsi="宋体" w:hint="eastAsia"/>
          <w:b/>
          <w:sz w:val="21"/>
          <w:szCs w:val="21"/>
        </w:rPr>
        <w:t>乙方不得因甲方实际采购数量的减少或增加而要求提供任何形式的补偿或赔偿，或要求甲方按暂定数量采购相应货物</w:t>
      </w:r>
      <w:r>
        <w:rPr>
          <w:rFonts w:hAnsi="宋体" w:hint="eastAsia"/>
          <w:b/>
          <w:sz w:val="21"/>
          <w:szCs w:val="21"/>
        </w:rPr>
        <w:t>。</w:t>
      </w:r>
    </w:p>
    <w:p w14:paraId="735E42FD" w14:textId="77777777" w:rsidR="00BC00A4" w:rsidRDefault="00BC00A4" w:rsidP="00BC00A4">
      <w:pPr>
        <w:snapToGrid w:val="0"/>
        <w:spacing w:line="360" w:lineRule="auto"/>
        <w:ind w:firstLineChars="200" w:firstLine="420"/>
        <w:rPr>
          <w:rFonts w:hAnsi="宋体"/>
          <w:kern w:val="2"/>
          <w:sz w:val="21"/>
          <w:szCs w:val="21"/>
          <w:lang w:val="zh-CN"/>
        </w:rPr>
      </w:pPr>
      <w:r>
        <w:rPr>
          <w:rFonts w:hAnsi="宋体"/>
          <w:kern w:val="2"/>
          <w:sz w:val="21"/>
          <w:szCs w:val="21"/>
        </w:rPr>
        <w:t>2</w:t>
      </w:r>
      <w:r>
        <w:rPr>
          <w:rFonts w:hAnsi="宋体" w:hint="eastAsia"/>
          <w:kern w:val="2"/>
          <w:sz w:val="21"/>
          <w:szCs w:val="21"/>
          <w:lang w:val="zh-CN"/>
        </w:rPr>
        <w:t>、本合同的供货期</w:t>
      </w:r>
      <w:r>
        <w:rPr>
          <w:rFonts w:hAnsi="宋体" w:hint="eastAsia"/>
          <w:sz w:val="21"/>
          <w:szCs w:val="21"/>
        </w:rPr>
        <w:t>：</w:t>
      </w:r>
    </w:p>
    <w:p w14:paraId="023CE850" w14:textId="77777777" w:rsidR="00BC00A4" w:rsidRDefault="00BC00A4" w:rsidP="00BC00A4">
      <w:pPr>
        <w:snapToGrid w:val="0"/>
        <w:spacing w:line="360" w:lineRule="auto"/>
        <w:ind w:firstLineChars="200" w:firstLine="422"/>
        <w:rPr>
          <w:rFonts w:hAnsi="宋体" w:cs="宋体"/>
          <w:b/>
          <w:sz w:val="21"/>
          <w:szCs w:val="21"/>
        </w:rPr>
      </w:pPr>
      <w:r>
        <w:rPr>
          <w:rFonts w:hAnsi="宋体" w:cs="宋体"/>
          <w:b/>
          <w:sz w:val="21"/>
          <w:szCs w:val="21"/>
        </w:rPr>
        <w:t>3</w:t>
      </w:r>
      <w:r>
        <w:rPr>
          <w:rFonts w:hAnsi="宋体" w:cs="宋体" w:hint="eastAsia"/>
          <w:b/>
          <w:sz w:val="21"/>
          <w:szCs w:val="21"/>
        </w:rPr>
        <w:t>、</w:t>
      </w:r>
      <w:r>
        <w:rPr>
          <w:rFonts w:hAnsi="宋体" w:cs="宋体"/>
          <w:b/>
          <w:sz w:val="21"/>
          <w:szCs w:val="21"/>
        </w:rPr>
        <w:t>合同履行中，</w:t>
      </w:r>
      <w:r>
        <w:rPr>
          <w:rFonts w:hAnsi="宋体" w:cs="宋体" w:hint="eastAsia"/>
          <w:b/>
          <w:sz w:val="21"/>
          <w:szCs w:val="21"/>
        </w:rPr>
        <w:t>甲方在本合同约定的供货期和采购范围内，有权根据项目实际情况及有关法律法规、政策的规定对合同的相应条款进行变更调整。在变更调整后，乙方应遵照执行。如有违反，甲方有权在当月货款中扣除已支付货款的20%作为违约金。</w:t>
      </w:r>
    </w:p>
    <w:p w14:paraId="75A8F709" w14:textId="77777777" w:rsidR="00BC00A4" w:rsidRDefault="00BC00A4" w:rsidP="00BC00A4">
      <w:pPr>
        <w:snapToGrid w:val="0"/>
        <w:spacing w:line="360" w:lineRule="auto"/>
        <w:ind w:firstLineChars="200" w:firstLine="420"/>
        <w:rPr>
          <w:rFonts w:hAnsi="宋体"/>
          <w:sz w:val="21"/>
          <w:szCs w:val="21"/>
        </w:rPr>
      </w:pPr>
      <w:r>
        <w:rPr>
          <w:rFonts w:hAnsi="宋体"/>
          <w:sz w:val="21"/>
          <w:szCs w:val="21"/>
        </w:rPr>
        <w:t>4</w:t>
      </w:r>
      <w:r>
        <w:rPr>
          <w:rFonts w:hAnsi="宋体" w:hint="eastAsia"/>
          <w:sz w:val="21"/>
          <w:szCs w:val="21"/>
        </w:rPr>
        <w:t>、乙方应承</w:t>
      </w:r>
      <w:proofErr w:type="gramStart"/>
      <w:r>
        <w:rPr>
          <w:rFonts w:hAnsi="宋体" w:hint="eastAsia"/>
          <w:sz w:val="21"/>
          <w:szCs w:val="21"/>
        </w:rPr>
        <w:t>担完成</w:t>
      </w:r>
      <w:proofErr w:type="gramEnd"/>
      <w:r>
        <w:rPr>
          <w:rFonts w:hAnsi="宋体" w:hint="eastAsia"/>
          <w:sz w:val="21"/>
          <w:szCs w:val="21"/>
        </w:rPr>
        <w:t>合同义务的</w:t>
      </w:r>
      <w:proofErr w:type="gramStart"/>
      <w:r>
        <w:rPr>
          <w:rFonts w:hAnsi="宋体" w:hint="eastAsia"/>
          <w:sz w:val="21"/>
          <w:szCs w:val="21"/>
        </w:rPr>
        <w:t>全费用</w:t>
      </w:r>
      <w:proofErr w:type="gramEnd"/>
      <w:r>
        <w:rPr>
          <w:rFonts w:hAnsi="宋体" w:hint="eastAsia"/>
          <w:sz w:val="21"/>
          <w:szCs w:val="21"/>
        </w:rPr>
        <w:t>包干价，包括但不限于：</w:t>
      </w:r>
    </w:p>
    <w:p w14:paraId="6E1A1A64"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（1）合同范围内所有货物的研究、采购、制造、检验、配合试验</w:t>
      </w:r>
      <w:r>
        <w:rPr>
          <w:rFonts w:ascii="Times New Roman"/>
          <w:sz w:val="21"/>
          <w:szCs w:val="21"/>
        </w:rPr>
        <w:t>（含小试、中试）</w:t>
      </w:r>
      <w:r>
        <w:rPr>
          <w:rFonts w:hAnsi="宋体" w:hint="eastAsia"/>
          <w:sz w:val="21"/>
          <w:szCs w:val="21"/>
        </w:rPr>
        <w:t>、包装、储存、运输、称重、装卸、安全、保险、培训、验收等费用；</w:t>
      </w:r>
    </w:p>
    <w:p w14:paraId="7A73647D"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（2）应急供货费用、为满足项目调试需求导致的小批量、多频次分散供货的成本以及货物运输、货物验收合格前发生的安全事故所产生的一切费用；</w:t>
      </w:r>
    </w:p>
    <w:p w14:paraId="37E2FA7C"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（3）货物及其工艺所有制造方、甲方应支付的对专有技术、商标权、专利权和版权、设计或其他知识产权而需要向其他方支付的版税；</w:t>
      </w:r>
    </w:p>
    <w:p w14:paraId="19B03041"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（4）日常技术指导，免费的质保服务，包括但不限于免费现场质量问题处理或更换无效产品，按甲方要求小试、中试，并以甲方确认的最优化的产品成分配比供货；</w:t>
      </w:r>
    </w:p>
    <w:p w14:paraId="1737F2DA"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（5）合理利润、</w:t>
      </w:r>
      <w:r>
        <w:rPr>
          <w:rFonts w:ascii="Times New Roman" w:hint="eastAsia"/>
          <w:sz w:val="21"/>
          <w:szCs w:val="21"/>
        </w:rPr>
        <w:t>乙方</w:t>
      </w:r>
      <w:r>
        <w:rPr>
          <w:rFonts w:hAnsi="宋体" w:hint="eastAsia"/>
          <w:sz w:val="21"/>
          <w:szCs w:val="21"/>
        </w:rPr>
        <w:t>销项税额以外的税费等；</w:t>
      </w:r>
    </w:p>
    <w:p w14:paraId="586C4260" w14:textId="77777777" w:rsidR="00BC00A4" w:rsidRDefault="00BC00A4" w:rsidP="00BC00A4">
      <w:pPr>
        <w:snapToGrid w:val="0"/>
        <w:spacing w:line="360" w:lineRule="auto"/>
        <w:ind w:firstLineChars="200" w:firstLine="420"/>
        <w:rPr>
          <w:rFonts w:hAnsi="宋体"/>
          <w:kern w:val="2"/>
          <w:sz w:val="21"/>
          <w:szCs w:val="21"/>
          <w:lang w:val="zh-CN"/>
        </w:rPr>
      </w:pPr>
      <w:r>
        <w:rPr>
          <w:rFonts w:hAnsi="宋体" w:hint="eastAsia"/>
          <w:sz w:val="21"/>
          <w:szCs w:val="21"/>
        </w:rPr>
        <w:t>（6）法律法规、商业公认、采购文件规定由</w:t>
      </w:r>
      <w:r>
        <w:rPr>
          <w:rFonts w:ascii="Times New Roman" w:hint="eastAsia"/>
          <w:sz w:val="21"/>
          <w:szCs w:val="21"/>
        </w:rPr>
        <w:t>乙方</w:t>
      </w:r>
      <w:r>
        <w:rPr>
          <w:rFonts w:hAnsi="宋体" w:hint="eastAsia"/>
          <w:sz w:val="21"/>
          <w:szCs w:val="21"/>
        </w:rPr>
        <w:t>承担的其他直接及间接费用。</w:t>
      </w:r>
    </w:p>
    <w:p w14:paraId="4C3B4B05" w14:textId="66C86F9D" w:rsidR="00BC00A4" w:rsidRDefault="00AE447A" w:rsidP="00BC00A4">
      <w:pPr>
        <w:pStyle w:val="a3"/>
        <w:spacing w:line="360" w:lineRule="auto"/>
        <w:ind w:leftChars="59" w:left="142" w:firstLineChars="201" w:firstLine="424"/>
        <w:rPr>
          <w:rFonts w:hAnsi="宋体"/>
          <w:b/>
          <w:szCs w:val="21"/>
          <w:lang w:val="zh-CN"/>
        </w:rPr>
      </w:pPr>
      <w:r>
        <w:rPr>
          <w:rFonts w:hAnsi="宋体" w:hint="eastAsia"/>
          <w:b/>
          <w:szCs w:val="21"/>
          <w:lang w:val="zh-CN"/>
        </w:rPr>
        <w:t>另外液体柠檬酸</w:t>
      </w:r>
      <w:r w:rsidR="00BC00A4">
        <w:rPr>
          <w:rFonts w:hAnsi="宋体" w:hint="eastAsia"/>
          <w:b/>
          <w:szCs w:val="21"/>
          <w:lang w:val="zh-CN"/>
        </w:rPr>
        <w:t>的供货须按照甲方各污水处理厂或提标项目的实际供货需求，将会存在不同项目、不同时间</w:t>
      </w:r>
      <w:r w:rsidR="00BC00A4">
        <w:rPr>
          <w:rFonts w:hAnsi="宋体" w:hint="eastAsia"/>
          <w:b/>
          <w:szCs w:val="21"/>
        </w:rPr>
        <w:t>分</w:t>
      </w:r>
      <w:r w:rsidR="00BC00A4">
        <w:rPr>
          <w:rFonts w:hAnsi="宋体" w:hint="eastAsia"/>
          <w:b/>
          <w:szCs w:val="21"/>
          <w:lang w:val="zh-CN"/>
        </w:rPr>
        <w:t>次供货的情况，乙方应充分考虑上述因素可能导致的增加成本，</w:t>
      </w:r>
      <w:r w:rsidR="00BC00A4">
        <w:rPr>
          <w:rFonts w:hAnsi="宋体" w:hint="eastAsia"/>
          <w:b/>
          <w:szCs w:val="21"/>
          <w:lang w:val="zh-CN"/>
        </w:rPr>
        <w:lastRenderedPageBreak/>
        <w:t>并且</w:t>
      </w:r>
      <w:proofErr w:type="gramStart"/>
      <w:r w:rsidR="00BC00A4">
        <w:rPr>
          <w:rFonts w:hAnsi="宋体" w:hint="eastAsia"/>
          <w:b/>
          <w:szCs w:val="21"/>
          <w:lang w:val="zh-CN"/>
        </w:rPr>
        <w:t>该成本</w:t>
      </w:r>
      <w:proofErr w:type="gramEnd"/>
      <w:r w:rsidR="00BC00A4">
        <w:rPr>
          <w:rFonts w:hAnsi="宋体" w:hint="eastAsia"/>
          <w:b/>
          <w:szCs w:val="21"/>
          <w:lang w:val="zh-CN"/>
        </w:rPr>
        <w:t>已包含在上述全部费用内。</w:t>
      </w:r>
    </w:p>
    <w:p w14:paraId="19B9D91C" w14:textId="77777777" w:rsidR="00BC00A4" w:rsidRDefault="00BC00A4" w:rsidP="00BC00A4">
      <w:pPr>
        <w:snapToGrid w:val="0"/>
        <w:spacing w:line="360" w:lineRule="auto"/>
        <w:ind w:firstLineChars="200" w:firstLine="420"/>
        <w:rPr>
          <w:rFonts w:hAnsi="宋体" w:cs="宋体"/>
          <w:sz w:val="21"/>
          <w:szCs w:val="21"/>
        </w:rPr>
      </w:pPr>
    </w:p>
    <w:p w14:paraId="09CAB5EE"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第二条 合同价款及销项税价</w:t>
      </w:r>
    </w:p>
    <w:p w14:paraId="40B22C20"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1、本合同综合单价（即销售额，不含乙方销项税额）为</w:t>
      </w:r>
      <w:r>
        <w:rPr>
          <w:rFonts w:hAnsi="宋体" w:hint="eastAsia"/>
          <w:sz w:val="21"/>
          <w:szCs w:val="21"/>
          <w:u w:val="single"/>
        </w:rPr>
        <w:t xml:space="preserve">¥          </w:t>
      </w:r>
      <w:r>
        <w:rPr>
          <w:rFonts w:hAnsi="宋体" w:hint="eastAsia"/>
          <w:sz w:val="21"/>
          <w:szCs w:val="21"/>
        </w:rPr>
        <w:t>/吨（大写人民币每吨</w:t>
      </w:r>
      <w:r>
        <w:rPr>
          <w:rFonts w:hAnsi="宋体" w:hint="eastAsia"/>
          <w:sz w:val="21"/>
          <w:szCs w:val="21"/>
          <w:u w:val="single"/>
        </w:rPr>
        <w:t xml:space="preserve">                </w:t>
      </w:r>
      <w:r>
        <w:rPr>
          <w:rFonts w:hAnsi="宋体" w:hint="eastAsia"/>
          <w:sz w:val="21"/>
          <w:szCs w:val="21"/>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0E53981A"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2、依法计得并根据本合同约定确定的销项税额由甲方承担。根据《中华人民共和国增值税暂行条例》（国务院令第691号修订版）及当前税务部门的相关规定，本合同项目的增值税税率为</w:t>
      </w:r>
      <w:r>
        <w:rPr>
          <w:rFonts w:hAnsi="宋体" w:hint="eastAsia"/>
          <w:sz w:val="21"/>
          <w:szCs w:val="21"/>
          <w:u w:val="single"/>
        </w:rPr>
        <w:t xml:space="preserve">        </w:t>
      </w:r>
      <w:r>
        <w:rPr>
          <w:rFonts w:hAnsi="宋体" w:hint="eastAsia"/>
          <w:sz w:val="21"/>
          <w:szCs w:val="21"/>
        </w:rPr>
        <w:t>，对应的销项税额为</w:t>
      </w:r>
      <w:r>
        <w:rPr>
          <w:rFonts w:hAnsi="宋体" w:hint="eastAsia"/>
          <w:sz w:val="21"/>
          <w:szCs w:val="21"/>
          <w:u w:val="single"/>
        </w:rPr>
        <w:t xml:space="preserve">¥          </w:t>
      </w:r>
      <w:r>
        <w:rPr>
          <w:rFonts w:hAnsi="宋体" w:hint="eastAsia"/>
          <w:sz w:val="21"/>
          <w:szCs w:val="21"/>
        </w:rPr>
        <w:t>/吨（大写人民币每吨</w:t>
      </w:r>
      <w:r>
        <w:rPr>
          <w:rFonts w:hAnsi="宋体" w:hint="eastAsia"/>
          <w:sz w:val="21"/>
          <w:szCs w:val="21"/>
          <w:u w:val="single"/>
        </w:rPr>
        <w:t xml:space="preserve">                </w:t>
      </w:r>
      <w:r>
        <w:rPr>
          <w:rFonts w:hAnsi="宋体" w:hint="eastAsia"/>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7FED412"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461A79F9"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3、合同暂定综合单价</w:t>
      </w:r>
      <w:proofErr w:type="gramStart"/>
      <w:r>
        <w:rPr>
          <w:rFonts w:hAnsi="宋体" w:hint="eastAsia"/>
          <w:sz w:val="21"/>
          <w:szCs w:val="21"/>
        </w:rPr>
        <w:t>价</w:t>
      </w:r>
      <w:proofErr w:type="gramEnd"/>
      <w:r>
        <w:rPr>
          <w:rFonts w:hAnsi="宋体" w:hint="eastAsia"/>
          <w:sz w:val="21"/>
          <w:szCs w:val="21"/>
        </w:rPr>
        <w:t>税合计为</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hint="eastAsia"/>
          <w:sz w:val="21"/>
          <w:szCs w:val="21"/>
        </w:rPr>
        <w:t xml:space="preserve">元/吨（大写人民币每吨 </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hint="eastAsia"/>
          <w:sz w:val="21"/>
          <w:szCs w:val="21"/>
        </w:rPr>
        <w:t>），合同履行期间根据本条第2项规定调整销项税额的，结算合同价税合计对应调整。</w:t>
      </w:r>
    </w:p>
    <w:p w14:paraId="00C63195"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4、采购合同下暂定采购数量对应的暂定总合同价为</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元</w:t>
      </w:r>
      <w:r>
        <w:rPr>
          <w:rFonts w:hAnsi="宋体" w:hint="eastAsia"/>
          <w:sz w:val="21"/>
          <w:szCs w:val="21"/>
        </w:rPr>
        <w:t>（大写人民币</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hint="eastAsia"/>
          <w:sz w:val="21"/>
          <w:szCs w:val="21"/>
        </w:rPr>
        <w:t>，不含增值税）；暂定采购数量对应的暂定合同含税总价为</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元</w:t>
      </w:r>
      <w:r>
        <w:rPr>
          <w:rFonts w:hAnsi="宋体" w:hint="eastAsia"/>
          <w:sz w:val="21"/>
          <w:szCs w:val="21"/>
        </w:rPr>
        <w:t>（大写人民币</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hint="eastAsia"/>
          <w:sz w:val="21"/>
          <w:szCs w:val="21"/>
        </w:rPr>
        <w:t>）。</w:t>
      </w:r>
    </w:p>
    <w:p w14:paraId="4E68D8BA" w14:textId="77777777" w:rsidR="00BC00A4" w:rsidRDefault="00BC00A4" w:rsidP="00BC00A4">
      <w:pPr>
        <w:spacing w:line="360" w:lineRule="auto"/>
        <w:ind w:firstLineChars="227" w:firstLine="477"/>
        <w:rPr>
          <w:rFonts w:hAnsi="宋体"/>
          <w:sz w:val="21"/>
          <w:szCs w:val="21"/>
        </w:rPr>
      </w:pPr>
      <w:r>
        <w:rPr>
          <w:rFonts w:hAnsi="宋体" w:hint="eastAsia"/>
          <w:sz w:val="21"/>
          <w:szCs w:val="21"/>
        </w:rPr>
        <w:t>5、合同履约过程中，按综合单价（元/吨）乘以实际供货数量进行结算，实际供货数量以电子地磅的称重单为准。综合单价在合同执行期间固定不变，不得因材料、劳务成本、运输成本、货物的行业标准或国家标准的变动或其他任何理由予以变更。</w:t>
      </w:r>
    </w:p>
    <w:p w14:paraId="274F28DF" w14:textId="77777777" w:rsidR="00BC00A4" w:rsidRDefault="00BC00A4" w:rsidP="00BC00A4">
      <w:pPr>
        <w:snapToGrid w:val="0"/>
        <w:spacing w:line="360" w:lineRule="auto"/>
        <w:rPr>
          <w:rFonts w:hAnsi="宋体"/>
          <w:b/>
          <w:sz w:val="21"/>
          <w:szCs w:val="21"/>
        </w:rPr>
      </w:pPr>
    </w:p>
    <w:p w14:paraId="22DFB507" w14:textId="77777777" w:rsidR="00BC00A4" w:rsidRDefault="00BC00A4" w:rsidP="00BC00A4">
      <w:pPr>
        <w:snapToGrid w:val="0"/>
        <w:spacing w:line="360" w:lineRule="auto"/>
        <w:ind w:firstLineChars="201" w:firstLine="424"/>
        <w:rPr>
          <w:rFonts w:hAnsi="宋体"/>
          <w:b/>
          <w:sz w:val="21"/>
          <w:szCs w:val="21"/>
        </w:rPr>
      </w:pPr>
      <w:r>
        <w:rPr>
          <w:rFonts w:hAnsi="宋体" w:hint="eastAsia"/>
          <w:b/>
          <w:sz w:val="21"/>
          <w:szCs w:val="21"/>
        </w:rPr>
        <w:t>第三条 技术要求</w:t>
      </w:r>
    </w:p>
    <w:p w14:paraId="7B3081FD"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乙方保证所提供货物均为采用合格材料和工艺制成的全新的未使用过的，并完全符合甲方用户需求书要求的质量、规格标准；同时乙方所提供货物，必须符合国家有关法律法规和环保、主管部门要求及甲方的技术要求，不存在侵犯第三人知识产权或其他权益的情况。</w:t>
      </w:r>
    </w:p>
    <w:p w14:paraId="0EF7CCCF"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lastRenderedPageBreak/>
        <w:t>2、液体柠檬酸产品外观为</w:t>
      </w:r>
      <w:r>
        <w:rPr>
          <w:rFonts w:hAnsi="宋体" w:hint="eastAsia"/>
          <w:bCs/>
          <w:color w:val="000000"/>
          <w:sz w:val="21"/>
          <w:szCs w:val="21"/>
        </w:rPr>
        <w:t>无色透明液体</w:t>
      </w:r>
      <w:r>
        <w:rPr>
          <w:rFonts w:hAnsi="宋体" w:hint="eastAsia"/>
          <w:sz w:val="21"/>
          <w:szCs w:val="21"/>
        </w:rPr>
        <w:t>。</w:t>
      </w:r>
    </w:p>
    <w:p w14:paraId="5378EB74" w14:textId="77777777" w:rsidR="00BC00A4" w:rsidRDefault="00BC00A4" w:rsidP="00BC00A4">
      <w:pPr>
        <w:snapToGrid w:val="0"/>
        <w:spacing w:line="360" w:lineRule="auto"/>
        <w:ind w:firstLineChars="200" w:firstLine="420"/>
        <w:rPr>
          <w:rFonts w:ascii="Times New Roman"/>
          <w:sz w:val="21"/>
          <w:szCs w:val="21"/>
        </w:rPr>
      </w:pPr>
      <w:r>
        <w:rPr>
          <w:rFonts w:hAnsi="宋体" w:hint="eastAsia"/>
          <w:sz w:val="21"/>
          <w:szCs w:val="21"/>
        </w:rPr>
        <w:t>3、本次采购</w:t>
      </w:r>
      <w:r>
        <w:rPr>
          <w:rFonts w:ascii="Times New Roman" w:hint="eastAsia"/>
          <w:sz w:val="21"/>
          <w:szCs w:val="21"/>
        </w:rPr>
        <w:t>技术指标要求如下：</w:t>
      </w:r>
    </w:p>
    <w:p w14:paraId="60ED9B34" w14:textId="77777777" w:rsidR="00BC00A4" w:rsidRDefault="00BC00A4" w:rsidP="00BC00A4">
      <w:pPr>
        <w:spacing w:line="360" w:lineRule="auto"/>
        <w:ind w:firstLineChars="131" w:firstLine="275"/>
        <w:jc w:val="center"/>
        <w:rPr>
          <w:rFonts w:ascii="Times New Roman"/>
          <w:sz w:val="21"/>
          <w:szCs w:val="21"/>
        </w:rPr>
      </w:pPr>
      <w:r>
        <w:rPr>
          <w:rFonts w:ascii="Times New Roman"/>
          <w:sz w:val="21"/>
          <w:szCs w:val="21"/>
        </w:rPr>
        <w:t>表</w:t>
      </w:r>
      <w:r>
        <w:rPr>
          <w:rFonts w:ascii="Times New Roman"/>
          <w:sz w:val="21"/>
          <w:szCs w:val="21"/>
        </w:rPr>
        <w:t xml:space="preserve">1  </w:t>
      </w:r>
      <w:r>
        <w:rPr>
          <w:rFonts w:ascii="Times New Roman" w:hint="eastAsia"/>
          <w:sz w:val="21"/>
          <w:szCs w:val="21"/>
        </w:rPr>
        <w:t>液体柠檬酸主要技术指标</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6385"/>
      </w:tblGrid>
      <w:tr w:rsidR="00BC00A4" w14:paraId="66AB4B1C" w14:textId="77777777" w:rsidTr="006A34D7">
        <w:trPr>
          <w:trHeight w:val="209"/>
        </w:trPr>
        <w:tc>
          <w:tcPr>
            <w:tcW w:w="2896" w:type="dxa"/>
            <w:vAlign w:val="center"/>
          </w:tcPr>
          <w:p w14:paraId="16680078"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指标项目</w:t>
            </w:r>
          </w:p>
        </w:tc>
        <w:tc>
          <w:tcPr>
            <w:tcW w:w="5764" w:type="dxa"/>
            <w:vAlign w:val="center"/>
          </w:tcPr>
          <w:p w14:paraId="2EE6C89F"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指标</w:t>
            </w:r>
          </w:p>
        </w:tc>
      </w:tr>
      <w:tr w:rsidR="00BC00A4" w14:paraId="2A985B39" w14:textId="77777777" w:rsidTr="006A34D7">
        <w:trPr>
          <w:trHeight w:val="209"/>
        </w:trPr>
        <w:tc>
          <w:tcPr>
            <w:tcW w:w="2896" w:type="dxa"/>
            <w:vAlign w:val="center"/>
          </w:tcPr>
          <w:p w14:paraId="546D58B9"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质量分数（</w:t>
            </w:r>
            <w:r>
              <w:rPr>
                <w:rFonts w:hAnsi="宋体"/>
                <w:b/>
                <w:color w:val="000000"/>
                <w:sz w:val="21"/>
                <w:szCs w:val="21"/>
              </w:rPr>
              <w:t>C</w:t>
            </w:r>
            <w:r>
              <w:rPr>
                <w:rFonts w:hAnsi="宋体"/>
                <w:b/>
                <w:color w:val="000000"/>
                <w:sz w:val="21"/>
                <w:szCs w:val="21"/>
                <w:vertAlign w:val="subscript"/>
              </w:rPr>
              <w:t>6</w:t>
            </w:r>
            <w:r>
              <w:rPr>
                <w:rFonts w:hAnsi="宋体"/>
                <w:b/>
                <w:color w:val="000000"/>
                <w:sz w:val="21"/>
                <w:szCs w:val="21"/>
              </w:rPr>
              <w:t>H</w:t>
            </w:r>
            <w:r>
              <w:rPr>
                <w:rFonts w:hAnsi="宋体"/>
                <w:b/>
                <w:color w:val="000000"/>
                <w:sz w:val="21"/>
                <w:szCs w:val="21"/>
                <w:vertAlign w:val="subscript"/>
              </w:rPr>
              <w:t>8</w:t>
            </w:r>
            <w:r>
              <w:rPr>
                <w:rFonts w:hAnsi="宋体"/>
                <w:b/>
                <w:color w:val="000000"/>
                <w:sz w:val="21"/>
                <w:szCs w:val="21"/>
              </w:rPr>
              <w:t>O</w:t>
            </w:r>
            <w:r>
              <w:rPr>
                <w:rFonts w:hAnsi="宋体"/>
                <w:b/>
                <w:color w:val="000000"/>
                <w:sz w:val="21"/>
                <w:szCs w:val="21"/>
                <w:vertAlign w:val="subscript"/>
              </w:rPr>
              <w:t>7</w:t>
            </w:r>
            <w:r>
              <w:rPr>
                <w:rFonts w:hAnsi="宋体" w:hint="eastAsia"/>
                <w:b/>
                <w:color w:val="000000"/>
                <w:sz w:val="21"/>
                <w:szCs w:val="21"/>
              </w:rPr>
              <w:t>），</w:t>
            </w:r>
            <w:r>
              <w:rPr>
                <w:rFonts w:hAnsi="宋体"/>
                <w:b/>
                <w:color w:val="000000"/>
                <w:sz w:val="21"/>
                <w:szCs w:val="21"/>
              </w:rPr>
              <w:t>%</w:t>
            </w:r>
          </w:p>
        </w:tc>
        <w:tc>
          <w:tcPr>
            <w:tcW w:w="5764" w:type="dxa"/>
            <w:vAlign w:val="center"/>
          </w:tcPr>
          <w:p w14:paraId="01F18C19"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w:t>
            </w:r>
            <w:r>
              <w:rPr>
                <w:rFonts w:hAnsi="宋体"/>
                <w:b/>
                <w:color w:val="000000"/>
                <w:sz w:val="21"/>
                <w:szCs w:val="21"/>
              </w:rPr>
              <w:t>30</w:t>
            </w:r>
          </w:p>
        </w:tc>
      </w:tr>
      <w:tr w:rsidR="00BC00A4" w14:paraId="4D36E6F5" w14:textId="77777777" w:rsidTr="006A34D7">
        <w:tc>
          <w:tcPr>
            <w:tcW w:w="2896" w:type="dxa"/>
            <w:vAlign w:val="center"/>
          </w:tcPr>
          <w:p w14:paraId="31F05FC5"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水不溶物，</w:t>
            </w:r>
            <w:r>
              <w:rPr>
                <w:rFonts w:hAnsi="宋体"/>
                <w:b/>
                <w:color w:val="000000"/>
                <w:sz w:val="21"/>
                <w:szCs w:val="21"/>
              </w:rPr>
              <w:t>%</w:t>
            </w:r>
          </w:p>
        </w:tc>
        <w:tc>
          <w:tcPr>
            <w:tcW w:w="5764" w:type="dxa"/>
            <w:vAlign w:val="center"/>
          </w:tcPr>
          <w:p w14:paraId="6D96CCAC" w14:textId="77777777" w:rsidR="00BC00A4" w:rsidRDefault="00BC00A4" w:rsidP="006A34D7">
            <w:pPr>
              <w:spacing w:line="360" w:lineRule="auto"/>
              <w:ind w:firstLineChars="131" w:firstLine="276"/>
              <w:jc w:val="center"/>
              <w:rPr>
                <w:rFonts w:hAnsi="宋体"/>
                <w:b/>
                <w:color w:val="000000"/>
                <w:sz w:val="21"/>
                <w:szCs w:val="21"/>
              </w:rPr>
            </w:pPr>
            <w:r>
              <w:rPr>
                <w:rFonts w:hAnsi="宋体" w:hint="eastAsia"/>
                <w:b/>
                <w:color w:val="000000"/>
                <w:sz w:val="21"/>
                <w:szCs w:val="21"/>
              </w:rPr>
              <w:t>≤</w:t>
            </w:r>
            <w:r>
              <w:rPr>
                <w:rFonts w:hAnsi="宋体"/>
                <w:b/>
                <w:color w:val="000000"/>
                <w:sz w:val="21"/>
                <w:szCs w:val="21"/>
              </w:rPr>
              <w:t>0.05</w:t>
            </w:r>
          </w:p>
        </w:tc>
      </w:tr>
    </w:tbl>
    <w:p w14:paraId="4E47243D" w14:textId="77777777" w:rsidR="00BC00A4" w:rsidRDefault="00BC00A4" w:rsidP="00BC00A4"/>
    <w:p w14:paraId="1A460CD5"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第四条 货物的交付</w:t>
      </w:r>
    </w:p>
    <w:p w14:paraId="0C670499" w14:textId="77777777" w:rsidR="00BC00A4" w:rsidRDefault="00BC00A4" w:rsidP="00BC00A4">
      <w:pPr>
        <w:autoSpaceDE/>
        <w:autoSpaceDN/>
        <w:adjustRightInd/>
        <w:spacing w:line="360" w:lineRule="auto"/>
        <w:ind w:firstLineChars="202" w:firstLine="424"/>
        <w:rPr>
          <w:rFonts w:ascii="Times New Roman"/>
          <w:sz w:val="21"/>
          <w:szCs w:val="21"/>
        </w:rPr>
      </w:pPr>
      <w:r>
        <w:rPr>
          <w:rFonts w:hAnsi="宋体" w:hint="eastAsia"/>
          <w:sz w:val="21"/>
          <w:szCs w:val="21"/>
        </w:rPr>
        <w:t>1</w:t>
      </w:r>
      <w:r>
        <w:rPr>
          <w:rFonts w:ascii="Times New Roman" w:hint="eastAsia"/>
          <w:sz w:val="21"/>
          <w:szCs w:val="21"/>
        </w:rPr>
        <w:t>、交货地点：</w:t>
      </w:r>
      <w:r>
        <w:rPr>
          <w:rFonts w:hAnsi="宋体" w:hint="eastAsia"/>
          <w:sz w:val="21"/>
          <w:szCs w:val="21"/>
        </w:rPr>
        <w:t>甲方运营项目</w:t>
      </w:r>
      <w:r>
        <w:rPr>
          <w:rFonts w:ascii="Times New Roman" w:hint="eastAsia"/>
          <w:sz w:val="21"/>
          <w:szCs w:val="21"/>
        </w:rPr>
        <w:t>。</w:t>
      </w:r>
    </w:p>
    <w:p w14:paraId="6728246A"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2</w:t>
      </w:r>
      <w:r>
        <w:rPr>
          <w:rFonts w:ascii="Times New Roman" w:hint="eastAsia"/>
          <w:sz w:val="21"/>
          <w:szCs w:val="21"/>
        </w:rPr>
        <w:t>、交货期间：</w:t>
      </w:r>
      <w:r>
        <w:rPr>
          <w:rFonts w:ascii="Times New Roman" w:hint="eastAsia"/>
          <w:kern w:val="2"/>
          <w:sz w:val="21"/>
          <w:szCs w:val="21"/>
        </w:rPr>
        <w:t>日常供货（非加急供货</w:t>
      </w:r>
      <w:r>
        <w:rPr>
          <w:rFonts w:ascii="Times New Roman" w:hint="eastAsia"/>
          <w:kern w:val="2"/>
          <w:sz w:val="21"/>
          <w:szCs w:val="21"/>
        </w:rPr>
        <w:t>)</w:t>
      </w:r>
      <w:proofErr w:type="gramStart"/>
      <w:r>
        <w:rPr>
          <w:rFonts w:ascii="Times New Roman" w:hint="eastAsia"/>
          <w:kern w:val="2"/>
          <w:sz w:val="21"/>
          <w:szCs w:val="21"/>
        </w:rPr>
        <w:t>为接到</w:t>
      </w:r>
      <w:proofErr w:type="gramEnd"/>
      <w:r>
        <w:rPr>
          <w:rFonts w:ascii="Times New Roman" w:hint="eastAsia"/>
          <w:kern w:val="2"/>
          <w:sz w:val="21"/>
          <w:szCs w:val="21"/>
        </w:rPr>
        <w:t>供货通知</w:t>
      </w:r>
      <w:r>
        <w:rPr>
          <w:rFonts w:ascii="Times New Roman" w:hint="eastAsia"/>
          <w:kern w:val="2"/>
          <w:sz w:val="21"/>
          <w:szCs w:val="21"/>
        </w:rPr>
        <w:t>24</w:t>
      </w:r>
      <w:r>
        <w:rPr>
          <w:rFonts w:ascii="Times New Roman" w:hint="eastAsia"/>
          <w:kern w:val="2"/>
          <w:sz w:val="21"/>
          <w:szCs w:val="21"/>
        </w:rPr>
        <w:t>小时内，加急供货</w:t>
      </w:r>
      <w:proofErr w:type="gramStart"/>
      <w:r>
        <w:rPr>
          <w:rFonts w:ascii="Times New Roman" w:hint="eastAsia"/>
          <w:kern w:val="2"/>
          <w:sz w:val="21"/>
          <w:szCs w:val="21"/>
        </w:rPr>
        <w:t>为接到</w:t>
      </w:r>
      <w:proofErr w:type="gramEnd"/>
      <w:r>
        <w:rPr>
          <w:rFonts w:ascii="Times New Roman" w:hint="eastAsia"/>
          <w:kern w:val="2"/>
          <w:sz w:val="21"/>
          <w:szCs w:val="21"/>
        </w:rPr>
        <w:t>供货通知</w:t>
      </w:r>
      <w:r>
        <w:rPr>
          <w:rFonts w:ascii="Times New Roman" w:hint="eastAsia"/>
          <w:kern w:val="2"/>
          <w:sz w:val="21"/>
          <w:szCs w:val="21"/>
        </w:rPr>
        <w:t>4</w:t>
      </w:r>
      <w:r>
        <w:rPr>
          <w:rFonts w:ascii="Times New Roman" w:hint="eastAsia"/>
          <w:kern w:val="2"/>
          <w:sz w:val="21"/>
          <w:szCs w:val="21"/>
        </w:rPr>
        <w:t>小时内，具体交货时间以甲方运营项目供货通知为准。甲方无需因加急供货而额外支付任何费用</w:t>
      </w:r>
      <w:r>
        <w:rPr>
          <w:rFonts w:ascii="Times New Roman" w:hint="eastAsia"/>
          <w:sz w:val="21"/>
          <w:szCs w:val="21"/>
        </w:rPr>
        <w:t>。</w:t>
      </w:r>
    </w:p>
    <w:p w14:paraId="0A09F79D"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3</w:t>
      </w:r>
      <w:r>
        <w:rPr>
          <w:rFonts w:ascii="Times New Roman" w:hint="eastAsia"/>
          <w:sz w:val="21"/>
          <w:szCs w:val="21"/>
        </w:rPr>
        <w:t>、乙方自行负责将生产药剂运送至运营项目指定位置（生产药剂储存罐），未经甲方书面同意，乙方不得私自将本合同项下的货物运输义务委托第三方个人或企业。乙方承担相应的运输、装卸、二次搬运等费用，运输人员应配备足够防护器具。如在运输及装卸过程中，生产药剂发生泄漏，应由乙方负责清理收集，避免造成人员伤害或环境污染。</w:t>
      </w:r>
    </w:p>
    <w:p w14:paraId="3B6CF43D"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4</w:t>
      </w:r>
      <w:r>
        <w:rPr>
          <w:rFonts w:ascii="Times New Roman" w:hint="eastAsia"/>
          <w:sz w:val="21"/>
          <w:szCs w:val="21"/>
        </w:rPr>
        <w:t>、每次送货，乙方须提供交货地点附近的电子地磅的称重单（含载货时的称重单和卸货后的称重单），相关费用由乙方承担。</w:t>
      </w:r>
    </w:p>
    <w:p w14:paraId="5DE29675" w14:textId="77777777" w:rsidR="00BC00A4" w:rsidRDefault="00BC00A4" w:rsidP="00BC00A4">
      <w:pPr>
        <w:autoSpaceDE/>
        <w:autoSpaceDN/>
        <w:adjustRightInd/>
        <w:spacing w:line="360" w:lineRule="auto"/>
        <w:ind w:firstLineChars="202" w:firstLine="424"/>
        <w:rPr>
          <w:rFonts w:hAnsi="宋体"/>
          <w:sz w:val="21"/>
          <w:szCs w:val="21"/>
        </w:rPr>
      </w:pPr>
      <w:r>
        <w:rPr>
          <w:rFonts w:ascii="Times New Roman" w:hint="eastAsia"/>
          <w:sz w:val="21"/>
          <w:szCs w:val="21"/>
        </w:rPr>
        <w:t>5</w:t>
      </w:r>
      <w:r>
        <w:rPr>
          <w:rFonts w:ascii="Times New Roman" w:hint="eastAsia"/>
          <w:sz w:val="21"/>
          <w:szCs w:val="21"/>
        </w:rPr>
        <w:t>、供货期间，未收到甲方正式通知前，乙方无需为合同履行做准备工作。否则当甲方根据运营项目实际情况及有关法律法规、政策的规定对采购范围进行变更调整、或改变供货频率、或改变供货数量等，造成乙方已生</w:t>
      </w:r>
      <w:r>
        <w:rPr>
          <w:rFonts w:hAnsi="宋体" w:hint="eastAsia"/>
          <w:sz w:val="21"/>
          <w:szCs w:val="21"/>
        </w:rPr>
        <w:t>产的产品过剩、过质保期无效等，甲方无需承担任何责任和费用。</w:t>
      </w:r>
    </w:p>
    <w:p w14:paraId="58B2FF96" w14:textId="77777777" w:rsidR="00BC00A4" w:rsidRDefault="00BC00A4" w:rsidP="00BC00A4">
      <w:pPr>
        <w:spacing w:line="360" w:lineRule="auto"/>
        <w:ind w:firstLineChars="200" w:firstLine="420"/>
        <w:rPr>
          <w:rFonts w:hAnsi="宋体"/>
          <w:color w:val="000000"/>
          <w:sz w:val="21"/>
          <w:szCs w:val="21"/>
        </w:rPr>
      </w:pPr>
      <w:r>
        <w:rPr>
          <w:rFonts w:hAnsi="宋体" w:hint="eastAsia"/>
          <w:color w:val="000000"/>
          <w:sz w:val="21"/>
          <w:szCs w:val="21"/>
        </w:rPr>
        <w:t>★6、供货期间，甲方有权根据项目实际情况及有关法律法规、政策的规定进行合法变更调整。在变更调整后，乙方应遵照执行。甲方的实际需求数量以甲方各运营项目每次的供货通知为准，在供货期内乙方不得因甲方运营项目实际采购数量的减少或增加而要求提供任何形式的补偿或赔偿，或要求甲方按暂定数量采购相应货物。</w:t>
      </w:r>
    </w:p>
    <w:p w14:paraId="66040BB6" w14:textId="77777777" w:rsidR="00BC00A4" w:rsidRDefault="00BC00A4" w:rsidP="00BC00A4">
      <w:pPr>
        <w:spacing w:line="360" w:lineRule="auto"/>
        <w:ind w:firstLineChars="200" w:firstLine="420"/>
        <w:rPr>
          <w:rFonts w:hAnsi="宋体"/>
          <w:sz w:val="21"/>
          <w:szCs w:val="21"/>
        </w:rPr>
      </w:pPr>
      <w:r>
        <w:rPr>
          <w:rFonts w:hAnsi="宋体" w:hint="eastAsia"/>
          <w:sz w:val="21"/>
          <w:szCs w:val="21"/>
        </w:rPr>
        <w:t>7、关于生产药剂的贮存装置、贮存条件等要求，乙方应</w:t>
      </w:r>
      <w:proofErr w:type="gramStart"/>
      <w:r>
        <w:rPr>
          <w:rFonts w:hAnsi="宋体" w:hint="eastAsia"/>
          <w:sz w:val="21"/>
          <w:szCs w:val="21"/>
        </w:rPr>
        <w:t>详细以</w:t>
      </w:r>
      <w:proofErr w:type="gramEnd"/>
      <w:r>
        <w:rPr>
          <w:rFonts w:hAnsi="宋体" w:hint="eastAsia"/>
          <w:sz w:val="21"/>
          <w:szCs w:val="21"/>
        </w:rPr>
        <w:t>书面形式告知甲方。</w:t>
      </w:r>
    </w:p>
    <w:p w14:paraId="44422660"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8</w:t>
      </w:r>
      <w:r>
        <w:rPr>
          <w:rFonts w:ascii="Times New Roman" w:hint="eastAsia"/>
          <w:sz w:val="21"/>
          <w:szCs w:val="21"/>
        </w:rPr>
        <w:t>、生产药剂的运送及输送方式应符合国家或行业规范标准。液体药剂采用聚乙烯塑料桶或专用耐酸耐腐蚀贮罐等密闭容器装运</w:t>
      </w:r>
      <w:r>
        <w:rPr>
          <w:rFonts w:ascii="Times New Roman" w:hint="eastAsia"/>
          <w:sz w:val="21"/>
          <w:szCs w:val="21"/>
        </w:rPr>
        <w:t xml:space="preserve">, </w:t>
      </w:r>
      <w:r>
        <w:rPr>
          <w:rFonts w:ascii="Times New Roman" w:hint="eastAsia"/>
          <w:sz w:val="21"/>
          <w:szCs w:val="21"/>
        </w:rPr>
        <w:t>运输过程防止药剂泄漏并避免有毒物品的污染，且乙方或其委托的运输单位应当具备国家及行业规定的运输资质。供货期间，如有发</w:t>
      </w:r>
      <w:r>
        <w:rPr>
          <w:rFonts w:ascii="Times New Roman" w:hint="eastAsia"/>
          <w:sz w:val="21"/>
          <w:szCs w:val="21"/>
        </w:rPr>
        <w:lastRenderedPageBreak/>
        <w:t>布最新的行业标准或国家标准，包装及运输按发布的最新行业标准或国家标准执行。</w:t>
      </w:r>
    </w:p>
    <w:p w14:paraId="38C701E0" w14:textId="77777777" w:rsidR="00BC00A4" w:rsidRDefault="00BC00A4" w:rsidP="00BC00A4">
      <w:pPr>
        <w:spacing w:line="360" w:lineRule="auto"/>
        <w:ind w:firstLineChars="200" w:firstLine="420"/>
        <w:rPr>
          <w:rFonts w:hAnsi="宋体"/>
          <w:sz w:val="21"/>
          <w:szCs w:val="21"/>
        </w:rPr>
      </w:pPr>
    </w:p>
    <w:p w14:paraId="459FAF6A" w14:textId="77777777" w:rsidR="00BC00A4" w:rsidRDefault="00BC00A4" w:rsidP="00BC00A4">
      <w:pPr>
        <w:snapToGrid w:val="0"/>
        <w:spacing w:line="360" w:lineRule="auto"/>
        <w:ind w:firstLineChars="200" w:firstLine="422"/>
        <w:rPr>
          <w:rFonts w:hAnsi="宋体"/>
          <w:b/>
          <w:sz w:val="21"/>
          <w:szCs w:val="21"/>
        </w:rPr>
      </w:pPr>
      <w:r>
        <w:rPr>
          <w:rFonts w:hAnsi="宋体" w:hint="eastAsia"/>
          <w:b/>
          <w:sz w:val="21"/>
          <w:szCs w:val="21"/>
        </w:rPr>
        <w:t>第五条 储存</w:t>
      </w:r>
    </w:p>
    <w:p w14:paraId="1A194276"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乙方应协助和指导甲方进行货物的储存，对甲方的储存方式、方法、储存数量、仓库的安全设施设备、安全生产规章制度等是否符合国家标准或者国家有关规定提出合理的建议，并进行技术指导。</w:t>
      </w:r>
    </w:p>
    <w:p w14:paraId="5617713F" w14:textId="77777777" w:rsidR="00BC00A4" w:rsidRDefault="00BC00A4" w:rsidP="00BC00A4">
      <w:pPr>
        <w:snapToGrid w:val="0"/>
        <w:spacing w:line="360" w:lineRule="auto"/>
        <w:ind w:firstLineChars="177" w:firstLine="373"/>
        <w:rPr>
          <w:rFonts w:hAnsi="宋体"/>
          <w:b/>
          <w:sz w:val="21"/>
          <w:szCs w:val="21"/>
        </w:rPr>
      </w:pPr>
    </w:p>
    <w:p w14:paraId="5C60698F"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第六条 验收要求</w:t>
      </w:r>
    </w:p>
    <w:p w14:paraId="79BE6D76"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1、甲乙双方按用户需求书及本合同的有关规定验收。</w:t>
      </w:r>
    </w:p>
    <w:p w14:paraId="197A31E5"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2、</w:t>
      </w:r>
      <w:r>
        <w:rPr>
          <w:rFonts w:hAnsi="宋体" w:hint="eastAsia"/>
          <w:color w:val="000000"/>
          <w:sz w:val="21"/>
          <w:szCs w:val="21"/>
        </w:rPr>
        <w:t>货物检测或抽检试验方法按《柠檬酸》（</w:t>
      </w:r>
      <w:r>
        <w:rPr>
          <w:rFonts w:hAnsi="宋体"/>
          <w:color w:val="000000"/>
          <w:sz w:val="21"/>
          <w:szCs w:val="21"/>
        </w:rPr>
        <w:t>GB/T 8269-2006</w:t>
      </w:r>
      <w:r>
        <w:rPr>
          <w:rFonts w:hAnsi="宋体" w:hint="eastAsia"/>
          <w:color w:val="000000"/>
          <w:sz w:val="21"/>
          <w:szCs w:val="21"/>
        </w:rPr>
        <w:t>）测定质量分数，按《化学试剂水不溶物测定通用方法》（</w:t>
      </w:r>
      <w:r>
        <w:rPr>
          <w:rFonts w:hAnsi="宋体"/>
          <w:color w:val="000000"/>
          <w:sz w:val="21"/>
          <w:szCs w:val="21"/>
        </w:rPr>
        <w:t>GB/T9738-2008</w:t>
      </w:r>
      <w:r>
        <w:rPr>
          <w:rFonts w:hAnsi="宋体" w:hint="eastAsia"/>
          <w:color w:val="000000"/>
          <w:sz w:val="21"/>
          <w:szCs w:val="21"/>
        </w:rPr>
        <w:t>）测定水不溶物含量。供货期间，如有发布最新的行业标准或国家标准，</w:t>
      </w:r>
      <w:r>
        <w:rPr>
          <w:rFonts w:hAnsi="宋体"/>
          <w:color w:val="000000"/>
          <w:sz w:val="21"/>
          <w:szCs w:val="21"/>
        </w:rPr>
        <w:t>货物检测或抽检试验方法</w:t>
      </w:r>
      <w:r>
        <w:rPr>
          <w:rFonts w:hAnsi="宋体" w:hint="eastAsia"/>
          <w:color w:val="000000"/>
          <w:sz w:val="21"/>
          <w:szCs w:val="21"/>
        </w:rPr>
        <w:t>按发布的最新行业标准或国家标准执行</w:t>
      </w:r>
      <w:r>
        <w:rPr>
          <w:rFonts w:hAnsi="宋体" w:hint="eastAsia"/>
          <w:sz w:val="21"/>
          <w:szCs w:val="21"/>
        </w:rPr>
        <w:t>。</w:t>
      </w:r>
    </w:p>
    <w:p w14:paraId="7FD8D290"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3</w:t>
      </w:r>
      <w:r>
        <w:rPr>
          <w:rFonts w:ascii="Times New Roman" w:hint="eastAsia"/>
          <w:sz w:val="21"/>
          <w:szCs w:val="21"/>
        </w:rPr>
        <w:t>、乙方每次交货时应随货提供产品质量检验报告（如出厂检验报告、质量检验报告等）、供货单据等资料，乙方提供的检验报告只作为甲方参考。</w:t>
      </w:r>
    </w:p>
    <w:p w14:paraId="3C12DD3E" w14:textId="77777777" w:rsidR="00BC00A4" w:rsidRDefault="00BC00A4" w:rsidP="00BC00A4">
      <w:pPr>
        <w:autoSpaceDE/>
        <w:autoSpaceDN/>
        <w:adjustRightInd/>
        <w:spacing w:line="360" w:lineRule="auto"/>
        <w:ind w:firstLineChars="200" w:firstLine="420"/>
        <w:jc w:val="both"/>
        <w:rPr>
          <w:rFonts w:ascii="Times New Roman"/>
          <w:sz w:val="21"/>
          <w:szCs w:val="21"/>
        </w:rPr>
      </w:pPr>
      <w:r>
        <w:rPr>
          <w:rFonts w:ascii="Times New Roman" w:hint="eastAsia"/>
          <w:sz w:val="21"/>
          <w:szCs w:val="21"/>
        </w:rPr>
        <w:t>4</w:t>
      </w:r>
      <w:r>
        <w:rPr>
          <w:rFonts w:ascii="Times New Roman" w:hint="eastAsia"/>
          <w:sz w:val="21"/>
          <w:szCs w:val="21"/>
        </w:rPr>
        <w:t>、甲方有权对每次货物进行检验，每次货到现场时可由双方共同取样，</w:t>
      </w:r>
      <w:r>
        <w:rPr>
          <w:rFonts w:hAnsi="宋体" w:hint="eastAsia"/>
          <w:color w:val="000000"/>
          <w:sz w:val="21"/>
          <w:szCs w:val="21"/>
        </w:rPr>
        <w:t>供货产品合格判定以甲方实验室检验结果为准，原则上甲方实验室</w:t>
      </w:r>
      <w:r>
        <w:rPr>
          <w:rFonts w:hAnsi="宋体" w:hint="eastAsia"/>
          <w:sz w:val="21"/>
          <w:szCs w:val="21"/>
        </w:rPr>
        <w:t>在自取样之时起24小时内出具检验结果。</w:t>
      </w:r>
      <w:r>
        <w:rPr>
          <w:rFonts w:hAnsi="宋体" w:hint="eastAsia"/>
          <w:color w:val="000000"/>
          <w:sz w:val="21"/>
          <w:szCs w:val="21"/>
        </w:rPr>
        <w:t>甲方根据需要可委托具有检测产品CMA认证资质的第三方检测机构检测，甲方委托的具有检测产品CMA认证资质的第三方检测机构的检验结果与甲方实验室不一致的，该次的供货产品质量判定以甲方委托的具有检测产品CMA认证资质的第三方检测机构的检验结果为准</w:t>
      </w:r>
      <w:r>
        <w:rPr>
          <w:rFonts w:ascii="Times New Roman" w:hint="eastAsia"/>
          <w:sz w:val="21"/>
          <w:szCs w:val="21"/>
        </w:rPr>
        <w:t>。</w:t>
      </w:r>
    </w:p>
    <w:p w14:paraId="3ABE61F9" w14:textId="77777777" w:rsidR="00BC00A4" w:rsidRDefault="00BC00A4" w:rsidP="00BC00A4">
      <w:pPr>
        <w:snapToGrid w:val="0"/>
        <w:spacing w:line="360" w:lineRule="auto"/>
        <w:ind w:firstLineChars="200" w:firstLine="420"/>
        <w:rPr>
          <w:rFonts w:hAnsi="宋体"/>
          <w:sz w:val="21"/>
          <w:szCs w:val="21"/>
        </w:rPr>
      </w:pPr>
      <w:r>
        <w:rPr>
          <w:rFonts w:ascii="Times New Roman" w:hint="eastAsia"/>
          <w:sz w:val="21"/>
          <w:szCs w:val="21"/>
        </w:rPr>
        <w:t>5</w:t>
      </w:r>
      <w:r>
        <w:rPr>
          <w:rFonts w:ascii="Times New Roman" w:hint="eastAsia"/>
          <w:sz w:val="21"/>
          <w:szCs w:val="21"/>
        </w:rPr>
        <w:t>、若乙方对甲方验收结果有异议，乙方应自甲方书面告知乙方检验结果</w:t>
      </w:r>
      <w:r>
        <w:rPr>
          <w:rFonts w:ascii="Times New Roman" w:hint="eastAsia"/>
          <w:sz w:val="21"/>
          <w:szCs w:val="21"/>
        </w:rPr>
        <w:t>48</w:t>
      </w:r>
      <w:r>
        <w:rPr>
          <w:rFonts w:ascii="Times New Roman" w:hint="eastAsia"/>
          <w:sz w:val="21"/>
          <w:szCs w:val="21"/>
        </w:rPr>
        <w:t>小时内，书面要求通过乙方和甲方双方确认的甲方所在地且具有检测产品</w:t>
      </w:r>
      <w:r>
        <w:rPr>
          <w:rFonts w:ascii="Times New Roman" w:hint="eastAsia"/>
          <w:sz w:val="21"/>
          <w:szCs w:val="21"/>
        </w:rPr>
        <w:t>CMA</w:t>
      </w:r>
      <w:r>
        <w:rPr>
          <w:rFonts w:ascii="Times New Roman" w:hint="eastAsia"/>
          <w:sz w:val="21"/>
          <w:szCs w:val="21"/>
        </w:rPr>
        <w:t>认证资质的第三方单位对留样货物进行检测，最终供货产品质量判定以乙方和甲方双方确认的甲方所在地有检测产品</w:t>
      </w:r>
      <w:r>
        <w:rPr>
          <w:rFonts w:ascii="Times New Roman" w:hint="eastAsia"/>
          <w:sz w:val="21"/>
          <w:szCs w:val="21"/>
        </w:rPr>
        <w:t>CMA</w:t>
      </w:r>
      <w:r>
        <w:rPr>
          <w:rFonts w:ascii="Times New Roman" w:hint="eastAsia"/>
          <w:sz w:val="21"/>
          <w:szCs w:val="21"/>
        </w:rPr>
        <w:t>认证资质的第三方检测机构检验结果为准；因此产生的检测费、运输费等全部费用均由乙方承担。</w:t>
      </w:r>
    </w:p>
    <w:p w14:paraId="34C16E1E" w14:textId="77777777" w:rsidR="00BC00A4" w:rsidRDefault="00BC00A4" w:rsidP="00BC00A4">
      <w:pPr>
        <w:snapToGrid w:val="0"/>
        <w:spacing w:line="360" w:lineRule="auto"/>
        <w:ind w:firstLineChars="177" w:firstLine="373"/>
        <w:rPr>
          <w:rFonts w:hAnsi="宋体"/>
          <w:b/>
          <w:sz w:val="21"/>
          <w:szCs w:val="21"/>
        </w:rPr>
      </w:pPr>
    </w:p>
    <w:p w14:paraId="7BAA3482"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第七条 质量保证及售后服务</w:t>
      </w:r>
    </w:p>
    <w:p w14:paraId="4BAD6798"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1、药剂保质期：以甲方运营项目验收之日算起3个月，保质期内产品质量须达到所有技术指标要求。</w:t>
      </w:r>
    </w:p>
    <w:p w14:paraId="566C2289"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2</w:t>
      </w:r>
      <w:r>
        <w:rPr>
          <w:rFonts w:ascii="Times New Roman" w:hint="eastAsia"/>
          <w:sz w:val="21"/>
          <w:szCs w:val="21"/>
        </w:rPr>
        <w:t>、乙方应根据运营项目工艺以及性质，提供符合技术指标的药剂，配合运营项目进行小试、中试，</w:t>
      </w:r>
      <w:r>
        <w:rPr>
          <w:rFonts w:hAnsi="宋体" w:hint="eastAsia"/>
          <w:bCs/>
          <w:color w:val="000000"/>
          <w:sz w:val="21"/>
          <w:szCs w:val="21"/>
        </w:rPr>
        <w:t>保证供货的药剂用于</w:t>
      </w:r>
      <w:r>
        <w:rPr>
          <w:rFonts w:hAnsi="宋体"/>
          <w:bCs/>
          <w:color w:val="000000"/>
          <w:sz w:val="21"/>
          <w:szCs w:val="21"/>
        </w:rPr>
        <w:t>MBR</w:t>
      </w:r>
      <w:r>
        <w:rPr>
          <w:rFonts w:hAnsi="宋体" w:hint="eastAsia"/>
          <w:bCs/>
          <w:color w:val="000000"/>
          <w:sz w:val="21"/>
          <w:szCs w:val="21"/>
        </w:rPr>
        <w:t>膜清洗达到良好的膜清洗效果</w:t>
      </w:r>
      <w:r>
        <w:rPr>
          <w:rFonts w:ascii="Times New Roman" w:hint="eastAsia"/>
          <w:sz w:val="21"/>
          <w:szCs w:val="21"/>
        </w:rPr>
        <w:t>。</w:t>
      </w:r>
    </w:p>
    <w:p w14:paraId="0D75C654"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lastRenderedPageBreak/>
        <w:t>3、乙方应具有相应的技术人员，具备供货及售前售后的服务能力。</w:t>
      </w:r>
    </w:p>
    <w:p w14:paraId="7A462ED9"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4、在接到质量问题通知后 4 小时内</w:t>
      </w:r>
      <w:r>
        <w:rPr>
          <w:rFonts w:hAnsi="宋体" w:hint="eastAsia"/>
          <w:color w:val="000000"/>
          <w:sz w:val="21"/>
          <w:szCs w:val="21"/>
        </w:rPr>
        <w:t>自费派工程师</w:t>
      </w:r>
      <w:r>
        <w:rPr>
          <w:rFonts w:hAnsi="宋体" w:hint="eastAsia"/>
          <w:sz w:val="21"/>
          <w:szCs w:val="21"/>
        </w:rPr>
        <w:t>到达现场对问题进行处理。</w:t>
      </w:r>
    </w:p>
    <w:p w14:paraId="71802CB8" w14:textId="77777777" w:rsidR="00BC00A4" w:rsidRDefault="00BC00A4" w:rsidP="00BC00A4">
      <w:pPr>
        <w:snapToGrid w:val="0"/>
        <w:spacing w:line="360" w:lineRule="auto"/>
        <w:ind w:firstLineChars="200" w:firstLine="420"/>
        <w:rPr>
          <w:rFonts w:hAnsi="宋体"/>
          <w:color w:val="000000"/>
          <w:sz w:val="21"/>
          <w:szCs w:val="21"/>
        </w:rPr>
      </w:pPr>
      <w:r>
        <w:rPr>
          <w:rFonts w:hAnsi="宋体" w:hint="eastAsia"/>
          <w:color w:val="000000"/>
          <w:sz w:val="21"/>
          <w:szCs w:val="21"/>
        </w:rPr>
        <w:t>5、在交货或合同履行过程中，若因货物检验不合格、或货物使用过程中出现质量问题，导致乙方提供的生产药剂如不能通过甲方验收的，甲方可拒绝收货或要求乙方承担退换货责任。原则上乙方应该在不影响甲方正常生产的情况下，自甲方通知货物检验不合格或货物使用过程中出现质量问题4小时内无条件予以退换货，甲方不承担因验收造成的货物</w:t>
      </w:r>
      <w:proofErr w:type="gramStart"/>
      <w:r>
        <w:rPr>
          <w:rFonts w:hAnsi="宋体" w:hint="eastAsia"/>
          <w:color w:val="000000"/>
          <w:sz w:val="21"/>
          <w:szCs w:val="21"/>
        </w:rPr>
        <w:t>损耗费用且不对</w:t>
      </w:r>
      <w:proofErr w:type="gramEnd"/>
      <w:r>
        <w:rPr>
          <w:rFonts w:hAnsi="宋体" w:hint="eastAsia"/>
          <w:color w:val="000000"/>
          <w:sz w:val="21"/>
          <w:szCs w:val="21"/>
        </w:rPr>
        <w:t>货物承担保管责任，因此产生的费用及风险由乙方承担。对于货物检测不合格、或货物使用过程中出现质量问题的药剂，且甲方已经开始使用或者使用完毕无法退换的，货款按照以下方式处理：①若甲方已支付货款的，则乙方应向甲方退还已支付的检测不合格、或货物使用过程中出现质量问题的药剂的货款；②若甲方未支付货款的，则甲方无需支付检测不合格、或货物使用过程中出现质量问题的药剂的货款。</w:t>
      </w:r>
    </w:p>
    <w:p w14:paraId="5D4092A4" w14:textId="77777777" w:rsidR="00BC00A4" w:rsidRDefault="00BC00A4" w:rsidP="00BC00A4">
      <w:pPr>
        <w:spacing w:line="360" w:lineRule="auto"/>
        <w:ind w:firstLine="420"/>
        <w:rPr>
          <w:rFonts w:hAnsi="宋体"/>
          <w:sz w:val="21"/>
          <w:szCs w:val="21"/>
        </w:rPr>
      </w:pPr>
      <w:r>
        <w:rPr>
          <w:rFonts w:hAnsi="宋体" w:hint="eastAsia"/>
          <w:sz w:val="21"/>
          <w:szCs w:val="21"/>
        </w:rPr>
        <w:t>6、</w:t>
      </w:r>
      <w:r>
        <w:rPr>
          <w:rFonts w:hAnsi="宋体"/>
          <w:sz w:val="21"/>
          <w:szCs w:val="21"/>
        </w:rPr>
        <w:t>自</w:t>
      </w:r>
      <w:r>
        <w:rPr>
          <w:rFonts w:hAnsi="宋体" w:hint="eastAsia"/>
          <w:sz w:val="21"/>
          <w:szCs w:val="21"/>
        </w:rPr>
        <w:t>甲方</w:t>
      </w:r>
      <w:r>
        <w:rPr>
          <w:rFonts w:hAnsi="宋体"/>
          <w:sz w:val="21"/>
          <w:szCs w:val="21"/>
        </w:rPr>
        <w:t>通知货物</w:t>
      </w:r>
      <w:r>
        <w:rPr>
          <w:rFonts w:hAnsi="宋体" w:hint="eastAsia"/>
          <w:sz w:val="21"/>
          <w:szCs w:val="21"/>
        </w:rPr>
        <w:t>检验</w:t>
      </w:r>
      <w:r>
        <w:rPr>
          <w:rFonts w:hAnsi="宋体"/>
          <w:sz w:val="21"/>
          <w:szCs w:val="21"/>
        </w:rPr>
        <w:t>不合格</w:t>
      </w:r>
      <w:r>
        <w:rPr>
          <w:rFonts w:hAnsi="宋体"/>
          <w:color w:val="000000"/>
          <w:sz w:val="21"/>
          <w:szCs w:val="21"/>
        </w:rPr>
        <w:t>或货物使用过程中出现质量问题</w:t>
      </w:r>
      <w:r>
        <w:rPr>
          <w:rFonts w:hAnsi="宋体" w:hint="eastAsia"/>
          <w:color w:val="000000"/>
          <w:sz w:val="21"/>
          <w:szCs w:val="21"/>
        </w:rPr>
        <w:t>而要求乙方按照前述条款进行退换货</w:t>
      </w:r>
      <w:r>
        <w:rPr>
          <w:rFonts w:hAnsi="宋体"/>
          <w:sz w:val="21"/>
          <w:szCs w:val="21"/>
        </w:rPr>
        <w:t>之时起</w:t>
      </w:r>
      <w:r>
        <w:rPr>
          <w:rFonts w:hAnsi="宋体" w:hint="eastAsia"/>
          <w:sz w:val="21"/>
          <w:szCs w:val="21"/>
        </w:rPr>
        <w:t>2</w:t>
      </w:r>
      <w:r>
        <w:rPr>
          <w:rFonts w:hAnsi="宋体"/>
          <w:sz w:val="21"/>
          <w:szCs w:val="21"/>
        </w:rPr>
        <w:t>4个小时之内</w:t>
      </w:r>
      <w:r>
        <w:rPr>
          <w:rFonts w:hAnsi="宋体" w:hint="eastAsia"/>
          <w:sz w:val="21"/>
          <w:szCs w:val="21"/>
        </w:rPr>
        <w:t>乙方</w:t>
      </w:r>
      <w:r>
        <w:rPr>
          <w:rFonts w:hAnsi="宋体"/>
          <w:sz w:val="21"/>
          <w:szCs w:val="21"/>
        </w:rPr>
        <w:t>未将不合格货物运离</w:t>
      </w:r>
      <w:r>
        <w:rPr>
          <w:rFonts w:hAnsi="宋体" w:hint="eastAsia"/>
          <w:sz w:val="21"/>
          <w:szCs w:val="21"/>
        </w:rPr>
        <w:t>甲方</w:t>
      </w:r>
      <w:r>
        <w:rPr>
          <w:rFonts w:hAnsi="宋体"/>
          <w:sz w:val="21"/>
          <w:szCs w:val="21"/>
        </w:rPr>
        <w:t>仓库，</w:t>
      </w:r>
      <w:r>
        <w:rPr>
          <w:rFonts w:hAnsi="宋体" w:hint="eastAsia"/>
          <w:sz w:val="21"/>
          <w:szCs w:val="21"/>
        </w:rPr>
        <w:t>甲方</w:t>
      </w:r>
      <w:r>
        <w:rPr>
          <w:rFonts w:hAnsi="宋体"/>
          <w:sz w:val="21"/>
          <w:szCs w:val="21"/>
        </w:rPr>
        <w:t>可自行或委托第三方对不合格货物进行处置，除该</w:t>
      </w:r>
      <w:r>
        <w:rPr>
          <w:rFonts w:hAnsi="宋体" w:hint="eastAsia"/>
          <w:sz w:val="21"/>
          <w:szCs w:val="21"/>
        </w:rPr>
        <w:t>次</w:t>
      </w:r>
      <w:r>
        <w:rPr>
          <w:rFonts w:hAnsi="宋体"/>
          <w:sz w:val="21"/>
          <w:szCs w:val="21"/>
        </w:rPr>
        <w:t>货物无需支付任何货款外，</w:t>
      </w:r>
      <w:r>
        <w:rPr>
          <w:rFonts w:hAnsi="宋体" w:hint="eastAsia"/>
          <w:sz w:val="21"/>
          <w:szCs w:val="21"/>
        </w:rPr>
        <w:t>乙方</w:t>
      </w:r>
      <w:r>
        <w:rPr>
          <w:rFonts w:hAnsi="宋体"/>
          <w:sz w:val="21"/>
          <w:szCs w:val="21"/>
        </w:rPr>
        <w:t>还必须承担</w:t>
      </w:r>
      <w:r>
        <w:rPr>
          <w:rFonts w:hAnsi="宋体" w:hint="eastAsia"/>
          <w:sz w:val="21"/>
          <w:szCs w:val="21"/>
        </w:rPr>
        <w:t>甲方</w:t>
      </w:r>
      <w:r>
        <w:rPr>
          <w:rFonts w:hAnsi="宋体"/>
          <w:sz w:val="21"/>
          <w:szCs w:val="21"/>
        </w:rPr>
        <w:t>处置该</w:t>
      </w:r>
      <w:r>
        <w:rPr>
          <w:rFonts w:hAnsi="宋体" w:hint="eastAsia"/>
          <w:sz w:val="21"/>
          <w:szCs w:val="21"/>
        </w:rPr>
        <w:t>次</w:t>
      </w:r>
      <w:r>
        <w:rPr>
          <w:rFonts w:hAnsi="宋体"/>
          <w:sz w:val="21"/>
          <w:szCs w:val="21"/>
        </w:rPr>
        <w:t>不合格货物所需的全部费用，以及给</w:t>
      </w:r>
      <w:r>
        <w:rPr>
          <w:rFonts w:hAnsi="宋体" w:hint="eastAsia"/>
          <w:sz w:val="21"/>
          <w:szCs w:val="21"/>
        </w:rPr>
        <w:t>甲方</w:t>
      </w:r>
      <w:r>
        <w:rPr>
          <w:rFonts w:hAnsi="宋体"/>
          <w:sz w:val="21"/>
          <w:szCs w:val="21"/>
        </w:rPr>
        <w:t>造成的一切损失。</w:t>
      </w:r>
    </w:p>
    <w:p w14:paraId="11468AE7" w14:textId="77777777" w:rsidR="00BC00A4" w:rsidRDefault="00BC00A4" w:rsidP="00BC00A4">
      <w:pPr>
        <w:snapToGrid w:val="0"/>
        <w:spacing w:line="360" w:lineRule="auto"/>
        <w:ind w:firstLineChars="200" w:firstLine="420"/>
        <w:rPr>
          <w:rFonts w:hAnsi="宋体"/>
          <w:color w:val="000000"/>
          <w:sz w:val="21"/>
          <w:szCs w:val="21"/>
        </w:rPr>
      </w:pPr>
      <w:r>
        <w:rPr>
          <w:rFonts w:hAnsi="宋体" w:hint="eastAsia"/>
          <w:color w:val="000000"/>
          <w:sz w:val="21"/>
          <w:szCs w:val="21"/>
        </w:rPr>
        <w:t>7、自甲方通知乙方货物检验不合格或货物使用过程中出现质量问题之时起，甲方有权要求乙方按照加急供货的规定，将等量的合格货物送交甲方，否则按加急供货的违约规定进行处理。</w:t>
      </w:r>
    </w:p>
    <w:p w14:paraId="5A4B73EB"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8、乙方为甲方试验</w:t>
      </w:r>
      <w:r>
        <w:rPr>
          <w:rFonts w:hAnsi="宋体"/>
          <w:sz w:val="21"/>
          <w:szCs w:val="21"/>
        </w:rPr>
        <w:t>人员、操作人员</w:t>
      </w:r>
      <w:r>
        <w:rPr>
          <w:rFonts w:hAnsi="宋体" w:hint="eastAsia"/>
          <w:sz w:val="21"/>
          <w:szCs w:val="21"/>
        </w:rPr>
        <w:t>以及仓储管理人员等免费提供培训，相关费用已计入综合单价，甲方无需另行支付任何费用。</w:t>
      </w:r>
    </w:p>
    <w:p w14:paraId="1BAADA76"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9、培训地点、规模及时间由甲方指定，乙方应提前15日提供完整的培训计划和方案，列明提供培训的技术人员名单及资质，以及培训完成后甲方人员可达到的水平等，培训所需全部费用均由乙方支付。</w:t>
      </w:r>
    </w:p>
    <w:p w14:paraId="048B9D6A"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10、乙方未按上述要求提供售后服务的，甲方有权要求</w:t>
      </w:r>
      <w:proofErr w:type="gramStart"/>
      <w:r>
        <w:rPr>
          <w:rFonts w:hAnsi="宋体" w:hint="eastAsia"/>
          <w:sz w:val="21"/>
          <w:szCs w:val="21"/>
        </w:rPr>
        <w:t>其他第三</w:t>
      </w:r>
      <w:proofErr w:type="gramEnd"/>
      <w:r>
        <w:rPr>
          <w:rFonts w:hAnsi="宋体" w:hint="eastAsia"/>
          <w:sz w:val="21"/>
          <w:szCs w:val="21"/>
        </w:rPr>
        <w:t>方提供相关服务，因此产生的费用全部由乙方承担，若甲方先行垫付的，甲方有权直接在未付货款中予以扣除。</w:t>
      </w:r>
    </w:p>
    <w:p w14:paraId="7B2295FD" w14:textId="77777777" w:rsidR="00BC00A4" w:rsidRDefault="00BC00A4" w:rsidP="00BC00A4">
      <w:pPr>
        <w:snapToGrid w:val="0"/>
        <w:spacing w:line="360" w:lineRule="auto"/>
        <w:rPr>
          <w:rFonts w:hAnsi="宋体"/>
          <w:b/>
          <w:sz w:val="21"/>
          <w:szCs w:val="21"/>
        </w:rPr>
      </w:pPr>
    </w:p>
    <w:p w14:paraId="78E10ABC"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第八条 付款方式</w:t>
      </w:r>
    </w:p>
    <w:p w14:paraId="6C65CA00"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双方一致同意，甲方通过以下方式以人民币支付合同款项给乙方：</w:t>
      </w:r>
    </w:p>
    <w:p w14:paraId="18035E02"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1、货物供货的款项按甲方运营项目进行支付、结算。货物供货的款项每月按实结算。甲方运营项目收到货物并最终验收合格后，每月中旬办理支付上月实际供货量的款项。</w:t>
      </w:r>
    </w:p>
    <w:p w14:paraId="543A3DE1"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2、乙方向甲方运营项目提交请款报告和请款金额等额的合法、有效的增值税专用发票，甲方在收到前述材料并确认无误后30个工作日内支付结算上月实际供货量的货款和该</w:t>
      </w:r>
      <w:r>
        <w:rPr>
          <w:rFonts w:hAnsi="宋体" w:hint="eastAsia"/>
          <w:sz w:val="21"/>
          <w:szCs w:val="21"/>
        </w:rPr>
        <w:lastRenderedPageBreak/>
        <w:t>货款对应的税额给乙方。</w:t>
      </w:r>
    </w:p>
    <w:p w14:paraId="5964C1B2" w14:textId="77777777" w:rsidR="00BC00A4" w:rsidRDefault="00BC00A4" w:rsidP="00BC00A4">
      <w:pPr>
        <w:snapToGrid w:val="0"/>
        <w:spacing w:line="360" w:lineRule="auto"/>
        <w:ind w:firstLineChars="177" w:firstLine="372"/>
      </w:pPr>
      <w:r>
        <w:rPr>
          <w:rFonts w:hAnsi="宋体" w:hint="eastAsia"/>
          <w:sz w:val="21"/>
          <w:szCs w:val="21"/>
        </w:rPr>
        <w:t>3、支付方式：支付方式为银行转账或银行承兑汇票，汇票期限不超过三个月，每期款项支付方式由甲方决定</w:t>
      </w:r>
      <w:r>
        <w:rPr>
          <w:rFonts w:hint="eastAsia"/>
        </w:rPr>
        <w:t>。</w:t>
      </w:r>
    </w:p>
    <w:p w14:paraId="0967A528"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4、乙方迟延提供发票或提供的请款报告、发票不符合要求的，甲方的付款时间可相应顺延，且甲方</w:t>
      </w:r>
      <w:proofErr w:type="gramStart"/>
      <w:r>
        <w:rPr>
          <w:rFonts w:hAnsi="宋体" w:hint="eastAsia"/>
          <w:sz w:val="21"/>
          <w:szCs w:val="21"/>
        </w:rPr>
        <w:t>不</w:t>
      </w:r>
      <w:proofErr w:type="gramEnd"/>
      <w:r>
        <w:rPr>
          <w:rFonts w:hAnsi="宋体" w:hint="eastAsia"/>
          <w:sz w:val="21"/>
          <w:szCs w:val="21"/>
        </w:rPr>
        <w:t>因此承担任何责任。因支付产生的相关银行手续费用，根据有关银行规定执行，如不能明确的，由双方各承担50%。由于乙方提供的发票不符合税法规定，给甲方造成的损失由乙方承担全部的赔偿责任。</w:t>
      </w:r>
    </w:p>
    <w:p w14:paraId="68379AB0" w14:textId="77777777" w:rsidR="00BC00A4" w:rsidRDefault="00BC00A4" w:rsidP="00BC00A4">
      <w:pPr>
        <w:snapToGrid w:val="0"/>
        <w:spacing w:line="360" w:lineRule="auto"/>
        <w:ind w:firstLineChars="177" w:firstLine="372"/>
        <w:rPr>
          <w:rFonts w:hAnsi="宋体"/>
          <w:sz w:val="21"/>
          <w:szCs w:val="21"/>
        </w:rPr>
      </w:pPr>
    </w:p>
    <w:p w14:paraId="383643C1"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第九条 权利保证</w:t>
      </w:r>
    </w:p>
    <w:p w14:paraId="14D21995"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5B2C3421" w14:textId="77777777" w:rsidR="00BC00A4" w:rsidRDefault="00BC00A4" w:rsidP="00BC00A4">
      <w:pPr>
        <w:snapToGrid w:val="0"/>
        <w:spacing w:line="360" w:lineRule="auto"/>
        <w:ind w:firstLineChars="177" w:firstLine="372"/>
        <w:rPr>
          <w:rFonts w:hAnsi="宋体"/>
          <w:sz w:val="21"/>
          <w:szCs w:val="21"/>
        </w:rPr>
      </w:pPr>
    </w:p>
    <w:p w14:paraId="49D8CF5F"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第十条 不可抗力</w:t>
      </w:r>
    </w:p>
    <w:p w14:paraId="1D98533E"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7BE424B" w14:textId="77777777" w:rsidR="00BC00A4" w:rsidRDefault="00BC00A4" w:rsidP="00BC00A4">
      <w:pPr>
        <w:snapToGrid w:val="0"/>
        <w:spacing w:line="360" w:lineRule="auto"/>
        <w:ind w:firstLineChars="177" w:firstLine="372"/>
        <w:rPr>
          <w:rFonts w:hAnsi="宋体"/>
          <w:sz w:val="21"/>
          <w:szCs w:val="21"/>
        </w:rPr>
      </w:pPr>
    </w:p>
    <w:p w14:paraId="5902301B"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第十一条 索赔</w:t>
      </w:r>
    </w:p>
    <w:p w14:paraId="43FC5533"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1、在货物验收、使用过程中，甲方如对货物（包括但不限于其规格、数量、质量等）有异议的，有权向乙方提出索赔，乙方应在甲方发出索赔通知后7日内</w:t>
      </w:r>
      <w:proofErr w:type="gramStart"/>
      <w:r>
        <w:rPr>
          <w:rFonts w:hAnsi="宋体" w:hint="eastAsia"/>
          <w:sz w:val="21"/>
          <w:szCs w:val="21"/>
        </w:rPr>
        <w:t>作出</w:t>
      </w:r>
      <w:proofErr w:type="gramEnd"/>
      <w:r>
        <w:rPr>
          <w:rFonts w:hAnsi="宋体" w:hint="eastAsia"/>
          <w:sz w:val="21"/>
          <w:szCs w:val="21"/>
        </w:rPr>
        <w:t>答复，并与甲方现场确认货物的质量问题后进行理赔。乙方根据合同约定应承担退换</w:t>
      </w:r>
      <w:proofErr w:type="gramStart"/>
      <w:r>
        <w:rPr>
          <w:rFonts w:hAnsi="宋体" w:hint="eastAsia"/>
          <w:sz w:val="21"/>
          <w:szCs w:val="21"/>
        </w:rPr>
        <w:t>货责任</w:t>
      </w:r>
      <w:proofErr w:type="gramEnd"/>
      <w:r>
        <w:rPr>
          <w:rFonts w:hAnsi="宋体" w:hint="eastAsia"/>
          <w:sz w:val="21"/>
          <w:szCs w:val="21"/>
        </w:rPr>
        <w:t>的，乙方应立即根据本合同的约定承担退换货责任。</w:t>
      </w:r>
    </w:p>
    <w:p w14:paraId="425D53C1"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2、如果乙方对甲方提出的异议及索赔负有责任，乙方应按照甲方同意的下列一种或多种方式解决索赔事宜：</w:t>
      </w:r>
    </w:p>
    <w:p w14:paraId="1162DEDE"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（1）根据甲方要求予以更换相应合同货物，乙方在甲方发出换货通知后未在甲方规定的时间内将换货货物运离甲方及更换等量的合格货物给甲方，乙方应承担因此产生的全部</w:t>
      </w:r>
      <w:r>
        <w:rPr>
          <w:rFonts w:hAnsi="宋体" w:hint="eastAsia"/>
          <w:sz w:val="21"/>
          <w:szCs w:val="21"/>
        </w:rPr>
        <w:lastRenderedPageBreak/>
        <w:t>费用并赔偿甲方因此遭受的损失。</w:t>
      </w:r>
    </w:p>
    <w:p w14:paraId="190CB6A1"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（2）根据甲方要求予以退回相应合同货物，并返还甲方已支付的相应货款（</w:t>
      </w:r>
      <w:proofErr w:type="gramStart"/>
      <w:r>
        <w:rPr>
          <w:rFonts w:hAnsi="宋体" w:hint="eastAsia"/>
          <w:sz w:val="21"/>
          <w:szCs w:val="21"/>
        </w:rPr>
        <w:t>含合同</w:t>
      </w:r>
      <w:proofErr w:type="gramEnd"/>
      <w:r>
        <w:rPr>
          <w:rFonts w:hAnsi="宋体" w:hint="eastAsia"/>
          <w:sz w:val="21"/>
          <w:szCs w:val="21"/>
        </w:rPr>
        <w:t>价款及税费）。如造成甲方其他损失的，由乙方承担赔偿责任。</w:t>
      </w:r>
    </w:p>
    <w:p w14:paraId="17C6F903"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（3）甲方可根据货物低劣程度、损坏程度以及甲方所遭受损失的数额，要求乙方承担赔偿责任。</w:t>
      </w:r>
    </w:p>
    <w:p w14:paraId="474B963F"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3、如果在甲方发出索赔通知后7日内，乙方未作答复或未配合现场确认的，视为乙方确认相关违约事实及认可甲方索赔要求。</w:t>
      </w:r>
    </w:p>
    <w:p w14:paraId="39CFC488"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3、如果在甲方发出索赔通知后7日内，乙方未作答复或未配合现场确认的，视为乙方确认相关违约事实及认可甲方索赔要求。</w:t>
      </w:r>
    </w:p>
    <w:p w14:paraId="72B3607B" w14:textId="77777777" w:rsidR="00BC00A4" w:rsidRDefault="00BC00A4" w:rsidP="00BC00A4">
      <w:pPr>
        <w:snapToGrid w:val="0"/>
        <w:spacing w:line="360" w:lineRule="auto"/>
        <w:ind w:firstLineChars="177" w:firstLine="372"/>
        <w:rPr>
          <w:rFonts w:hAnsi="宋体"/>
          <w:sz w:val="21"/>
          <w:szCs w:val="21"/>
        </w:rPr>
      </w:pPr>
    </w:p>
    <w:p w14:paraId="66894F09"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第十二条 违约责任</w:t>
      </w:r>
    </w:p>
    <w:p w14:paraId="3CA9EBF4"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1、</w:t>
      </w:r>
      <w:r>
        <w:rPr>
          <w:rFonts w:ascii="Times New Roman"/>
          <w:sz w:val="21"/>
          <w:szCs w:val="21"/>
        </w:rPr>
        <w:t>日常供货（非加急供货）时，</w:t>
      </w:r>
      <w:r>
        <w:rPr>
          <w:rFonts w:ascii="Times New Roman" w:hint="eastAsia"/>
          <w:sz w:val="21"/>
          <w:szCs w:val="21"/>
        </w:rPr>
        <w:t>乙方</w:t>
      </w:r>
      <w:r>
        <w:rPr>
          <w:rFonts w:ascii="Times New Roman"/>
          <w:sz w:val="21"/>
          <w:szCs w:val="21"/>
        </w:rPr>
        <w:t>未在约定的时间内完成交货的，</w:t>
      </w:r>
      <w:r>
        <w:rPr>
          <w:rFonts w:ascii="Times New Roman" w:hint="eastAsia"/>
          <w:sz w:val="21"/>
          <w:szCs w:val="21"/>
        </w:rPr>
        <w:t>或未在规定的时间内承担相应的更换、退货责任的，</w:t>
      </w:r>
      <w:r>
        <w:rPr>
          <w:rFonts w:ascii="Times New Roman"/>
          <w:sz w:val="21"/>
          <w:szCs w:val="21"/>
        </w:rPr>
        <w:t>每逾期</w:t>
      </w:r>
      <w:r>
        <w:rPr>
          <w:rFonts w:ascii="Times New Roman"/>
          <w:sz w:val="21"/>
          <w:szCs w:val="21"/>
        </w:rPr>
        <w:t>2</w:t>
      </w:r>
      <w:r>
        <w:rPr>
          <w:rFonts w:ascii="Times New Roman"/>
          <w:sz w:val="21"/>
          <w:szCs w:val="21"/>
        </w:rPr>
        <w:t>小时，</w:t>
      </w:r>
      <w:r>
        <w:rPr>
          <w:rFonts w:ascii="Times New Roman" w:hint="eastAsia"/>
          <w:sz w:val="21"/>
          <w:szCs w:val="21"/>
        </w:rPr>
        <w:t>按该次货物合同价</w:t>
      </w:r>
      <w:r>
        <w:rPr>
          <w:rFonts w:ascii="Times New Roman"/>
          <w:sz w:val="21"/>
          <w:szCs w:val="21"/>
        </w:rPr>
        <w:t>的</w:t>
      </w:r>
      <w:r>
        <w:rPr>
          <w:rFonts w:ascii="Times New Roman"/>
          <w:sz w:val="21"/>
          <w:szCs w:val="21"/>
        </w:rPr>
        <w:t>1%</w:t>
      </w:r>
      <w:r>
        <w:rPr>
          <w:rFonts w:ascii="Times New Roman"/>
          <w:sz w:val="21"/>
          <w:szCs w:val="21"/>
        </w:rPr>
        <w:t>向</w:t>
      </w:r>
      <w:r>
        <w:rPr>
          <w:rFonts w:ascii="Times New Roman" w:hint="eastAsia"/>
          <w:sz w:val="21"/>
          <w:szCs w:val="21"/>
        </w:rPr>
        <w:t>甲方</w:t>
      </w:r>
      <w:r>
        <w:rPr>
          <w:rFonts w:ascii="Times New Roman"/>
          <w:sz w:val="21"/>
          <w:szCs w:val="21"/>
        </w:rPr>
        <w:t>支付违约金。</w:t>
      </w:r>
      <w:r>
        <w:rPr>
          <w:rFonts w:ascii="Times New Roman" w:hint="eastAsia"/>
          <w:sz w:val="21"/>
          <w:szCs w:val="21"/>
        </w:rPr>
        <w:t>乙方</w:t>
      </w:r>
      <w:r>
        <w:rPr>
          <w:rFonts w:ascii="Times New Roman"/>
          <w:sz w:val="21"/>
          <w:szCs w:val="21"/>
        </w:rPr>
        <w:t>逾期超过</w:t>
      </w:r>
      <w:r>
        <w:rPr>
          <w:rFonts w:ascii="Times New Roman"/>
          <w:sz w:val="21"/>
          <w:szCs w:val="21"/>
        </w:rPr>
        <w:t>12</w:t>
      </w:r>
      <w:r>
        <w:rPr>
          <w:rFonts w:ascii="Times New Roman"/>
          <w:sz w:val="21"/>
          <w:szCs w:val="21"/>
        </w:rPr>
        <w:t>小时的，</w:t>
      </w:r>
      <w:r>
        <w:rPr>
          <w:rFonts w:ascii="Times New Roman" w:hint="eastAsia"/>
          <w:sz w:val="21"/>
          <w:szCs w:val="21"/>
        </w:rPr>
        <w:t>甲方</w:t>
      </w:r>
      <w:r>
        <w:rPr>
          <w:rFonts w:ascii="Times New Roman"/>
          <w:sz w:val="21"/>
          <w:szCs w:val="21"/>
        </w:rPr>
        <w:t>有权单方解除合同，</w:t>
      </w:r>
      <w:r>
        <w:rPr>
          <w:rFonts w:ascii="Times New Roman" w:hint="eastAsia"/>
          <w:sz w:val="21"/>
          <w:szCs w:val="21"/>
        </w:rPr>
        <w:t>乙方</w:t>
      </w:r>
      <w:r>
        <w:rPr>
          <w:rFonts w:ascii="Times New Roman"/>
          <w:sz w:val="21"/>
          <w:szCs w:val="21"/>
        </w:rPr>
        <w:t>除支付前述逾期违约金外，</w:t>
      </w:r>
      <w:r>
        <w:rPr>
          <w:rFonts w:ascii="Times New Roman" w:hint="eastAsia"/>
          <w:sz w:val="21"/>
          <w:szCs w:val="21"/>
        </w:rPr>
        <w:t>还应额外按该次货物合同价的</w:t>
      </w:r>
      <w:r>
        <w:rPr>
          <w:rFonts w:ascii="Times New Roman" w:hint="eastAsia"/>
          <w:sz w:val="21"/>
          <w:szCs w:val="21"/>
        </w:rPr>
        <w:t>5%</w:t>
      </w:r>
      <w:r>
        <w:rPr>
          <w:rFonts w:ascii="Times New Roman" w:hint="eastAsia"/>
          <w:sz w:val="21"/>
          <w:szCs w:val="21"/>
        </w:rPr>
        <w:t>向甲方支付违约金，违</w:t>
      </w:r>
      <w:r>
        <w:rPr>
          <w:rFonts w:hAnsi="宋体" w:hint="eastAsia"/>
          <w:sz w:val="21"/>
          <w:szCs w:val="21"/>
        </w:rPr>
        <w:t>约金不足以赔偿甲方损失的，乙方需予以补足</w:t>
      </w:r>
      <w:r>
        <w:rPr>
          <w:rFonts w:hAnsi="宋体"/>
          <w:sz w:val="21"/>
          <w:szCs w:val="21"/>
        </w:rPr>
        <w:t>。</w:t>
      </w:r>
    </w:p>
    <w:p w14:paraId="5DCDC7C1"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2、</w:t>
      </w:r>
      <w:r>
        <w:rPr>
          <w:rFonts w:hAnsi="宋体"/>
          <w:sz w:val="21"/>
          <w:szCs w:val="21"/>
        </w:rPr>
        <w:t>加急供货时，</w:t>
      </w:r>
      <w:r>
        <w:rPr>
          <w:rFonts w:hAnsi="宋体" w:hint="eastAsia"/>
          <w:sz w:val="21"/>
          <w:szCs w:val="21"/>
        </w:rPr>
        <w:t>乙方</w:t>
      </w:r>
      <w:r>
        <w:rPr>
          <w:rFonts w:hAnsi="宋体"/>
          <w:sz w:val="21"/>
          <w:szCs w:val="21"/>
        </w:rPr>
        <w:t>未在约定的时间（4小时）内完成交货的</w:t>
      </w:r>
      <w:r>
        <w:rPr>
          <w:rFonts w:hAnsi="宋体" w:hint="eastAsia"/>
          <w:sz w:val="21"/>
          <w:szCs w:val="21"/>
        </w:rPr>
        <w:t>（包括但不限于不按时间、不按质量要求、不按地点交货）</w:t>
      </w:r>
      <w:r>
        <w:rPr>
          <w:rFonts w:hAnsi="宋体"/>
          <w:sz w:val="21"/>
          <w:szCs w:val="21"/>
        </w:rPr>
        <w:t>，每逾期1小时，应按</w:t>
      </w:r>
      <w:r>
        <w:rPr>
          <w:rFonts w:hAnsi="宋体" w:hint="eastAsia"/>
          <w:color w:val="000000"/>
          <w:sz w:val="21"/>
          <w:szCs w:val="21"/>
        </w:rPr>
        <w:t>该次货物合同价</w:t>
      </w:r>
      <w:r>
        <w:rPr>
          <w:rFonts w:hAnsi="宋体" w:hint="eastAsia"/>
          <w:sz w:val="21"/>
          <w:szCs w:val="21"/>
        </w:rPr>
        <w:t>的1%</w:t>
      </w:r>
      <w:r>
        <w:rPr>
          <w:rFonts w:hAnsi="宋体"/>
          <w:sz w:val="21"/>
          <w:szCs w:val="21"/>
        </w:rPr>
        <w:t>向</w:t>
      </w:r>
      <w:r>
        <w:rPr>
          <w:rFonts w:hAnsi="宋体" w:hint="eastAsia"/>
          <w:sz w:val="21"/>
          <w:szCs w:val="21"/>
        </w:rPr>
        <w:t>甲方</w:t>
      </w:r>
      <w:r>
        <w:rPr>
          <w:rFonts w:hAnsi="宋体"/>
          <w:sz w:val="21"/>
          <w:szCs w:val="21"/>
        </w:rPr>
        <w:t>支付违约金，</w:t>
      </w:r>
      <w:r>
        <w:rPr>
          <w:rFonts w:hAnsi="宋体" w:hint="eastAsia"/>
          <w:sz w:val="21"/>
          <w:szCs w:val="21"/>
        </w:rPr>
        <w:t>乙方</w:t>
      </w:r>
      <w:r>
        <w:rPr>
          <w:rFonts w:hAnsi="宋体"/>
          <w:sz w:val="21"/>
          <w:szCs w:val="21"/>
        </w:rPr>
        <w:t>逾期超过4小时的，</w:t>
      </w:r>
      <w:r>
        <w:rPr>
          <w:rFonts w:hAnsi="宋体" w:hint="eastAsia"/>
          <w:sz w:val="21"/>
          <w:szCs w:val="21"/>
        </w:rPr>
        <w:t>甲方</w:t>
      </w:r>
      <w:r>
        <w:rPr>
          <w:rFonts w:hAnsi="宋体"/>
          <w:sz w:val="21"/>
          <w:szCs w:val="21"/>
        </w:rPr>
        <w:t>有权单方解除合同，</w:t>
      </w:r>
      <w:r>
        <w:rPr>
          <w:rFonts w:hAnsi="宋体" w:hint="eastAsia"/>
          <w:sz w:val="21"/>
          <w:szCs w:val="21"/>
        </w:rPr>
        <w:t>乙方</w:t>
      </w:r>
      <w:r>
        <w:rPr>
          <w:rFonts w:hAnsi="宋体"/>
          <w:sz w:val="21"/>
          <w:szCs w:val="21"/>
        </w:rPr>
        <w:t>除前述逾期违约金外，</w:t>
      </w:r>
      <w:r>
        <w:rPr>
          <w:rFonts w:hAnsi="宋体" w:hint="eastAsia"/>
          <w:sz w:val="21"/>
          <w:szCs w:val="21"/>
        </w:rPr>
        <w:t>还应额外按</w:t>
      </w:r>
      <w:r>
        <w:rPr>
          <w:rFonts w:ascii="Times New Roman" w:hint="eastAsia"/>
          <w:sz w:val="21"/>
          <w:szCs w:val="21"/>
        </w:rPr>
        <w:t>该次货物合同价的</w:t>
      </w:r>
      <w:r>
        <w:rPr>
          <w:rFonts w:ascii="Times New Roman" w:hint="eastAsia"/>
          <w:sz w:val="21"/>
          <w:szCs w:val="21"/>
        </w:rPr>
        <w:t>5%</w:t>
      </w:r>
      <w:r>
        <w:rPr>
          <w:rFonts w:ascii="Times New Roman" w:hint="eastAsia"/>
          <w:sz w:val="21"/>
          <w:szCs w:val="21"/>
        </w:rPr>
        <w:t>向甲方支付违约金</w:t>
      </w:r>
      <w:r>
        <w:rPr>
          <w:rFonts w:hAnsi="宋体" w:hint="eastAsia"/>
          <w:sz w:val="21"/>
          <w:szCs w:val="21"/>
        </w:rPr>
        <w:t>，违约金不足以赔偿甲方损失的，乙方需予以补足</w:t>
      </w:r>
      <w:r>
        <w:rPr>
          <w:rFonts w:hAnsi="宋体"/>
          <w:sz w:val="21"/>
          <w:szCs w:val="21"/>
        </w:rPr>
        <w:t>。</w:t>
      </w:r>
    </w:p>
    <w:p w14:paraId="3A752855"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3、乙方所交货物（包括但不限于品种、型号、规格、质量）不符合甲方要求的，甲方有权拒收，并要求乙方予以退货，同时乙方应向甲方支付一万元作为违约金。乙方所交货物经检验出现3次以上（含本数）的不合格情况时，甲方将有权单方解除合同，并追究因为使用乙方所提供的未达到</w:t>
      </w:r>
      <w:r>
        <w:rPr>
          <w:rFonts w:hAnsi="宋体" w:hint="eastAsia"/>
          <w:color w:val="000000"/>
          <w:sz w:val="21"/>
          <w:szCs w:val="21"/>
        </w:rPr>
        <w:t>用户需求书及本合同约定的</w:t>
      </w:r>
      <w:r>
        <w:rPr>
          <w:rFonts w:hAnsi="宋体" w:hint="eastAsia"/>
          <w:sz w:val="21"/>
          <w:szCs w:val="21"/>
        </w:rPr>
        <w:t>质量标准产品而产生的所有损失和责任。</w:t>
      </w:r>
    </w:p>
    <w:p w14:paraId="3B9909F7"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4、乙方未按约定履行培训或售后服务义务的，甲方有权要求限期改正，如逾期仍未改正的，甲方有权单方解除合同并要求乙方承担因此给甲方造成的全部损失。</w:t>
      </w:r>
    </w:p>
    <w:p w14:paraId="79200E56"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5、无论是否在质保期内，因货物质量问题发生安全事故或引起其他损失、造成不良后果的，乙方应承担全部责任及损失赔偿。</w:t>
      </w:r>
    </w:p>
    <w:p w14:paraId="5DD2EFA1"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6、授予</w:t>
      </w:r>
      <w:r>
        <w:rPr>
          <w:rFonts w:hAnsi="宋体"/>
          <w:sz w:val="21"/>
          <w:szCs w:val="21"/>
        </w:rPr>
        <w:t>合同</w:t>
      </w:r>
      <w:r>
        <w:rPr>
          <w:rFonts w:hAnsi="宋体" w:hint="eastAsia"/>
          <w:sz w:val="21"/>
          <w:szCs w:val="21"/>
        </w:rPr>
        <w:t>前</w:t>
      </w:r>
      <w:r>
        <w:rPr>
          <w:rFonts w:hAnsi="宋体"/>
          <w:sz w:val="21"/>
          <w:szCs w:val="21"/>
        </w:rPr>
        <w:t>、</w:t>
      </w:r>
      <w:r>
        <w:rPr>
          <w:rFonts w:hAnsi="宋体" w:hint="eastAsia"/>
          <w:sz w:val="21"/>
          <w:szCs w:val="21"/>
        </w:rPr>
        <w:t>或合同履行过程中，甲方有权实地核查</w:t>
      </w:r>
      <w:r>
        <w:rPr>
          <w:rFonts w:ascii="Times New Roman"/>
          <w:sz w:val="21"/>
          <w:szCs w:val="21"/>
        </w:rPr>
        <w:t>的分支机构或服务机构的场地</w:t>
      </w:r>
      <w:r>
        <w:rPr>
          <w:rFonts w:hAnsi="宋体" w:hint="eastAsia"/>
          <w:sz w:val="21"/>
          <w:szCs w:val="21"/>
        </w:rPr>
        <w:t>、生产/储存/运输设备设施及能力等材料的符合性，若发现虚假，甲方还有</w:t>
      </w:r>
      <w:proofErr w:type="gramStart"/>
      <w:r>
        <w:rPr>
          <w:rFonts w:hAnsi="宋体" w:hint="eastAsia"/>
          <w:sz w:val="21"/>
          <w:szCs w:val="21"/>
        </w:rPr>
        <w:t>权取消</w:t>
      </w:r>
      <w:proofErr w:type="gramEnd"/>
      <w:r>
        <w:rPr>
          <w:rFonts w:hAnsi="宋体" w:hint="eastAsia"/>
          <w:sz w:val="21"/>
          <w:szCs w:val="21"/>
        </w:rPr>
        <w:t>乙方的供货资格、单方解除合同，因此给甲方造成的损失全部由乙方承担。</w:t>
      </w:r>
    </w:p>
    <w:p w14:paraId="003FCD08"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7、乙方应确保所交货物不侵犯第三</w:t>
      </w:r>
      <w:proofErr w:type="gramStart"/>
      <w:r>
        <w:rPr>
          <w:rFonts w:hAnsi="宋体" w:hint="eastAsia"/>
          <w:sz w:val="21"/>
          <w:szCs w:val="21"/>
        </w:rPr>
        <w:t>方任何</w:t>
      </w:r>
      <w:proofErr w:type="gramEnd"/>
      <w:r>
        <w:rPr>
          <w:rFonts w:hAnsi="宋体" w:hint="eastAsia"/>
          <w:sz w:val="21"/>
          <w:szCs w:val="21"/>
        </w:rPr>
        <w:t>权益，否则，由此引起的一切责任及损失都</w:t>
      </w:r>
      <w:r>
        <w:rPr>
          <w:rFonts w:hAnsi="宋体" w:hint="eastAsia"/>
          <w:sz w:val="21"/>
          <w:szCs w:val="21"/>
        </w:rPr>
        <w:lastRenderedPageBreak/>
        <w:t>由乙方承担，造成甲方损失的，乙方还需予以足额赔偿。</w:t>
      </w:r>
    </w:p>
    <w:p w14:paraId="2AA961B5" w14:textId="77777777" w:rsidR="00BC00A4" w:rsidRDefault="00BC00A4" w:rsidP="00BC00A4">
      <w:pPr>
        <w:snapToGrid w:val="0"/>
        <w:spacing w:line="360" w:lineRule="auto"/>
        <w:ind w:firstLineChars="177" w:firstLine="372"/>
        <w:rPr>
          <w:rFonts w:hAnsi="宋体" w:cs="楷体"/>
          <w:sz w:val="21"/>
          <w:szCs w:val="21"/>
        </w:rPr>
      </w:pPr>
      <w:r>
        <w:rPr>
          <w:rFonts w:hAnsi="宋体" w:cs="楷体" w:hint="eastAsia"/>
          <w:bCs/>
          <w:sz w:val="21"/>
          <w:szCs w:val="21"/>
        </w:rPr>
        <w:t>8、乙方保证对其在讨论、签订、履行本合同过程中所获悉的属于甲方的且无法从公开渠道获得的文件资料及项目信息予以严格保密并应采取相应的保密措施，保证其自身及工作人员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s="楷体" w:hint="eastAsia"/>
          <w:bCs/>
          <w:sz w:val="21"/>
          <w:szCs w:val="21"/>
        </w:rPr>
        <w:t>不</w:t>
      </w:r>
      <w:proofErr w:type="gramEnd"/>
      <w:r>
        <w:rPr>
          <w:rFonts w:hAnsi="宋体" w:cs="楷体" w:hint="eastAsia"/>
          <w:bCs/>
          <w:sz w:val="21"/>
          <w:szCs w:val="21"/>
        </w:rPr>
        <w:t>私自使用或向任何第三方泄露，否则，视为乙方违约，甲方有权要求乙方支付伍</w:t>
      </w:r>
      <w:r>
        <w:rPr>
          <w:rFonts w:hAnsi="宋体" w:hint="eastAsia"/>
          <w:sz w:val="21"/>
          <w:szCs w:val="21"/>
        </w:rPr>
        <w:t>万元违约金</w:t>
      </w:r>
      <w:r>
        <w:rPr>
          <w:rFonts w:hAnsi="宋体" w:cs="楷体" w:hint="eastAsia"/>
          <w:bCs/>
          <w:sz w:val="21"/>
          <w:szCs w:val="21"/>
        </w:rPr>
        <w:t>，且乙方须承担由此给甲方造成的一切损失。乙方及其工作人员的保密义务不因本合同的终止而终止，直至相关保密信息被合法公开时止。</w:t>
      </w:r>
    </w:p>
    <w:p w14:paraId="3F162044" w14:textId="77777777" w:rsidR="00BC00A4" w:rsidRDefault="00BC00A4" w:rsidP="00BC00A4">
      <w:pPr>
        <w:snapToGrid w:val="0"/>
        <w:spacing w:line="360" w:lineRule="auto"/>
        <w:ind w:firstLineChars="177" w:firstLine="372"/>
        <w:rPr>
          <w:rFonts w:hAnsi="宋体" w:cs="楷体"/>
          <w:sz w:val="21"/>
          <w:szCs w:val="21"/>
        </w:rPr>
      </w:pPr>
      <w:r>
        <w:rPr>
          <w:rFonts w:hAnsi="宋体" w:cs="楷体" w:hint="eastAsia"/>
          <w:sz w:val="21"/>
          <w:szCs w:val="21"/>
        </w:rPr>
        <w:t>9、乙方有义务接受甲方及使用方的监督及考核，且同意甲方关于供货资格供应商的管理规则及要求。</w:t>
      </w:r>
    </w:p>
    <w:p w14:paraId="4EE0ABD1" w14:textId="77777777" w:rsidR="00BC00A4" w:rsidRDefault="00BC00A4" w:rsidP="00BC00A4">
      <w:pPr>
        <w:snapToGrid w:val="0"/>
        <w:spacing w:line="360" w:lineRule="auto"/>
        <w:ind w:firstLineChars="177" w:firstLine="372"/>
        <w:rPr>
          <w:rFonts w:hAnsi="宋体"/>
          <w:sz w:val="21"/>
          <w:szCs w:val="21"/>
        </w:rPr>
      </w:pPr>
      <w:r>
        <w:rPr>
          <w:rFonts w:hAnsi="宋体" w:cs="楷体" w:hint="eastAsia"/>
          <w:sz w:val="21"/>
          <w:szCs w:val="21"/>
        </w:rPr>
        <w:t>10、乙方无条件配合甲方及其关联方运营项目或提标项目主体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w:t>
      </w:r>
      <w:r>
        <w:rPr>
          <w:rFonts w:hAnsi="宋体" w:hint="eastAsia"/>
          <w:sz w:val="21"/>
          <w:szCs w:val="21"/>
        </w:rPr>
        <w:t>应向甲方支付伍万元作为违约金，违约金不够赔偿甲方损失的，乙方需予以补足，且甲方有权单方解除合同。</w:t>
      </w:r>
    </w:p>
    <w:p w14:paraId="1C2C45F9"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11、从合同生效之日起，若因乙方所提供的产品导致甲方污水处理厂或提标项目水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污水处理厂的生产运营，且乙方须承担由此给甲方造成的一切损失。</w:t>
      </w:r>
    </w:p>
    <w:p w14:paraId="69851B26" w14:textId="77777777" w:rsidR="00BC00A4" w:rsidRDefault="00BC00A4" w:rsidP="00BC00A4">
      <w:pPr>
        <w:snapToGrid w:val="0"/>
        <w:spacing w:line="360" w:lineRule="auto"/>
        <w:ind w:firstLineChars="177" w:firstLine="372"/>
        <w:rPr>
          <w:rFonts w:hAnsi="宋体"/>
          <w:color w:val="000000"/>
          <w:sz w:val="21"/>
          <w:szCs w:val="21"/>
        </w:rPr>
      </w:pPr>
      <w:r>
        <w:rPr>
          <w:rFonts w:hAnsi="宋体" w:hint="eastAsia"/>
          <w:sz w:val="21"/>
          <w:szCs w:val="21"/>
        </w:rPr>
        <w:t>12、</w:t>
      </w:r>
      <w:r>
        <w:rPr>
          <w:rFonts w:hAnsi="宋体" w:hint="eastAsia"/>
          <w:color w:val="000000"/>
          <w:sz w:val="21"/>
          <w:szCs w:val="21"/>
          <w:lang w:eastAsia="zh-Hans"/>
        </w:rPr>
        <w:t>在本合同履行期限内</w:t>
      </w:r>
      <w:r>
        <w:rPr>
          <w:rFonts w:hAnsi="宋体"/>
          <w:color w:val="000000"/>
          <w:sz w:val="21"/>
          <w:szCs w:val="21"/>
          <w:lang w:eastAsia="zh-Hans"/>
        </w:rPr>
        <w:t>，</w:t>
      </w:r>
      <w:r>
        <w:rPr>
          <w:rFonts w:hAnsi="宋体" w:hint="eastAsia"/>
          <w:color w:val="000000"/>
          <w:sz w:val="21"/>
          <w:szCs w:val="21"/>
          <w:lang w:eastAsia="zh-Hans"/>
        </w:rPr>
        <w:t>乙方未经甲方书面同意即将本合同约定项下的全部项目或部分项目转包给第三方的</w:t>
      </w:r>
      <w:r>
        <w:rPr>
          <w:rFonts w:hAnsi="宋体"/>
          <w:color w:val="000000"/>
          <w:sz w:val="21"/>
          <w:szCs w:val="21"/>
          <w:lang w:eastAsia="zh-Hans"/>
        </w:rPr>
        <w:t>，</w:t>
      </w:r>
      <w:r>
        <w:rPr>
          <w:rFonts w:hAnsi="宋体" w:hint="eastAsia"/>
          <w:color w:val="000000"/>
          <w:sz w:val="21"/>
          <w:szCs w:val="21"/>
          <w:lang w:eastAsia="zh-Hans"/>
        </w:rPr>
        <w:t>甲方有权单方解除本合同且要求乙方按合同总额的</w:t>
      </w:r>
      <w:r>
        <w:rPr>
          <w:rFonts w:hAnsi="宋体"/>
          <w:color w:val="000000"/>
          <w:sz w:val="21"/>
          <w:szCs w:val="21"/>
          <w:lang w:eastAsia="zh-Hans"/>
        </w:rPr>
        <w:t>【</w:t>
      </w:r>
      <w:r>
        <w:rPr>
          <w:rFonts w:hAnsi="宋体" w:hint="eastAsia"/>
          <w:color w:val="000000"/>
          <w:sz w:val="21"/>
          <w:szCs w:val="21"/>
        </w:rPr>
        <w:t>20</w:t>
      </w:r>
      <w:r>
        <w:rPr>
          <w:rFonts w:hAnsi="宋体"/>
          <w:color w:val="000000"/>
          <w:sz w:val="21"/>
          <w:szCs w:val="21"/>
          <w:lang w:eastAsia="zh-Hans"/>
        </w:rPr>
        <w:t>】%</w:t>
      </w:r>
      <w:r>
        <w:rPr>
          <w:rFonts w:hAnsi="宋体" w:hint="eastAsia"/>
          <w:color w:val="000000"/>
          <w:sz w:val="21"/>
          <w:szCs w:val="21"/>
        </w:rPr>
        <w:t>支付违约金。</w:t>
      </w:r>
    </w:p>
    <w:p w14:paraId="326F7BC3" w14:textId="77777777" w:rsidR="00BC00A4" w:rsidRDefault="00BC00A4" w:rsidP="00BC00A4">
      <w:pPr>
        <w:snapToGrid w:val="0"/>
        <w:spacing w:line="360" w:lineRule="auto"/>
        <w:ind w:firstLineChars="177" w:firstLine="372"/>
        <w:rPr>
          <w:rFonts w:hAnsi="宋体"/>
          <w:sz w:val="21"/>
          <w:szCs w:val="21"/>
        </w:rPr>
      </w:pPr>
      <w:r>
        <w:rPr>
          <w:rFonts w:hAnsi="宋体" w:hint="eastAsia"/>
          <w:color w:val="000000"/>
          <w:sz w:val="21"/>
          <w:szCs w:val="21"/>
        </w:rPr>
        <w:t>13、</w:t>
      </w:r>
      <w:r>
        <w:rPr>
          <w:rFonts w:hAnsi="宋体" w:hint="eastAsia"/>
          <w:color w:val="000000"/>
          <w:sz w:val="21"/>
          <w:szCs w:val="21"/>
          <w:lang w:eastAsia="zh-Hans"/>
        </w:rPr>
        <w:t>因乙方违反本合同约定导致甲方权益受损的，甲方为维护自身权益所支付的所有费用均由乙方承担，包括但不限于甲方为此支付的</w:t>
      </w:r>
      <w:r>
        <w:rPr>
          <w:rFonts w:hAnsi="宋体" w:hint="eastAsia"/>
          <w:color w:val="000000"/>
          <w:sz w:val="21"/>
          <w:szCs w:val="21"/>
        </w:rPr>
        <w:t>诉讼费、律师费、鉴定费、公证费、交通住宿费等全部</w:t>
      </w:r>
      <w:r>
        <w:rPr>
          <w:rFonts w:hAnsi="宋体" w:hint="eastAsia"/>
          <w:color w:val="000000"/>
          <w:sz w:val="21"/>
          <w:szCs w:val="21"/>
          <w:lang w:eastAsia="zh-Hans"/>
        </w:rPr>
        <w:t>费用</w:t>
      </w:r>
      <w:r>
        <w:rPr>
          <w:rFonts w:hAnsi="宋体" w:hint="eastAsia"/>
          <w:sz w:val="21"/>
          <w:szCs w:val="21"/>
        </w:rPr>
        <w:t>。</w:t>
      </w:r>
    </w:p>
    <w:p w14:paraId="79EBC473" w14:textId="77777777" w:rsidR="00BC00A4" w:rsidRDefault="00BC00A4" w:rsidP="00BC00A4">
      <w:pPr>
        <w:autoSpaceDE/>
        <w:autoSpaceDN/>
        <w:adjustRightInd/>
        <w:spacing w:line="360" w:lineRule="auto"/>
        <w:ind w:firstLineChars="202" w:firstLine="424"/>
        <w:rPr>
          <w:rFonts w:ascii="Times New Roman"/>
          <w:sz w:val="21"/>
          <w:szCs w:val="21"/>
        </w:rPr>
      </w:pPr>
      <w:r>
        <w:rPr>
          <w:rFonts w:ascii="Times New Roman" w:hint="eastAsia"/>
          <w:sz w:val="21"/>
          <w:szCs w:val="21"/>
        </w:rPr>
        <w:t>14</w:t>
      </w:r>
      <w:r>
        <w:rPr>
          <w:rFonts w:ascii="Times New Roman" w:hint="eastAsia"/>
          <w:sz w:val="21"/>
          <w:szCs w:val="21"/>
        </w:rPr>
        <w:t>、乙方所供货品因技术指标不合格严重影响甲方运营项目正常运行，造成甲方运营项目生产损失的，乙方必须承担一切损失赔偿责任。</w:t>
      </w:r>
    </w:p>
    <w:p w14:paraId="64DC5D19" w14:textId="77777777" w:rsidR="00BC00A4" w:rsidRDefault="00BC00A4" w:rsidP="00BC00A4">
      <w:pPr>
        <w:snapToGrid w:val="0"/>
        <w:spacing w:line="360" w:lineRule="auto"/>
        <w:ind w:firstLineChars="177" w:firstLine="372"/>
        <w:rPr>
          <w:rFonts w:hAnsi="宋体"/>
          <w:sz w:val="21"/>
          <w:szCs w:val="21"/>
        </w:rPr>
      </w:pPr>
    </w:p>
    <w:p w14:paraId="74EC6284"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第十三条 争议解决</w:t>
      </w:r>
    </w:p>
    <w:p w14:paraId="2B8C6B60" w14:textId="77777777" w:rsidR="00BC00A4" w:rsidRDefault="00BC00A4" w:rsidP="00BC00A4">
      <w:pPr>
        <w:snapToGrid w:val="0"/>
        <w:spacing w:line="360" w:lineRule="auto"/>
        <w:ind w:firstLineChars="177" w:firstLine="372"/>
        <w:rPr>
          <w:rFonts w:hAnsi="宋体"/>
          <w:sz w:val="21"/>
          <w:szCs w:val="21"/>
        </w:rPr>
      </w:pPr>
      <w:r>
        <w:rPr>
          <w:rFonts w:hAnsi="宋体" w:hint="eastAsia"/>
          <w:sz w:val="21"/>
          <w:szCs w:val="21"/>
        </w:rPr>
        <w:t>双方在履约中发生争执和分歧，双方应通过友好协商解决，如不能通过友好协商解决的，任何一方均可向甲方住所地有管辖权的人民法院提起诉讼解决。</w:t>
      </w:r>
    </w:p>
    <w:p w14:paraId="44FFFA72" w14:textId="77777777" w:rsidR="00BC00A4" w:rsidRDefault="00BC00A4" w:rsidP="00BC00A4">
      <w:pPr>
        <w:snapToGrid w:val="0"/>
        <w:spacing w:line="360" w:lineRule="auto"/>
        <w:ind w:firstLineChars="177" w:firstLine="372"/>
        <w:rPr>
          <w:rFonts w:hAnsi="宋体"/>
          <w:sz w:val="21"/>
          <w:szCs w:val="21"/>
        </w:rPr>
      </w:pPr>
    </w:p>
    <w:p w14:paraId="2B37C693"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第十四条 其他</w:t>
      </w:r>
    </w:p>
    <w:p w14:paraId="15C9C31B" w14:textId="7820303F" w:rsidR="00BC00A4" w:rsidRDefault="00BC00A4" w:rsidP="00BC00A4">
      <w:pPr>
        <w:snapToGrid w:val="0"/>
        <w:spacing w:line="360" w:lineRule="auto"/>
        <w:ind w:firstLineChars="177" w:firstLine="372"/>
        <w:rPr>
          <w:rFonts w:hAnsi="宋体" w:cs="楷体"/>
          <w:bCs/>
          <w:sz w:val="21"/>
          <w:szCs w:val="21"/>
        </w:rPr>
      </w:pPr>
      <w:r>
        <w:rPr>
          <w:rFonts w:hAnsi="宋体" w:cs="楷体" w:hint="eastAsia"/>
          <w:bCs/>
          <w:sz w:val="21"/>
          <w:szCs w:val="21"/>
        </w:rPr>
        <w:t>1、乙方必须清楚理解：</w:t>
      </w:r>
      <w:r>
        <w:rPr>
          <w:rFonts w:hAnsi="宋体" w:hint="eastAsia"/>
          <w:sz w:val="21"/>
          <w:szCs w:val="21"/>
        </w:rPr>
        <w:t>本合同不具排他性，甲方对本合同范围内的具体项目享有自主选择的权利</w:t>
      </w:r>
      <w:r>
        <w:rPr>
          <w:rFonts w:hAnsi="宋体" w:cs="宋体" w:hint="eastAsia"/>
          <w:sz w:val="21"/>
          <w:szCs w:val="21"/>
        </w:rPr>
        <w:t>。</w:t>
      </w:r>
      <w:r>
        <w:rPr>
          <w:rFonts w:hAnsi="宋体" w:cs="楷体" w:hint="eastAsia"/>
          <w:bCs/>
          <w:sz w:val="21"/>
          <w:szCs w:val="21"/>
        </w:rPr>
        <w:t>本合同仅作为乙方在本合同期限内取得向甲方或</w:t>
      </w:r>
      <w:r>
        <w:rPr>
          <w:rFonts w:hAnsi="宋体" w:hint="eastAsia"/>
          <w:sz w:val="21"/>
          <w:szCs w:val="21"/>
        </w:rPr>
        <w:t>甲方的运营项目主体</w:t>
      </w:r>
      <w:r>
        <w:rPr>
          <w:rFonts w:hAnsi="宋体" w:cs="楷体" w:hint="eastAsia"/>
          <w:bCs/>
          <w:sz w:val="21"/>
          <w:szCs w:val="21"/>
        </w:rPr>
        <w:t>就具体</w:t>
      </w:r>
      <w:r>
        <w:rPr>
          <w:rFonts w:hAnsi="宋体" w:cs="楷体" w:hint="eastAsia"/>
          <w:bCs/>
          <w:sz w:val="21"/>
          <w:szCs w:val="21"/>
        </w:rPr>
        <w:lastRenderedPageBreak/>
        <w:t>运营项目供应液体</w:t>
      </w:r>
      <w:r w:rsidR="00AE447A">
        <w:rPr>
          <w:rFonts w:hAnsi="宋体" w:cs="楷体" w:hint="eastAsia"/>
          <w:bCs/>
          <w:sz w:val="21"/>
          <w:szCs w:val="21"/>
        </w:rPr>
        <w:t>柠檬酸</w:t>
      </w:r>
      <w:bookmarkStart w:id="14" w:name="_GoBack"/>
      <w:bookmarkEnd w:id="14"/>
      <w:r>
        <w:rPr>
          <w:rFonts w:hAnsi="宋体" w:cs="楷体" w:hint="eastAsia"/>
          <w:bCs/>
          <w:sz w:val="21"/>
          <w:szCs w:val="21"/>
        </w:rPr>
        <w:t>的资格，但并不代表乙方必然取得具体运营项目供货的权利。甲方根据乙方资质条件、履约能力和实际履约情况、甲方根据具体运营项目实际需求仍有权另行采购</w:t>
      </w:r>
      <w:proofErr w:type="gramStart"/>
      <w:r>
        <w:rPr>
          <w:rFonts w:hAnsi="宋体" w:cs="楷体" w:hint="eastAsia"/>
          <w:bCs/>
          <w:sz w:val="21"/>
          <w:szCs w:val="21"/>
        </w:rPr>
        <w:t>其他第三</w:t>
      </w:r>
      <w:proofErr w:type="gramEnd"/>
      <w:r>
        <w:rPr>
          <w:rFonts w:hAnsi="宋体" w:cs="楷体" w:hint="eastAsia"/>
          <w:bCs/>
          <w:sz w:val="21"/>
          <w:szCs w:val="21"/>
        </w:rPr>
        <w:t>方进行本合同范围内的货物供货服务。</w:t>
      </w:r>
    </w:p>
    <w:p w14:paraId="784EA425" w14:textId="77777777" w:rsidR="00BC00A4" w:rsidRDefault="00BC00A4" w:rsidP="00BC00A4">
      <w:pPr>
        <w:snapToGrid w:val="0"/>
        <w:spacing w:line="360" w:lineRule="auto"/>
        <w:ind w:firstLineChars="177" w:firstLine="372"/>
        <w:rPr>
          <w:rFonts w:hAnsi="宋体" w:cs="宋体"/>
          <w:sz w:val="21"/>
          <w:szCs w:val="21"/>
        </w:rPr>
      </w:pPr>
      <w:r>
        <w:rPr>
          <w:rFonts w:hAnsi="宋体"/>
          <w:sz w:val="21"/>
          <w:szCs w:val="21"/>
        </w:rPr>
        <w:t>2</w:t>
      </w:r>
      <w:r>
        <w:rPr>
          <w:rFonts w:hAnsi="宋体" w:hint="eastAsia"/>
          <w:sz w:val="21"/>
          <w:szCs w:val="21"/>
        </w:rPr>
        <w:t>、</w:t>
      </w:r>
      <w:r>
        <w:rPr>
          <w:rFonts w:hAnsi="宋体" w:cs="楷体" w:hint="eastAsia"/>
          <w:bCs/>
          <w:sz w:val="21"/>
          <w:szCs w:val="21"/>
        </w:rPr>
        <w:t>在合同的履行期间，乙方应当保持相应资质的有效性</w:t>
      </w:r>
      <w:r>
        <w:rPr>
          <w:rFonts w:hAnsi="宋体" w:hint="eastAsia"/>
          <w:sz w:val="21"/>
          <w:szCs w:val="21"/>
        </w:rPr>
        <w:t>，并符合国家的相关规定。若乙方在合同期内有关资质不符合甲方要求及国家规定的，甲方及其关联方运营项目或提标项目主体有权委托第三方进行供货，</w:t>
      </w:r>
      <w:r>
        <w:rPr>
          <w:rFonts w:hAnsi="宋体" w:cs="宋体" w:hint="eastAsia"/>
          <w:sz w:val="21"/>
          <w:szCs w:val="21"/>
        </w:rPr>
        <w:t>并扣除未付货款作为违约金。同时，造成甲方</w:t>
      </w:r>
      <w:r>
        <w:rPr>
          <w:rFonts w:hAnsi="宋体" w:hint="eastAsia"/>
          <w:sz w:val="21"/>
          <w:szCs w:val="21"/>
        </w:rPr>
        <w:t>及其关联方运营项目或提标项目主体</w:t>
      </w:r>
      <w:r>
        <w:rPr>
          <w:rFonts w:hAnsi="宋体" w:cs="宋体" w:hint="eastAsia"/>
          <w:sz w:val="21"/>
          <w:szCs w:val="21"/>
        </w:rPr>
        <w:t>的经济损失（包括但不限于重新采购的差价、委托第三方的费用），由乙方承担全部赔偿责任。</w:t>
      </w:r>
    </w:p>
    <w:p w14:paraId="7BFC0843" w14:textId="77777777" w:rsidR="00BC00A4" w:rsidRDefault="00BC00A4" w:rsidP="00BC00A4">
      <w:pPr>
        <w:snapToGrid w:val="0"/>
        <w:spacing w:line="360" w:lineRule="auto"/>
        <w:ind w:firstLineChars="177" w:firstLine="372"/>
        <w:rPr>
          <w:rFonts w:hAnsi="宋体" w:cs="宋体"/>
          <w:sz w:val="21"/>
          <w:szCs w:val="21"/>
        </w:rPr>
      </w:pPr>
      <w:r>
        <w:rPr>
          <w:rFonts w:hAnsi="宋体"/>
          <w:sz w:val="21"/>
          <w:szCs w:val="21"/>
        </w:rPr>
        <w:t>3</w:t>
      </w:r>
      <w:r>
        <w:rPr>
          <w:rFonts w:hAnsi="宋体" w:cs="宋体" w:hint="eastAsia"/>
          <w:sz w:val="21"/>
          <w:szCs w:val="21"/>
        </w:rPr>
        <w:t>、乙方有义务配合甲方及其关联方运营项目或提标项目主体就各污水处理厂</w:t>
      </w:r>
      <w:r>
        <w:rPr>
          <w:rFonts w:hAnsi="宋体" w:hint="eastAsia"/>
          <w:kern w:val="2"/>
          <w:sz w:val="21"/>
          <w:szCs w:val="21"/>
          <w:lang w:val="zh-CN"/>
        </w:rPr>
        <w:t>或提标项目</w:t>
      </w:r>
      <w:r>
        <w:rPr>
          <w:rFonts w:hAnsi="宋体" w:cs="宋体" w:hint="eastAsia"/>
          <w:sz w:val="21"/>
          <w:szCs w:val="21"/>
        </w:rPr>
        <w:t>进行货物的小试、中试</w:t>
      </w:r>
      <w:r>
        <w:rPr>
          <w:rFonts w:hAnsi="宋体" w:hint="eastAsia"/>
          <w:sz w:val="21"/>
          <w:szCs w:val="21"/>
        </w:rPr>
        <w:t>，以确定货物的适用性选型，或者货物的最优化成分配比，并在适用性的前提下按最优化的成分配比进行供货，以实现</w:t>
      </w:r>
      <w:proofErr w:type="gramStart"/>
      <w:r>
        <w:rPr>
          <w:rFonts w:hAnsi="宋体" w:hint="eastAsia"/>
          <w:sz w:val="21"/>
          <w:szCs w:val="21"/>
        </w:rPr>
        <w:t>低药耗</w:t>
      </w:r>
      <w:proofErr w:type="gramEnd"/>
      <w:r>
        <w:rPr>
          <w:rFonts w:hAnsi="宋体" w:hint="eastAsia"/>
          <w:sz w:val="21"/>
          <w:szCs w:val="21"/>
        </w:rPr>
        <w:t>、高效率的运营目标，同时合同综合单价固定不变。如果</w:t>
      </w:r>
      <w:r>
        <w:rPr>
          <w:rFonts w:hAnsi="宋体" w:cs="宋体" w:hint="eastAsia"/>
          <w:sz w:val="21"/>
          <w:szCs w:val="21"/>
        </w:rPr>
        <w:t>乙方</w:t>
      </w:r>
      <w:r>
        <w:rPr>
          <w:rFonts w:hAnsi="宋体" w:hint="eastAsia"/>
          <w:sz w:val="21"/>
          <w:szCs w:val="21"/>
        </w:rPr>
        <w:t>提供的货物无法满足单个项目低耗、高效的要求，或者乙方提供的货物无法达到甲方另行选择的货物的投</w:t>
      </w:r>
      <w:proofErr w:type="gramStart"/>
      <w:r>
        <w:rPr>
          <w:rFonts w:hAnsi="宋体" w:hint="eastAsia"/>
          <w:sz w:val="21"/>
          <w:szCs w:val="21"/>
        </w:rPr>
        <w:t>加综合</w:t>
      </w:r>
      <w:proofErr w:type="gramEnd"/>
      <w:r>
        <w:rPr>
          <w:rFonts w:hAnsi="宋体" w:hint="eastAsia"/>
          <w:sz w:val="21"/>
          <w:szCs w:val="21"/>
        </w:rPr>
        <w:t>效益，甲方有权另行选择供应</w:t>
      </w:r>
      <w:r>
        <w:rPr>
          <w:rFonts w:hAnsi="宋体" w:cs="宋体" w:hint="eastAsia"/>
          <w:sz w:val="21"/>
          <w:szCs w:val="21"/>
        </w:rPr>
        <w:t>商。</w:t>
      </w:r>
    </w:p>
    <w:p w14:paraId="0ED5F70B" w14:textId="77777777" w:rsidR="00BC00A4" w:rsidRDefault="00BC00A4" w:rsidP="00BC00A4">
      <w:pPr>
        <w:snapToGrid w:val="0"/>
        <w:spacing w:line="360" w:lineRule="auto"/>
        <w:ind w:firstLineChars="177" w:firstLine="372"/>
        <w:rPr>
          <w:rFonts w:hAnsi="宋体" w:cs="宋体"/>
          <w:sz w:val="21"/>
          <w:szCs w:val="21"/>
        </w:rPr>
      </w:pPr>
      <w:r>
        <w:rPr>
          <w:rFonts w:hAnsi="宋体" w:cs="宋体"/>
          <w:sz w:val="21"/>
          <w:szCs w:val="21"/>
        </w:rPr>
        <w:t>4</w:t>
      </w:r>
      <w:r>
        <w:rPr>
          <w:rFonts w:hAnsi="宋体" w:cs="宋体" w:hint="eastAsia"/>
          <w:sz w:val="21"/>
          <w:szCs w:val="21"/>
        </w:rPr>
        <w:t>、乙方配合甲方对各污水处理厂或提标项目的货物进行小试、中试，提供小试、中试生产药剂，做好货物的成分配比等服务，乙方完成本项义务的相关费用已包含在已供货的货物的综合单价内，甲方无需另行支付其他费用。</w:t>
      </w:r>
    </w:p>
    <w:p w14:paraId="4173087C" w14:textId="77777777" w:rsidR="00BC00A4" w:rsidRDefault="00BC00A4" w:rsidP="00BC00A4">
      <w:pPr>
        <w:snapToGrid w:val="0"/>
        <w:spacing w:line="360" w:lineRule="auto"/>
        <w:ind w:firstLineChars="177" w:firstLine="372"/>
        <w:rPr>
          <w:rFonts w:hAnsi="宋体" w:cs="宋体"/>
          <w:sz w:val="21"/>
          <w:szCs w:val="21"/>
        </w:rPr>
      </w:pPr>
      <w:r>
        <w:rPr>
          <w:rFonts w:hAnsi="宋体" w:cs="宋体"/>
          <w:sz w:val="21"/>
          <w:szCs w:val="21"/>
        </w:rPr>
        <w:t>5</w:t>
      </w:r>
      <w:r>
        <w:rPr>
          <w:rFonts w:hAnsi="宋体" w:cs="宋体" w:hint="eastAsia"/>
          <w:sz w:val="21"/>
          <w:szCs w:val="21"/>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扣除未付货款作为违约金，并有权依法委托有资质的第三方继续履行本合同义务，由此造成的一切损失（包括但不限于再行采购的费用、委托第三人继续履行时超出本合同费用部分</w:t>
      </w:r>
      <w:r>
        <w:rPr>
          <w:rFonts w:hAnsi="宋体" w:hint="eastAsia"/>
          <w:sz w:val="21"/>
          <w:szCs w:val="21"/>
        </w:rPr>
        <w:t>等）由乙方全部承担。</w:t>
      </w:r>
    </w:p>
    <w:p w14:paraId="75194C51" w14:textId="77777777" w:rsidR="00BC00A4" w:rsidRDefault="00BC00A4" w:rsidP="00BC00A4">
      <w:pPr>
        <w:spacing w:line="360" w:lineRule="auto"/>
        <w:ind w:firstLineChars="200" w:firstLine="420"/>
        <w:rPr>
          <w:rFonts w:hAnsi="宋体"/>
          <w:sz w:val="21"/>
          <w:szCs w:val="21"/>
        </w:rPr>
      </w:pPr>
      <w:r>
        <w:rPr>
          <w:rFonts w:hAnsi="宋体"/>
          <w:sz w:val="21"/>
          <w:szCs w:val="21"/>
        </w:rPr>
        <w:t>6</w:t>
      </w:r>
      <w:r>
        <w:rPr>
          <w:rFonts w:hAnsi="宋体" w:cs="楷体"/>
          <w:sz w:val="21"/>
          <w:szCs w:val="21"/>
        </w:rPr>
        <w:t>、</w:t>
      </w:r>
      <w:r>
        <w:rPr>
          <w:rFonts w:hAnsi="宋体" w:hint="eastAsia"/>
          <w:sz w:val="21"/>
          <w:szCs w:val="21"/>
        </w:rPr>
        <w:t>甲方按本合同约定单方解除合同的，乙方应在收到甲方单方解除合同书面通知之日起</w:t>
      </w:r>
      <w:r>
        <w:rPr>
          <w:rFonts w:hAnsi="宋体"/>
          <w:sz w:val="21"/>
          <w:szCs w:val="21"/>
        </w:rPr>
        <w:t>30</w:t>
      </w:r>
      <w:proofErr w:type="gramStart"/>
      <w:r>
        <w:rPr>
          <w:rFonts w:hAnsi="宋体" w:hint="eastAsia"/>
          <w:sz w:val="21"/>
          <w:szCs w:val="21"/>
        </w:rPr>
        <w:t>日内与</w:t>
      </w:r>
      <w:proofErr w:type="gramEnd"/>
      <w:r>
        <w:rPr>
          <w:rFonts w:hAnsi="宋体" w:hint="eastAsia"/>
          <w:sz w:val="21"/>
          <w:szCs w:val="21"/>
        </w:rPr>
        <w:t>甲方共同确认已完成的供货量及金额，未经甲乙双方共同确认的供货量不得再要求结算。</w:t>
      </w:r>
    </w:p>
    <w:p w14:paraId="6691C65F" w14:textId="77777777" w:rsidR="00BC00A4" w:rsidRDefault="00BC00A4" w:rsidP="00BC00A4">
      <w:pPr>
        <w:spacing w:line="360" w:lineRule="auto"/>
        <w:ind w:firstLineChars="200" w:firstLine="420"/>
        <w:rPr>
          <w:rFonts w:hAnsi="宋体" w:cs="楷体"/>
          <w:sz w:val="21"/>
          <w:szCs w:val="21"/>
        </w:rPr>
      </w:pPr>
      <w:r>
        <w:rPr>
          <w:rFonts w:hAnsi="宋体" w:cs="楷体"/>
          <w:sz w:val="21"/>
          <w:szCs w:val="21"/>
        </w:rPr>
        <w:t>7</w:t>
      </w:r>
      <w:r>
        <w:rPr>
          <w:rFonts w:hAnsi="宋体" w:cs="楷体" w:hint="eastAsia"/>
          <w:sz w:val="21"/>
          <w:szCs w:val="21"/>
        </w:rPr>
        <w:t>、乙方车辆在甲方污水处理厂</w:t>
      </w:r>
      <w:r>
        <w:rPr>
          <w:rFonts w:hAnsi="宋体" w:hint="eastAsia"/>
          <w:kern w:val="2"/>
          <w:sz w:val="21"/>
          <w:szCs w:val="21"/>
          <w:lang w:val="zh-CN"/>
        </w:rPr>
        <w:t>或提标项目</w:t>
      </w:r>
      <w:r>
        <w:rPr>
          <w:rFonts w:hAnsi="宋体" w:cs="楷体" w:hint="eastAsia"/>
          <w:sz w:val="21"/>
          <w:szCs w:val="21"/>
        </w:rPr>
        <w:t>行驶时，必须严格遵守厂区道路限行，限速和</w:t>
      </w:r>
      <w:proofErr w:type="gramStart"/>
      <w:r>
        <w:rPr>
          <w:rFonts w:hAnsi="宋体" w:cs="楷体" w:hint="eastAsia"/>
          <w:sz w:val="21"/>
          <w:szCs w:val="21"/>
        </w:rPr>
        <w:t>限重要求</w:t>
      </w:r>
      <w:proofErr w:type="gramEnd"/>
      <w:r>
        <w:rPr>
          <w:rFonts w:hAnsi="宋体" w:cs="楷体" w:hint="eastAsia"/>
          <w:sz w:val="21"/>
          <w:szCs w:val="21"/>
        </w:rPr>
        <w:t>，如因乙方未遵守前述要求，对厂区/甲方（含其人员）、乙方人员、第三方造成损失的，乙方须承担赔偿责任。</w:t>
      </w:r>
    </w:p>
    <w:p w14:paraId="0174099A" w14:textId="77777777" w:rsidR="00BC00A4" w:rsidRDefault="00BC00A4" w:rsidP="00BC00A4">
      <w:pPr>
        <w:autoSpaceDE/>
        <w:autoSpaceDN/>
        <w:adjustRightInd/>
        <w:spacing w:line="360" w:lineRule="auto"/>
        <w:ind w:firstLineChars="202" w:firstLine="424"/>
        <w:rPr>
          <w:rFonts w:hAnsi="宋体" w:cs="宋体"/>
          <w:sz w:val="21"/>
          <w:szCs w:val="21"/>
        </w:rPr>
      </w:pPr>
      <w:r>
        <w:rPr>
          <w:rFonts w:ascii="Times New Roman" w:hint="eastAsia"/>
          <w:sz w:val="21"/>
          <w:szCs w:val="21"/>
        </w:rPr>
        <w:t>8</w:t>
      </w:r>
      <w:r>
        <w:rPr>
          <w:rFonts w:ascii="Times New Roman" w:hint="eastAsia"/>
          <w:sz w:val="21"/>
          <w:szCs w:val="21"/>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w:t>
      </w:r>
      <w:r>
        <w:rPr>
          <w:rFonts w:ascii="Times New Roman" w:hint="eastAsia"/>
          <w:sz w:val="21"/>
          <w:szCs w:val="21"/>
        </w:rPr>
        <w:lastRenderedPageBreak/>
        <w:t>良、运输方式不当或非法运输造成的事故、损失、行政处罚和由此产生的其他全部费用均由乙方全部承担。</w:t>
      </w:r>
    </w:p>
    <w:p w14:paraId="5BA0F950" w14:textId="77777777" w:rsidR="00BC00A4" w:rsidRDefault="00BC00A4" w:rsidP="00BC00A4">
      <w:pPr>
        <w:spacing w:line="360" w:lineRule="auto"/>
        <w:ind w:firstLineChars="200" w:firstLine="420"/>
        <w:rPr>
          <w:rFonts w:hAnsi="宋体" w:cs="楷体"/>
          <w:sz w:val="21"/>
          <w:szCs w:val="21"/>
        </w:rPr>
      </w:pPr>
      <w:r>
        <w:rPr>
          <w:rFonts w:hAnsi="宋体" w:cs="楷体" w:hint="eastAsia"/>
          <w:sz w:val="21"/>
          <w:szCs w:val="21"/>
        </w:rPr>
        <w:t>9、乙方人员在甲方污水处理厂</w:t>
      </w:r>
      <w:r>
        <w:rPr>
          <w:rFonts w:hAnsi="宋体" w:hint="eastAsia"/>
          <w:kern w:val="2"/>
          <w:sz w:val="21"/>
          <w:szCs w:val="21"/>
          <w:lang w:val="zh-CN"/>
        </w:rPr>
        <w:t>或提标项目</w:t>
      </w:r>
      <w:r>
        <w:rPr>
          <w:rFonts w:hAnsi="宋体" w:cs="楷体" w:hint="eastAsia"/>
          <w:sz w:val="21"/>
          <w:szCs w:val="21"/>
        </w:rPr>
        <w:t>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9895DE3" w14:textId="77777777" w:rsidR="00BC00A4" w:rsidRDefault="00BC00A4" w:rsidP="00BC00A4">
      <w:pPr>
        <w:spacing w:line="360" w:lineRule="auto"/>
        <w:ind w:firstLineChars="200" w:firstLine="420"/>
        <w:rPr>
          <w:rFonts w:hAnsi="宋体" w:cs="楷体"/>
          <w:sz w:val="21"/>
          <w:szCs w:val="21"/>
        </w:rPr>
      </w:pPr>
      <w:r>
        <w:rPr>
          <w:rFonts w:hAnsi="宋体" w:cs="楷体" w:hint="eastAsia"/>
          <w:sz w:val="21"/>
          <w:szCs w:val="21"/>
        </w:rPr>
        <w:t>10、基于乙方的专业特长，甲方代表（合同签字者）对关于产品质量指标的确认、变更等，仅是程序性行为，并非就是对乙方产品质量责任的免除，乙方仍要对所供的产品承担全部责任。</w:t>
      </w:r>
    </w:p>
    <w:p w14:paraId="35E39B04"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11、合同履约过程中，若发现</w:t>
      </w:r>
      <w:r>
        <w:rPr>
          <w:rFonts w:hAnsi="宋体" w:hint="eastAsia"/>
          <w:kern w:val="2"/>
          <w:sz w:val="21"/>
          <w:szCs w:val="21"/>
          <w:lang w:val="zh-CN"/>
        </w:rPr>
        <w:t>同一种货物或服务存在有选择性的报价或</w:t>
      </w:r>
      <w:r>
        <w:rPr>
          <w:rFonts w:hAnsi="宋体" w:hint="eastAsia"/>
          <w:sz w:val="21"/>
          <w:szCs w:val="21"/>
          <w:lang w:val="zh-CN"/>
        </w:rPr>
        <w:t>不是固定的报价的</w:t>
      </w:r>
      <w:r>
        <w:rPr>
          <w:rFonts w:hAnsi="宋体" w:hint="eastAsia"/>
          <w:kern w:val="2"/>
          <w:sz w:val="21"/>
          <w:szCs w:val="21"/>
          <w:lang w:val="zh-CN"/>
        </w:rPr>
        <w:t>，或存在</w:t>
      </w:r>
      <w:r>
        <w:rPr>
          <w:rFonts w:hAnsi="宋体" w:hint="eastAsia"/>
          <w:sz w:val="21"/>
          <w:szCs w:val="21"/>
        </w:rPr>
        <w:t>多种理解方式的情况发生时，按最有利甲方的方式解释。</w:t>
      </w:r>
    </w:p>
    <w:p w14:paraId="77BEC237"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12、本合同附件是本合同不可分割内容，与本合同同时生效，同具法律效力。合同条款与附件、采购文件、报价文件等其他文件不一致的，以有利于甲方的约定/解释为准。</w:t>
      </w:r>
    </w:p>
    <w:p w14:paraId="6C2DA90B"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13、本合同壹式</w:t>
      </w:r>
      <w:r>
        <w:rPr>
          <w:rFonts w:hAnsi="宋体" w:hint="eastAsia"/>
          <w:sz w:val="21"/>
          <w:szCs w:val="21"/>
          <w:u w:val="single"/>
        </w:rPr>
        <w:t xml:space="preserve"> 肆  </w:t>
      </w:r>
      <w:r>
        <w:rPr>
          <w:rFonts w:hAnsi="宋体" w:hint="eastAsia"/>
          <w:sz w:val="21"/>
          <w:szCs w:val="21"/>
        </w:rPr>
        <w:t>份，甲方执</w:t>
      </w:r>
      <w:r>
        <w:rPr>
          <w:rFonts w:hAnsi="宋体" w:hint="eastAsia"/>
          <w:sz w:val="21"/>
          <w:szCs w:val="21"/>
          <w:u w:val="single"/>
        </w:rPr>
        <w:t xml:space="preserve"> 贰  </w:t>
      </w:r>
      <w:r>
        <w:rPr>
          <w:rFonts w:hAnsi="宋体" w:hint="eastAsia"/>
          <w:sz w:val="21"/>
          <w:szCs w:val="21"/>
        </w:rPr>
        <w:t>份，乙方执</w:t>
      </w:r>
      <w:r>
        <w:rPr>
          <w:rFonts w:hAnsi="宋体" w:hint="eastAsia"/>
          <w:sz w:val="21"/>
          <w:szCs w:val="21"/>
          <w:u w:val="single"/>
        </w:rPr>
        <w:t xml:space="preserve"> 贰  </w:t>
      </w:r>
      <w:r>
        <w:rPr>
          <w:rFonts w:hAnsi="宋体" w:hint="eastAsia"/>
          <w:sz w:val="21"/>
          <w:szCs w:val="21"/>
        </w:rPr>
        <w:t>份，均具有同等法律效力。</w:t>
      </w:r>
    </w:p>
    <w:p w14:paraId="2EBB0EF2"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14、本合同自甲乙双方法定代表人或负责人签字并盖章之日起生效,有效期至全部合同义务履行完毕时终止。</w:t>
      </w:r>
    </w:p>
    <w:p w14:paraId="59392ECE"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15、本合同未尽事宜，由双方协商处理。</w:t>
      </w:r>
    </w:p>
    <w:p w14:paraId="01C58D53" w14:textId="77777777" w:rsidR="00BC00A4" w:rsidRDefault="00BC00A4" w:rsidP="00BC00A4">
      <w:pPr>
        <w:snapToGrid w:val="0"/>
        <w:spacing w:line="360" w:lineRule="auto"/>
        <w:ind w:firstLineChars="200" w:firstLine="420"/>
        <w:rPr>
          <w:rFonts w:hAnsi="宋体"/>
          <w:sz w:val="21"/>
          <w:szCs w:val="21"/>
        </w:rPr>
      </w:pPr>
      <w:r>
        <w:rPr>
          <w:rFonts w:hAnsi="宋体" w:hint="eastAsia"/>
          <w:sz w:val="21"/>
          <w:szCs w:val="21"/>
        </w:rPr>
        <w:t>16、合同附件：1、用户需求书，2、供应商履约评价表，3、安全生产管理协议，4、阳光合作告知函。</w:t>
      </w:r>
    </w:p>
    <w:p w14:paraId="12CB5FA1" w14:textId="77777777" w:rsidR="00BC00A4" w:rsidRDefault="00BC00A4" w:rsidP="00BC00A4">
      <w:pPr>
        <w:snapToGrid w:val="0"/>
        <w:spacing w:line="360" w:lineRule="auto"/>
        <w:ind w:firstLineChars="177" w:firstLine="373"/>
        <w:rPr>
          <w:rFonts w:hAnsi="宋体"/>
          <w:b/>
          <w:sz w:val="21"/>
          <w:szCs w:val="21"/>
        </w:rPr>
      </w:pPr>
      <w:r>
        <w:rPr>
          <w:rFonts w:hAnsi="宋体" w:hint="eastAsia"/>
          <w:b/>
          <w:sz w:val="21"/>
          <w:szCs w:val="21"/>
        </w:rPr>
        <w:t>（以下无正文，转签章页）</w:t>
      </w:r>
    </w:p>
    <w:p w14:paraId="1F2058FE" w14:textId="77777777" w:rsidR="00BC00A4" w:rsidRDefault="00BC00A4" w:rsidP="00BC00A4">
      <w:pPr>
        <w:snapToGrid w:val="0"/>
        <w:spacing w:line="360" w:lineRule="auto"/>
        <w:ind w:firstLineChars="177" w:firstLine="372"/>
        <w:rPr>
          <w:rFonts w:hAnsi="宋体"/>
          <w:sz w:val="21"/>
          <w:szCs w:val="21"/>
        </w:rPr>
        <w:sectPr w:rsidR="00BC00A4">
          <w:pgSz w:w="11906" w:h="16838"/>
          <w:pgMar w:top="1440" w:right="1800" w:bottom="1440" w:left="1800" w:header="851" w:footer="992" w:gutter="0"/>
          <w:cols w:space="720"/>
          <w:docGrid w:type="lines" w:linePitch="312"/>
        </w:sectPr>
      </w:pPr>
    </w:p>
    <w:p w14:paraId="3702C6EA" w14:textId="77777777" w:rsidR="00BC00A4" w:rsidRDefault="00BC00A4" w:rsidP="00BC00A4">
      <w:pPr>
        <w:pStyle w:val="aff"/>
      </w:pPr>
    </w:p>
    <w:tbl>
      <w:tblPr>
        <w:tblW w:w="8505" w:type="dxa"/>
        <w:jc w:val="center"/>
        <w:tblLayout w:type="fixed"/>
        <w:tblLook w:val="0000" w:firstRow="0" w:lastRow="0" w:firstColumn="0" w:lastColumn="0" w:noHBand="0" w:noVBand="0"/>
      </w:tblPr>
      <w:tblGrid>
        <w:gridCol w:w="3978"/>
        <w:gridCol w:w="4527"/>
      </w:tblGrid>
      <w:tr w:rsidR="00BC00A4" w14:paraId="4E82F2ED" w14:textId="77777777" w:rsidTr="006A34D7">
        <w:trPr>
          <w:jc w:val="center"/>
        </w:trPr>
        <w:tc>
          <w:tcPr>
            <w:tcW w:w="3978" w:type="dxa"/>
            <w:tcMar>
              <w:top w:w="0" w:type="dxa"/>
              <w:left w:w="57" w:type="dxa"/>
              <w:bottom w:w="0" w:type="dxa"/>
              <w:right w:w="57" w:type="dxa"/>
            </w:tcMar>
          </w:tcPr>
          <w:p w14:paraId="0095D328" w14:textId="77777777" w:rsidR="00BC00A4" w:rsidRDefault="00BC00A4" w:rsidP="006A34D7">
            <w:pPr>
              <w:spacing w:line="360" w:lineRule="auto"/>
              <w:rPr>
                <w:rFonts w:hAnsi="宋体" w:cs="宋体"/>
                <w:b/>
                <w:szCs w:val="21"/>
              </w:rPr>
            </w:pPr>
            <w:r>
              <w:rPr>
                <w:rFonts w:hAnsi="宋体" w:cs="宋体" w:hint="eastAsia"/>
                <w:b/>
                <w:szCs w:val="21"/>
              </w:rPr>
              <w:t>甲方：</w:t>
            </w:r>
          </w:p>
          <w:p w14:paraId="0ED25856" w14:textId="77777777" w:rsidR="00BC00A4" w:rsidRDefault="00BC00A4" w:rsidP="006A34D7">
            <w:pPr>
              <w:rPr>
                <w:rFonts w:hAnsi="宋体"/>
              </w:rPr>
            </w:pPr>
            <w:r>
              <w:rPr>
                <w:rFonts w:hAnsi="宋体" w:cs="宋体" w:hint="eastAsia"/>
                <w:b/>
                <w:szCs w:val="21"/>
              </w:rPr>
              <w:t>法定代表人或负责人：</w:t>
            </w:r>
          </w:p>
        </w:tc>
        <w:tc>
          <w:tcPr>
            <w:tcW w:w="4527" w:type="dxa"/>
            <w:tcMar>
              <w:top w:w="0" w:type="dxa"/>
              <w:left w:w="57" w:type="dxa"/>
              <w:bottom w:w="0" w:type="dxa"/>
              <w:right w:w="57" w:type="dxa"/>
            </w:tcMar>
          </w:tcPr>
          <w:p w14:paraId="36939490" w14:textId="77777777" w:rsidR="00BC00A4" w:rsidRDefault="00BC00A4" w:rsidP="006A34D7">
            <w:pPr>
              <w:spacing w:line="360" w:lineRule="auto"/>
              <w:rPr>
                <w:rFonts w:hAnsi="宋体" w:cs="宋体"/>
                <w:b/>
                <w:szCs w:val="21"/>
              </w:rPr>
            </w:pPr>
            <w:r>
              <w:rPr>
                <w:rFonts w:hAnsi="宋体" w:cs="宋体" w:hint="eastAsia"/>
                <w:b/>
                <w:szCs w:val="21"/>
              </w:rPr>
              <w:t>乙方：</w:t>
            </w:r>
          </w:p>
          <w:p w14:paraId="56B73BEE" w14:textId="77777777" w:rsidR="00BC00A4" w:rsidRDefault="00BC00A4" w:rsidP="006A34D7">
            <w:pPr>
              <w:spacing w:line="360" w:lineRule="auto"/>
              <w:rPr>
                <w:rFonts w:hAnsi="宋体"/>
              </w:rPr>
            </w:pPr>
            <w:r>
              <w:rPr>
                <w:rFonts w:hAnsi="宋体" w:cs="宋体" w:hint="eastAsia"/>
                <w:b/>
                <w:szCs w:val="21"/>
              </w:rPr>
              <w:t>法定代表人或负责人：</w:t>
            </w:r>
          </w:p>
        </w:tc>
      </w:tr>
      <w:tr w:rsidR="00BC00A4" w14:paraId="40C99317" w14:textId="77777777" w:rsidTr="006A34D7">
        <w:trPr>
          <w:jc w:val="center"/>
        </w:trPr>
        <w:tc>
          <w:tcPr>
            <w:tcW w:w="3978" w:type="dxa"/>
            <w:tcMar>
              <w:top w:w="0" w:type="dxa"/>
              <w:left w:w="57" w:type="dxa"/>
              <w:bottom w:w="0" w:type="dxa"/>
              <w:right w:w="57" w:type="dxa"/>
            </w:tcMar>
          </w:tcPr>
          <w:p w14:paraId="10AE434B" w14:textId="77777777" w:rsidR="00BC00A4" w:rsidRDefault="00BC00A4" w:rsidP="006A34D7">
            <w:pPr>
              <w:spacing w:line="360" w:lineRule="auto"/>
              <w:ind w:left="720" w:hangingChars="300" w:hanging="720"/>
              <w:rPr>
                <w:rFonts w:hAnsi="宋体" w:cs="宋体"/>
                <w:szCs w:val="21"/>
              </w:rPr>
            </w:pPr>
            <w:r>
              <w:rPr>
                <w:rFonts w:hAnsi="宋体" w:cs="宋体" w:hint="eastAsia"/>
                <w:szCs w:val="21"/>
              </w:rPr>
              <w:t>地址：</w:t>
            </w:r>
          </w:p>
        </w:tc>
        <w:tc>
          <w:tcPr>
            <w:tcW w:w="4527" w:type="dxa"/>
            <w:tcMar>
              <w:top w:w="0" w:type="dxa"/>
              <w:left w:w="57" w:type="dxa"/>
              <w:bottom w:w="0" w:type="dxa"/>
              <w:right w:w="57" w:type="dxa"/>
            </w:tcMar>
          </w:tcPr>
          <w:p w14:paraId="08585BE2" w14:textId="77777777" w:rsidR="00BC00A4" w:rsidRDefault="00BC00A4" w:rsidP="006A34D7">
            <w:pPr>
              <w:spacing w:line="360" w:lineRule="auto"/>
              <w:ind w:left="720" w:hangingChars="300" w:hanging="720"/>
              <w:rPr>
                <w:rFonts w:hAnsi="宋体" w:cs="宋体"/>
                <w:szCs w:val="21"/>
              </w:rPr>
            </w:pPr>
            <w:r>
              <w:rPr>
                <w:rFonts w:hAnsi="宋体" w:cs="宋体" w:hint="eastAsia"/>
                <w:szCs w:val="21"/>
              </w:rPr>
              <w:t>地址：</w:t>
            </w:r>
          </w:p>
        </w:tc>
      </w:tr>
      <w:tr w:rsidR="00BC00A4" w14:paraId="17E499FF" w14:textId="77777777" w:rsidTr="006A34D7">
        <w:trPr>
          <w:jc w:val="center"/>
        </w:trPr>
        <w:tc>
          <w:tcPr>
            <w:tcW w:w="3978" w:type="dxa"/>
            <w:tcMar>
              <w:top w:w="0" w:type="dxa"/>
              <w:left w:w="57" w:type="dxa"/>
              <w:bottom w:w="0" w:type="dxa"/>
              <w:right w:w="57" w:type="dxa"/>
            </w:tcMar>
          </w:tcPr>
          <w:p w14:paraId="101CB6B8" w14:textId="77777777" w:rsidR="00BC00A4" w:rsidRDefault="00BC00A4" w:rsidP="006A34D7">
            <w:pPr>
              <w:spacing w:line="360" w:lineRule="auto"/>
              <w:rPr>
                <w:rFonts w:hAnsi="宋体" w:cs="宋体"/>
                <w:szCs w:val="21"/>
              </w:rPr>
            </w:pPr>
            <w:r>
              <w:rPr>
                <w:rFonts w:hAnsi="宋体" w:cs="宋体" w:hint="eastAsia"/>
                <w:szCs w:val="21"/>
              </w:rPr>
              <w:t>电话：</w:t>
            </w:r>
          </w:p>
        </w:tc>
        <w:tc>
          <w:tcPr>
            <w:tcW w:w="4527" w:type="dxa"/>
            <w:tcMar>
              <w:top w:w="0" w:type="dxa"/>
              <w:left w:w="57" w:type="dxa"/>
              <w:bottom w:w="0" w:type="dxa"/>
              <w:right w:w="57" w:type="dxa"/>
            </w:tcMar>
          </w:tcPr>
          <w:p w14:paraId="389A70C2" w14:textId="77777777" w:rsidR="00BC00A4" w:rsidRDefault="00BC00A4" w:rsidP="006A34D7">
            <w:pPr>
              <w:spacing w:line="360" w:lineRule="auto"/>
              <w:rPr>
                <w:rFonts w:hAnsi="宋体" w:cs="宋体"/>
                <w:szCs w:val="21"/>
              </w:rPr>
            </w:pPr>
            <w:r>
              <w:rPr>
                <w:rFonts w:hAnsi="宋体" w:cs="宋体" w:hint="eastAsia"/>
                <w:szCs w:val="21"/>
              </w:rPr>
              <w:t>电话：</w:t>
            </w:r>
          </w:p>
        </w:tc>
      </w:tr>
      <w:tr w:rsidR="00BC00A4" w14:paraId="2448DAE6" w14:textId="77777777" w:rsidTr="006A34D7">
        <w:trPr>
          <w:jc w:val="center"/>
        </w:trPr>
        <w:tc>
          <w:tcPr>
            <w:tcW w:w="3978" w:type="dxa"/>
            <w:tcMar>
              <w:top w:w="0" w:type="dxa"/>
              <w:left w:w="57" w:type="dxa"/>
              <w:bottom w:w="0" w:type="dxa"/>
              <w:right w:w="57" w:type="dxa"/>
            </w:tcMar>
          </w:tcPr>
          <w:p w14:paraId="37F4851C" w14:textId="77777777" w:rsidR="00BC00A4" w:rsidRDefault="00BC00A4" w:rsidP="006A34D7">
            <w:pPr>
              <w:spacing w:line="360" w:lineRule="auto"/>
              <w:rPr>
                <w:rFonts w:hAnsi="宋体" w:cs="宋体"/>
                <w:szCs w:val="21"/>
              </w:rPr>
            </w:pPr>
            <w:r>
              <w:rPr>
                <w:rFonts w:hAnsi="宋体" w:cs="宋体" w:hint="eastAsia"/>
                <w:szCs w:val="21"/>
              </w:rPr>
              <w:t>传真：</w:t>
            </w:r>
          </w:p>
        </w:tc>
        <w:tc>
          <w:tcPr>
            <w:tcW w:w="4527" w:type="dxa"/>
            <w:tcMar>
              <w:top w:w="0" w:type="dxa"/>
              <w:left w:w="57" w:type="dxa"/>
              <w:bottom w:w="0" w:type="dxa"/>
              <w:right w:w="57" w:type="dxa"/>
            </w:tcMar>
          </w:tcPr>
          <w:p w14:paraId="3AA342DD" w14:textId="77777777" w:rsidR="00BC00A4" w:rsidRDefault="00BC00A4" w:rsidP="006A34D7">
            <w:pPr>
              <w:spacing w:line="360" w:lineRule="auto"/>
              <w:rPr>
                <w:rFonts w:hAnsi="宋体" w:cs="宋体"/>
                <w:szCs w:val="21"/>
              </w:rPr>
            </w:pPr>
            <w:r>
              <w:rPr>
                <w:rFonts w:hAnsi="宋体" w:cs="宋体" w:hint="eastAsia"/>
                <w:szCs w:val="21"/>
              </w:rPr>
              <w:t>传真：</w:t>
            </w:r>
          </w:p>
        </w:tc>
      </w:tr>
      <w:tr w:rsidR="00BC00A4" w14:paraId="1AB9D75F" w14:textId="77777777" w:rsidTr="006A34D7">
        <w:trPr>
          <w:jc w:val="center"/>
        </w:trPr>
        <w:tc>
          <w:tcPr>
            <w:tcW w:w="3978" w:type="dxa"/>
            <w:tcMar>
              <w:top w:w="0" w:type="dxa"/>
              <w:left w:w="57" w:type="dxa"/>
              <w:bottom w:w="0" w:type="dxa"/>
              <w:right w:w="57" w:type="dxa"/>
            </w:tcMar>
          </w:tcPr>
          <w:p w14:paraId="1A026F64" w14:textId="77777777" w:rsidR="00BC00A4" w:rsidRDefault="00BC00A4" w:rsidP="006A34D7">
            <w:pPr>
              <w:spacing w:line="360" w:lineRule="auto"/>
              <w:rPr>
                <w:rFonts w:hAnsi="宋体" w:cs="宋体"/>
                <w:szCs w:val="21"/>
              </w:rPr>
            </w:pPr>
            <w:r>
              <w:rPr>
                <w:rFonts w:hAnsi="宋体" w:cs="宋体" w:hint="eastAsia"/>
                <w:szCs w:val="21"/>
              </w:rPr>
              <w:t>签约日期：</w:t>
            </w:r>
          </w:p>
        </w:tc>
        <w:tc>
          <w:tcPr>
            <w:tcW w:w="4527" w:type="dxa"/>
            <w:tcMar>
              <w:top w:w="0" w:type="dxa"/>
              <w:left w:w="57" w:type="dxa"/>
              <w:bottom w:w="0" w:type="dxa"/>
              <w:right w:w="57" w:type="dxa"/>
            </w:tcMar>
          </w:tcPr>
          <w:p w14:paraId="6A780DE4" w14:textId="77777777" w:rsidR="00BC00A4" w:rsidRDefault="00BC00A4" w:rsidP="006A34D7">
            <w:pPr>
              <w:spacing w:line="360" w:lineRule="auto"/>
              <w:rPr>
                <w:rFonts w:hAnsi="宋体" w:cs="宋体"/>
                <w:szCs w:val="21"/>
              </w:rPr>
            </w:pPr>
            <w:r>
              <w:rPr>
                <w:rFonts w:hAnsi="宋体" w:cs="宋体" w:hint="eastAsia"/>
                <w:szCs w:val="21"/>
              </w:rPr>
              <w:t>签约日期：</w:t>
            </w:r>
          </w:p>
        </w:tc>
      </w:tr>
      <w:tr w:rsidR="00BC00A4" w14:paraId="3B2BFD7D" w14:textId="77777777" w:rsidTr="006A34D7">
        <w:trPr>
          <w:jc w:val="center"/>
        </w:trPr>
        <w:tc>
          <w:tcPr>
            <w:tcW w:w="3978" w:type="dxa"/>
            <w:tcMar>
              <w:top w:w="0" w:type="dxa"/>
              <w:left w:w="57" w:type="dxa"/>
              <w:bottom w:w="0" w:type="dxa"/>
              <w:right w:w="57" w:type="dxa"/>
            </w:tcMar>
          </w:tcPr>
          <w:p w14:paraId="66880E6F" w14:textId="77777777" w:rsidR="00BC00A4" w:rsidRDefault="00BC00A4" w:rsidP="006A34D7">
            <w:pPr>
              <w:spacing w:line="360" w:lineRule="auto"/>
              <w:rPr>
                <w:rFonts w:hAnsi="宋体" w:cs="宋体"/>
                <w:szCs w:val="21"/>
              </w:rPr>
            </w:pPr>
            <w:r>
              <w:rPr>
                <w:rFonts w:hAnsi="宋体" w:cs="宋体" w:hint="eastAsia"/>
                <w:szCs w:val="21"/>
              </w:rPr>
              <w:t>签约地点：</w:t>
            </w:r>
          </w:p>
        </w:tc>
        <w:tc>
          <w:tcPr>
            <w:tcW w:w="4527" w:type="dxa"/>
            <w:tcMar>
              <w:top w:w="0" w:type="dxa"/>
              <w:left w:w="57" w:type="dxa"/>
              <w:bottom w:w="0" w:type="dxa"/>
              <w:right w:w="57" w:type="dxa"/>
            </w:tcMar>
          </w:tcPr>
          <w:p w14:paraId="0C9E97A3" w14:textId="77777777" w:rsidR="00BC00A4" w:rsidRDefault="00BC00A4" w:rsidP="006A34D7">
            <w:pPr>
              <w:spacing w:line="360" w:lineRule="auto"/>
              <w:rPr>
                <w:rFonts w:hAnsi="宋体" w:cs="宋体"/>
                <w:szCs w:val="21"/>
              </w:rPr>
            </w:pPr>
          </w:p>
        </w:tc>
      </w:tr>
      <w:tr w:rsidR="00BC00A4" w14:paraId="68B5F2EC" w14:textId="77777777" w:rsidTr="006A34D7">
        <w:trPr>
          <w:jc w:val="center"/>
        </w:trPr>
        <w:tc>
          <w:tcPr>
            <w:tcW w:w="3978" w:type="dxa"/>
            <w:tcMar>
              <w:top w:w="0" w:type="dxa"/>
              <w:left w:w="57" w:type="dxa"/>
              <w:bottom w:w="0" w:type="dxa"/>
              <w:right w:w="57" w:type="dxa"/>
            </w:tcMar>
          </w:tcPr>
          <w:p w14:paraId="21A883DF" w14:textId="77777777" w:rsidR="00BC00A4" w:rsidRDefault="00BC00A4" w:rsidP="006A34D7">
            <w:pPr>
              <w:spacing w:line="360" w:lineRule="auto"/>
              <w:rPr>
                <w:rFonts w:hAnsi="宋体" w:cs="宋体"/>
                <w:szCs w:val="21"/>
              </w:rPr>
            </w:pPr>
            <w:r>
              <w:rPr>
                <w:rFonts w:hAnsi="宋体" w:cs="宋体" w:hint="eastAsia"/>
                <w:szCs w:val="21"/>
              </w:rPr>
              <w:t>开户银行：</w:t>
            </w:r>
          </w:p>
        </w:tc>
        <w:tc>
          <w:tcPr>
            <w:tcW w:w="4527" w:type="dxa"/>
            <w:tcMar>
              <w:top w:w="0" w:type="dxa"/>
              <w:left w:w="57" w:type="dxa"/>
              <w:bottom w:w="0" w:type="dxa"/>
              <w:right w:w="57" w:type="dxa"/>
            </w:tcMar>
          </w:tcPr>
          <w:p w14:paraId="58D7C539" w14:textId="77777777" w:rsidR="00BC00A4" w:rsidRDefault="00BC00A4" w:rsidP="006A34D7">
            <w:pPr>
              <w:spacing w:line="360" w:lineRule="auto"/>
              <w:rPr>
                <w:rFonts w:hAnsi="宋体" w:cs="宋体"/>
                <w:szCs w:val="21"/>
              </w:rPr>
            </w:pPr>
            <w:r>
              <w:rPr>
                <w:rFonts w:hAnsi="宋体" w:cs="宋体" w:hint="eastAsia"/>
                <w:szCs w:val="21"/>
              </w:rPr>
              <w:t>开户银行：</w:t>
            </w:r>
          </w:p>
        </w:tc>
      </w:tr>
      <w:tr w:rsidR="00BC00A4" w14:paraId="0885703E" w14:textId="77777777" w:rsidTr="006A34D7">
        <w:trPr>
          <w:jc w:val="center"/>
        </w:trPr>
        <w:tc>
          <w:tcPr>
            <w:tcW w:w="3978" w:type="dxa"/>
            <w:tcMar>
              <w:top w:w="0" w:type="dxa"/>
              <w:left w:w="57" w:type="dxa"/>
              <w:bottom w:w="0" w:type="dxa"/>
              <w:right w:w="57" w:type="dxa"/>
            </w:tcMar>
          </w:tcPr>
          <w:p w14:paraId="2735320F" w14:textId="77777777" w:rsidR="00BC00A4" w:rsidRDefault="00BC00A4" w:rsidP="006A34D7">
            <w:pPr>
              <w:spacing w:line="360" w:lineRule="auto"/>
              <w:rPr>
                <w:rFonts w:hAnsi="宋体" w:cs="宋体"/>
                <w:szCs w:val="21"/>
              </w:rPr>
            </w:pPr>
            <w:r>
              <w:rPr>
                <w:rFonts w:hAnsi="宋体" w:cs="宋体" w:hint="eastAsia"/>
                <w:szCs w:val="21"/>
              </w:rPr>
              <w:t>银行账户：</w:t>
            </w:r>
          </w:p>
        </w:tc>
        <w:tc>
          <w:tcPr>
            <w:tcW w:w="4527" w:type="dxa"/>
            <w:tcMar>
              <w:top w:w="0" w:type="dxa"/>
              <w:left w:w="57" w:type="dxa"/>
              <w:bottom w:w="0" w:type="dxa"/>
              <w:right w:w="57" w:type="dxa"/>
            </w:tcMar>
          </w:tcPr>
          <w:p w14:paraId="3ECE399F" w14:textId="77777777" w:rsidR="00BC00A4" w:rsidRDefault="00BC00A4" w:rsidP="006A34D7">
            <w:pPr>
              <w:spacing w:line="360" w:lineRule="auto"/>
              <w:rPr>
                <w:rFonts w:hAnsi="宋体" w:cs="宋体"/>
                <w:szCs w:val="21"/>
              </w:rPr>
            </w:pPr>
            <w:r>
              <w:rPr>
                <w:rFonts w:hAnsi="宋体" w:cs="宋体" w:hint="eastAsia"/>
                <w:szCs w:val="21"/>
              </w:rPr>
              <w:t>银行账户：</w:t>
            </w:r>
          </w:p>
        </w:tc>
      </w:tr>
      <w:tr w:rsidR="00BC00A4" w14:paraId="0AFF7D84" w14:textId="77777777" w:rsidTr="006A34D7">
        <w:trPr>
          <w:jc w:val="center"/>
        </w:trPr>
        <w:tc>
          <w:tcPr>
            <w:tcW w:w="3978" w:type="dxa"/>
            <w:tcMar>
              <w:top w:w="0" w:type="dxa"/>
              <w:left w:w="57" w:type="dxa"/>
              <w:bottom w:w="0" w:type="dxa"/>
              <w:right w:w="57" w:type="dxa"/>
            </w:tcMar>
          </w:tcPr>
          <w:p w14:paraId="022FA815" w14:textId="77777777" w:rsidR="00BC00A4" w:rsidRDefault="00BC00A4" w:rsidP="006A34D7">
            <w:pPr>
              <w:spacing w:line="360" w:lineRule="auto"/>
              <w:rPr>
                <w:rFonts w:hAnsi="宋体" w:cs="宋体"/>
                <w:szCs w:val="21"/>
              </w:rPr>
            </w:pPr>
            <w:r>
              <w:rPr>
                <w:rFonts w:hAnsi="宋体" w:cs="宋体" w:hint="eastAsia"/>
                <w:szCs w:val="21"/>
              </w:rPr>
              <w:t>银行账号：</w:t>
            </w:r>
          </w:p>
        </w:tc>
        <w:tc>
          <w:tcPr>
            <w:tcW w:w="4527" w:type="dxa"/>
            <w:tcMar>
              <w:top w:w="0" w:type="dxa"/>
              <w:left w:w="57" w:type="dxa"/>
              <w:bottom w:w="0" w:type="dxa"/>
              <w:right w:w="57" w:type="dxa"/>
            </w:tcMar>
          </w:tcPr>
          <w:p w14:paraId="794FF1E3" w14:textId="77777777" w:rsidR="00BC00A4" w:rsidRDefault="00BC00A4" w:rsidP="006A34D7">
            <w:pPr>
              <w:spacing w:line="360" w:lineRule="auto"/>
              <w:rPr>
                <w:rFonts w:hAnsi="宋体" w:cs="宋体"/>
                <w:szCs w:val="21"/>
              </w:rPr>
            </w:pPr>
            <w:r>
              <w:rPr>
                <w:rFonts w:hAnsi="宋体" w:cs="宋体" w:hint="eastAsia"/>
                <w:szCs w:val="21"/>
              </w:rPr>
              <w:t>银行账号：</w:t>
            </w:r>
          </w:p>
        </w:tc>
      </w:tr>
    </w:tbl>
    <w:p w14:paraId="3276A0E0" w14:textId="77777777" w:rsidR="00864C74" w:rsidRDefault="00864C74" w:rsidP="00864C74">
      <w:pPr>
        <w:spacing w:line="360" w:lineRule="auto"/>
      </w:pPr>
    </w:p>
    <w:p w14:paraId="61DEFD0C" w14:textId="77777777" w:rsidR="00BC00A4" w:rsidRDefault="00BC00A4" w:rsidP="00BC00A4">
      <w:pPr>
        <w:pageBreakBefore/>
        <w:spacing w:line="360" w:lineRule="auto"/>
        <w:rPr>
          <w:rFonts w:hAnsi="宋体"/>
          <w:b/>
          <w:color w:val="000000"/>
        </w:rPr>
      </w:pPr>
      <w:r>
        <w:rPr>
          <w:rFonts w:hAnsi="宋体" w:hint="eastAsia"/>
          <w:b/>
          <w:color w:val="000000"/>
        </w:rPr>
        <w:lastRenderedPageBreak/>
        <w:t>附件2：供应商履约评价表</w:t>
      </w:r>
    </w:p>
    <w:p w14:paraId="429E9199" w14:textId="77777777" w:rsidR="00BC00A4" w:rsidRDefault="00BC00A4" w:rsidP="00BC00A4">
      <w:pPr>
        <w:spacing w:line="360" w:lineRule="auto"/>
        <w:jc w:val="center"/>
        <w:rPr>
          <w:rFonts w:hAnsi="宋体"/>
          <w:b/>
          <w:color w:val="000000"/>
          <w:sz w:val="32"/>
          <w:szCs w:val="21"/>
        </w:rPr>
      </w:pPr>
      <w:r>
        <w:rPr>
          <w:rFonts w:hAnsi="宋体" w:hint="eastAsia"/>
          <w:b/>
          <w:color w:val="000000"/>
          <w:sz w:val="32"/>
          <w:szCs w:val="21"/>
        </w:rPr>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35"/>
        <w:gridCol w:w="3840"/>
        <w:gridCol w:w="52"/>
        <w:gridCol w:w="1733"/>
        <w:gridCol w:w="733"/>
        <w:gridCol w:w="744"/>
        <w:gridCol w:w="719"/>
        <w:gridCol w:w="6"/>
      </w:tblGrid>
      <w:tr w:rsidR="00BC00A4" w14:paraId="57B8E615" w14:textId="77777777" w:rsidTr="006A34D7">
        <w:trPr>
          <w:gridAfter w:val="1"/>
          <w:wAfter w:w="6" w:type="dxa"/>
          <w:jc w:val="center"/>
        </w:trPr>
        <w:tc>
          <w:tcPr>
            <w:tcW w:w="2160" w:type="dxa"/>
            <w:gridSpan w:val="2"/>
            <w:vAlign w:val="center"/>
          </w:tcPr>
          <w:p w14:paraId="5844650F" w14:textId="77777777" w:rsidR="00BC00A4" w:rsidRDefault="00BC00A4" w:rsidP="006A34D7">
            <w:pPr>
              <w:widowControl/>
              <w:snapToGrid w:val="0"/>
              <w:jc w:val="center"/>
              <w:rPr>
                <w:rFonts w:hAnsi="宋体"/>
              </w:rPr>
            </w:pPr>
            <w:r>
              <w:rPr>
                <w:rFonts w:hAnsi="宋体" w:hint="eastAsia"/>
                <w:bCs/>
              </w:rPr>
              <w:t>合同名称</w:t>
            </w:r>
          </w:p>
        </w:tc>
        <w:tc>
          <w:tcPr>
            <w:tcW w:w="7821" w:type="dxa"/>
            <w:gridSpan w:val="6"/>
            <w:vAlign w:val="center"/>
          </w:tcPr>
          <w:p w14:paraId="52E5DF6B" w14:textId="77777777" w:rsidR="00BC00A4" w:rsidRDefault="00BC00A4" w:rsidP="006A34D7">
            <w:pPr>
              <w:widowControl/>
              <w:snapToGrid w:val="0"/>
              <w:jc w:val="center"/>
              <w:rPr>
                <w:rFonts w:hAnsi="宋体"/>
              </w:rPr>
            </w:pPr>
          </w:p>
        </w:tc>
      </w:tr>
      <w:tr w:rsidR="00BC00A4" w14:paraId="6DBF7951" w14:textId="77777777" w:rsidTr="006A34D7">
        <w:trPr>
          <w:gridAfter w:val="1"/>
          <w:wAfter w:w="6" w:type="dxa"/>
          <w:jc w:val="center"/>
        </w:trPr>
        <w:tc>
          <w:tcPr>
            <w:tcW w:w="2160" w:type="dxa"/>
            <w:gridSpan w:val="2"/>
            <w:vAlign w:val="center"/>
          </w:tcPr>
          <w:p w14:paraId="6B5FA824" w14:textId="77777777" w:rsidR="00BC00A4" w:rsidRDefault="00BC00A4" w:rsidP="006A34D7">
            <w:pPr>
              <w:widowControl/>
              <w:snapToGrid w:val="0"/>
              <w:jc w:val="center"/>
              <w:rPr>
                <w:rFonts w:hAnsi="宋体"/>
              </w:rPr>
            </w:pPr>
            <w:r>
              <w:rPr>
                <w:rFonts w:hAnsi="宋体" w:hint="eastAsia"/>
                <w:bCs/>
              </w:rPr>
              <w:t>合同编号</w:t>
            </w:r>
          </w:p>
        </w:tc>
        <w:tc>
          <w:tcPr>
            <w:tcW w:w="7821" w:type="dxa"/>
            <w:gridSpan w:val="6"/>
            <w:vAlign w:val="center"/>
          </w:tcPr>
          <w:p w14:paraId="4FC2583A" w14:textId="77777777" w:rsidR="00BC00A4" w:rsidRDefault="00BC00A4" w:rsidP="006A34D7">
            <w:pPr>
              <w:widowControl/>
              <w:snapToGrid w:val="0"/>
              <w:jc w:val="center"/>
              <w:rPr>
                <w:rFonts w:hAnsi="宋体"/>
              </w:rPr>
            </w:pPr>
          </w:p>
        </w:tc>
      </w:tr>
      <w:tr w:rsidR="00BC00A4" w14:paraId="451977F0" w14:textId="77777777" w:rsidTr="006A34D7">
        <w:trPr>
          <w:gridAfter w:val="1"/>
          <w:wAfter w:w="6" w:type="dxa"/>
          <w:jc w:val="center"/>
        </w:trPr>
        <w:tc>
          <w:tcPr>
            <w:tcW w:w="2160" w:type="dxa"/>
            <w:gridSpan w:val="2"/>
            <w:vAlign w:val="center"/>
          </w:tcPr>
          <w:p w14:paraId="659E06DE" w14:textId="77777777" w:rsidR="00BC00A4" w:rsidRDefault="00BC00A4" w:rsidP="006A34D7">
            <w:pPr>
              <w:widowControl/>
              <w:snapToGrid w:val="0"/>
              <w:jc w:val="center"/>
              <w:rPr>
                <w:rFonts w:hAnsi="宋体"/>
                <w:bCs/>
              </w:rPr>
            </w:pPr>
            <w:r>
              <w:rPr>
                <w:rFonts w:hAnsi="宋体" w:hint="eastAsia"/>
                <w:bCs/>
              </w:rPr>
              <w:t>甲方名称</w:t>
            </w:r>
          </w:p>
        </w:tc>
        <w:tc>
          <w:tcPr>
            <w:tcW w:w="7821" w:type="dxa"/>
            <w:gridSpan w:val="6"/>
            <w:vAlign w:val="center"/>
          </w:tcPr>
          <w:p w14:paraId="7A7A68F5" w14:textId="77777777" w:rsidR="00BC00A4" w:rsidRDefault="00BC00A4" w:rsidP="006A34D7">
            <w:pPr>
              <w:widowControl/>
              <w:snapToGrid w:val="0"/>
              <w:jc w:val="center"/>
              <w:rPr>
                <w:rFonts w:hAnsi="宋体"/>
              </w:rPr>
            </w:pPr>
          </w:p>
        </w:tc>
      </w:tr>
      <w:tr w:rsidR="00BC00A4" w14:paraId="0C5F8FE7" w14:textId="77777777" w:rsidTr="006A34D7">
        <w:trPr>
          <w:gridAfter w:val="1"/>
          <w:wAfter w:w="6" w:type="dxa"/>
          <w:jc w:val="center"/>
        </w:trPr>
        <w:tc>
          <w:tcPr>
            <w:tcW w:w="2160" w:type="dxa"/>
            <w:gridSpan w:val="2"/>
            <w:vAlign w:val="center"/>
          </w:tcPr>
          <w:p w14:paraId="7D1B129E" w14:textId="77777777" w:rsidR="00BC00A4" w:rsidRDefault="00BC00A4" w:rsidP="006A34D7">
            <w:pPr>
              <w:widowControl/>
              <w:snapToGrid w:val="0"/>
              <w:jc w:val="center"/>
              <w:rPr>
                <w:rFonts w:hAnsi="宋体"/>
              </w:rPr>
            </w:pPr>
            <w:r>
              <w:rPr>
                <w:rFonts w:hAnsi="宋体" w:hint="eastAsia"/>
                <w:bCs/>
              </w:rPr>
              <w:t>供应商</w:t>
            </w:r>
            <w:r>
              <w:rPr>
                <w:rFonts w:hAnsi="宋体" w:hint="eastAsia"/>
              </w:rPr>
              <w:t>名称</w:t>
            </w:r>
          </w:p>
        </w:tc>
        <w:tc>
          <w:tcPr>
            <w:tcW w:w="7821" w:type="dxa"/>
            <w:gridSpan w:val="6"/>
            <w:vAlign w:val="center"/>
          </w:tcPr>
          <w:p w14:paraId="12A62ED6" w14:textId="77777777" w:rsidR="00BC00A4" w:rsidRDefault="00BC00A4" w:rsidP="006A34D7">
            <w:pPr>
              <w:widowControl/>
              <w:snapToGrid w:val="0"/>
              <w:jc w:val="center"/>
              <w:rPr>
                <w:rFonts w:hAnsi="宋体"/>
              </w:rPr>
            </w:pPr>
          </w:p>
        </w:tc>
      </w:tr>
      <w:tr w:rsidR="00BC00A4" w14:paraId="69BCDBA8" w14:textId="77777777" w:rsidTr="006A34D7">
        <w:trPr>
          <w:gridAfter w:val="1"/>
          <w:wAfter w:w="6" w:type="dxa"/>
          <w:jc w:val="center"/>
        </w:trPr>
        <w:tc>
          <w:tcPr>
            <w:tcW w:w="2160" w:type="dxa"/>
            <w:gridSpan w:val="2"/>
            <w:vAlign w:val="center"/>
          </w:tcPr>
          <w:p w14:paraId="49204152" w14:textId="77777777" w:rsidR="00BC00A4" w:rsidRDefault="00BC00A4" w:rsidP="006A34D7">
            <w:pPr>
              <w:widowControl/>
              <w:snapToGrid w:val="0"/>
              <w:jc w:val="center"/>
              <w:rPr>
                <w:rFonts w:hAnsi="宋体"/>
                <w:bCs/>
              </w:rPr>
            </w:pPr>
            <w:r>
              <w:rPr>
                <w:rFonts w:hAnsi="宋体" w:hint="eastAsia"/>
                <w:bCs/>
              </w:rPr>
              <w:t>供应货物名称</w:t>
            </w:r>
          </w:p>
        </w:tc>
        <w:tc>
          <w:tcPr>
            <w:tcW w:w="7821" w:type="dxa"/>
            <w:gridSpan w:val="6"/>
            <w:vAlign w:val="center"/>
          </w:tcPr>
          <w:p w14:paraId="7576CDAA" w14:textId="77777777" w:rsidR="00BC00A4" w:rsidRDefault="00BC00A4" w:rsidP="006A34D7">
            <w:pPr>
              <w:widowControl/>
              <w:snapToGrid w:val="0"/>
              <w:jc w:val="center"/>
              <w:rPr>
                <w:rFonts w:hAnsi="宋体"/>
                <w:bCs/>
              </w:rPr>
            </w:pPr>
          </w:p>
        </w:tc>
      </w:tr>
      <w:tr w:rsidR="00BC00A4" w14:paraId="0A2ACD62" w14:textId="77777777" w:rsidTr="006A34D7">
        <w:trPr>
          <w:gridAfter w:val="1"/>
          <w:wAfter w:w="6" w:type="dxa"/>
          <w:jc w:val="center"/>
        </w:trPr>
        <w:tc>
          <w:tcPr>
            <w:tcW w:w="425" w:type="dxa"/>
            <w:vAlign w:val="center"/>
          </w:tcPr>
          <w:p w14:paraId="0D43A143" w14:textId="77777777" w:rsidR="00BC00A4" w:rsidRDefault="00BC00A4" w:rsidP="006A34D7">
            <w:pPr>
              <w:widowControl/>
              <w:snapToGrid w:val="0"/>
              <w:jc w:val="center"/>
              <w:rPr>
                <w:rFonts w:hAnsi="宋体"/>
                <w:bCs/>
              </w:rPr>
            </w:pPr>
            <w:r>
              <w:rPr>
                <w:rFonts w:hAnsi="宋体" w:hint="eastAsia"/>
                <w:bCs/>
              </w:rPr>
              <w:t>序号</w:t>
            </w:r>
          </w:p>
        </w:tc>
        <w:tc>
          <w:tcPr>
            <w:tcW w:w="1735" w:type="dxa"/>
            <w:vAlign w:val="center"/>
          </w:tcPr>
          <w:p w14:paraId="768E4A06" w14:textId="77777777" w:rsidR="00BC00A4" w:rsidRDefault="00BC00A4" w:rsidP="006A34D7">
            <w:pPr>
              <w:widowControl/>
              <w:snapToGrid w:val="0"/>
              <w:jc w:val="center"/>
              <w:rPr>
                <w:rFonts w:hAnsi="宋体"/>
                <w:bCs/>
              </w:rPr>
            </w:pPr>
            <w:r>
              <w:rPr>
                <w:rFonts w:hAnsi="宋体" w:hint="eastAsia"/>
                <w:bCs/>
              </w:rPr>
              <w:t>履约评价项目</w:t>
            </w:r>
          </w:p>
        </w:tc>
        <w:tc>
          <w:tcPr>
            <w:tcW w:w="3892" w:type="dxa"/>
            <w:gridSpan w:val="2"/>
            <w:vAlign w:val="center"/>
          </w:tcPr>
          <w:p w14:paraId="4BBABB58" w14:textId="77777777" w:rsidR="00BC00A4" w:rsidRDefault="00BC00A4" w:rsidP="006A34D7">
            <w:pPr>
              <w:widowControl/>
              <w:snapToGrid w:val="0"/>
              <w:jc w:val="center"/>
              <w:rPr>
                <w:rFonts w:hAnsi="宋体"/>
                <w:bCs/>
              </w:rPr>
            </w:pPr>
            <w:r>
              <w:rPr>
                <w:rFonts w:hAnsi="宋体" w:hint="eastAsia"/>
                <w:bCs/>
              </w:rPr>
              <w:t>评价标准</w:t>
            </w:r>
          </w:p>
        </w:tc>
        <w:tc>
          <w:tcPr>
            <w:tcW w:w="1733" w:type="dxa"/>
            <w:vAlign w:val="center"/>
          </w:tcPr>
          <w:p w14:paraId="55B1FFDA" w14:textId="77777777" w:rsidR="00BC00A4" w:rsidRDefault="00BC00A4" w:rsidP="006A34D7">
            <w:pPr>
              <w:widowControl/>
              <w:snapToGrid w:val="0"/>
              <w:jc w:val="center"/>
              <w:rPr>
                <w:rFonts w:hAnsi="宋体"/>
                <w:bCs/>
              </w:rPr>
            </w:pPr>
            <w:r>
              <w:rPr>
                <w:rFonts w:hAnsi="宋体" w:hint="eastAsia"/>
                <w:bCs/>
              </w:rPr>
              <w:t>评分说明</w:t>
            </w:r>
          </w:p>
        </w:tc>
        <w:tc>
          <w:tcPr>
            <w:tcW w:w="733" w:type="dxa"/>
            <w:vAlign w:val="center"/>
          </w:tcPr>
          <w:p w14:paraId="28B122B7" w14:textId="77777777" w:rsidR="00BC00A4" w:rsidRDefault="00BC00A4" w:rsidP="006A34D7">
            <w:pPr>
              <w:widowControl/>
              <w:snapToGrid w:val="0"/>
              <w:jc w:val="center"/>
              <w:rPr>
                <w:rFonts w:hAnsi="宋体"/>
                <w:bCs/>
              </w:rPr>
            </w:pPr>
            <w:r>
              <w:rPr>
                <w:rFonts w:hAnsi="宋体" w:hint="eastAsia"/>
                <w:bCs/>
              </w:rPr>
              <w:t>分值</w:t>
            </w:r>
          </w:p>
        </w:tc>
        <w:tc>
          <w:tcPr>
            <w:tcW w:w="744" w:type="dxa"/>
            <w:vAlign w:val="center"/>
          </w:tcPr>
          <w:p w14:paraId="2E8D9C20" w14:textId="77777777" w:rsidR="00BC00A4" w:rsidRDefault="00BC00A4" w:rsidP="006A34D7">
            <w:pPr>
              <w:widowControl/>
              <w:snapToGrid w:val="0"/>
              <w:jc w:val="center"/>
              <w:rPr>
                <w:rFonts w:hAnsi="宋体"/>
                <w:bCs/>
              </w:rPr>
            </w:pPr>
            <w:r>
              <w:rPr>
                <w:rFonts w:hAnsi="宋体" w:hint="eastAsia"/>
                <w:bCs/>
              </w:rPr>
              <w:t>实得分</w:t>
            </w:r>
          </w:p>
        </w:tc>
        <w:tc>
          <w:tcPr>
            <w:tcW w:w="719" w:type="dxa"/>
            <w:vAlign w:val="center"/>
          </w:tcPr>
          <w:p w14:paraId="09AB42B5" w14:textId="77777777" w:rsidR="00BC00A4" w:rsidRDefault="00BC00A4" w:rsidP="006A34D7">
            <w:pPr>
              <w:widowControl/>
              <w:rPr>
                <w:rFonts w:hAnsi="宋体"/>
                <w:bCs/>
              </w:rPr>
            </w:pPr>
            <w:r>
              <w:rPr>
                <w:rFonts w:hAnsi="宋体" w:hint="eastAsia"/>
                <w:bCs/>
              </w:rPr>
              <w:t>扣分情况说明</w:t>
            </w:r>
          </w:p>
        </w:tc>
      </w:tr>
      <w:tr w:rsidR="00BC00A4" w14:paraId="4E792532" w14:textId="77777777" w:rsidTr="006A34D7">
        <w:trPr>
          <w:gridAfter w:val="1"/>
          <w:wAfter w:w="6" w:type="dxa"/>
          <w:jc w:val="center"/>
        </w:trPr>
        <w:tc>
          <w:tcPr>
            <w:tcW w:w="425" w:type="dxa"/>
            <w:vAlign w:val="center"/>
          </w:tcPr>
          <w:p w14:paraId="2715E1D9" w14:textId="77777777" w:rsidR="00BC00A4" w:rsidRDefault="00BC00A4" w:rsidP="006A34D7">
            <w:pPr>
              <w:widowControl/>
              <w:snapToGrid w:val="0"/>
              <w:jc w:val="center"/>
              <w:rPr>
                <w:rFonts w:hAnsi="宋体"/>
                <w:bCs/>
              </w:rPr>
            </w:pPr>
            <w:r>
              <w:rPr>
                <w:rFonts w:hAnsi="宋体" w:hint="eastAsia"/>
                <w:bCs/>
              </w:rPr>
              <w:t>1</w:t>
            </w:r>
          </w:p>
        </w:tc>
        <w:tc>
          <w:tcPr>
            <w:tcW w:w="1735" w:type="dxa"/>
            <w:vAlign w:val="center"/>
          </w:tcPr>
          <w:p w14:paraId="0D8612FC" w14:textId="77777777" w:rsidR="00BC00A4" w:rsidRDefault="00BC00A4" w:rsidP="006A34D7">
            <w:pPr>
              <w:widowControl/>
              <w:snapToGrid w:val="0"/>
              <w:jc w:val="center"/>
              <w:rPr>
                <w:rFonts w:hAnsi="宋体"/>
                <w:bCs/>
              </w:rPr>
            </w:pPr>
            <w:r>
              <w:rPr>
                <w:rFonts w:hAnsi="宋体" w:hint="eastAsia"/>
                <w:bCs/>
              </w:rPr>
              <w:t>质量</w:t>
            </w:r>
          </w:p>
        </w:tc>
        <w:tc>
          <w:tcPr>
            <w:tcW w:w="3892" w:type="dxa"/>
            <w:gridSpan w:val="2"/>
            <w:vAlign w:val="center"/>
          </w:tcPr>
          <w:p w14:paraId="6B92F628" w14:textId="77777777" w:rsidR="00BC00A4" w:rsidRDefault="00BC00A4" w:rsidP="006A34D7">
            <w:pPr>
              <w:widowControl/>
              <w:snapToGrid w:val="0"/>
              <w:rPr>
                <w:rFonts w:hAnsi="宋体"/>
                <w:bCs/>
              </w:rPr>
            </w:pPr>
            <w:r>
              <w:rPr>
                <w:rFonts w:hAnsi="宋体" w:hint="eastAsia"/>
                <w:bCs/>
              </w:rPr>
              <w:t>（1）货物未出现全部拒收或换货等质量问题；</w:t>
            </w:r>
          </w:p>
          <w:p w14:paraId="7FFA479A" w14:textId="77777777" w:rsidR="00BC00A4" w:rsidRDefault="00BC00A4" w:rsidP="006A34D7">
            <w:pPr>
              <w:widowControl/>
              <w:snapToGrid w:val="0"/>
              <w:rPr>
                <w:rFonts w:hAnsi="宋体"/>
                <w:bCs/>
              </w:rPr>
            </w:pPr>
            <w:r>
              <w:rPr>
                <w:rFonts w:hAnsi="宋体" w:hint="eastAsia"/>
                <w:bCs/>
              </w:rPr>
              <w:t>（2）货物主要技术指标符合合同规定；</w:t>
            </w:r>
          </w:p>
          <w:p w14:paraId="3F99CE84" w14:textId="77777777" w:rsidR="00BC00A4" w:rsidRDefault="00BC00A4" w:rsidP="006A34D7">
            <w:pPr>
              <w:widowControl/>
              <w:snapToGrid w:val="0"/>
              <w:rPr>
                <w:rFonts w:hAnsi="宋体"/>
                <w:bCs/>
              </w:rPr>
            </w:pPr>
            <w:r>
              <w:rPr>
                <w:rFonts w:hAnsi="宋体" w:hint="eastAsia"/>
                <w:bCs/>
              </w:rPr>
              <w:t>（3）每次货物质量稳定，投</w:t>
            </w:r>
            <w:proofErr w:type="gramStart"/>
            <w:r>
              <w:rPr>
                <w:rFonts w:hAnsi="宋体" w:hint="eastAsia"/>
                <w:bCs/>
              </w:rPr>
              <w:t>加效果</w:t>
            </w:r>
            <w:proofErr w:type="gramEnd"/>
            <w:r>
              <w:rPr>
                <w:rFonts w:hAnsi="宋体" w:hint="eastAsia"/>
                <w:bCs/>
              </w:rPr>
              <w:t>良好，未出现由于每次货物质量参差不齐导致厂区药剂投加量增加或产生出水水质风险等情况。</w:t>
            </w:r>
          </w:p>
        </w:tc>
        <w:tc>
          <w:tcPr>
            <w:tcW w:w="1733" w:type="dxa"/>
            <w:vAlign w:val="center"/>
          </w:tcPr>
          <w:p w14:paraId="0A946344" w14:textId="77777777" w:rsidR="00BC00A4" w:rsidRDefault="00BC00A4" w:rsidP="006A34D7">
            <w:pPr>
              <w:widowControl/>
              <w:snapToGrid w:val="0"/>
              <w:rPr>
                <w:rFonts w:hAnsi="宋体"/>
              </w:rPr>
            </w:pPr>
            <w:r>
              <w:rPr>
                <w:rFonts w:hAnsi="宋体" w:hint="eastAsia"/>
                <w:bCs/>
              </w:rPr>
              <w:t>达到标准的得满分，每月每次货物有一项未达到标准的扣4分，每次货物最多扣4分。</w:t>
            </w:r>
          </w:p>
        </w:tc>
        <w:tc>
          <w:tcPr>
            <w:tcW w:w="733" w:type="dxa"/>
            <w:vAlign w:val="center"/>
          </w:tcPr>
          <w:p w14:paraId="79B0DBDA" w14:textId="77777777" w:rsidR="00BC00A4" w:rsidRDefault="00BC00A4" w:rsidP="006A34D7">
            <w:pPr>
              <w:widowControl/>
              <w:snapToGrid w:val="0"/>
              <w:jc w:val="center"/>
              <w:rPr>
                <w:rFonts w:hAnsi="宋体"/>
              </w:rPr>
            </w:pPr>
            <w:r>
              <w:rPr>
                <w:rFonts w:hAnsi="宋体" w:hint="eastAsia"/>
              </w:rPr>
              <w:t>20</w:t>
            </w:r>
          </w:p>
        </w:tc>
        <w:tc>
          <w:tcPr>
            <w:tcW w:w="744" w:type="dxa"/>
            <w:vAlign w:val="center"/>
          </w:tcPr>
          <w:p w14:paraId="10EF2439" w14:textId="77777777" w:rsidR="00BC00A4" w:rsidRDefault="00BC00A4" w:rsidP="006A34D7">
            <w:pPr>
              <w:widowControl/>
              <w:snapToGrid w:val="0"/>
              <w:jc w:val="center"/>
              <w:rPr>
                <w:rFonts w:hAnsi="宋体"/>
                <w:bCs/>
              </w:rPr>
            </w:pPr>
          </w:p>
        </w:tc>
        <w:tc>
          <w:tcPr>
            <w:tcW w:w="719" w:type="dxa"/>
            <w:vAlign w:val="center"/>
          </w:tcPr>
          <w:p w14:paraId="414D5315" w14:textId="77777777" w:rsidR="00BC00A4" w:rsidRDefault="00BC00A4" w:rsidP="006A34D7">
            <w:pPr>
              <w:widowControl/>
              <w:snapToGrid w:val="0"/>
              <w:jc w:val="center"/>
              <w:rPr>
                <w:rFonts w:hAnsi="宋体"/>
                <w:bCs/>
              </w:rPr>
            </w:pPr>
          </w:p>
        </w:tc>
      </w:tr>
      <w:tr w:rsidR="00BC00A4" w14:paraId="16BF78A4" w14:textId="77777777" w:rsidTr="006A34D7">
        <w:trPr>
          <w:gridAfter w:val="1"/>
          <w:wAfter w:w="6" w:type="dxa"/>
          <w:jc w:val="center"/>
        </w:trPr>
        <w:tc>
          <w:tcPr>
            <w:tcW w:w="425" w:type="dxa"/>
            <w:vAlign w:val="center"/>
          </w:tcPr>
          <w:p w14:paraId="1894BD78" w14:textId="77777777" w:rsidR="00BC00A4" w:rsidRDefault="00BC00A4" w:rsidP="006A34D7">
            <w:pPr>
              <w:widowControl/>
              <w:snapToGrid w:val="0"/>
              <w:jc w:val="center"/>
              <w:rPr>
                <w:rFonts w:hAnsi="宋体"/>
                <w:bCs/>
              </w:rPr>
            </w:pPr>
            <w:r>
              <w:rPr>
                <w:rFonts w:hAnsi="宋体" w:hint="eastAsia"/>
                <w:bCs/>
              </w:rPr>
              <w:t>2</w:t>
            </w:r>
          </w:p>
        </w:tc>
        <w:tc>
          <w:tcPr>
            <w:tcW w:w="1735" w:type="dxa"/>
            <w:vAlign w:val="center"/>
          </w:tcPr>
          <w:p w14:paraId="1D3550F4" w14:textId="77777777" w:rsidR="00BC00A4" w:rsidRDefault="00BC00A4" w:rsidP="006A34D7">
            <w:pPr>
              <w:widowControl/>
              <w:snapToGrid w:val="0"/>
              <w:jc w:val="center"/>
              <w:rPr>
                <w:rFonts w:hAnsi="宋体"/>
                <w:bCs/>
              </w:rPr>
            </w:pPr>
            <w:r>
              <w:rPr>
                <w:rFonts w:hAnsi="宋体" w:hint="eastAsia"/>
                <w:bCs/>
              </w:rPr>
              <w:t>包装、运输</w:t>
            </w:r>
          </w:p>
        </w:tc>
        <w:tc>
          <w:tcPr>
            <w:tcW w:w="3892" w:type="dxa"/>
            <w:gridSpan w:val="2"/>
            <w:vAlign w:val="center"/>
          </w:tcPr>
          <w:p w14:paraId="216F6880" w14:textId="77777777" w:rsidR="00BC00A4" w:rsidRDefault="00BC00A4" w:rsidP="006A34D7">
            <w:pPr>
              <w:widowControl/>
              <w:snapToGrid w:val="0"/>
              <w:rPr>
                <w:rFonts w:hAnsi="宋体"/>
                <w:bCs/>
              </w:rPr>
            </w:pPr>
            <w:r>
              <w:rPr>
                <w:rFonts w:hAnsi="宋体" w:hint="eastAsia"/>
                <w:bCs/>
              </w:rPr>
              <w:t>货物的包装、运输符合合同规定及国家、行业有关标准规范；未出现由于包装、运输方式不当造成以下不良后果：</w:t>
            </w:r>
          </w:p>
          <w:p w14:paraId="4A08B165" w14:textId="77777777" w:rsidR="00BC00A4" w:rsidRDefault="00BC00A4" w:rsidP="006A34D7">
            <w:pPr>
              <w:widowControl/>
              <w:snapToGrid w:val="0"/>
              <w:rPr>
                <w:rFonts w:hAnsi="宋体"/>
                <w:bCs/>
              </w:rPr>
            </w:pPr>
            <w:r>
              <w:rPr>
                <w:rFonts w:hAnsi="宋体" w:hint="eastAsia"/>
                <w:bCs/>
              </w:rPr>
              <w:t>（1）影响货物输送或储存质量；</w:t>
            </w:r>
          </w:p>
          <w:p w14:paraId="4A8A40B0" w14:textId="77777777" w:rsidR="00BC00A4" w:rsidRDefault="00BC00A4" w:rsidP="006A34D7">
            <w:pPr>
              <w:widowControl/>
              <w:snapToGrid w:val="0"/>
              <w:rPr>
                <w:rFonts w:hAnsi="宋体"/>
                <w:bCs/>
              </w:rPr>
            </w:pPr>
            <w:r>
              <w:rPr>
                <w:rFonts w:hAnsi="宋体" w:hint="eastAsia"/>
                <w:bCs/>
              </w:rPr>
              <w:t>（2）货物质量下降；</w:t>
            </w:r>
          </w:p>
          <w:p w14:paraId="34E08757" w14:textId="77777777" w:rsidR="00BC00A4" w:rsidRDefault="00BC00A4" w:rsidP="006A34D7">
            <w:pPr>
              <w:widowControl/>
              <w:snapToGrid w:val="0"/>
              <w:rPr>
                <w:rFonts w:hAnsi="宋体"/>
                <w:bCs/>
              </w:rPr>
            </w:pPr>
            <w:r>
              <w:rPr>
                <w:rFonts w:hAnsi="宋体" w:hint="eastAsia"/>
                <w:bCs/>
              </w:rPr>
              <w:t>（3）货物泄漏导致供货量不足；</w:t>
            </w:r>
          </w:p>
          <w:p w14:paraId="24B4E18F" w14:textId="77777777" w:rsidR="00BC00A4" w:rsidRDefault="00BC00A4" w:rsidP="006A34D7">
            <w:pPr>
              <w:widowControl/>
              <w:snapToGrid w:val="0"/>
              <w:rPr>
                <w:rFonts w:hAnsi="宋体"/>
                <w:bCs/>
              </w:rPr>
            </w:pPr>
            <w:r>
              <w:rPr>
                <w:rFonts w:hAnsi="宋体" w:hint="eastAsia"/>
                <w:bCs/>
              </w:rPr>
              <w:t>（4）造成环境污染。</w:t>
            </w:r>
          </w:p>
        </w:tc>
        <w:tc>
          <w:tcPr>
            <w:tcW w:w="1733" w:type="dxa"/>
            <w:vAlign w:val="center"/>
          </w:tcPr>
          <w:p w14:paraId="4A3DF354" w14:textId="77777777" w:rsidR="00BC00A4" w:rsidRDefault="00BC00A4" w:rsidP="006A34D7">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14:paraId="45ACC930" w14:textId="77777777" w:rsidR="00BC00A4" w:rsidRDefault="00BC00A4" w:rsidP="006A34D7">
            <w:pPr>
              <w:widowControl/>
              <w:snapToGrid w:val="0"/>
              <w:jc w:val="center"/>
              <w:rPr>
                <w:rFonts w:hAnsi="宋体"/>
              </w:rPr>
            </w:pPr>
            <w:r>
              <w:rPr>
                <w:rFonts w:hAnsi="宋体" w:hint="eastAsia"/>
              </w:rPr>
              <w:t>15</w:t>
            </w:r>
          </w:p>
        </w:tc>
        <w:tc>
          <w:tcPr>
            <w:tcW w:w="744" w:type="dxa"/>
            <w:vAlign w:val="center"/>
          </w:tcPr>
          <w:p w14:paraId="10AF10F4" w14:textId="77777777" w:rsidR="00BC00A4" w:rsidRDefault="00BC00A4" w:rsidP="006A34D7">
            <w:pPr>
              <w:widowControl/>
              <w:snapToGrid w:val="0"/>
              <w:jc w:val="center"/>
              <w:rPr>
                <w:rFonts w:hAnsi="宋体"/>
                <w:bCs/>
              </w:rPr>
            </w:pPr>
          </w:p>
        </w:tc>
        <w:tc>
          <w:tcPr>
            <w:tcW w:w="719" w:type="dxa"/>
            <w:vAlign w:val="center"/>
          </w:tcPr>
          <w:p w14:paraId="272A244D" w14:textId="77777777" w:rsidR="00BC00A4" w:rsidRDefault="00BC00A4" w:rsidP="006A34D7">
            <w:pPr>
              <w:widowControl/>
              <w:snapToGrid w:val="0"/>
              <w:jc w:val="center"/>
              <w:rPr>
                <w:rFonts w:hAnsi="宋体"/>
                <w:bCs/>
              </w:rPr>
            </w:pPr>
          </w:p>
        </w:tc>
      </w:tr>
      <w:tr w:rsidR="00BC00A4" w14:paraId="2E9138E5" w14:textId="77777777" w:rsidTr="006A34D7">
        <w:trPr>
          <w:gridAfter w:val="1"/>
          <w:wAfter w:w="6" w:type="dxa"/>
          <w:jc w:val="center"/>
        </w:trPr>
        <w:tc>
          <w:tcPr>
            <w:tcW w:w="425" w:type="dxa"/>
            <w:vAlign w:val="center"/>
          </w:tcPr>
          <w:p w14:paraId="4A83D6D0" w14:textId="77777777" w:rsidR="00BC00A4" w:rsidRDefault="00BC00A4" w:rsidP="006A34D7">
            <w:pPr>
              <w:widowControl/>
              <w:snapToGrid w:val="0"/>
              <w:jc w:val="center"/>
              <w:rPr>
                <w:rFonts w:hAnsi="宋体"/>
                <w:bCs/>
              </w:rPr>
            </w:pPr>
            <w:r>
              <w:rPr>
                <w:rFonts w:hAnsi="宋体" w:hint="eastAsia"/>
                <w:bCs/>
              </w:rPr>
              <w:t>3</w:t>
            </w:r>
          </w:p>
        </w:tc>
        <w:tc>
          <w:tcPr>
            <w:tcW w:w="1735" w:type="dxa"/>
            <w:vAlign w:val="center"/>
          </w:tcPr>
          <w:p w14:paraId="3ED4BBFC" w14:textId="77777777" w:rsidR="00BC00A4" w:rsidRDefault="00BC00A4" w:rsidP="006A34D7">
            <w:pPr>
              <w:widowControl/>
              <w:snapToGrid w:val="0"/>
              <w:jc w:val="center"/>
              <w:rPr>
                <w:rFonts w:hAnsi="宋体"/>
                <w:bCs/>
              </w:rPr>
            </w:pPr>
            <w:r>
              <w:rPr>
                <w:rFonts w:hAnsi="宋体" w:hint="eastAsia"/>
                <w:bCs/>
              </w:rPr>
              <w:t>货物交付</w:t>
            </w:r>
          </w:p>
        </w:tc>
        <w:tc>
          <w:tcPr>
            <w:tcW w:w="3892" w:type="dxa"/>
            <w:gridSpan w:val="2"/>
            <w:vAlign w:val="center"/>
          </w:tcPr>
          <w:p w14:paraId="023C84E6" w14:textId="77777777" w:rsidR="00BC00A4" w:rsidRDefault="00BC00A4" w:rsidP="006A34D7">
            <w:pPr>
              <w:widowControl/>
              <w:rPr>
                <w:rFonts w:hAnsi="宋体"/>
                <w:bCs/>
              </w:rPr>
            </w:pPr>
            <w:r>
              <w:rPr>
                <w:rFonts w:hAnsi="宋体" w:hint="eastAsia"/>
                <w:bCs/>
              </w:rPr>
              <w:t>（1）按合同要求的期限供货（包括加急供货）；</w:t>
            </w:r>
          </w:p>
          <w:p w14:paraId="66C31091" w14:textId="77777777" w:rsidR="00BC00A4" w:rsidRDefault="00BC00A4" w:rsidP="006A34D7">
            <w:pPr>
              <w:widowControl/>
              <w:rPr>
                <w:rFonts w:hAnsi="宋体"/>
                <w:bCs/>
              </w:rPr>
            </w:pPr>
            <w:r>
              <w:rPr>
                <w:rFonts w:hAnsi="宋体" w:hint="eastAsia"/>
                <w:bCs/>
              </w:rPr>
              <w:t>（2）每次供货配合提供电子地磅称重单；</w:t>
            </w:r>
          </w:p>
          <w:p w14:paraId="645F808A" w14:textId="77777777" w:rsidR="00BC00A4" w:rsidRDefault="00BC00A4" w:rsidP="006A34D7">
            <w:pPr>
              <w:rPr>
                <w:rFonts w:hAnsi="宋体"/>
                <w:bCs/>
              </w:rPr>
            </w:pPr>
            <w:r>
              <w:rPr>
                <w:rFonts w:hAnsi="宋体" w:hint="eastAsia"/>
                <w:bCs/>
              </w:rPr>
              <w:t>（3）每次供货配合提供出厂检验报告或质量合格证等技术资料；</w:t>
            </w:r>
          </w:p>
          <w:p w14:paraId="3ED31443" w14:textId="77777777" w:rsidR="00BC00A4" w:rsidRDefault="00BC00A4" w:rsidP="006A34D7">
            <w:pPr>
              <w:widowControl/>
              <w:rPr>
                <w:rFonts w:hAnsi="宋体"/>
                <w:bCs/>
              </w:rPr>
            </w:pPr>
            <w:r>
              <w:rPr>
                <w:rFonts w:hAnsi="宋体" w:hint="eastAsia"/>
                <w:bCs/>
              </w:rPr>
              <w:t>（4）交付人员专业性强，工作效率高，熟悉交付操作流程；</w:t>
            </w:r>
          </w:p>
          <w:p w14:paraId="42BD17EB" w14:textId="77777777" w:rsidR="00BC00A4" w:rsidRDefault="00BC00A4" w:rsidP="006A34D7">
            <w:pPr>
              <w:widowControl/>
              <w:rPr>
                <w:rFonts w:hAnsi="宋体"/>
                <w:bCs/>
              </w:rPr>
            </w:pPr>
            <w:r>
              <w:rPr>
                <w:rFonts w:hAnsi="宋体" w:hint="eastAsia"/>
                <w:bCs/>
              </w:rPr>
              <w:t>（5）未出现因库存、运力不足等原因影响供货量的情况。</w:t>
            </w:r>
          </w:p>
        </w:tc>
        <w:tc>
          <w:tcPr>
            <w:tcW w:w="1733" w:type="dxa"/>
            <w:vAlign w:val="center"/>
          </w:tcPr>
          <w:p w14:paraId="6B4B7A72" w14:textId="77777777" w:rsidR="00BC00A4" w:rsidRDefault="00BC00A4" w:rsidP="006A34D7">
            <w:pPr>
              <w:widowControl/>
              <w:snapToGrid w:val="0"/>
              <w:rPr>
                <w:rFonts w:hAnsi="宋体"/>
              </w:rPr>
            </w:pPr>
            <w:r>
              <w:rPr>
                <w:rFonts w:hAnsi="宋体" w:hint="eastAsia"/>
                <w:bCs/>
              </w:rPr>
              <w:t>达到标准的得满分，每月每次货物有一项未达到标准的扣3分，每次货物最多扣3分。</w:t>
            </w:r>
          </w:p>
        </w:tc>
        <w:tc>
          <w:tcPr>
            <w:tcW w:w="733" w:type="dxa"/>
            <w:vAlign w:val="center"/>
          </w:tcPr>
          <w:p w14:paraId="49A54CB8" w14:textId="77777777" w:rsidR="00BC00A4" w:rsidRDefault="00BC00A4" w:rsidP="006A34D7">
            <w:pPr>
              <w:widowControl/>
              <w:snapToGrid w:val="0"/>
              <w:jc w:val="center"/>
              <w:rPr>
                <w:rFonts w:hAnsi="宋体"/>
              </w:rPr>
            </w:pPr>
            <w:r>
              <w:rPr>
                <w:rFonts w:hAnsi="宋体" w:hint="eastAsia"/>
              </w:rPr>
              <w:t>20</w:t>
            </w:r>
          </w:p>
        </w:tc>
        <w:tc>
          <w:tcPr>
            <w:tcW w:w="744" w:type="dxa"/>
            <w:vAlign w:val="center"/>
          </w:tcPr>
          <w:p w14:paraId="657CF87F" w14:textId="77777777" w:rsidR="00BC00A4" w:rsidRDefault="00BC00A4" w:rsidP="006A34D7">
            <w:pPr>
              <w:widowControl/>
              <w:snapToGrid w:val="0"/>
              <w:jc w:val="center"/>
              <w:rPr>
                <w:rFonts w:hAnsi="宋体"/>
                <w:bCs/>
              </w:rPr>
            </w:pPr>
          </w:p>
        </w:tc>
        <w:tc>
          <w:tcPr>
            <w:tcW w:w="719" w:type="dxa"/>
            <w:vAlign w:val="center"/>
          </w:tcPr>
          <w:p w14:paraId="06560F2F" w14:textId="77777777" w:rsidR="00BC00A4" w:rsidRDefault="00BC00A4" w:rsidP="006A34D7">
            <w:pPr>
              <w:widowControl/>
              <w:snapToGrid w:val="0"/>
              <w:jc w:val="center"/>
              <w:rPr>
                <w:rFonts w:hAnsi="宋体"/>
                <w:bCs/>
              </w:rPr>
            </w:pPr>
          </w:p>
        </w:tc>
      </w:tr>
      <w:tr w:rsidR="00BC00A4" w14:paraId="00998746" w14:textId="77777777" w:rsidTr="006A34D7">
        <w:trPr>
          <w:gridAfter w:val="1"/>
          <w:wAfter w:w="6" w:type="dxa"/>
          <w:jc w:val="center"/>
        </w:trPr>
        <w:tc>
          <w:tcPr>
            <w:tcW w:w="425" w:type="dxa"/>
            <w:vAlign w:val="center"/>
          </w:tcPr>
          <w:p w14:paraId="14407339" w14:textId="77777777" w:rsidR="00BC00A4" w:rsidRDefault="00BC00A4" w:rsidP="006A34D7">
            <w:pPr>
              <w:widowControl/>
              <w:snapToGrid w:val="0"/>
              <w:jc w:val="center"/>
              <w:rPr>
                <w:rFonts w:hAnsi="宋体"/>
                <w:bCs/>
              </w:rPr>
            </w:pPr>
            <w:r>
              <w:rPr>
                <w:rFonts w:hAnsi="宋体" w:hint="eastAsia"/>
                <w:bCs/>
              </w:rPr>
              <w:t>4</w:t>
            </w:r>
          </w:p>
        </w:tc>
        <w:tc>
          <w:tcPr>
            <w:tcW w:w="1735" w:type="dxa"/>
            <w:vAlign w:val="center"/>
          </w:tcPr>
          <w:p w14:paraId="079116DF" w14:textId="77777777" w:rsidR="00BC00A4" w:rsidRDefault="00BC00A4" w:rsidP="006A34D7">
            <w:pPr>
              <w:widowControl/>
              <w:snapToGrid w:val="0"/>
              <w:jc w:val="center"/>
              <w:rPr>
                <w:rFonts w:hAnsi="宋体"/>
                <w:bCs/>
              </w:rPr>
            </w:pPr>
            <w:r>
              <w:rPr>
                <w:rFonts w:hAnsi="宋体" w:hint="eastAsia"/>
                <w:bCs/>
              </w:rPr>
              <w:t>验收</w:t>
            </w:r>
          </w:p>
        </w:tc>
        <w:tc>
          <w:tcPr>
            <w:tcW w:w="3892" w:type="dxa"/>
            <w:gridSpan w:val="2"/>
            <w:vAlign w:val="center"/>
          </w:tcPr>
          <w:p w14:paraId="64270F39" w14:textId="77777777" w:rsidR="00BC00A4" w:rsidRDefault="00BC00A4" w:rsidP="006A34D7">
            <w:pPr>
              <w:widowControl/>
              <w:snapToGrid w:val="0"/>
              <w:rPr>
                <w:rFonts w:hAnsi="宋体"/>
                <w:bCs/>
              </w:rPr>
            </w:pPr>
            <w:r>
              <w:rPr>
                <w:rFonts w:hAnsi="宋体" w:hint="eastAsia"/>
                <w:bCs/>
              </w:rPr>
              <w:t>（1）及时提供货物的各项技术资料，技术资料齐全、规范；</w:t>
            </w:r>
          </w:p>
          <w:p w14:paraId="497FEFF9" w14:textId="77777777" w:rsidR="00BC00A4" w:rsidRDefault="00BC00A4" w:rsidP="006A34D7">
            <w:pPr>
              <w:widowControl/>
              <w:snapToGrid w:val="0"/>
              <w:rPr>
                <w:rFonts w:hAnsi="宋体"/>
                <w:bCs/>
              </w:rPr>
            </w:pPr>
            <w:r>
              <w:rPr>
                <w:rFonts w:hAnsi="宋体" w:hint="eastAsia"/>
                <w:bCs/>
              </w:rPr>
              <w:t>（2）未出现因对检测结果存在异议而影响供货的情况；</w:t>
            </w:r>
          </w:p>
          <w:p w14:paraId="4C25FD5F" w14:textId="77777777" w:rsidR="00BC00A4" w:rsidRDefault="00BC00A4" w:rsidP="006A34D7">
            <w:pPr>
              <w:widowControl/>
              <w:snapToGrid w:val="0"/>
              <w:rPr>
                <w:rFonts w:hAnsi="宋体"/>
                <w:bCs/>
              </w:rPr>
            </w:pPr>
            <w:r>
              <w:rPr>
                <w:rFonts w:hAnsi="宋体" w:hint="eastAsia"/>
                <w:bCs/>
              </w:rPr>
              <w:lastRenderedPageBreak/>
              <w:t>（3）未出现因货物检验不合格，或因货物不合格影响厂区生产效果的情况。</w:t>
            </w:r>
          </w:p>
        </w:tc>
        <w:tc>
          <w:tcPr>
            <w:tcW w:w="1733" w:type="dxa"/>
            <w:vAlign w:val="center"/>
          </w:tcPr>
          <w:p w14:paraId="6875FE26" w14:textId="77777777" w:rsidR="00BC00A4" w:rsidRDefault="00BC00A4" w:rsidP="006A34D7">
            <w:pPr>
              <w:widowControl/>
              <w:snapToGrid w:val="0"/>
              <w:rPr>
                <w:rFonts w:hAnsi="宋体"/>
                <w:bCs/>
              </w:rPr>
            </w:pPr>
            <w:r>
              <w:rPr>
                <w:rFonts w:hAnsi="宋体" w:hint="eastAsia"/>
                <w:bCs/>
              </w:rPr>
              <w:lastRenderedPageBreak/>
              <w:t>达到标准的得满分，每月每次货物有一项未达到标准的扣4分，每次</w:t>
            </w:r>
            <w:r>
              <w:rPr>
                <w:rFonts w:hAnsi="宋体" w:hint="eastAsia"/>
                <w:bCs/>
              </w:rPr>
              <w:lastRenderedPageBreak/>
              <w:t>货物最多扣4分。</w:t>
            </w:r>
          </w:p>
        </w:tc>
        <w:tc>
          <w:tcPr>
            <w:tcW w:w="733" w:type="dxa"/>
            <w:vAlign w:val="center"/>
          </w:tcPr>
          <w:p w14:paraId="11A3F371" w14:textId="77777777" w:rsidR="00BC00A4" w:rsidRDefault="00BC00A4" w:rsidP="006A34D7">
            <w:pPr>
              <w:widowControl/>
              <w:snapToGrid w:val="0"/>
              <w:jc w:val="center"/>
              <w:rPr>
                <w:rFonts w:hAnsi="宋体"/>
              </w:rPr>
            </w:pPr>
            <w:r>
              <w:rPr>
                <w:rFonts w:hAnsi="宋体" w:hint="eastAsia"/>
              </w:rPr>
              <w:lastRenderedPageBreak/>
              <w:t>20</w:t>
            </w:r>
          </w:p>
        </w:tc>
        <w:tc>
          <w:tcPr>
            <w:tcW w:w="744" w:type="dxa"/>
            <w:vAlign w:val="center"/>
          </w:tcPr>
          <w:p w14:paraId="59BEDE49" w14:textId="77777777" w:rsidR="00BC00A4" w:rsidRDefault="00BC00A4" w:rsidP="006A34D7">
            <w:pPr>
              <w:widowControl/>
              <w:snapToGrid w:val="0"/>
              <w:jc w:val="center"/>
              <w:rPr>
                <w:rFonts w:hAnsi="宋体"/>
                <w:bCs/>
              </w:rPr>
            </w:pPr>
          </w:p>
        </w:tc>
        <w:tc>
          <w:tcPr>
            <w:tcW w:w="719" w:type="dxa"/>
            <w:vAlign w:val="center"/>
          </w:tcPr>
          <w:p w14:paraId="0A62851E" w14:textId="77777777" w:rsidR="00BC00A4" w:rsidRDefault="00BC00A4" w:rsidP="006A34D7">
            <w:pPr>
              <w:widowControl/>
              <w:snapToGrid w:val="0"/>
              <w:jc w:val="center"/>
              <w:rPr>
                <w:rFonts w:hAnsi="宋体"/>
                <w:bCs/>
              </w:rPr>
            </w:pPr>
          </w:p>
        </w:tc>
      </w:tr>
      <w:tr w:rsidR="00BC00A4" w14:paraId="5932209D" w14:textId="77777777" w:rsidTr="006A34D7">
        <w:trPr>
          <w:gridAfter w:val="1"/>
          <w:wAfter w:w="6" w:type="dxa"/>
          <w:jc w:val="center"/>
        </w:trPr>
        <w:tc>
          <w:tcPr>
            <w:tcW w:w="425" w:type="dxa"/>
            <w:vAlign w:val="center"/>
          </w:tcPr>
          <w:p w14:paraId="1CE744D3" w14:textId="77777777" w:rsidR="00BC00A4" w:rsidRDefault="00BC00A4" w:rsidP="006A34D7">
            <w:pPr>
              <w:widowControl/>
              <w:snapToGrid w:val="0"/>
              <w:jc w:val="center"/>
              <w:rPr>
                <w:rFonts w:hAnsi="宋体"/>
                <w:bCs/>
              </w:rPr>
            </w:pPr>
            <w:r>
              <w:rPr>
                <w:rFonts w:hAnsi="宋体" w:hint="eastAsia"/>
                <w:bCs/>
              </w:rPr>
              <w:t>5</w:t>
            </w:r>
          </w:p>
        </w:tc>
        <w:tc>
          <w:tcPr>
            <w:tcW w:w="1735" w:type="dxa"/>
            <w:vAlign w:val="center"/>
          </w:tcPr>
          <w:p w14:paraId="6F481590" w14:textId="77777777" w:rsidR="00BC00A4" w:rsidRDefault="00BC00A4" w:rsidP="006A34D7">
            <w:pPr>
              <w:widowControl/>
              <w:snapToGrid w:val="0"/>
              <w:jc w:val="center"/>
              <w:rPr>
                <w:rFonts w:hAnsi="宋体"/>
                <w:bCs/>
              </w:rPr>
            </w:pPr>
            <w:r>
              <w:rPr>
                <w:rFonts w:hAnsi="宋体" w:hint="eastAsia"/>
                <w:bCs/>
              </w:rPr>
              <w:t>安全</w:t>
            </w:r>
          </w:p>
        </w:tc>
        <w:tc>
          <w:tcPr>
            <w:tcW w:w="3892" w:type="dxa"/>
            <w:gridSpan w:val="2"/>
            <w:vAlign w:val="center"/>
          </w:tcPr>
          <w:p w14:paraId="3B702285" w14:textId="77777777" w:rsidR="00BC00A4" w:rsidRDefault="00BC00A4" w:rsidP="006A34D7">
            <w:pPr>
              <w:widowControl/>
              <w:snapToGrid w:val="0"/>
              <w:rPr>
                <w:rFonts w:hAnsi="宋体"/>
                <w:bCs/>
              </w:rPr>
            </w:pPr>
            <w:r>
              <w:rPr>
                <w:rFonts w:hAnsi="宋体" w:hint="eastAsia"/>
                <w:bCs/>
              </w:rPr>
              <w:t>（1）运输服务商资质、运输人员、运输车辆符合合同规定及国家相关法律法规要求；</w:t>
            </w:r>
          </w:p>
          <w:p w14:paraId="57E92B72" w14:textId="77777777" w:rsidR="00BC00A4" w:rsidRDefault="00BC00A4" w:rsidP="006A34D7">
            <w:pPr>
              <w:widowControl/>
              <w:snapToGrid w:val="0"/>
              <w:rPr>
                <w:rFonts w:hAnsi="宋体"/>
                <w:bCs/>
              </w:rPr>
            </w:pPr>
            <w:r>
              <w:rPr>
                <w:rFonts w:hAnsi="宋体" w:hint="eastAsia"/>
                <w:bCs/>
              </w:rPr>
              <w:t>（2）未出现超载或非法运输等情况；</w:t>
            </w:r>
          </w:p>
          <w:p w14:paraId="27349A2B" w14:textId="77777777" w:rsidR="00BC00A4" w:rsidRDefault="00BC00A4" w:rsidP="006A34D7">
            <w:pPr>
              <w:widowControl/>
              <w:snapToGrid w:val="0"/>
              <w:rPr>
                <w:rFonts w:hAnsi="宋体"/>
                <w:bCs/>
              </w:rPr>
            </w:pPr>
            <w:r>
              <w:rPr>
                <w:rFonts w:hAnsi="宋体" w:hint="eastAsia"/>
                <w:bCs/>
              </w:rPr>
              <w:t>（3）未出现由于运输服务商资质不符、超载或非法运输、未按厂区指示行驶及停放造成第三方或厂区事故、损失的情况；</w:t>
            </w:r>
          </w:p>
          <w:p w14:paraId="280B30B9" w14:textId="77777777" w:rsidR="00BC00A4" w:rsidRDefault="00BC00A4" w:rsidP="006A34D7">
            <w:pPr>
              <w:outlineLvl w:val="2"/>
              <w:rPr>
                <w:rFonts w:hAnsi="宋体"/>
              </w:rPr>
            </w:pPr>
            <w:bookmarkStart w:id="15" w:name="_Toc174612491"/>
            <w:bookmarkStart w:id="16" w:name="_Toc95729751"/>
            <w:bookmarkStart w:id="17" w:name="_Toc146625412"/>
            <w:r>
              <w:rPr>
                <w:rFonts w:hAnsi="宋体" w:hint="eastAsia"/>
                <w:bCs/>
              </w:rPr>
              <w:t>（4）未出现卸货安全事故。</w:t>
            </w:r>
            <w:bookmarkEnd w:id="15"/>
            <w:bookmarkEnd w:id="16"/>
            <w:bookmarkEnd w:id="17"/>
          </w:p>
        </w:tc>
        <w:tc>
          <w:tcPr>
            <w:tcW w:w="1733" w:type="dxa"/>
            <w:vAlign w:val="center"/>
          </w:tcPr>
          <w:p w14:paraId="5058FF86" w14:textId="77777777" w:rsidR="00BC00A4" w:rsidRDefault="00BC00A4" w:rsidP="006A34D7">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14:paraId="014F9B1D" w14:textId="77777777" w:rsidR="00BC00A4" w:rsidRDefault="00BC00A4" w:rsidP="006A34D7">
            <w:pPr>
              <w:widowControl/>
              <w:snapToGrid w:val="0"/>
              <w:jc w:val="center"/>
              <w:rPr>
                <w:rFonts w:hAnsi="宋体"/>
                <w:bCs/>
              </w:rPr>
            </w:pPr>
            <w:r>
              <w:rPr>
                <w:rFonts w:hAnsi="宋体" w:hint="eastAsia"/>
                <w:bCs/>
              </w:rPr>
              <w:t>15</w:t>
            </w:r>
          </w:p>
        </w:tc>
        <w:tc>
          <w:tcPr>
            <w:tcW w:w="744" w:type="dxa"/>
            <w:vAlign w:val="center"/>
          </w:tcPr>
          <w:p w14:paraId="65FE5C6F" w14:textId="77777777" w:rsidR="00BC00A4" w:rsidRDefault="00BC00A4" w:rsidP="006A34D7">
            <w:pPr>
              <w:widowControl/>
              <w:snapToGrid w:val="0"/>
              <w:jc w:val="center"/>
              <w:rPr>
                <w:rFonts w:hAnsi="宋体"/>
                <w:bCs/>
              </w:rPr>
            </w:pPr>
          </w:p>
        </w:tc>
        <w:tc>
          <w:tcPr>
            <w:tcW w:w="719" w:type="dxa"/>
            <w:vAlign w:val="center"/>
          </w:tcPr>
          <w:p w14:paraId="6A2CF14E" w14:textId="77777777" w:rsidR="00BC00A4" w:rsidRDefault="00BC00A4" w:rsidP="006A34D7">
            <w:pPr>
              <w:widowControl/>
              <w:snapToGrid w:val="0"/>
              <w:jc w:val="center"/>
              <w:rPr>
                <w:rFonts w:hAnsi="宋体"/>
                <w:bCs/>
              </w:rPr>
            </w:pPr>
          </w:p>
        </w:tc>
      </w:tr>
      <w:tr w:rsidR="00BC00A4" w14:paraId="69D3F7B9" w14:textId="77777777" w:rsidTr="006A34D7">
        <w:trPr>
          <w:gridAfter w:val="1"/>
          <w:wAfter w:w="6" w:type="dxa"/>
          <w:jc w:val="center"/>
        </w:trPr>
        <w:tc>
          <w:tcPr>
            <w:tcW w:w="425" w:type="dxa"/>
            <w:vAlign w:val="center"/>
          </w:tcPr>
          <w:p w14:paraId="731A1AB9" w14:textId="77777777" w:rsidR="00BC00A4" w:rsidRDefault="00BC00A4" w:rsidP="006A34D7">
            <w:pPr>
              <w:widowControl/>
              <w:snapToGrid w:val="0"/>
              <w:jc w:val="center"/>
              <w:rPr>
                <w:rFonts w:hAnsi="宋体"/>
                <w:bCs/>
              </w:rPr>
            </w:pPr>
            <w:r>
              <w:rPr>
                <w:rFonts w:hAnsi="宋体" w:hint="eastAsia"/>
                <w:bCs/>
              </w:rPr>
              <w:t>6</w:t>
            </w:r>
          </w:p>
        </w:tc>
        <w:tc>
          <w:tcPr>
            <w:tcW w:w="1735" w:type="dxa"/>
            <w:vAlign w:val="center"/>
          </w:tcPr>
          <w:p w14:paraId="4B80166E" w14:textId="77777777" w:rsidR="00BC00A4" w:rsidRDefault="00BC00A4" w:rsidP="006A34D7">
            <w:pPr>
              <w:widowControl/>
              <w:snapToGrid w:val="0"/>
              <w:jc w:val="center"/>
              <w:rPr>
                <w:rFonts w:hAnsi="宋体"/>
                <w:bCs/>
              </w:rPr>
            </w:pPr>
            <w:r>
              <w:rPr>
                <w:rFonts w:hAnsi="宋体" w:hint="eastAsia"/>
                <w:bCs/>
              </w:rPr>
              <w:t>售后服务</w:t>
            </w:r>
          </w:p>
        </w:tc>
        <w:tc>
          <w:tcPr>
            <w:tcW w:w="3892" w:type="dxa"/>
            <w:gridSpan w:val="2"/>
            <w:vAlign w:val="center"/>
          </w:tcPr>
          <w:p w14:paraId="0BE9511B" w14:textId="77777777" w:rsidR="00BC00A4" w:rsidRDefault="00BC00A4" w:rsidP="006A34D7">
            <w:pPr>
              <w:widowControl/>
              <w:snapToGrid w:val="0"/>
              <w:rPr>
                <w:rFonts w:hAnsi="宋体"/>
                <w:bCs/>
              </w:rPr>
            </w:pPr>
            <w:r>
              <w:rPr>
                <w:rFonts w:hAnsi="宋体" w:hint="eastAsia"/>
                <w:bCs/>
              </w:rPr>
              <w:t>（1）人员：</w:t>
            </w:r>
          </w:p>
          <w:p w14:paraId="10D935CE" w14:textId="77777777" w:rsidR="00BC00A4" w:rsidRDefault="00BC00A4" w:rsidP="006A34D7">
            <w:pPr>
              <w:widowControl/>
              <w:snapToGrid w:val="0"/>
              <w:rPr>
                <w:rFonts w:hAnsi="宋体"/>
                <w:bCs/>
              </w:rPr>
            </w:pPr>
            <w:r>
              <w:rPr>
                <w:rFonts w:hAnsi="宋体" w:hint="eastAsia"/>
                <w:bCs/>
              </w:rPr>
              <w:t>①管理、技术及服务人员均符合申请文件的承诺，服务队伍稳定，人员充足、专业性强，充分配合甲方供货需求；</w:t>
            </w:r>
          </w:p>
          <w:p w14:paraId="77F1CDC4" w14:textId="77777777" w:rsidR="00BC00A4" w:rsidRDefault="00BC00A4" w:rsidP="006A34D7">
            <w:pPr>
              <w:widowControl/>
              <w:snapToGrid w:val="0"/>
              <w:rPr>
                <w:rFonts w:hAnsi="宋体"/>
                <w:bCs/>
              </w:rPr>
            </w:pPr>
            <w:r>
              <w:rPr>
                <w:rFonts w:hAnsi="宋体" w:hint="eastAsia"/>
                <w:bCs/>
              </w:rPr>
              <w:t>②对接人员与甲方沟通良好、理解到位、执行力强，能及时发现、解决问题，并未雨绸缪地因应各厂区实际情况提供合理化的供配货建议；</w:t>
            </w:r>
          </w:p>
          <w:p w14:paraId="126FBF4F" w14:textId="77777777" w:rsidR="00BC00A4" w:rsidRDefault="00BC00A4" w:rsidP="006A34D7">
            <w:pPr>
              <w:widowControl/>
              <w:snapToGrid w:val="0"/>
              <w:rPr>
                <w:rFonts w:hAnsi="宋体"/>
                <w:bCs/>
              </w:rPr>
            </w:pPr>
            <w:r>
              <w:rPr>
                <w:rFonts w:hAnsi="宋体" w:hint="eastAsia"/>
                <w:bCs/>
              </w:rPr>
              <w:t>③未出现推诿，借故</w:t>
            </w:r>
            <w:proofErr w:type="gramStart"/>
            <w:r>
              <w:rPr>
                <w:rFonts w:hAnsi="宋体" w:hint="eastAsia"/>
                <w:bCs/>
              </w:rPr>
              <w:t>不肯签署</w:t>
            </w:r>
            <w:proofErr w:type="gramEnd"/>
            <w:r>
              <w:rPr>
                <w:rFonts w:hAnsi="宋体" w:hint="eastAsia"/>
                <w:bCs/>
              </w:rPr>
              <w:t>合同规定的文件或者敷衍了事、置之不理等情况。</w:t>
            </w:r>
          </w:p>
          <w:p w14:paraId="640AEAC6" w14:textId="77777777" w:rsidR="00BC00A4" w:rsidRDefault="00BC00A4" w:rsidP="006A34D7">
            <w:pPr>
              <w:widowControl/>
              <w:snapToGrid w:val="0"/>
              <w:rPr>
                <w:rFonts w:hAnsi="宋体"/>
                <w:bCs/>
              </w:rPr>
            </w:pPr>
            <w:r>
              <w:rPr>
                <w:rFonts w:hAnsi="宋体" w:hint="eastAsia"/>
                <w:bCs/>
              </w:rPr>
              <w:t>（2）配合：</w:t>
            </w:r>
          </w:p>
          <w:p w14:paraId="11DDAD29" w14:textId="77777777" w:rsidR="00BC00A4" w:rsidRDefault="00BC00A4" w:rsidP="006A34D7">
            <w:pPr>
              <w:widowControl/>
              <w:snapToGrid w:val="0"/>
              <w:rPr>
                <w:rFonts w:hAnsi="宋体"/>
                <w:bCs/>
              </w:rPr>
            </w:pPr>
            <w:r>
              <w:rPr>
                <w:rFonts w:hAnsi="宋体" w:hint="eastAsia"/>
                <w:bCs/>
              </w:rPr>
              <w:t>①售后服务流程完善，跟踪到位，响应速度快；</w:t>
            </w:r>
          </w:p>
          <w:p w14:paraId="0048C1B5" w14:textId="77777777" w:rsidR="00BC00A4" w:rsidRDefault="00BC00A4" w:rsidP="006A34D7">
            <w:pPr>
              <w:widowControl/>
              <w:snapToGrid w:val="0"/>
              <w:rPr>
                <w:rFonts w:hAnsi="宋体"/>
                <w:bCs/>
              </w:rPr>
            </w:pPr>
            <w:r>
              <w:rPr>
                <w:rFonts w:hAnsi="宋体" w:hint="eastAsia"/>
                <w:bCs/>
              </w:rPr>
              <w:t>②就货物储存保质方式、方法提出合理化建议并能提供专业技术指导；</w:t>
            </w:r>
          </w:p>
          <w:p w14:paraId="023BFEFF" w14:textId="77777777" w:rsidR="00BC00A4" w:rsidRDefault="00BC00A4" w:rsidP="006A34D7">
            <w:pPr>
              <w:widowControl/>
              <w:snapToGrid w:val="0"/>
              <w:rPr>
                <w:rFonts w:hAnsi="宋体"/>
                <w:bCs/>
              </w:rPr>
            </w:pPr>
            <w:r>
              <w:rPr>
                <w:rFonts w:hAnsi="宋体" w:hint="eastAsia"/>
                <w:bCs/>
              </w:rPr>
              <w:t>③积极配合甲方进行试验、积极协助甲方接受政府管理部门的检查工作及提供各类资质证明材料；</w:t>
            </w:r>
          </w:p>
          <w:p w14:paraId="52B21FA1" w14:textId="77777777" w:rsidR="00BC00A4" w:rsidRDefault="00BC00A4" w:rsidP="006A34D7">
            <w:pPr>
              <w:widowControl/>
              <w:snapToGrid w:val="0"/>
              <w:rPr>
                <w:rFonts w:hAnsi="宋体"/>
                <w:bCs/>
              </w:rPr>
            </w:pPr>
            <w:r>
              <w:rPr>
                <w:rFonts w:hAnsi="宋体" w:hint="eastAsia"/>
                <w:bCs/>
              </w:rPr>
              <w:t>④能根据甲方要求提供专业培训。</w:t>
            </w:r>
          </w:p>
          <w:p w14:paraId="16744509" w14:textId="77777777" w:rsidR="00BC00A4" w:rsidRDefault="00BC00A4" w:rsidP="006A34D7">
            <w:pPr>
              <w:outlineLvl w:val="2"/>
              <w:rPr>
                <w:rFonts w:hAnsi="宋体"/>
              </w:rPr>
            </w:pPr>
            <w:bookmarkStart w:id="18" w:name="_Toc95729752"/>
            <w:bookmarkStart w:id="19" w:name="_Toc146625413"/>
            <w:bookmarkStart w:id="20" w:name="_Toc174612492"/>
            <w:r>
              <w:rPr>
                <w:rFonts w:hAnsi="宋体" w:hint="eastAsia"/>
                <w:bCs/>
              </w:rPr>
              <w:t>⑤高效处理退换货工作、态度良好。</w:t>
            </w:r>
            <w:bookmarkEnd w:id="18"/>
            <w:bookmarkEnd w:id="19"/>
            <w:bookmarkEnd w:id="20"/>
          </w:p>
        </w:tc>
        <w:tc>
          <w:tcPr>
            <w:tcW w:w="1733" w:type="dxa"/>
            <w:vAlign w:val="center"/>
          </w:tcPr>
          <w:p w14:paraId="058930DB" w14:textId="77777777" w:rsidR="00BC00A4" w:rsidRDefault="00BC00A4" w:rsidP="006A34D7">
            <w:pPr>
              <w:widowControl/>
              <w:snapToGrid w:val="0"/>
              <w:rPr>
                <w:rFonts w:hAnsi="宋体"/>
                <w:bCs/>
              </w:rPr>
            </w:pPr>
            <w:r>
              <w:rPr>
                <w:rFonts w:hAnsi="宋体" w:hint="eastAsia"/>
                <w:bCs/>
              </w:rPr>
              <w:t>达到标准的得满分，每月每次货物有一项未达到标准的扣2分，每次货物最多扣2分。</w:t>
            </w:r>
          </w:p>
        </w:tc>
        <w:tc>
          <w:tcPr>
            <w:tcW w:w="733" w:type="dxa"/>
            <w:vAlign w:val="center"/>
          </w:tcPr>
          <w:p w14:paraId="7B23F914" w14:textId="77777777" w:rsidR="00BC00A4" w:rsidRDefault="00BC00A4" w:rsidP="006A34D7">
            <w:pPr>
              <w:widowControl/>
              <w:snapToGrid w:val="0"/>
              <w:jc w:val="center"/>
              <w:rPr>
                <w:rFonts w:hAnsi="宋体"/>
                <w:bCs/>
              </w:rPr>
            </w:pPr>
            <w:r>
              <w:rPr>
                <w:rFonts w:hAnsi="宋体" w:hint="eastAsia"/>
                <w:bCs/>
              </w:rPr>
              <w:t>10</w:t>
            </w:r>
          </w:p>
        </w:tc>
        <w:tc>
          <w:tcPr>
            <w:tcW w:w="744" w:type="dxa"/>
            <w:vAlign w:val="center"/>
          </w:tcPr>
          <w:p w14:paraId="2E1764F6" w14:textId="77777777" w:rsidR="00BC00A4" w:rsidRDefault="00BC00A4" w:rsidP="006A34D7">
            <w:pPr>
              <w:widowControl/>
              <w:snapToGrid w:val="0"/>
              <w:jc w:val="center"/>
              <w:rPr>
                <w:rFonts w:hAnsi="宋体"/>
                <w:bCs/>
              </w:rPr>
            </w:pPr>
          </w:p>
        </w:tc>
        <w:tc>
          <w:tcPr>
            <w:tcW w:w="719" w:type="dxa"/>
            <w:vAlign w:val="center"/>
          </w:tcPr>
          <w:p w14:paraId="5288EC09" w14:textId="77777777" w:rsidR="00BC00A4" w:rsidRDefault="00BC00A4" w:rsidP="006A34D7">
            <w:pPr>
              <w:widowControl/>
              <w:snapToGrid w:val="0"/>
              <w:jc w:val="center"/>
              <w:rPr>
                <w:rFonts w:hAnsi="宋体"/>
                <w:bCs/>
              </w:rPr>
            </w:pPr>
          </w:p>
        </w:tc>
      </w:tr>
      <w:tr w:rsidR="00BC00A4" w14:paraId="2120F02B" w14:textId="77777777" w:rsidTr="006A34D7">
        <w:trPr>
          <w:gridAfter w:val="1"/>
          <w:wAfter w:w="6" w:type="dxa"/>
          <w:trHeight w:val="560"/>
          <w:jc w:val="center"/>
        </w:trPr>
        <w:tc>
          <w:tcPr>
            <w:tcW w:w="7785" w:type="dxa"/>
            <w:gridSpan w:val="5"/>
            <w:vAlign w:val="center"/>
          </w:tcPr>
          <w:p w14:paraId="03D367FA" w14:textId="77777777" w:rsidR="00BC00A4" w:rsidRDefault="00BC00A4" w:rsidP="006A34D7">
            <w:pPr>
              <w:widowControl/>
              <w:snapToGrid w:val="0"/>
              <w:jc w:val="center"/>
              <w:rPr>
                <w:rFonts w:hAnsi="宋体"/>
                <w:bCs/>
              </w:rPr>
            </w:pPr>
            <w:r>
              <w:rPr>
                <w:rFonts w:hAnsi="宋体" w:hint="eastAsia"/>
                <w:bCs/>
              </w:rPr>
              <w:t>合计</w:t>
            </w:r>
          </w:p>
        </w:tc>
        <w:tc>
          <w:tcPr>
            <w:tcW w:w="733" w:type="dxa"/>
            <w:vAlign w:val="center"/>
          </w:tcPr>
          <w:p w14:paraId="60488748" w14:textId="77777777" w:rsidR="00BC00A4" w:rsidRDefault="00BC00A4" w:rsidP="006A34D7">
            <w:pPr>
              <w:widowControl/>
              <w:snapToGrid w:val="0"/>
              <w:jc w:val="center"/>
              <w:rPr>
                <w:rFonts w:hAnsi="宋体"/>
                <w:bCs/>
              </w:rPr>
            </w:pPr>
            <w:r>
              <w:rPr>
                <w:rFonts w:hAnsi="宋体" w:hint="eastAsia"/>
                <w:bCs/>
              </w:rPr>
              <w:t>1</w:t>
            </w:r>
            <w:r>
              <w:rPr>
                <w:rFonts w:hAnsi="宋体"/>
                <w:bCs/>
              </w:rPr>
              <w:t>00</w:t>
            </w:r>
          </w:p>
        </w:tc>
        <w:tc>
          <w:tcPr>
            <w:tcW w:w="744" w:type="dxa"/>
            <w:vAlign w:val="center"/>
          </w:tcPr>
          <w:p w14:paraId="597ACE77" w14:textId="77777777" w:rsidR="00BC00A4" w:rsidRDefault="00BC00A4" w:rsidP="006A34D7">
            <w:pPr>
              <w:widowControl/>
              <w:snapToGrid w:val="0"/>
              <w:jc w:val="center"/>
              <w:rPr>
                <w:rFonts w:hAnsi="宋体"/>
                <w:bCs/>
              </w:rPr>
            </w:pPr>
          </w:p>
        </w:tc>
        <w:tc>
          <w:tcPr>
            <w:tcW w:w="719" w:type="dxa"/>
            <w:vAlign w:val="center"/>
          </w:tcPr>
          <w:p w14:paraId="574F87FE" w14:textId="77777777" w:rsidR="00BC00A4" w:rsidRDefault="00BC00A4" w:rsidP="006A34D7">
            <w:pPr>
              <w:widowControl/>
              <w:snapToGrid w:val="0"/>
              <w:jc w:val="center"/>
              <w:rPr>
                <w:rFonts w:hAnsi="宋体"/>
                <w:bCs/>
              </w:rPr>
            </w:pPr>
          </w:p>
        </w:tc>
      </w:tr>
      <w:tr w:rsidR="00BC00A4" w14:paraId="23839006" w14:textId="77777777" w:rsidTr="006A34D7">
        <w:trPr>
          <w:gridAfter w:val="1"/>
          <w:wAfter w:w="6" w:type="dxa"/>
          <w:trHeight w:val="559"/>
          <w:jc w:val="center"/>
        </w:trPr>
        <w:tc>
          <w:tcPr>
            <w:tcW w:w="2160" w:type="dxa"/>
            <w:gridSpan w:val="2"/>
            <w:vAlign w:val="center"/>
          </w:tcPr>
          <w:p w14:paraId="07AA73BF" w14:textId="77777777" w:rsidR="00BC00A4" w:rsidRDefault="00BC00A4" w:rsidP="006A34D7">
            <w:pPr>
              <w:widowControl/>
              <w:snapToGrid w:val="0"/>
              <w:jc w:val="center"/>
              <w:rPr>
                <w:rFonts w:hAnsi="宋体"/>
                <w:bCs/>
              </w:rPr>
            </w:pPr>
            <w:r>
              <w:rPr>
                <w:rFonts w:hAnsi="宋体" w:hint="eastAsia"/>
                <w:bCs/>
              </w:rPr>
              <w:t>评审结论</w:t>
            </w:r>
          </w:p>
        </w:tc>
        <w:tc>
          <w:tcPr>
            <w:tcW w:w="7821" w:type="dxa"/>
            <w:gridSpan w:val="6"/>
          </w:tcPr>
          <w:p w14:paraId="31271CDC" w14:textId="77777777" w:rsidR="00BC00A4" w:rsidRDefault="00BC00A4" w:rsidP="006A34D7">
            <w:pPr>
              <w:widowControl/>
              <w:snapToGrid w:val="0"/>
              <w:rPr>
                <w:rFonts w:hAnsi="宋体"/>
                <w:bCs/>
              </w:rPr>
            </w:pPr>
            <w:r>
              <w:rPr>
                <w:rFonts w:hAnsi="宋体" w:hint="eastAsia"/>
                <w:bCs/>
              </w:rPr>
              <w:t>□合计分值不低于</w:t>
            </w:r>
            <w:r>
              <w:rPr>
                <w:rFonts w:hAnsi="宋体"/>
                <w:bCs/>
              </w:rPr>
              <w:t>8</w:t>
            </w:r>
            <w:r>
              <w:rPr>
                <w:rFonts w:hAnsi="宋体" w:hint="eastAsia"/>
                <w:bCs/>
              </w:rPr>
              <w:t>0的，评审结论合格</w:t>
            </w:r>
          </w:p>
          <w:p w14:paraId="448AFFC9" w14:textId="77777777" w:rsidR="00BC00A4" w:rsidRDefault="00BC00A4" w:rsidP="006A34D7">
            <w:pPr>
              <w:widowControl/>
              <w:snapToGrid w:val="0"/>
              <w:rPr>
                <w:rFonts w:hAnsi="宋体"/>
                <w:bCs/>
              </w:rPr>
            </w:pPr>
            <w:r>
              <w:rPr>
                <w:rFonts w:hAnsi="宋体" w:hint="eastAsia"/>
                <w:bCs/>
              </w:rPr>
              <w:t>□评审结论不合格，说明：</w:t>
            </w:r>
            <w:r>
              <w:rPr>
                <w:rFonts w:hAnsi="宋体" w:hint="eastAsia"/>
                <w:bCs/>
                <w:u w:val="single"/>
              </w:rPr>
              <w:t xml:space="preserve">              </w:t>
            </w:r>
          </w:p>
        </w:tc>
      </w:tr>
      <w:tr w:rsidR="00BC00A4" w14:paraId="04B72503" w14:textId="77777777" w:rsidTr="006A34D7">
        <w:trPr>
          <w:cantSplit/>
          <w:trHeight w:val="428"/>
          <w:jc w:val="center"/>
        </w:trPr>
        <w:tc>
          <w:tcPr>
            <w:tcW w:w="2160" w:type="dxa"/>
            <w:gridSpan w:val="2"/>
            <w:vMerge w:val="restart"/>
            <w:vAlign w:val="center"/>
          </w:tcPr>
          <w:p w14:paraId="0938ED08" w14:textId="77777777" w:rsidR="00BC00A4" w:rsidRDefault="00BC00A4" w:rsidP="006A34D7">
            <w:pPr>
              <w:widowControl/>
              <w:snapToGrid w:val="0"/>
              <w:jc w:val="center"/>
              <w:rPr>
                <w:rFonts w:hAnsi="宋体"/>
              </w:rPr>
            </w:pPr>
            <w:r>
              <w:rPr>
                <w:rFonts w:hAnsi="宋体" w:hint="eastAsia"/>
                <w:bCs/>
              </w:rPr>
              <w:t>履约评审运营项目</w:t>
            </w:r>
            <w:r>
              <w:rPr>
                <w:rFonts w:hAnsi="宋体" w:hint="eastAsia"/>
              </w:rPr>
              <w:t>其他</w:t>
            </w:r>
            <w:r>
              <w:rPr>
                <w:rFonts w:hAnsi="宋体" w:hint="eastAsia"/>
                <w:bCs/>
              </w:rPr>
              <w:t>意见及签署</w:t>
            </w:r>
          </w:p>
        </w:tc>
        <w:tc>
          <w:tcPr>
            <w:tcW w:w="3840" w:type="dxa"/>
            <w:vAlign w:val="center"/>
          </w:tcPr>
          <w:p w14:paraId="67E9FDE2" w14:textId="77777777" w:rsidR="00BC00A4" w:rsidRDefault="00BC00A4" w:rsidP="006A34D7">
            <w:pPr>
              <w:widowControl/>
              <w:snapToGrid w:val="0"/>
              <w:rPr>
                <w:rFonts w:hAnsi="宋体"/>
              </w:rPr>
            </w:pPr>
            <w:r>
              <w:rPr>
                <w:rFonts w:hAnsi="宋体" w:hint="eastAsia"/>
                <w:bCs/>
              </w:rPr>
              <w:t>经办人</w:t>
            </w:r>
          </w:p>
        </w:tc>
        <w:tc>
          <w:tcPr>
            <w:tcW w:w="3987" w:type="dxa"/>
            <w:gridSpan w:val="6"/>
            <w:vAlign w:val="center"/>
          </w:tcPr>
          <w:p w14:paraId="16BDA6DD" w14:textId="77777777" w:rsidR="00BC00A4" w:rsidRDefault="00BC00A4" w:rsidP="006A34D7">
            <w:pPr>
              <w:widowControl/>
              <w:snapToGrid w:val="0"/>
              <w:rPr>
                <w:rFonts w:hAnsi="宋体"/>
                <w:bCs/>
              </w:rPr>
            </w:pPr>
          </w:p>
        </w:tc>
      </w:tr>
      <w:tr w:rsidR="00BC00A4" w14:paraId="1977A132" w14:textId="77777777" w:rsidTr="006A34D7">
        <w:trPr>
          <w:cantSplit/>
          <w:trHeight w:val="405"/>
          <w:jc w:val="center"/>
        </w:trPr>
        <w:tc>
          <w:tcPr>
            <w:tcW w:w="2160" w:type="dxa"/>
            <w:gridSpan w:val="2"/>
            <w:vMerge/>
          </w:tcPr>
          <w:p w14:paraId="01138477" w14:textId="77777777" w:rsidR="00BC00A4" w:rsidRDefault="00BC00A4" w:rsidP="006A34D7">
            <w:pPr>
              <w:widowControl/>
              <w:snapToGrid w:val="0"/>
              <w:rPr>
                <w:rFonts w:hAnsi="宋体"/>
                <w:bCs/>
              </w:rPr>
            </w:pPr>
          </w:p>
        </w:tc>
        <w:tc>
          <w:tcPr>
            <w:tcW w:w="3840" w:type="dxa"/>
            <w:vAlign w:val="center"/>
          </w:tcPr>
          <w:p w14:paraId="64CD6853" w14:textId="77777777" w:rsidR="00BC00A4" w:rsidRDefault="00BC00A4" w:rsidP="006A34D7">
            <w:pPr>
              <w:widowControl/>
              <w:snapToGrid w:val="0"/>
              <w:rPr>
                <w:rFonts w:hAnsi="宋体"/>
                <w:bCs/>
              </w:rPr>
            </w:pPr>
            <w:r>
              <w:rPr>
                <w:rFonts w:hAnsi="宋体" w:hint="eastAsia"/>
                <w:bCs/>
              </w:rPr>
              <w:t>运营项目负责人</w:t>
            </w:r>
          </w:p>
        </w:tc>
        <w:tc>
          <w:tcPr>
            <w:tcW w:w="3987" w:type="dxa"/>
            <w:gridSpan w:val="6"/>
            <w:vAlign w:val="center"/>
          </w:tcPr>
          <w:p w14:paraId="3728209B" w14:textId="77777777" w:rsidR="00BC00A4" w:rsidRDefault="00BC00A4" w:rsidP="006A34D7">
            <w:pPr>
              <w:widowControl/>
              <w:snapToGrid w:val="0"/>
              <w:rPr>
                <w:rFonts w:hAnsi="宋体"/>
                <w:bCs/>
              </w:rPr>
            </w:pPr>
          </w:p>
        </w:tc>
      </w:tr>
      <w:tr w:rsidR="00BC00A4" w14:paraId="5B282D0B" w14:textId="77777777" w:rsidTr="006A34D7">
        <w:trPr>
          <w:cantSplit/>
          <w:trHeight w:val="405"/>
          <w:jc w:val="center"/>
        </w:trPr>
        <w:tc>
          <w:tcPr>
            <w:tcW w:w="2160" w:type="dxa"/>
            <w:gridSpan w:val="2"/>
          </w:tcPr>
          <w:p w14:paraId="1D6FA833" w14:textId="77777777" w:rsidR="00BC00A4" w:rsidRDefault="00BC00A4" w:rsidP="006A34D7">
            <w:pPr>
              <w:widowControl/>
              <w:snapToGrid w:val="0"/>
              <w:jc w:val="center"/>
              <w:rPr>
                <w:rFonts w:hAnsi="宋体"/>
                <w:bCs/>
              </w:rPr>
            </w:pPr>
            <w:r>
              <w:rPr>
                <w:rFonts w:hAnsi="宋体" w:hint="eastAsia"/>
                <w:bCs/>
              </w:rPr>
              <w:lastRenderedPageBreak/>
              <w:t>供应</w:t>
            </w:r>
            <w:proofErr w:type="gramStart"/>
            <w:r>
              <w:rPr>
                <w:rFonts w:hAnsi="宋体" w:hint="eastAsia"/>
                <w:bCs/>
              </w:rPr>
              <w:t>商意见</w:t>
            </w:r>
            <w:proofErr w:type="gramEnd"/>
            <w:r>
              <w:rPr>
                <w:rFonts w:hAnsi="宋体" w:hint="eastAsia"/>
                <w:bCs/>
              </w:rPr>
              <w:t>及签署</w:t>
            </w:r>
          </w:p>
        </w:tc>
        <w:tc>
          <w:tcPr>
            <w:tcW w:w="7827" w:type="dxa"/>
            <w:gridSpan w:val="7"/>
            <w:vAlign w:val="center"/>
          </w:tcPr>
          <w:p w14:paraId="5F94665F" w14:textId="77777777" w:rsidR="00BC00A4" w:rsidRDefault="00BC00A4" w:rsidP="006A34D7">
            <w:pPr>
              <w:widowControl/>
              <w:snapToGrid w:val="0"/>
              <w:rPr>
                <w:rFonts w:hAnsi="宋体"/>
                <w:bCs/>
              </w:rPr>
            </w:pPr>
          </w:p>
        </w:tc>
      </w:tr>
    </w:tbl>
    <w:p w14:paraId="2BE56A22" w14:textId="77777777" w:rsidR="00864C74" w:rsidRDefault="00864C74" w:rsidP="005F59F4">
      <w:pPr>
        <w:snapToGrid w:val="0"/>
        <w:spacing w:line="360" w:lineRule="auto"/>
        <w:ind w:firstLineChars="184" w:firstLine="386"/>
        <w:rPr>
          <w:rFonts w:hAnsi="宋体"/>
          <w:sz w:val="21"/>
          <w:szCs w:val="21"/>
        </w:rPr>
      </w:pPr>
    </w:p>
    <w:p w14:paraId="1B255579" w14:textId="77777777" w:rsidR="00864C74" w:rsidRDefault="00864C74" w:rsidP="005F59F4">
      <w:pPr>
        <w:snapToGrid w:val="0"/>
        <w:spacing w:line="360" w:lineRule="auto"/>
        <w:ind w:firstLineChars="150" w:firstLine="316"/>
        <w:rPr>
          <w:rFonts w:hAnsi="宋体"/>
          <w:b/>
          <w:sz w:val="21"/>
          <w:szCs w:val="21"/>
        </w:rPr>
        <w:sectPr w:rsidR="00864C74">
          <w:pgSz w:w="11906" w:h="16838"/>
          <w:pgMar w:top="1440" w:right="1800" w:bottom="1440" w:left="1800" w:header="851" w:footer="992" w:gutter="0"/>
          <w:cols w:space="720"/>
          <w:docGrid w:type="lines" w:linePitch="312"/>
        </w:sectPr>
      </w:pPr>
    </w:p>
    <w:p w14:paraId="024CC280" w14:textId="77777777" w:rsidR="00864C74" w:rsidRDefault="00864C74" w:rsidP="005F59F4">
      <w:pPr>
        <w:pStyle w:val="3"/>
        <w:rPr>
          <w:sz w:val="24"/>
          <w:szCs w:val="24"/>
        </w:rPr>
      </w:pPr>
      <w:r>
        <w:rPr>
          <w:rFonts w:hint="eastAsia"/>
          <w:sz w:val="24"/>
          <w:szCs w:val="24"/>
        </w:rPr>
        <w:lastRenderedPageBreak/>
        <w:t>附件3：安全生产管理协议</w:t>
      </w:r>
    </w:p>
    <w:p w14:paraId="55CE5D2C" w14:textId="77777777" w:rsidR="00864C74" w:rsidRDefault="00864C74" w:rsidP="005F59F4">
      <w:pPr>
        <w:jc w:val="center"/>
        <w:rPr>
          <w:rFonts w:ascii="仿宋" w:eastAsia="仿宋" w:hAnsi="仿宋" w:cs="仿宋"/>
          <w:bCs/>
          <w:color w:val="000000"/>
          <w:sz w:val="28"/>
          <w:szCs w:val="28"/>
        </w:rPr>
      </w:pPr>
      <w:r>
        <w:rPr>
          <w:rFonts w:ascii="仿宋_GB2312" w:eastAsia="仿宋_GB2312" w:hAnsi="仿宋" w:cs="仿宋" w:hint="eastAsia"/>
          <w:b/>
          <w:bCs/>
          <w:color w:val="000000"/>
          <w:sz w:val="36"/>
          <w:szCs w:val="36"/>
        </w:rPr>
        <w:t>安全生产管理协议</w:t>
      </w:r>
      <w:r>
        <w:rPr>
          <w:rFonts w:ascii="仿宋" w:eastAsia="仿宋" w:hAnsi="仿宋" w:cs="仿宋"/>
          <w:b/>
          <w:bCs/>
          <w:color w:val="000000"/>
          <w:sz w:val="28"/>
          <w:szCs w:val="28"/>
        </w:rPr>
        <w:t xml:space="preserve">       </w:t>
      </w:r>
      <w:r>
        <w:rPr>
          <w:rFonts w:ascii="仿宋" w:eastAsia="仿宋" w:hAnsi="仿宋" w:cs="仿宋"/>
          <w:bCs/>
          <w:color w:val="000000"/>
          <w:sz w:val="28"/>
          <w:szCs w:val="28"/>
        </w:rPr>
        <w:t xml:space="preserve">                                         </w:t>
      </w:r>
    </w:p>
    <w:p w14:paraId="68D9556C" w14:textId="77777777" w:rsidR="00864C74" w:rsidRDefault="00864C74" w:rsidP="005F59F4">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甲方：</w:t>
      </w:r>
      <w:r>
        <w:rPr>
          <w:rFonts w:ascii="仿宋_GB2312" w:eastAsia="仿宋_GB2312" w:hAnsi="仿宋" w:cs="仿宋"/>
          <w:color w:val="000000"/>
          <w:sz w:val="28"/>
          <w:szCs w:val="28"/>
          <w:u w:val="single"/>
        </w:rPr>
        <w:t xml:space="preserve">                                   </w:t>
      </w:r>
    </w:p>
    <w:p w14:paraId="74AF0B6A" w14:textId="77777777" w:rsidR="00864C74" w:rsidRDefault="00864C74" w:rsidP="005F59F4">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地址</w:t>
      </w:r>
      <w:r>
        <w:rPr>
          <w:rFonts w:ascii="仿宋_GB2312" w:eastAsia="仿宋_GB2312" w:hAnsi="仿宋" w:cs="仿宋"/>
          <w:color w:val="000000"/>
          <w:sz w:val="28"/>
          <w:szCs w:val="28"/>
        </w:rPr>
        <w:t xml:space="preserve">: </w:t>
      </w:r>
      <w:r>
        <w:rPr>
          <w:rFonts w:ascii="仿宋_GB2312" w:eastAsia="仿宋_GB2312" w:hAnsi="仿宋" w:cs="仿宋"/>
          <w:color w:val="000000"/>
          <w:sz w:val="28"/>
          <w:szCs w:val="28"/>
          <w:u w:val="single"/>
        </w:rPr>
        <w:t xml:space="preserve">                                   </w:t>
      </w:r>
    </w:p>
    <w:p w14:paraId="7A55D305" w14:textId="77777777" w:rsidR="00864C74" w:rsidRDefault="00864C74" w:rsidP="005F59F4">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电话：</w:t>
      </w:r>
      <w:r>
        <w:rPr>
          <w:rFonts w:ascii="仿宋_GB2312" w:eastAsia="仿宋_GB2312" w:hAnsi="仿宋" w:cs="仿宋"/>
          <w:color w:val="000000"/>
          <w:sz w:val="28"/>
          <w:szCs w:val="28"/>
          <w:u w:val="single"/>
        </w:rPr>
        <w:t xml:space="preserve">                                   </w:t>
      </w:r>
    </w:p>
    <w:p w14:paraId="498D6E36" w14:textId="77777777" w:rsidR="00864C74" w:rsidRDefault="00864C74" w:rsidP="005F59F4">
      <w:pPr>
        <w:spacing w:line="360" w:lineRule="auto"/>
        <w:rPr>
          <w:rFonts w:ascii="仿宋_GB2312" w:eastAsia="仿宋_GB2312" w:hAnsi="仿宋" w:cs="仿宋"/>
          <w:color w:val="000000"/>
          <w:sz w:val="28"/>
          <w:szCs w:val="28"/>
          <w:u w:val="single"/>
        </w:rPr>
      </w:pPr>
    </w:p>
    <w:p w14:paraId="51C9F026" w14:textId="77777777" w:rsidR="00864C74" w:rsidRDefault="00864C74" w:rsidP="005F59F4">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乙方：</w:t>
      </w:r>
      <w:r>
        <w:rPr>
          <w:rFonts w:ascii="仿宋_GB2312" w:eastAsia="仿宋_GB2312" w:hAnsi="仿宋" w:cs="仿宋"/>
          <w:color w:val="000000"/>
          <w:sz w:val="28"/>
          <w:szCs w:val="28"/>
          <w:u w:val="single"/>
        </w:rPr>
        <w:t xml:space="preserve">                                   </w:t>
      </w:r>
    </w:p>
    <w:p w14:paraId="4B0EB62C" w14:textId="77777777" w:rsidR="00864C74" w:rsidRDefault="00864C74" w:rsidP="005F59F4">
      <w:pPr>
        <w:spacing w:line="360" w:lineRule="auto"/>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地址</w:t>
      </w:r>
      <w:r>
        <w:rPr>
          <w:rFonts w:ascii="仿宋_GB2312" w:eastAsia="仿宋_GB2312" w:hAnsi="仿宋" w:cs="仿宋"/>
          <w:color w:val="000000"/>
          <w:sz w:val="28"/>
          <w:szCs w:val="28"/>
        </w:rPr>
        <w:t>:</w:t>
      </w:r>
      <w:r>
        <w:rPr>
          <w:rFonts w:ascii="仿宋_GB2312" w:eastAsia="仿宋_GB2312" w:hAnsi="仿宋" w:cs="仿宋"/>
          <w:color w:val="000000"/>
          <w:sz w:val="28"/>
          <w:szCs w:val="28"/>
          <w:u w:val="single"/>
        </w:rPr>
        <w:t xml:space="preserve">                                    </w:t>
      </w:r>
    </w:p>
    <w:p w14:paraId="0E6FA40F" w14:textId="77777777" w:rsidR="00864C74" w:rsidRDefault="00864C74" w:rsidP="005F59F4">
      <w:pPr>
        <w:spacing w:line="360" w:lineRule="auto"/>
        <w:rPr>
          <w:rFonts w:ascii="仿宋_GB2312" w:eastAsia="仿宋_GB2312" w:hAnsi="仿宋" w:cs="仿宋"/>
          <w:color w:val="000000"/>
          <w:sz w:val="28"/>
          <w:szCs w:val="28"/>
        </w:rPr>
      </w:pPr>
      <w:r>
        <w:rPr>
          <w:rFonts w:ascii="仿宋_GB2312" w:eastAsia="仿宋_GB2312" w:hAnsi="仿宋" w:cs="仿宋" w:hint="eastAsia"/>
          <w:color w:val="000000"/>
          <w:sz w:val="28"/>
          <w:szCs w:val="28"/>
        </w:rPr>
        <w:t>电话：</w:t>
      </w:r>
      <w:r>
        <w:rPr>
          <w:rFonts w:ascii="仿宋_GB2312" w:eastAsia="仿宋_GB2312" w:hAnsi="仿宋" w:cs="仿宋"/>
          <w:color w:val="000000"/>
          <w:sz w:val="28"/>
          <w:szCs w:val="28"/>
          <w:u w:val="single"/>
        </w:rPr>
        <w:t xml:space="preserve">                                   </w:t>
      </w:r>
    </w:p>
    <w:p w14:paraId="6BF58067" w14:textId="77777777" w:rsidR="00864C74" w:rsidRDefault="00864C74" w:rsidP="005F59F4">
      <w:pPr>
        <w:pStyle w:val="10"/>
        <w:spacing w:line="276" w:lineRule="auto"/>
        <w:rPr>
          <w:rFonts w:ascii="仿宋" w:eastAsia="仿宋" w:hAnsi="仿宋" w:cs="仿宋"/>
          <w:color w:val="000000"/>
          <w:szCs w:val="28"/>
        </w:rPr>
      </w:pPr>
      <w:r>
        <w:rPr>
          <w:rFonts w:ascii="仿宋" w:eastAsia="仿宋" w:hAnsi="仿宋" w:cs="仿宋" w:hint="eastAsia"/>
          <w:color w:val="000000"/>
          <w:szCs w:val="28"/>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444BEF05" w14:textId="77777777" w:rsidR="00864C74" w:rsidRDefault="00864C74" w:rsidP="005F59F4">
      <w:pPr>
        <w:autoSpaceDE/>
        <w:autoSpaceDN/>
        <w:adjustRightInd/>
        <w:spacing w:line="500" w:lineRule="exact"/>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rPr>
        <w:t>项目名称：</w:t>
      </w:r>
      <w:r w:rsidRPr="00D1078F">
        <w:rPr>
          <w:rFonts w:ascii="仿宋" w:eastAsia="仿宋" w:hAnsi="仿宋" w:cs="仿宋"/>
          <w:color w:val="000000"/>
          <w:sz w:val="28"/>
          <w:szCs w:val="28"/>
        </w:rPr>
        <w:t xml:space="preserve"> </w:t>
      </w:r>
    </w:p>
    <w:p w14:paraId="301D798B" w14:textId="77777777" w:rsidR="00864C74" w:rsidRDefault="00864C74" w:rsidP="005F59F4">
      <w:pPr>
        <w:autoSpaceDE/>
        <w:autoSpaceDN/>
        <w:adjustRightInd/>
        <w:spacing w:line="500" w:lineRule="exact"/>
        <w:ind w:firstLineChars="200" w:firstLine="560"/>
        <w:jc w:val="both"/>
        <w:rPr>
          <w:rFonts w:ascii="仿宋" w:eastAsia="仿宋" w:hAnsi="仿宋" w:cs="仿宋"/>
          <w:color w:val="000000"/>
          <w:sz w:val="28"/>
          <w:szCs w:val="28"/>
          <w:u w:val="single"/>
        </w:rPr>
      </w:pPr>
      <w:r>
        <w:rPr>
          <w:rFonts w:ascii="仿宋" w:eastAsia="仿宋" w:hAnsi="仿宋" w:cs="仿宋" w:hint="eastAsia"/>
          <w:color w:val="000000"/>
          <w:sz w:val="28"/>
          <w:szCs w:val="28"/>
        </w:rPr>
        <w:t>项目地点：</w:t>
      </w:r>
      <w:r>
        <w:rPr>
          <w:rFonts w:ascii="仿宋" w:eastAsia="仿宋" w:hAnsi="仿宋" w:cs="仿宋"/>
          <w:color w:val="000000"/>
          <w:sz w:val="28"/>
          <w:szCs w:val="28"/>
        </w:rPr>
        <w:t xml:space="preserve">                              </w:t>
      </w:r>
    </w:p>
    <w:p w14:paraId="75CCA475" w14:textId="77777777" w:rsidR="00864C74" w:rsidRDefault="00864C74" w:rsidP="005F59F4">
      <w:pPr>
        <w:autoSpaceDE/>
        <w:autoSpaceDN/>
        <w:adjustRightInd/>
        <w:spacing w:line="500" w:lineRule="exact"/>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rPr>
        <w:t>项目时间：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r>
        <w:rPr>
          <w:rFonts w:ascii="仿宋" w:eastAsia="仿宋" w:hAnsi="仿宋" w:cs="仿宋"/>
          <w:color w:val="000000"/>
          <w:sz w:val="28"/>
          <w:szCs w:val="28"/>
        </w:rPr>
        <w:t xml:space="preserve">  至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p>
    <w:p w14:paraId="46CE09F9" w14:textId="77777777" w:rsidR="00864C74" w:rsidRDefault="00864C74" w:rsidP="005F59F4">
      <w:pPr>
        <w:autoSpaceDE/>
        <w:autoSpaceDN/>
        <w:adjustRightInd/>
        <w:spacing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一、污水处理</w:t>
      </w:r>
      <w:proofErr w:type="gramStart"/>
      <w:r>
        <w:rPr>
          <w:rFonts w:ascii="仿宋" w:eastAsia="仿宋" w:hAnsi="仿宋" w:cs="仿宋" w:hint="eastAsia"/>
          <w:b/>
          <w:bCs/>
          <w:color w:val="000000"/>
          <w:sz w:val="30"/>
          <w:szCs w:val="30"/>
        </w:rPr>
        <w:t>厂风险</w:t>
      </w:r>
      <w:proofErr w:type="gramEnd"/>
      <w:r>
        <w:rPr>
          <w:rFonts w:ascii="仿宋" w:eastAsia="仿宋" w:hAnsi="仿宋" w:cs="仿宋" w:hint="eastAsia"/>
          <w:b/>
          <w:bCs/>
          <w:color w:val="000000"/>
          <w:sz w:val="30"/>
          <w:szCs w:val="30"/>
        </w:rPr>
        <w:t>辨识</w:t>
      </w:r>
    </w:p>
    <w:p w14:paraId="69617DD4" w14:textId="77777777" w:rsidR="00864C74" w:rsidRDefault="00864C74" w:rsidP="005F59F4">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sz w:val="30"/>
          <w:szCs w:val="30"/>
        </w:rPr>
        <w:t>米，含阀门井、污水井、雨水井、吸水井、旋流沉砂池、生化池（带封盖）、回流污泥泵房（带封盖）、剩余污泥泵房（带封盖）、储泥池、储粪池、密闭配水渠等，可能存在有毒有害、易燃易爆介质的井，</w:t>
      </w:r>
      <w:r>
        <w:rPr>
          <w:rFonts w:ascii="仿宋" w:eastAsia="仿宋" w:hAnsi="仿宋" w:cs="仿宋" w:hint="eastAsia"/>
          <w:color w:val="000000"/>
          <w:sz w:val="30"/>
          <w:szCs w:val="30"/>
        </w:rPr>
        <w:lastRenderedPageBreak/>
        <w:t>不受深度限制）、封闭的管道、污水池、地下管道、自然通风不良的设备间、压力容器、密闭储药池、加药储罐等。</w:t>
      </w:r>
    </w:p>
    <w:p w14:paraId="5C252F31" w14:textId="77777777" w:rsidR="00864C74" w:rsidRDefault="00864C74" w:rsidP="005F59F4">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2、其他有限空间辨识，如:建筑施工未完工的地下暗室、管道及管道井等封闭、半封闭的设施及场所（地下隐蔽工程、</w:t>
      </w:r>
      <w:r>
        <w:rPr>
          <w:rFonts w:ascii="仿宋" w:eastAsia="仿宋" w:hAnsi="仿宋" w:cs="仿宋" w:hint="eastAsia"/>
          <w:color w:val="000000"/>
          <w:sz w:val="30"/>
          <w:szCs w:val="30"/>
        </w:rPr>
        <w:t>密闭容器、长期不用的设施或通风不畅的场所等）等。</w:t>
      </w:r>
    </w:p>
    <w:p w14:paraId="19904A56" w14:textId="77777777" w:rsidR="00864C74" w:rsidRDefault="00864C74" w:rsidP="005F59F4">
      <w:pPr>
        <w:spacing w:before="44"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二、危害因素分析</w:t>
      </w:r>
    </w:p>
    <w:p w14:paraId="4F808F6C" w14:textId="77777777" w:rsidR="00864C74" w:rsidRDefault="00864C74" w:rsidP="005F59F4">
      <w:pPr>
        <w:autoSpaceDE/>
        <w:autoSpaceDN/>
        <w:adjustRightInd/>
        <w:spacing w:line="276" w:lineRule="auto"/>
        <w:ind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实施作业前，乙方应当对作业环境进行评估，分析存在的危险有害因素，列出危害因素清单</w:t>
      </w:r>
      <w:r>
        <w:rPr>
          <w:rFonts w:ascii="仿宋" w:eastAsia="仿宋" w:hAnsi="仿宋" w:cs="仿宋" w:hint="eastAsia"/>
          <w:color w:val="000000"/>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sz w:val="30"/>
          <w:szCs w:val="30"/>
        </w:rPr>
        <w:t>方</w:t>
      </w:r>
      <w:proofErr w:type="gramEnd"/>
      <w:r>
        <w:rPr>
          <w:rFonts w:ascii="仿宋" w:eastAsia="仿宋" w:hAnsi="仿宋" w:cs="仿宋" w:hint="eastAsia"/>
          <w:color w:val="000000"/>
          <w:sz w:val="30"/>
          <w:szCs w:val="30"/>
        </w:rPr>
        <w:t>可作业。存在以下伤害类别的危害因素应包括但不限于以下方面：中毒和窒息；高处坠落；淹溺；火灾；爆炸；物体打击；机械伤害；其它，如触电、坍塌、起重伤害、其它伤害等。</w:t>
      </w:r>
    </w:p>
    <w:p w14:paraId="120AF555" w14:textId="77777777" w:rsidR="00864C74" w:rsidRDefault="00864C74" w:rsidP="005F59F4">
      <w:pPr>
        <w:autoSpaceDE/>
        <w:autoSpaceDN/>
        <w:adjustRightInd/>
        <w:spacing w:line="500" w:lineRule="exact"/>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三、协议实施条款</w:t>
      </w:r>
    </w:p>
    <w:p w14:paraId="49728237"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 xml:space="preserve">“相关方”是指：在公司从事与公司生产经营活动有关的、在公司内从事各种公务活动和进行业务往来的外部单位和个人（以下简称“相关方”）。主要包括： </w:t>
      </w:r>
    </w:p>
    <w:p w14:paraId="48FA44A2"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（1）依照与公司订立的有关合同，在公司内从事基建、设</w:t>
      </w:r>
    </w:p>
    <w:p w14:paraId="4427CDB9"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备安装、维修保养、运输、后勤服务、劳务输出以及其他承包各种项目的外来单位或个人。 </w:t>
      </w:r>
    </w:p>
    <w:p w14:paraId="460C0800" w14:textId="77777777" w:rsidR="00864C74" w:rsidRDefault="00864C74" w:rsidP="005F59F4">
      <w:pPr>
        <w:numPr>
          <w:ilvl w:val="0"/>
          <w:numId w:val="2"/>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进入单位内进行商务洽谈、参观访问、工作检查、学习交流及其他各类公务活动的外来单位或个人。</w:t>
      </w:r>
    </w:p>
    <w:p w14:paraId="569BC104" w14:textId="77777777" w:rsidR="00864C74" w:rsidRDefault="00864C74" w:rsidP="005F59F4">
      <w:pPr>
        <w:numPr>
          <w:ilvl w:val="0"/>
          <w:numId w:val="2"/>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目前我司相关方包括但不限于保安人员、绿化环卫人员、安装施工人员、配送人员、参观人员等。</w:t>
      </w:r>
    </w:p>
    <w:p w14:paraId="30488834"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sz w:val="30"/>
          <w:szCs w:val="30"/>
        </w:rPr>
        <w:t>盲板抽堵作业</w:t>
      </w:r>
      <w:proofErr w:type="gramEnd"/>
      <w:r>
        <w:rPr>
          <w:rFonts w:ascii="仿宋" w:eastAsia="仿宋" w:hAnsi="仿宋" w:cs="仿宋" w:hint="eastAsia"/>
          <w:color w:val="000000"/>
          <w:sz w:val="30"/>
          <w:szCs w:val="30"/>
        </w:rPr>
        <w:t>。（以下简称：危险作业）</w:t>
      </w:r>
    </w:p>
    <w:p w14:paraId="699DECE2"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sz w:val="30"/>
          <w:szCs w:val="30"/>
        </w:rPr>
        <w:t>超龄工</w:t>
      </w:r>
      <w:proofErr w:type="gramEnd"/>
      <w:r>
        <w:rPr>
          <w:rFonts w:ascii="仿宋" w:eastAsia="仿宋" w:hAnsi="仿宋" w:cs="仿宋"/>
          <w:color w:val="000000"/>
          <w:sz w:val="30"/>
          <w:szCs w:val="30"/>
        </w:rPr>
        <w:t>和安排女工从事禁忌劳动。</w:t>
      </w:r>
    </w:p>
    <w:p w14:paraId="6A958A91"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安全交底。每次进行危险作业等其他可能存在危险的作业前需由乙方的带班人员对作业人员进行安全交底。</w:t>
      </w:r>
    </w:p>
    <w:p w14:paraId="05F1CF2C"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乙方需完善并加强对相关方的</w:t>
      </w:r>
      <w:proofErr w:type="gramStart"/>
      <w:r>
        <w:rPr>
          <w:rFonts w:ascii="仿宋" w:eastAsia="仿宋" w:hAnsi="仿宋" w:cs="仿宋" w:hint="eastAsia"/>
          <w:color w:val="000000"/>
          <w:sz w:val="30"/>
          <w:szCs w:val="30"/>
        </w:rPr>
        <w:t>的</w:t>
      </w:r>
      <w:proofErr w:type="gramEnd"/>
      <w:r>
        <w:rPr>
          <w:rFonts w:ascii="仿宋" w:eastAsia="仿宋" w:hAnsi="仿宋" w:cs="仿宋" w:hint="eastAsia"/>
          <w:color w:val="000000"/>
          <w:sz w:val="30"/>
          <w:szCs w:val="30"/>
        </w:rPr>
        <w:t>日常考勤管理，严格遵守厂区对进出人员的管理要求。</w:t>
      </w:r>
    </w:p>
    <w:p w14:paraId="28A56D14"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w:t>
      </w:r>
      <w:r>
        <w:rPr>
          <w:rFonts w:ascii="仿宋" w:eastAsia="仿宋" w:hAnsi="仿宋" w:cs="仿宋" w:hint="eastAsia"/>
          <w:color w:val="000000"/>
          <w:sz w:val="30"/>
          <w:szCs w:val="30"/>
        </w:rPr>
        <w:lastRenderedPageBreak/>
        <w:t>对作业人员进行安全交底。</w:t>
      </w:r>
    </w:p>
    <w:p w14:paraId="6D56648A"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乙方使用被派遣劳动者的，应当将被派遣劳动者纳入本单位从业人员统一管理，对被派遣劳动者进行岗位安全操作规程和安全操作技能的教育和培训。</w:t>
      </w:r>
    </w:p>
    <w:p w14:paraId="265BFEE4"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乙方应制定与作业范围相适应的应急处置预案，并定期组织演练或者参加甲方组织的演练。</w:t>
      </w:r>
    </w:p>
    <w:p w14:paraId="324E34F0"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D51B94B"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433E77D8"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乙方依法参加工伤保险，为从业人员缴纳保险费，并应当为从事危险作业的人员办理意外伤害保险。</w:t>
      </w:r>
    </w:p>
    <w:p w14:paraId="4E886E36"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乙方应严格遵守国家、地方政府有关安全生产及劳动保护的法律法规、标准、规定，贯彻执行甲方的各项安全管理规章制度，严格按照生产场所操作规程制度。</w:t>
      </w:r>
    </w:p>
    <w:p w14:paraId="62F8F82A"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乙方应当服从甲方的安全管理，保证作业区域的现场文明安全管理达标，现场临时用电、机器设备、安全防护齐全、完好。接受和配合甲方的安全监督检查，乙方现场的所有安全</w:t>
      </w:r>
      <w:r>
        <w:rPr>
          <w:rFonts w:ascii="仿宋" w:eastAsia="仿宋" w:hAnsi="仿宋" w:cs="仿宋" w:hint="eastAsia"/>
          <w:color w:val="000000"/>
          <w:sz w:val="30"/>
          <w:szCs w:val="30"/>
        </w:rPr>
        <w:lastRenderedPageBreak/>
        <w:t>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4554857"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6C4E65B"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AC6061A"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79E4F380"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w:t>
      </w:r>
      <w:r>
        <w:rPr>
          <w:rFonts w:ascii="仿宋" w:eastAsia="仿宋" w:hAnsi="仿宋" w:cs="仿宋" w:hint="eastAsia"/>
          <w:color w:val="000000"/>
          <w:sz w:val="30"/>
          <w:szCs w:val="30"/>
        </w:rPr>
        <w:lastRenderedPageBreak/>
        <w:t>管线及其他设施等，必须事先征得甲方代表的同意，并采取安全防护措施。</w:t>
      </w:r>
    </w:p>
    <w:p w14:paraId="5F5E7075"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14:paraId="450D1531"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21F2C6BA"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79BEA3CF"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因乙方原因，造成乙方损失，由乙方自负，给甲方造成财产损失和人员伤害，乙方要负全部责任，并全额赔偿甲方。</w:t>
      </w:r>
    </w:p>
    <w:p w14:paraId="219F3F07"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非因甲方原因，造成乙方损失的，甲方不承担任何责任，由乙方自行承担全部责任。</w:t>
      </w:r>
    </w:p>
    <w:p w14:paraId="7541A8B6"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乙方应严格遵守法律法规以及甲方的安全管理要求，并接受甲方的安全生产工作协调和监督，积极消除安全隐患。安</w:t>
      </w:r>
      <w:r>
        <w:rPr>
          <w:rFonts w:ascii="仿宋" w:eastAsia="仿宋" w:hAnsi="仿宋" w:cs="仿宋" w:hint="eastAsia"/>
          <w:color w:val="000000"/>
          <w:sz w:val="30"/>
          <w:szCs w:val="30"/>
        </w:rPr>
        <w:lastRenderedPageBreak/>
        <w:t>全管理的基本要求包括但不限于以下条款：</w:t>
      </w:r>
    </w:p>
    <w:p w14:paraId="72F23EA8"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①禁火区内严禁吸烟、动火。有火灾危险的作业区域，乙方必须配置足够的灭火设施。</w:t>
      </w:r>
    </w:p>
    <w:p w14:paraId="525AACA4"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②焊接、气割作业时两瓶距离必须达到</w:t>
      </w:r>
      <w:r>
        <w:rPr>
          <w:rFonts w:ascii="仿宋" w:eastAsia="仿宋" w:hAnsi="仿宋" w:cs="仿宋"/>
          <w:color w:val="000000"/>
          <w:sz w:val="30"/>
          <w:szCs w:val="30"/>
        </w:rPr>
        <w:t>5M及以上，气瓶</w:t>
      </w:r>
      <w:proofErr w:type="gramStart"/>
      <w:r>
        <w:rPr>
          <w:rFonts w:ascii="仿宋" w:eastAsia="仿宋" w:hAnsi="仿宋" w:cs="仿宋"/>
          <w:color w:val="000000"/>
          <w:sz w:val="30"/>
          <w:szCs w:val="30"/>
        </w:rPr>
        <w:t>距可能</w:t>
      </w:r>
      <w:proofErr w:type="gramEnd"/>
      <w:r>
        <w:rPr>
          <w:rFonts w:ascii="仿宋" w:eastAsia="仿宋" w:hAnsi="仿宋" w:cs="仿宋"/>
          <w:color w:val="000000"/>
          <w:sz w:val="30"/>
          <w:szCs w:val="30"/>
        </w:rPr>
        <w:t>产生火花的电器、设备和其它火源的间距必须达到10M及以上。</w:t>
      </w:r>
    </w:p>
    <w:p w14:paraId="7B9DE1EC" w14:textId="77777777" w:rsidR="00864C74" w:rsidRDefault="00864C74" w:rsidP="005F59F4">
      <w:pPr>
        <w:spacing w:line="276" w:lineRule="auto"/>
        <w:ind w:leftChars="250" w:left="600"/>
        <w:rPr>
          <w:rFonts w:ascii="仿宋" w:eastAsia="仿宋" w:hAnsi="仿宋" w:cs="仿宋"/>
          <w:color w:val="000000"/>
          <w:sz w:val="30"/>
          <w:szCs w:val="30"/>
        </w:rPr>
      </w:pPr>
      <w:r>
        <w:rPr>
          <w:rFonts w:ascii="仿宋" w:eastAsia="仿宋" w:hAnsi="仿宋" w:cs="仿宋" w:hint="eastAsia"/>
          <w:color w:val="000000"/>
          <w:sz w:val="30"/>
          <w:szCs w:val="30"/>
        </w:rPr>
        <w:t>③严禁</w:t>
      </w:r>
      <w:r>
        <w:rPr>
          <w:rFonts w:ascii="仿宋" w:eastAsia="仿宋" w:hAnsi="仿宋" w:cs="仿宋"/>
          <w:color w:val="000000"/>
          <w:sz w:val="30"/>
          <w:szCs w:val="30"/>
        </w:rPr>
        <w:t>在厂内道路、消防通道内搭建临时建筑或堆放物资</w:t>
      </w:r>
      <w:r>
        <w:rPr>
          <w:rFonts w:ascii="仿宋" w:eastAsia="仿宋" w:hAnsi="仿宋" w:cs="仿宋" w:hint="eastAsia"/>
          <w:color w:val="000000"/>
          <w:sz w:val="30"/>
          <w:szCs w:val="30"/>
        </w:rPr>
        <w:t>；</w:t>
      </w:r>
    </w:p>
    <w:p w14:paraId="72F10C79" w14:textId="77777777" w:rsidR="00864C74" w:rsidRDefault="00864C74" w:rsidP="005F59F4">
      <w:p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严禁占用、堵塞、遮掩、挪用、损毁、破坏或因装修作业等工作或其他原因导致消防设施设备损坏。</w:t>
      </w:r>
    </w:p>
    <w:p w14:paraId="247873F9"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④作业场所的电动工具、电焊机等须有漏电保护器和相应的安全防护装置。</w:t>
      </w:r>
    </w:p>
    <w:p w14:paraId="3C05CE3B"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⑤作业现场及居住室、办公室内的用电设施必须符合要求，严禁电线乱接、乱拉，刀闸和开关无盖，在电器设施上堆放物品。</w:t>
      </w:r>
    </w:p>
    <w:p w14:paraId="45C57ECE"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⑥防雷、防静电设施及用电设施要有良好接地。</w:t>
      </w:r>
    </w:p>
    <w:p w14:paraId="449E88B7"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⑦作业现场的危险区域，如临边、深坑、土方堆填区等，必须设置围栏和危险标志，夜间要设信号灯。</w:t>
      </w:r>
    </w:p>
    <w:p w14:paraId="10EFB331"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w:t>
      </w:r>
      <w:r>
        <w:rPr>
          <w:rFonts w:ascii="仿宋" w:eastAsia="仿宋" w:hAnsi="仿宋" w:cs="仿宋" w:hint="eastAsia"/>
          <w:color w:val="000000"/>
          <w:sz w:val="30"/>
          <w:szCs w:val="30"/>
        </w:rPr>
        <w:lastRenderedPageBreak/>
        <w:t>场，并立即报告甲方主管领导。</w:t>
      </w:r>
    </w:p>
    <w:p w14:paraId="56BA290E"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C5D826"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7021062"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353B4CA1"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乙方必须接受甲方的检查与监督，并应主动配合，做好安全工作。乙方若有出现违反本协议“第三条，协议实施条款”</w:t>
      </w:r>
      <w:r>
        <w:rPr>
          <w:rFonts w:ascii="仿宋" w:eastAsia="仿宋" w:hAnsi="仿宋" w:cs="仿宋"/>
          <w:color w:val="000000"/>
          <w:sz w:val="30"/>
          <w:szCs w:val="30"/>
        </w:rPr>
        <w:t>任</w:t>
      </w:r>
      <w:proofErr w:type="gramStart"/>
      <w:r>
        <w:rPr>
          <w:rFonts w:ascii="仿宋" w:eastAsia="仿宋" w:hAnsi="仿宋" w:cs="仿宋"/>
          <w:color w:val="000000"/>
          <w:sz w:val="30"/>
          <w:szCs w:val="30"/>
        </w:rPr>
        <w:t>一</w:t>
      </w:r>
      <w:proofErr w:type="gramEnd"/>
      <w:r>
        <w:rPr>
          <w:rFonts w:ascii="仿宋" w:eastAsia="仿宋" w:hAnsi="仿宋" w:cs="仿宋"/>
          <w:color w:val="000000"/>
          <w:sz w:val="30"/>
          <w:szCs w:val="30"/>
        </w:rPr>
        <w:t>情形的，甲方有权要求乙方立即整改，且甲方有权视情况从工程结算款/服务价款中扣除（1000-2000）元/次作为违约金。</w:t>
      </w:r>
    </w:p>
    <w:p w14:paraId="3EF78BD6"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lastRenderedPageBreak/>
        <w:t>若乙方有下列情形之一的或在整改后</w:t>
      </w:r>
      <w:proofErr w:type="gramStart"/>
      <w:r>
        <w:rPr>
          <w:rFonts w:ascii="仿宋" w:eastAsia="仿宋" w:hAnsi="仿宋" w:cs="仿宋" w:hint="eastAsia"/>
          <w:color w:val="000000"/>
          <w:sz w:val="30"/>
          <w:szCs w:val="30"/>
        </w:rPr>
        <w:t>仍违反</w:t>
      </w:r>
      <w:proofErr w:type="gramEnd"/>
      <w:r>
        <w:rPr>
          <w:rFonts w:ascii="仿宋" w:eastAsia="仿宋" w:hAnsi="仿宋" w:cs="仿宋" w:hint="eastAsia"/>
          <w:color w:val="000000"/>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sz w:val="30"/>
          <w:szCs w:val="30"/>
        </w:rPr>
        <w:t>2</w:t>
      </w:r>
      <w:r>
        <w:rPr>
          <w:rFonts w:ascii="仿宋" w:eastAsia="仿宋" w:hAnsi="仿宋" w:cs="仿宋" w:hint="eastAsia"/>
          <w:color w:val="000000"/>
          <w:sz w:val="30"/>
          <w:szCs w:val="30"/>
        </w:rPr>
        <w:t>5</w:t>
      </w:r>
      <w:r>
        <w:rPr>
          <w:rFonts w:ascii="仿宋" w:eastAsia="仿宋" w:hAnsi="仿宋" w:cs="仿宋"/>
          <w:color w:val="000000"/>
          <w:sz w:val="30"/>
          <w:szCs w:val="30"/>
        </w:rPr>
        <w:t>条的违约金。造成甲方损失的，乙方需另行赔偿：</w:t>
      </w:r>
    </w:p>
    <w:p w14:paraId="39BC784B"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①乙方不能提供与项目相匹配的营业执照、施工资质、安全生产许可证、技术人员、特种作业人员、安全员和设备设施的；</w:t>
      </w:r>
    </w:p>
    <w:p w14:paraId="0E5FB023"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②乙方未对作业人员进行岗位安全操作规程和安全操作技能的教育和培训的；没有向作业人员提供劳动防护用品的；</w:t>
      </w:r>
    </w:p>
    <w:p w14:paraId="07F4EEDB"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③乙方未对所属员工定期开展安全教育培训的；</w:t>
      </w:r>
    </w:p>
    <w:p w14:paraId="5A7C0D9E"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④在开展涉及危险性较高的作业时，乙方未在作业前报甲方的；</w:t>
      </w:r>
    </w:p>
    <w:p w14:paraId="642339DE"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⑤乙方违章作业或违章指挥作业的；</w:t>
      </w:r>
    </w:p>
    <w:p w14:paraId="366FE0D3"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⑥乙方现场安全管理不到位或不服从甲方安全管理的；</w:t>
      </w:r>
    </w:p>
    <w:p w14:paraId="7D10DD0F"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⑦发生事故后，乙方未及时开展应急救援工作的；</w:t>
      </w:r>
    </w:p>
    <w:p w14:paraId="0AFD838F"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⑨未制定与作业范围相适应的应急处置预案；</w:t>
      </w:r>
    </w:p>
    <w:p w14:paraId="3AACC936"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⑩乙方不履行协议义务或者未按协议约定履行义务的其他情况。</w:t>
      </w:r>
    </w:p>
    <w:p w14:paraId="11AFE24E"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；生化池、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、滤布滤池、出水明渠、硝化池、反硝化池等构筑物）的池内清洗等。具体要求如</w:t>
      </w:r>
      <w:r>
        <w:rPr>
          <w:rFonts w:ascii="仿宋" w:eastAsia="仿宋" w:hAnsi="仿宋" w:cs="仿宋" w:hint="eastAsia"/>
          <w:color w:val="000000"/>
          <w:sz w:val="30"/>
          <w:szCs w:val="30"/>
        </w:rPr>
        <w:lastRenderedPageBreak/>
        <w:t>下：</w:t>
      </w:r>
    </w:p>
    <w:p w14:paraId="23897AF7" w14:textId="77777777" w:rsidR="00864C74" w:rsidRDefault="00864C74" w:rsidP="005F59F4">
      <w:pPr>
        <w:numPr>
          <w:ilvl w:val="0"/>
          <w:numId w:val="3"/>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乙方在实施临水作业时，需设一名或以上监护人员；作业存在多种危险作业情况下，需严格落实2人或2人以上为一组协同作业或交替作业，不能单独作业。</w:t>
      </w:r>
    </w:p>
    <w:p w14:paraId="6C3F2B25" w14:textId="77777777" w:rsidR="00864C74" w:rsidRDefault="00864C74" w:rsidP="005F59F4">
      <w:pPr>
        <w:numPr>
          <w:ilvl w:val="0"/>
          <w:numId w:val="3"/>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危险作业前，必须检查作业工具是否完好，做好交底工作。</w:t>
      </w:r>
    </w:p>
    <w:p w14:paraId="4E672D57"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（3）危险作业时，必须做好安全防护措施（穿戴救生衣、安全绳（带）、水鞋、手套、不得穿拖鞋或凉鞋等），严格落实2人或2人以上为一组进行协同作业，不得单独作业。</w:t>
      </w:r>
    </w:p>
    <w:p w14:paraId="67434908" w14:textId="77777777" w:rsidR="00864C74" w:rsidRDefault="00864C74" w:rsidP="005F59F4">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（4）如遇阴雨及大雾、雷暴雨、台风等恶劣天气，禁止危险作业。</w:t>
      </w:r>
    </w:p>
    <w:p w14:paraId="1B559D5D"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乙方对作业过程中潜在的安全风险不明确的，不可盲目作业，否则，造成的后果由乙方独自承担。</w:t>
      </w:r>
    </w:p>
    <w:p w14:paraId="3E82AA03" w14:textId="77777777" w:rsidR="00864C74" w:rsidRDefault="00864C74" w:rsidP="005F59F4">
      <w:pPr>
        <w:numPr>
          <w:ilvl w:val="0"/>
          <w:numId w:val="1"/>
        </w:numPr>
        <w:spacing w:line="276" w:lineRule="auto"/>
        <w:ind w:firstLine="400"/>
        <w:rPr>
          <w:rFonts w:ascii="仿宋" w:eastAsia="仿宋" w:hAnsi="仿宋" w:cs="仿宋"/>
          <w:color w:val="000000"/>
          <w:sz w:val="30"/>
          <w:szCs w:val="30"/>
        </w:rPr>
      </w:pPr>
      <w:r>
        <w:rPr>
          <w:rFonts w:ascii="仿宋" w:eastAsia="仿宋" w:hAnsi="仿宋" w:cs="仿宋" w:hint="eastAsia"/>
          <w:color w:val="000000"/>
          <w:sz w:val="30"/>
          <w:szCs w:val="30"/>
        </w:rPr>
        <w:t>本协议一式</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叁</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份，甲方执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贰</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份、乙方执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壹</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份，自双方法定代表人或负责人签字并盖章后生效。</w:t>
      </w:r>
    </w:p>
    <w:p w14:paraId="35C11BE4" w14:textId="77777777" w:rsidR="00864C74" w:rsidRDefault="00864C74" w:rsidP="005F59F4">
      <w:pPr>
        <w:spacing w:line="276" w:lineRule="auto"/>
        <w:ind w:firstLineChars="200" w:firstLine="560"/>
        <w:rPr>
          <w:rFonts w:ascii="仿宋" w:eastAsia="仿宋" w:hAnsi="仿宋" w:cs="仿宋"/>
          <w:color w:val="000000"/>
          <w:sz w:val="28"/>
        </w:rPr>
      </w:pPr>
    </w:p>
    <w:p w14:paraId="4C57DBC2" w14:textId="77777777" w:rsidR="00864C74" w:rsidRDefault="00864C74" w:rsidP="005F59F4">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乙方声明：</w:t>
      </w:r>
    </w:p>
    <w:p w14:paraId="61968AD3" w14:textId="77777777" w:rsidR="00864C74" w:rsidRDefault="00864C74" w:rsidP="005F59F4">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乙方已认真阅读协议内容，对协议条款、现场的安全管理要求、安全风险充分理解，并自愿承担因违约造成的一切后果。</w:t>
      </w:r>
    </w:p>
    <w:p w14:paraId="6758A953" w14:textId="114B645E" w:rsidR="00864C74" w:rsidRDefault="00864C74" w:rsidP="005F59F4">
      <w:pPr>
        <w:ind w:firstLineChars="200" w:firstLine="560"/>
        <w:rPr>
          <w:rFonts w:ascii="仿宋_GB2312" w:eastAsia="仿宋_GB2312" w:hAnsi="仿宋" w:cs="仿宋"/>
          <w:color w:val="000000"/>
          <w:sz w:val="28"/>
          <w:szCs w:val="28"/>
        </w:rPr>
      </w:pPr>
    </w:p>
    <w:p w14:paraId="14563587" w14:textId="5B3F244E" w:rsidR="00D1078F" w:rsidRDefault="00D1078F" w:rsidP="005F59F4">
      <w:pPr>
        <w:ind w:firstLineChars="200" w:firstLine="560"/>
        <w:rPr>
          <w:rFonts w:ascii="仿宋_GB2312" w:eastAsia="仿宋_GB2312" w:hAnsi="仿宋" w:cs="仿宋"/>
          <w:color w:val="000000"/>
          <w:sz w:val="28"/>
          <w:szCs w:val="28"/>
        </w:rPr>
      </w:pPr>
    </w:p>
    <w:p w14:paraId="20609D94" w14:textId="77777777" w:rsidR="00D1078F" w:rsidRDefault="00D1078F" w:rsidP="005F59F4">
      <w:pPr>
        <w:ind w:firstLineChars="200" w:firstLine="560"/>
        <w:rPr>
          <w:rFonts w:ascii="仿宋_GB2312" w:eastAsia="仿宋_GB2312" w:hAnsi="仿宋" w:cs="仿宋"/>
          <w:color w:val="000000"/>
          <w:sz w:val="28"/>
          <w:szCs w:val="28"/>
        </w:rPr>
      </w:pPr>
    </w:p>
    <w:p w14:paraId="4F64CBD7" w14:textId="77777777" w:rsidR="00864C74" w:rsidRDefault="00864C74" w:rsidP="005F59F4">
      <w:pPr>
        <w:rPr>
          <w:rFonts w:ascii="仿宋" w:eastAsia="仿宋" w:hAnsi="仿宋" w:cs="仿宋"/>
          <w:color w:val="000000"/>
          <w:sz w:val="28"/>
          <w:szCs w:val="28"/>
        </w:rPr>
      </w:pPr>
      <w:r>
        <w:rPr>
          <w:rFonts w:ascii="仿宋" w:eastAsia="仿宋" w:hAnsi="仿宋" w:cs="仿宋" w:hint="eastAsia"/>
          <w:color w:val="000000"/>
          <w:sz w:val="28"/>
          <w:szCs w:val="28"/>
        </w:rPr>
        <w:lastRenderedPageBreak/>
        <w:t>甲方（盖章）：</w:t>
      </w:r>
      <w:r>
        <w:rPr>
          <w:rFonts w:ascii="仿宋" w:eastAsia="仿宋" w:hAnsi="仿宋" w:cs="仿宋"/>
          <w:color w:val="000000"/>
          <w:sz w:val="28"/>
          <w:szCs w:val="28"/>
        </w:rPr>
        <w:t xml:space="preserve">                      乙方（盖章）： </w:t>
      </w:r>
    </w:p>
    <w:p w14:paraId="68ECC627" w14:textId="77777777" w:rsidR="00864C74" w:rsidRDefault="00864C74" w:rsidP="005F59F4">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法定代表人或负责人：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法定代表人或负责人：</w:t>
      </w:r>
    </w:p>
    <w:p w14:paraId="5E7AB835" w14:textId="77777777" w:rsidR="00864C74" w:rsidRDefault="00864C74" w:rsidP="005F59F4">
      <w:pPr>
        <w:spacing w:line="360" w:lineRule="exact"/>
        <w:rPr>
          <w:rFonts w:ascii="仿宋" w:eastAsia="仿宋" w:hAnsi="仿宋" w:cs="仿宋"/>
          <w:color w:val="000000"/>
          <w:sz w:val="28"/>
          <w:szCs w:val="28"/>
        </w:rPr>
      </w:pPr>
    </w:p>
    <w:p w14:paraId="24F9B4A1" w14:textId="77777777" w:rsidR="00864C74" w:rsidRPr="00864C74" w:rsidRDefault="00864C74" w:rsidP="00864C74">
      <w:pPr>
        <w:spacing w:line="360" w:lineRule="auto"/>
      </w:pPr>
      <w:r w:rsidRPr="00864C74">
        <w:rPr>
          <w:rFonts w:hint="eastAsia"/>
        </w:rPr>
        <w:t>签订日期：</w:t>
      </w:r>
    </w:p>
    <w:p w14:paraId="1A934322" w14:textId="77777777" w:rsidR="00864C74" w:rsidRDefault="00864C74" w:rsidP="00864C74">
      <w:pPr>
        <w:spacing w:line="360" w:lineRule="auto"/>
      </w:pPr>
      <w:r w:rsidRPr="00864C74">
        <w:rPr>
          <w:rFonts w:hint="eastAsia"/>
        </w:rPr>
        <w:t>签订地点：广东省东莞市</w:t>
      </w:r>
      <w:r w:rsidRPr="00864C74">
        <w:t xml:space="preserve">  </w:t>
      </w:r>
    </w:p>
    <w:p w14:paraId="1E831D23" w14:textId="77777777" w:rsidR="00864C74" w:rsidRDefault="00864C74" w:rsidP="005F59F4">
      <w:pPr>
        <w:pStyle w:val="3"/>
        <w:rPr>
          <w:sz w:val="24"/>
          <w:szCs w:val="24"/>
        </w:rPr>
        <w:sectPr w:rsidR="00864C74">
          <w:pgSz w:w="11906" w:h="16838"/>
          <w:pgMar w:top="1440" w:right="1800" w:bottom="1440" w:left="1800" w:header="851" w:footer="992" w:gutter="0"/>
          <w:cols w:space="720"/>
          <w:docGrid w:type="lines" w:linePitch="312"/>
        </w:sectPr>
      </w:pPr>
    </w:p>
    <w:p w14:paraId="7ED2EEB1" w14:textId="77777777" w:rsidR="00864C74" w:rsidRDefault="00864C74" w:rsidP="00864C74">
      <w:pPr>
        <w:pStyle w:val="3"/>
        <w:rPr>
          <w:sz w:val="24"/>
          <w:szCs w:val="24"/>
        </w:rPr>
      </w:pPr>
      <w:r>
        <w:rPr>
          <w:rFonts w:hint="eastAsia"/>
          <w:sz w:val="24"/>
          <w:szCs w:val="24"/>
        </w:rPr>
        <w:lastRenderedPageBreak/>
        <w:t>附件4：阳光合作告知函</w:t>
      </w:r>
    </w:p>
    <w:p w14:paraId="7D1BF5E8" w14:textId="77777777" w:rsidR="00864C74" w:rsidRDefault="00864C74" w:rsidP="00864C74">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34B5BDFE" w14:textId="77777777" w:rsidR="00864C74" w:rsidRDefault="00864C74" w:rsidP="00864C74">
      <w:pPr>
        <w:spacing w:line="560" w:lineRule="exact"/>
        <w:rPr>
          <w:b/>
          <w:bCs/>
        </w:rPr>
      </w:pPr>
    </w:p>
    <w:p w14:paraId="3B4684BA" w14:textId="77777777" w:rsidR="00864C74" w:rsidRDefault="00864C74" w:rsidP="00864C74">
      <w:pPr>
        <w:spacing w:line="560" w:lineRule="exact"/>
      </w:pPr>
      <w:r>
        <w:rPr>
          <w:b/>
          <w:bCs/>
        </w:rPr>
        <w:t>项目名称：</w:t>
      </w:r>
      <w:r>
        <w:rPr>
          <w:rFonts w:hint="eastAsia"/>
        </w:rPr>
        <w:t xml:space="preserve">                 </w:t>
      </w:r>
      <w:r>
        <w:t>（</w:t>
      </w:r>
      <w:r>
        <w:rPr>
          <w:rFonts w:hint="eastAsia"/>
        </w:rPr>
        <w:t>采购</w:t>
      </w:r>
      <w:r>
        <w:t>编号：</w:t>
      </w:r>
      <w:r>
        <w:rPr>
          <w:rFonts w:hint="eastAsia"/>
          <w:u w:val="single"/>
        </w:rPr>
        <w:t xml:space="preserve">            </w:t>
      </w:r>
      <w:r>
        <w:t>）</w:t>
      </w:r>
    </w:p>
    <w:p w14:paraId="1B5EAA0A" w14:textId="77777777" w:rsidR="00864C74" w:rsidRDefault="00864C74" w:rsidP="00864C74">
      <w:pPr>
        <w:pStyle w:val="210"/>
        <w:snapToGrid w:val="0"/>
        <w:spacing w:line="580" w:lineRule="exact"/>
        <w:ind w:firstLine="0"/>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14:paraId="19AE0CA4"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14:paraId="45279C3C"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14:paraId="1BA18D87"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14:paraId="1FBF44D1"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14:paraId="07BFD86D"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14:paraId="65DE808C"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14:paraId="23F6687B"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14:paraId="3F13068F"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w:t>
      </w:r>
      <w:r>
        <w:rPr>
          <w:rFonts w:ascii="仿宋_GB2312" w:eastAsia="仿宋_GB2312" w:hAnsi="Times New Roman" w:hint="eastAsia"/>
          <w:sz w:val="32"/>
          <w:szCs w:val="32"/>
        </w:rPr>
        <w:lastRenderedPageBreak/>
        <w:t>金、有价证券、礼券等有价物品（以下统称“财物”），不得参加贵方提供的旅游或其他可能影响职务廉洁的活动；</w:t>
      </w:r>
    </w:p>
    <w:p w14:paraId="57EF678D"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14:paraId="166470A1"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14:paraId="26419340"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14:paraId="3CBAD205"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14:paraId="6617E680"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3DF2B0CA"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22750BA1"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14:paraId="7F4BD595"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14:paraId="1B4DBAE1"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十、我方对如实举报和严格遵守阳光合作精神的合作方，在同等条件下给予后续合作的优先权。</w:t>
      </w:r>
    </w:p>
    <w:p w14:paraId="1007060F"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w:t>
      </w:r>
      <w:bookmarkStart w:id="21" w:name="OLE_LINK1"/>
      <w:r>
        <w:rPr>
          <w:rFonts w:ascii="仿宋_GB2312" w:eastAsia="仿宋_GB2312" w:hAnsi="Times New Roman" w:hint="eastAsia"/>
          <w:sz w:val="32"/>
          <w:szCs w:val="32"/>
        </w:rPr>
        <w:t>其他</w:t>
      </w:r>
    </w:p>
    <w:p w14:paraId="78802964"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bookmarkEnd w:id="21"/>
    <w:p w14:paraId="67C0C727" w14:textId="77777777" w:rsidR="00864C74" w:rsidRDefault="00864C74" w:rsidP="00864C74">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14:paraId="69A51DAC" w14:textId="77777777" w:rsidR="00864C74" w:rsidRDefault="00864C74" w:rsidP="00864C74">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东莞市水务集团有限公司纪检监察部；</w:t>
      </w:r>
    </w:p>
    <w:p w14:paraId="7E704F02" w14:textId="77777777" w:rsidR="00864C74" w:rsidRDefault="00864C74" w:rsidP="00864C74">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14:paraId="359405C6" w14:textId="77777777" w:rsidR="00864C74" w:rsidRDefault="00864C74" w:rsidP="00864C74">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14:paraId="0AAE5520" w14:textId="77777777" w:rsidR="00864C74" w:rsidRDefault="00864C74" w:rsidP="00864C74">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14:paraId="5D045815" w14:textId="77777777" w:rsidR="00864C74" w:rsidRDefault="00864C74" w:rsidP="00864C74">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14:paraId="0AB404F5" w14:textId="77777777" w:rsidR="00864C74" w:rsidRDefault="00864C74" w:rsidP="00864C74">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14:paraId="372EF0FD"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p>
    <w:p w14:paraId="1EDFE66A" w14:textId="77777777" w:rsidR="00864C74" w:rsidRDefault="00864C74" w:rsidP="00864C74">
      <w:pPr>
        <w:pStyle w:val="210"/>
        <w:snapToGrid w:val="0"/>
        <w:spacing w:line="580" w:lineRule="exact"/>
        <w:ind w:firstLineChars="200" w:firstLine="640"/>
        <w:rPr>
          <w:rFonts w:ascii="仿宋_GB2312" w:eastAsia="仿宋_GB2312" w:hAnsi="Times New Roman"/>
          <w:sz w:val="32"/>
          <w:szCs w:val="32"/>
        </w:rPr>
      </w:pPr>
    </w:p>
    <w:p w14:paraId="0E973572" w14:textId="77777777" w:rsidR="00864C74" w:rsidRDefault="00864C74" w:rsidP="00864C74">
      <w:pPr>
        <w:pStyle w:val="210"/>
        <w:wordWrap w:val="0"/>
        <w:snapToGrid w:val="0"/>
        <w:spacing w:line="580" w:lineRule="exact"/>
        <w:ind w:firstLine="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Pr>
          <w:rFonts w:ascii="仿宋_GB2312" w:eastAsia="仿宋_GB2312" w:hAnsi="Times New Roman"/>
          <w:sz w:val="32"/>
          <w:szCs w:val="32"/>
          <w:u w:val="single"/>
        </w:rPr>
        <w:t xml:space="preserve">              </w:t>
      </w:r>
      <w:r>
        <w:rPr>
          <w:rFonts w:ascii="仿宋_GB2312" w:eastAsia="仿宋_GB2312" w:hAnsi="Times New Roman" w:hint="eastAsia"/>
          <w:sz w:val="32"/>
          <w:szCs w:val="32"/>
        </w:rPr>
        <w:t>公司</w:t>
      </w:r>
    </w:p>
    <w:p w14:paraId="16044D27" w14:textId="59EA0E16" w:rsidR="00864C74" w:rsidRPr="00D1078F" w:rsidRDefault="00864C74" w:rsidP="00864C74">
      <w:pPr>
        <w:pStyle w:val="af8"/>
        <w:snapToGrid w:val="0"/>
        <w:spacing w:line="580" w:lineRule="exact"/>
        <w:ind w:firstLineChars="1854" w:firstLine="5956"/>
        <w:jc w:val="right"/>
        <w:rPr>
          <w:rFonts w:ascii="仿宋_GB2312" w:eastAsia="仿宋_GB2312" w:hAnsi="Times New Roman"/>
          <w:b w:val="0"/>
        </w:rPr>
      </w:pPr>
      <w:r>
        <w:rPr>
          <w:rFonts w:ascii="Times New Roman" w:eastAsia="仿宋_GB2312" w:hAnsi="Times New Roman" w:hint="eastAsia"/>
        </w:rPr>
        <w:t xml:space="preserve"> </w:t>
      </w:r>
      <w:r w:rsidRPr="00D1078F">
        <w:rPr>
          <w:rFonts w:ascii="Times New Roman" w:eastAsia="仿宋_GB2312" w:hAnsi="Times New Roman" w:hint="eastAsia"/>
          <w:b w:val="0"/>
        </w:rPr>
        <w:t xml:space="preserve"> </w:t>
      </w:r>
      <w:r w:rsidRPr="00D1078F">
        <w:rPr>
          <w:rFonts w:ascii="Times New Roman" w:eastAsia="仿宋_GB2312" w:hAnsi="Times New Roman" w:hint="eastAsia"/>
          <w:b w:val="0"/>
        </w:rPr>
        <w:t>年</w:t>
      </w:r>
      <w:r w:rsidRPr="00D1078F">
        <w:rPr>
          <w:rFonts w:ascii="Times New Roman" w:eastAsia="仿宋_GB2312" w:hAnsi="Times New Roman" w:hint="eastAsia"/>
          <w:b w:val="0"/>
        </w:rPr>
        <w:t xml:space="preserve">   </w:t>
      </w:r>
      <w:r w:rsidRPr="00D1078F">
        <w:rPr>
          <w:rFonts w:ascii="Times New Roman" w:eastAsia="仿宋_GB2312" w:hAnsi="Times New Roman" w:hint="eastAsia"/>
          <w:b w:val="0"/>
        </w:rPr>
        <w:t>月</w:t>
      </w:r>
      <w:r w:rsidRPr="00D1078F">
        <w:rPr>
          <w:rFonts w:ascii="Times New Roman" w:eastAsia="仿宋_GB2312" w:hAnsi="Times New Roman" w:hint="eastAsia"/>
          <w:b w:val="0"/>
        </w:rPr>
        <w:t xml:space="preserve">  </w:t>
      </w:r>
      <w:r w:rsidRPr="00D1078F">
        <w:rPr>
          <w:rFonts w:ascii="仿宋_GB2312" w:eastAsia="仿宋_GB2312" w:hAnsi="Times New Roman" w:hint="eastAsia"/>
          <w:b w:val="0"/>
        </w:rPr>
        <w:t>日</w:t>
      </w:r>
    </w:p>
    <w:p w14:paraId="3E107E93" w14:textId="77777777" w:rsidR="00864C74" w:rsidRDefault="00864C74" w:rsidP="005F59F4">
      <w:pPr>
        <w:pStyle w:val="af8"/>
        <w:snapToGrid w:val="0"/>
        <w:spacing w:line="580" w:lineRule="exact"/>
        <w:ind w:firstLineChars="1854" w:firstLine="5956"/>
        <w:jc w:val="right"/>
        <w:rPr>
          <w:rFonts w:ascii="仿宋_GB2312" w:eastAsia="仿宋_GB2312" w:hAnsi="Times New Roman"/>
        </w:rPr>
      </w:pPr>
    </w:p>
    <w:p w14:paraId="19D4AA17" w14:textId="77777777" w:rsidR="00864C74" w:rsidRDefault="00864C74" w:rsidP="005F59F4">
      <w:pPr>
        <w:pStyle w:val="af8"/>
        <w:snapToGrid w:val="0"/>
        <w:spacing w:line="580" w:lineRule="exact"/>
        <w:ind w:firstLineChars="1854" w:firstLine="5956"/>
        <w:jc w:val="right"/>
        <w:rPr>
          <w:rFonts w:ascii="仿宋_GB2312" w:eastAsia="仿宋_GB2312" w:hAnsi="Times New Roman"/>
        </w:rPr>
      </w:pPr>
    </w:p>
    <w:p w14:paraId="6B7E0D78" w14:textId="25CD50D2" w:rsidR="00864C74" w:rsidRDefault="00864C74" w:rsidP="00864C74">
      <w:pPr>
        <w:pStyle w:val="af8"/>
        <w:snapToGrid w:val="0"/>
        <w:spacing w:line="580" w:lineRule="exact"/>
        <w:jc w:val="left"/>
        <w:rPr>
          <w:rFonts w:ascii="仿宋_GB2312" w:eastAsia="仿宋_GB2312" w:hAnsi="Times New Roman"/>
        </w:rPr>
      </w:pPr>
    </w:p>
    <w:p w14:paraId="5DD7ADD4" w14:textId="77777777" w:rsidR="00864C74" w:rsidRDefault="00864C74" w:rsidP="005F59F4">
      <w:pPr>
        <w:pStyle w:val="af8"/>
        <w:snapToGrid w:val="0"/>
        <w:spacing w:line="580" w:lineRule="exact"/>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363473F6" w14:textId="77777777" w:rsidR="00864C74" w:rsidRDefault="00864C74" w:rsidP="005F59F4">
      <w:pPr>
        <w:pStyle w:val="af8"/>
        <w:snapToGrid w:val="0"/>
        <w:spacing w:line="580" w:lineRule="exact"/>
        <w:rPr>
          <w:rFonts w:ascii="Times New Roman" w:eastAsia="仿宋_GB2312" w:hAnsi="Times New Roman"/>
          <w:sz w:val="30"/>
          <w:szCs w:val="30"/>
        </w:rPr>
      </w:pPr>
      <w:r>
        <w:rPr>
          <w:rFonts w:ascii="Times New Roman" w:eastAsia="仿宋_GB2312" w:hAnsi="Times New Roman"/>
          <w:sz w:val="30"/>
          <w:szCs w:val="30"/>
        </w:rPr>
        <w:t xml:space="preserve">                            </w:t>
      </w:r>
    </w:p>
    <w:p w14:paraId="155164F5" w14:textId="77777777" w:rsidR="00864C74" w:rsidRDefault="00864C74" w:rsidP="005F59F4">
      <w:pPr>
        <w:pStyle w:val="af8"/>
        <w:snapToGrid w:val="0"/>
        <w:spacing w:line="580" w:lineRule="exact"/>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w:t>
      </w:r>
      <w:r>
        <w:rPr>
          <w:rFonts w:ascii="Times New Roman" w:eastAsia="楷体_GB2312" w:hAnsi="Times New Roman" w:hint="eastAsia"/>
          <w:sz w:val="28"/>
          <w:szCs w:val="28"/>
        </w:rPr>
        <w:t xml:space="preserve">   </w:t>
      </w:r>
    </w:p>
    <w:p w14:paraId="6E9AD482" w14:textId="77777777" w:rsidR="00864C74" w:rsidRDefault="00864C74" w:rsidP="005F59F4">
      <w:pPr>
        <w:pStyle w:val="af8"/>
        <w:snapToGrid w:val="0"/>
        <w:spacing w:line="580" w:lineRule="exact"/>
        <w:rPr>
          <w:rFonts w:ascii="楷体_GB2312" w:eastAsia="楷体_GB2312" w:hAnsi="Times New Roman"/>
          <w:sz w:val="28"/>
          <w:szCs w:val="28"/>
          <w:lang w:val="zh-CN"/>
        </w:rPr>
      </w:pPr>
    </w:p>
    <w:p w14:paraId="44D76055" w14:textId="77777777" w:rsidR="00864C74" w:rsidRDefault="00864C74" w:rsidP="005F59F4">
      <w:pPr>
        <w:spacing w:line="580" w:lineRule="exact"/>
        <w:ind w:firstLineChars="250" w:firstLine="800"/>
        <w:rPr>
          <w:rFonts w:ascii="Times New Roman" w:eastAsia="仿宋_GB2312"/>
          <w:kern w:val="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ascii="Times New Roman" w:eastAsia="仿宋_GB2312"/>
          <w:kern w:val="2"/>
          <w:sz w:val="32"/>
          <w:szCs w:val="32"/>
          <w:u w:val="single"/>
          <w:lang w:val="zh-CN"/>
        </w:rPr>
        <w:t xml:space="preserve">  </w:t>
      </w:r>
      <w:r>
        <w:rPr>
          <w:rFonts w:ascii="Times New Roman" w:eastAsia="仿宋_GB2312" w:hint="eastAsia"/>
          <w:kern w:val="2"/>
          <w:sz w:val="32"/>
          <w:szCs w:val="32"/>
          <w:u w:val="single"/>
          <w:lang w:val="zh-CN"/>
        </w:rPr>
        <w:t xml:space="preserve">             </w:t>
      </w:r>
      <w:r>
        <w:rPr>
          <w:rFonts w:ascii="Times New Roman" w:eastAsia="仿宋_GB2312"/>
          <w:kern w:val="2"/>
          <w:sz w:val="32"/>
          <w:szCs w:val="32"/>
          <w:u w:val="single"/>
          <w:lang w:val="zh-CN"/>
        </w:rPr>
        <w:t xml:space="preserve">  </w:t>
      </w:r>
      <w:r>
        <w:rPr>
          <w:rFonts w:ascii="Times New Roman" w:eastAsia="仿宋_GB2312" w:hint="eastAsia"/>
          <w:kern w:val="2"/>
          <w:sz w:val="32"/>
          <w:szCs w:val="32"/>
          <w:lang w:val="zh-CN"/>
        </w:rPr>
        <w:t>公司</w:t>
      </w:r>
      <w:r>
        <w:rPr>
          <w:rFonts w:ascii="Times New Roman" w:eastAsia="仿宋_GB2312"/>
          <w:kern w:val="2"/>
          <w:sz w:val="32"/>
          <w:szCs w:val="32"/>
          <w:lang w:val="zh-CN"/>
        </w:rPr>
        <w:t>的《阳光合作告知函》，承诺理解函告内容并告知相关人员严格执行其中规定。</w:t>
      </w:r>
    </w:p>
    <w:p w14:paraId="1597864E" w14:textId="77777777" w:rsidR="00864C74" w:rsidRDefault="00864C74" w:rsidP="005F59F4">
      <w:pPr>
        <w:snapToGrid w:val="0"/>
        <w:spacing w:line="580" w:lineRule="exact"/>
        <w:rPr>
          <w:lang w:val="zh-CN"/>
        </w:rPr>
      </w:pPr>
    </w:p>
    <w:p w14:paraId="7108279D" w14:textId="77777777" w:rsidR="00864C74" w:rsidRDefault="00864C74" w:rsidP="005F59F4">
      <w:pPr>
        <w:snapToGrid w:val="0"/>
        <w:spacing w:line="580" w:lineRule="exact"/>
        <w:rPr>
          <w:lang w:val="zh-CN"/>
        </w:rPr>
      </w:pPr>
      <w:r>
        <w:rPr>
          <w:lang w:val="zh-CN"/>
        </w:rPr>
        <w:t xml:space="preserve">                      </w:t>
      </w:r>
      <w:r>
        <w:rPr>
          <w:rFonts w:ascii="仿宋_GB2312" w:hAnsi="仿宋" w:cs="仿宋" w:hint="eastAsia"/>
          <w:bCs/>
          <w:szCs w:val="21"/>
        </w:rPr>
        <w:t xml:space="preserve">          </w:t>
      </w:r>
      <w:r>
        <w:rPr>
          <w:rFonts w:ascii="仿宋_GB2312" w:eastAsia="仿宋_GB2312" w:hAnsi="仿宋" w:cs="仿宋" w:hint="eastAsia"/>
          <w:bCs/>
          <w:kern w:val="2"/>
          <w:sz w:val="32"/>
          <w:szCs w:val="21"/>
          <w:u w:val="single"/>
        </w:rPr>
        <w:t xml:space="preserve">            公司</w:t>
      </w:r>
      <w:r>
        <w:rPr>
          <w:rFonts w:ascii="Times New Roman" w:eastAsia="仿宋_GB2312"/>
          <w:kern w:val="2"/>
          <w:sz w:val="32"/>
          <w:szCs w:val="32"/>
          <w:lang w:val="zh-CN"/>
        </w:rPr>
        <w:t>（盖章）</w:t>
      </w:r>
    </w:p>
    <w:p w14:paraId="60E4A499" w14:textId="77777777" w:rsidR="00864C74" w:rsidRDefault="00864C74" w:rsidP="005F59F4">
      <w:pPr>
        <w:snapToGrid w:val="0"/>
        <w:spacing w:line="580" w:lineRule="exact"/>
        <w:rPr>
          <w:lang w:val="zh-CN"/>
        </w:rPr>
      </w:pPr>
    </w:p>
    <w:p w14:paraId="3E8B7772" w14:textId="77777777" w:rsidR="00864C74" w:rsidRDefault="00864C74" w:rsidP="00864C74">
      <w:pPr>
        <w:snapToGrid w:val="0"/>
        <w:spacing w:line="580" w:lineRule="exact"/>
        <w:ind w:right="1280" w:firstLineChars="1500" w:firstLine="4800"/>
      </w:pPr>
      <w:r>
        <w:rPr>
          <w:rFonts w:ascii="Times New Roman" w:eastAsia="仿宋_GB2312" w:hint="eastAsia"/>
          <w:kern w:val="2"/>
          <w:sz w:val="32"/>
          <w:szCs w:val="32"/>
        </w:rPr>
        <w:t>法定代表人：</w:t>
      </w:r>
      <w:r>
        <w:rPr>
          <w:rFonts w:ascii="Times New Roman" w:eastAsia="仿宋_GB2312" w:hint="eastAsia"/>
          <w:kern w:val="2"/>
          <w:sz w:val="32"/>
          <w:szCs w:val="32"/>
        </w:rPr>
        <w:t xml:space="preserve">    </w:t>
      </w:r>
      <w:r>
        <w:t xml:space="preserve">       </w:t>
      </w:r>
    </w:p>
    <w:p w14:paraId="07721F8B" w14:textId="77777777" w:rsidR="00864C74" w:rsidRDefault="00864C74" w:rsidP="005F59F4">
      <w:pPr>
        <w:wordWrap w:val="0"/>
        <w:snapToGrid w:val="0"/>
        <w:spacing w:line="580" w:lineRule="exact"/>
        <w:jc w:val="right"/>
      </w:pPr>
      <w:r>
        <w:rPr>
          <w:rFonts w:hint="eastAsia"/>
        </w:rPr>
        <w:t xml:space="preserve"> </w:t>
      </w:r>
    </w:p>
    <w:p w14:paraId="617776A7" w14:textId="46D34BB7" w:rsidR="00981402" w:rsidRDefault="00864C74">
      <w:pPr>
        <w:spacing w:line="360" w:lineRule="auto"/>
        <w:jc w:val="center"/>
        <w:rPr>
          <w:b/>
          <w:color w:val="000000" w:themeColor="text1"/>
        </w:rPr>
      </w:pPr>
      <w:r>
        <w:rPr>
          <w:rFonts w:ascii="Times New Roman" w:eastAsia="仿宋_GB2312" w:hint="eastAsia"/>
          <w:kern w:val="2"/>
          <w:sz w:val="32"/>
          <w:szCs w:val="32"/>
        </w:rPr>
        <w:t xml:space="preserve"> </w:t>
      </w:r>
      <w:r>
        <w:rPr>
          <w:rFonts w:ascii="Times New Roman" w:eastAsia="仿宋_GB2312"/>
          <w:kern w:val="2"/>
          <w:sz w:val="32"/>
          <w:szCs w:val="32"/>
        </w:rPr>
        <w:t xml:space="preserve">                                   </w:t>
      </w:r>
      <w:r>
        <w:rPr>
          <w:rFonts w:ascii="Times New Roman" w:eastAsia="仿宋_GB2312"/>
          <w:kern w:val="2"/>
          <w:sz w:val="32"/>
          <w:szCs w:val="32"/>
        </w:rPr>
        <w:t>年</w:t>
      </w:r>
      <w:r>
        <w:rPr>
          <w:rFonts w:ascii="Times New Roman" w:eastAsia="仿宋_GB2312"/>
          <w:kern w:val="2"/>
          <w:sz w:val="32"/>
          <w:szCs w:val="32"/>
        </w:rPr>
        <w:t xml:space="preserve">    </w:t>
      </w:r>
      <w:r>
        <w:rPr>
          <w:rFonts w:ascii="Times New Roman" w:eastAsia="仿宋_GB2312"/>
          <w:kern w:val="2"/>
          <w:sz w:val="32"/>
          <w:szCs w:val="32"/>
        </w:rPr>
        <w:t>月</w:t>
      </w:r>
      <w:r>
        <w:rPr>
          <w:rFonts w:ascii="Times New Roman" w:eastAsia="仿宋_GB2312"/>
          <w:kern w:val="2"/>
          <w:sz w:val="32"/>
          <w:szCs w:val="32"/>
        </w:rPr>
        <w:t xml:space="preserve">    </w:t>
      </w:r>
      <w:r>
        <w:rPr>
          <w:rFonts w:ascii="Times New Roman" w:eastAsia="仿宋_GB2312"/>
          <w:kern w:val="2"/>
          <w:sz w:val="32"/>
          <w:szCs w:val="32"/>
        </w:rPr>
        <w:t>日</w:t>
      </w:r>
    </w:p>
    <w:p w14:paraId="05F8475C" w14:textId="058B4949" w:rsidR="00981402" w:rsidRDefault="00981402">
      <w:pPr>
        <w:spacing w:line="360" w:lineRule="auto"/>
        <w:jc w:val="center"/>
        <w:rPr>
          <w:b/>
          <w:color w:val="000000" w:themeColor="text1"/>
        </w:rPr>
      </w:pPr>
    </w:p>
    <w:p w14:paraId="4B872A92" w14:textId="19423767" w:rsidR="00981402" w:rsidRDefault="00981402">
      <w:pPr>
        <w:spacing w:line="360" w:lineRule="auto"/>
        <w:jc w:val="center"/>
        <w:rPr>
          <w:b/>
          <w:color w:val="000000" w:themeColor="text1"/>
        </w:rPr>
      </w:pPr>
    </w:p>
    <w:p w14:paraId="1C542CCF" w14:textId="0ED22487" w:rsidR="00981402" w:rsidRDefault="00981402">
      <w:pPr>
        <w:spacing w:line="360" w:lineRule="auto"/>
        <w:jc w:val="center"/>
        <w:rPr>
          <w:b/>
          <w:color w:val="000000" w:themeColor="text1"/>
        </w:rPr>
      </w:pPr>
    </w:p>
    <w:p w14:paraId="2ED008F7" w14:textId="7687B116" w:rsidR="00981402" w:rsidRDefault="00981402">
      <w:pPr>
        <w:spacing w:line="360" w:lineRule="auto"/>
        <w:jc w:val="center"/>
        <w:rPr>
          <w:b/>
          <w:color w:val="000000" w:themeColor="text1"/>
        </w:rPr>
      </w:pPr>
    </w:p>
    <w:p w14:paraId="4EA17E4B" w14:textId="547E9AFD" w:rsidR="00981402" w:rsidRDefault="00981402">
      <w:pPr>
        <w:spacing w:line="360" w:lineRule="auto"/>
        <w:jc w:val="center"/>
        <w:rPr>
          <w:b/>
          <w:color w:val="000000" w:themeColor="text1"/>
        </w:rPr>
      </w:pPr>
    </w:p>
    <w:p w14:paraId="180CBF0B" w14:textId="37DF01BA" w:rsidR="00981402" w:rsidRDefault="00981402">
      <w:pPr>
        <w:spacing w:line="360" w:lineRule="auto"/>
        <w:jc w:val="center"/>
        <w:rPr>
          <w:b/>
          <w:color w:val="000000" w:themeColor="text1"/>
        </w:rPr>
      </w:pPr>
    </w:p>
    <w:p w14:paraId="01521930" w14:textId="0D28A369" w:rsidR="00981402" w:rsidRDefault="00981402">
      <w:pPr>
        <w:spacing w:line="360" w:lineRule="auto"/>
        <w:jc w:val="center"/>
        <w:rPr>
          <w:b/>
          <w:color w:val="000000" w:themeColor="text1"/>
        </w:rPr>
      </w:pPr>
    </w:p>
    <w:p w14:paraId="6B11B8D3" w14:textId="2CBC41A5" w:rsidR="00981402" w:rsidRDefault="00981402">
      <w:pPr>
        <w:spacing w:line="360" w:lineRule="auto"/>
        <w:jc w:val="center"/>
        <w:rPr>
          <w:b/>
          <w:color w:val="000000" w:themeColor="text1"/>
        </w:rPr>
      </w:pPr>
    </w:p>
    <w:p w14:paraId="372593C8" w14:textId="0F066213" w:rsidR="00981402" w:rsidRDefault="00981402" w:rsidP="00864C74">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22" w:name="_Toc29476707"/>
      <w:r>
        <w:rPr>
          <w:rFonts w:hAnsi="宋体" w:cs="宋体" w:hint="eastAsia"/>
          <w:szCs w:val="32"/>
        </w:rPr>
        <w:lastRenderedPageBreak/>
        <w:t>第四章 报价须知</w:t>
      </w:r>
      <w:bookmarkEnd w:id="22"/>
    </w:p>
    <w:p w14:paraId="57A5FE85" w14:textId="77777777" w:rsidR="00F923D8" w:rsidRDefault="00CE73B7">
      <w:pPr>
        <w:spacing w:line="360" w:lineRule="auto"/>
        <w:rPr>
          <w:rFonts w:hAnsi="宋体" w:cs="宋体"/>
          <w:b/>
          <w:bCs/>
        </w:rPr>
      </w:pPr>
      <w:r>
        <w:rPr>
          <w:rFonts w:hAnsi="宋体" w:cs="宋体" w:hint="eastAsia"/>
          <w:b/>
          <w:bCs/>
        </w:rPr>
        <w:t>一、项目费用说明</w:t>
      </w:r>
    </w:p>
    <w:p w14:paraId="16220D8F" w14:textId="438E2B15" w:rsidR="00F923D8" w:rsidRDefault="00CE73B7">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w:t>
      </w:r>
      <w:r w:rsidR="004A29C3">
        <w:rPr>
          <w:rFonts w:hAnsi="宋体" w:cs="宋体" w:hint="eastAsia"/>
        </w:rPr>
        <w:t>供货</w:t>
      </w:r>
      <w:r w:rsidR="005B5AFF">
        <w:rPr>
          <w:rFonts w:hAnsi="宋体" w:cs="宋体" w:hint="eastAsia"/>
        </w:rPr>
        <w:t>单位</w:t>
      </w:r>
      <w:r>
        <w:rPr>
          <w:rFonts w:hAnsi="宋体" w:cs="宋体" w:hint="eastAsia"/>
        </w:rPr>
        <w:t>销项税额），并承担所有相应项目风险。</w:t>
      </w:r>
    </w:p>
    <w:p w14:paraId="336EE73D" w14:textId="77777777" w:rsidR="00F923D8" w:rsidRDefault="00F923D8">
      <w:pPr>
        <w:spacing w:line="360" w:lineRule="auto"/>
        <w:rPr>
          <w:rFonts w:hAnsi="宋体" w:cs="宋体"/>
          <w:b/>
          <w:bCs/>
        </w:rPr>
      </w:pPr>
    </w:p>
    <w:p w14:paraId="40A9E328" w14:textId="77777777" w:rsidR="00F923D8" w:rsidRDefault="00CE73B7">
      <w:pPr>
        <w:spacing w:line="360" w:lineRule="auto"/>
        <w:rPr>
          <w:rFonts w:hAnsi="宋体" w:cs="宋体"/>
          <w:b/>
          <w:bCs/>
        </w:rPr>
      </w:pPr>
      <w:r>
        <w:rPr>
          <w:rFonts w:hAnsi="宋体" w:cs="宋体" w:hint="eastAsia"/>
          <w:b/>
          <w:bCs/>
        </w:rPr>
        <w:t>二、报价文件的组成</w:t>
      </w:r>
    </w:p>
    <w:p w14:paraId="507C40C2" w14:textId="74A9F8C1" w:rsidR="00F923D8" w:rsidRDefault="00CE73B7">
      <w:pPr>
        <w:spacing w:line="360" w:lineRule="auto"/>
        <w:ind w:firstLineChars="177" w:firstLine="425"/>
        <w:rPr>
          <w:rFonts w:hAnsi="宋体" w:cs="宋体"/>
          <w:color w:val="000000" w:themeColor="text1"/>
        </w:rPr>
      </w:pPr>
      <w:r w:rsidRPr="0023708C">
        <w:rPr>
          <w:rFonts w:ascii="Times New Roman" w:cs="宋体" w:hint="eastAsia"/>
          <w:color w:val="000000" w:themeColor="text1"/>
        </w:rPr>
        <w:t>1</w:t>
      </w:r>
      <w:r w:rsidRPr="0023708C">
        <w:rPr>
          <w:rFonts w:hAnsi="宋体" w:cs="宋体" w:hint="eastAsia"/>
          <w:color w:val="000000" w:themeColor="text1"/>
        </w:rPr>
        <w:t>.报价表；</w:t>
      </w:r>
    </w:p>
    <w:p w14:paraId="37B8EF30" w14:textId="49E67E8E" w:rsidR="001A1947" w:rsidRDefault="001A1947">
      <w:pPr>
        <w:spacing w:line="360" w:lineRule="auto"/>
        <w:ind w:firstLineChars="177" w:firstLine="425"/>
        <w:rPr>
          <w:rFonts w:hAnsi="宋体" w:cs="宋体"/>
          <w:color w:val="000000" w:themeColor="text1"/>
        </w:rPr>
      </w:pPr>
      <w:r>
        <w:rPr>
          <w:rFonts w:hAnsi="宋体" w:cs="宋体" w:hint="eastAsia"/>
          <w:color w:val="000000" w:themeColor="text1"/>
        </w:rPr>
        <w:t>2</w:t>
      </w:r>
      <w:r>
        <w:rPr>
          <w:rFonts w:hAnsi="宋体" w:cs="宋体"/>
          <w:color w:val="000000" w:themeColor="text1"/>
        </w:rPr>
        <w:t>.</w:t>
      </w:r>
      <w:r>
        <w:rPr>
          <w:rFonts w:hAnsi="宋体" w:cs="宋体" w:hint="eastAsia"/>
          <w:color w:val="000000" w:themeColor="text1"/>
        </w:rPr>
        <w:t>项目响应声明；</w:t>
      </w:r>
    </w:p>
    <w:p w14:paraId="574B8D76" w14:textId="4701BAB4" w:rsidR="000C60CB" w:rsidRDefault="001A1947">
      <w:pPr>
        <w:spacing w:line="360" w:lineRule="auto"/>
        <w:ind w:firstLineChars="177" w:firstLine="425"/>
        <w:rPr>
          <w:rFonts w:hAnsi="宋体" w:cs="宋体"/>
          <w:color w:val="000000" w:themeColor="text1"/>
        </w:rPr>
      </w:pPr>
      <w:r>
        <w:rPr>
          <w:rFonts w:hAnsi="宋体" w:cs="宋体"/>
          <w:color w:val="000000" w:themeColor="text1"/>
        </w:rPr>
        <w:t>3</w:t>
      </w:r>
      <w:r w:rsidR="000C60CB">
        <w:rPr>
          <w:rFonts w:hAnsi="宋体" w:cs="宋体"/>
          <w:color w:val="000000" w:themeColor="text1"/>
        </w:rPr>
        <w:t>.</w:t>
      </w:r>
      <w:r w:rsidR="000C60CB">
        <w:rPr>
          <w:rFonts w:hAnsi="宋体" w:cs="宋体" w:hint="eastAsia"/>
          <w:color w:val="000000" w:themeColor="text1"/>
        </w:rPr>
        <w:t>营业执照；</w:t>
      </w:r>
    </w:p>
    <w:p w14:paraId="3E22B134" w14:textId="30DEE41A" w:rsidR="004D08ED" w:rsidRDefault="001A1947">
      <w:pPr>
        <w:spacing w:line="360" w:lineRule="auto"/>
        <w:ind w:firstLineChars="177" w:firstLine="425"/>
        <w:rPr>
          <w:rFonts w:hAnsi="宋体" w:cs="宋体"/>
        </w:rPr>
      </w:pPr>
      <w:r>
        <w:rPr>
          <w:rFonts w:hAnsi="宋体" w:cs="宋体"/>
          <w:color w:val="000000" w:themeColor="text1"/>
        </w:rPr>
        <w:t>4</w:t>
      </w:r>
      <w:r w:rsidR="004D08ED">
        <w:rPr>
          <w:rFonts w:hAnsi="宋体" w:cs="宋体"/>
          <w:color w:val="000000" w:themeColor="text1"/>
        </w:rPr>
        <w:t>.</w:t>
      </w:r>
      <w:r w:rsidR="004D08ED">
        <w:rPr>
          <w:rFonts w:hAnsi="宋体" w:cs="宋体" w:hint="eastAsia"/>
        </w:rPr>
        <w:t>报价人自2</w:t>
      </w:r>
      <w:r w:rsidR="004D08ED">
        <w:rPr>
          <w:rFonts w:hAnsi="宋体" w:cs="宋体"/>
        </w:rPr>
        <w:t>02</w:t>
      </w:r>
      <w:r w:rsidR="00F0448D">
        <w:rPr>
          <w:rFonts w:hAnsi="宋体" w:cs="宋体"/>
        </w:rPr>
        <w:t>2</w:t>
      </w:r>
      <w:r w:rsidR="004D08ED">
        <w:rPr>
          <w:rFonts w:hAnsi="宋体" w:cs="宋体" w:hint="eastAsia"/>
        </w:rPr>
        <w:t>年1月1日以来，至少具备一个</w:t>
      </w:r>
      <w:r w:rsidR="00974C91">
        <w:rPr>
          <w:rFonts w:hAnsi="宋体" w:cs="宋体" w:hint="eastAsia"/>
        </w:rPr>
        <w:t>液体</w:t>
      </w:r>
      <w:r w:rsidR="004E5945">
        <w:rPr>
          <w:rFonts w:hAnsi="宋体" w:cs="宋体" w:hint="eastAsia"/>
        </w:rPr>
        <w:t>柠檬酸</w:t>
      </w:r>
      <w:r w:rsidR="004D08ED">
        <w:rPr>
          <w:rFonts w:hAnsi="宋体" w:cs="宋体" w:hint="eastAsia"/>
        </w:rPr>
        <w:t>业绩（合同签订日期为20</w:t>
      </w:r>
      <w:r w:rsidR="004D08ED">
        <w:rPr>
          <w:rFonts w:hAnsi="宋体" w:cs="宋体"/>
        </w:rPr>
        <w:t>2</w:t>
      </w:r>
      <w:r w:rsidR="00F0448D">
        <w:rPr>
          <w:rFonts w:hAnsi="宋体" w:cs="宋体"/>
        </w:rPr>
        <w:t>2</w:t>
      </w:r>
      <w:r w:rsidR="004D08ED">
        <w:rPr>
          <w:rFonts w:hAnsi="宋体" w:cs="宋体" w:hint="eastAsia"/>
        </w:rPr>
        <w:t>年1月1日或以后）；</w:t>
      </w:r>
    </w:p>
    <w:p w14:paraId="71E19082" w14:textId="5660ECA3" w:rsidR="00C6721E" w:rsidRDefault="00C6721E">
      <w:pPr>
        <w:spacing w:line="360" w:lineRule="auto"/>
        <w:ind w:firstLineChars="177" w:firstLine="425"/>
        <w:rPr>
          <w:rFonts w:hAnsi="宋体" w:cs="宋体"/>
        </w:rPr>
      </w:pPr>
      <w:r>
        <w:rPr>
          <w:rFonts w:hAnsi="宋体" w:cs="宋体" w:hint="eastAsia"/>
        </w:rPr>
        <w:t>5</w:t>
      </w:r>
      <w:r>
        <w:rPr>
          <w:rFonts w:hAnsi="宋体" w:cs="宋体"/>
        </w:rPr>
        <w:t>.</w:t>
      </w:r>
      <w:r>
        <w:rPr>
          <w:rFonts w:hAnsi="宋体" w:cs="宋体" w:hint="eastAsia"/>
          <w:color w:val="000000" w:themeColor="text1"/>
        </w:rPr>
        <w:t>信用中国网站截图；</w:t>
      </w:r>
    </w:p>
    <w:p w14:paraId="62C8E8EA" w14:textId="53134EC8" w:rsidR="00F923D8" w:rsidRDefault="00C6721E" w:rsidP="00981402">
      <w:pPr>
        <w:spacing w:line="360" w:lineRule="auto"/>
        <w:ind w:firstLineChars="177" w:firstLine="425"/>
        <w:rPr>
          <w:rFonts w:hAnsi="宋体" w:cs="宋体"/>
          <w:color w:val="000000" w:themeColor="text1"/>
        </w:rPr>
      </w:pPr>
      <w:r>
        <w:rPr>
          <w:rFonts w:hAnsi="宋体" w:cs="宋体"/>
          <w:color w:val="000000" w:themeColor="text1"/>
        </w:rPr>
        <w:t>6</w:t>
      </w:r>
      <w:r w:rsidR="00F36E08">
        <w:rPr>
          <w:rFonts w:hAnsi="宋体" w:cs="宋体"/>
          <w:color w:val="000000" w:themeColor="text1"/>
        </w:rPr>
        <w:t>.</w:t>
      </w:r>
      <w:r w:rsidR="00F36E08">
        <w:rPr>
          <w:rFonts w:hAnsi="宋体" w:cs="宋体" w:hint="eastAsia"/>
          <w:color w:val="000000" w:themeColor="text1"/>
        </w:rPr>
        <w:t>承诺函</w:t>
      </w:r>
      <w:r w:rsidR="00981402">
        <w:rPr>
          <w:rFonts w:hAnsi="宋体" w:cs="宋体" w:hint="eastAsia"/>
          <w:color w:val="000000" w:themeColor="text1"/>
        </w:rPr>
        <w:t>。</w:t>
      </w:r>
    </w:p>
    <w:p w14:paraId="509C474D" w14:textId="77777777" w:rsidR="00F923D8" w:rsidRDefault="00F923D8">
      <w:pPr>
        <w:spacing w:line="360" w:lineRule="auto"/>
        <w:rPr>
          <w:rFonts w:hAnsi="宋体" w:cs="宋体"/>
          <w:b/>
          <w:bCs/>
        </w:rPr>
      </w:pPr>
    </w:p>
    <w:p w14:paraId="1DB82D44" w14:textId="77777777" w:rsidR="001A1947" w:rsidRDefault="001A1947" w:rsidP="001A1947">
      <w:pPr>
        <w:spacing w:line="360" w:lineRule="auto"/>
        <w:rPr>
          <w:rFonts w:hAnsi="宋体" w:cs="宋体"/>
          <w:b/>
          <w:bCs/>
        </w:rPr>
      </w:pPr>
      <w:r>
        <w:rPr>
          <w:rFonts w:hAnsi="宋体" w:cs="宋体" w:hint="eastAsia"/>
          <w:b/>
          <w:bCs/>
        </w:rPr>
        <w:t>三、报价文件的封装和递交</w:t>
      </w:r>
    </w:p>
    <w:p w14:paraId="3DAD4BF1" w14:textId="77777777" w:rsidR="001A1947" w:rsidRPr="00604148" w:rsidRDefault="001A1947" w:rsidP="001A1947">
      <w:pPr>
        <w:spacing w:line="360" w:lineRule="auto"/>
        <w:ind w:firstLineChars="177" w:firstLine="425"/>
        <w:rPr>
          <w:rFonts w:ascii="Times New Roman" w:cs="宋体"/>
        </w:rPr>
      </w:pPr>
      <w:r w:rsidRPr="00604148">
        <w:rPr>
          <w:rFonts w:ascii="Times New Roman" w:cs="宋体" w:hint="eastAsia"/>
        </w:rPr>
        <w:t>1.</w:t>
      </w:r>
      <w:r w:rsidRPr="00604148">
        <w:rPr>
          <w:rFonts w:ascii="Times New Roman" w:cs="宋体" w:hint="eastAsia"/>
        </w:rPr>
        <w:t>报价人应将报价文件一起密封在一个不透明的外层封装中。外层密封封装表面应</w:t>
      </w:r>
      <w:r>
        <w:rPr>
          <w:rFonts w:ascii="Times New Roman" w:cs="宋体" w:hint="eastAsia"/>
        </w:rPr>
        <w:t>正确标明项目名称、项目编号、报价人单位名称，封口位置盖</w:t>
      </w:r>
      <w:r w:rsidRPr="00604148">
        <w:rPr>
          <w:rFonts w:ascii="Times New Roman" w:cs="宋体" w:hint="eastAsia"/>
        </w:rPr>
        <w:t>章。</w:t>
      </w:r>
    </w:p>
    <w:p w14:paraId="3C4725E8" w14:textId="77777777" w:rsidR="001A1947" w:rsidRDefault="001A1947" w:rsidP="001A1947">
      <w:pPr>
        <w:spacing w:line="360" w:lineRule="auto"/>
        <w:ind w:firstLineChars="177" w:firstLine="425"/>
        <w:rPr>
          <w:rFonts w:ascii="Times New Roman" w:cs="宋体"/>
        </w:rPr>
      </w:pPr>
      <w:r w:rsidRPr="00604148">
        <w:rPr>
          <w:rFonts w:ascii="Times New Roman" w:cs="宋体" w:hint="eastAsia"/>
        </w:rPr>
        <w:t xml:space="preserve">2. </w:t>
      </w:r>
      <w:r w:rsidRPr="00604148">
        <w:rPr>
          <w:rFonts w:ascii="Times New Roman" w:cs="宋体" w:hint="eastAsia"/>
        </w:rPr>
        <w:t>报价文件无须装订成册。若报价文件装订成册，需同时提供电子文件，内容包括：签字、盖章后的报价文件扫描版</w:t>
      </w:r>
      <w:r w:rsidRPr="00604148">
        <w:rPr>
          <w:rFonts w:ascii="Times New Roman" w:cs="宋体" w:hint="eastAsia"/>
        </w:rPr>
        <w:t>PDF</w:t>
      </w:r>
      <w:r w:rsidRPr="00604148">
        <w:rPr>
          <w:rFonts w:ascii="Times New Roman" w:cs="宋体" w:hint="eastAsia"/>
        </w:rPr>
        <w:t>格式电子文件。电子文件不可设置密码，用</w:t>
      </w:r>
      <w:r w:rsidRPr="00604148">
        <w:rPr>
          <w:rFonts w:ascii="Times New Roman" w:cs="宋体" w:hint="eastAsia"/>
        </w:rPr>
        <w:t>U</w:t>
      </w:r>
      <w:r w:rsidRPr="00604148">
        <w:rPr>
          <w:rFonts w:ascii="Times New Roman" w:cs="宋体" w:hint="eastAsia"/>
        </w:rPr>
        <w:t>盘或</w:t>
      </w:r>
      <w:r w:rsidRPr="00604148">
        <w:rPr>
          <w:rFonts w:ascii="Times New Roman" w:cs="宋体" w:hint="eastAsia"/>
        </w:rPr>
        <w:t>DVD</w:t>
      </w:r>
      <w:r w:rsidRPr="00604148">
        <w:rPr>
          <w:rFonts w:ascii="Times New Roman" w:cs="宋体" w:hint="eastAsia"/>
        </w:rPr>
        <w:t>或</w:t>
      </w:r>
      <w:r w:rsidRPr="00604148">
        <w:rPr>
          <w:rFonts w:ascii="Times New Roman" w:cs="宋体" w:hint="eastAsia"/>
        </w:rPr>
        <w:t>CD-R</w:t>
      </w:r>
      <w:r w:rsidRPr="00604148">
        <w:rPr>
          <w:rFonts w:ascii="Times New Roman" w:cs="宋体" w:hint="eastAsia"/>
        </w:rPr>
        <w:t>光盘储存</w:t>
      </w:r>
      <w:r w:rsidRPr="00604148">
        <w:rPr>
          <w:rFonts w:ascii="Times New Roman" w:cs="宋体" w:hint="eastAsia"/>
        </w:rPr>
        <w:t xml:space="preserve"> </w:t>
      </w:r>
      <w:r w:rsidRPr="00604148">
        <w:rPr>
          <w:rFonts w:ascii="Times New Roman" w:cs="宋体" w:hint="eastAsia"/>
        </w:rPr>
        <w:t>，并密封于“电子文件”内（</w:t>
      </w:r>
      <w:r>
        <w:rPr>
          <w:rFonts w:ascii="Times New Roman" w:cs="宋体" w:hint="eastAsia"/>
        </w:rPr>
        <w:t>电子文件的包装封面需注明项目名称、项目编号、报价人单位名称，并盖</w:t>
      </w:r>
      <w:r w:rsidRPr="00604148">
        <w:rPr>
          <w:rFonts w:ascii="Times New Roman" w:cs="宋体" w:hint="eastAsia"/>
        </w:rPr>
        <w:t>章）。</w:t>
      </w:r>
    </w:p>
    <w:p w14:paraId="10860874" w14:textId="77777777" w:rsidR="001A1947" w:rsidRDefault="001A1947" w:rsidP="001A1947">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00FF1573" w14:textId="77777777" w:rsidR="001A1947" w:rsidRDefault="001A1947" w:rsidP="001A1947">
      <w:pPr>
        <w:spacing w:line="360" w:lineRule="auto"/>
        <w:rPr>
          <w:rFonts w:hAnsi="宋体" w:cs="宋体"/>
        </w:rPr>
      </w:pPr>
    </w:p>
    <w:p w14:paraId="54E67EF2" w14:textId="77777777" w:rsidR="001A1947" w:rsidRDefault="001A1947" w:rsidP="001A1947">
      <w:pPr>
        <w:spacing w:line="360" w:lineRule="auto"/>
        <w:rPr>
          <w:rFonts w:hAnsi="宋体" w:cs="宋体"/>
          <w:b/>
          <w:bCs/>
        </w:rPr>
      </w:pPr>
      <w:r>
        <w:rPr>
          <w:rFonts w:hAnsi="宋体" w:cs="宋体" w:hint="eastAsia"/>
          <w:b/>
          <w:bCs/>
        </w:rPr>
        <w:t>四、报价有效性说明</w:t>
      </w:r>
    </w:p>
    <w:p w14:paraId="29A0DD2A" w14:textId="77777777" w:rsidR="001A1947" w:rsidRDefault="001A1947" w:rsidP="001A1947">
      <w:pPr>
        <w:spacing w:line="360" w:lineRule="auto"/>
        <w:ind w:firstLineChars="200" w:firstLine="482"/>
        <w:rPr>
          <w:rFonts w:hAnsi="宋体" w:cs="宋体"/>
          <w:b/>
          <w:bCs/>
        </w:rPr>
      </w:pPr>
      <w:r>
        <w:rPr>
          <w:rFonts w:ascii="Times New Roman"/>
          <w:b/>
          <w:bCs/>
        </w:rPr>
        <w:t>若有效报价文件不足三家时，采购人有权重新进行采购。在实质性满足采</w:t>
      </w:r>
      <w:r>
        <w:rPr>
          <w:rFonts w:ascii="Times New Roman"/>
          <w:b/>
          <w:bCs/>
        </w:rPr>
        <w:lastRenderedPageBreak/>
        <w:t>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1B514BA2" w14:textId="77777777" w:rsidR="001A1947" w:rsidRDefault="001A1947" w:rsidP="001A1947">
      <w:pPr>
        <w:spacing w:line="360" w:lineRule="auto"/>
        <w:rPr>
          <w:rFonts w:hAnsi="宋体" w:cs="宋体"/>
          <w:b/>
        </w:rPr>
      </w:pPr>
    </w:p>
    <w:p w14:paraId="18CF423F" w14:textId="77777777" w:rsidR="001A1947" w:rsidRPr="00041E2E" w:rsidRDefault="001A1947" w:rsidP="001A1947">
      <w:pPr>
        <w:spacing w:line="360" w:lineRule="auto"/>
        <w:rPr>
          <w:rFonts w:hAnsi="宋体" w:cs="宋体"/>
          <w:b/>
        </w:rPr>
      </w:pPr>
      <w:r w:rsidRPr="00041E2E">
        <w:rPr>
          <w:rFonts w:hAnsi="宋体" w:cs="宋体" w:hint="eastAsia"/>
          <w:b/>
        </w:rPr>
        <w:t>五、合同签订说明</w:t>
      </w:r>
    </w:p>
    <w:p w14:paraId="622D2DCC" w14:textId="77777777" w:rsidR="001A1947" w:rsidRPr="00041E2E" w:rsidRDefault="001A1947" w:rsidP="001A1947">
      <w:pPr>
        <w:spacing w:line="360" w:lineRule="auto"/>
        <w:rPr>
          <w:rFonts w:hAnsi="宋体" w:cs="宋体"/>
          <w:b/>
        </w:rPr>
      </w:pPr>
      <w:r w:rsidRPr="00041E2E">
        <w:rPr>
          <w:rFonts w:hAnsi="宋体" w:cs="宋体" w:hint="eastAsia"/>
          <w:b/>
        </w:rPr>
        <w:t xml:space="preserve">    </w:t>
      </w:r>
      <w:r w:rsidRPr="00E3662A">
        <w:rPr>
          <w:rFonts w:hAnsi="宋体" w:cs="宋体" w:hint="eastAsia"/>
          <w:b/>
        </w:rPr>
        <w:t>本项目成交单位会根据项目实际情况与东莞市水务集团净水有限公司或东莞市石鼓</w:t>
      </w:r>
      <w:r>
        <w:rPr>
          <w:rFonts w:hAnsi="宋体" w:cs="宋体" w:hint="eastAsia"/>
          <w:b/>
        </w:rPr>
        <w:t>净水</w:t>
      </w:r>
      <w:r w:rsidRPr="00E3662A">
        <w:rPr>
          <w:rFonts w:hAnsi="宋体" w:cs="宋体" w:hint="eastAsia"/>
          <w:b/>
        </w:rPr>
        <w:t>有限公司或东莞市樟村水质净化有限公司</w:t>
      </w:r>
      <w:r>
        <w:rPr>
          <w:rFonts w:hAnsi="宋体" w:cs="宋体" w:hint="eastAsia"/>
          <w:b/>
        </w:rPr>
        <w:t>或</w:t>
      </w:r>
      <w:r w:rsidRPr="0077509D">
        <w:rPr>
          <w:rFonts w:hAnsi="宋体" w:cs="宋体" w:hint="eastAsia"/>
          <w:b/>
        </w:rPr>
        <w:t>东莞市清源净水科技有限公司</w:t>
      </w:r>
      <w:r>
        <w:rPr>
          <w:rFonts w:hAnsi="宋体" w:cs="宋体" w:hint="eastAsia"/>
          <w:b/>
        </w:rPr>
        <w:t>或</w:t>
      </w:r>
      <w:r w:rsidRPr="007908CA">
        <w:rPr>
          <w:rFonts w:hAnsi="宋体" w:cs="宋体" w:hint="eastAsia"/>
          <w:b/>
        </w:rPr>
        <w:t>东莞市莞水装备科技有限公司</w:t>
      </w:r>
      <w:r w:rsidRPr="00E3662A">
        <w:rPr>
          <w:rFonts w:hAnsi="宋体" w:cs="宋体" w:hint="eastAsia"/>
          <w:b/>
        </w:rPr>
        <w:t>签署合同。</w:t>
      </w:r>
    </w:p>
    <w:p w14:paraId="12CAA428" w14:textId="77777777" w:rsidR="004668C5" w:rsidRPr="001A1947"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23" w:name="_Toc29476708"/>
      <w:r>
        <w:rPr>
          <w:rFonts w:hAnsi="宋体" w:cs="宋体" w:hint="eastAsia"/>
          <w:szCs w:val="32"/>
        </w:rPr>
        <w:lastRenderedPageBreak/>
        <w:t>第五章 报价文件（格式）</w:t>
      </w:r>
      <w:bookmarkEnd w:id="23"/>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481"/>
        <w:gridCol w:w="2301"/>
        <w:gridCol w:w="2302"/>
      </w:tblGrid>
      <w:tr w:rsidR="00F923D8" w14:paraId="763996F8" w14:textId="77777777" w:rsidTr="004E5945">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gridSpan w:val="3"/>
            <w:shd w:val="clear" w:color="auto" w:fill="auto"/>
            <w:vAlign w:val="center"/>
          </w:tcPr>
          <w:p w14:paraId="02F7C47D" w14:textId="2A947C87" w:rsidR="00F923D8" w:rsidRDefault="004E5945">
            <w:pPr>
              <w:autoSpaceDE/>
              <w:autoSpaceDN/>
              <w:adjustRightInd/>
              <w:jc w:val="center"/>
              <w:rPr>
                <w:rFonts w:hAnsi="宋体" w:cs="宋体"/>
                <w:color w:val="000000"/>
                <w:szCs w:val="28"/>
              </w:rPr>
            </w:pPr>
            <w:r w:rsidRPr="004E5945">
              <w:rPr>
                <w:rFonts w:hAnsi="宋体" w:hint="eastAsia"/>
                <w:bCs/>
                <w:color w:val="000000"/>
                <w:szCs w:val="21"/>
              </w:rPr>
              <w:t>生产药剂液体柠檬酸采购项目</w:t>
            </w:r>
          </w:p>
        </w:tc>
      </w:tr>
      <w:tr w:rsidR="00F923D8" w14:paraId="7AA11547" w14:textId="77777777" w:rsidTr="004E5945">
        <w:trPr>
          <w:trHeight w:val="1686"/>
          <w:jc w:val="center"/>
        </w:trPr>
        <w:tc>
          <w:tcPr>
            <w:tcW w:w="2127" w:type="dxa"/>
            <w:shd w:val="clear" w:color="auto" w:fill="auto"/>
            <w:vAlign w:val="center"/>
          </w:tcPr>
          <w:p w14:paraId="217E9971" w14:textId="77777777" w:rsidR="005D4218" w:rsidRDefault="005D4218" w:rsidP="005D4218">
            <w:pPr>
              <w:pStyle w:val="a3"/>
              <w:jc w:val="center"/>
              <w:rPr>
                <w:rFonts w:hAnsi="宋体" w:cs="宋体"/>
                <w:color w:val="000000"/>
                <w:sz w:val="24"/>
                <w:szCs w:val="28"/>
              </w:rPr>
            </w:pPr>
            <w:r>
              <w:rPr>
                <w:rFonts w:hAnsi="宋体" w:cs="宋体" w:hint="eastAsia"/>
                <w:color w:val="000000"/>
                <w:sz w:val="24"/>
                <w:szCs w:val="28"/>
              </w:rPr>
              <w:t>不含税综合单价报价</w:t>
            </w:r>
          </w:p>
          <w:p w14:paraId="2EF85A7E" w14:textId="10D1452B" w:rsidR="00F923D8" w:rsidRDefault="005D4218" w:rsidP="005D4218">
            <w:pPr>
              <w:pStyle w:val="a3"/>
              <w:jc w:val="center"/>
              <w:rPr>
                <w:rFonts w:hAnsi="宋体" w:cs="宋体"/>
                <w:color w:val="000000"/>
                <w:sz w:val="24"/>
                <w:szCs w:val="28"/>
              </w:rPr>
            </w:pPr>
            <w:r>
              <w:rPr>
                <w:rFonts w:hAnsi="宋体" w:cs="宋体" w:hint="eastAsia"/>
                <w:color w:val="000000"/>
                <w:sz w:val="24"/>
                <w:szCs w:val="28"/>
              </w:rPr>
              <w:t>（单位：元/吨）</w:t>
            </w:r>
          </w:p>
        </w:tc>
        <w:tc>
          <w:tcPr>
            <w:tcW w:w="7082" w:type="dxa"/>
            <w:gridSpan w:val="3"/>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5D4218" w14:paraId="0AB7472F" w14:textId="77777777" w:rsidTr="004E5945">
        <w:trPr>
          <w:trHeight w:val="966"/>
          <w:jc w:val="center"/>
        </w:trPr>
        <w:tc>
          <w:tcPr>
            <w:tcW w:w="2122" w:type="dxa"/>
            <w:shd w:val="clear" w:color="auto" w:fill="auto"/>
            <w:vAlign w:val="center"/>
          </w:tcPr>
          <w:p w14:paraId="647B31AE" w14:textId="6AA090B1" w:rsidR="005D4218" w:rsidRDefault="005D4218" w:rsidP="004536B9">
            <w:pPr>
              <w:pStyle w:val="a3"/>
              <w:ind w:firstLineChars="300" w:firstLine="720"/>
              <w:rPr>
                <w:rFonts w:hAnsi="宋体" w:cs="宋体"/>
                <w:color w:val="000000"/>
                <w:sz w:val="24"/>
                <w:szCs w:val="28"/>
              </w:rPr>
            </w:pPr>
            <w:r>
              <w:rPr>
                <w:rFonts w:hAnsi="宋体" w:cs="宋体" w:hint="eastAsia"/>
                <w:color w:val="000000"/>
                <w:sz w:val="24"/>
                <w:szCs w:val="28"/>
              </w:rPr>
              <w:t>品牌</w:t>
            </w:r>
          </w:p>
        </w:tc>
        <w:tc>
          <w:tcPr>
            <w:tcW w:w="2482" w:type="dxa"/>
            <w:shd w:val="clear" w:color="auto" w:fill="auto"/>
            <w:vAlign w:val="center"/>
          </w:tcPr>
          <w:p w14:paraId="652DDE8A" w14:textId="77777777" w:rsidR="005D4218" w:rsidRDefault="005D4218" w:rsidP="005D4218">
            <w:pPr>
              <w:pStyle w:val="a3"/>
              <w:jc w:val="center"/>
              <w:rPr>
                <w:rFonts w:hAnsi="宋体" w:cs="宋体"/>
                <w:color w:val="000000"/>
                <w:sz w:val="24"/>
                <w:szCs w:val="28"/>
              </w:rPr>
            </w:pPr>
          </w:p>
        </w:tc>
        <w:tc>
          <w:tcPr>
            <w:tcW w:w="2302" w:type="dxa"/>
            <w:shd w:val="clear" w:color="auto" w:fill="auto"/>
            <w:vAlign w:val="center"/>
          </w:tcPr>
          <w:p w14:paraId="2BBF376A" w14:textId="4E758827" w:rsidR="005D4218" w:rsidRDefault="005D4218" w:rsidP="005D4218">
            <w:pPr>
              <w:pStyle w:val="a3"/>
              <w:jc w:val="center"/>
              <w:rPr>
                <w:rFonts w:hAnsi="宋体" w:cs="宋体"/>
                <w:color w:val="000000"/>
                <w:sz w:val="24"/>
                <w:szCs w:val="28"/>
              </w:rPr>
            </w:pPr>
            <w:r>
              <w:rPr>
                <w:rFonts w:hAnsi="宋体" w:cs="宋体" w:hint="eastAsia"/>
                <w:color w:val="000000"/>
                <w:sz w:val="24"/>
                <w:szCs w:val="28"/>
              </w:rPr>
              <w:t>产地</w:t>
            </w:r>
          </w:p>
        </w:tc>
        <w:tc>
          <w:tcPr>
            <w:tcW w:w="2303" w:type="dxa"/>
            <w:shd w:val="clear" w:color="auto" w:fill="auto"/>
            <w:vAlign w:val="center"/>
          </w:tcPr>
          <w:p w14:paraId="39584762" w14:textId="4F0A9822" w:rsidR="005D4218" w:rsidRDefault="005D4218" w:rsidP="005D4218">
            <w:pPr>
              <w:pStyle w:val="a3"/>
              <w:jc w:val="center"/>
              <w:rPr>
                <w:rFonts w:hAnsi="宋体" w:cs="宋体"/>
                <w:color w:val="000000"/>
                <w:sz w:val="24"/>
                <w:szCs w:val="28"/>
              </w:rPr>
            </w:pPr>
          </w:p>
        </w:tc>
      </w:tr>
      <w:tr w:rsidR="00F923D8" w14:paraId="7FD7529E" w14:textId="77777777" w:rsidTr="004E5945">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gridSpan w:val="3"/>
            <w:shd w:val="clear" w:color="auto" w:fill="auto"/>
            <w:vAlign w:val="center"/>
          </w:tcPr>
          <w:p w14:paraId="56546C9B" w14:textId="48B86A4C" w:rsidR="00F923D8" w:rsidRPr="000D7F46" w:rsidRDefault="00864C74" w:rsidP="006B6AE3">
            <w:pPr>
              <w:autoSpaceDE/>
              <w:autoSpaceDN/>
              <w:adjustRightInd/>
              <w:jc w:val="center"/>
              <w:rPr>
                <w:rFonts w:hAnsi="宋体"/>
                <w:bCs/>
                <w:color w:val="000000"/>
                <w:szCs w:val="21"/>
              </w:rPr>
            </w:pPr>
            <w:r>
              <w:rPr>
                <w:rFonts w:hAnsi="宋体" w:hint="eastAsia"/>
                <w:bCs/>
                <w:color w:val="000000"/>
                <w:szCs w:val="21"/>
              </w:rPr>
              <w:t>详见用户需求书。</w:t>
            </w:r>
          </w:p>
        </w:tc>
      </w:tr>
      <w:tr w:rsidR="00F923D8" w14:paraId="111E4BDF" w14:textId="77777777" w:rsidTr="004E5945">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gridSpan w:val="3"/>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4E5945">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gridSpan w:val="3"/>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4E5945">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gridSpan w:val="3"/>
            <w:shd w:val="clear" w:color="auto" w:fill="auto"/>
            <w:vAlign w:val="center"/>
          </w:tcPr>
          <w:p w14:paraId="3ECBBEB1" w14:textId="61A8FF22" w:rsidR="004A29C3" w:rsidRDefault="004E5945" w:rsidP="004E5945">
            <w:pPr>
              <w:autoSpaceDE/>
              <w:autoSpaceDN/>
              <w:adjustRightInd/>
              <w:jc w:val="both"/>
              <w:rPr>
                <w:rFonts w:ascii="Times New Roman"/>
                <w:b/>
                <w:bCs/>
              </w:rPr>
            </w:pPr>
            <w:r>
              <w:rPr>
                <w:rFonts w:ascii="Times New Roman" w:hint="eastAsia"/>
                <w:b/>
                <w:bCs/>
              </w:rPr>
              <w:t>1</w:t>
            </w:r>
            <w:r>
              <w:rPr>
                <w:rFonts w:ascii="Times New Roman"/>
                <w:b/>
                <w:bCs/>
              </w:rPr>
              <w:t>.</w:t>
            </w:r>
            <w:r w:rsidR="004A29C3">
              <w:rPr>
                <w:rFonts w:ascii="Times New Roman"/>
                <w:b/>
                <w:bCs/>
              </w:rPr>
              <w:t>本次所报价格为不含销项税额，包含</w:t>
            </w:r>
            <w:r w:rsidR="004A29C3">
              <w:rPr>
                <w:rFonts w:ascii="Times New Roman" w:hint="eastAsia"/>
                <w:b/>
                <w:bCs/>
              </w:rPr>
              <w:t>供应</w:t>
            </w:r>
            <w:r w:rsidR="004A29C3">
              <w:rPr>
                <w:rFonts w:ascii="Times New Roman"/>
                <w:b/>
                <w:bCs/>
              </w:rPr>
              <w:t>商销项税额以外的税费及完成本项目所需的全部费用。</w:t>
            </w:r>
          </w:p>
          <w:p w14:paraId="295F60D2" w14:textId="2EAB9ADE" w:rsidR="004A29C3" w:rsidRDefault="004E5945" w:rsidP="004E5945">
            <w:pPr>
              <w:autoSpaceDE/>
              <w:autoSpaceDN/>
              <w:adjustRightInd/>
              <w:jc w:val="both"/>
              <w:rPr>
                <w:rFonts w:ascii="Times New Roman"/>
                <w:b/>
                <w:bCs/>
              </w:rPr>
            </w:pPr>
            <w:r>
              <w:rPr>
                <w:rFonts w:ascii="Times New Roman" w:hint="eastAsia"/>
                <w:b/>
                <w:bCs/>
              </w:rPr>
              <w:t>2</w:t>
            </w:r>
            <w:r>
              <w:rPr>
                <w:rFonts w:ascii="Times New Roman"/>
                <w:b/>
                <w:bCs/>
              </w:rPr>
              <w:t>.</w:t>
            </w:r>
            <w:r w:rsidR="004A29C3">
              <w:rPr>
                <w:rFonts w:ascii="Times New Roman" w:hint="eastAsia"/>
                <w:b/>
                <w:bCs/>
              </w:rPr>
              <w:t>综合单价不得高于本项目不含税最高限价（</w:t>
            </w:r>
            <w:r>
              <w:rPr>
                <w:rFonts w:ascii="Times New Roman"/>
                <w:b/>
                <w:bCs/>
              </w:rPr>
              <w:t>1,956</w:t>
            </w:r>
            <w:r w:rsidR="005A4629">
              <w:rPr>
                <w:rFonts w:ascii="Times New Roman"/>
                <w:b/>
                <w:bCs/>
              </w:rPr>
              <w:t>.</w:t>
            </w:r>
            <w:r>
              <w:rPr>
                <w:rFonts w:ascii="Times New Roman"/>
                <w:b/>
                <w:bCs/>
              </w:rPr>
              <w:t>92</w:t>
            </w:r>
            <w:r w:rsidR="004A29C3">
              <w:rPr>
                <w:rFonts w:ascii="Times New Roman" w:hint="eastAsia"/>
                <w:b/>
                <w:bCs/>
              </w:rPr>
              <w:t>元</w:t>
            </w:r>
            <w:r w:rsidR="004A29C3">
              <w:rPr>
                <w:rFonts w:ascii="Times New Roman" w:hint="eastAsia"/>
                <w:b/>
                <w:bCs/>
              </w:rPr>
              <w:t>/</w:t>
            </w:r>
            <w:r w:rsidR="004A29C3">
              <w:rPr>
                <w:rFonts w:ascii="Times New Roman" w:hint="eastAsia"/>
                <w:b/>
                <w:bCs/>
              </w:rPr>
              <w:t>吨），否则视为无效报价。</w:t>
            </w:r>
          </w:p>
          <w:p w14:paraId="493D6F2E" w14:textId="7F7C3720" w:rsidR="002D64F7" w:rsidRPr="00A30B04" w:rsidRDefault="004E5945" w:rsidP="004E5945">
            <w:pPr>
              <w:autoSpaceDE/>
              <w:autoSpaceDN/>
              <w:adjustRightInd/>
              <w:jc w:val="both"/>
              <w:rPr>
                <w:rFonts w:ascii="Times New Roman"/>
                <w:b/>
                <w:bCs/>
              </w:rPr>
            </w:pPr>
            <w:r>
              <w:rPr>
                <w:rFonts w:ascii="Times New Roman" w:hint="eastAsia"/>
                <w:b/>
                <w:bCs/>
              </w:rPr>
              <w:t>3</w:t>
            </w:r>
            <w:r>
              <w:rPr>
                <w:rFonts w:ascii="Times New Roman"/>
                <w:b/>
                <w:bCs/>
              </w:rPr>
              <w:t>.</w:t>
            </w:r>
            <w:r w:rsidR="004A29C3" w:rsidRPr="002F7F50">
              <w:rPr>
                <w:rFonts w:ascii="Times New Roman" w:hint="eastAsia"/>
                <w:b/>
                <w:bCs/>
              </w:rPr>
              <w:t>上述报价数值</w:t>
            </w:r>
            <w:r w:rsidR="004A29C3">
              <w:rPr>
                <w:rFonts w:ascii="Times New Roman" w:hint="eastAsia"/>
                <w:b/>
                <w:bCs/>
              </w:rPr>
              <w:t>如需</w:t>
            </w:r>
            <w:r w:rsidR="004A29C3" w:rsidRPr="002F7F50">
              <w:rPr>
                <w:rFonts w:ascii="Times New Roman" w:hint="eastAsia"/>
                <w:b/>
                <w:bCs/>
              </w:rPr>
              <w:t>保留小数点后</w:t>
            </w:r>
            <w:r w:rsidR="004A29C3" w:rsidRPr="002F7F50">
              <w:rPr>
                <w:rFonts w:ascii="Times New Roman" w:hint="eastAsia"/>
                <w:b/>
                <w:bCs/>
              </w:rPr>
              <w:t xml:space="preserve"> 2 </w:t>
            </w:r>
            <w:r w:rsidR="004A29C3" w:rsidRPr="002F7F50">
              <w:rPr>
                <w:rFonts w:ascii="Times New Roman" w:hint="eastAsia"/>
                <w:b/>
                <w:bCs/>
              </w:rPr>
              <w:t>位，从小数点后第</w:t>
            </w:r>
            <w:r w:rsidR="004A29C3" w:rsidRPr="002F7F50">
              <w:rPr>
                <w:rFonts w:ascii="Times New Roman" w:hint="eastAsia"/>
                <w:b/>
                <w:bCs/>
              </w:rPr>
              <w:t xml:space="preserve"> 3 </w:t>
            </w:r>
            <w:r w:rsidR="004A29C3" w:rsidRPr="002F7F50">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2AE32F2B" w14:textId="77777777" w:rsidR="00981402" w:rsidRDefault="00981402" w:rsidP="00981402">
      <w:pPr>
        <w:spacing w:line="360" w:lineRule="auto"/>
        <w:ind w:right="960"/>
        <w:jc w:val="right"/>
        <w:rPr>
          <w:rFonts w:hAnsi="宋体" w:cs="宋体"/>
          <w:color w:val="000000"/>
          <w:kern w:val="2"/>
          <w:szCs w:val="28"/>
          <w:lang w:val="zh-CN"/>
        </w:rPr>
      </w:pPr>
    </w:p>
    <w:p w14:paraId="22A90812" w14:textId="0F91B58D" w:rsidR="00F923D8" w:rsidRDefault="00CE73B7" w:rsidP="00981402">
      <w:pPr>
        <w:spacing w:line="360" w:lineRule="auto"/>
        <w:ind w:right="720"/>
        <w:jc w:val="right"/>
        <w:rPr>
          <w:rFonts w:hAnsi="宋体" w:cs="宋体"/>
          <w:color w:val="000000"/>
          <w:kern w:val="2"/>
          <w:szCs w:val="28"/>
        </w:rPr>
      </w:pPr>
      <w:r>
        <w:rPr>
          <w:rFonts w:hAnsi="宋体" w:cs="宋体" w:hint="eastAsia"/>
          <w:color w:val="000000"/>
          <w:kern w:val="2"/>
          <w:szCs w:val="28"/>
          <w:lang w:val="zh-CN"/>
        </w:rPr>
        <w:t>报价人：（</w:t>
      </w:r>
      <w:r w:rsidR="00981402">
        <w:rPr>
          <w:rFonts w:hAnsi="宋体" w:cs="宋体" w:hint="eastAsia"/>
          <w:color w:val="000000"/>
          <w:kern w:val="2"/>
          <w:szCs w:val="28"/>
          <w:lang w:val="zh-CN"/>
        </w:rPr>
        <w:t>盖</w:t>
      </w:r>
      <w:r>
        <w:rPr>
          <w:rFonts w:hAnsi="宋体" w:cs="宋体" w:hint="eastAsia"/>
          <w:color w:val="000000"/>
          <w:kern w:val="2"/>
          <w:szCs w:val="28"/>
          <w:lang w:val="zh-CN"/>
        </w:rPr>
        <w:t>章）</w:t>
      </w:r>
      <w:r>
        <w:rPr>
          <w:rFonts w:hAnsi="宋体" w:cs="宋体" w:hint="eastAsia"/>
          <w:color w:val="000000"/>
          <w:kern w:val="2"/>
          <w:szCs w:val="28"/>
        </w:rPr>
        <w:t xml:space="preserve">       </w:t>
      </w:r>
    </w:p>
    <w:p w14:paraId="49A74F83" w14:textId="77777777" w:rsidR="00F923D8" w:rsidRDefault="00CE73B7" w:rsidP="00981402">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14:paraId="7E65DFFF" w14:textId="4E81E7C7" w:rsidR="006008D3" w:rsidRDefault="006008D3" w:rsidP="007F781E">
      <w:pPr>
        <w:spacing w:line="360" w:lineRule="auto"/>
        <w:rPr>
          <w:rFonts w:hAnsi="宋体" w:cs="宋体"/>
          <w:b/>
          <w:color w:val="000000"/>
          <w:sz w:val="28"/>
          <w:szCs w:val="28"/>
        </w:rPr>
        <w:sectPr w:rsidR="006008D3">
          <w:footerReference w:type="default" r:id="rId11"/>
          <w:pgSz w:w="11906" w:h="16838"/>
          <w:pgMar w:top="1440" w:right="1803" w:bottom="1440" w:left="1803" w:header="851" w:footer="992" w:gutter="0"/>
          <w:cols w:space="0"/>
          <w:docGrid w:type="lines" w:linePitch="332"/>
        </w:sectPr>
      </w:pPr>
    </w:p>
    <w:p w14:paraId="4A44D90E" w14:textId="577F4563" w:rsidR="00981402" w:rsidRDefault="00981402" w:rsidP="00981402">
      <w:pPr>
        <w:spacing w:line="360" w:lineRule="auto"/>
        <w:rPr>
          <w:rFonts w:ascii="Times New Roman"/>
          <w:b/>
          <w:color w:val="000000"/>
          <w:sz w:val="28"/>
          <w:szCs w:val="28"/>
        </w:rPr>
      </w:pPr>
      <w:bookmarkStart w:id="24" w:name="_Toc534701786"/>
      <w:bookmarkStart w:id="25" w:name="_Toc534278252"/>
      <w:bookmarkStart w:id="26" w:name="_Toc513226437"/>
      <w:r>
        <w:rPr>
          <w:rFonts w:ascii="Times New Roman" w:hint="eastAsia"/>
          <w:b/>
          <w:color w:val="000000"/>
          <w:sz w:val="28"/>
          <w:szCs w:val="28"/>
        </w:rPr>
        <w:lastRenderedPageBreak/>
        <w:t>2</w:t>
      </w:r>
      <w:r>
        <w:rPr>
          <w:rFonts w:ascii="Times New Roman"/>
          <w:b/>
          <w:color w:val="000000"/>
          <w:sz w:val="28"/>
          <w:szCs w:val="28"/>
        </w:rPr>
        <w:t>.</w:t>
      </w:r>
      <w:r>
        <w:rPr>
          <w:rFonts w:ascii="Times New Roman" w:hint="eastAsia"/>
          <w:b/>
          <w:color w:val="000000"/>
          <w:sz w:val="28"/>
          <w:szCs w:val="28"/>
        </w:rPr>
        <w:t>项目响应声明</w:t>
      </w:r>
    </w:p>
    <w:p w14:paraId="4E47D7E2" w14:textId="77777777" w:rsidR="00981402" w:rsidRDefault="00981402" w:rsidP="00981402">
      <w:pPr>
        <w:spacing w:line="360" w:lineRule="auto"/>
        <w:jc w:val="center"/>
        <w:rPr>
          <w:rFonts w:hAnsi="宋体" w:cs="宋体"/>
          <w:b/>
          <w:color w:val="000000"/>
          <w:sz w:val="28"/>
          <w:szCs w:val="28"/>
        </w:rPr>
      </w:pPr>
      <w:bookmarkStart w:id="27" w:name="_Hlk26973180"/>
      <w:r>
        <w:rPr>
          <w:rFonts w:hAnsi="宋体" w:cs="宋体" w:hint="eastAsia"/>
          <w:b/>
          <w:color w:val="000000"/>
          <w:sz w:val="28"/>
          <w:szCs w:val="28"/>
        </w:rPr>
        <w:t>响应声明</w:t>
      </w:r>
    </w:p>
    <w:bookmarkEnd w:id="27"/>
    <w:p w14:paraId="3531E539" w14:textId="77777777" w:rsidR="00981402" w:rsidRDefault="00981402" w:rsidP="00981402">
      <w:pPr>
        <w:spacing w:line="360" w:lineRule="auto"/>
        <w:ind w:firstLineChars="200" w:firstLine="480"/>
        <w:rPr>
          <w:rFonts w:hAnsi="宋体" w:cs="宋体"/>
        </w:rPr>
      </w:pPr>
      <w:r w:rsidRPr="007F4A53">
        <w:rPr>
          <w:rFonts w:hAnsi="宋体" w:cs="宋体"/>
        </w:rPr>
        <w:t>我方已详细查阅了询价文件的所有内容，对询价文件中的“第二章 用户需求”和“第三章 合同条款”完全响应。一旦我方成交，将保证按质、按量、</w:t>
      </w:r>
      <w:proofErr w:type="gramStart"/>
      <w:r w:rsidRPr="007F4A53">
        <w:rPr>
          <w:rFonts w:hAnsi="宋体" w:cs="宋体"/>
        </w:rPr>
        <w:t>按期地</w:t>
      </w:r>
      <w:proofErr w:type="gramEnd"/>
      <w:r w:rsidRPr="007F4A53">
        <w:rPr>
          <w:rFonts w:hAnsi="宋体" w:cs="宋体"/>
        </w:rPr>
        <w:t>完成项目中的全部责任和义务。</w:t>
      </w:r>
      <w:r>
        <w:rPr>
          <w:rFonts w:hAnsi="宋体" w:cs="宋体" w:hint="eastAsia"/>
        </w:rPr>
        <w:t>如我方</w:t>
      </w:r>
      <w:r w:rsidRPr="00625283">
        <w:rPr>
          <w:rFonts w:hAnsi="宋体" w:cs="宋体" w:hint="eastAsia"/>
        </w:rPr>
        <w:t>存在成交后放弃或提供虚假证明文件、虚假报价文件或存在实际服务质量低于询价文件要求或报价文件承诺的标准等情况的，我公司将同意并接受贵公司按照</w:t>
      </w:r>
      <w:r>
        <w:rPr>
          <w:rFonts w:hAnsi="宋体" w:cs="宋体" w:hint="eastAsia"/>
        </w:rPr>
        <w:t>合同条款</w:t>
      </w:r>
      <w:r w:rsidRPr="00625283">
        <w:rPr>
          <w:rFonts w:hAnsi="宋体" w:cs="宋体" w:hint="eastAsia"/>
        </w:rPr>
        <w:t>追究责任</w:t>
      </w:r>
      <w:r>
        <w:rPr>
          <w:rFonts w:hAnsi="宋体" w:cs="宋体" w:hint="eastAsia"/>
        </w:rPr>
        <w:t>。</w:t>
      </w:r>
    </w:p>
    <w:p w14:paraId="563399AB" w14:textId="77777777" w:rsidR="00981402" w:rsidRDefault="00981402" w:rsidP="00981402">
      <w:pPr>
        <w:spacing w:line="360" w:lineRule="auto"/>
        <w:ind w:firstLineChars="200" w:firstLine="480"/>
        <w:rPr>
          <w:rFonts w:hAnsi="宋体" w:cs="宋体"/>
        </w:rPr>
      </w:pPr>
      <w:r>
        <w:rPr>
          <w:rFonts w:hAnsi="宋体" w:cs="宋体" w:hint="eastAsia"/>
        </w:rPr>
        <w:t>特此声明。</w:t>
      </w:r>
    </w:p>
    <w:p w14:paraId="149B066C" w14:textId="77777777" w:rsidR="00981402" w:rsidRDefault="00981402" w:rsidP="00981402">
      <w:pPr>
        <w:spacing w:line="360" w:lineRule="auto"/>
        <w:ind w:firstLineChars="200" w:firstLine="480"/>
        <w:rPr>
          <w:rFonts w:hAnsi="宋体" w:cs="宋体"/>
        </w:rPr>
      </w:pPr>
    </w:p>
    <w:p w14:paraId="1A5213C9" w14:textId="77777777" w:rsidR="00981402" w:rsidRDefault="00981402" w:rsidP="00981402">
      <w:pPr>
        <w:spacing w:line="360" w:lineRule="auto"/>
        <w:ind w:firstLineChars="200" w:firstLine="480"/>
        <w:rPr>
          <w:rFonts w:hAnsi="宋体" w:cs="宋体"/>
        </w:rPr>
      </w:pPr>
    </w:p>
    <w:p w14:paraId="59CDC27C" w14:textId="77777777" w:rsidR="00981402" w:rsidRDefault="00981402" w:rsidP="00981402">
      <w:pPr>
        <w:spacing w:line="360" w:lineRule="auto"/>
        <w:ind w:firstLineChars="2200" w:firstLine="5280"/>
        <w:rPr>
          <w:rFonts w:hAnsi="宋体" w:cs="宋体"/>
        </w:rPr>
      </w:pPr>
      <w:r>
        <w:rPr>
          <w:rFonts w:hAnsi="宋体" w:cs="宋体" w:hint="eastAsia"/>
        </w:rPr>
        <w:t>报价人：（盖章）</w:t>
      </w:r>
    </w:p>
    <w:p w14:paraId="45AAFF4A" w14:textId="77777777" w:rsidR="00981402" w:rsidRPr="007F4A53" w:rsidRDefault="00981402" w:rsidP="00981402">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42DA8612" w14:textId="77777777" w:rsidR="00520060" w:rsidRDefault="00520060" w:rsidP="00981402">
      <w:pPr>
        <w:spacing w:line="360" w:lineRule="auto"/>
        <w:rPr>
          <w:rFonts w:hAnsi="宋体" w:cs="宋体"/>
          <w:color w:val="000000"/>
          <w:sz w:val="21"/>
          <w:szCs w:val="21"/>
        </w:rPr>
        <w:sectPr w:rsidR="00520060">
          <w:pgSz w:w="11906" w:h="16838"/>
          <w:pgMar w:top="1440" w:right="1803" w:bottom="1440" w:left="1803" w:header="851" w:footer="992" w:gutter="0"/>
          <w:cols w:space="0"/>
          <w:docGrid w:type="lines" w:linePitch="332"/>
        </w:sectPr>
      </w:pPr>
    </w:p>
    <w:p w14:paraId="2B6B9EA0" w14:textId="4AE995EE" w:rsidR="000C60CB" w:rsidRDefault="00981402" w:rsidP="00981402">
      <w:pPr>
        <w:spacing w:line="360" w:lineRule="auto"/>
        <w:rPr>
          <w:rFonts w:ascii="Times New Roman"/>
          <w:b/>
          <w:color w:val="000000" w:themeColor="text1"/>
          <w:sz w:val="28"/>
          <w:szCs w:val="28"/>
        </w:rPr>
      </w:pPr>
      <w:r w:rsidRPr="00981402">
        <w:rPr>
          <w:rFonts w:ascii="Times New Roman" w:hint="eastAsia"/>
          <w:b/>
          <w:color w:val="000000" w:themeColor="text1"/>
          <w:sz w:val="28"/>
          <w:szCs w:val="28"/>
        </w:rPr>
        <w:lastRenderedPageBreak/>
        <w:t>3</w:t>
      </w:r>
      <w:r w:rsidRPr="00981402">
        <w:rPr>
          <w:rFonts w:ascii="Times New Roman"/>
          <w:b/>
          <w:color w:val="000000" w:themeColor="text1"/>
          <w:sz w:val="28"/>
          <w:szCs w:val="28"/>
        </w:rPr>
        <w:t>.</w:t>
      </w:r>
      <w:r w:rsidR="000C60CB">
        <w:rPr>
          <w:rFonts w:ascii="Times New Roman" w:hint="eastAsia"/>
          <w:b/>
          <w:color w:val="000000" w:themeColor="text1"/>
          <w:sz w:val="28"/>
          <w:szCs w:val="28"/>
        </w:rPr>
        <w:t>营业执照</w:t>
      </w:r>
    </w:p>
    <w:p w14:paraId="3F29D915" w14:textId="393213B5" w:rsidR="004D08ED" w:rsidRDefault="004D08ED" w:rsidP="004D08ED">
      <w:pPr>
        <w:spacing w:line="360" w:lineRule="auto"/>
        <w:rPr>
          <w:rFonts w:ascii="Times New Roman"/>
          <w:b/>
          <w:color w:val="000000" w:themeColor="text1"/>
          <w:sz w:val="28"/>
          <w:szCs w:val="28"/>
        </w:rPr>
      </w:pPr>
    </w:p>
    <w:p w14:paraId="512AC758" w14:textId="3B4F7EBE" w:rsidR="004D08ED" w:rsidRDefault="004D08ED" w:rsidP="004D08ED">
      <w:pPr>
        <w:spacing w:line="360" w:lineRule="auto"/>
        <w:rPr>
          <w:rFonts w:ascii="Times New Roman"/>
          <w:b/>
          <w:color w:val="000000" w:themeColor="text1"/>
          <w:sz w:val="28"/>
          <w:szCs w:val="28"/>
        </w:rPr>
      </w:pPr>
    </w:p>
    <w:p w14:paraId="73BE0574" w14:textId="158DB71C" w:rsidR="004D08ED" w:rsidRDefault="004D08ED" w:rsidP="004D08ED">
      <w:pPr>
        <w:spacing w:line="360" w:lineRule="auto"/>
        <w:rPr>
          <w:rFonts w:ascii="Times New Roman"/>
          <w:b/>
          <w:color w:val="000000" w:themeColor="text1"/>
          <w:sz w:val="28"/>
          <w:szCs w:val="28"/>
        </w:rPr>
      </w:pPr>
    </w:p>
    <w:p w14:paraId="78B67B8B" w14:textId="3156C4D2" w:rsidR="004D08ED" w:rsidRDefault="004D08ED" w:rsidP="004D08ED">
      <w:pPr>
        <w:spacing w:line="360" w:lineRule="auto"/>
        <w:rPr>
          <w:rFonts w:ascii="Times New Roman"/>
          <w:b/>
          <w:color w:val="000000" w:themeColor="text1"/>
          <w:sz w:val="28"/>
          <w:szCs w:val="28"/>
        </w:rPr>
      </w:pPr>
    </w:p>
    <w:p w14:paraId="68C977BD" w14:textId="28DBBAB3" w:rsidR="004D08ED" w:rsidRDefault="004D08ED" w:rsidP="004D08ED">
      <w:pPr>
        <w:spacing w:line="360" w:lineRule="auto"/>
        <w:rPr>
          <w:rFonts w:ascii="Times New Roman"/>
          <w:b/>
          <w:color w:val="000000" w:themeColor="text1"/>
          <w:sz w:val="28"/>
          <w:szCs w:val="28"/>
        </w:rPr>
      </w:pPr>
    </w:p>
    <w:p w14:paraId="10962911" w14:textId="5616616C" w:rsidR="004D08ED" w:rsidRDefault="004D08ED" w:rsidP="004D08ED">
      <w:pPr>
        <w:spacing w:line="360" w:lineRule="auto"/>
        <w:rPr>
          <w:rFonts w:ascii="Times New Roman"/>
          <w:b/>
          <w:color w:val="000000" w:themeColor="text1"/>
          <w:sz w:val="28"/>
          <w:szCs w:val="28"/>
        </w:rPr>
      </w:pPr>
    </w:p>
    <w:p w14:paraId="33A44F5E" w14:textId="40EAC706" w:rsidR="004D08ED" w:rsidRDefault="004D08ED" w:rsidP="004D08ED">
      <w:pPr>
        <w:spacing w:line="360" w:lineRule="auto"/>
        <w:rPr>
          <w:rFonts w:ascii="Times New Roman"/>
          <w:b/>
          <w:color w:val="000000" w:themeColor="text1"/>
          <w:sz w:val="28"/>
          <w:szCs w:val="28"/>
        </w:rPr>
      </w:pPr>
    </w:p>
    <w:p w14:paraId="09E1F631" w14:textId="68B4261D" w:rsidR="004D08ED" w:rsidRDefault="004D08ED" w:rsidP="004D08ED">
      <w:pPr>
        <w:spacing w:line="360" w:lineRule="auto"/>
        <w:rPr>
          <w:rFonts w:ascii="Times New Roman"/>
          <w:b/>
          <w:color w:val="000000" w:themeColor="text1"/>
          <w:sz w:val="28"/>
          <w:szCs w:val="28"/>
        </w:rPr>
      </w:pPr>
    </w:p>
    <w:p w14:paraId="62272683" w14:textId="3039E895" w:rsidR="004D08ED" w:rsidRDefault="004D08ED" w:rsidP="004D08ED">
      <w:pPr>
        <w:spacing w:line="360" w:lineRule="auto"/>
        <w:rPr>
          <w:rFonts w:ascii="Times New Roman"/>
          <w:b/>
          <w:color w:val="000000" w:themeColor="text1"/>
          <w:sz w:val="28"/>
          <w:szCs w:val="28"/>
        </w:rPr>
      </w:pPr>
    </w:p>
    <w:p w14:paraId="389C63FC" w14:textId="14E6AEF1" w:rsidR="004D08ED" w:rsidRDefault="004D08ED" w:rsidP="004D08ED">
      <w:pPr>
        <w:spacing w:line="360" w:lineRule="auto"/>
        <w:rPr>
          <w:rFonts w:ascii="Times New Roman"/>
          <w:b/>
          <w:color w:val="000000" w:themeColor="text1"/>
          <w:sz w:val="28"/>
          <w:szCs w:val="28"/>
        </w:rPr>
      </w:pPr>
    </w:p>
    <w:p w14:paraId="70D203CD" w14:textId="1E1A37E5" w:rsidR="004D08ED" w:rsidRDefault="004D08ED" w:rsidP="004D08ED">
      <w:pPr>
        <w:spacing w:line="360" w:lineRule="auto"/>
        <w:rPr>
          <w:rFonts w:ascii="Times New Roman"/>
          <w:b/>
          <w:color w:val="000000" w:themeColor="text1"/>
          <w:sz w:val="28"/>
          <w:szCs w:val="28"/>
        </w:rPr>
      </w:pPr>
    </w:p>
    <w:p w14:paraId="6EDF183E" w14:textId="3071573F" w:rsidR="004D08ED" w:rsidRDefault="004D08ED" w:rsidP="004D08ED">
      <w:pPr>
        <w:spacing w:line="360" w:lineRule="auto"/>
        <w:rPr>
          <w:rFonts w:ascii="Times New Roman"/>
          <w:b/>
          <w:color w:val="000000" w:themeColor="text1"/>
          <w:sz w:val="28"/>
          <w:szCs w:val="28"/>
        </w:rPr>
      </w:pPr>
    </w:p>
    <w:p w14:paraId="072CCD3A" w14:textId="23D72371" w:rsidR="004D08ED" w:rsidRDefault="004D08ED" w:rsidP="004D08ED">
      <w:pPr>
        <w:spacing w:line="360" w:lineRule="auto"/>
        <w:rPr>
          <w:rFonts w:ascii="Times New Roman"/>
          <w:b/>
          <w:color w:val="000000" w:themeColor="text1"/>
          <w:sz w:val="28"/>
          <w:szCs w:val="28"/>
        </w:rPr>
      </w:pPr>
    </w:p>
    <w:p w14:paraId="0F775D0D" w14:textId="4B2FDCFA" w:rsidR="004D08ED" w:rsidRDefault="004D08ED" w:rsidP="004D08ED">
      <w:pPr>
        <w:spacing w:line="360" w:lineRule="auto"/>
        <w:rPr>
          <w:rFonts w:ascii="Times New Roman"/>
          <w:b/>
          <w:color w:val="000000" w:themeColor="text1"/>
          <w:sz w:val="28"/>
          <w:szCs w:val="28"/>
        </w:rPr>
      </w:pPr>
    </w:p>
    <w:p w14:paraId="063D46B4" w14:textId="71556154" w:rsidR="004D08ED" w:rsidRDefault="004D08ED" w:rsidP="004D08ED">
      <w:pPr>
        <w:spacing w:line="360" w:lineRule="auto"/>
        <w:rPr>
          <w:rFonts w:ascii="Times New Roman"/>
          <w:b/>
          <w:color w:val="000000" w:themeColor="text1"/>
          <w:sz w:val="28"/>
          <w:szCs w:val="28"/>
        </w:rPr>
      </w:pPr>
    </w:p>
    <w:p w14:paraId="7383D4EA" w14:textId="7CD629AB" w:rsidR="004D08ED" w:rsidRDefault="004D08ED" w:rsidP="004D08ED">
      <w:pPr>
        <w:spacing w:line="360" w:lineRule="auto"/>
        <w:rPr>
          <w:rFonts w:ascii="Times New Roman"/>
          <w:b/>
          <w:color w:val="000000" w:themeColor="text1"/>
          <w:sz w:val="28"/>
          <w:szCs w:val="28"/>
        </w:rPr>
      </w:pPr>
    </w:p>
    <w:p w14:paraId="3F0971FE" w14:textId="3AE03355" w:rsidR="004D08ED" w:rsidRDefault="004D08ED" w:rsidP="004D08ED">
      <w:pPr>
        <w:spacing w:line="360" w:lineRule="auto"/>
        <w:rPr>
          <w:rFonts w:ascii="Times New Roman"/>
          <w:b/>
          <w:color w:val="000000" w:themeColor="text1"/>
          <w:sz w:val="28"/>
          <w:szCs w:val="28"/>
        </w:rPr>
      </w:pPr>
    </w:p>
    <w:p w14:paraId="461E28BB" w14:textId="79DADFBB" w:rsidR="004D08ED" w:rsidRDefault="004D08ED" w:rsidP="004D08ED">
      <w:pPr>
        <w:spacing w:line="360" w:lineRule="auto"/>
        <w:rPr>
          <w:rFonts w:ascii="Times New Roman"/>
          <w:b/>
          <w:color w:val="000000" w:themeColor="text1"/>
          <w:sz w:val="28"/>
          <w:szCs w:val="28"/>
        </w:rPr>
      </w:pPr>
    </w:p>
    <w:p w14:paraId="5CC5FD39" w14:textId="3E5EC49C" w:rsidR="004D08ED" w:rsidRDefault="004D08ED" w:rsidP="004D08ED">
      <w:pPr>
        <w:spacing w:line="360" w:lineRule="auto"/>
        <w:rPr>
          <w:rFonts w:ascii="Times New Roman"/>
          <w:b/>
          <w:color w:val="000000" w:themeColor="text1"/>
          <w:sz w:val="28"/>
          <w:szCs w:val="28"/>
        </w:rPr>
      </w:pPr>
    </w:p>
    <w:p w14:paraId="54A96F09" w14:textId="5DF8AC98" w:rsidR="004D08ED" w:rsidRDefault="004D08ED" w:rsidP="004D08ED">
      <w:pPr>
        <w:spacing w:line="360" w:lineRule="auto"/>
        <w:rPr>
          <w:rFonts w:ascii="Times New Roman"/>
          <w:b/>
          <w:color w:val="000000" w:themeColor="text1"/>
          <w:sz w:val="28"/>
          <w:szCs w:val="28"/>
        </w:rPr>
      </w:pPr>
    </w:p>
    <w:p w14:paraId="28022899" w14:textId="51DBCA5A" w:rsidR="004D08ED" w:rsidRDefault="004D08ED" w:rsidP="004D08ED">
      <w:pPr>
        <w:spacing w:line="360" w:lineRule="auto"/>
        <w:rPr>
          <w:rFonts w:ascii="Times New Roman"/>
          <w:b/>
          <w:color w:val="000000" w:themeColor="text1"/>
          <w:sz w:val="28"/>
          <w:szCs w:val="28"/>
        </w:rPr>
      </w:pPr>
    </w:p>
    <w:p w14:paraId="77EECAD0" w14:textId="36778625" w:rsidR="004D08ED" w:rsidRDefault="004D08ED" w:rsidP="004D08ED">
      <w:pPr>
        <w:spacing w:line="360" w:lineRule="auto"/>
        <w:rPr>
          <w:rFonts w:ascii="Times New Roman"/>
          <w:b/>
          <w:color w:val="000000" w:themeColor="text1"/>
          <w:sz w:val="28"/>
          <w:szCs w:val="28"/>
        </w:rPr>
      </w:pPr>
    </w:p>
    <w:p w14:paraId="2262178E" w14:textId="60712550" w:rsidR="004D08ED" w:rsidRDefault="004D08ED" w:rsidP="004D08ED">
      <w:pPr>
        <w:spacing w:line="360" w:lineRule="auto"/>
        <w:rPr>
          <w:rFonts w:ascii="Times New Roman"/>
          <w:b/>
          <w:color w:val="000000" w:themeColor="text1"/>
          <w:sz w:val="28"/>
          <w:szCs w:val="28"/>
        </w:rPr>
      </w:pPr>
    </w:p>
    <w:p w14:paraId="6FB14ABF" w14:textId="30CEC340" w:rsidR="004D08ED" w:rsidRDefault="004D08ED" w:rsidP="004D08ED">
      <w:pPr>
        <w:spacing w:line="360" w:lineRule="auto"/>
        <w:rPr>
          <w:rFonts w:ascii="Times New Roman"/>
          <w:b/>
          <w:color w:val="000000" w:themeColor="text1"/>
          <w:sz w:val="28"/>
          <w:szCs w:val="28"/>
        </w:rPr>
      </w:pPr>
    </w:p>
    <w:p w14:paraId="072548EB" w14:textId="28F5BBBA" w:rsidR="004D08ED" w:rsidRDefault="004D08ED" w:rsidP="004D08ED">
      <w:pPr>
        <w:spacing w:line="360" w:lineRule="auto"/>
        <w:rPr>
          <w:rFonts w:ascii="Times New Roman"/>
          <w:b/>
          <w:color w:val="000000" w:themeColor="text1"/>
          <w:sz w:val="28"/>
          <w:szCs w:val="28"/>
        </w:rPr>
      </w:pPr>
    </w:p>
    <w:p w14:paraId="762F86C3" w14:textId="77777777" w:rsidR="004D08ED" w:rsidRDefault="004D08ED" w:rsidP="004D08ED">
      <w:pPr>
        <w:spacing w:line="360" w:lineRule="auto"/>
        <w:rPr>
          <w:rFonts w:ascii="Times New Roman"/>
          <w:b/>
          <w:color w:val="000000" w:themeColor="text1"/>
          <w:sz w:val="28"/>
          <w:szCs w:val="28"/>
        </w:rPr>
      </w:pPr>
    </w:p>
    <w:p w14:paraId="78BC0A15" w14:textId="06324C3C" w:rsidR="004D08ED" w:rsidRDefault="00981402" w:rsidP="00981402">
      <w:pPr>
        <w:spacing w:line="360" w:lineRule="auto"/>
        <w:rPr>
          <w:rFonts w:hAnsi="宋体" w:cs="宋体"/>
          <w:b/>
          <w:sz w:val="28"/>
          <w:szCs w:val="28"/>
        </w:rPr>
      </w:pPr>
      <w:r>
        <w:rPr>
          <w:rFonts w:hAnsi="宋体" w:cs="宋体"/>
          <w:b/>
          <w:sz w:val="28"/>
          <w:szCs w:val="28"/>
        </w:rPr>
        <w:lastRenderedPageBreak/>
        <w:t>4.</w:t>
      </w:r>
      <w:r w:rsidR="004D08ED" w:rsidRPr="004D08ED">
        <w:rPr>
          <w:rFonts w:hAnsi="宋体" w:cs="宋体" w:hint="eastAsia"/>
          <w:b/>
          <w:sz w:val="28"/>
          <w:szCs w:val="28"/>
        </w:rPr>
        <w:t>报价人自2</w:t>
      </w:r>
      <w:r w:rsidR="004D08ED" w:rsidRPr="004D08ED">
        <w:rPr>
          <w:rFonts w:hAnsi="宋体" w:cs="宋体"/>
          <w:b/>
          <w:sz w:val="28"/>
          <w:szCs w:val="28"/>
        </w:rPr>
        <w:t>02</w:t>
      </w:r>
      <w:r w:rsidR="00F0448D">
        <w:rPr>
          <w:rFonts w:hAnsi="宋体" w:cs="宋体"/>
          <w:b/>
          <w:sz w:val="28"/>
          <w:szCs w:val="28"/>
        </w:rPr>
        <w:t>2</w:t>
      </w:r>
      <w:r w:rsidR="004D08ED" w:rsidRPr="004D08ED">
        <w:rPr>
          <w:rFonts w:hAnsi="宋体" w:cs="宋体" w:hint="eastAsia"/>
          <w:b/>
          <w:sz w:val="28"/>
          <w:szCs w:val="28"/>
        </w:rPr>
        <w:t>年1月1日以来，至少具备一个</w:t>
      </w:r>
      <w:r w:rsidR="00974C91">
        <w:rPr>
          <w:rFonts w:hAnsi="宋体" w:cs="宋体" w:hint="eastAsia"/>
          <w:b/>
          <w:sz w:val="28"/>
          <w:szCs w:val="28"/>
        </w:rPr>
        <w:t>液体</w:t>
      </w:r>
      <w:r w:rsidR="004E5945">
        <w:rPr>
          <w:rFonts w:hAnsi="宋体" w:cs="宋体" w:hint="eastAsia"/>
          <w:b/>
          <w:sz w:val="28"/>
          <w:szCs w:val="28"/>
        </w:rPr>
        <w:t>柠檬酸</w:t>
      </w:r>
      <w:r w:rsidR="004D08ED" w:rsidRPr="004D08ED">
        <w:rPr>
          <w:rFonts w:hAnsi="宋体" w:cs="宋体" w:hint="eastAsia"/>
          <w:b/>
          <w:sz w:val="28"/>
          <w:szCs w:val="28"/>
        </w:rPr>
        <w:t>业绩（合同签订日期为20</w:t>
      </w:r>
      <w:r w:rsidR="004D08ED" w:rsidRPr="004D08ED">
        <w:rPr>
          <w:rFonts w:hAnsi="宋体" w:cs="宋体"/>
          <w:b/>
          <w:sz w:val="28"/>
          <w:szCs w:val="28"/>
        </w:rPr>
        <w:t>2</w:t>
      </w:r>
      <w:r w:rsidR="00F0448D">
        <w:rPr>
          <w:rFonts w:hAnsi="宋体" w:cs="宋体"/>
          <w:b/>
          <w:sz w:val="28"/>
          <w:szCs w:val="28"/>
        </w:rPr>
        <w:t>2</w:t>
      </w:r>
      <w:r w:rsidR="004D08ED" w:rsidRPr="004D08ED">
        <w:rPr>
          <w:rFonts w:hAnsi="宋体" w:cs="宋体" w:hint="eastAsia"/>
          <w:b/>
          <w:sz w:val="28"/>
          <w:szCs w:val="28"/>
        </w:rPr>
        <w:t>年1月1日或以后）</w:t>
      </w:r>
    </w:p>
    <w:p w14:paraId="42ACDEFC" w14:textId="69249398" w:rsidR="00D46109" w:rsidRDefault="00D46109" w:rsidP="00D46109">
      <w:pPr>
        <w:spacing w:line="360" w:lineRule="auto"/>
        <w:rPr>
          <w:rFonts w:hAnsi="宋体" w:cs="宋体"/>
          <w:b/>
          <w:sz w:val="28"/>
          <w:szCs w:val="28"/>
        </w:rPr>
      </w:pPr>
    </w:p>
    <w:p w14:paraId="3B3F2E59" w14:textId="644461C9" w:rsidR="00D46109" w:rsidRDefault="00D46109" w:rsidP="00D46109">
      <w:pPr>
        <w:spacing w:line="360" w:lineRule="auto"/>
        <w:rPr>
          <w:rFonts w:hAnsi="宋体" w:cs="宋体"/>
          <w:b/>
          <w:sz w:val="28"/>
          <w:szCs w:val="28"/>
        </w:rPr>
      </w:pPr>
    </w:p>
    <w:p w14:paraId="2E6854E1" w14:textId="4AA29D77" w:rsidR="00D46109" w:rsidRDefault="00D46109" w:rsidP="00D46109">
      <w:pPr>
        <w:spacing w:line="360" w:lineRule="auto"/>
        <w:rPr>
          <w:rFonts w:hAnsi="宋体" w:cs="宋体"/>
          <w:b/>
          <w:sz w:val="28"/>
          <w:szCs w:val="28"/>
        </w:rPr>
      </w:pPr>
    </w:p>
    <w:p w14:paraId="5B7FACAE" w14:textId="3E21C709" w:rsidR="00D46109" w:rsidRDefault="00D46109" w:rsidP="00D46109">
      <w:pPr>
        <w:spacing w:line="360" w:lineRule="auto"/>
        <w:rPr>
          <w:rFonts w:hAnsi="宋体" w:cs="宋体"/>
          <w:b/>
          <w:sz w:val="28"/>
          <w:szCs w:val="28"/>
        </w:rPr>
      </w:pPr>
    </w:p>
    <w:p w14:paraId="30DD6A1B" w14:textId="157D47AE" w:rsidR="00D46109" w:rsidRDefault="00D46109" w:rsidP="00D46109">
      <w:pPr>
        <w:spacing w:line="360" w:lineRule="auto"/>
        <w:rPr>
          <w:rFonts w:hAnsi="宋体" w:cs="宋体"/>
          <w:b/>
          <w:sz w:val="28"/>
          <w:szCs w:val="28"/>
        </w:rPr>
      </w:pPr>
    </w:p>
    <w:p w14:paraId="02338F72" w14:textId="53F35797" w:rsidR="00D46109" w:rsidRDefault="00D46109" w:rsidP="00D46109">
      <w:pPr>
        <w:spacing w:line="360" w:lineRule="auto"/>
        <w:rPr>
          <w:rFonts w:hAnsi="宋体" w:cs="宋体"/>
          <w:b/>
          <w:sz w:val="28"/>
          <w:szCs w:val="28"/>
        </w:rPr>
      </w:pPr>
    </w:p>
    <w:p w14:paraId="39741CE3" w14:textId="102A9B6F" w:rsidR="00D46109" w:rsidRDefault="00D46109" w:rsidP="00D46109">
      <w:pPr>
        <w:spacing w:line="360" w:lineRule="auto"/>
        <w:rPr>
          <w:rFonts w:hAnsi="宋体" w:cs="宋体"/>
          <w:b/>
          <w:sz w:val="28"/>
          <w:szCs w:val="28"/>
        </w:rPr>
      </w:pPr>
    </w:p>
    <w:p w14:paraId="4D99A04E" w14:textId="5F93D107" w:rsidR="00D46109" w:rsidRDefault="00D46109" w:rsidP="00D46109">
      <w:pPr>
        <w:spacing w:line="360" w:lineRule="auto"/>
        <w:rPr>
          <w:rFonts w:hAnsi="宋体" w:cs="宋体"/>
          <w:b/>
          <w:sz w:val="28"/>
          <w:szCs w:val="28"/>
        </w:rPr>
      </w:pPr>
    </w:p>
    <w:p w14:paraId="44C6EAAF" w14:textId="43C05FDA" w:rsidR="00D46109" w:rsidRDefault="00D46109" w:rsidP="00D46109">
      <w:pPr>
        <w:spacing w:line="360" w:lineRule="auto"/>
        <w:rPr>
          <w:rFonts w:hAnsi="宋体" w:cs="宋体"/>
          <w:b/>
          <w:sz w:val="28"/>
          <w:szCs w:val="28"/>
        </w:rPr>
      </w:pPr>
    </w:p>
    <w:p w14:paraId="4629FAC6" w14:textId="245DAE05" w:rsidR="00D46109" w:rsidRDefault="00D46109" w:rsidP="00D46109">
      <w:pPr>
        <w:spacing w:line="360" w:lineRule="auto"/>
        <w:rPr>
          <w:rFonts w:hAnsi="宋体" w:cs="宋体"/>
          <w:b/>
          <w:sz w:val="28"/>
          <w:szCs w:val="28"/>
        </w:rPr>
      </w:pPr>
    </w:p>
    <w:p w14:paraId="38E9ADB7" w14:textId="37A5485D" w:rsidR="00D46109" w:rsidRDefault="00D46109" w:rsidP="00D46109">
      <w:pPr>
        <w:spacing w:line="360" w:lineRule="auto"/>
        <w:rPr>
          <w:rFonts w:hAnsi="宋体" w:cs="宋体"/>
          <w:b/>
          <w:sz w:val="28"/>
          <w:szCs w:val="28"/>
        </w:rPr>
      </w:pPr>
    </w:p>
    <w:p w14:paraId="5AD5DE11" w14:textId="08F0C593" w:rsidR="00D46109" w:rsidRDefault="00D46109" w:rsidP="00D46109">
      <w:pPr>
        <w:spacing w:line="360" w:lineRule="auto"/>
        <w:rPr>
          <w:rFonts w:hAnsi="宋体" w:cs="宋体"/>
          <w:b/>
          <w:sz w:val="28"/>
          <w:szCs w:val="28"/>
        </w:rPr>
      </w:pPr>
    </w:p>
    <w:p w14:paraId="17D84669" w14:textId="03B5E1A9" w:rsidR="00D46109" w:rsidRDefault="00D46109" w:rsidP="00D46109">
      <w:pPr>
        <w:spacing w:line="360" w:lineRule="auto"/>
        <w:rPr>
          <w:rFonts w:hAnsi="宋体" w:cs="宋体"/>
          <w:b/>
          <w:sz w:val="28"/>
          <w:szCs w:val="28"/>
        </w:rPr>
      </w:pPr>
    </w:p>
    <w:p w14:paraId="739EBE3F" w14:textId="0AB4EA6A" w:rsidR="00D46109" w:rsidRDefault="00D46109" w:rsidP="00D46109">
      <w:pPr>
        <w:spacing w:line="360" w:lineRule="auto"/>
        <w:rPr>
          <w:rFonts w:hAnsi="宋体" w:cs="宋体"/>
          <w:b/>
          <w:sz w:val="28"/>
          <w:szCs w:val="28"/>
        </w:rPr>
      </w:pPr>
    </w:p>
    <w:p w14:paraId="5991889F" w14:textId="40DB98B0" w:rsidR="00D46109" w:rsidRDefault="00D46109" w:rsidP="00D46109">
      <w:pPr>
        <w:spacing w:line="360" w:lineRule="auto"/>
        <w:rPr>
          <w:rFonts w:hAnsi="宋体" w:cs="宋体"/>
          <w:b/>
          <w:sz w:val="28"/>
          <w:szCs w:val="28"/>
        </w:rPr>
      </w:pPr>
    </w:p>
    <w:p w14:paraId="437D627E" w14:textId="55A90E5A" w:rsidR="00A904D8" w:rsidRDefault="00A904D8" w:rsidP="00D46109">
      <w:pPr>
        <w:spacing w:line="360" w:lineRule="auto"/>
        <w:rPr>
          <w:rFonts w:hAnsi="宋体" w:cs="宋体"/>
          <w:b/>
          <w:sz w:val="28"/>
          <w:szCs w:val="28"/>
        </w:rPr>
      </w:pPr>
    </w:p>
    <w:p w14:paraId="5198887B" w14:textId="51A1FA88" w:rsidR="00A904D8" w:rsidRDefault="00A904D8" w:rsidP="00D46109">
      <w:pPr>
        <w:spacing w:line="360" w:lineRule="auto"/>
        <w:rPr>
          <w:rFonts w:hAnsi="宋体" w:cs="宋体"/>
          <w:b/>
          <w:sz w:val="28"/>
          <w:szCs w:val="28"/>
        </w:rPr>
      </w:pPr>
    </w:p>
    <w:p w14:paraId="4E15115E" w14:textId="77777777" w:rsidR="00A904D8" w:rsidRDefault="00A904D8" w:rsidP="00D46109">
      <w:pPr>
        <w:spacing w:line="360" w:lineRule="auto"/>
        <w:rPr>
          <w:rFonts w:hAnsi="宋体" w:cs="宋体"/>
          <w:b/>
          <w:sz w:val="28"/>
          <w:szCs w:val="28"/>
        </w:rPr>
      </w:pPr>
    </w:p>
    <w:p w14:paraId="29AB4B43" w14:textId="092E97DC" w:rsidR="004D08ED" w:rsidRPr="000C60CB" w:rsidRDefault="004D08ED">
      <w:pPr>
        <w:spacing w:line="360" w:lineRule="auto"/>
        <w:rPr>
          <w:rFonts w:hAnsi="宋体" w:cs="宋体"/>
          <w:color w:val="000000"/>
          <w:kern w:val="2"/>
          <w:sz w:val="21"/>
        </w:rPr>
      </w:pPr>
    </w:p>
    <w:p w14:paraId="7A21762C" w14:textId="7BF50374" w:rsidR="00C6721E" w:rsidRPr="004D08ED" w:rsidRDefault="0058416F" w:rsidP="00C6721E">
      <w:pPr>
        <w:spacing w:line="360" w:lineRule="auto"/>
        <w:rPr>
          <w:rFonts w:hAnsi="宋体" w:cs="宋体"/>
          <w:b/>
          <w:sz w:val="28"/>
          <w:szCs w:val="28"/>
        </w:rPr>
      </w:pPr>
      <w:r>
        <w:rPr>
          <w:rFonts w:ascii="Times New Roman"/>
          <w:b/>
          <w:sz w:val="28"/>
          <w:szCs w:val="28"/>
        </w:rPr>
        <w:lastRenderedPageBreak/>
        <w:t>5</w:t>
      </w:r>
      <w:r w:rsidR="001A1947">
        <w:rPr>
          <w:rFonts w:ascii="Times New Roman"/>
          <w:b/>
          <w:sz w:val="28"/>
          <w:szCs w:val="28"/>
        </w:rPr>
        <w:t>.</w:t>
      </w:r>
      <w:r w:rsidR="00C6721E" w:rsidRPr="00C6721E">
        <w:rPr>
          <w:rFonts w:ascii="Times New Roman" w:hint="eastAsia"/>
          <w:b/>
          <w:sz w:val="28"/>
          <w:szCs w:val="28"/>
        </w:rPr>
        <w:t xml:space="preserve"> </w:t>
      </w:r>
      <w:r w:rsidR="00C6721E">
        <w:rPr>
          <w:rFonts w:ascii="Times New Roman" w:hint="eastAsia"/>
          <w:b/>
          <w:sz w:val="28"/>
          <w:szCs w:val="28"/>
        </w:rPr>
        <w:t>信用中国网站截图</w:t>
      </w:r>
    </w:p>
    <w:p w14:paraId="70BF74E9" w14:textId="77777777" w:rsidR="00C6721E" w:rsidRPr="00D46109" w:rsidRDefault="00C6721E" w:rsidP="00C6721E">
      <w:pPr>
        <w:rPr>
          <w:rFonts w:hAnsi="宋体" w:cs="宋体"/>
          <w:b/>
          <w:color w:val="000000"/>
          <w:sz w:val="28"/>
          <w:szCs w:val="28"/>
        </w:rPr>
      </w:pPr>
      <w:r w:rsidRPr="00D46109">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14:paraId="1D15ED58" w14:textId="77777777" w:rsidR="00C6721E" w:rsidRPr="00C6721E" w:rsidRDefault="00C6721E" w:rsidP="001A1947">
      <w:pPr>
        <w:spacing w:line="360" w:lineRule="auto"/>
        <w:rPr>
          <w:rFonts w:ascii="Times New Roman"/>
          <w:b/>
          <w:sz w:val="28"/>
          <w:szCs w:val="28"/>
        </w:rPr>
      </w:pPr>
    </w:p>
    <w:p w14:paraId="29F9A8BB" w14:textId="77777777" w:rsidR="00C6721E" w:rsidRDefault="00C6721E" w:rsidP="001A1947">
      <w:pPr>
        <w:spacing w:line="360" w:lineRule="auto"/>
        <w:rPr>
          <w:rFonts w:ascii="Times New Roman"/>
          <w:b/>
          <w:sz w:val="28"/>
          <w:szCs w:val="28"/>
        </w:rPr>
      </w:pPr>
    </w:p>
    <w:p w14:paraId="47209381" w14:textId="77777777" w:rsidR="00C6721E" w:rsidRDefault="00C6721E" w:rsidP="001A1947">
      <w:pPr>
        <w:spacing w:line="360" w:lineRule="auto"/>
        <w:rPr>
          <w:rFonts w:ascii="Times New Roman"/>
          <w:b/>
          <w:sz w:val="28"/>
          <w:szCs w:val="28"/>
        </w:rPr>
      </w:pPr>
    </w:p>
    <w:p w14:paraId="7C5A9679" w14:textId="77777777" w:rsidR="00C6721E" w:rsidRDefault="00C6721E" w:rsidP="001A1947">
      <w:pPr>
        <w:spacing w:line="360" w:lineRule="auto"/>
        <w:rPr>
          <w:rFonts w:ascii="Times New Roman"/>
          <w:b/>
          <w:sz w:val="28"/>
          <w:szCs w:val="28"/>
        </w:rPr>
      </w:pPr>
    </w:p>
    <w:p w14:paraId="3CE6C5B5" w14:textId="77777777" w:rsidR="00C6721E" w:rsidRDefault="00C6721E" w:rsidP="001A1947">
      <w:pPr>
        <w:spacing w:line="360" w:lineRule="auto"/>
        <w:rPr>
          <w:rFonts w:ascii="Times New Roman"/>
          <w:b/>
          <w:sz w:val="28"/>
          <w:szCs w:val="28"/>
        </w:rPr>
      </w:pPr>
    </w:p>
    <w:p w14:paraId="04D1FEF1" w14:textId="77777777" w:rsidR="00C6721E" w:rsidRDefault="00C6721E" w:rsidP="001A1947">
      <w:pPr>
        <w:spacing w:line="360" w:lineRule="auto"/>
        <w:rPr>
          <w:rFonts w:ascii="Times New Roman"/>
          <w:b/>
          <w:sz w:val="28"/>
          <w:szCs w:val="28"/>
        </w:rPr>
      </w:pPr>
    </w:p>
    <w:p w14:paraId="7F671F7C" w14:textId="77777777" w:rsidR="00C6721E" w:rsidRDefault="00C6721E" w:rsidP="001A1947">
      <w:pPr>
        <w:spacing w:line="360" w:lineRule="auto"/>
        <w:rPr>
          <w:rFonts w:ascii="Times New Roman"/>
          <w:b/>
          <w:sz w:val="28"/>
          <w:szCs w:val="28"/>
        </w:rPr>
      </w:pPr>
    </w:p>
    <w:p w14:paraId="627E5F5C" w14:textId="77777777" w:rsidR="00C6721E" w:rsidRDefault="00C6721E" w:rsidP="001A1947">
      <w:pPr>
        <w:spacing w:line="360" w:lineRule="auto"/>
        <w:rPr>
          <w:rFonts w:ascii="Times New Roman"/>
          <w:b/>
          <w:sz w:val="28"/>
          <w:szCs w:val="28"/>
        </w:rPr>
      </w:pPr>
    </w:p>
    <w:p w14:paraId="24ED4ACA" w14:textId="77777777" w:rsidR="00C6721E" w:rsidRDefault="00C6721E" w:rsidP="001A1947">
      <w:pPr>
        <w:spacing w:line="360" w:lineRule="auto"/>
        <w:rPr>
          <w:rFonts w:ascii="Times New Roman"/>
          <w:b/>
          <w:sz w:val="28"/>
          <w:szCs w:val="28"/>
        </w:rPr>
      </w:pPr>
    </w:p>
    <w:p w14:paraId="236F73DE" w14:textId="77777777" w:rsidR="00C6721E" w:rsidRDefault="00C6721E" w:rsidP="001A1947">
      <w:pPr>
        <w:spacing w:line="360" w:lineRule="auto"/>
        <w:rPr>
          <w:rFonts w:ascii="Times New Roman"/>
          <w:b/>
          <w:sz w:val="28"/>
          <w:szCs w:val="28"/>
        </w:rPr>
      </w:pPr>
    </w:p>
    <w:p w14:paraId="0AD82ED9" w14:textId="77777777" w:rsidR="00C6721E" w:rsidRDefault="00C6721E" w:rsidP="001A1947">
      <w:pPr>
        <w:spacing w:line="360" w:lineRule="auto"/>
        <w:rPr>
          <w:rFonts w:ascii="Times New Roman"/>
          <w:b/>
          <w:sz w:val="28"/>
          <w:szCs w:val="28"/>
        </w:rPr>
      </w:pPr>
    </w:p>
    <w:p w14:paraId="1F758649" w14:textId="77777777" w:rsidR="00C6721E" w:rsidRDefault="00C6721E" w:rsidP="001A1947">
      <w:pPr>
        <w:spacing w:line="360" w:lineRule="auto"/>
        <w:rPr>
          <w:rFonts w:ascii="Times New Roman"/>
          <w:b/>
          <w:sz w:val="28"/>
          <w:szCs w:val="28"/>
        </w:rPr>
      </w:pPr>
    </w:p>
    <w:p w14:paraId="0BA975EE" w14:textId="77777777" w:rsidR="00C6721E" w:rsidRDefault="00C6721E" w:rsidP="001A1947">
      <w:pPr>
        <w:spacing w:line="360" w:lineRule="auto"/>
        <w:rPr>
          <w:rFonts w:ascii="Times New Roman"/>
          <w:b/>
          <w:sz w:val="28"/>
          <w:szCs w:val="28"/>
        </w:rPr>
      </w:pPr>
    </w:p>
    <w:p w14:paraId="426B7914" w14:textId="77777777" w:rsidR="00C6721E" w:rsidRDefault="00C6721E" w:rsidP="001A1947">
      <w:pPr>
        <w:spacing w:line="360" w:lineRule="auto"/>
        <w:rPr>
          <w:rFonts w:ascii="Times New Roman"/>
          <w:b/>
          <w:sz w:val="28"/>
          <w:szCs w:val="28"/>
        </w:rPr>
      </w:pPr>
    </w:p>
    <w:p w14:paraId="32645612" w14:textId="77777777" w:rsidR="00C6721E" w:rsidRDefault="00C6721E" w:rsidP="001A1947">
      <w:pPr>
        <w:spacing w:line="360" w:lineRule="auto"/>
        <w:rPr>
          <w:rFonts w:ascii="Times New Roman"/>
          <w:b/>
          <w:sz w:val="28"/>
          <w:szCs w:val="28"/>
        </w:rPr>
      </w:pPr>
    </w:p>
    <w:p w14:paraId="1AF25E66" w14:textId="77777777" w:rsidR="00C6721E" w:rsidRDefault="00C6721E" w:rsidP="001A1947">
      <w:pPr>
        <w:spacing w:line="360" w:lineRule="auto"/>
        <w:rPr>
          <w:rFonts w:ascii="Times New Roman"/>
          <w:b/>
          <w:sz w:val="28"/>
          <w:szCs w:val="28"/>
        </w:rPr>
      </w:pPr>
    </w:p>
    <w:p w14:paraId="10DA12B3" w14:textId="77777777" w:rsidR="00C6721E" w:rsidRDefault="00C6721E" w:rsidP="001A1947">
      <w:pPr>
        <w:spacing w:line="360" w:lineRule="auto"/>
        <w:rPr>
          <w:rFonts w:ascii="Times New Roman"/>
          <w:b/>
          <w:sz w:val="28"/>
          <w:szCs w:val="28"/>
        </w:rPr>
      </w:pPr>
    </w:p>
    <w:p w14:paraId="30F9DB50" w14:textId="77777777" w:rsidR="00C6721E" w:rsidRDefault="00C6721E" w:rsidP="001A1947">
      <w:pPr>
        <w:spacing w:line="360" w:lineRule="auto"/>
        <w:rPr>
          <w:rFonts w:ascii="Times New Roman"/>
          <w:b/>
          <w:sz w:val="28"/>
          <w:szCs w:val="28"/>
        </w:rPr>
      </w:pPr>
    </w:p>
    <w:p w14:paraId="1D785E59" w14:textId="77777777" w:rsidR="00C6721E" w:rsidRDefault="00C6721E" w:rsidP="001A1947">
      <w:pPr>
        <w:spacing w:line="360" w:lineRule="auto"/>
        <w:rPr>
          <w:rFonts w:ascii="Times New Roman"/>
          <w:b/>
          <w:sz w:val="28"/>
          <w:szCs w:val="28"/>
        </w:rPr>
      </w:pPr>
    </w:p>
    <w:p w14:paraId="457E40A7" w14:textId="77777777" w:rsidR="00C6721E" w:rsidRDefault="00C6721E" w:rsidP="001A1947">
      <w:pPr>
        <w:spacing w:line="360" w:lineRule="auto"/>
        <w:rPr>
          <w:rFonts w:ascii="Times New Roman"/>
          <w:b/>
          <w:sz w:val="28"/>
          <w:szCs w:val="28"/>
        </w:rPr>
      </w:pPr>
    </w:p>
    <w:p w14:paraId="33C9BA46" w14:textId="77777777" w:rsidR="00C6721E" w:rsidRDefault="00C6721E" w:rsidP="001A1947">
      <w:pPr>
        <w:spacing w:line="360" w:lineRule="auto"/>
        <w:rPr>
          <w:rFonts w:ascii="Times New Roman"/>
          <w:b/>
          <w:sz w:val="28"/>
          <w:szCs w:val="28"/>
        </w:rPr>
      </w:pPr>
    </w:p>
    <w:p w14:paraId="3821CD35" w14:textId="77777777" w:rsidR="00C6721E" w:rsidRDefault="00C6721E" w:rsidP="001A1947">
      <w:pPr>
        <w:spacing w:line="360" w:lineRule="auto"/>
        <w:rPr>
          <w:rFonts w:ascii="Times New Roman"/>
          <w:b/>
          <w:sz w:val="28"/>
          <w:szCs w:val="28"/>
        </w:rPr>
      </w:pPr>
    </w:p>
    <w:p w14:paraId="4A213954" w14:textId="0E44B015" w:rsidR="00F36E08" w:rsidRDefault="00C6721E" w:rsidP="001A1947">
      <w:pPr>
        <w:spacing w:line="360" w:lineRule="auto"/>
        <w:rPr>
          <w:rFonts w:ascii="Times New Roman"/>
          <w:b/>
          <w:sz w:val="28"/>
          <w:szCs w:val="28"/>
        </w:rPr>
      </w:pPr>
      <w:r>
        <w:rPr>
          <w:rFonts w:ascii="Times New Roman" w:hint="eastAsia"/>
          <w:b/>
          <w:sz w:val="28"/>
          <w:szCs w:val="28"/>
        </w:rPr>
        <w:lastRenderedPageBreak/>
        <w:t>6</w:t>
      </w:r>
      <w:r>
        <w:rPr>
          <w:rFonts w:ascii="Times New Roman"/>
          <w:b/>
          <w:sz w:val="28"/>
          <w:szCs w:val="28"/>
        </w:rPr>
        <w:t>.</w:t>
      </w:r>
      <w:r w:rsidR="00F36E08">
        <w:rPr>
          <w:rFonts w:ascii="Times New Roman" w:hint="eastAsia"/>
          <w:b/>
          <w:sz w:val="28"/>
          <w:szCs w:val="28"/>
        </w:rPr>
        <w:t>承诺函</w:t>
      </w:r>
    </w:p>
    <w:p w14:paraId="77A11E02" w14:textId="77777777"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水务集团净水</w:t>
      </w:r>
      <w:r w:rsidRPr="00357944">
        <w:rPr>
          <w:rFonts w:hAnsi="宋体" w:cs="宋体" w:hint="eastAsia"/>
        </w:rPr>
        <w:t>有限公司：</w:t>
      </w:r>
    </w:p>
    <w:p w14:paraId="7B093267" w14:textId="021707C8"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4E5945" w:rsidRPr="004E5945">
        <w:rPr>
          <w:rFonts w:ascii="Times New Roman" w:cs="宋体" w:hint="eastAsia"/>
          <w:u w:val="single"/>
        </w:rPr>
        <w:t>生产药剂液体柠檬酸采购项目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77777777"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/服务价款中扣除（1000-2000）元/次作为违约金。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033153EC" w:rsidR="00F36E08" w:rsidRPr="00516FAF" w:rsidRDefault="00F36E08" w:rsidP="0006243A">
      <w:pPr>
        <w:spacing w:line="360" w:lineRule="auto"/>
        <w:rPr>
          <w:rFonts w:hAnsi="宋体" w:cs="宋体"/>
        </w:rPr>
      </w:pPr>
      <w:r w:rsidRPr="00516FAF">
        <w:rPr>
          <w:rFonts w:hAnsi="宋体" w:cs="宋体" w:hint="eastAsia"/>
        </w:rPr>
        <w:t xml:space="preserve">                                  </w:t>
      </w:r>
      <w:r w:rsidR="00981402">
        <w:rPr>
          <w:rFonts w:hAnsi="宋体" w:cs="宋体" w:hint="eastAsia"/>
        </w:rPr>
        <w:t>承诺人（</w:t>
      </w:r>
      <w:r>
        <w:rPr>
          <w:rFonts w:hAnsi="宋体" w:cs="宋体" w:hint="eastAsia"/>
        </w:rPr>
        <w:t>盖</w:t>
      </w:r>
      <w:r w:rsidRPr="00516FAF">
        <w:rPr>
          <w:rFonts w:hAnsi="宋体" w:cs="宋体" w:hint="eastAsia"/>
        </w:rPr>
        <w:t>章）：</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24"/>
    <w:bookmarkEnd w:id="25"/>
    <w:bookmarkEnd w:id="26"/>
    <w:p w14:paraId="0F12B5DA" w14:textId="3366F1C7" w:rsidR="00F923D8" w:rsidRDefault="00F923D8" w:rsidP="00981402">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64218" w14:textId="77777777" w:rsidR="005C71BD" w:rsidRDefault="005C71BD">
      <w:r>
        <w:separator/>
      </w:r>
    </w:p>
  </w:endnote>
  <w:endnote w:type="continuationSeparator" w:id="0">
    <w:p w14:paraId="21173558" w14:textId="77777777" w:rsidR="005C71BD" w:rsidRDefault="005C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CC41E8" w:rsidRDefault="00CC41E8">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71EB915A"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E447A">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4F48423F" w14:textId="71EB915A"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E447A">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3880" w14:textId="77777777" w:rsidR="00BC00A4" w:rsidRDefault="005C71BD">
    <w:pPr>
      <w:pStyle w:val="a5"/>
    </w:pPr>
    <w:r>
      <w:pict w14:anchorId="067EF8AA">
        <v:shapetype id="_x0000_t202" coordsize="21600,21600" o:spt="202" path="m,l,21600r21600,l21600,xe">
          <v:stroke joinstyle="miter"/>
          <v:path gradientshapeok="t" o:connecttype="rect"/>
        </v:shapetype>
        <v:shape id="文本框 1" o:spid="_x0000_s2049" type="#_x0000_t202" style="position:absolute;margin-left:0;margin-top:0;width:2in;height:2in;z-index:251661312;mso-wrap-style:none;mso-position-horizontal:center;mso-position-horizontal-relative:margin;v-text-anchor:top" filled="f" stroked="f">
          <v:fill o:detectmouseclick="t"/>
          <v:textbox style="mso-fit-shape-to-text:t" inset="0,0,0,0">
            <w:txbxContent>
              <w:p w14:paraId="50163EB7" w14:textId="0B16FDC2" w:rsidR="00BC00A4" w:rsidRDefault="00BC00A4">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AE447A" w:rsidRPr="00AE447A">
                  <w:rPr>
                    <w:rFonts w:ascii="Times New Roman"/>
                    <w:noProof/>
                    <w:sz w:val="21"/>
                    <w:szCs w:val="21"/>
                  </w:rPr>
                  <w:t>18</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CC41E8" w:rsidRDefault="00CC41E8">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77066356"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E447A">
                            <w:rPr>
                              <w:rFonts w:ascii="Times New Roman" w:hAnsi="Times New Roman" w:cs="Times New Roman"/>
                              <w:noProof/>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77066356" w:rsidR="00CC41E8" w:rsidRDefault="00CC41E8">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E447A">
                      <w:rPr>
                        <w:rFonts w:ascii="Times New Roman" w:hAnsi="Times New Roman" w:cs="Times New Roman"/>
                        <w:noProof/>
                      </w:rPr>
                      <w:t>48</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2C46F" w14:textId="77777777" w:rsidR="005C71BD" w:rsidRDefault="005C71BD">
      <w:r>
        <w:separator/>
      </w:r>
    </w:p>
  </w:footnote>
  <w:footnote w:type="continuationSeparator" w:id="0">
    <w:p w14:paraId="03618950" w14:textId="77777777" w:rsidR="005C71BD" w:rsidRDefault="005C7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8A01BB50"/>
    <w:multiLevelType w:val="singleLevel"/>
    <w:tmpl w:val="8A01BB50"/>
    <w:lvl w:ilvl="0">
      <w:start w:val="4"/>
      <w:numFmt w:val="decimal"/>
      <w:suff w:val="nothing"/>
      <w:lvlText w:val="%1、"/>
      <w:lvlJc w:val="left"/>
      <w:pPr>
        <w:ind w:left="480" w:firstLine="0"/>
      </w:pPr>
    </w:lvl>
  </w:abstractNum>
  <w:abstractNum w:abstractNumId="2" w15:restartNumberingAfterBreak="0">
    <w:nsid w:val="9193B7F1"/>
    <w:multiLevelType w:val="singleLevel"/>
    <w:tmpl w:val="9193B7F1"/>
    <w:lvl w:ilvl="0">
      <w:start w:val="1"/>
      <w:numFmt w:val="decimal"/>
      <w:suff w:val="space"/>
      <w:lvlText w:val="(%1)"/>
      <w:lvlJc w:val="left"/>
    </w:lvl>
  </w:abstractNum>
  <w:abstractNum w:abstractNumId="3" w15:restartNumberingAfterBreak="0">
    <w:nsid w:val="91B85B88"/>
    <w:multiLevelType w:val="singleLevel"/>
    <w:tmpl w:val="91B85B88"/>
    <w:lvl w:ilvl="0">
      <w:start w:val="1"/>
      <w:numFmt w:val="chineseCounting"/>
      <w:suff w:val="space"/>
      <w:lvlText w:val="第%1条"/>
      <w:lvlJc w:val="left"/>
      <w:rPr>
        <w:rFonts w:hint="eastAsia"/>
        <w:b/>
        <w:bCs/>
      </w:rPr>
    </w:lvl>
  </w:abstractNum>
  <w:abstractNum w:abstractNumId="4" w15:restartNumberingAfterBreak="0">
    <w:nsid w:val="9CD24C76"/>
    <w:multiLevelType w:val="singleLevel"/>
    <w:tmpl w:val="9CD24C76"/>
    <w:lvl w:ilvl="0">
      <w:start w:val="2"/>
      <w:numFmt w:val="decimal"/>
      <w:suff w:val="space"/>
      <w:lvlText w:val="(%1)"/>
      <w:lvlJc w:val="left"/>
    </w:lvl>
  </w:abstractNum>
  <w:abstractNum w:abstractNumId="5" w15:restartNumberingAfterBreak="0">
    <w:nsid w:val="A15ED2E0"/>
    <w:multiLevelType w:val="singleLevel"/>
    <w:tmpl w:val="A15ED2E0"/>
    <w:lvl w:ilvl="0">
      <w:start w:val="2"/>
      <w:numFmt w:val="decimal"/>
      <w:suff w:val="space"/>
      <w:lvlText w:val="(%1)"/>
      <w:lvlJc w:val="left"/>
    </w:lvl>
  </w:abstractNum>
  <w:abstractNum w:abstractNumId="6" w15:restartNumberingAfterBreak="0">
    <w:nsid w:val="A25E86B3"/>
    <w:multiLevelType w:val="singleLevel"/>
    <w:tmpl w:val="A25E86B3"/>
    <w:lvl w:ilvl="0">
      <w:start w:val="3"/>
      <w:numFmt w:val="chineseCounting"/>
      <w:suff w:val="nothing"/>
      <w:lvlText w:val="（%1）"/>
      <w:lvlJc w:val="left"/>
      <w:rPr>
        <w:rFonts w:hint="eastAsia"/>
      </w:rPr>
    </w:lvl>
  </w:abstractNum>
  <w:abstractNum w:abstractNumId="7" w15:restartNumberingAfterBreak="0">
    <w:nsid w:val="AF632E9D"/>
    <w:multiLevelType w:val="singleLevel"/>
    <w:tmpl w:val="AF632E9D"/>
    <w:lvl w:ilvl="0">
      <w:start w:val="1"/>
      <w:numFmt w:val="decimal"/>
      <w:suff w:val="nothing"/>
      <w:lvlText w:val="（%1）"/>
      <w:lvlJc w:val="left"/>
    </w:lvl>
  </w:abstractNum>
  <w:abstractNum w:abstractNumId="8" w15:restartNumberingAfterBreak="0">
    <w:nsid w:val="B74A0B5A"/>
    <w:multiLevelType w:val="singleLevel"/>
    <w:tmpl w:val="B74A0B5A"/>
    <w:lvl w:ilvl="0">
      <w:start w:val="1"/>
      <w:numFmt w:val="decimal"/>
      <w:suff w:val="nothing"/>
      <w:lvlText w:val="%1、"/>
      <w:lvlJc w:val="left"/>
    </w:lvl>
  </w:abstractNum>
  <w:abstractNum w:abstractNumId="9" w15:restartNumberingAfterBreak="0">
    <w:nsid w:val="C65840C7"/>
    <w:multiLevelType w:val="singleLevel"/>
    <w:tmpl w:val="C65840C7"/>
    <w:lvl w:ilvl="0">
      <w:start w:val="1"/>
      <w:numFmt w:val="decimal"/>
      <w:suff w:val="nothing"/>
      <w:lvlText w:val="%1、"/>
      <w:lvlJc w:val="left"/>
    </w:lvl>
  </w:abstractNum>
  <w:abstractNum w:abstractNumId="10" w15:restartNumberingAfterBreak="0">
    <w:nsid w:val="E5CF7BD5"/>
    <w:multiLevelType w:val="singleLevel"/>
    <w:tmpl w:val="E5CF7BD5"/>
    <w:lvl w:ilvl="0">
      <w:start w:val="1"/>
      <w:numFmt w:val="decimal"/>
      <w:suff w:val="nothing"/>
      <w:lvlText w:val="%1、"/>
      <w:lvlJc w:val="left"/>
    </w:lvl>
  </w:abstractNum>
  <w:abstractNum w:abstractNumId="11" w15:restartNumberingAfterBreak="0">
    <w:nsid w:val="E8323F5F"/>
    <w:multiLevelType w:val="singleLevel"/>
    <w:tmpl w:val="E8323F5F"/>
    <w:lvl w:ilvl="0">
      <w:start w:val="2"/>
      <w:numFmt w:val="decimal"/>
      <w:suff w:val="space"/>
      <w:lvlText w:val="(%1)"/>
      <w:lvlJc w:val="left"/>
    </w:lvl>
  </w:abstractNum>
  <w:abstractNum w:abstractNumId="12" w15:restartNumberingAfterBreak="0">
    <w:nsid w:val="F552BE8E"/>
    <w:multiLevelType w:val="singleLevel"/>
    <w:tmpl w:val="F552BE8E"/>
    <w:lvl w:ilvl="0">
      <w:start w:val="1"/>
      <w:numFmt w:val="decimal"/>
      <w:suff w:val="space"/>
      <w:lvlText w:val="(%1)"/>
      <w:lvlJc w:val="left"/>
    </w:lvl>
  </w:abstractNum>
  <w:abstractNum w:abstractNumId="13" w15:restartNumberingAfterBreak="0">
    <w:nsid w:val="FD8937B9"/>
    <w:multiLevelType w:val="singleLevel"/>
    <w:tmpl w:val="FD8937B9"/>
    <w:lvl w:ilvl="0">
      <w:start w:val="1"/>
      <w:numFmt w:val="decimal"/>
      <w:suff w:val="nothing"/>
      <w:lvlText w:val="%1、"/>
      <w:lvlJc w:val="left"/>
    </w:lvl>
  </w:abstractNum>
  <w:abstractNum w:abstractNumId="14" w15:restartNumberingAfterBreak="0">
    <w:nsid w:val="FE1D2219"/>
    <w:multiLevelType w:val="singleLevel"/>
    <w:tmpl w:val="FE1D2219"/>
    <w:lvl w:ilvl="0">
      <w:start w:val="1"/>
      <w:numFmt w:val="decimal"/>
      <w:suff w:val="space"/>
      <w:lvlText w:val="%1."/>
      <w:lvlJc w:val="left"/>
    </w:lvl>
  </w:abstractNum>
  <w:abstractNum w:abstractNumId="15" w15:restartNumberingAfterBreak="0">
    <w:nsid w:val="0193120C"/>
    <w:multiLevelType w:val="multilevel"/>
    <w:tmpl w:val="0193120C"/>
    <w:lvl w:ilvl="0">
      <w:start w:val="1"/>
      <w:numFmt w:val="chineseCountingThousand"/>
      <w:lvlText w:val="%1、"/>
      <w:lvlJc w:val="left"/>
      <w:pPr>
        <w:ind w:left="845" w:hanging="420"/>
      </w:pPr>
    </w:lvl>
    <w:lvl w:ilvl="1">
      <w:start w:val="1"/>
      <w:numFmt w:val="decimal"/>
      <w:lvlText w:val="%2、"/>
      <w:lvlJc w:val="left"/>
      <w:pPr>
        <w:ind w:left="-69" w:hanging="510"/>
      </w:pPr>
      <w:rPr>
        <w:rFonts w:hint="default"/>
      </w:rPr>
    </w:lvl>
    <w:lvl w:ilvl="2">
      <w:start w:val="2"/>
      <w:numFmt w:val="japaneseCounting"/>
      <w:lvlText w:val="%3、"/>
      <w:lvlJc w:val="left"/>
      <w:pPr>
        <w:ind w:left="291" w:hanging="450"/>
      </w:pPr>
      <w:rPr>
        <w:rFonts w:hint="default"/>
      </w:rPr>
    </w:lvl>
    <w:lvl w:ilvl="3">
      <w:start w:val="1"/>
      <w:numFmt w:val="decimal"/>
      <w:lvlText w:val="%4."/>
      <w:lvlJc w:val="left"/>
      <w:pPr>
        <w:ind w:left="681" w:hanging="420"/>
      </w:pPr>
    </w:lvl>
    <w:lvl w:ilvl="4">
      <w:start w:val="1"/>
      <w:numFmt w:val="lowerLetter"/>
      <w:lvlText w:val="%5)"/>
      <w:lvlJc w:val="left"/>
      <w:pPr>
        <w:ind w:left="1101" w:hanging="420"/>
      </w:pPr>
    </w:lvl>
    <w:lvl w:ilvl="5">
      <w:start w:val="1"/>
      <w:numFmt w:val="lowerRoman"/>
      <w:lvlText w:val="%6."/>
      <w:lvlJc w:val="right"/>
      <w:pPr>
        <w:ind w:left="1521" w:hanging="420"/>
      </w:pPr>
    </w:lvl>
    <w:lvl w:ilvl="6">
      <w:start w:val="1"/>
      <w:numFmt w:val="decimal"/>
      <w:lvlText w:val="%7."/>
      <w:lvlJc w:val="left"/>
      <w:pPr>
        <w:ind w:left="1941" w:hanging="420"/>
      </w:pPr>
    </w:lvl>
    <w:lvl w:ilvl="7">
      <w:start w:val="1"/>
      <w:numFmt w:val="lowerLetter"/>
      <w:lvlText w:val="%8)"/>
      <w:lvlJc w:val="left"/>
      <w:pPr>
        <w:ind w:left="2361" w:hanging="420"/>
      </w:pPr>
    </w:lvl>
    <w:lvl w:ilvl="8">
      <w:start w:val="1"/>
      <w:numFmt w:val="lowerRoman"/>
      <w:lvlText w:val="%9."/>
      <w:lvlJc w:val="right"/>
      <w:pPr>
        <w:ind w:left="2781" w:hanging="420"/>
      </w:pPr>
    </w:lvl>
  </w:abstractNum>
  <w:abstractNum w:abstractNumId="16" w15:restartNumberingAfterBreak="0">
    <w:nsid w:val="0345971A"/>
    <w:multiLevelType w:val="singleLevel"/>
    <w:tmpl w:val="0345971A"/>
    <w:lvl w:ilvl="0">
      <w:start w:val="2"/>
      <w:numFmt w:val="chineseCounting"/>
      <w:suff w:val="nothing"/>
      <w:lvlText w:val="%1、"/>
      <w:lvlJc w:val="left"/>
      <w:rPr>
        <w:rFonts w:hint="eastAsia"/>
      </w:rPr>
    </w:lvl>
  </w:abstractNum>
  <w:abstractNum w:abstractNumId="17" w15:restartNumberingAfterBreak="0">
    <w:nsid w:val="04D0FE94"/>
    <w:multiLevelType w:val="singleLevel"/>
    <w:tmpl w:val="04D0FE94"/>
    <w:lvl w:ilvl="0">
      <w:start w:val="2"/>
      <w:numFmt w:val="decimal"/>
      <w:suff w:val="space"/>
      <w:lvlText w:val="%1."/>
      <w:lvlJc w:val="left"/>
    </w:lvl>
  </w:abstractNum>
  <w:abstractNum w:abstractNumId="18" w15:restartNumberingAfterBreak="0">
    <w:nsid w:val="0D32692C"/>
    <w:multiLevelType w:val="multilevel"/>
    <w:tmpl w:val="0D32692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68649B4"/>
    <w:multiLevelType w:val="multilevel"/>
    <w:tmpl w:val="168649B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B3C09A1"/>
    <w:multiLevelType w:val="singleLevel"/>
    <w:tmpl w:val="1B3C09A1"/>
    <w:lvl w:ilvl="0">
      <w:start w:val="1"/>
      <w:numFmt w:val="decimal"/>
      <w:suff w:val="space"/>
      <w:lvlText w:val="(%1)"/>
      <w:lvlJc w:val="left"/>
    </w:lvl>
  </w:abstractNum>
  <w:abstractNum w:abstractNumId="21" w15:restartNumberingAfterBreak="0">
    <w:nsid w:val="29CD4786"/>
    <w:multiLevelType w:val="multilevel"/>
    <w:tmpl w:val="29CD478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2A8B9ACF"/>
    <w:multiLevelType w:val="singleLevel"/>
    <w:tmpl w:val="2A8B9ACF"/>
    <w:lvl w:ilvl="0">
      <w:start w:val="4"/>
      <w:numFmt w:val="decimal"/>
      <w:suff w:val="nothing"/>
      <w:lvlText w:val="%1．"/>
      <w:lvlJc w:val="left"/>
    </w:lvl>
  </w:abstractNum>
  <w:abstractNum w:abstractNumId="23" w15:restartNumberingAfterBreak="0">
    <w:nsid w:val="319CBE93"/>
    <w:multiLevelType w:val="singleLevel"/>
    <w:tmpl w:val="319CBE93"/>
    <w:lvl w:ilvl="0">
      <w:start w:val="3"/>
      <w:numFmt w:val="decimal"/>
      <w:suff w:val="space"/>
      <w:lvlText w:val="(%1)"/>
      <w:lvlJc w:val="left"/>
    </w:lvl>
  </w:abstractNum>
  <w:abstractNum w:abstractNumId="24" w15:restartNumberingAfterBreak="0">
    <w:nsid w:val="38E30CC4"/>
    <w:multiLevelType w:val="hybridMultilevel"/>
    <w:tmpl w:val="3D9AA2DE"/>
    <w:lvl w:ilvl="0" w:tplc="4F5AAD48">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3C9B04AF"/>
    <w:multiLevelType w:val="multilevel"/>
    <w:tmpl w:val="3C9B04AF"/>
    <w:lvl w:ilvl="0">
      <w:start w:val="1"/>
      <w:numFmt w:val="decimal"/>
      <w:lvlText w:val="%1."/>
      <w:lvlJc w:val="left"/>
      <w:pPr>
        <w:tabs>
          <w:tab w:val="left"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3E3D8411"/>
    <w:multiLevelType w:val="singleLevel"/>
    <w:tmpl w:val="3E3D8411"/>
    <w:lvl w:ilvl="0">
      <w:start w:val="1"/>
      <w:numFmt w:val="decimal"/>
      <w:suff w:val="nothing"/>
      <w:lvlText w:val="%1、"/>
      <w:lvlJc w:val="left"/>
      <w:rPr>
        <w:rFonts w:hint="default"/>
        <w:b w:val="0"/>
        <w:bCs w:val="0"/>
      </w:rPr>
    </w:lvl>
  </w:abstractNum>
  <w:abstractNum w:abstractNumId="27" w15:restartNumberingAfterBreak="0">
    <w:nsid w:val="426971E8"/>
    <w:multiLevelType w:val="hybridMultilevel"/>
    <w:tmpl w:val="E8246522"/>
    <w:lvl w:ilvl="0" w:tplc="D1A66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34BDEF5"/>
    <w:multiLevelType w:val="singleLevel"/>
    <w:tmpl w:val="434BDEF5"/>
    <w:lvl w:ilvl="0">
      <w:start w:val="5"/>
      <w:numFmt w:val="decimal"/>
      <w:suff w:val="nothing"/>
      <w:lvlText w:val="（%1）"/>
      <w:lvlJc w:val="left"/>
      <w:pPr>
        <w:ind w:left="360"/>
      </w:pPr>
    </w:lvl>
  </w:abstractNum>
  <w:abstractNum w:abstractNumId="29" w15:restartNumberingAfterBreak="0">
    <w:nsid w:val="44C0D9F0"/>
    <w:multiLevelType w:val="singleLevel"/>
    <w:tmpl w:val="44C0D9F0"/>
    <w:lvl w:ilvl="0">
      <w:start w:val="1"/>
      <w:numFmt w:val="decimal"/>
      <w:suff w:val="space"/>
      <w:lvlText w:val="(%1)"/>
      <w:lvlJc w:val="left"/>
    </w:lvl>
  </w:abstractNum>
  <w:abstractNum w:abstractNumId="30" w15:restartNumberingAfterBreak="0">
    <w:nsid w:val="46C2B403"/>
    <w:multiLevelType w:val="singleLevel"/>
    <w:tmpl w:val="46C2B403"/>
    <w:lvl w:ilvl="0">
      <w:start w:val="1"/>
      <w:numFmt w:val="decimal"/>
      <w:suff w:val="space"/>
      <w:lvlText w:val="%1."/>
      <w:lvlJc w:val="left"/>
    </w:lvl>
  </w:abstractNum>
  <w:abstractNum w:abstractNumId="31" w15:restartNumberingAfterBreak="0">
    <w:nsid w:val="481B6FC2"/>
    <w:multiLevelType w:val="singleLevel"/>
    <w:tmpl w:val="481B6FC2"/>
    <w:lvl w:ilvl="0">
      <w:start w:val="1"/>
      <w:numFmt w:val="decimal"/>
      <w:suff w:val="space"/>
      <w:lvlText w:val="(%1)"/>
      <w:lvlJc w:val="left"/>
    </w:lvl>
  </w:abstractNum>
  <w:abstractNum w:abstractNumId="32" w15:restartNumberingAfterBreak="0">
    <w:nsid w:val="4B274E8D"/>
    <w:multiLevelType w:val="multilevel"/>
    <w:tmpl w:val="4B274E8D"/>
    <w:lvl w:ilvl="0">
      <w:start w:val="1"/>
      <w:numFmt w:val="chineseCountingThousand"/>
      <w:suff w:val="nothing"/>
      <w:lvlText w:val="%1、"/>
      <w:lvlJc w:val="left"/>
      <w:pPr>
        <w:ind w:left="0" w:firstLine="0"/>
      </w:pPr>
      <w:rPr>
        <w:rFonts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3"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665B68A"/>
    <w:multiLevelType w:val="singleLevel"/>
    <w:tmpl w:val="6665B68A"/>
    <w:lvl w:ilvl="0">
      <w:start w:val="17"/>
      <w:numFmt w:val="decimal"/>
      <w:suff w:val="nothing"/>
      <w:lvlText w:val="%1、"/>
      <w:lvlJc w:val="left"/>
    </w:lvl>
  </w:abstractNum>
  <w:abstractNum w:abstractNumId="35" w15:restartNumberingAfterBreak="0">
    <w:nsid w:val="7071C5EA"/>
    <w:multiLevelType w:val="singleLevel"/>
    <w:tmpl w:val="7071C5EA"/>
    <w:lvl w:ilvl="0">
      <w:start w:val="1"/>
      <w:numFmt w:val="decimal"/>
      <w:lvlText w:val="(%1)"/>
      <w:lvlJc w:val="left"/>
      <w:pPr>
        <w:ind w:left="745" w:hanging="425"/>
      </w:pPr>
      <w:rPr>
        <w:rFonts w:hint="default"/>
      </w:rPr>
    </w:lvl>
  </w:abstractNum>
  <w:abstractNum w:abstractNumId="36" w15:restartNumberingAfterBreak="0">
    <w:nsid w:val="7C001450"/>
    <w:multiLevelType w:val="singleLevel"/>
    <w:tmpl w:val="7C001450"/>
    <w:lvl w:ilvl="0">
      <w:start w:val="1"/>
      <w:numFmt w:val="decimal"/>
      <w:suff w:val="nothing"/>
      <w:lvlText w:val="%1、"/>
      <w:lvlJc w:val="left"/>
    </w:lvl>
  </w:abstractNum>
  <w:num w:numId="1">
    <w:abstractNumId w:val="14"/>
  </w:num>
  <w:num w:numId="2">
    <w:abstractNumId w:val="17"/>
  </w:num>
  <w:num w:numId="3">
    <w:abstractNumId w:val="29"/>
  </w:num>
  <w:num w:numId="4">
    <w:abstractNumId w:val="31"/>
  </w:num>
  <w:num w:numId="5">
    <w:abstractNumId w:val="19"/>
  </w:num>
  <w:num w:numId="6">
    <w:abstractNumId w:val="18"/>
  </w:num>
  <w:num w:numId="7">
    <w:abstractNumId w:val="21"/>
  </w:num>
  <w:num w:numId="8">
    <w:abstractNumId w:val="30"/>
  </w:num>
  <w:num w:numId="9">
    <w:abstractNumId w:val="15"/>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7"/>
  </w:num>
  <w:num w:numId="13">
    <w:abstractNumId w:val="3"/>
  </w:num>
  <w:num w:numId="14">
    <w:abstractNumId w:val="12"/>
  </w:num>
  <w:num w:numId="15">
    <w:abstractNumId w:val="22"/>
  </w:num>
  <w:num w:numId="16">
    <w:abstractNumId w:val="23"/>
  </w:num>
  <w:num w:numId="17">
    <w:abstractNumId w:val="26"/>
  </w:num>
  <w:num w:numId="18">
    <w:abstractNumId w:val="13"/>
  </w:num>
  <w:num w:numId="19">
    <w:abstractNumId w:val="1"/>
  </w:num>
  <w:num w:numId="20">
    <w:abstractNumId w:val="0"/>
  </w:num>
  <w:num w:numId="21">
    <w:abstractNumId w:val="34"/>
  </w:num>
  <w:num w:numId="22">
    <w:abstractNumId w:val="24"/>
  </w:num>
  <w:num w:numId="23">
    <w:abstractNumId w:val="28"/>
  </w:num>
  <w:num w:numId="24">
    <w:abstractNumId w:val="7"/>
  </w:num>
  <w:num w:numId="25">
    <w:abstractNumId w:val="4"/>
  </w:num>
  <w:num w:numId="26">
    <w:abstractNumId w:val="20"/>
  </w:num>
  <w:num w:numId="27">
    <w:abstractNumId w:val="2"/>
  </w:num>
  <w:num w:numId="28">
    <w:abstractNumId w:val="35"/>
  </w:num>
  <w:num w:numId="29">
    <w:abstractNumId w:val="25"/>
  </w:num>
  <w:num w:numId="30">
    <w:abstractNumId w:val="16"/>
  </w:num>
  <w:num w:numId="31">
    <w:abstractNumId w:val="6"/>
  </w:num>
  <w:num w:numId="32">
    <w:abstractNumId w:val="5"/>
  </w:num>
  <w:num w:numId="33">
    <w:abstractNumId w:val="11"/>
  </w:num>
  <w:num w:numId="34">
    <w:abstractNumId w:val="36"/>
  </w:num>
  <w:num w:numId="35">
    <w:abstractNumId w:val="10"/>
  </w:num>
  <w:num w:numId="36">
    <w:abstractNumId w:val="3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345C0"/>
    <w:rsid w:val="0014286F"/>
    <w:rsid w:val="00182153"/>
    <w:rsid w:val="00186ECA"/>
    <w:rsid w:val="001A1947"/>
    <w:rsid w:val="001B2AC5"/>
    <w:rsid w:val="001C4E88"/>
    <w:rsid w:val="001D52F6"/>
    <w:rsid w:val="001E3F91"/>
    <w:rsid w:val="001F7380"/>
    <w:rsid w:val="001F7D68"/>
    <w:rsid w:val="0021086E"/>
    <w:rsid w:val="00213880"/>
    <w:rsid w:val="00220FA1"/>
    <w:rsid w:val="0023708C"/>
    <w:rsid w:val="002533B7"/>
    <w:rsid w:val="002535DC"/>
    <w:rsid w:val="00266D88"/>
    <w:rsid w:val="00272C5F"/>
    <w:rsid w:val="002861E1"/>
    <w:rsid w:val="002B1A9A"/>
    <w:rsid w:val="002C29FB"/>
    <w:rsid w:val="002D11BA"/>
    <w:rsid w:val="002D64F7"/>
    <w:rsid w:val="002E3BD3"/>
    <w:rsid w:val="00335ADA"/>
    <w:rsid w:val="003360E8"/>
    <w:rsid w:val="003451AD"/>
    <w:rsid w:val="003A4927"/>
    <w:rsid w:val="003B7BA2"/>
    <w:rsid w:val="003C4080"/>
    <w:rsid w:val="003C52D7"/>
    <w:rsid w:val="003E34BC"/>
    <w:rsid w:val="003F09A2"/>
    <w:rsid w:val="003F5D9B"/>
    <w:rsid w:val="00417A22"/>
    <w:rsid w:val="00440D93"/>
    <w:rsid w:val="00443247"/>
    <w:rsid w:val="00446683"/>
    <w:rsid w:val="00450793"/>
    <w:rsid w:val="004536B9"/>
    <w:rsid w:val="00460DA6"/>
    <w:rsid w:val="004668C5"/>
    <w:rsid w:val="0047208D"/>
    <w:rsid w:val="0048608D"/>
    <w:rsid w:val="004A0792"/>
    <w:rsid w:val="004A26E0"/>
    <w:rsid w:val="004A29C3"/>
    <w:rsid w:val="004C1B24"/>
    <w:rsid w:val="004D08ED"/>
    <w:rsid w:val="004E1AB3"/>
    <w:rsid w:val="004E5945"/>
    <w:rsid w:val="00506965"/>
    <w:rsid w:val="00512A42"/>
    <w:rsid w:val="00520060"/>
    <w:rsid w:val="00550342"/>
    <w:rsid w:val="00575CE7"/>
    <w:rsid w:val="00576FC0"/>
    <w:rsid w:val="00581C68"/>
    <w:rsid w:val="0058416F"/>
    <w:rsid w:val="00592AF5"/>
    <w:rsid w:val="005939E4"/>
    <w:rsid w:val="005A22A8"/>
    <w:rsid w:val="005A4629"/>
    <w:rsid w:val="005B0B0B"/>
    <w:rsid w:val="005B5AFF"/>
    <w:rsid w:val="005B7598"/>
    <w:rsid w:val="005C641F"/>
    <w:rsid w:val="005C71BD"/>
    <w:rsid w:val="005D4218"/>
    <w:rsid w:val="005E0558"/>
    <w:rsid w:val="005E1087"/>
    <w:rsid w:val="005E2FC7"/>
    <w:rsid w:val="005E4914"/>
    <w:rsid w:val="005E532B"/>
    <w:rsid w:val="006008D3"/>
    <w:rsid w:val="00604AE0"/>
    <w:rsid w:val="00612300"/>
    <w:rsid w:val="00622EDA"/>
    <w:rsid w:val="0062626D"/>
    <w:rsid w:val="00633EE0"/>
    <w:rsid w:val="00635EA9"/>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55F1B"/>
    <w:rsid w:val="008603E5"/>
    <w:rsid w:val="00864C74"/>
    <w:rsid w:val="00867E40"/>
    <w:rsid w:val="0087336F"/>
    <w:rsid w:val="00875649"/>
    <w:rsid w:val="0089250A"/>
    <w:rsid w:val="00892DEC"/>
    <w:rsid w:val="008A57B2"/>
    <w:rsid w:val="008B1A03"/>
    <w:rsid w:val="008C2ED9"/>
    <w:rsid w:val="008C4EA7"/>
    <w:rsid w:val="00916959"/>
    <w:rsid w:val="00936199"/>
    <w:rsid w:val="00936DB6"/>
    <w:rsid w:val="0094384C"/>
    <w:rsid w:val="00964520"/>
    <w:rsid w:val="009675C0"/>
    <w:rsid w:val="00974C91"/>
    <w:rsid w:val="00981402"/>
    <w:rsid w:val="00981B8E"/>
    <w:rsid w:val="009A679F"/>
    <w:rsid w:val="009B5937"/>
    <w:rsid w:val="009B7B4E"/>
    <w:rsid w:val="009D033A"/>
    <w:rsid w:val="009D0E49"/>
    <w:rsid w:val="009D6EEC"/>
    <w:rsid w:val="009E1E96"/>
    <w:rsid w:val="009E5061"/>
    <w:rsid w:val="00A04E05"/>
    <w:rsid w:val="00A139E2"/>
    <w:rsid w:val="00A14EF1"/>
    <w:rsid w:val="00A15517"/>
    <w:rsid w:val="00A30B04"/>
    <w:rsid w:val="00A75B6C"/>
    <w:rsid w:val="00A904D8"/>
    <w:rsid w:val="00A91D5D"/>
    <w:rsid w:val="00AA01B4"/>
    <w:rsid w:val="00AC72E8"/>
    <w:rsid w:val="00AD6764"/>
    <w:rsid w:val="00AE447A"/>
    <w:rsid w:val="00B00F70"/>
    <w:rsid w:val="00B0652E"/>
    <w:rsid w:val="00B16160"/>
    <w:rsid w:val="00B2564D"/>
    <w:rsid w:val="00B3048B"/>
    <w:rsid w:val="00B30AD7"/>
    <w:rsid w:val="00B3562F"/>
    <w:rsid w:val="00B44D9E"/>
    <w:rsid w:val="00B577DA"/>
    <w:rsid w:val="00B62495"/>
    <w:rsid w:val="00B63B6C"/>
    <w:rsid w:val="00B72CF5"/>
    <w:rsid w:val="00B73C22"/>
    <w:rsid w:val="00B74EAC"/>
    <w:rsid w:val="00BA2FDD"/>
    <w:rsid w:val="00BB6875"/>
    <w:rsid w:val="00BC00A4"/>
    <w:rsid w:val="00BD0A68"/>
    <w:rsid w:val="00BD116D"/>
    <w:rsid w:val="00BD2C9F"/>
    <w:rsid w:val="00BE30CA"/>
    <w:rsid w:val="00BF0326"/>
    <w:rsid w:val="00BF23B3"/>
    <w:rsid w:val="00C15CAE"/>
    <w:rsid w:val="00C54EDF"/>
    <w:rsid w:val="00C6721E"/>
    <w:rsid w:val="00C8067F"/>
    <w:rsid w:val="00C81F39"/>
    <w:rsid w:val="00CB0949"/>
    <w:rsid w:val="00CB31B3"/>
    <w:rsid w:val="00CC41E8"/>
    <w:rsid w:val="00CD7B0D"/>
    <w:rsid w:val="00CE0466"/>
    <w:rsid w:val="00CE73B7"/>
    <w:rsid w:val="00D04CC1"/>
    <w:rsid w:val="00D05410"/>
    <w:rsid w:val="00D1078F"/>
    <w:rsid w:val="00D12814"/>
    <w:rsid w:val="00D167C9"/>
    <w:rsid w:val="00D21BCC"/>
    <w:rsid w:val="00D365DF"/>
    <w:rsid w:val="00D46109"/>
    <w:rsid w:val="00D66911"/>
    <w:rsid w:val="00D72128"/>
    <w:rsid w:val="00D84B4B"/>
    <w:rsid w:val="00D8721B"/>
    <w:rsid w:val="00DA5CC9"/>
    <w:rsid w:val="00DB1934"/>
    <w:rsid w:val="00E031E7"/>
    <w:rsid w:val="00E078F8"/>
    <w:rsid w:val="00E24003"/>
    <w:rsid w:val="00E2498C"/>
    <w:rsid w:val="00E50F9B"/>
    <w:rsid w:val="00E77CB1"/>
    <w:rsid w:val="00E81726"/>
    <w:rsid w:val="00EA060E"/>
    <w:rsid w:val="00ED0E9B"/>
    <w:rsid w:val="00EF0393"/>
    <w:rsid w:val="00F0448D"/>
    <w:rsid w:val="00F07ECE"/>
    <w:rsid w:val="00F104E8"/>
    <w:rsid w:val="00F36E08"/>
    <w:rsid w:val="00F53F51"/>
    <w:rsid w:val="00F56153"/>
    <w:rsid w:val="00F8456C"/>
    <w:rsid w:val="00F923D8"/>
    <w:rsid w:val="00FB4F9D"/>
    <w:rsid w:val="00FC1827"/>
    <w:rsid w:val="00FD6B86"/>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864C7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link w:val="ab"/>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c">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c"/>
    <w:qFormat/>
    <w:rsid w:val="005939E4"/>
    <w:rPr>
      <w:kern w:val="2"/>
      <w:sz w:val="24"/>
      <w:szCs w:val="28"/>
    </w:rPr>
  </w:style>
  <w:style w:type="paragraph" w:styleId="ad">
    <w:name w:val="Balloon Text"/>
    <w:basedOn w:val="a"/>
    <w:link w:val="ae"/>
    <w:qFormat/>
    <w:rsid w:val="007913E8"/>
    <w:rPr>
      <w:sz w:val="18"/>
      <w:szCs w:val="18"/>
    </w:rPr>
  </w:style>
  <w:style w:type="character" w:customStyle="1" w:styleId="ae">
    <w:name w:val="批注框文本 字符"/>
    <w:basedOn w:val="a0"/>
    <w:link w:val="ad"/>
    <w:qFormat/>
    <w:rsid w:val="007913E8"/>
    <w:rPr>
      <w:rFonts w:ascii="宋体"/>
      <w:sz w:val="18"/>
      <w:szCs w:val="18"/>
    </w:rPr>
  </w:style>
  <w:style w:type="character" w:styleId="af">
    <w:name w:val="annotation reference"/>
    <w:basedOn w:val="a0"/>
    <w:qFormat/>
    <w:rsid w:val="002E3BD3"/>
    <w:rPr>
      <w:sz w:val="21"/>
      <w:szCs w:val="21"/>
    </w:rPr>
  </w:style>
  <w:style w:type="paragraph" w:styleId="af0">
    <w:name w:val="annotation text"/>
    <w:basedOn w:val="a"/>
    <w:link w:val="af1"/>
    <w:qFormat/>
    <w:rsid w:val="002E3BD3"/>
  </w:style>
  <w:style w:type="character" w:customStyle="1" w:styleId="af1">
    <w:name w:val="批注文字 字符"/>
    <w:basedOn w:val="a0"/>
    <w:link w:val="af0"/>
    <w:qFormat/>
    <w:rsid w:val="002E3BD3"/>
    <w:rPr>
      <w:rFonts w:ascii="宋体"/>
      <w:sz w:val="24"/>
      <w:szCs w:val="24"/>
    </w:rPr>
  </w:style>
  <w:style w:type="paragraph" w:styleId="af2">
    <w:name w:val="annotation subject"/>
    <w:basedOn w:val="af0"/>
    <w:next w:val="af0"/>
    <w:link w:val="af3"/>
    <w:qFormat/>
    <w:rsid w:val="002E3BD3"/>
    <w:rPr>
      <w:b/>
      <w:bCs/>
    </w:rPr>
  </w:style>
  <w:style w:type="character" w:customStyle="1" w:styleId="af3">
    <w:name w:val="批注主题 字符"/>
    <w:basedOn w:val="af1"/>
    <w:link w:val="af2"/>
    <w:qFormat/>
    <w:rsid w:val="002E3BD3"/>
    <w:rPr>
      <w:rFonts w:ascii="宋体"/>
      <w:b/>
      <w:bCs/>
      <w:sz w:val="24"/>
      <w:szCs w:val="24"/>
    </w:rPr>
  </w:style>
  <w:style w:type="paragraph" w:styleId="af4">
    <w:name w:val="Body Text"/>
    <w:basedOn w:val="a"/>
    <w:next w:val="af5"/>
    <w:link w:val="af6"/>
    <w:qFormat/>
    <w:rsid w:val="00417A22"/>
    <w:pPr>
      <w:spacing w:after="120"/>
    </w:pPr>
    <w:rPr>
      <w:rFonts w:ascii="Times New Roman"/>
    </w:rPr>
  </w:style>
  <w:style w:type="character" w:customStyle="1" w:styleId="af6">
    <w:name w:val="正文文本 字符"/>
    <w:basedOn w:val="a0"/>
    <w:link w:val="af4"/>
    <w:qFormat/>
    <w:rsid w:val="00417A22"/>
    <w:rPr>
      <w:sz w:val="24"/>
      <w:szCs w:val="24"/>
    </w:rPr>
  </w:style>
  <w:style w:type="paragraph" w:styleId="af5">
    <w:name w:val="Body Text First Indent"/>
    <w:link w:val="af7"/>
    <w:qFormat/>
    <w:rsid w:val="00417A22"/>
    <w:pPr>
      <w:widowControl w:val="0"/>
      <w:spacing w:after="120"/>
      <w:ind w:firstLineChars="100" w:firstLine="420"/>
      <w:jc w:val="both"/>
    </w:pPr>
    <w:rPr>
      <w:kern w:val="2"/>
      <w:sz w:val="21"/>
      <w:szCs w:val="24"/>
      <w:lang w:val="zh-CN"/>
    </w:rPr>
  </w:style>
  <w:style w:type="character" w:customStyle="1" w:styleId="af7">
    <w:name w:val="正文首行缩进 字符"/>
    <w:basedOn w:val="af6"/>
    <w:link w:val="af5"/>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8"/>
    <w:uiPriority w:val="11"/>
    <w:rsid w:val="000936C4"/>
    <w:rPr>
      <w:rFonts w:ascii="Cambria" w:hAnsi="Cambria"/>
      <w:b/>
      <w:bCs/>
      <w:kern w:val="28"/>
      <w:sz w:val="32"/>
      <w:szCs w:val="32"/>
      <w:lang w:val="en-US" w:eastAsia="zh-CN"/>
    </w:rPr>
  </w:style>
  <w:style w:type="paragraph" w:styleId="af8">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9">
    <w:name w:val="副标题 字符"/>
    <w:basedOn w:val="a0"/>
    <w:rsid w:val="000936C4"/>
    <w:rPr>
      <w:rFonts w:asciiTheme="minorHAnsi" w:eastAsiaTheme="minorEastAsia" w:hAnsiTheme="minorHAnsi" w:cstheme="minorBidi"/>
      <w:b/>
      <w:bCs/>
      <w:kern w:val="28"/>
      <w:sz w:val="32"/>
      <w:szCs w:val="32"/>
    </w:rPr>
  </w:style>
  <w:style w:type="table" w:styleId="afa">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qFormat/>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uiPriority w:val="99"/>
    <w:qFormat/>
    <w:rsid w:val="00635EA9"/>
    <w:rPr>
      <w:rFonts w:ascii="宋体" w:hAnsi="宋体" w:cs="宋体"/>
      <w:sz w:val="24"/>
      <w:szCs w:val="24"/>
    </w:rPr>
  </w:style>
  <w:style w:type="paragraph" w:styleId="afb">
    <w:name w:val="Revision"/>
    <w:hidden/>
    <w:uiPriority w:val="99"/>
    <w:unhideWhenUsed/>
    <w:rsid w:val="00635EA9"/>
    <w:rPr>
      <w:kern w:val="2"/>
      <w:sz w:val="21"/>
    </w:rPr>
  </w:style>
  <w:style w:type="character" w:styleId="afc">
    <w:name w:val="FollowedHyperlink"/>
    <w:uiPriority w:val="99"/>
    <w:unhideWhenUsed/>
    <w:rsid w:val="00635EA9"/>
    <w:rPr>
      <w:color w:val="954F72"/>
      <w:u w:val="single"/>
    </w:rPr>
  </w:style>
  <w:style w:type="paragraph" w:styleId="afd">
    <w:name w:val="Body Text Indent"/>
    <w:basedOn w:val="a"/>
    <w:link w:val="afe"/>
    <w:qFormat/>
    <w:rsid w:val="003E34BC"/>
    <w:pPr>
      <w:autoSpaceDE/>
      <w:autoSpaceDN/>
      <w:adjustRightInd/>
      <w:spacing w:line="480" w:lineRule="exact"/>
      <w:ind w:firstLineChars="200" w:firstLine="560"/>
      <w:jc w:val="both"/>
    </w:pPr>
    <w:rPr>
      <w:rFonts w:hAnsi="宋体"/>
      <w:kern w:val="2"/>
      <w:sz w:val="28"/>
    </w:rPr>
  </w:style>
  <w:style w:type="character" w:customStyle="1" w:styleId="afe">
    <w:name w:val="正文文本缩进 字符"/>
    <w:basedOn w:val="a0"/>
    <w:link w:val="afd"/>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a"/>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d"/>
    <w:link w:val="22"/>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e"/>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a"/>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link w:val="aa"/>
    <w:uiPriority w:val="34"/>
    <w:rsid w:val="00864C74"/>
    <w:rPr>
      <w:rFonts w:ascii="Calibri" w:hAnsi="Calibri"/>
      <w:kern w:val="2"/>
      <w:sz w:val="21"/>
      <w:szCs w:val="22"/>
    </w:rPr>
  </w:style>
  <w:style w:type="character" w:customStyle="1" w:styleId="30">
    <w:name w:val="标题 3 字符"/>
    <w:basedOn w:val="a0"/>
    <w:link w:val="3"/>
    <w:uiPriority w:val="9"/>
    <w:rsid w:val="00864C74"/>
    <w:rPr>
      <w:rFonts w:ascii="宋体"/>
      <w:b/>
      <w:bCs/>
      <w:sz w:val="32"/>
      <w:szCs w:val="32"/>
    </w:rPr>
  </w:style>
  <w:style w:type="paragraph" w:customStyle="1" w:styleId="210">
    <w:name w:val="正文文本缩进 21"/>
    <w:basedOn w:val="a"/>
    <w:qFormat/>
    <w:rsid w:val="00864C74"/>
    <w:pPr>
      <w:spacing w:line="480" w:lineRule="auto"/>
      <w:ind w:firstLine="540"/>
      <w:textAlignment w:val="baseline"/>
    </w:pPr>
    <w:rPr>
      <w:rFonts w:ascii="Calibri" w:hAnsi="Calibri"/>
      <w:sz w:val="21"/>
      <w:szCs w:val="21"/>
    </w:rPr>
  </w:style>
  <w:style w:type="character" w:customStyle="1" w:styleId="18">
    <w:name w:val="纯文本 字符1"/>
    <w:qFormat/>
    <w:rsid w:val="00BC00A4"/>
    <w:rPr>
      <w:rFonts w:ascii="宋体" w:eastAsia="宋体" w:hAnsi="Courier New" w:cs="Times New Roman"/>
      <w:szCs w:val="20"/>
    </w:rPr>
  </w:style>
  <w:style w:type="paragraph" w:customStyle="1" w:styleId="aff">
    <w:name w:val="首行缩进"/>
    <w:basedOn w:val="a"/>
    <w:qFormat/>
    <w:rsid w:val="00BC00A4"/>
    <w:pPr>
      <w:ind w:firstLineChars="200" w:firstLine="480"/>
    </w:pPr>
    <w:rPr>
      <w:lang w:val="zh-CN"/>
    </w:rPr>
  </w:style>
  <w:style w:type="character" w:customStyle="1" w:styleId="160">
    <w:name w:val="16"/>
    <w:qFormat/>
    <w:rsid w:val="00BC00A4"/>
    <w:rPr>
      <w:rFonts w:ascii="Times New Roman" w:hAnsi="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9033">
      <w:bodyDiv w:val="1"/>
      <w:marLeft w:val="0"/>
      <w:marRight w:val="0"/>
      <w:marTop w:val="0"/>
      <w:marBottom w:val="0"/>
      <w:divBdr>
        <w:top w:val="none" w:sz="0" w:space="0" w:color="auto"/>
        <w:left w:val="none" w:sz="0" w:space="0" w:color="auto"/>
        <w:bottom w:val="none" w:sz="0" w:space="0" w:color="auto"/>
        <w:right w:val="none" w:sz="0" w:space="0" w:color="auto"/>
      </w:divBdr>
    </w:div>
    <w:div w:id="579601852">
      <w:bodyDiv w:val="1"/>
      <w:marLeft w:val="0"/>
      <w:marRight w:val="0"/>
      <w:marTop w:val="0"/>
      <w:marBottom w:val="0"/>
      <w:divBdr>
        <w:top w:val="none" w:sz="0" w:space="0" w:color="auto"/>
        <w:left w:val="none" w:sz="0" w:space="0" w:color="auto"/>
        <w:bottom w:val="none" w:sz="0" w:space="0" w:color="auto"/>
        <w:right w:val="none" w:sz="0" w:space="0" w:color="auto"/>
      </w:divBdr>
    </w:div>
    <w:div w:id="7165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4B5AB-9619-4562-A65A-F8A78B36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48</Pages>
  <Words>3919</Words>
  <Characters>22342</Characters>
  <Application>Microsoft Office Word</Application>
  <DocSecurity>0</DocSecurity>
  <Lines>186</Lines>
  <Paragraphs>52</Paragraphs>
  <ScaleCrop>false</ScaleCrop>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192</cp:revision>
  <cp:lastPrinted>2020-10-15T06:52:00Z</cp:lastPrinted>
  <dcterms:created xsi:type="dcterms:W3CDTF">2020-10-14T01:34:00Z</dcterms:created>
  <dcterms:modified xsi:type="dcterms:W3CDTF">2025-04-21T08:29:00Z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