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6DC95">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0B40A4B9">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东莞市水务集团有限公司2025年度液态聚氯化铝、液态聚氯化铝铁采购项目</w:t>
      </w:r>
    </w:p>
    <w:p w14:paraId="3C8A3980">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7A5060AC">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00EB4F57">
      <w:pPr>
        <w:autoSpaceDE w:val="0"/>
        <w:autoSpaceDN w:val="0"/>
        <w:adjustRightInd w:val="0"/>
        <w:ind w:right="-23" w:rightChars="-11"/>
        <w:jc w:val="center"/>
        <w:rPr>
          <w:rFonts w:hint="eastAsia" w:ascii="宋体" w:hAnsi="宋体" w:eastAsia="宋体" w:cs="Times New Roman"/>
          <w:b/>
          <w:bCs/>
          <w:color w:val="auto"/>
          <w:sz w:val="72"/>
          <w:szCs w:val="72"/>
          <w:highlight w:val="none"/>
        </w:rPr>
      </w:pPr>
    </w:p>
    <w:p w14:paraId="5802518C">
      <w:pPr>
        <w:autoSpaceDE w:val="0"/>
        <w:autoSpaceDN w:val="0"/>
        <w:adjustRightInd w:val="0"/>
        <w:ind w:right="-23" w:rightChars="-11"/>
        <w:jc w:val="center"/>
        <w:rPr>
          <w:rFonts w:hint="eastAsia"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1E5D5CE">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0C10589F">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34CC318F">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1900D4BB">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48392C28">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号：0832-SFCX25DG007A</w:t>
      </w:r>
    </w:p>
    <w:p w14:paraId="0517E4E6">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人：东莞市水务集团有限公司</w:t>
      </w:r>
    </w:p>
    <w:p w14:paraId="6A4F462B">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14:paraId="7953CA36">
      <w:pPr>
        <w:autoSpaceDE w:val="0"/>
        <w:autoSpaceDN w:val="0"/>
        <w:adjustRightInd w:val="0"/>
        <w:ind w:right="-23" w:rightChars="-11"/>
        <w:jc w:val="left"/>
        <w:rPr>
          <w:rFonts w:hint="eastAsia" w:ascii="宋体" w:hAnsi="宋体" w:eastAsia="宋体" w:cs="Times New Roman"/>
          <w:b/>
          <w:bCs/>
          <w:color w:val="auto"/>
          <w:kern w:val="0"/>
          <w:sz w:val="32"/>
          <w:szCs w:val="32"/>
          <w:highlight w:val="none"/>
          <w:lang w:val="zh-CN"/>
        </w:rPr>
      </w:pPr>
    </w:p>
    <w:p w14:paraId="06C1EBE8">
      <w:pPr>
        <w:autoSpaceDE w:val="0"/>
        <w:autoSpaceDN w:val="0"/>
        <w:adjustRightInd w:val="0"/>
        <w:ind w:right="-23" w:rightChars="-11"/>
        <w:jc w:val="center"/>
        <w:rPr>
          <w:rFonts w:hint="eastAsia" w:ascii="宋体" w:hAnsi="宋体" w:eastAsia="宋体" w:cs="Times New Roman"/>
          <w:b/>
          <w:bCs/>
          <w:color w:val="auto"/>
          <w:kern w:val="0"/>
          <w:sz w:val="84"/>
          <w:szCs w:val="84"/>
          <w:highlight w:val="none"/>
          <w:lang w:val="zh-CN"/>
        </w:rPr>
      </w:pPr>
    </w:p>
    <w:p w14:paraId="3E2A522D">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zh-CN"/>
        </w:rPr>
        <w:t>日</w:t>
      </w:r>
    </w:p>
    <w:p w14:paraId="08DBCA29">
      <w:pPr>
        <w:tabs>
          <w:tab w:val="left" w:pos="9923"/>
          <w:tab w:val="left" w:pos="10206"/>
        </w:tabs>
        <w:autoSpaceDE w:val="0"/>
        <w:autoSpaceDN w:val="0"/>
        <w:adjustRightInd w:val="0"/>
        <w:spacing w:line="360" w:lineRule="auto"/>
        <w:jc w:val="center"/>
        <w:rPr>
          <w:rFonts w:hint="eastAsia"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10D7EB90">
      <w:pPr>
        <w:pStyle w:val="30"/>
        <w:tabs>
          <w:tab w:val="right" w:leader="dot" w:pos="9820"/>
          <w:tab w:val="clear" w:pos="10144"/>
        </w:tabs>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TOC \o "1-3" \h \u </w:instrText>
      </w:r>
      <w:r>
        <w:rPr>
          <w:rFonts w:hint="eastAsia" w:ascii="宋体" w:hAnsi="宋体" w:eastAsia="宋体" w:cs="宋体"/>
          <w:color w:val="auto"/>
          <w:szCs w:val="21"/>
          <w:highlight w:val="none"/>
        </w:rPr>
        <w:fldChar w:fldCharType="separate"/>
      </w:r>
      <w:r>
        <w:rPr>
          <w:color w:val="auto"/>
          <w:highlight w:val="none"/>
        </w:rPr>
        <w:fldChar w:fldCharType="begin"/>
      </w:r>
      <w:r>
        <w:rPr>
          <w:color w:val="auto"/>
          <w:highlight w:val="none"/>
        </w:rPr>
        <w:instrText xml:space="preserve"> HYPERLINK \l "_Toc10980" </w:instrText>
      </w:r>
      <w:r>
        <w:rPr>
          <w:color w:val="auto"/>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FB23D1">
      <w:pPr>
        <w:pStyle w:val="30"/>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"_Toc15617" </w:instrText>
      </w:r>
      <w:r>
        <w:rPr>
          <w:color w:val="auto"/>
          <w:highlight w:val="none"/>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_Toc15617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2C133E">
      <w:pPr>
        <w:pStyle w:val="30"/>
        <w:tabs>
          <w:tab w:val="right" w:leader="dot" w:pos="9820"/>
          <w:tab w:val="clear" w:pos="10144"/>
        </w:tabs>
        <w:ind w:firstLine="210" w:firstLineChars="100"/>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"_Toc6161" </w:instrText>
      </w:r>
      <w:r>
        <w:rPr>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33AEBC">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"_Toc22678" </w:instrText>
      </w:r>
      <w:r>
        <w:rPr>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0E33BB">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"_Toc20503" </w:instrText>
      </w:r>
      <w:r>
        <w:rPr>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_Toc20503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4CF963">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"_Toc29655" </w:instrText>
      </w:r>
      <w:r>
        <w:rPr>
          <w:color w:val="auto"/>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_Toc29655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7CB8365">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"_Toc2428" </w:instrText>
      </w:r>
      <w:r>
        <w:rPr>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85562F">
      <w:pPr>
        <w:pStyle w:val="30"/>
        <w:tabs>
          <w:tab w:val="right" w:leader="dot" w:pos="9820"/>
          <w:tab w:val="clear" w:pos="10144"/>
        </w:tabs>
        <w:ind w:firstLine="210" w:firstLineChars="100"/>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"_Toc9939" </w:instrText>
      </w:r>
      <w:r>
        <w:rPr>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_Toc9939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319913">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"_Toc20781" </w:instrText>
      </w:r>
      <w:r>
        <w:rPr>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_Toc20781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520B17A">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"_Toc13168" </w:instrText>
      </w:r>
      <w:r>
        <w:rPr>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_Toc13168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C2F2741">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"_Toc28514" </w:instrText>
      </w:r>
      <w:r>
        <w:rPr>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B2D86E">
      <w:pPr>
        <w:pStyle w:val="30"/>
        <w:tabs>
          <w:tab w:val="right" w:leader="dot" w:pos="9820"/>
          <w:tab w:val="clear" w:pos="10144"/>
        </w:tabs>
        <w:ind w:firstLine="210" w:firstLineChars="100"/>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"_Toc16204" </w:instrText>
      </w:r>
      <w:r>
        <w:rPr>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5E46BA">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"_Toc123" </w:instrText>
      </w:r>
      <w:r>
        <w:rPr>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0CB709">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"_Toc13722" </w:instrText>
      </w:r>
      <w:r>
        <w:rPr>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DF1553">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"_Toc18923" </w:instrText>
      </w:r>
      <w:r>
        <w:rPr>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_Toc18923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9DC8B9">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"_Toc22753" </w:instrText>
      </w:r>
      <w:r>
        <w:rPr>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ECA291">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"_Toc21363" </w:instrText>
      </w:r>
      <w:r>
        <w:rPr>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_Toc21363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51CD3A">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"_Toc3022" </w:instrText>
      </w:r>
      <w:r>
        <w:rPr>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77646D">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"_Toc20281" </w:instrText>
      </w:r>
      <w:r>
        <w:rPr>
          <w:color w:val="auto"/>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BB4DC0">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"_Toc20854" </w:instrText>
      </w:r>
      <w:r>
        <w:rPr>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EBC0D0">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"_Toc28536" </w:instrText>
      </w:r>
      <w:r>
        <w:rPr>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870B843">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"_Toc18614" </w:instrText>
      </w:r>
      <w:r>
        <w:rPr>
          <w:color w:val="auto"/>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286717">
      <w:pPr>
        <w:pStyle w:val="30"/>
        <w:tabs>
          <w:tab w:val="right" w:leader="dot" w:pos="9820"/>
          <w:tab w:val="clear" w:pos="10144"/>
        </w:tabs>
        <w:ind w:firstLine="210" w:firstLineChars="100"/>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"_Toc32482" </w:instrText>
      </w:r>
      <w:r>
        <w:rPr>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1DE9F3">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"_Toc17305" </w:instrText>
      </w:r>
      <w:r>
        <w:rPr>
          <w:color w:val="auto"/>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_Toc17305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CB2DBF">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"_Toc30960" </w:instrText>
      </w:r>
      <w:r>
        <w:rPr>
          <w:color w:val="auto"/>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434FF3">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"_Toc25324" </w:instrText>
      </w:r>
      <w:r>
        <w:rPr>
          <w:color w:val="auto"/>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D3D2A8">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"_Toc2468" </w:instrText>
      </w:r>
      <w:r>
        <w:rPr>
          <w:color w:val="auto"/>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2F0D30">
      <w:pPr>
        <w:pStyle w:val="30"/>
        <w:tabs>
          <w:tab w:val="right" w:leader="dot" w:pos="9820"/>
          <w:tab w:val="clear" w:pos="10144"/>
        </w:tabs>
        <w:ind w:firstLine="210" w:firstLineChars="100"/>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"_Toc8036" </w:instrText>
      </w:r>
      <w:r>
        <w:rPr>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753671">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"_Toc22682" </w:instrText>
      </w:r>
      <w:r>
        <w:rPr>
          <w:color w:val="auto"/>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F72FE5">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"_Toc13573" </w:instrText>
      </w:r>
      <w:r>
        <w:rPr>
          <w:color w:val="auto"/>
          <w:highlight w:val="none"/>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295483">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"_Toc24916" </w:instrText>
      </w:r>
      <w:r>
        <w:rPr>
          <w:color w:val="auto"/>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605CB9">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"_Toc19109" </w:instrText>
      </w:r>
      <w:r>
        <w:rPr>
          <w:color w:val="auto"/>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C7DDE5">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"_Toc27425" </w:instrText>
      </w:r>
      <w:r>
        <w:rPr>
          <w:color w:val="auto"/>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E1C3753">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"_Toc16078" </w:instrText>
      </w:r>
      <w:r>
        <w:rPr>
          <w:color w:val="auto"/>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_Toc16078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0D85D0">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"_Toc1304" </w:instrText>
      </w:r>
      <w:r>
        <w:rPr>
          <w:color w:val="auto"/>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3848D3">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"_Toc3133"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FA194A">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"_Toc20210"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5E0264">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"_Toc3029" </w:instrText>
      </w:r>
      <w:r>
        <w:rPr>
          <w:color w:val="auto"/>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BD09FE">
      <w:pPr>
        <w:pStyle w:val="30"/>
        <w:tabs>
          <w:tab w:val="right" w:leader="dot" w:pos="9820"/>
          <w:tab w:val="clear" w:pos="10144"/>
        </w:tabs>
        <w:ind w:firstLine="210" w:firstLineChars="100"/>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"_Toc24022" </w:instrText>
      </w:r>
      <w:r>
        <w:rPr>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ED6241">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"_Toc18118" </w:instrText>
      </w:r>
      <w:r>
        <w:rPr>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007730">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"_Toc17483" </w:instrText>
      </w:r>
      <w:r>
        <w:rPr>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4BC130">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"_Toc25387" </w:instrText>
      </w:r>
      <w:r>
        <w:rPr>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_Toc25387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C90F69">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"_Toc16108" </w:instrText>
      </w:r>
      <w:r>
        <w:rPr>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EB5623">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"_Toc18041" </w:instrText>
      </w:r>
      <w:r>
        <w:rPr>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_Toc18041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F91072">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"_Toc21397" </w:instrText>
      </w:r>
      <w:r>
        <w:rPr>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023FFD">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"_Toc9321" </w:instrText>
      </w:r>
      <w:r>
        <w:rPr>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_Toc9321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FBCA7AD">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"_Toc24354" </w:instrText>
      </w:r>
      <w:r>
        <w:rPr>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AD43AF">
      <w:pPr>
        <w:pStyle w:val="22"/>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"_Toc9806" </w:instrText>
      </w:r>
      <w:r>
        <w:rPr>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_Toc9806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7C3E77">
      <w:pPr>
        <w:pStyle w:val="30"/>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"_Toc11764" </w:instrText>
      </w:r>
      <w:r>
        <w:rPr>
          <w:color w:val="auto"/>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_Toc11764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796E8D">
      <w:pPr>
        <w:pStyle w:val="30"/>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"_Toc30193" </w:instrText>
      </w:r>
      <w:r>
        <w:rPr>
          <w:color w:val="auto"/>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5B1762">
      <w:pPr>
        <w:pStyle w:val="30"/>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"_Toc4196" </w:instrText>
      </w:r>
      <w:r>
        <w:rPr>
          <w:color w:val="auto"/>
          <w:highlight w:val="none"/>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28BDFF">
      <w:pPr>
        <w:pStyle w:val="30"/>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"_Toc31772" </w:instrText>
      </w:r>
      <w:r>
        <w:rPr>
          <w:color w:val="auto"/>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_Toc31772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B9D3DE">
      <w:pPr>
        <w:pStyle w:val="30"/>
        <w:tabs>
          <w:tab w:val="right" w:leader="dot" w:pos="9820"/>
          <w:tab w:val="clear" w:pos="10144"/>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"_Toc10358" </w:instrText>
      </w:r>
      <w:r>
        <w:rPr>
          <w:color w:val="auto"/>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635144">
      <w:pPr>
        <w:tabs>
          <w:tab w:val="left" w:pos="851"/>
          <w:tab w:val="right" w:leader="dot" w:pos="10206"/>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end"/>
      </w:r>
    </w:p>
    <w:p w14:paraId="15C05A44">
      <w:pPr>
        <w:tabs>
          <w:tab w:val="right" w:leader="dot" w:pos="10144"/>
        </w:tabs>
        <w:spacing w:line="360" w:lineRule="auto"/>
        <w:ind w:firstLine="210" w:firstLineChars="100"/>
        <w:rPr>
          <w:rFonts w:hint="eastAsia" w:ascii="宋体" w:hAnsi="宋体" w:eastAsia="宋体" w:cs="Times New Roman"/>
          <w:color w:val="auto"/>
          <w:szCs w:val="21"/>
          <w:highlight w:val="none"/>
        </w:rPr>
      </w:pPr>
    </w:p>
    <w:bookmarkEnd w:id="0"/>
    <w:p w14:paraId="0639A8F2">
      <w:pPr>
        <w:keepNext/>
        <w:keepLines/>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Times New Roman"/>
          <w:b/>
          <w:bCs/>
          <w:color w:val="auto"/>
          <w:kern w:val="44"/>
          <w:sz w:val="44"/>
          <w:szCs w:val="44"/>
          <w:highlight w:val="none"/>
          <w:lang w:val="zh-CN"/>
        </w:rPr>
      </w:pPr>
      <w:bookmarkStart w:id="1" w:name="_Toc450662846"/>
      <w:bookmarkStart w:id="2" w:name="_Toc14744"/>
      <w:bookmarkStart w:id="3" w:name="_Toc11638"/>
      <w:bookmarkStart w:id="4" w:name="_Toc17959"/>
      <w:bookmarkStart w:id="5" w:name="_Toc501"/>
      <w:bookmarkStart w:id="6" w:name="_Toc2723_WPSOffice_Level1"/>
      <w:bookmarkStart w:id="7" w:name="_Toc5788"/>
      <w:bookmarkStart w:id="8" w:name="_Toc10980"/>
      <w:bookmarkStart w:id="9" w:name="_Toc24818"/>
      <w:bookmarkStart w:id="10" w:name="_Toc173182255"/>
      <w:bookmarkStart w:id="11" w:name="_Toc142508310"/>
      <w:bookmarkStart w:id="12" w:name="_Toc486167660"/>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bookmarkEnd w:id="8"/>
      <w:bookmarkEnd w:id="9"/>
      <w:bookmarkEnd w:id="10"/>
      <w:bookmarkEnd w:id="11"/>
      <w:bookmarkEnd w:id="12"/>
    </w:p>
    <w:p w14:paraId="7F66FAD5">
      <w:pPr>
        <w:autoSpaceDE w:val="0"/>
        <w:autoSpaceDN w:val="0"/>
        <w:adjustRightInd w:val="0"/>
        <w:snapToGrid w:val="0"/>
        <w:spacing w:line="360" w:lineRule="auto"/>
        <w:ind w:right="-34" w:firstLine="420" w:firstLineChars="200"/>
        <w:rPr>
          <w:rFonts w:hint="eastAsia"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东莞市水务集团有限公司</w:t>
      </w:r>
      <w:r>
        <w:rPr>
          <w:rFonts w:ascii="宋体" w:hAnsi="宋体" w:eastAsia="宋体" w:cs="Times New Roman"/>
          <w:color w:val="auto"/>
          <w:szCs w:val="21"/>
          <w:highlight w:val="none"/>
          <w:lang w:val="zh-CN"/>
        </w:rPr>
        <w:t>（以下简称“招标人”）的委托，对</w:t>
      </w:r>
      <w:bookmarkStart w:id="13" w:name="_Hlk41903390"/>
      <w:r>
        <w:rPr>
          <w:rFonts w:hint="eastAsia" w:ascii="宋体" w:hAnsi="宋体" w:eastAsia="宋体" w:cs="Times New Roman"/>
          <w:color w:val="auto"/>
          <w:kern w:val="0"/>
          <w:szCs w:val="21"/>
          <w:highlight w:val="none"/>
        </w:rPr>
        <w:t>东莞市水务集团有限公司2025年度液态聚氯化铝、液态聚氯化铝铁采购项目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0832-SFCX25DG007A</w:t>
      </w:r>
      <w:r>
        <w:rPr>
          <w:rFonts w:ascii="宋体" w:hAnsi="宋体" w:eastAsia="宋体" w:cs="Times New Roman"/>
          <w:color w:val="auto"/>
          <w:szCs w:val="21"/>
          <w:highlight w:val="none"/>
          <w:lang w:val="zh-CN"/>
        </w:rPr>
        <w:t>)</w:t>
      </w:r>
      <w:bookmarkEnd w:id="13"/>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4B84A6D3">
      <w:pPr>
        <w:autoSpaceDE w:val="0"/>
        <w:autoSpaceDN w:val="0"/>
        <w:adjustRightInd w:val="0"/>
        <w:spacing w:line="360" w:lineRule="auto"/>
        <w:ind w:right="-29" w:rightChars="-14" w:firstLine="420" w:firstLineChars="200"/>
        <w:rPr>
          <w:rFonts w:hint="eastAsia" w:ascii="宋体" w:hAnsi="宋体" w:eastAsia="宋体" w:cs="Times New Roman"/>
          <w:color w:val="auto"/>
          <w:szCs w:val="21"/>
          <w:highlight w:val="none"/>
          <w:lang w:val="zh-CN"/>
        </w:rPr>
      </w:pPr>
    </w:p>
    <w:p w14:paraId="5BFA92BF">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45"/>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37"/>
        <w:gridCol w:w="750"/>
        <w:gridCol w:w="750"/>
        <w:gridCol w:w="1149"/>
        <w:gridCol w:w="1029"/>
        <w:gridCol w:w="1523"/>
        <w:gridCol w:w="1969"/>
        <w:gridCol w:w="1258"/>
        <w:gridCol w:w="721"/>
      </w:tblGrid>
      <w:tr w14:paraId="5A80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09" w:hRule="atLeast"/>
          <w:jc w:val="center"/>
        </w:trPr>
        <w:tc>
          <w:tcPr>
            <w:tcW w:w="464" w:type="pct"/>
            <w:vMerge w:val="restart"/>
            <w:vAlign w:val="center"/>
          </w:tcPr>
          <w:p w14:paraId="53DE88B4">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743" w:type="pct"/>
            <w:gridSpan w:val="2"/>
            <w:vAlign w:val="center"/>
          </w:tcPr>
          <w:p w14:paraId="23A5E6A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暂定采购数量（吨）</w:t>
            </w:r>
          </w:p>
        </w:tc>
        <w:tc>
          <w:tcPr>
            <w:tcW w:w="569" w:type="pct"/>
            <w:vMerge w:val="restart"/>
            <w:vAlign w:val="center"/>
          </w:tcPr>
          <w:p w14:paraId="1F72B429">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预算综合单价（不含税）（元/吨）</w:t>
            </w:r>
          </w:p>
        </w:tc>
        <w:tc>
          <w:tcPr>
            <w:tcW w:w="510" w:type="pct"/>
            <w:vMerge w:val="restart"/>
            <w:vAlign w:val="center"/>
          </w:tcPr>
          <w:p w14:paraId="3436389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所涉及公司或其权属子公司</w:t>
            </w:r>
          </w:p>
        </w:tc>
        <w:tc>
          <w:tcPr>
            <w:tcW w:w="755" w:type="pct"/>
            <w:vMerge w:val="restart"/>
            <w:vAlign w:val="center"/>
          </w:tcPr>
          <w:p w14:paraId="60E451A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供货期</w:t>
            </w:r>
          </w:p>
        </w:tc>
        <w:tc>
          <w:tcPr>
            <w:tcW w:w="976" w:type="pct"/>
            <w:vMerge w:val="restart"/>
            <w:vAlign w:val="center"/>
          </w:tcPr>
          <w:p w14:paraId="5944B94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交货时间</w:t>
            </w:r>
          </w:p>
        </w:tc>
        <w:tc>
          <w:tcPr>
            <w:tcW w:w="623" w:type="pct"/>
            <w:vMerge w:val="restart"/>
            <w:vAlign w:val="center"/>
          </w:tcPr>
          <w:p w14:paraId="3C2836FE">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保质期</w:t>
            </w:r>
          </w:p>
        </w:tc>
        <w:tc>
          <w:tcPr>
            <w:tcW w:w="357" w:type="pct"/>
            <w:vMerge w:val="restart"/>
            <w:vAlign w:val="center"/>
          </w:tcPr>
          <w:p w14:paraId="21D4AF60">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交货地点</w:t>
            </w:r>
          </w:p>
        </w:tc>
      </w:tr>
      <w:tr w14:paraId="035F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2" w:hRule="atLeast"/>
          <w:jc w:val="center"/>
        </w:trPr>
        <w:tc>
          <w:tcPr>
            <w:tcW w:w="464" w:type="pct"/>
            <w:vMerge w:val="continue"/>
            <w:vAlign w:val="center"/>
          </w:tcPr>
          <w:p w14:paraId="64D710AA">
            <w:pPr>
              <w:widowControl/>
              <w:snapToGrid w:val="0"/>
              <w:spacing w:line="360" w:lineRule="auto"/>
              <w:jc w:val="center"/>
              <w:rPr>
                <w:rFonts w:hint="eastAsia" w:ascii="宋体" w:hAnsi="宋体" w:eastAsia="宋体" w:cs="宋体"/>
                <w:color w:val="auto"/>
                <w:kern w:val="0"/>
                <w:szCs w:val="21"/>
                <w:highlight w:val="none"/>
              </w:rPr>
            </w:pPr>
          </w:p>
        </w:tc>
        <w:tc>
          <w:tcPr>
            <w:tcW w:w="371" w:type="pct"/>
            <w:vAlign w:val="center"/>
          </w:tcPr>
          <w:p w14:paraId="38D73DB2">
            <w:pPr>
              <w:snapToGrid w:val="0"/>
              <w:jc w:val="center"/>
              <w:rPr>
                <w:rFonts w:hint="eastAsia" w:ascii="宋体" w:hAnsi="宋体" w:eastAsia="宋体" w:cs="宋体"/>
                <w:color w:val="auto"/>
                <w:sz w:val="22"/>
                <w:highlight w:val="none"/>
              </w:rPr>
            </w:pPr>
            <w:r>
              <w:rPr>
                <w:rFonts w:hint="eastAsia" w:ascii="宋体" w:hAnsi="宋体" w:eastAsia="宋体" w:cs="宋体"/>
                <w:color w:val="auto"/>
                <w:szCs w:val="21"/>
                <w:highlight w:val="none"/>
              </w:rPr>
              <w:t>合计</w:t>
            </w:r>
          </w:p>
        </w:tc>
        <w:tc>
          <w:tcPr>
            <w:tcW w:w="371" w:type="pct"/>
            <w:vAlign w:val="center"/>
          </w:tcPr>
          <w:p w14:paraId="166C2D5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小计</w:t>
            </w:r>
          </w:p>
        </w:tc>
        <w:tc>
          <w:tcPr>
            <w:tcW w:w="569" w:type="pct"/>
            <w:vMerge w:val="continue"/>
            <w:vAlign w:val="center"/>
          </w:tcPr>
          <w:p w14:paraId="0850EC33">
            <w:pPr>
              <w:widowControl/>
              <w:snapToGrid w:val="0"/>
              <w:spacing w:line="360" w:lineRule="auto"/>
              <w:jc w:val="center"/>
              <w:rPr>
                <w:rFonts w:hint="eastAsia" w:ascii="宋体" w:hAnsi="宋体" w:eastAsia="宋体" w:cs="宋体"/>
                <w:color w:val="auto"/>
                <w:szCs w:val="21"/>
                <w:highlight w:val="none"/>
              </w:rPr>
            </w:pPr>
          </w:p>
        </w:tc>
        <w:tc>
          <w:tcPr>
            <w:tcW w:w="510" w:type="pct"/>
            <w:vMerge w:val="continue"/>
            <w:vAlign w:val="center"/>
          </w:tcPr>
          <w:p w14:paraId="6C5CDF5D">
            <w:pPr>
              <w:widowControl/>
              <w:snapToGrid w:val="0"/>
              <w:spacing w:line="360" w:lineRule="auto"/>
              <w:jc w:val="left"/>
              <w:rPr>
                <w:rFonts w:hint="eastAsia" w:ascii="宋体" w:hAnsi="宋体" w:eastAsia="宋体" w:cs="宋体"/>
                <w:color w:val="auto"/>
                <w:sz w:val="22"/>
                <w:highlight w:val="none"/>
              </w:rPr>
            </w:pPr>
          </w:p>
        </w:tc>
        <w:tc>
          <w:tcPr>
            <w:tcW w:w="755" w:type="pct"/>
            <w:vMerge w:val="continue"/>
            <w:vAlign w:val="center"/>
          </w:tcPr>
          <w:p w14:paraId="7B22B732">
            <w:pPr>
              <w:widowControl/>
              <w:snapToGrid w:val="0"/>
              <w:spacing w:line="360" w:lineRule="auto"/>
              <w:jc w:val="left"/>
              <w:rPr>
                <w:rFonts w:hint="eastAsia" w:ascii="宋体" w:hAnsi="宋体" w:eastAsia="宋体" w:cs="宋体"/>
                <w:color w:val="auto"/>
                <w:sz w:val="22"/>
                <w:highlight w:val="none"/>
              </w:rPr>
            </w:pPr>
          </w:p>
        </w:tc>
        <w:tc>
          <w:tcPr>
            <w:tcW w:w="976" w:type="pct"/>
            <w:vMerge w:val="continue"/>
            <w:vAlign w:val="center"/>
          </w:tcPr>
          <w:p w14:paraId="093367CE">
            <w:pPr>
              <w:widowControl/>
              <w:snapToGrid w:val="0"/>
              <w:spacing w:line="360" w:lineRule="auto"/>
              <w:jc w:val="left"/>
              <w:rPr>
                <w:rFonts w:hint="eastAsia" w:ascii="宋体" w:hAnsi="宋体" w:eastAsia="宋体" w:cs="宋体"/>
                <w:color w:val="auto"/>
                <w:szCs w:val="21"/>
                <w:highlight w:val="none"/>
              </w:rPr>
            </w:pPr>
          </w:p>
        </w:tc>
        <w:tc>
          <w:tcPr>
            <w:tcW w:w="623" w:type="pct"/>
            <w:vMerge w:val="continue"/>
            <w:vAlign w:val="center"/>
          </w:tcPr>
          <w:p w14:paraId="49EB2E5F">
            <w:pPr>
              <w:widowControl/>
              <w:snapToGrid w:val="0"/>
              <w:spacing w:line="360" w:lineRule="auto"/>
              <w:jc w:val="left"/>
              <w:rPr>
                <w:rFonts w:hint="eastAsia" w:ascii="宋体" w:hAnsi="宋体" w:eastAsia="宋体" w:cs="宋体"/>
                <w:color w:val="auto"/>
                <w:sz w:val="22"/>
                <w:highlight w:val="none"/>
              </w:rPr>
            </w:pPr>
          </w:p>
        </w:tc>
        <w:tc>
          <w:tcPr>
            <w:tcW w:w="357" w:type="pct"/>
            <w:vMerge w:val="continue"/>
            <w:vAlign w:val="center"/>
          </w:tcPr>
          <w:p w14:paraId="0A0C4FFD">
            <w:pPr>
              <w:widowControl/>
              <w:snapToGrid w:val="0"/>
              <w:spacing w:line="360" w:lineRule="auto"/>
              <w:jc w:val="left"/>
              <w:rPr>
                <w:rFonts w:hint="eastAsia" w:ascii="宋体" w:hAnsi="宋体" w:eastAsia="宋体" w:cs="宋体"/>
                <w:color w:val="auto"/>
                <w:szCs w:val="21"/>
                <w:highlight w:val="none"/>
              </w:rPr>
            </w:pPr>
          </w:p>
        </w:tc>
      </w:tr>
      <w:tr w14:paraId="4B4F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25" w:hRule="atLeast"/>
          <w:jc w:val="center"/>
        </w:trPr>
        <w:tc>
          <w:tcPr>
            <w:tcW w:w="464" w:type="pct"/>
            <w:vMerge w:val="restart"/>
            <w:vAlign w:val="center"/>
          </w:tcPr>
          <w:p w14:paraId="619FB6A5">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液态聚氯化铝</w:t>
            </w:r>
          </w:p>
        </w:tc>
        <w:tc>
          <w:tcPr>
            <w:tcW w:w="371" w:type="pct"/>
            <w:vMerge w:val="restart"/>
            <w:vAlign w:val="center"/>
          </w:tcPr>
          <w:p w14:paraId="0F6467F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 w:val="22"/>
                <w:highlight w:val="none"/>
              </w:rPr>
              <w:t>59750</w:t>
            </w:r>
          </w:p>
        </w:tc>
        <w:tc>
          <w:tcPr>
            <w:tcW w:w="371" w:type="pct"/>
            <w:vAlign w:val="center"/>
          </w:tcPr>
          <w:p w14:paraId="500691E1">
            <w:pPr>
              <w:widowControl/>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22000</w:t>
            </w:r>
          </w:p>
        </w:tc>
        <w:tc>
          <w:tcPr>
            <w:tcW w:w="569" w:type="pct"/>
            <w:vAlign w:val="center"/>
          </w:tcPr>
          <w:p w14:paraId="6E08293F">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699.1</w:t>
            </w:r>
            <w:r>
              <w:rPr>
                <w:rFonts w:hint="eastAsia" w:ascii="宋体" w:hAnsi="宋体" w:eastAsia="宋体" w:cs="宋体"/>
                <w:color w:val="auto"/>
                <w:szCs w:val="21"/>
                <w:highlight w:val="none"/>
                <w:lang w:val="en-US" w:eastAsia="zh-CN"/>
              </w:rPr>
              <w:t>2</w:t>
            </w:r>
          </w:p>
        </w:tc>
        <w:tc>
          <w:tcPr>
            <w:tcW w:w="510" w:type="pct"/>
            <w:vAlign w:val="center"/>
          </w:tcPr>
          <w:p w14:paraId="6930A878">
            <w:pPr>
              <w:snapToGrid w:val="0"/>
              <w:jc w:val="center"/>
              <w:rPr>
                <w:rFonts w:hint="eastAsia" w:ascii="宋体" w:hAnsi="宋体" w:eastAsia="宋体" w:cs="宋体"/>
                <w:color w:val="auto"/>
                <w:sz w:val="22"/>
                <w:highlight w:val="none"/>
              </w:rPr>
            </w:pPr>
            <w:r>
              <w:rPr>
                <w:rFonts w:hint="eastAsia" w:ascii="宋体" w:hAnsi="宋体" w:eastAsia="宋体" w:cs="宋体"/>
                <w:color w:val="auto"/>
                <w:szCs w:val="21"/>
                <w:highlight w:val="none"/>
              </w:rPr>
              <w:t>供水公司</w:t>
            </w:r>
          </w:p>
        </w:tc>
        <w:tc>
          <w:tcPr>
            <w:tcW w:w="755" w:type="pct"/>
            <w:vMerge w:val="restart"/>
            <w:vAlign w:val="center"/>
          </w:tcPr>
          <w:p w14:paraId="35D18AE6">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自合同签订之日起一年。供货期结束后，按招标人或招标人权属子公司（含招标人权属子公司的子公司、分公司）实际生产需要，经双方协商同意后，可签订补充协议延长不超过三个月的供货期。</w:t>
            </w:r>
          </w:p>
        </w:tc>
        <w:tc>
          <w:tcPr>
            <w:tcW w:w="976" w:type="pct"/>
            <w:vMerge w:val="restart"/>
            <w:vAlign w:val="center"/>
          </w:tcPr>
          <w:p w14:paraId="482087DD">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般情况下，日常供货（非加急供货）为接到供货通知24小时内，加急供货根据招标人权属子公司运营项目要求时间节点，其中供水公司要求12小时内，净水公司要求4小时内，具体交货时间以招标人权属子公司运营项目供货通知为准。招标人无需因加急供货而额外支付任何费用。节假日期间，需保障正常供货，不受交通及其他方面的影响。</w:t>
            </w:r>
          </w:p>
        </w:tc>
        <w:tc>
          <w:tcPr>
            <w:tcW w:w="623" w:type="pct"/>
            <w:vMerge w:val="restart"/>
            <w:vAlign w:val="center"/>
          </w:tcPr>
          <w:p w14:paraId="62B1D893">
            <w:pPr>
              <w:widowControl/>
              <w:snapToGrid w:val="0"/>
              <w:spacing w:line="360" w:lineRule="auto"/>
              <w:jc w:val="left"/>
              <w:rPr>
                <w:rFonts w:hint="eastAsia" w:ascii="宋体" w:hAnsi="宋体" w:eastAsia="宋体" w:cs="宋体"/>
                <w:color w:val="auto"/>
                <w:szCs w:val="21"/>
                <w:highlight w:val="none"/>
              </w:rPr>
            </w:pPr>
            <w:bookmarkStart w:id="14" w:name="OLE_LINK44"/>
            <w:r>
              <w:rPr>
                <w:rFonts w:hint="eastAsia" w:ascii="宋体" w:hAnsi="宋体" w:eastAsia="宋体" w:cs="宋体"/>
                <w:color w:val="auto"/>
                <w:kern w:val="0"/>
                <w:szCs w:val="21"/>
                <w:highlight w:val="none"/>
              </w:rPr>
              <w:t>液态聚氯化铝</w:t>
            </w:r>
            <w:r>
              <w:rPr>
                <w:rFonts w:hint="eastAsia" w:ascii="宋体" w:hAnsi="宋体" w:eastAsia="宋体" w:cs="宋体"/>
                <w:color w:val="auto"/>
                <w:kern w:val="0"/>
                <w:szCs w:val="21"/>
                <w:highlight w:val="none"/>
                <w:lang w:val="en-US" w:eastAsia="zh-CN"/>
              </w:rPr>
              <w:t>为</w:t>
            </w:r>
            <w:r>
              <w:rPr>
                <w:rFonts w:hint="eastAsia" w:ascii="宋体" w:hAnsi="宋体" w:eastAsia="宋体" w:cs="宋体"/>
                <w:color w:val="auto"/>
                <w:sz w:val="21"/>
                <w:szCs w:val="21"/>
                <w:highlight w:val="none"/>
              </w:rPr>
              <w:t>以招标人运营项目验收之日算起6个月，</w:t>
            </w:r>
            <w:r>
              <w:rPr>
                <w:rFonts w:hint="eastAsia" w:ascii="宋体" w:hAnsi="宋体" w:eastAsia="宋体" w:cs="宋体"/>
                <w:color w:val="auto"/>
                <w:kern w:val="2"/>
                <w:szCs w:val="21"/>
                <w:highlight w:val="none"/>
              </w:rPr>
              <w:t>液态聚氯化铝</w:t>
            </w:r>
            <w:r>
              <w:rPr>
                <w:rFonts w:hint="eastAsia" w:ascii="宋体" w:hAnsi="宋体" w:eastAsia="宋体" w:cs="宋体"/>
                <w:color w:val="auto"/>
                <w:kern w:val="2"/>
                <w:szCs w:val="21"/>
                <w:highlight w:val="none"/>
                <w:lang w:val="en-US" w:eastAsia="zh-CN"/>
              </w:rPr>
              <w:t>铁为</w:t>
            </w:r>
            <w:r>
              <w:rPr>
                <w:rFonts w:hint="eastAsia" w:ascii="宋体" w:hAnsi="宋体" w:eastAsia="宋体" w:cs="宋体"/>
                <w:color w:val="auto"/>
                <w:sz w:val="21"/>
                <w:szCs w:val="21"/>
                <w:highlight w:val="none"/>
              </w:rPr>
              <w:t>以招标人运营项目验收之日算起</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个月</w:t>
            </w:r>
            <w:bookmarkEnd w:id="14"/>
            <w:r>
              <w:rPr>
                <w:rFonts w:hint="eastAsia" w:ascii="宋体" w:hAnsi="宋体" w:eastAsia="宋体" w:cs="宋体"/>
                <w:color w:val="auto"/>
                <w:sz w:val="21"/>
                <w:szCs w:val="21"/>
                <w:highlight w:val="none"/>
              </w:rPr>
              <w:t>，保质期内产品质量须达到所有技术指标要求。</w:t>
            </w:r>
          </w:p>
        </w:tc>
        <w:tc>
          <w:tcPr>
            <w:tcW w:w="357" w:type="pct"/>
            <w:vMerge w:val="restart"/>
            <w:vAlign w:val="center"/>
          </w:tcPr>
          <w:p w14:paraId="4238A7C7">
            <w:pPr>
              <w:widowControl/>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招标人权属子公司在东莞市范围内的运营项目。</w:t>
            </w:r>
          </w:p>
        </w:tc>
      </w:tr>
      <w:tr w14:paraId="5096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25" w:hRule="atLeast"/>
          <w:jc w:val="center"/>
        </w:trPr>
        <w:tc>
          <w:tcPr>
            <w:tcW w:w="464" w:type="pct"/>
            <w:vMerge w:val="continue"/>
            <w:vAlign w:val="center"/>
          </w:tcPr>
          <w:p w14:paraId="4916CBCF">
            <w:pPr>
              <w:widowControl/>
              <w:snapToGrid w:val="0"/>
              <w:spacing w:line="360" w:lineRule="auto"/>
              <w:jc w:val="center"/>
              <w:rPr>
                <w:rFonts w:hint="eastAsia" w:ascii="宋体" w:hAnsi="宋体" w:eastAsia="宋体" w:cs="宋体"/>
                <w:color w:val="auto"/>
                <w:kern w:val="0"/>
                <w:szCs w:val="21"/>
                <w:highlight w:val="none"/>
              </w:rPr>
            </w:pPr>
          </w:p>
        </w:tc>
        <w:tc>
          <w:tcPr>
            <w:tcW w:w="371" w:type="pct"/>
            <w:vMerge w:val="continue"/>
            <w:vAlign w:val="center"/>
          </w:tcPr>
          <w:p w14:paraId="27BEE5E7">
            <w:pPr>
              <w:widowControl/>
              <w:snapToGrid w:val="0"/>
              <w:spacing w:line="360" w:lineRule="auto"/>
              <w:jc w:val="center"/>
              <w:rPr>
                <w:rFonts w:hint="eastAsia" w:ascii="宋体" w:hAnsi="宋体" w:eastAsia="宋体" w:cs="宋体"/>
                <w:color w:val="auto"/>
                <w:sz w:val="22"/>
                <w:highlight w:val="none"/>
              </w:rPr>
            </w:pPr>
          </w:p>
        </w:tc>
        <w:tc>
          <w:tcPr>
            <w:tcW w:w="371" w:type="pct"/>
            <w:vAlign w:val="center"/>
          </w:tcPr>
          <w:p w14:paraId="648A1038">
            <w:pPr>
              <w:widowControl/>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31150</w:t>
            </w:r>
          </w:p>
        </w:tc>
        <w:tc>
          <w:tcPr>
            <w:tcW w:w="569" w:type="pct"/>
            <w:vAlign w:val="center"/>
          </w:tcPr>
          <w:p w14:paraId="2BFF8213">
            <w:pPr>
              <w:widowControl/>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495.57</w:t>
            </w:r>
          </w:p>
        </w:tc>
        <w:tc>
          <w:tcPr>
            <w:tcW w:w="510" w:type="pct"/>
            <w:vAlign w:val="center"/>
          </w:tcPr>
          <w:p w14:paraId="3B8E3538">
            <w:pPr>
              <w:snapToGrid w:val="0"/>
              <w:jc w:val="center"/>
              <w:rPr>
                <w:rFonts w:hint="eastAsia" w:ascii="宋体" w:hAnsi="宋体" w:eastAsia="宋体" w:cs="宋体"/>
                <w:color w:val="auto"/>
                <w:sz w:val="22"/>
                <w:highlight w:val="none"/>
              </w:rPr>
            </w:pPr>
            <w:r>
              <w:rPr>
                <w:rFonts w:hint="eastAsia" w:ascii="宋体" w:hAnsi="宋体" w:eastAsia="宋体" w:cs="宋体"/>
                <w:color w:val="auto"/>
                <w:szCs w:val="21"/>
                <w:highlight w:val="none"/>
              </w:rPr>
              <w:t>净水公司</w:t>
            </w:r>
          </w:p>
        </w:tc>
        <w:tc>
          <w:tcPr>
            <w:tcW w:w="755" w:type="pct"/>
            <w:vMerge w:val="continue"/>
            <w:vAlign w:val="center"/>
          </w:tcPr>
          <w:p w14:paraId="73A9A588">
            <w:pPr>
              <w:widowControl/>
              <w:snapToGrid w:val="0"/>
              <w:spacing w:line="360" w:lineRule="auto"/>
              <w:jc w:val="left"/>
              <w:rPr>
                <w:rFonts w:hint="eastAsia" w:ascii="宋体" w:hAnsi="宋体" w:eastAsia="宋体" w:cs="宋体"/>
                <w:color w:val="auto"/>
                <w:sz w:val="22"/>
                <w:highlight w:val="none"/>
              </w:rPr>
            </w:pPr>
          </w:p>
        </w:tc>
        <w:tc>
          <w:tcPr>
            <w:tcW w:w="976" w:type="pct"/>
            <w:vMerge w:val="continue"/>
            <w:vAlign w:val="center"/>
          </w:tcPr>
          <w:p w14:paraId="18216F93">
            <w:pPr>
              <w:widowControl/>
              <w:snapToGrid w:val="0"/>
              <w:spacing w:line="360" w:lineRule="auto"/>
              <w:jc w:val="left"/>
              <w:rPr>
                <w:rFonts w:hint="eastAsia" w:ascii="宋体" w:hAnsi="宋体" w:eastAsia="宋体" w:cs="宋体"/>
                <w:color w:val="auto"/>
                <w:szCs w:val="21"/>
                <w:highlight w:val="none"/>
              </w:rPr>
            </w:pPr>
          </w:p>
        </w:tc>
        <w:tc>
          <w:tcPr>
            <w:tcW w:w="623" w:type="pct"/>
            <w:vMerge w:val="continue"/>
            <w:vAlign w:val="center"/>
          </w:tcPr>
          <w:p w14:paraId="512C011B">
            <w:pPr>
              <w:widowControl/>
              <w:snapToGrid w:val="0"/>
              <w:spacing w:line="360" w:lineRule="auto"/>
              <w:jc w:val="left"/>
              <w:rPr>
                <w:rFonts w:hint="eastAsia" w:ascii="宋体" w:hAnsi="宋体" w:eastAsia="宋体" w:cs="宋体"/>
                <w:color w:val="auto"/>
                <w:sz w:val="22"/>
                <w:highlight w:val="none"/>
              </w:rPr>
            </w:pPr>
          </w:p>
        </w:tc>
        <w:tc>
          <w:tcPr>
            <w:tcW w:w="357" w:type="pct"/>
            <w:vMerge w:val="continue"/>
            <w:vAlign w:val="center"/>
          </w:tcPr>
          <w:p w14:paraId="67C11ED7">
            <w:pPr>
              <w:widowControl/>
              <w:snapToGrid w:val="0"/>
              <w:spacing w:line="360" w:lineRule="auto"/>
              <w:jc w:val="left"/>
              <w:rPr>
                <w:rFonts w:hint="eastAsia" w:ascii="宋体" w:hAnsi="宋体" w:eastAsia="宋体" w:cs="宋体"/>
                <w:color w:val="auto"/>
                <w:szCs w:val="21"/>
                <w:highlight w:val="none"/>
              </w:rPr>
            </w:pPr>
          </w:p>
        </w:tc>
      </w:tr>
      <w:tr w14:paraId="325C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25" w:hRule="atLeast"/>
          <w:jc w:val="center"/>
        </w:trPr>
        <w:tc>
          <w:tcPr>
            <w:tcW w:w="464" w:type="pct"/>
            <w:vMerge w:val="continue"/>
            <w:vAlign w:val="center"/>
          </w:tcPr>
          <w:p w14:paraId="651588AF">
            <w:pPr>
              <w:widowControl/>
              <w:snapToGrid w:val="0"/>
              <w:spacing w:line="360" w:lineRule="auto"/>
              <w:jc w:val="center"/>
              <w:rPr>
                <w:rFonts w:hint="eastAsia" w:ascii="宋体" w:hAnsi="宋体" w:eastAsia="宋体" w:cs="宋体"/>
                <w:color w:val="auto"/>
                <w:szCs w:val="21"/>
                <w:highlight w:val="none"/>
              </w:rPr>
            </w:pPr>
          </w:p>
        </w:tc>
        <w:tc>
          <w:tcPr>
            <w:tcW w:w="371" w:type="pct"/>
            <w:vMerge w:val="continue"/>
            <w:vAlign w:val="center"/>
          </w:tcPr>
          <w:p w14:paraId="10B3A72D">
            <w:pPr>
              <w:widowControl/>
              <w:snapToGrid w:val="0"/>
              <w:spacing w:line="360" w:lineRule="auto"/>
              <w:jc w:val="center"/>
              <w:rPr>
                <w:rFonts w:hint="eastAsia" w:ascii="宋体" w:hAnsi="宋体" w:eastAsia="宋体" w:cs="宋体"/>
                <w:color w:val="auto"/>
                <w:szCs w:val="21"/>
                <w:highlight w:val="none"/>
              </w:rPr>
            </w:pPr>
          </w:p>
        </w:tc>
        <w:tc>
          <w:tcPr>
            <w:tcW w:w="371" w:type="pct"/>
            <w:vAlign w:val="center"/>
          </w:tcPr>
          <w:p w14:paraId="05D2782A">
            <w:pPr>
              <w:widowControl/>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6600</w:t>
            </w:r>
          </w:p>
        </w:tc>
        <w:tc>
          <w:tcPr>
            <w:tcW w:w="569" w:type="pct"/>
            <w:vAlign w:val="center"/>
          </w:tcPr>
          <w:p w14:paraId="2674B601">
            <w:pPr>
              <w:widowControl/>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495.57</w:t>
            </w:r>
          </w:p>
        </w:tc>
        <w:tc>
          <w:tcPr>
            <w:tcW w:w="510" w:type="pct"/>
            <w:vAlign w:val="center"/>
          </w:tcPr>
          <w:p w14:paraId="334E8D6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实业公司</w:t>
            </w:r>
          </w:p>
        </w:tc>
        <w:tc>
          <w:tcPr>
            <w:tcW w:w="755" w:type="pct"/>
            <w:vMerge w:val="continue"/>
            <w:vAlign w:val="center"/>
          </w:tcPr>
          <w:p w14:paraId="2BC8021D">
            <w:pPr>
              <w:widowControl/>
              <w:snapToGrid w:val="0"/>
              <w:spacing w:line="360" w:lineRule="auto"/>
              <w:jc w:val="left"/>
              <w:rPr>
                <w:rFonts w:hint="eastAsia" w:ascii="宋体" w:hAnsi="宋体" w:eastAsia="宋体" w:cs="宋体"/>
                <w:color w:val="auto"/>
                <w:szCs w:val="21"/>
                <w:highlight w:val="none"/>
              </w:rPr>
            </w:pPr>
          </w:p>
        </w:tc>
        <w:tc>
          <w:tcPr>
            <w:tcW w:w="976" w:type="pct"/>
            <w:vMerge w:val="continue"/>
            <w:vAlign w:val="center"/>
          </w:tcPr>
          <w:p w14:paraId="2FDFF4BA">
            <w:pPr>
              <w:widowControl/>
              <w:snapToGrid w:val="0"/>
              <w:spacing w:line="360" w:lineRule="auto"/>
              <w:jc w:val="left"/>
              <w:rPr>
                <w:rFonts w:hint="eastAsia" w:ascii="宋体" w:hAnsi="宋体" w:eastAsia="宋体" w:cs="宋体"/>
                <w:color w:val="auto"/>
                <w:szCs w:val="21"/>
                <w:highlight w:val="none"/>
              </w:rPr>
            </w:pPr>
          </w:p>
        </w:tc>
        <w:tc>
          <w:tcPr>
            <w:tcW w:w="623" w:type="pct"/>
            <w:vMerge w:val="continue"/>
            <w:vAlign w:val="center"/>
          </w:tcPr>
          <w:p w14:paraId="3BC983C8">
            <w:pPr>
              <w:widowControl/>
              <w:snapToGrid w:val="0"/>
              <w:spacing w:line="360" w:lineRule="auto"/>
              <w:jc w:val="left"/>
              <w:rPr>
                <w:rFonts w:hint="eastAsia" w:ascii="宋体" w:hAnsi="宋体" w:eastAsia="宋体" w:cs="宋体"/>
                <w:color w:val="auto"/>
                <w:szCs w:val="21"/>
                <w:highlight w:val="none"/>
              </w:rPr>
            </w:pPr>
          </w:p>
        </w:tc>
        <w:tc>
          <w:tcPr>
            <w:tcW w:w="357" w:type="pct"/>
            <w:vMerge w:val="continue"/>
            <w:vAlign w:val="center"/>
          </w:tcPr>
          <w:p w14:paraId="59447255">
            <w:pPr>
              <w:widowControl/>
              <w:snapToGrid w:val="0"/>
              <w:spacing w:line="360" w:lineRule="auto"/>
              <w:jc w:val="left"/>
              <w:rPr>
                <w:rFonts w:hint="eastAsia" w:ascii="宋体" w:hAnsi="宋体" w:eastAsia="宋体" w:cs="宋体"/>
                <w:color w:val="auto"/>
                <w:szCs w:val="21"/>
                <w:highlight w:val="none"/>
              </w:rPr>
            </w:pPr>
          </w:p>
        </w:tc>
      </w:tr>
      <w:tr w14:paraId="72BE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25" w:hRule="atLeast"/>
          <w:jc w:val="center"/>
        </w:trPr>
        <w:tc>
          <w:tcPr>
            <w:tcW w:w="464" w:type="pct"/>
            <w:vAlign w:val="center"/>
          </w:tcPr>
          <w:p w14:paraId="66FAB63A">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液态聚氯化铝铁</w:t>
            </w:r>
          </w:p>
        </w:tc>
        <w:tc>
          <w:tcPr>
            <w:tcW w:w="371" w:type="pct"/>
            <w:vAlign w:val="center"/>
          </w:tcPr>
          <w:p w14:paraId="27F4249F">
            <w:pPr>
              <w:widowControl/>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10400</w:t>
            </w:r>
          </w:p>
        </w:tc>
        <w:tc>
          <w:tcPr>
            <w:tcW w:w="371" w:type="pct"/>
            <w:vAlign w:val="center"/>
          </w:tcPr>
          <w:p w14:paraId="1AE5DDA4">
            <w:pPr>
              <w:widowControl/>
              <w:snapToGrid w:val="0"/>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10400</w:t>
            </w:r>
          </w:p>
        </w:tc>
        <w:tc>
          <w:tcPr>
            <w:tcW w:w="569" w:type="pct"/>
            <w:vAlign w:val="center"/>
          </w:tcPr>
          <w:p w14:paraId="7C1A905D">
            <w:pPr>
              <w:widowControl/>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510.00</w:t>
            </w:r>
          </w:p>
        </w:tc>
        <w:tc>
          <w:tcPr>
            <w:tcW w:w="510" w:type="pct"/>
            <w:vAlign w:val="center"/>
          </w:tcPr>
          <w:p w14:paraId="31D9A111">
            <w:pPr>
              <w:snapToGrid w:val="0"/>
              <w:jc w:val="center"/>
              <w:rPr>
                <w:rFonts w:hint="eastAsia" w:ascii="宋体" w:hAnsi="宋体" w:eastAsia="宋体" w:cs="宋体"/>
                <w:color w:val="auto"/>
                <w:sz w:val="22"/>
                <w:highlight w:val="none"/>
              </w:rPr>
            </w:pPr>
            <w:r>
              <w:rPr>
                <w:rFonts w:hint="eastAsia" w:ascii="宋体" w:hAnsi="宋体" w:eastAsia="宋体" w:cs="宋体"/>
                <w:color w:val="auto"/>
                <w:szCs w:val="21"/>
                <w:highlight w:val="none"/>
              </w:rPr>
              <w:t>净水公司</w:t>
            </w:r>
          </w:p>
        </w:tc>
        <w:tc>
          <w:tcPr>
            <w:tcW w:w="755" w:type="pct"/>
            <w:vMerge w:val="continue"/>
            <w:vAlign w:val="center"/>
          </w:tcPr>
          <w:p w14:paraId="2881EEAF">
            <w:pPr>
              <w:widowControl/>
              <w:snapToGrid w:val="0"/>
              <w:spacing w:line="360" w:lineRule="auto"/>
              <w:jc w:val="left"/>
              <w:rPr>
                <w:rFonts w:hint="eastAsia" w:ascii="宋体" w:hAnsi="宋体" w:eastAsia="宋体" w:cs="宋体"/>
                <w:color w:val="auto"/>
                <w:sz w:val="22"/>
                <w:highlight w:val="none"/>
              </w:rPr>
            </w:pPr>
          </w:p>
        </w:tc>
        <w:tc>
          <w:tcPr>
            <w:tcW w:w="976" w:type="pct"/>
            <w:vMerge w:val="continue"/>
            <w:vAlign w:val="center"/>
          </w:tcPr>
          <w:p w14:paraId="53CC6FE5">
            <w:pPr>
              <w:widowControl/>
              <w:snapToGrid w:val="0"/>
              <w:spacing w:line="360" w:lineRule="auto"/>
              <w:jc w:val="left"/>
              <w:rPr>
                <w:rFonts w:hint="eastAsia" w:ascii="宋体" w:hAnsi="宋体" w:eastAsia="宋体" w:cs="宋体"/>
                <w:color w:val="auto"/>
                <w:szCs w:val="21"/>
                <w:highlight w:val="none"/>
              </w:rPr>
            </w:pPr>
          </w:p>
        </w:tc>
        <w:tc>
          <w:tcPr>
            <w:tcW w:w="623" w:type="pct"/>
            <w:vMerge w:val="continue"/>
            <w:vAlign w:val="center"/>
          </w:tcPr>
          <w:p w14:paraId="305A9675">
            <w:pPr>
              <w:widowControl/>
              <w:snapToGrid w:val="0"/>
              <w:spacing w:line="360" w:lineRule="auto"/>
              <w:jc w:val="left"/>
              <w:rPr>
                <w:rFonts w:hint="eastAsia" w:ascii="宋体" w:hAnsi="宋体" w:eastAsia="宋体" w:cs="宋体"/>
                <w:color w:val="auto"/>
                <w:sz w:val="22"/>
                <w:highlight w:val="none"/>
              </w:rPr>
            </w:pPr>
          </w:p>
        </w:tc>
        <w:tc>
          <w:tcPr>
            <w:tcW w:w="357" w:type="pct"/>
            <w:vMerge w:val="continue"/>
            <w:vAlign w:val="center"/>
          </w:tcPr>
          <w:p w14:paraId="636FDE6A">
            <w:pPr>
              <w:widowControl/>
              <w:snapToGrid w:val="0"/>
              <w:spacing w:line="360" w:lineRule="auto"/>
              <w:jc w:val="left"/>
              <w:rPr>
                <w:rFonts w:hint="eastAsia" w:ascii="宋体" w:hAnsi="宋体" w:eastAsia="宋体" w:cs="宋体"/>
                <w:color w:val="auto"/>
                <w:szCs w:val="21"/>
                <w:highlight w:val="none"/>
              </w:rPr>
            </w:pPr>
          </w:p>
        </w:tc>
      </w:tr>
    </w:tbl>
    <w:p w14:paraId="62A1D80B">
      <w:pPr>
        <w:autoSpaceDE w:val="0"/>
        <w:autoSpaceDN w:val="0"/>
        <w:adjustRightInd w:val="0"/>
        <w:spacing w:line="360" w:lineRule="auto"/>
        <w:ind w:right="-29" w:rightChars="-14"/>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24A2DB4B">
      <w:pPr>
        <w:autoSpaceDE w:val="0"/>
        <w:autoSpaceDN w:val="0"/>
        <w:adjustRightInd w:val="0"/>
        <w:spacing w:line="360" w:lineRule="auto"/>
        <w:ind w:right="-29" w:rightChars="-14"/>
        <w:rPr>
          <w:rFonts w:hint="eastAsia"/>
          <w:color w:val="auto"/>
          <w:highlight w:val="none"/>
          <w:lang w:val="zh-CN"/>
        </w:rPr>
      </w:pPr>
    </w:p>
    <w:p w14:paraId="6A5798FC">
      <w:pPr>
        <w:numPr>
          <w:ilvl w:val="0"/>
          <w:numId w:val="1"/>
        </w:numPr>
        <w:autoSpaceDE w:val="0"/>
        <w:autoSpaceDN w:val="0"/>
        <w:adjustRightInd w:val="0"/>
        <w:snapToGrid w:val="0"/>
        <w:spacing w:line="360" w:lineRule="auto"/>
        <w:ind w:right="-34"/>
        <w:jc w:val="left"/>
        <w:rPr>
          <w:rFonts w:hint="eastAsia"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3796276">
      <w:pPr>
        <w:pStyle w:val="142"/>
        <w:tabs>
          <w:tab w:val="left" w:pos="426"/>
        </w:tabs>
        <w:snapToGrid w:val="0"/>
        <w:spacing w:line="360" w:lineRule="auto"/>
        <w:ind w:left="420" w:hanging="42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 在中华人民共和国境内登记注册、合法存续、正常经营且具有独立承担民事责任能力的法人或其他组织；</w:t>
      </w:r>
    </w:p>
    <w:p w14:paraId="2366243F">
      <w:pPr>
        <w:pStyle w:val="142"/>
        <w:tabs>
          <w:tab w:val="left" w:pos="426"/>
        </w:tabs>
        <w:snapToGrid w:val="0"/>
        <w:spacing w:line="360" w:lineRule="auto"/>
        <w:ind w:left="420" w:hanging="42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 投标人必须是投标产品的制造商，或取得投标产品制造商就本次投标独家授权的经销商；</w:t>
      </w:r>
    </w:p>
    <w:p w14:paraId="4BE378D9">
      <w:pPr>
        <w:pStyle w:val="142"/>
        <w:tabs>
          <w:tab w:val="left" w:pos="426"/>
        </w:tabs>
        <w:snapToGrid w:val="0"/>
        <w:spacing w:line="360" w:lineRule="auto"/>
        <w:ind w:left="420" w:hanging="42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 所投产品制造商具有环境管理部门核发的合法有效的环评批复（批复内容须体现含投标产品）；</w:t>
      </w:r>
    </w:p>
    <w:p w14:paraId="081306C9">
      <w:pPr>
        <w:pStyle w:val="142"/>
        <w:tabs>
          <w:tab w:val="left" w:pos="426"/>
        </w:tabs>
        <w:snapToGrid w:val="0"/>
        <w:spacing w:line="360" w:lineRule="auto"/>
        <w:ind w:left="420" w:hanging="420" w:firstLine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2.4 投标人自2022年1月1日以来具有投标品牌液态聚氯化铝供货业绩，</w:t>
      </w:r>
      <w:r>
        <w:rPr>
          <w:rFonts w:hint="eastAsia" w:hAnsi="宋体" w:eastAsia="宋体"/>
          <w:b/>
          <w:color w:val="auto"/>
          <w:szCs w:val="21"/>
          <w:highlight w:val="none"/>
          <w:lang w:val="zh-CN"/>
        </w:rPr>
        <w:t>若投标人计划向给供水公司、净水公司</w:t>
      </w:r>
      <w:r>
        <w:rPr>
          <w:rFonts w:hint="eastAsia" w:hAnsi="宋体" w:eastAsia="宋体"/>
          <w:b/>
          <w:color w:val="auto"/>
          <w:szCs w:val="21"/>
          <w:highlight w:val="none"/>
        </w:rPr>
        <w:t>和实业公司</w:t>
      </w:r>
      <w:r>
        <w:rPr>
          <w:rFonts w:hint="eastAsia" w:hAnsi="宋体" w:eastAsia="宋体"/>
          <w:b/>
          <w:color w:val="auto"/>
          <w:szCs w:val="21"/>
          <w:highlight w:val="none"/>
          <w:lang w:val="zh-CN"/>
        </w:rPr>
        <w:t>提供来自不同制造商生产的不同品牌（或同一制造商生产的不同</w:t>
      </w:r>
      <w:r>
        <w:rPr>
          <w:rFonts w:hint="eastAsia" w:hAnsi="宋体" w:eastAsia="宋体"/>
          <w:b/>
          <w:color w:val="auto"/>
          <w:szCs w:val="21"/>
          <w:highlight w:val="none"/>
        </w:rPr>
        <w:t>型号</w:t>
      </w:r>
      <w:r>
        <w:rPr>
          <w:rFonts w:hint="eastAsia" w:hAnsi="宋体" w:eastAsia="宋体"/>
          <w:b/>
          <w:color w:val="auto"/>
          <w:szCs w:val="21"/>
          <w:highlight w:val="none"/>
          <w:lang w:val="zh-CN"/>
        </w:rPr>
        <w:t>）液态</w:t>
      </w:r>
      <w:r>
        <w:rPr>
          <w:rFonts w:hint="eastAsia" w:ascii="宋体" w:hAnsi="宋体" w:eastAsia="宋体" w:cs="宋体"/>
          <w:b/>
          <w:color w:val="auto"/>
          <w:szCs w:val="21"/>
          <w:highlight w:val="none"/>
        </w:rPr>
        <w:t>聚氯化铝</w:t>
      </w:r>
      <w:r>
        <w:rPr>
          <w:rFonts w:hint="eastAsia" w:hAnsi="宋体" w:eastAsia="宋体"/>
          <w:b/>
          <w:color w:val="auto"/>
          <w:szCs w:val="21"/>
          <w:highlight w:val="none"/>
          <w:lang w:val="zh-CN"/>
        </w:rPr>
        <w:t>，则须提供两份分别对应不同投标品牌（</w:t>
      </w:r>
      <w:r>
        <w:rPr>
          <w:rFonts w:hint="eastAsia" w:hAnsi="宋体" w:eastAsia="宋体"/>
          <w:b/>
          <w:color w:val="auto"/>
          <w:szCs w:val="21"/>
          <w:highlight w:val="none"/>
        </w:rPr>
        <w:t>或不同型号</w:t>
      </w:r>
      <w:r>
        <w:rPr>
          <w:rFonts w:hint="eastAsia" w:hAnsi="宋体" w:eastAsia="宋体"/>
          <w:b/>
          <w:color w:val="auto"/>
          <w:szCs w:val="21"/>
          <w:highlight w:val="none"/>
          <w:lang w:val="zh-CN"/>
        </w:rPr>
        <w:t>）的液态</w:t>
      </w:r>
      <w:r>
        <w:rPr>
          <w:rFonts w:hint="eastAsia" w:ascii="宋体" w:hAnsi="宋体" w:eastAsia="宋体" w:cs="宋体"/>
          <w:b/>
          <w:color w:val="auto"/>
          <w:szCs w:val="21"/>
          <w:highlight w:val="none"/>
        </w:rPr>
        <w:t>聚氯化铝</w:t>
      </w:r>
      <w:r>
        <w:rPr>
          <w:rFonts w:hint="eastAsia" w:hAnsi="宋体" w:eastAsia="宋体"/>
          <w:b/>
          <w:color w:val="auto"/>
          <w:szCs w:val="21"/>
          <w:highlight w:val="none"/>
          <w:lang w:val="zh-CN"/>
        </w:rPr>
        <w:t>供货业绩【或一份能体现拟供不同品牌（</w:t>
      </w:r>
      <w:r>
        <w:rPr>
          <w:rFonts w:hint="eastAsia" w:hAnsi="宋体" w:eastAsia="宋体"/>
          <w:b/>
          <w:color w:val="auto"/>
          <w:szCs w:val="21"/>
          <w:highlight w:val="none"/>
        </w:rPr>
        <w:t>或不同型号</w:t>
      </w:r>
      <w:r>
        <w:rPr>
          <w:rFonts w:hint="eastAsia" w:hAnsi="宋体" w:eastAsia="宋体"/>
          <w:b/>
          <w:color w:val="auto"/>
          <w:szCs w:val="21"/>
          <w:highlight w:val="none"/>
          <w:lang w:val="zh-CN"/>
        </w:rPr>
        <w:t>）液态</w:t>
      </w:r>
      <w:r>
        <w:rPr>
          <w:rFonts w:hint="eastAsia" w:ascii="宋体" w:hAnsi="宋体" w:eastAsia="宋体" w:cs="宋体"/>
          <w:b/>
          <w:color w:val="auto"/>
          <w:szCs w:val="21"/>
          <w:highlight w:val="none"/>
        </w:rPr>
        <w:t>聚氯化铝</w:t>
      </w:r>
      <w:r>
        <w:rPr>
          <w:rFonts w:hint="eastAsia" w:hAnsi="宋体" w:eastAsia="宋体"/>
          <w:b/>
          <w:color w:val="auto"/>
          <w:szCs w:val="21"/>
          <w:highlight w:val="none"/>
          <w:lang w:val="zh-CN"/>
        </w:rPr>
        <w:t>供货业绩】，</w:t>
      </w:r>
      <w:r>
        <w:rPr>
          <w:rFonts w:hint="eastAsia" w:hAnsi="宋体" w:eastAsia="宋体"/>
          <w:b/>
          <w:color w:val="auto"/>
          <w:szCs w:val="21"/>
          <w:highlight w:val="none"/>
        </w:rPr>
        <w:t>以</w:t>
      </w:r>
      <w:r>
        <w:rPr>
          <w:rFonts w:hint="eastAsia" w:ascii="宋体" w:hAnsi="宋体" w:eastAsia="宋体" w:cs="宋体"/>
          <w:b/>
          <w:color w:val="auto"/>
          <w:szCs w:val="21"/>
          <w:highlight w:val="none"/>
        </w:rPr>
        <w:t>及一份投标品牌液态聚氯化铝铁供货业绩</w:t>
      </w:r>
      <w:r>
        <w:rPr>
          <w:rFonts w:hint="eastAsia" w:hAnsi="宋体" w:eastAsia="宋体"/>
          <w:b/>
          <w:color w:val="auto"/>
          <w:szCs w:val="21"/>
          <w:highlight w:val="none"/>
          <w:lang w:val="zh-CN"/>
        </w:rPr>
        <w:t>（合同签订日期</w:t>
      </w:r>
      <w:r>
        <w:rPr>
          <w:rFonts w:hint="eastAsia" w:hAnsi="宋体" w:eastAsia="宋体"/>
          <w:b/>
          <w:color w:val="auto"/>
          <w:szCs w:val="21"/>
          <w:highlight w:val="none"/>
        </w:rPr>
        <w:t>均</w:t>
      </w:r>
      <w:r>
        <w:rPr>
          <w:rFonts w:hint="eastAsia" w:hAnsi="宋体" w:eastAsia="宋体"/>
          <w:b/>
          <w:color w:val="auto"/>
          <w:szCs w:val="21"/>
          <w:highlight w:val="none"/>
          <w:lang w:val="zh-CN"/>
        </w:rPr>
        <w:t>为</w:t>
      </w:r>
      <w:r>
        <w:rPr>
          <w:rFonts w:hint="eastAsia" w:ascii="宋体" w:hAnsi="宋体" w:eastAsia="宋体" w:cs="宋体"/>
          <w:b/>
          <w:color w:val="auto"/>
          <w:szCs w:val="21"/>
          <w:highlight w:val="none"/>
          <w:lang w:val="zh-CN"/>
        </w:rPr>
        <w:t>2022年1月1日</w:t>
      </w:r>
      <w:r>
        <w:rPr>
          <w:rFonts w:hint="eastAsia" w:hAnsi="宋体" w:eastAsia="宋体"/>
          <w:b/>
          <w:color w:val="auto"/>
          <w:szCs w:val="21"/>
          <w:highlight w:val="none"/>
          <w:lang w:val="zh-CN"/>
        </w:rPr>
        <w:t>或以后）；</w:t>
      </w:r>
    </w:p>
    <w:p w14:paraId="500E5079">
      <w:pPr>
        <w:pStyle w:val="142"/>
        <w:tabs>
          <w:tab w:val="left" w:pos="426"/>
        </w:tabs>
        <w:snapToGrid w:val="0"/>
        <w:spacing w:line="360" w:lineRule="auto"/>
        <w:ind w:left="420" w:hanging="420" w:firstLineChars="0"/>
        <w:rPr>
          <w:rFonts w:hint="eastAsia" w:ascii="宋体" w:hAnsi="宋体" w:eastAsia="宋体" w:cs="Times New Roman"/>
          <w:color w:val="auto"/>
          <w:szCs w:val="21"/>
          <w:highlight w:val="none"/>
          <w:lang w:val="zh-CN"/>
        </w:rPr>
      </w:pPr>
      <w:bookmarkStart w:id="15" w:name="_Toc30188"/>
      <w:r>
        <w:rPr>
          <w:rFonts w:hint="eastAsia" w:ascii="宋体" w:hAnsi="宋体" w:eastAsia="宋体" w:cs="宋体"/>
          <w:b/>
          <w:color w:val="auto"/>
          <w:szCs w:val="21"/>
          <w:highlight w:val="none"/>
        </w:rPr>
        <w:t xml:space="preserve">2.5 </w:t>
      </w:r>
      <w:r>
        <w:rPr>
          <w:rFonts w:hint="eastAsia" w:ascii="宋体" w:hAnsi="宋体" w:eastAsia="宋体" w:cs="宋体"/>
          <w:b/>
          <w:color w:val="auto"/>
          <w:szCs w:val="21"/>
          <w:highlight w:val="none"/>
          <w:lang w:val="zh-CN"/>
        </w:rPr>
        <w:t>本项目不接</w:t>
      </w:r>
      <w:r>
        <w:rPr>
          <w:rFonts w:hint="eastAsia" w:ascii="宋体" w:hAnsi="宋体" w:eastAsia="宋体" w:cs="宋体"/>
          <w:b/>
          <w:color w:val="auto"/>
          <w:szCs w:val="21"/>
          <w:highlight w:val="none"/>
        </w:rPr>
        <w:t>受</w:t>
      </w:r>
      <w:r>
        <w:rPr>
          <w:rFonts w:hint="eastAsia" w:ascii="宋体" w:hAnsi="宋体" w:eastAsia="宋体" w:cs="宋体"/>
          <w:b/>
          <w:color w:val="auto"/>
          <w:szCs w:val="21"/>
          <w:highlight w:val="none"/>
          <w:lang w:val="zh-CN"/>
        </w:rPr>
        <w:t>联合体投标。</w:t>
      </w:r>
      <w:bookmarkEnd w:id="15"/>
    </w:p>
    <w:p w14:paraId="2E23C9B8">
      <w:pPr>
        <w:numPr>
          <w:ilvl w:val="255"/>
          <w:numId w:val="0"/>
        </w:numPr>
        <w:spacing w:line="360" w:lineRule="auto"/>
        <w:ind w:left="0" w:right="-34" w:firstLine="0"/>
        <w:rPr>
          <w:rFonts w:hint="eastAsia" w:ascii="宋体" w:hAnsi="宋体" w:eastAsia="宋体" w:cs="宋体"/>
          <w:color w:val="auto"/>
          <w:szCs w:val="21"/>
          <w:highlight w:val="none"/>
        </w:rPr>
      </w:pPr>
    </w:p>
    <w:p w14:paraId="57B309DA">
      <w:pPr>
        <w:numPr>
          <w:ilvl w:val="0"/>
          <w:numId w:val="1"/>
        </w:numPr>
        <w:spacing w:line="360" w:lineRule="auto"/>
        <w:ind w:left="426" w:right="-34" w:hanging="426"/>
        <w:rPr>
          <w:rFonts w:hint="eastAsia" w:ascii="宋体" w:hAnsi="宋体" w:eastAsia="宋体" w:cs="宋体"/>
          <w:color w:val="auto"/>
          <w:szCs w:val="21"/>
          <w:highlight w:val="none"/>
        </w:rPr>
      </w:pPr>
      <w:r>
        <w:rPr>
          <w:rFonts w:ascii="宋体" w:hAnsi="宋体" w:eastAsia="宋体" w:cs="Times New Roman"/>
          <w:color w:val="auto"/>
          <w:szCs w:val="21"/>
          <w:highlight w:val="none"/>
          <w:lang w:val="zh-CN"/>
        </w:rPr>
        <w:t>获取招标文件</w:t>
      </w:r>
      <w:r>
        <w:rPr>
          <w:rFonts w:hint="eastAsia" w:ascii="宋体" w:hAnsi="宋体" w:eastAsia="宋体" w:cs="宋体"/>
          <w:color w:val="auto"/>
          <w:szCs w:val="21"/>
          <w:highlight w:val="none"/>
        </w:rPr>
        <w:t>的方式：本项目采用“不记名网上下载”的方式</w:t>
      </w:r>
      <w:r>
        <w:rPr>
          <w:rFonts w:ascii="宋体" w:hAnsi="宋体" w:eastAsia="宋体" w:cs="宋体"/>
          <w:color w:val="auto"/>
          <w:szCs w:val="21"/>
          <w:highlight w:val="none"/>
        </w:rPr>
        <w:t>发布</w:t>
      </w:r>
      <w:r>
        <w:rPr>
          <w:rFonts w:hint="eastAsia" w:ascii="宋体" w:hAnsi="宋体" w:eastAsia="宋体" w:cs="宋体"/>
          <w:color w:val="auto"/>
          <w:szCs w:val="21"/>
          <w:highlight w:val="none"/>
        </w:rPr>
        <w:t>招标文件，有意向的投标人可于本项目投标截止时间前，在本项目招标信息发布媒介【详见本招标公告第</w:t>
      </w:r>
      <w:r>
        <w:rPr>
          <w:rFonts w:ascii="宋体" w:hAnsi="宋体" w:eastAsia="宋体" w:cs="宋体"/>
          <w:color w:val="auto"/>
          <w:szCs w:val="21"/>
          <w:highlight w:val="none"/>
        </w:rPr>
        <w:t>7点（除中国招标投标公共服务平台外）】下载招标文件。</w:t>
      </w:r>
    </w:p>
    <w:p w14:paraId="3A5C2877">
      <w:pPr>
        <w:autoSpaceDE w:val="0"/>
        <w:autoSpaceDN w:val="0"/>
        <w:adjustRightInd w:val="0"/>
        <w:spacing w:line="360" w:lineRule="auto"/>
        <w:ind w:left="630" w:leftChars="100" w:right="-29" w:rightChars="-14" w:hanging="420" w:hangingChars="200"/>
        <w:rPr>
          <w:rFonts w:hint="eastAsia" w:ascii="宋体" w:hAnsi="宋体" w:eastAsia="宋体" w:cs="Times New Roman"/>
          <w:color w:val="auto"/>
          <w:szCs w:val="21"/>
          <w:highlight w:val="none"/>
          <w:lang w:val="zh-CN"/>
        </w:rPr>
      </w:pPr>
    </w:p>
    <w:p w14:paraId="7304537A">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15F9939D">
      <w:pPr>
        <w:autoSpaceDE w:val="0"/>
        <w:autoSpaceDN w:val="0"/>
        <w:adjustRightInd w:val="0"/>
        <w:spacing w:line="360" w:lineRule="auto"/>
        <w:ind w:right="-29" w:rightChars="-14" w:firstLine="420"/>
        <w:rPr>
          <w:rFonts w:hint="eastAsia" w:ascii="宋体" w:hAnsi="宋体" w:eastAsia="宋体" w:cs="Times New Roman"/>
          <w:color w:val="auto"/>
          <w:szCs w:val="21"/>
          <w:highlight w:val="none"/>
          <w:lang w:val="zh-CN"/>
        </w:rPr>
      </w:pPr>
    </w:p>
    <w:p w14:paraId="06AA5DE6">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7764EDCB">
      <w:pPr>
        <w:autoSpaceDE w:val="0"/>
        <w:autoSpaceDN w:val="0"/>
        <w:adjustRightInd w:val="0"/>
        <w:spacing w:line="360" w:lineRule="auto"/>
        <w:ind w:right="-29" w:rightChars="-14"/>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27</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bCs/>
          <w:color w:val="auto"/>
          <w:kern w:val="0"/>
          <w:szCs w:val="21"/>
          <w:highlight w:val="none"/>
          <w:u w:val="single"/>
          <w:lang w:val="en-US" w:eastAsia="zh-CN"/>
        </w:rPr>
        <w:t>00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p>
    <w:p w14:paraId="6FE187E8">
      <w:pPr>
        <w:autoSpaceDE w:val="0"/>
        <w:autoSpaceDN w:val="0"/>
        <w:adjustRightInd w:val="0"/>
        <w:spacing w:line="360" w:lineRule="auto"/>
        <w:ind w:right="-29" w:rightChars="-14"/>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3</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27</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p>
    <w:p w14:paraId="7DD2E56B">
      <w:pPr>
        <w:autoSpaceDE w:val="0"/>
        <w:autoSpaceDN w:val="0"/>
        <w:adjustRightInd w:val="0"/>
        <w:spacing w:line="360" w:lineRule="auto"/>
        <w:ind w:right="-29" w:rightChars="-14"/>
        <w:rPr>
          <w:rFonts w:hint="eastAsia"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广东省东莞市南城区西平社区宏伟三路45号东莞市公共资源交易中心开标</w:t>
      </w:r>
      <w:r>
        <w:rPr>
          <w:rFonts w:hint="eastAsia" w:ascii="宋体" w:hAnsi="宋体" w:eastAsia="宋体" w:cs="Times New Roman"/>
          <w:color w:val="auto"/>
          <w:szCs w:val="21"/>
          <w:highlight w:val="none"/>
          <w:u w:val="single"/>
          <w:lang w:val="en-US" w:eastAsia="zh-CN"/>
        </w:rPr>
        <w:t>13</w:t>
      </w:r>
      <w:bookmarkStart w:id="1110" w:name="_GoBack"/>
      <w:bookmarkEnd w:id="1110"/>
      <w:r>
        <w:rPr>
          <w:rFonts w:hint="eastAsia" w:ascii="宋体" w:hAnsi="宋体" w:eastAsia="宋体" w:cs="Times New Roman"/>
          <w:color w:val="auto"/>
          <w:szCs w:val="21"/>
          <w:highlight w:val="none"/>
          <w:u w:val="single"/>
          <w:lang w:val="zh-CN"/>
        </w:rPr>
        <w:t>室</w:t>
      </w:r>
      <w:r>
        <w:rPr>
          <w:rFonts w:hint="eastAsia" w:ascii="宋体" w:hAnsi="宋体" w:eastAsia="宋体" w:cs="Times New Roman"/>
          <w:color w:val="auto"/>
          <w:kern w:val="0"/>
          <w:szCs w:val="21"/>
          <w:highlight w:val="none"/>
        </w:rPr>
        <w:t>。</w:t>
      </w:r>
    </w:p>
    <w:p w14:paraId="47241293">
      <w:pPr>
        <w:autoSpaceDE w:val="0"/>
        <w:autoSpaceDN w:val="0"/>
        <w:adjustRightInd w:val="0"/>
        <w:spacing w:line="360" w:lineRule="auto"/>
        <w:ind w:right="-29" w:rightChars="-14" w:firstLine="210" w:firstLineChars="100"/>
        <w:rPr>
          <w:rFonts w:hint="eastAsia" w:ascii="宋体" w:hAnsi="宋体" w:eastAsia="宋体" w:cs="Times New Roman"/>
          <w:color w:val="auto"/>
          <w:kern w:val="0"/>
          <w:szCs w:val="21"/>
          <w:highlight w:val="none"/>
        </w:rPr>
      </w:pPr>
    </w:p>
    <w:p w14:paraId="5C0F215D">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4EA7440">
      <w:pPr>
        <w:autoSpaceDE w:val="0"/>
        <w:autoSpaceDN w:val="0"/>
        <w:adjustRightInd w:val="0"/>
        <w:spacing w:line="360" w:lineRule="auto"/>
        <w:ind w:left="210" w:leftChars="100" w:right="-29" w:rightChars="-14"/>
        <w:rPr>
          <w:rFonts w:hint="eastAsia" w:ascii="宋体" w:hAnsi="宋体" w:eastAsia="宋体" w:cs="Times New Roman"/>
          <w:color w:val="auto"/>
          <w:szCs w:val="21"/>
          <w:highlight w:val="none"/>
          <w:lang w:val="zh-CN"/>
        </w:rPr>
      </w:pPr>
    </w:p>
    <w:p w14:paraId="7C712F16">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本项目相关公告在以下媒介发布：广东省公共资源交易平台（ygp.gdzwfw.gov.cn）、中国招标投标公共服务平台（www.cebpubservice.com）、东莞市水务集团有限公司网（www.dgswjt.cn）、招标代理机构网站（</w:t>
      </w:r>
      <w:r>
        <w:rPr>
          <w:rFonts w:hint="eastAsia" w:ascii="宋体" w:hAnsi="宋体" w:eastAsia="宋体" w:cs="宋体"/>
          <w:bCs/>
          <w:color w:val="auto"/>
          <w:szCs w:val="21"/>
          <w:highlight w:val="none"/>
        </w:rPr>
        <w:t>www.sfcx.cn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4B0ACC99">
      <w:pPr>
        <w:autoSpaceDE w:val="0"/>
        <w:autoSpaceDN w:val="0"/>
        <w:adjustRightInd w:val="0"/>
        <w:spacing w:line="360" w:lineRule="auto"/>
        <w:ind w:right="-29" w:rightChars="-14" w:firstLine="420"/>
        <w:rPr>
          <w:rFonts w:hint="eastAsia" w:ascii="宋体" w:hAnsi="宋体" w:eastAsia="宋体" w:cs="Times New Roman"/>
          <w:bCs/>
          <w:color w:val="auto"/>
          <w:szCs w:val="21"/>
          <w:highlight w:val="none"/>
        </w:rPr>
      </w:pPr>
    </w:p>
    <w:p w14:paraId="1910D2FA">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5F6E26A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东莞市水务集团有限公司</w:t>
      </w:r>
    </w:p>
    <w:p w14:paraId="13303BD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  址：广东省东莞市东城街道育华路1号</w:t>
      </w:r>
    </w:p>
    <w:p w14:paraId="0D3CD7E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联系人：何寿祥</w:t>
      </w:r>
    </w:p>
    <w:p w14:paraId="4CB07EC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电  话：0769-22296765</w:t>
      </w:r>
    </w:p>
    <w:p w14:paraId="77E28F15">
      <w:pPr>
        <w:autoSpaceDE w:val="0"/>
        <w:autoSpaceDN w:val="0"/>
        <w:adjustRightInd w:val="0"/>
        <w:spacing w:line="360" w:lineRule="auto"/>
        <w:ind w:right="-29" w:rightChars="-14" w:firstLine="420"/>
        <w:rPr>
          <w:rFonts w:hint="eastAsia" w:ascii="宋体" w:hAnsi="宋体" w:eastAsia="宋体" w:cs="Times New Roman"/>
          <w:color w:val="auto"/>
          <w:kern w:val="0"/>
          <w:szCs w:val="21"/>
          <w:highlight w:val="none"/>
        </w:rPr>
      </w:pPr>
    </w:p>
    <w:p w14:paraId="76EA8FB3">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5EB041C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bookmarkStart w:id="16" w:name="_Toc450662847"/>
      <w:bookmarkStart w:id="17" w:name="_Toc31764_WPSOffice_Level1"/>
      <w:bookmarkStart w:id="18" w:name="_Toc486167661"/>
      <w:r>
        <w:rPr>
          <w:rFonts w:ascii="宋体" w:hAnsi="宋体" w:eastAsia="宋体" w:cs="Times New Roman"/>
          <w:color w:val="auto"/>
          <w:kern w:val="0"/>
          <w:szCs w:val="21"/>
          <w:highlight w:val="none"/>
        </w:rPr>
        <w:t>招标代理机构：</w:t>
      </w:r>
      <w:r>
        <w:rPr>
          <w:rFonts w:hint="eastAsia" w:ascii="宋体" w:hAnsi="宋体" w:eastAsia="宋体" w:cs="宋体"/>
          <w:color w:val="auto"/>
          <w:szCs w:val="21"/>
          <w:highlight w:val="none"/>
        </w:rPr>
        <w:t>三方诚信招标有限公司</w:t>
      </w:r>
    </w:p>
    <w:p w14:paraId="3682FF4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广东省东莞市南城街道鸿福西路81号国际商会大厦706室</w:t>
      </w:r>
    </w:p>
    <w:p w14:paraId="7A12267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卢静娴、谭杰滨</w:t>
      </w:r>
    </w:p>
    <w:p w14:paraId="1354D1C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w:t>
      </w:r>
      <w:r>
        <w:rPr>
          <w:rFonts w:ascii="宋体" w:hAnsi="宋体" w:eastAsia="宋体" w:cs="Times New Roman"/>
          <w:color w:val="auto"/>
          <w:kern w:val="0"/>
          <w:szCs w:val="21"/>
          <w:highlight w:val="none"/>
        </w:rPr>
        <w:t>769</w:t>
      </w:r>
      <w:r>
        <w:rPr>
          <w:rFonts w:hint="eastAsia" w:ascii="宋体" w:hAnsi="宋体" w:eastAsia="宋体" w:cs="Times New Roman"/>
          <w:color w:val="auto"/>
          <w:kern w:val="0"/>
          <w:szCs w:val="21"/>
          <w:highlight w:val="none"/>
        </w:rPr>
        <w:t>-</w:t>
      </w:r>
      <w:r>
        <w:rPr>
          <w:rFonts w:hint="eastAsia" w:ascii="宋体" w:hAnsi="宋体" w:eastAsia="宋体" w:cs="宋体"/>
          <w:color w:val="auto"/>
          <w:szCs w:val="21"/>
          <w:highlight w:val="none"/>
        </w:rPr>
        <w:t>21682660</w:t>
      </w:r>
    </w:p>
    <w:p w14:paraId="1C2F56F0">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19" w:name="_Toc21171"/>
      <w:bookmarkStart w:id="20" w:name="_Toc15092"/>
      <w:bookmarkStart w:id="21" w:name="_Toc4081"/>
      <w:bookmarkStart w:id="22" w:name="_Toc15617"/>
      <w:bookmarkStart w:id="23" w:name="_Toc11715"/>
      <w:bookmarkStart w:id="24" w:name="_Toc20535"/>
      <w:bookmarkStart w:id="25" w:name="_Toc173182256"/>
      <w:bookmarkStart w:id="26" w:name="_Toc142508311"/>
      <w:bookmarkStart w:id="27"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6"/>
      <w:bookmarkEnd w:id="17"/>
      <w:bookmarkEnd w:id="18"/>
      <w:bookmarkEnd w:id="19"/>
      <w:bookmarkEnd w:id="20"/>
      <w:bookmarkEnd w:id="21"/>
      <w:bookmarkEnd w:id="22"/>
      <w:bookmarkEnd w:id="23"/>
      <w:bookmarkEnd w:id="24"/>
      <w:bookmarkEnd w:id="25"/>
      <w:bookmarkEnd w:id="26"/>
      <w:bookmarkEnd w:id="27"/>
    </w:p>
    <w:p w14:paraId="14C178FD">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8" w:name="_Toc450662848"/>
      <w:bookmarkStart w:id="29" w:name="_Toc142508312"/>
      <w:bookmarkStart w:id="30" w:name="_Toc15366_WPSOffice_Level2"/>
      <w:bookmarkStart w:id="31" w:name="_Toc140596871"/>
      <w:bookmarkStart w:id="32" w:name="_Toc18874"/>
      <w:bookmarkStart w:id="33" w:name="_Toc486167662"/>
      <w:bookmarkStart w:id="34" w:name="_Toc16098"/>
      <w:bookmarkStart w:id="35" w:name="_Toc6161"/>
      <w:bookmarkStart w:id="36" w:name="_Toc28522"/>
      <w:bookmarkStart w:id="37" w:name="_Toc29050"/>
      <w:bookmarkStart w:id="38" w:name="_Toc27155"/>
      <w:bookmarkStart w:id="39" w:name="_Toc31029"/>
      <w:bookmarkStart w:id="40" w:name="_Toc173182257"/>
      <w:r>
        <w:rPr>
          <w:rFonts w:hint="eastAsia" w:ascii="宋体" w:hAnsi="宋体" w:eastAsia="宋体" w:cs="宋体"/>
          <w:b/>
          <w:bCs/>
          <w:color w:val="auto"/>
          <w:kern w:val="44"/>
          <w:szCs w:val="21"/>
          <w:highlight w:val="none"/>
          <w:lang w:val="zh-CN"/>
        </w:rPr>
        <w:t>一、总则</w:t>
      </w:r>
      <w:bookmarkEnd w:id="28"/>
      <w:bookmarkEnd w:id="29"/>
      <w:bookmarkEnd w:id="30"/>
      <w:bookmarkEnd w:id="31"/>
      <w:bookmarkEnd w:id="32"/>
      <w:bookmarkEnd w:id="33"/>
      <w:bookmarkEnd w:id="34"/>
      <w:bookmarkEnd w:id="35"/>
      <w:bookmarkEnd w:id="36"/>
      <w:bookmarkEnd w:id="37"/>
      <w:bookmarkEnd w:id="38"/>
      <w:bookmarkEnd w:id="39"/>
      <w:bookmarkEnd w:id="40"/>
    </w:p>
    <w:p w14:paraId="3B87628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 w:name="_Toc16700"/>
      <w:bookmarkStart w:id="42" w:name="_Toc142508313"/>
      <w:bookmarkStart w:id="43" w:name="_Toc718"/>
      <w:bookmarkStart w:id="44" w:name="_Toc22678"/>
      <w:bookmarkStart w:id="45" w:name="_Toc2629"/>
      <w:bookmarkStart w:id="46" w:name="_Toc22302"/>
      <w:bookmarkStart w:id="47" w:name="_Toc21710_WPSOffice_Level3"/>
      <w:bookmarkStart w:id="48" w:name="_Toc14557"/>
      <w:bookmarkStart w:id="49" w:name="_Toc13055"/>
      <w:bookmarkStart w:id="50" w:name="_Toc450662849"/>
      <w:bookmarkStart w:id="51" w:name="_Toc173182258"/>
      <w:bookmarkStart w:id="52" w:name="_Toc48616766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41"/>
      <w:bookmarkEnd w:id="42"/>
      <w:bookmarkEnd w:id="43"/>
      <w:bookmarkEnd w:id="44"/>
      <w:bookmarkEnd w:id="45"/>
      <w:bookmarkEnd w:id="46"/>
      <w:bookmarkEnd w:id="47"/>
      <w:bookmarkEnd w:id="48"/>
      <w:bookmarkEnd w:id="49"/>
      <w:bookmarkEnd w:id="50"/>
      <w:bookmarkEnd w:id="51"/>
      <w:bookmarkEnd w:id="52"/>
    </w:p>
    <w:p w14:paraId="5C3DFA5A">
      <w:pPr>
        <w:autoSpaceDE w:val="0"/>
        <w:autoSpaceDN w:val="0"/>
        <w:adjustRightInd w:val="0"/>
        <w:jc w:val="left"/>
        <w:rPr>
          <w:rFonts w:hint="eastAsia" w:ascii="宋体" w:hAnsi="宋体" w:eastAsia="宋体" w:cs="宋体"/>
          <w:color w:val="auto"/>
          <w:kern w:val="0"/>
          <w:sz w:val="24"/>
          <w:szCs w:val="24"/>
          <w:highlight w:val="none"/>
        </w:rPr>
      </w:pPr>
    </w:p>
    <w:p w14:paraId="7B536CD6">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53" w:name="_Toc30681"/>
      <w:bookmarkStart w:id="54" w:name="_Toc173182259"/>
      <w:bookmarkStart w:id="55" w:name="_Toc20977"/>
      <w:bookmarkStart w:id="56" w:name="_Toc20503"/>
      <w:bookmarkStart w:id="57" w:name="_Toc450662850"/>
      <w:bookmarkStart w:id="58" w:name="_Toc10286"/>
      <w:bookmarkStart w:id="59" w:name="_Toc80_WPSOffice_Level3"/>
      <w:bookmarkStart w:id="60" w:name="_Toc5550"/>
      <w:bookmarkStart w:id="61" w:name="_Toc3464"/>
      <w:bookmarkStart w:id="62" w:name="_Toc142508314"/>
      <w:bookmarkStart w:id="63" w:name="_Toc486167664"/>
      <w:bookmarkStart w:id="64" w:name="_Toc40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53"/>
      <w:bookmarkEnd w:id="54"/>
      <w:bookmarkEnd w:id="55"/>
      <w:bookmarkEnd w:id="56"/>
      <w:bookmarkEnd w:id="57"/>
      <w:bookmarkEnd w:id="58"/>
      <w:bookmarkEnd w:id="59"/>
      <w:bookmarkEnd w:id="60"/>
      <w:bookmarkEnd w:id="61"/>
      <w:bookmarkEnd w:id="62"/>
      <w:bookmarkEnd w:id="63"/>
      <w:bookmarkEnd w:id="64"/>
    </w:p>
    <w:p w14:paraId="438AB524">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w:t>
      </w:r>
      <w:r>
        <w:rPr>
          <w:rFonts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6C2EE62C">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55A4C8AD">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54E7E457">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56BE7FED">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CB1A096">
      <w:pPr>
        <w:tabs>
          <w:tab w:val="left" w:pos="570"/>
        </w:tabs>
        <w:autoSpaceDE w:val="0"/>
        <w:autoSpaceDN w:val="0"/>
        <w:adjustRightInd w:val="0"/>
        <w:spacing w:line="360" w:lineRule="auto"/>
        <w:ind w:left="357" w:leftChars="-100" w:hanging="567"/>
        <w:jc w:val="left"/>
        <w:rPr>
          <w:rFonts w:hint="eastAsia" w:ascii="宋体" w:hAnsi="宋体" w:eastAsia="宋体" w:cs="宋体"/>
          <w:b/>
          <w:color w:val="auto"/>
          <w:szCs w:val="21"/>
          <w:highlight w:val="none"/>
          <w:lang w:val="zh-CN"/>
        </w:rPr>
      </w:pPr>
      <w:bookmarkStart w:id="65" w:name="_Toc23847_WPSOffice_Level3"/>
      <w:bookmarkStart w:id="66" w:name="_Toc173182260"/>
      <w:bookmarkStart w:id="67" w:name="_Toc142508315"/>
      <w:bookmarkStart w:id="68" w:name="_Toc3969"/>
      <w:bookmarkStart w:id="69" w:name="_Toc12131"/>
      <w:bookmarkStart w:id="70" w:name="_Toc32415"/>
      <w:bookmarkStart w:id="71" w:name="_Toc8199"/>
      <w:bookmarkStart w:id="72" w:name="_Toc486167665"/>
      <w:bookmarkStart w:id="73" w:name="_Toc450662851"/>
    </w:p>
    <w:p w14:paraId="15797252">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74" w:name="_Toc23085"/>
      <w:bookmarkStart w:id="75" w:name="_Toc29899"/>
      <w:bookmarkStart w:id="76" w:name="_Toc2965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65"/>
      <w:bookmarkEnd w:id="66"/>
      <w:bookmarkEnd w:id="67"/>
      <w:bookmarkEnd w:id="68"/>
      <w:bookmarkEnd w:id="69"/>
      <w:bookmarkEnd w:id="70"/>
      <w:bookmarkEnd w:id="71"/>
      <w:bookmarkEnd w:id="74"/>
      <w:bookmarkEnd w:id="75"/>
      <w:bookmarkEnd w:id="76"/>
    </w:p>
    <w:p w14:paraId="23EDB47D">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8B5239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7" w:name="_Toc1977663"/>
      <w:bookmarkStart w:id="78"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77"/>
    <w:bookmarkEnd w:id="78"/>
    <w:p w14:paraId="07B1A2E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9" w:name="_Toc1977664"/>
      <w:bookmarkStart w:id="80" w:name="_Toc533708064"/>
      <w:r>
        <w:rPr>
          <w:rFonts w:hint="eastAsia" w:ascii="宋体" w:hAnsi="宋体" w:eastAsia="宋体" w:cs="宋体"/>
          <w:color w:val="auto"/>
          <w:szCs w:val="21"/>
          <w:highlight w:val="none"/>
          <w:lang w:val="zh-CN"/>
        </w:rPr>
        <w:t xml:space="preserve">3.3  </w:t>
      </w:r>
      <w:bookmarkEnd w:id="79"/>
      <w:bookmarkEnd w:id="80"/>
      <w:bookmarkStart w:id="81" w:name="_Toc533708065"/>
      <w:bookmarkStart w:id="82"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81"/>
      <w:bookmarkEnd w:id="82"/>
    </w:p>
    <w:p w14:paraId="3C249F45">
      <w:pPr>
        <w:autoSpaceDE w:val="0"/>
        <w:autoSpaceDN w:val="0"/>
        <w:adjustRightInd w:val="0"/>
        <w:spacing w:line="360" w:lineRule="auto"/>
        <w:ind w:left="315" w:leftChars="-100" w:hanging="525" w:hangingChars="250"/>
        <w:rPr>
          <w:rFonts w:hint="eastAsia" w:ascii="宋体" w:hAnsi="宋体" w:eastAsia="宋体" w:cs="Times New Roman"/>
          <w:color w:val="auto"/>
          <w:kern w:val="0"/>
          <w:szCs w:val="21"/>
          <w:highlight w:val="none"/>
        </w:rPr>
      </w:pPr>
      <w:bookmarkStart w:id="83" w:name="_Toc533708066"/>
      <w:bookmarkStart w:id="84"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83"/>
    <w:bookmarkEnd w:id="84"/>
    <w:p w14:paraId="1A22CEB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5" w:name="_Toc1977667"/>
      <w:bookmarkStart w:id="86"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或招标人权属子公司（含招标人权属子公司的子公司、分公司）在中华人民共和国使用货物或货物的任何一部分时，招标人或招标人权属子公司（含招标人权属子公司的子公司、分公司）免受第三方提出侵犯其专利权、商标权或其它知识产权的起诉。如果投标人不拥有相应的知识产权，则须在报价中包括合法获取该知识产权的相关费用，并在招标文件中附有相关证明文件。如有违反，造成招标人或招标人权属子公司（含招标人权属子公司的子公司、分公司）任何经济损失或其他损失的，由投标人承担全部赔偿责任</w:t>
      </w:r>
      <w:r>
        <w:rPr>
          <w:rFonts w:hint="eastAsia" w:ascii="宋体" w:hAnsi="宋体" w:eastAsia="宋体" w:cs="宋体"/>
          <w:color w:val="auto"/>
          <w:szCs w:val="21"/>
          <w:highlight w:val="none"/>
          <w:lang w:val="zh-CN"/>
        </w:rPr>
        <w:t>。</w:t>
      </w:r>
      <w:bookmarkEnd w:id="85"/>
      <w:bookmarkEnd w:id="86"/>
    </w:p>
    <w:p w14:paraId="64B4C14B">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7" w:name="_Toc1977668"/>
      <w:bookmarkStart w:id="88"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或招标人权属子公司（含招标人权属子公司的子公司、分公司）任何经济损失的，由投标人承担全部赔偿责任</w:t>
      </w:r>
      <w:r>
        <w:rPr>
          <w:rFonts w:hint="eastAsia" w:ascii="宋体" w:hAnsi="宋体" w:eastAsia="宋体" w:cs="宋体"/>
          <w:color w:val="auto"/>
          <w:szCs w:val="21"/>
          <w:highlight w:val="none"/>
          <w:lang w:val="zh-CN"/>
        </w:rPr>
        <w:t>。</w:t>
      </w:r>
      <w:bookmarkEnd w:id="87"/>
      <w:bookmarkEnd w:id="88"/>
    </w:p>
    <w:p w14:paraId="77B5719E">
      <w:pPr>
        <w:autoSpaceDE w:val="0"/>
        <w:autoSpaceDN w:val="0"/>
        <w:adjustRightInd w:val="0"/>
        <w:spacing w:line="360" w:lineRule="auto"/>
        <w:jc w:val="left"/>
        <w:rPr>
          <w:rFonts w:hint="eastAsia" w:ascii="宋体" w:hAnsi="宋体" w:eastAsia="宋体" w:cs="宋体"/>
          <w:color w:val="auto"/>
          <w:szCs w:val="21"/>
          <w:highlight w:val="none"/>
          <w:lang w:val="zh-CN"/>
        </w:rPr>
      </w:pPr>
    </w:p>
    <w:p w14:paraId="4AAAA166">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89" w:name="_Toc142508316"/>
      <w:bookmarkStart w:id="90" w:name="_Toc173182261"/>
      <w:bookmarkStart w:id="91" w:name="_Toc9658_WPSOffice_Level3"/>
      <w:bookmarkStart w:id="92" w:name="_Toc16920"/>
      <w:bookmarkStart w:id="93" w:name="_Toc23394"/>
      <w:bookmarkStart w:id="94" w:name="_Toc1715"/>
      <w:bookmarkStart w:id="95" w:name="_Toc9511"/>
      <w:bookmarkStart w:id="96" w:name="_Toc2428"/>
      <w:bookmarkStart w:id="97" w:name="_Toc16817"/>
      <w:bookmarkStart w:id="98" w:name="_Toc3829"/>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89"/>
      <w:bookmarkEnd w:id="90"/>
      <w:bookmarkEnd w:id="91"/>
      <w:bookmarkEnd w:id="92"/>
      <w:bookmarkEnd w:id="93"/>
      <w:bookmarkEnd w:id="94"/>
      <w:bookmarkEnd w:id="95"/>
      <w:bookmarkEnd w:id="96"/>
      <w:bookmarkEnd w:id="97"/>
      <w:bookmarkEnd w:id="98"/>
    </w:p>
    <w:p w14:paraId="4461F76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99" w:name="_Toc533708070"/>
      <w:bookmarkStart w:id="100" w:name="_Toc1977670"/>
      <w:r>
        <w:rPr>
          <w:rFonts w:hint="eastAsia" w:ascii="宋体" w:hAnsi="宋体" w:eastAsia="宋体" w:cs="宋体"/>
          <w:color w:val="auto"/>
          <w:szCs w:val="21"/>
          <w:highlight w:val="none"/>
          <w:lang w:val="zh-CN"/>
        </w:rPr>
        <w:t>4.1  投标费用</w:t>
      </w:r>
      <w:bookmarkEnd w:id="99"/>
      <w:bookmarkEnd w:id="100"/>
    </w:p>
    <w:p w14:paraId="58A7107C">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101" w:name="_Toc533708072"/>
      <w:bookmarkStart w:id="102"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101"/>
      <w:bookmarkEnd w:id="102"/>
    </w:p>
    <w:p w14:paraId="42B3641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103" w:name="_Toc533708073"/>
      <w:bookmarkStart w:id="104" w:name="_Toc1977673"/>
      <w:r>
        <w:rPr>
          <w:rFonts w:hint="eastAsia" w:ascii="宋体" w:hAnsi="宋体" w:eastAsia="宋体" w:cs="宋体"/>
          <w:color w:val="auto"/>
          <w:szCs w:val="21"/>
          <w:highlight w:val="none"/>
          <w:lang w:val="zh-CN"/>
        </w:rPr>
        <w:t>4.2  踏勘现场</w:t>
      </w:r>
      <w:bookmarkEnd w:id="103"/>
      <w:bookmarkEnd w:id="104"/>
    </w:p>
    <w:p w14:paraId="2DEC8E6A">
      <w:pPr>
        <w:autoSpaceDE w:val="0"/>
        <w:autoSpaceDN w:val="0"/>
        <w:adjustRightInd w:val="0"/>
        <w:spacing w:line="360" w:lineRule="auto"/>
        <w:ind w:left="300" w:leftChars="-59" w:hanging="424" w:hangingChars="202"/>
        <w:jc w:val="left"/>
        <w:rPr>
          <w:rFonts w:hint="eastAsia" w:ascii="宋体" w:hAnsi="宋体" w:eastAsia="宋体" w:cs="Times New Roman"/>
          <w:color w:val="auto"/>
          <w:kern w:val="0"/>
          <w:szCs w:val="21"/>
          <w:highlight w:val="none"/>
        </w:rPr>
      </w:pPr>
      <w:bookmarkStart w:id="105" w:name="_Toc1977676"/>
      <w:bookmarkStart w:id="106"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1F45AFF7">
      <w:pPr>
        <w:autoSpaceDE w:val="0"/>
        <w:autoSpaceDN w:val="0"/>
        <w:adjustRightInd w:val="0"/>
        <w:spacing w:line="360" w:lineRule="auto"/>
        <w:ind w:left="300" w:leftChars="-59" w:hanging="424" w:hangingChars="202"/>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33581D78">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C5BD8F9">
      <w:pPr>
        <w:spacing w:line="360" w:lineRule="auto"/>
        <w:ind w:left="300" w:leftChars="-59" w:hanging="424" w:hangingChars="202"/>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FA471B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72"/>
      <w:bookmarkEnd w:id="73"/>
      <w:bookmarkEnd w:id="105"/>
      <w:bookmarkEnd w:id="106"/>
    </w:p>
    <w:p w14:paraId="1BFF3CBD">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C25C3AF">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3394DBC0">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49707E45">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4115C5EA">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AB2E798">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4F176CF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29378C6F">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07" w:name="_Toc142508317"/>
      <w:bookmarkStart w:id="108" w:name="_Toc4457"/>
      <w:bookmarkStart w:id="109" w:name="_Toc9981"/>
      <w:bookmarkStart w:id="110" w:name="_Toc173182262"/>
      <w:bookmarkStart w:id="111" w:name="_Toc9939"/>
      <w:bookmarkStart w:id="112" w:name="_Toc450662853"/>
      <w:bookmarkStart w:id="113" w:name="_Toc486167667"/>
      <w:bookmarkStart w:id="114" w:name="_Toc28554"/>
      <w:bookmarkStart w:id="115" w:name="_Toc4213"/>
      <w:bookmarkStart w:id="116" w:name="_Toc9102"/>
      <w:bookmarkStart w:id="117" w:name="_Toc1482"/>
      <w:bookmarkStart w:id="118" w:name="_Toc30507_WPSOffice_Level2"/>
      <w:bookmarkStart w:id="119" w:name="_Toc140596876"/>
      <w:r>
        <w:rPr>
          <w:rFonts w:hint="eastAsia" w:ascii="宋体" w:hAnsi="宋体" w:eastAsia="宋体" w:cs="宋体"/>
          <w:b/>
          <w:bCs/>
          <w:color w:val="auto"/>
          <w:kern w:val="44"/>
          <w:szCs w:val="21"/>
          <w:highlight w:val="none"/>
          <w:lang w:val="zh-CN"/>
        </w:rPr>
        <w:t>二、招标文件</w:t>
      </w:r>
      <w:bookmarkEnd w:id="107"/>
      <w:bookmarkEnd w:id="108"/>
      <w:bookmarkEnd w:id="109"/>
      <w:bookmarkEnd w:id="110"/>
      <w:bookmarkEnd w:id="111"/>
      <w:bookmarkEnd w:id="112"/>
      <w:bookmarkEnd w:id="113"/>
      <w:bookmarkEnd w:id="114"/>
      <w:bookmarkEnd w:id="115"/>
      <w:bookmarkEnd w:id="116"/>
      <w:bookmarkEnd w:id="117"/>
      <w:bookmarkEnd w:id="118"/>
      <w:bookmarkEnd w:id="119"/>
    </w:p>
    <w:p w14:paraId="484BDFF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0" w:name="_Toc22278"/>
      <w:bookmarkStart w:id="121" w:name="_Toc17006"/>
      <w:bookmarkStart w:id="122" w:name="_Toc19535"/>
      <w:bookmarkStart w:id="123" w:name="_Toc20781"/>
      <w:bookmarkStart w:id="124" w:name="_Toc28179"/>
      <w:bookmarkStart w:id="125" w:name="_Toc25702"/>
      <w:bookmarkStart w:id="126" w:name="_Toc450662854"/>
      <w:bookmarkStart w:id="127" w:name="_Toc142508318"/>
      <w:bookmarkStart w:id="128" w:name="_Toc173182263"/>
      <w:bookmarkStart w:id="129" w:name="_Toc486167668"/>
      <w:bookmarkStart w:id="130" w:name="_Toc20188"/>
      <w:bookmarkStart w:id="131" w:name="_Toc26635_WPSOffice_Level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120"/>
      <w:bookmarkEnd w:id="121"/>
      <w:bookmarkEnd w:id="122"/>
      <w:bookmarkEnd w:id="123"/>
      <w:bookmarkEnd w:id="124"/>
      <w:bookmarkEnd w:id="125"/>
      <w:bookmarkEnd w:id="126"/>
      <w:bookmarkEnd w:id="127"/>
      <w:bookmarkEnd w:id="128"/>
      <w:bookmarkEnd w:id="129"/>
      <w:bookmarkEnd w:id="130"/>
      <w:bookmarkEnd w:id="131"/>
    </w:p>
    <w:p w14:paraId="5381FA3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2343E62">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5983DB03">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3C91C22A">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4707881F">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rPr>
        <w:t>格式</w:t>
      </w:r>
    </w:p>
    <w:p w14:paraId="5D981231">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F5CEC4A">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43F4809D">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CD5794D">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F43BA0D">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6C6EF84E">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（1）“招标人”指东莞市水务集团有限公司；</w:t>
      </w:r>
    </w:p>
    <w:p w14:paraId="4BB31252">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val="zh-CN"/>
        </w:rPr>
        <w:t>三方诚信招标有限公司</w:t>
      </w:r>
      <w:r>
        <w:rPr>
          <w:rFonts w:hint="eastAsia" w:ascii="宋体" w:hAnsi="宋体" w:eastAsia="宋体" w:cs="Times New Roman"/>
          <w:color w:val="auto"/>
          <w:kern w:val="0"/>
          <w:szCs w:val="21"/>
          <w:highlight w:val="none"/>
        </w:rPr>
        <w:t>；</w:t>
      </w:r>
    </w:p>
    <w:p w14:paraId="07565E72">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）“投标人”指参加东莞市水务集团有限公司2025年度液态聚氯化铝、液态聚氯化铝铁采购项目所需的货物及有关服务的投标，并向招标代理机构提交投标文件的当事人；</w:t>
      </w:r>
    </w:p>
    <w:p w14:paraId="1B034C4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0A743C77">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）“中标人”指其投标被招标人接受，并与招标人权属子公司（含招标人权属子公司的子公司、分公司）签订合同的当事人；</w:t>
      </w:r>
    </w:p>
    <w:p w14:paraId="697615A8">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）“甲方”指在合同条款中指明的购买货物及有关服务的单位，即东莞市水务集团有限公司权属子公司（含东莞市水务集团有限公司权属子公司的子公司、分公司）；</w:t>
      </w:r>
    </w:p>
    <w:p w14:paraId="3AC84D0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72F7C7ED">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4F68809B">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730E8E01">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1DF96B53">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4B6535AD">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22484D4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5B1D76DA">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综合单价是指不含本采购项目投标人的销项税额，包含了投标人完成合同义务（含投标人代缴代扣、分包及委外服务、生产运输、采购货物等所产生的价税）的其他全部费用。本采购项目投标人的销项税额由招标人权属子公司（含招标人权属子公司的子公司、分公司）承担，不计入投标报价。</w:t>
      </w:r>
    </w:p>
    <w:p w14:paraId="4EAF749B">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2200EA6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2" w:name="_Toc450662855"/>
      <w:bookmarkStart w:id="133" w:name="_Toc13168"/>
      <w:bookmarkStart w:id="134" w:name="_Toc4130"/>
      <w:bookmarkStart w:id="135" w:name="_Toc142508319"/>
      <w:bookmarkStart w:id="136" w:name="_Toc18407"/>
      <w:bookmarkStart w:id="137" w:name="_Toc19664"/>
      <w:bookmarkStart w:id="138" w:name="_Toc27591"/>
      <w:bookmarkStart w:id="139" w:name="_Toc21576"/>
      <w:bookmarkStart w:id="140" w:name="_Toc29125_WPSOffice_Level3"/>
      <w:bookmarkStart w:id="141" w:name="_Toc13517"/>
      <w:bookmarkStart w:id="142" w:name="_Toc486167669"/>
      <w:bookmarkStart w:id="143" w:name="_Toc173182264"/>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132"/>
      <w:bookmarkEnd w:id="133"/>
      <w:bookmarkEnd w:id="134"/>
      <w:bookmarkEnd w:id="135"/>
      <w:bookmarkEnd w:id="136"/>
      <w:bookmarkEnd w:id="137"/>
      <w:bookmarkEnd w:id="138"/>
      <w:bookmarkEnd w:id="139"/>
      <w:bookmarkEnd w:id="140"/>
      <w:bookmarkEnd w:id="141"/>
      <w:bookmarkEnd w:id="142"/>
      <w:bookmarkEnd w:id="143"/>
    </w:p>
    <w:p w14:paraId="55473A9A">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862A485">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062DFE1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4" w:name="_Toc2871"/>
      <w:bookmarkStart w:id="145" w:name="_Toc486167670"/>
      <w:bookmarkStart w:id="146" w:name="_Toc19569"/>
      <w:bookmarkStart w:id="147" w:name="_Toc142508320"/>
      <w:bookmarkStart w:id="148" w:name="_Toc7727"/>
      <w:bookmarkStart w:id="149" w:name="_Toc26320"/>
      <w:bookmarkStart w:id="150" w:name="_Toc10415"/>
      <w:bookmarkStart w:id="151" w:name="_Toc23483_WPSOffice_Level3"/>
      <w:bookmarkStart w:id="152" w:name="_Toc27292"/>
      <w:bookmarkStart w:id="153" w:name="_Toc173182265"/>
      <w:bookmarkStart w:id="154" w:name="_Toc28514"/>
      <w:bookmarkStart w:id="155"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44"/>
      <w:bookmarkEnd w:id="145"/>
      <w:bookmarkEnd w:id="146"/>
      <w:bookmarkEnd w:id="147"/>
      <w:bookmarkEnd w:id="148"/>
      <w:bookmarkEnd w:id="149"/>
      <w:bookmarkEnd w:id="150"/>
      <w:bookmarkEnd w:id="151"/>
      <w:bookmarkEnd w:id="152"/>
      <w:bookmarkEnd w:id="153"/>
      <w:bookmarkEnd w:id="154"/>
      <w:bookmarkEnd w:id="155"/>
    </w:p>
    <w:p w14:paraId="4209B4A9">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269604D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4A75F49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highlight w:val="none"/>
        </w:rPr>
        <w:fldChar w:fldCharType="separate"/>
      </w:r>
      <w:r>
        <w:rPr>
          <w:rFonts w:ascii="宋体" w:hAnsi="宋体" w:eastAsia="宋体" w:cs="Times New Roman"/>
          <w:color w:val="auto"/>
          <w:szCs w:val="21"/>
          <w:highlight w:val="none"/>
        </w:rPr>
        <w:t>www.dgswjt.cn）</w:t>
      </w:r>
      <w:r>
        <w:rPr>
          <w:rFonts w:ascii="宋体" w:hAnsi="宋体" w:eastAsia="宋体" w:cs="Times New Roman"/>
          <w:color w:val="auto"/>
          <w:szCs w:val="21"/>
          <w:highlight w:val="none"/>
          <w:lang w:val="zh-CN"/>
        </w:rPr>
        <w:t>、</w:t>
      </w:r>
      <w:r>
        <w:rPr>
          <w:rFonts w:hint="eastAsia" w:ascii="宋体" w:hAnsi="宋体" w:eastAsia="宋体" w:cs="Times New Roman"/>
          <w:bCs/>
          <w:color w:val="auto"/>
          <w:kern w:val="0"/>
          <w:szCs w:val="21"/>
          <w:highlight w:val="none"/>
        </w:rPr>
        <w:t>招标代理机构网站（</w:t>
      </w:r>
      <w:r>
        <w:rPr>
          <w:rFonts w:hint="eastAsia" w:ascii="宋体" w:hAnsi="宋体" w:eastAsia="宋体" w:cs="宋体"/>
          <w:bCs/>
          <w:color w:val="auto"/>
          <w:szCs w:val="21"/>
          <w:highlight w:val="none"/>
        </w:rPr>
        <w:t>www.sfcx.cn</w:t>
      </w:r>
      <w:r>
        <w:rPr>
          <w:rFonts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fldChar w:fldCharType="end"/>
      </w:r>
      <w:r>
        <w:rPr>
          <w:rFonts w:hint="eastAsia" w:ascii="宋体" w:hAnsi="宋体" w:eastAsia="宋体" w:cs="宋体"/>
          <w:color w:val="auto"/>
          <w:szCs w:val="21"/>
          <w:highlight w:val="none"/>
          <w:lang w:val="zh-CN"/>
        </w:rPr>
        <w:t>公布，请各投标人密切留意。</w:t>
      </w:r>
    </w:p>
    <w:p w14:paraId="6F867487">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500DBDAC">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56" w:name="_Toc173182266"/>
      <w:bookmarkStart w:id="157" w:name="_Toc486167671"/>
      <w:bookmarkStart w:id="158" w:name="_Toc4675"/>
      <w:bookmarkStart w:id="159" w:name="_Toc30300"/>
      <w:bookmarkStart w:id="160" w:name="_Toc29659_WPSOffice_Level2"/>
      <w:bookmarkStart w:id="161" w:name="_Toc140596880"/>
      <w:bookmarkStart w:id="162" w:name="_Toc16204"/>
      <w:bookmarkStart w:id="163" w:name="_Toc12431"/>
      <w:bookmarkStart w:id="164" w:name="_Toc28215"/>
      <w:bookmarkStart w:id="165" w:name="_Toc142508321"/>
      <w:bookmarkStart w:id="166" w:name="_Toc450662857"/>
      <w:bookmarkStart w:id="167" w:name="_Toc16804"/>
      <w:bookmarkStart w:id="168" w:name="_Toc6039"/>
      <w:r>
        <w:rPr>
          <w:rFonts w:hint="eastAsia" w:ascii="宋体" w:hAnsi="宋体" w:eastAsia="宋体" w:cs="宋体"/>
          <w:b/>
          <w:bCs/>
          <w:color w:val="auto"/>
          <w:kern w:val="44"/>
          <w:szCs w:val="21"/>
          <w:highlight w:val="none"/>
          <w:lang w:val="zh-CN"/>
        </w:rPr>
        <w:t>三、投标文件的编制</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3A74EB2A">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9" w:name="_Toc17863"/>
      <w:bookmarkStart w:id="170" w:name="_Toc123"/>
      <w:bookmarkStart w:id="171" w:name="_Toc486167672"/>
      <w:bookmarkStart w:id="172" w:name="_Toc450662858"/>
      <w:bookmarkStart w:id="173" w:name="_Toc14722"/>
      <w:bookmarkStart w:id="174" w:name="_Toc173182267"/>
      <w:bookmarkStart w:id="175" w:name="_Toc13627"/>
      <w:bookmarkStart w:id="176" w:name="_Toc10015_WPSOffice_Level3"/>
      <w:bookmarkStart w:id="177" w:name="_Toc25773"/>
      <w:bookmarkStart w:id="178" w:name="_Toc142508322"/>
      <w:bookmarkStart w:id="179" w:name="_Toc13678"/>
      <w:bookmarkStart w:id="180" w:name="_Toc3299"/>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69"/>
      <w:bookmarkEnd w:id="170"/>
      <w:bookmarkEnd w:id="171"/>
      <w:bookmarkEnd w:id="172"/>
      <w:bookmarkEnd w:id="173"/>
      <w:bookmarkEnd w:id="174"/>
      <w:bookmarkEnd w:id="175"/>
      <w:bookmarkEnd w:id="176"/>
      <w:bookmarkEnd w:id="177"/>
      <w:bookmarkEnd w:id="178"/>
      <w:bookmarkEnd w:id="179"/>
      <w:bookmarkEnd w:id="180"/>
    </w:p>
    <w:p w14:paraId="6E597E8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A1AEEF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1996AF9">
      <w:pPr>
        <w:autoSpaceDE w:val="0"/>
        <w:autoSpaceDN w:val="0"/>
        <w:adjustRightInd w:val="0"/>
        <w:spacing w:line="360" w:lineRule="auto"/>
        <w:rPr>
          <w:rFonts w:hint="eastAsia" w:ascii="宋体" w:hAnsi="宋体" w:eastAsia="宋体" w:cs="宋体"/>
          <w:color w:val="auto"/>
          <w:szCs w:val="21"/>
          <w:highlight w:val="none"/>
          <w:lang w:val="zh-CN"/>
        </w:rPr>
      </w:pPr>
    </w:p>
    <w:p w14:paraId="73761FF3">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81" w:name="_Toc24916_WPSOffice_Level3"/>
      <w:bookmarkStart w:id="182" w:name="_Toc13722"/>
      <w:bookmarkStart w:id="183" w:name="_Toc142508323"/>
      <w:bookmarkStart w:id="184" w:name="_Toc1879"/>
      <w:bookmarkStart w:id="185" w:name="_Toc21774"/>
      <w:bookmarkStart w:id="186" w:name="_Toc450662859"/>
      <w:bookmarkStart w:id="187" w:name="_Toc486167673"/>
      <w:bookmarkStart w:id="188" w:name="_Toc23198"/>
      <w:bookmarkStart w:id="189" w:name="_Toc2236"/>
      <w:bookmarkStart w:id="190" w:name="_Toc173182268"/>
      <w:bookmarkStart w:id="191" w:name="_Toc25488"/>
      <w:bookmarkStart w:id="192" w:name="_Toc11121"/>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81"/>
      <w:bookmarkEnd w:id="182"/>
      <w:bookmarkEnd w:id="183"/>
      <w:bookmarkEnd w:id="184"/>
      <w:bookmarkEnd w:id="185"/>
      <w:bookmarkEnd w:id="186"/>
      <w:bookmarkEnd w:id="187"/>
      <w:bookmarkEnd w:id="188"/>
      <w:bookmarkEnd w:id="189"/>
      <w:bookmarkEnd w:id="190"/>
      <w:bookmarkEnd w:id="191"/>
      <w:bookmarkEnd w:id="192"/>
    </w:p>
    <w:p w14:paraId="15F160F6">
      <w:pPr>
        <w:autoSpaceDE w:val="0"/>
        <w:autoSpaceDN w:val="0"/>
        <w:adjustRightInd w:val="0"/>
        <w:spacing w:line="360" w:lineRule="auto"/>
        <w:ind w:left="422" w:leftChars="-100" w:hanging="632" w:hangingChars="300"/>
        <w:rPr>
          <w:rFonts w:hint="eastAsia"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32107FF7">
      <w:pPr>
        <w:autoSpaceDE w:val="0"/>
        <w:autoSpaceDN w:val="0"/>
        <w:adjustRightInd w:val="0"/>
        <w:spacing w:line="360" w:lineRule="auto"/>
        <w:ind w:left="422" w:leftChars="-100" w:hanging="632" w:hangingChars="300"/>
        <w:rPr>
          <w:rFonts w:hint="eastAsia"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9281FEF">
      <w:pPr>
        <w:autoSpaceDE w:val="0"/>
        <w:autoSpaceDN w:val="0"/>
        <w:adjustRightInd w:val="0"/>
        <w:spacing w:line="360" w:lineRule="auto"/>
        <w:jc w:val="left"/>
        <w:rPr>
          <w:rFonts w:hint="eastAsia"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70AB2CDA">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584B116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1C5DB9C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1018E77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4BDFA7F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）投标人资格证明文件：</w:t>
      </w:r>
    </w:p>
    <w:p w14:paraId="3D1B5102">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zh-CN"/>
        </w:rPr>
      </w:pPr>
      <w:bookmarkStart w:id="193" w:name="_Toc16238"/>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bookmarkEnd w:id="193"/>
    </w:p>
    <w:p w14:paraId="25213C72">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66DD0423">
      <w:pPr>
        <w:autoSpaceDE w:val="0"/>
        <w:autoSpaceDN w:val="0"/>
        <w:adjustRightInd w:val="0"/>
        <w:spacing w:line="360" w:lineRule="auto"/>
        <w:ind w:left="283" w:hanging="283" w:hangingChars="135"/>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005C9E45">
      <w:pPr>
        <w:autoSpaceDE w:val="0"/>
        <w:autoSpaceDN w:val="0"/>
        <w:adjustRightInd w:val="0"/>
        <w:spacing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制造商资格声明和独家授权销售及售后服务承诺函（若投标人为制造商，必须提供制造商资格声明</w:t>
      </w:r>
      <w:r>
        <w:rPr>
          <w:rFonts w:hint="eastAsia" w:ascii="宋体" w:hAnsi="宋体" w:eastAsia="宋体" w:cs="宋体"/>
          <w:b/>
          <w:bCs/>
          <w:color w:val="auto"/>
          <w:szCs w:val="21"/>
          <w:highlight w:val="none"/>
          <w:lang w:val="zh-CN"/>
        </w:rPr>
        <w:t>原件</w:t>
      </w:r>
      <w:r>
        <w:rPr>
          <w:rFonts w:hint="eastAsia" w:ascii="宋体" w:hAnsi="宋体" w:eastAsia="宋体" w:cs="宋体"/>
          <w:color w:val="auto"/>
          <w:szCs w:val="21"/>
          <w:highlight w:val="none"/>
          <w:lang w:val="zh-CN"/>
        </w:rPr>
        <w:t>；若投标人为经销商，必须提供制造商资格声明</w:t>
      </w:r>
      <w:r>
        <w:rPr>
          <w:rFonts w:hint="eastAsia" w:ascii="宋体" w:hAnsi="宋体" w:eastAsia="宋体" w:cs="宋体"/>
          <w:b/>
          <w:bCs/>
          <w:color w:val="auto"/>
          <w:szCs w:val="21"/>
          <w:highlight w:val="none"/>
          <w:lang w:val="zh-CN"/>
        </w:rPr>
        <w:t>原件</w:t>
      </w:r>
      <w:r>
        <w:rPr>
          <w:rFonts w:hint="eastAsia" w:ascii="宋体" w:hAnsi="宋体" w:eastAsia="宋体" w:cs="宋体"/>
          <w:color w:val="auto"/>
          <w:szCs w:val="21"/>
          <w:highlight w:val="none"/>
          <w:lang w:val="zh-CN"/>
        </w:rPr>
        <w:t>和投标产品制造商出具的《独家授权销售及售后服务承诺函》</w:t>
      </w:r>
      <w:r>
        <w:rPr>
          <w:rFonts w:hint="eastAsia" w:ascii="宋体" w:hAnsi="宋体" w:eastAsia="宋体" w:cs="宋体"/>
          <w:b/>
          <w:bCs/>
          <w:color w:val="auto"/>
          <w:szCs w:val="21"/>
          <w:highlight w:val="none"/>
          <w:lang w:val="zh-CN"/>
        </w:rPr>
        <w:t>原件</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w:t>
      </w:r>
    </w:p>
    <w:p w14:paraId="24E878E5">
      <w:pPr>
        <w:autoSpaceDE w:val="0"/>
        <w:autoSpaceDN w:val="0"/>
        <w:adjustRightInd w:val="0"/>
        <w:spacing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5）所投产品制造商具有环境管理部门核发的合法有效的环评批复复印件（批复内容须体现含投标产品）；</w:t>
      </w:r>
    </w:p>
    <w:p w14:paraId="4CCDA43E">
      <w:pPr>
        <w:tabs>
          <w:tab w:val="left" w:pos="1276"/>
        </w:tabs>
        <w:spacing w:line="360" w:lineRule="auto"/>
        <w:ind w:left="283" w:hanging="283" w:hangingChars="135"/>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6</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eastAsia" w:ascii="宋体" w:hAnsi="宋体" w:eastAsia="宋体" w:cs="宋体"/>
          <w:color w:val="auto"/>
          <w:szCs w:val="21"/>
          <w:highlight w:val="none"/>
          <w:lang w:val="zh-CN"/>
        </w:rPr>
        <w:t>投标人提供2022年1月1日以来</w:t>
      </w:r>
      <w:r>
        <w:rPr>
          <w:rFonts w:hint="eastAsia" w:ascii="宋体" w:hAnsi="宋体" w:eastAsia="宋体" w:cs="宋体"/>
          <w:color w:val="auto"/>
          <w:szCs w:val="21"/>
          <w:highlight w:val="none"/>
        </w:rPr>
        <w:t>具有</w:t>
      </w:r>
      <w:r>
        <w:rPr>
          <w:rFonts w:hint="eastAsia" w:ascii="宋体" w:hAnsi="宋体" w:eastAsia="宋体" w:cs="宋体"/>
          <w:color w:val="auto"/>
          <w:szCs w:val="21"/>
          <w:highlight w:val="none"/>
          <w:lang w:val="zh-CN"/>
        </w:rPr>
        <w:t>的投标品牌（</w:t>
      </w:r>
      <w:r>
        <w:rPr>
          <w:rFonts w:hint="eastAsia" w:ascii="宋体" w:hAnsi="宋体" w:eastAsia="宋体" w:cs="宋体"/>
          <w:color w:val="auto"/>
          <w:szCs w:val="21"/>
          <w:highlight w:val="none"/>
        </w:rPr>
        <w:t>不同型号</w:t>
      </w:r>
      <w:r>
        <w:rPr>
          <w:rFonts w:hint="eastAsia" w:ascii="宋体" w:hAnsi="宋体" w:eastAsia="宋体" w:cs="宋体"/>
          <w:color w:val="auto"/>
          <w:szCs w:val="21"/>
          <w:highlight w:val="none"/>
          <w:lang w:val="zh-CN"/>
        </w:rPr>
        <w:t>）液态聚氯化铝及液态聚氯化铝铁供货业绩（合同签订日期</w:t>
      </w:r>
      <w:r>
        <w:rPr>
          <w:rFonts w:hint="eastAsia" w:ascii="宋体" w:hAnsi="宋体" w:eastAsia="宋体" w:cs="宋体"/>
          <w:color w:val="auto"/>
          <w:szCs w:val="21"/>
          <w:highlight w:val="none"/>
        </w:rPr>
        <w:t>均</w:t>
      </w:r>
      <w:r>
        <w:rPr>
          <w:rFonts w:hint="eastAsia" w:ascii="宋体" w:hAnsi="宋体" w:eastAsia="宋体" w:cs="宋体"/>
          <w:color w:val="auto"/>
          <w:szCs w:val="21"/>
          <w:highlight w:val="none"/>
          <w:lang w:val="zh-CN"/>
        </w:rPr>
        <w:t>为2022年1月1日或以后），</w:t>
      </w:r>
      <w:r>
        <w:rPr>
          <w:rFonts w:hint="eastAsia" w:ascii="宋体" w:hAnsi="宋体" w:eastAsia="宋体" w:cs="宋体"/>
          <w:color w:val="auto"/>
          <w:szCs w:val="21"/>
          <w:highlight w:val="none"/>
        </w:rPr>
        <w:t>资格业绩证明材料提交要求详见招标文件第六篇投标文件格式5.6</w:t>
      </w:r>
      <w:r>
        <w:rPr>
          <w:rFonts w:hint="eastAsia" w:ascii="宋体" w:hAnsi="宋体" w:eastAsia="宋体"/>
          <w:color w:val="auto"/>
          <w:szCs w:val="21"/>
          <w:highlight w:val="none"/>
        </w:rPr>
        <w:t>】；</w:t>
      </w:r>
    </w:p>
    <w:p w14:paraId="008B321E">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bookmarkStart w:id="194" w:name="_Toc6288"/>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194"/>
    </w:p>
    <w:p w14:paraId="21F51E6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）投标人基本情况一览表；</w:t>
      </w:r>
    </w:p>
    <w:p w14:paraId="63063FA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）投标人财务状况表；</w:t>
      </w:r>
    </w:p>
    <w:p w14:paraId="653DE6C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（8）合同条款响应程度（合同条款偏离表）；</w:t>
      </w:r>
    </w:p>
    <w:p w14:paraId="5BC16DC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）业绩表；</w:t>
      </w:r>
    </w:p>
    <w:p w14:paraId="7FD30DA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）投标保证金汇入情况说明；</w:t>
      </w:r>
    </w:p>
    <w:p w14:paraId="3ECBC747">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3B80469A">
      <w:pPr>
        <w:autoSpaceDE w:val="0"/>
        <w:autoSpaceDN w:val="0"/>
        <w:adjustRightInd w:val="0"/>
        <w:spacing w:line="360" w:lineRule="auto"/>
        <w:ind w:left="422" w:leftChars="-100" w:hanging="632" w:hangingChars="300"/>
        <w:rPr>
          <w:rFonts w:hint="eastAsia" w:ascii="宋体" w:hAnsi="宋体" w:eastAsia="宋体" w:cs="Times New Roman"/>
          <w:b/>
          <w:bCs/>
          <w:color w:val="auto"/>
          <w:kern w:val="0"/>
          <w:szCs w:val="21"/>
          <w:highlight w:val="none"/>
          <w:lang w:val="zh-CN"/>
        </w:rPr>
      </w:pPr>
      <w:bookmarkStart w:id="195" w:name="_Toc27817"/>
      <w:r>
        <w:rPr>
          <w:rFonts w:hint="eastAsia" w:ascii="宋体" w:hAnsi="宋体" w:eastAsia="宋体" w:cs="Times New Roman"/>
          <w:b/>
          <w:bCs/>
          <w:color w:val="auto"/>
          <w:kern w:val="0"/>
          <w:szCs w:val="21"/>
          <w:highlight w:val="none"/>
          <w:lang w:val="zh-CN"/>
        </w:rPr>
        <w:t>9.1.2 技术文件：</w:t>
      </w:r>
      <w:bookmarkEnd w:id="195"/>
    </w:p>
    <w:p w14:paraId="628B174E">
      <w:pPr>
        <w:autoSpaceDE w:val="0"/>
        <w:autoSpaceDN w:val="0"/>
        <w:adjustRightInd w:val="0"/>
        <w:spacing w:line="360" w:lineRule="auto"/>
        <w:ind w:right="-23" w:rightChars="-11"/>
        <w:jc w:val="left"/>
        <w:rPr>
          <w:rFonts w:hint="eastAsia"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6F9C63D">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FA97CB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（2）投标产品技术指标承诺书；</w:t>
      </w:r>
    </w:p>
    <w:p w14:paraId="7F48422B">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（3）饮用水卫生安全产品卫生许可；</w:t>
      </w:r>
    </w:p>
    <w:p w14:paraId="6236F611">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（4）第三方检测机构出具的检验报告复印件（须为2024年1月1日以后出具的投标产品检验报告）；</w:t>
      </w:r>
    </w:p>
    <w:p w14:paraId="7E78AF69">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szCs w:val="21"/>
          <w:highlight w:val="none"/>
          <w:lang w:val="zh-CN"/>
        </w:rPr>
        <w:t>生产</w:t>
      </w:r>
      <w:r>
        <w:rPr>
          <w:rFonts w:hint="eastAsia" w:ascii="宋体" w:hAnsi="宋体" w:eastAsia="宋体" w:cs="宋体"/>
          <w:color w:val="auto"/>
          <w:szCs w:val="21"/>
          <w:highlight w:val="none"/>
        </w:rPr>
        <w:t>规模</w:t>
      </w:r>
      <w:r>
        <w:rPr>
          <w:rFonts w:hint="eastAsia" w:ascii="宋体" w:hAnsi="宋体" w:eastAsia="宋体" w:cs="宋体"/>
          <w:color w:val="auto"/>
          <w:kern w:val="0"/>
          <w:szCs w:val="21"/>
          <w:highlight w:val="none"/>
        </w:rPr>
        <w:t>；</w:t>
      </w:r>
    </w:p>
    <w:p w14:paraId="6AC06F8E">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szCs w:val="21"/>
          <w:highlight w:val="none"/>
          <w:lang w:val="zh-CN"/>
        </w:rPr>
        <w:t>供货</w:t>
      </w:r>
      <w:r>
        <w:rPr>
          <w:rFonts w:hint="eastAsia" w:ascii="宋体" w:hAnsi="宋体" w:eastAsia="宋体" w:cs="宋体"/>
          <w:color w:val="auto"/>
          <w:szCs w:val="21"/>
          <w:highlight w:val="none"/>
        </w:rPr>
        <w:t>运输</w:t>
      </w:r>
      <w:r>
        <w:rPr>
          <w:rFonts w:hint="eastAsia" w:ascii="宋体" w:hAnsi="宋体" w:eastAsia="宋体" w:cs="宋体"/>
          <w:color w:val="auto"/>
          <w:szCs w:val="21"/>
          <w:highlight w:val="none"/>
          <w:lang w:val="zh-CN"/>
        </w:rPr>
        <w:t>保障</w:t>
      </w:r>
      <w:r>
        <w:rPr>
          <w:rFonts w:hint="eastAsia" w:ascii="宋体" w:hAnsi="宋体" w:eastAsia="宋体" w:cs="宋体"/>
          <w:color w:val="auto"/>
          <w:kern w:val="0"/>
          <w:szCs w:val="21"/>
          <w:highlight w:val="none"/>
        </w:rPr>
        <w:t>；</w:t>
      </w:r>
    </w:p>
    <w:p w14:paraId="2E786AA4">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（7）投标人认为有必要提供的其它材料（不做强制要求）。</w:t>
      </w:r>
    </w:p>
    <w:p w14:paraId="591DF94B">
      <w:pPr>
        <w:autoSpaceDE w:val="0"/>
        <w:autoSpaceDN w:val="0"/>
        <w:adjustRightInd w:val="0"/>
        <w:spacing w:line="360" w:lineRule="auto"/>
        <w:ind w:left="422" w:leftChars="-100" w:hanging="632" w:hangingChars="300"/>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74BC2A0D">
      <w:pPr>
        <w:autoSpaceDE w:val="0"/>
        <w:autoSpaceDN w:val="0"/>
        <w:adjustRightInd w:val="0"/>
        <w:spacing w:line="360" w:lineRule="auto"/>
        <w:ind w:left="35" w:leftChars="-118" w:hanging="283" w:hangingChars="13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43D38B6A">
      <w:pPr>
        <w:autoSpaceDE w:val="0"/>
        <w:autoSpaceDN w:val="0"/>
        <w:adjustRightInd w:val="0"/>
        <w:spacing w:line="360" w:lineRule="auto"/>
        <w:ind w:left="422" w:leftChars="-100" w:hanging="632" w:hangingChars="30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B8EB5CC">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35A88181">
      <w:pPr>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）投标保证金汇入情况说明（一式两份）。</w:t>
      </w:r>
    </w:p>
    <w:p w14:paraId="1BD20DF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3DB03D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EBDA6B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048576F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6" w:name="_Toc142508324"/>
      <w:bookmarkStart w:id="197" w:name="_Toc18923"/>
      <w:bookmarkStart w:id="198" w:name="_Toc27261"/>
      <w:bookmarkStart w:id="199" w:name="_Toc486167674"/>
      <w:bookmarkStart w:id="200" w:name="_Toc21793"/>
      <w:bookmarkStart w:id="201" w:name="_Toc450662860"/>
      <w:bookmarkStart w:id="202" w:name="_Toc7265"/>
      <w:bookmarkStart w:id="203" w:name="_Toc23713"/>
      <w:bookmarkStart w:id="204" w:name="_Toc8675_WPSOffice_Level3"/>
      <w:bookmarkStart w:id="205" w:name="_Toc26583"/>
      <w:bookmarkStart w:id="206" w:name="_Toc18697"/>
      <w:bookmarkStart w:id="207" w:name="_Toc173182269"/>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96"/>
      <w:bookmarkEnd w:id="197"/>
      <w:bookmarkEnd w:id="198"/>
      <w:bookmarkEnd w:id="199"/>
      <w:bookmarkEnd w:id="200"/>
      <w:bookmarkEnd w:id="201"/>
      <w:bookmarkEnd w:id="202"/>
      <w:bookmarkEnd w:id="203"/>
      <w:bookmarkEnd w:id="204"/>
      <w:bookmarkEnd w:id="205"/>
      <w:bookmarkEnd w:id="206"/>
      <w:bookmarkEnd w:id="207"/>
    </w:p>
    <w:p w14:paraId="7E95F806">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F5EC31C">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4DD35BA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08" w:name="_Toc450662861"/>
      <w:bookmarkStart w:id="209" w:name="_Toc30213"/>
      <w:bookmarkStart w:id="210" w:name="_Toc4385_WPSOffice_Level3"/>
      <w:bookmarkStart w:id="211" w:name="_Toc28822"/>
      <w:bookmarkStart w:id="212" w:name="_Toc142508325"/>
      <w:bookmarkStart w:id="213" w:name="_Toc23765"/>
      <w:bookmarkStart w:id="214" w:name="_Toc173182270"/>
      <w:bookmarkStart w:id="215" w:name="_Toc23985"/>
      <w:bookmarkStart w:id="216" w:name="_Toc22753"/>
      <w:bookmarkStart w:id="217" w:name="_Toc3018"/>
      <w:bookmarkStart w:id="218" w:name="_Toc3710"/>
      <w:bookmarkStart w:id="219"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208"/>
      <w:bookmarkEnd w:id="209"/>
      <w:bookmarkEnd w:id="210"/>
      <w:bookmarkEnd w:id="211"/>
      <w:bookmarkEnd w:id="212"/>
      <w:bookmarkEnd w:id="213"/>
      <w:bookmarkEnd w:id="214"/>
      <w:bookmarkEnd w:id="215"/>
      <w:bookmarkEnd w:id="216"/>
      <w:bookmarkEnd w:id="217"/>
      <w:bookmarkEnd w:id="218"/>
      <w:bookmarkEnd w:id="219"/>
    </w:p>
    <w:p w14:paraId="77505DC3">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E673FD9">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8110D17">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62DC983">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lang w:val="zh-CN"/>
        </w:rPr>
        <w:t>投标人的报价为综合单价(元/吨)乘以货物暂定采购数量的合计总价。合同履约过程中，在供货期内按投标时的综合单价(元/吨)乘以实际供货数量，</w:t>
      </w:r>
      <w:r>
        <w:rPr>
          <w:rFonts w:hint="eastAsia" w:ascii="宋体" w:hAnsi="宋体" w:eastAsia="宋体" w:cs="宋体"/>
          <w:b/>
          <w:color w:val="auto"/>
          <w:szCs w:val="21"/>
          <w:highlight w:val="none"/>
        </w:rPr>
        <w:t>并结合《供应商履约评价表》得分情况</w:t>
      </w:r>
      <w:r>
        <w:rPr>
          <w:rFonts w:hint="eastAsia" w:ascii="宋体" w:hAnsi="宋体" w:eastAsia="宋体" w:cs="宋体"/>
          <w:b/>
          <w:color w:val="auto"/>
          <w:szCs w:val="21"/>
          <w:highlight w:val="none"/>
          <w:lang w:val="zh-CN"/>
        </w:rPr>
        <w:t>进行结算。</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w:t>
      </w:r>
      <w:r>
        <w:rPr>
          <w:rFonts w:hint="eastAsia" w:ascii="宋体" w:hAnsi="宋体" w:eastAsia="宋体" w:cs="Times New Roman"/>
          <w:color w:val="auto"/>
          <w:kern w:val="0"/>
          <w:szCs w:val="21"/>
          <w:highlight w:val="none"/>
        </w:rPr>
        <w:t>和综合单价</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rPr>
        <w:t>生产运输</w:t>
      </w:r>
      <w:r>
        <w:rPr>
          <w:rFonts w:hint="eastAsia" w:ascii="宋体" w:hAnsi="宋体" w:eastAsia="宋体" w:cs="Times New Roman"/>
          <w:color w:val="auto"/>
          <w:szCs w:val="21"/>
          <w:highlight w:val="none"/>
          <w:lang w:val="zh-CN"/>
        </w:rPr>
        <w:t>、采购货物等所产生的价税）的其他全部费用。本采购项目的销项税额由招标人权属子公司（含招标人权属子公司的子公司、分公司）承担，不计入投标报价。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CDFBE24">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（1）招标范围内所有货物的研究、采购、制造、检验、配合试验（含小试、中试）、包装、储存、运输（退换货运输）、称重、装卸、安全、保险、培训、验收等费用；</w:t>
      </w:r>
    </w:p>
    <w:p w14:paraId="6121FEA4">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3510A62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（3）货物及其工艺所有制造方、使用方应支付的对专有技术、商标权、专利权和版权、设计或其他知识产权而需要向其他方支付的版税；</w:t>
      </w:r>
    </w:p>
    <w:p w14:paraId="3C92131E">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（4）日常技术指导，免费的质保服务，包括但不限于免费现场质量问题处理或更换无效产品，按招标人要求</w:t>
      </w:r>
      <w:r>
        <w:rPr>
          <w:rFonts w:ascii="宋体" w:hAnsi="宋体" w:eastAsia="宋体" w:cs="宋体"/>
          <w:color w:val="auto"/>
          <w:szCs w:val="21"/>
          <w:highlight w:val="none"/>
          <w:lang w:val="zh-CN"/>
        </w:rPr>
        <w:t>小试、中试</w:t>
      </w:r>
      <w:r>
        <w:rPr>
          <w:rFonts w:hint="eastAsia" w:ascii="宋体" w:hAnsi="宋体" w:eastAsia="宋体" w:cs="宋体"/>
          <w:color w:val="auto"/>
          <w:szCs w:val="21"/>
          <w:highlight w:val="none"/>
          <w:lang w:val="zh-CN"/>
        </w:rPr>
        <w:t>，并以招标人</w:t>
      </w:r>
      <w:r>
        <w:rPr>
          <w:rFonts w:ascii="宋体" w:hAnsi="宋体" w:eastAsia="宋体" w:cs="宋体"/>
          <w:color w:val="auto"/>
          <w:szCs w:val="21"/>
          <w:highlight w:val="none"/>
          <w:lang w:val="zh-CN"/>
        </w:rPr>
        <w:t>确认的最优化的产品成分配比供货</w:t>
      </w:r>
      <w:r>
        <w:rPr>
          <w:rFonts w:hint="eastAsia" w:ascii="宋体" w:hAnsi="宋体" w:eastAsia="宋体" w:cs="宋体"/>
          <w:color w:val="auto"/>
          <w:szCs w:val="21"/>
          <w:highlight w:val="none"/>
          <w:lang w:val="zh-CN"/>
        </w:rPr>
        <w:t>；</w:t>
      </w:r>
    </w:p>
    <w:p w14:paraId="6F16977B">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（5）合理利润、投标人销项税额以外的税费等；</w:t>
      </w:r>
    </w:p>
    <w:p w14:paraId="02B9196A">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1B83169">
      <w:pPr>
        <w:pStyle w:val="23"/>
        <w:spacing w:line="360" w:lineRule="auto"/>
        <w:ind w:left="124" w:leftChars="59" w:firstLine="424" w:firstLineChars="201"/>
        <w:rPr>
          <w:rFonts w:hint="eastAsia" w:hAnsi="宋体" w:cs="宋体"/>
          <w:b/>
          <w:color w:val="auto"/>
          <w:szCs w:val="21"/>
          <w:highlight w:val="none"/>
          <w:lang w:val="zh-CN"/>
        </w:rPr>
      </w:pPr>
      <w:r>
        <w:rPr>
          <w:rFonts w:hint="eastAsia" w:hAnsi="宋体" w:cs="宋体"/>
          <w:b/>
          <w:color w:val="auto"/>
          <w:szCs w:val="21"/>
          <w:highlight w:val="none"/>
          <w:lang w:val="zh-CN"/>
        </w:rPr>
        <w:t>另外液态聚氯化铝及液态聚氯化铝铁的供货须按照招标人各</w:t>
      </w:r>
      <w:r>
        <w:rPr>
          <w:rFonts w:hint="eastAsia" w:hAnsi="宋体" w:cs="宋体"/>
          <w:b/>
          <w:color w:val="auto"/>
          <w:szCs w:val="21"/>
          <w:highlight w:val="none"/>
        </w:rPr>
        <w:t>运营项目</w:t>
      </w:r>
      <w:r>
        <w:rPr>
          <w:rFonts w:hint="eastAsia" w:hAnsi="宋体" w:cs="宋体"/>
          <w:b/>
          <w:color w:val="auto"/>
          <w:szCs w:val="21"/>
          <w:highlight w:val="none"/>
          <w:lang w:val="zh-CN"/>
        </w:rPr>
        <w:t>的实际供货需求，将会存在不同项目、不同时间</w:t>
      </w:r>
      <w:r>
        <w:rPr>
          <w:rFonts w:hint="eastAsia" w:hAnsi="宋体" w:cs="宋体"/>
          <w:b/>
          <w:color w:val="auto"/>
          <w:szCs w:val="21"/>
          <w:highlight w:val="none"/>
        </w:rPr>
        <w:t>分</w:t>
      </w:r>
      <w:r>
        <w:rPr>
          <w:rFonts w:hint="eastAsia" w:hAnsi="宋体" w:cs="宋体"/>
          <w:b/>
          <w:color w:val="auto"/>
          <w:szCs w:val="21"/>
          <w:highlight w:val="none"/>
          <w:lang w:val="zh-CN"/>
        </w:rPr>
        <w:t>次供货的情况，投标人应充分考虑上述因素可能导致的增加成本，</w:t>
      </w:r>
      <w:r>
        <w:rPr>
          <w:rFonts w:hint="eastAsia" w:hAnsi="宋体" w:cs="宋体"/>
          <w:b/>
          <w:color w:val="auto"/>
          <w:szCs w:val="21"/>
          <w:highlight w:val="none"/>
        </w:rPr>
        <w:t>并且</w:t>
      </w:r>
      <w:r>
        <w:rPr>
          <w:rFonts w:hint="eastAsia" w:hAnsi="宋体" w:cs="宋体"/>
          <w:b/>
          <w:color w:val="auto"/>
          <w:szCs w:val="21"/>
          <w:highlight w:val="none"/>
          <w:lang w:val="zh-CN"/>
        </w:rPr>
        <w:t>该成本已包含在</w:t>
      </w:r>
      <w:r>
        <w:rPr>
          <w:rFonts w:hint="eastAsia" w:hAnsi="宋体" w:cs="宋体"/>
          <w:b/>
          <w:color w:val="auto"/>
          <w:szCs w:val="21"/>
          <w:highlight w:val="none"/>
        </w:rPr>
        <w:t>上述</w:t>
      </w:r>
      <w:r>
        <w:rPr>
          <w:rFonts w:hint="eastAsia" w:hAnsi="宋体" w:cs="宋体"/>
          <w:b/>
          <w:color w:val="auto"/>
          <w:szCs w:val="21"/>
          <w:highlight w:val="none"/>
          <w:lang w:val="zh-CN"/>
        </w:rPr>
        <w:t>全部费用内。</w:t>
      </w:r>
    </w:p>
    <w:p w14:paraId="39F55942">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款所报的价格分项仅供评标委员会评审时使用；在任何情况下不限制投标人以不同的条件中标的权利。</w:t>
      </w:r>
    </w:p>
    <w:p w14:paraId="0494DC92">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F28AD76">
      <w:pPr>
        <w:autoSpaceDE w:val="0"/>
        <w:autoSpaceDN w:val="0"/>
        <w:adjustRightInd w:val="0"/>
        <w:spacing w:line="360" w:lineRule="auto"/>
        <w:ind w:left="357" w:leftChars="-100" w:hanging="567"/>
        <w:rPr>
          <w:rFonts w:hint="eastAsia"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服务所需的费用，投标人都应计入投标报价总价。</w:t>
      </w:r>
    </w:p>
    <w:p w14:paraId="450AB586">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rPr>
        <w:t xml:space="preserve"> </w:t>
      </w:r>
      <w:r>
        <w:rPr>
          <w:rFonts w:hint="eastAsia" w:ascii="宋体" w:hAnsi="宋体" w:eastAsia="宋体" w:cs="宋体"/>
          <w:b/>
          <w:bCs/>
          <w:color w:val="auto"/>
          <w:kern w:val="0"/>
          <w:szCs w:val="21"/>
          <w:highlight w:val="none"/>
          <w:u w:val="single"/>
          <w:lang w:val="zh-CN"/>
        </w:rPr>
        <w:t>投标人的投标报价高于不含税最高投标限价，或综合单价高于不含税预算综合单价的</w:t>
      </w:r>
      <w:r>
        <w:rPr>
          <w:rFonts w:hint="eastAsia" w:ascii="宋体" w:hAnsi="宋体" w:eastAsia="宋体" w:cs="宋体"/>
          <w:b/>
          <w:bCs/>
          <w:color w:val="auto"/>
          <w:kern w:val="0"/>
          <w:szCs w:val="21"/>
          <w:highlight w:val="none"/>
          <w:u w:val="single"/>
        </w:rPr>
        <w:t xml:space="preserve">，该投标人的投标文件将被视为无效投标。本项目暂定采购数量对应的不含税最高投标限价为 </w:t>
      </w:r>
      <w:r>
        <w:rPr>
          <w:rFonts w:hint="eastAsia" w:ascii="宋体" w:hAnsi="宋体" w:eastAsia="宋体" w:cs="宋体"/>
          <w:b/>
          <w:bCs/>
          <w:color w:val="auto"/>
          <w:kern w:val="0"/>
          <w:szCs w:val="21"/>
          <w:highlight w:val="none"/>
          <w:u w:val="single"/>
          <w:lang w:eastAsia="zh-CN"/>
        </w:rPr>
        <w:t>3</w:t>
      </w:r>
      <w:r>
        <w:rPr>
          <w:rFonts w:hint="eastAsia" w:ascii="宋体" w:hAnsi="宋体" w:eastAsia="宋体" w:cs="宋体"/>
          <w:b/>
          <w:bCs/>
          <w:color w:val="auto"/>
          <w:kern w:val="0"/>
          <w:szCs w:val="21"/>
          <w:highlight w:val="none"/>
          <w:u w:val="single"/>
          <w:lang w:val="en-US" w:eastAsia="zh-CN"/>
        </w:rPr>
        <w:t>9,392,407.50</w:t>
      </w:r>
      <w:r>
        <w:rPr>
          <w:rFonts w:hint="eastAsia" w:ascii="宋体" w:hAnsi="宋体" w:eastAsia="宋体" w:cs="宋体"/>
          <w:b/>
          <w:bCs/>
          <w:color w:val="auto"/>
          <w:kern w:val="0"/>
          <w:szCs w:val="21"/>
          <w:highlight w:val="none"/>
          <w:u w:val="single"/>
        </w:rPr>
        <w:t xml:space="preserve"> 元（大写：</w:t>
      </w:r>
      <w:r>
        <w:rPr>
          <w:rFonts w:hint="eastAsia" w:ascii="宋体" w:hAnsi="宋体" w:eastAsia="宋体" w:cs="宋体"/>
          <w:b/>
          <w:bCs/>
          <w:color w:val="auto"/>
          <w:kern w:val="0"/>
          <w:szCs w:val="21"/>
          <w:highlight w:val="none"/>
          <w:u w:val="single"/>
          <w:lang w:val="en-US" w:eastAsia="zh-CN"/>
        </w:rPr>
        <w:t>叁仟玖佰叁拾玖万贰仟肆佰零柒元伍角整</w:t>
      </w:r>
      <w:r>
        <w:rPr>
          <w:rFonts w:hint="eastAsia" w:ascii="宋体" w:hAnsi="宋体" w:eastAsia="宋体" w:cs="宋体"/>
          <w:b/>
          <w:bCs/>
          <w:color w:val="auto"/>
          <w:kern w:val="0"/>
          <w:szCs w:val="21"/>
          <w:highlight w:val="none"/>
          <w:u w:val="single"/>
        </w:rPr>
        <w:t>），供水公司使用的液态聚氯化铝不含税预算综合单价为 699.1</w:t>
      </w:r>
      <w:r>
        <w:rPr>
          <w:rFonts w:hint="eastAsia" w:ascii="宋体" w:hAnsi="宋体" w:eastAsia="宋体" w:cs="宋体"/>
          <w:b/>
          <w:bCs/>
          <w:color w:val="auto"/>
          <w:kern w:val="0"/>
          <w:szCs w:val="21"/>
          <w:highlight w:val="none"/>
          <w:u w:val="single"/>
          <w:lang w:val="en-US" w:eastAsia="zh-CN"/>
        </w:rPr>
        <w:t>2</w:t>
      </w:r>
      <w:r>
        <w:rPr>
          <w:rFonts w:hint="eastAsia" w:ascii="宋体" w:hAnsi="宋体" w:eastAsia="宋体" w:cs="宋体"/>
          <w:b/>
          <w:bCs/>
          <w:color w:val="auto"/>
          <w:kern w:val="0"/>
          <w:szCs w:val="21"/>
          <w:highlight w:val="none"/>
          <w:u w:val="single"/>
        </w:rPr>
        <w:t xml:space="preserve"> 元/吨（大写：每吨陆佰玖拾玖元壹角</w:t>
      </w:r>
      <w:r>
        <w:rPr>
          <w:rFonts w:hint="eastAsia" w:ascii="宋体" w:hAnsi="宋体" w:eastAsia="宋体" w:cs="宋体"/>
          <w:b/>
          <w:bCs/>
          <w:color w:val="auto"/>
          <w:kern w:val="0"/>
          <w:szCs w:val="21"/>
          <w:highlight w:val="none"/>
          <w:u w:val="single"/>
          <w:lang w:val="en-US" w:eastAsia="zh-CN"/>
        </w:rPr>
        <w:t>贰</w:t>
      </w:r>
      <w:r>
        <w:rPr>
          <w:rFonts w:hint="eastAsia" w:ascii="宋体" w:hAnsi="宋体" w:eastAsia="宋体" w:cs="宋体"/>
          <w:b/>
          <w:bCs/>
          <w:color w:val="auto"/>
          <w:kern w:val="0"/>
          <w:szCs w:val="21"/>
          <w:highlight w:val="none"/>
          <w:u w:val="single"/>
        </w:rPr>
        <w:t>分），净水公司及实业公司使用的液态聚氯化铝不含税预算综合单价为 495.57 元/吨（大写：每吨肆佰玖拾伍元伍角柒分），液态聚氯化铝铁不含税预算综合单价为 510.00元/吨（大写：每吨伍佰壹拾元整）</w:t>
      </w:r>
      <w:r>
        <w:rPr>
          <w:rFonts w:hint="eastAsia" w:ascii="宋体" w:hAnsi="宋体" w:eastAsia="宋体" w:cs="宋体"/>
          <w:b/>
          <w:bCs/>
          <w:color w:val="auto"/>
          <w:kern w:val="0"/>
          <w:szCs w:val="21"/>
          <w:highlight w:val="none"/>
          <w:u w:val="single"/>
          <w:lang w:val="zh-CN"/>
        </w:rPr>
        <w:t>。</w:t>
      </w:r>
    </w:p>
    <w:p w14:paraId="0FD7E26D">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A9C8532">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20" w:name="_Toc8575"/>
      <w:bookmarkStart w:id="221" w:name="_Toc450662862"/>
      <w:bookmarkStart w:id="222" w:name="_Toc142508326"/>
      <w:bookmarkStart w:id="223" w:name="_Toc30042_WPSOffice_Level3"/>
      <w:bookmarkStart w:id="224" w:name="_Toc25685"/>
      <w:bookmarkStart w:id="225" w:name="_Toc14068"/>
      <w:bookmarkStart w:id="226" w:name="_Toc12461"/>
      <w:bookmarkStart w:id="227" w:name="_Toc21363"/>
      <w:bookmarkStart w:id="228" w:name="_Toc12797"/>
      <w:bookmarkStart w:id="229" w:name="_Toc486167676"/>
      <w:bookmarkStart w:id="230" w:name="_Toc173182271"/>
      <w:bookmarkStart w:id="231" w:name="_Toc16597"/>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220"/>
      <w:bookmarkEnd w:id="221"/>
      <w:bookmarkEnd w:id="222"/>
      <w:bookmarkEnd w:id="223"/>
      <w:bookmarkEnd w:id="224"/>
      <w:bookmarkEnd w:id="225"/>
      <w:bookmarkEnd w:id="226"/>
      <w:bookmarkEnd w:id="227"/>
      <w:bookmarkEnd w:id="228"/>
      <w:bookmarkEnd w:id="229"/>
      <w:bookmarkEnd w:id="230"/>
      <w:bookmarkEnd w:id="231"/>
    </w:p>
    <w:p w14:paraId="4B776A0C">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A15D633">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0F85ADD2">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32" w:name="_Toc25936"/>
      <w:bookmarkStart w:id="233" w:name="_Toc5350"/>
      <w:bookmarkStart w:id="234" w:name="_Toc173182272"/>
      <w:bookmarkStart w:id="235" w:name="_Toc450662863"/>
      <w:bookmarkStart w:id="236" w:name="_Toc25596"/>
      <w:bookmarkStart w:id="237" w:name="_Toc9411_WPSOffice_Level3"/>
      <w:bookmarkStart w:id="238" w:name="_Toc3022"/>
      <w:bookmarkStart w:id="239" w:name="_Toc32605"/>
      <w:bookmarkStart w:id="240" w:name="_Toc486167677"/>
      <w:bookmarkStart w:id="241" w:name="_Toc811"/>
      <w:bookmarkStart w:id="242" w:name="_Toc142508327"/>
      <w:bookmarkStart w:id="243" w:name="_Toc1582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232"/>
      <w:bookmarkEnd w:id="233"/>
      <w:bookmarkEnd w:id="234"/>
      <w:bookmarkEnd w:id="235"/>
      <w:bookmarkEnd w:id="236"/>
      <w:bookmarkEnd w:id="237"/>
      <w:bookmarkEnd w:id="238"/>
      <w:bookmarkEnd w:id="239"/>
      <w:bookmarkEnd w:id="240"/>
      <w:bookmarkEnd w:id="241"/>
      <w:bookmarkEnd w:id="242"/>
      <w:bookmarkEnd w:id="243"/>
    </w:p>
    <w:p w14:paraId="53367222">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2F3829A">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5FBF6A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344E358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6EF8A80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341F6E94">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363C391B">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61C81A8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44" w:name="_Toc16824"/>
      <w:bookmarkStart w:id="245" w:name="_Toc30441"/>
      <w:bookmarkStart w:id="246" w:name="_Toc27226"/>
      <w:bookmarkStart w:id="247" w:name="_Toc173182273"/>
      <w:bookmarkStart w:id="248" w:name="_Toc23033"/>
      <w:bookmarkStart w:id="249" w:name="_Toc27771_WPSOffice_Level3"/>
      <w:bookmarkStart w:id="250" w:name="_Toc20281"/>
      <w:bookmarkStart w:id="251" w:name="_Toc486167678"/>
      <w:bookmarkStart w:id="252" w:name="_Toc450662864"/>
      <w:bookmarkStart w:id="253" w:name="_Toc13571"/>
      <w:bookmarkStart w:id="254" w:name="_Toc142508328"/>
      <w:bookmarkStart w:id="255" w:name="_Toc1365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244"/>
      <w:bookmarkEnd w:id="245"/>
      <w:bookmarkEnd w:id="246"/>
      <w:bookmarkEnd w:id="247"/>
      <w:bookmarkEnd w:id="248"/>
      <w:bookmarkEnd w:id="249"/>
      <w:bookmarkEnd w:id="250"/>
      <w:bookmarkEnd w:id="251"/>
      <w:bookmarkEnd w:id="252"/>
      <w:bookmarkEnd w:id="253"/>
      <w:bookmarkEnd w:id="254"/>
      <w:bookmarkEnd w:id="255"/>
    </w:p>
    <w:p w14:paraId="085A8A9C">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5AE3781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11163654">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09887FC6">
      <w:pPr>
        <w:autoSpaceDE w:val="0"/>
        <w:autoSpaceDN w:val="0"/>
        <w:adjustRightInd w:val="0"/>
        <w:spacing w:line="360" w:lineRule="auto"/>
        <w:ind w:left="392" w:leftChars="-100" w:hanging="602" w:hangingChars="251"/>
        <w:rPr>
          <w:rFonts w:hint="eastAsia" w:ascii="宋体" w:hAnsi="宋体" w:eastAsia="宋体" w:cs="Times New Roman"/>
          <w:color w:val="auto"/>
          <w:kern w:val="0"/>
          <w:sz w:val="24"/>
          <w:szCs w:val="24"/>
          <w:highlight w:val="none"/>
        </w:rPr>
      </w:pPr>
    </w:p>
    <w:p w14:paraId="6CA064E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56" w:name="_Toc7158"/>
      <w:bookmarkStart w:id="257" w:name="_Toc486167679"/>
      <w:bookmarkStart w:id="258" w:name="_Toc20852"/>
      <w:bookmarkStart w:id="259" w:name="_Toc142508329"/>
      <w:bookmarkStart w:id="260" w:name="_Toc17029"/>
      <w:bookmarkStart w:id="261" w:name="_Toc20714"/>
      <w:bookmarkStart w:id="262" w:name="_Toc24774"/>
      <w:bookmarkStart w:id="263" w:name="_Toc5356_WPSOffice_Level3"/>
      <w:bookmarkStart w:id="264" w:name="_Toc599"/>
      <w:bookmarkStart w:id="265" w:name="_Toc20854"/>
      <w:bookmarkStart w:id="266" w:name="_Toc17318227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256"/>
      <w:bookmarkEnd w:id="257"/>
      <w:bookmarkEnd w:id="258"/>
      <w:bookmarkEnd w:id="259"/>
      <w:bookmarkEnd w:id="260"/>
      <w:bookmarkEnd w:id="261"/>
      <w:bookmarkEnd w:id="262"/>
      <w:bookmarkEnd w:id="263"/>
      <w:bookmarkEnd w:id="264"/>
      <w:bookmarkEnd w:id="265"/>
      <w:bookmarkEnd w:id="266"/>
    </w:p>
    <w:p w14:paraId="1559617F">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10</w:t>
      </w:r>
      <w:r>
        <w:rPr>
          <w:rFonts w:hint="eastAsia" w:ascii="宋体" w:hAnsi="宋体" w:eastAsia="宋体" w:cs="宋体"/>
          <w:b/>
          <w:bCs/>
          <w:color w:val="auto"/>
          <w:kern w:val="0"/>
          <w:szCs w:val="21"/>
          <w:highlight w:val="none"/>
          <w:u w:val="single"/>
        </w:rPr>
        <w:t>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壹</w:t>
      </w:r>
      <w:r>
        <w:rPr>
          <w:rFonts w:hint="eastAsia" w:ascii="宋体" w:hAnsi="宋体" w:eastAsia="宋体" w:cs="宋体"/>
          <w:b/>
          <w:color w:val="auto"/>
          <w:kern w:val="0"/>
          <w:szCs w:val="21"/>
          <w:highlight w:val="none"/>
          <w:u w:val="single"/>
        </w:rPr>
        <w:t>拾万元整）</w:t>
      </w:r>
      <w:r>
        <w:rPr>
          <w:rFonts w:hint="eastAsia" w:ascii="宋体" w:hAnsi="宋体" w:eastAsia="宋体" w:cs="宋体"/>
          <w:b/>
          <w:color w:val="auto"/>
          <w:kern w:val="0"/>
          <w:szCs w:val="21"/>
          <w:highlight w:val="none"/>
        </w:rPr>
        <w:t>。</w:t>
      </w:r>
    </w:p>
    <w:p w14:paraId="43F716BB">
      <w:pPr>
        <w:spacing w:line="360" w:lineRule="auto"/>
        <w:ind w:left="315" w:leftChars="-100" w:hanging="525" w:hangingChars="250"/>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988A3D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3AA6F972">
      <w:pPr>
        <w:spacing w:line="360" w:lineRule="auto"/>
        <w:ind w:firstLine="777" w:firstLineChars="3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5D91AE96">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开户名称：东莞市水务集团有限公司</w:t>
      </w:r>
    </w:p>
    <w:p w14:paraId="4E4D1E2A">
      <w:pPr>
        <w:autoSpaceDE w:val="0"/>
        <w:autoSpaceDN w:val="0"/>
        <w:adjustRightInd w:val="0"/>
        <w:spacing w:line="360" w:lineRule="auto"/>
        <w:ind w:left="225" w:leftChars="107" w:firstLine="489" w:firstLineChars="233"/>
        <w:jc w:val="left"/>
        <w:rPr>
          <w:rFonts w:hint="eastAsia"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开户银行：东莞农村商业银行中心支行</w:t>
      </w:r>
    </w:p>
    <w:p w14:paraId="71601416">
      <w:pPr>
        <w:autoSpaceDE w:val="0"/>
        <w:autoSpaceDN w:val="0"/>
        <w:adjustRightInd w:val="0"/>
        <w:spacing w:line="360" w:lineRule="auto"/>
        <w:ind w:left="225" w:leftChars="107" w:firstLine="489" w:firstLineChars="233"/>
        <w:jc w:val="left"/>
        <w:rPr>
          <w:rFonts w:hint="eastAsia"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银行账号：380010190010046195</w:t>
      </w:r>
    </w:p>
    <w:p w14:paraId="017BD887">
      <w:pPr>
        <w:spacing w:line="360" w:lineRule="auto"/>
        <w:ind w:left="210" w:leftChars="100" w:firstLine="211" w:firstLineChars="1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0AD73B34">
      <w:pPr>
        <w:autoSpaceDE w:val="0"/>
        <w:autoSpaceDN w:val="0"/>
        <w:adjustRightInd w:val="0"/>
        <w:spacing w:line="360" w:lineRule="auto"/>
        <w:ind w:left="357" w:leftChars="-100" w:hanging="567" w:hangingChars="270"/>
        <w:jc w:val="left"/>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71FB68FD">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7D83EB8">
      <w:pPr>
        <w:spacing w:line="360" w:lineRule="auto"/>
        <w:ind w:left="357" w:leftChars="-100" w:hanging="567" w:hangingChars="27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26702CF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61B9AEEE">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AE94B00">
      <w:pPr>
        <w:spacing w:line="360" w:lineRule="auto"/>
        <w:ind w:left="315" w:leftChars="-100" w:hanging="525" w:hangingChars="250"/>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3AA5A4E">
      <w:pPr>
        <w:numPr>
          <w:ilvl w:val="2"/>
          <w:numId w:val="0"/>
        </w:numPr>
        <w:autoSpaceDE w:val="0"/>
        <w:autoSpaceDN w:val="0"/>
        <w:adjustRightInd w:val="0"/>
        <w:spacing w:line="360" w:lineRule="auto"/>
        <w:ind w:left="853" w:leftChars="136" w:hanging="567"/>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3BC5FE05">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0AB30E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42A320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CEC096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4B3920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778C3C37">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74EDB9E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7" w:name="_Toc22649_WPSOffice_Level3"/>
      <w:bookmarkStart w:id="268" w:name="_Toc28745"/>
      <w:bookmarkStart w:id="269" w:name="_Toc486167680"/>
      <w:bookmarkStart w:id="270" w:name="_Toc7274"/>
      <w:bookmarkStart w:id="271" w:name="_Toc173182275"/>
      <w:bookmarkStart w:id="272" w:name="_Toc142508330"/>
      <w:bookmarkStart w:id="273" w:name="_Toc7686"/>
      <w:bookmarkStart w:id="274" w:name="_Toc28246"/>
      <w:bookmarkStart w:id="275" w:name="_Toc450662865"/>
      <w:bookmarkStart w:id="276" w:name="_Toc10550"/>
      <w:bookmarkStart w:id="277" w:name="_Toc28536"/>
      <w:bookmarkStart w:id="278" w:name="_Toc494"/>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267"/>
      <w:bookmarkEnd w:id="268"/>
      <w:bookmarkEnd w:id="269"/>
      <w:bookmarkEnd w:id="270"/>
      <w:bookmarkEnd w:id="271"/>
      <w:bookmarkEnd w:id="272"/>
      <w:bookmarkEnd w:id="273"/>
      <w:bookmarkEnd w:id="274"/>
      <w:bookmarkEnd w:id="275"/>
      <w:bookmarkEnd w:id="276"/>
      <w:bookmarkEnd w:id="277"/>
      <w:bookmarkEnd w:id="278"/>
    </w:p>
    <w:p w14:paraId="57A84C4D">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270408D">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38E582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2164729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625E97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79" w:name="_Toc13311"/>
      <w:bookmarkStart w:id="280" w:name="_Toc23241"/>
      <w:bookmarkStart w:id="281" w:name="_Toc25637_WPSOffice_Level3"/>
      <w:bookmarkStart w:id="282" w:name="_Toc18614"/>
      <w:bookmarkStart w:id="283" w:name="_Toc30001"/>
      <w:bookmarkStart w:id="284" w:name="_Toc30750"/>
      <w:bookmarkStart w:id="285" w:name="_Toc15547"/>
      <w:bookmarkStart w:id="286" w:name="_Toc486167681"/>
      <w:bookmarkStart w:id="287" w:name="_Toc173182276"/>
      <w:bookmarkStart w:id="288" w:name="_Toc450662866"/>
      <w:bookmarkStart w:id="289" w:name="_Toc22217"/>
      <w:bookmarkStart w:id="290"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79"/>
      <w:bookmarkEnd w:id="280"/>
      <w:bookmarkEnd w:id="281"/>
      <w:bookmarkEnd w:id="282"/>
      <w:bookmarkEnd w:id="283"/>
      <w:bookmarkEnd w:id="284"/>
      <w:bookmarkEnd w:id="285"/>
      <w:bookmarkEnd w:id="286"/>
      <w:bookmarkEnd w:id="287"/>
      <w:bookmarkEnd w:id="288"/>
      <w:bookmarkEnd w:id="289"/>
      <w:bookmarkEnd w:id="290"/>
    </w:p>
    <w:p w14:paraId="034EE9E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一份正本和七份副本“投标文件”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5203CCF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41ED5475">
      <w:pPr>
        <w:autoSpaceDE w:val="0"/>
        <w:autoSpaceDN w:val="0"/>
        <w:adjustRightInd w:val="0"/>
        <w:spacing w:line="360" w:lineRule="auto"/>
        <w:ind w:left="357" w:leftChars="-100" w:hanging="567"/>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3198A4B3">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投标文件的封面应注明“项目名称、招标编号、投标人名称、投标日期等”。</w:t>
      </w:r>
    </w:p>
    <w:p w14:paraId="48A3B2F6">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4BFEA44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2218C12C">
      <w:pPr>
        <w:autoSpaceDE w:val="0"/>
        <w:autoSpaceDN w:val="0"/>
        <w:adjustRightInd w:val="0"/>
        <w:jc w:val="left"/>
        <w:rPr>
          <w:rFonts w:hint="eastAsia" w:ascii="宋体" w:hAnsi="宋体" w:eastAsia="宋体" w:cs="宋体"/>
          <w:color w:val="auto"/>
          <w:kern w:val="0"/>
          <w:sz w:val="24"/>
          <w:szCs w:val="24"/>
          <w:highlight w:val="none"/>
        </w:rPr>
      </w:pPr>
      <w:bookmarkStart w:id="291" w:name="_Toc450662867"/>
    </w:p>
    <w:p w14:paraId="69E78DB5">
      <w:pPr>
        <w:keepNext/>
        <w:keepLines/>
        <w:tabs>
          <w:tab w:val="left" w:pos="509"/>
        </w:tabs>
        <w:autoSpaceDE w:val="0"/>
        <w:autoSpaceDN w:val="0"/>
        <w:adjustRightInd w:val="0"/>
        <w:spacing w:line="360" w:lineRule="auto"/>
        <w:jc w:val="left"/>
        <w:outlineLvl w:val="0"/>
        <w:rPr>
          <w:rFonts w:hint="eastAsia" w:ascii="宋体" w:hAnsi="宋体" w:eastAsia="宋体" w:cs="宋体"/>
          <w:color w:val="auto"/>
          <w:kern w:val="0"/>
          <w:sz w:val="24"/>
          <w:szCs w:val="24"/>
          <w:highlight w:val="none"/>
        </w:rPr>
      </w:pPr>
      <w:bookmarkStart w:id="292" w:name="_Toc486167682"/>
      <w:bookmarkStart w:id="293" w:name="_Toc5186"/>
      <w:bookmarkStart w:id="294" w:name="_Toc140596891"/>
      <w:bookmarkStart w:id="295" w:name="_Toc142508332"/>
      <w:bookmarkStart w:id="296" w:name="_Toc173182277"/>
      <w:bookmarkStart w:id="297" w:name="_Toc22356_WPSOffice_Level2"/>
      <w:bookmarkStart w:id="298" w:name="_Toc5870"/>
      <w:bookmarkStart w:id="299" w:name="_Toc17608"/>
      <w:bookmarkStart w:id="300" w:name="_Toc25448"/>
      <w:bookmarkStart w:id="301" w:name="_Toc27290"/>
      <w:bookmarkStart w:id="302" w:name="_Toc32482"/>
      <w:bookmarkStart w:id="303" w:name="_Toc24360"/>
      <w:r>
        <w:rPr>
          <w:rFonts w:hint="eastAsia" w:ascii="宋体" w:hAnsi="宋体" w:eastAsia="宋体" w:cs="宋体"/>
          <w:b/>
          <w:bCs/>
          <w:color w:val="auto"/>
          <w:kern w:val="44"/>
          <w:szCs w:val="21"/>
          <w:highlight w:val="none"/>
          <w:lang w:val="zh-CN"/>
        </w:rPr>
        <w:t>四、投标文件的递交</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39E309F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4" w:name="_Toc21770"/>
      <w:bookmarkStart w:id="305" w:name="_Toc8111"/>
      <w:bookmarkStart w:id="306" w:name="_Toc9900"/>
      <w:bookmarkStart w:id="307" w:name="_Toc12192_WPSOffice_Level3"/>
      <w:bookmarkStart w:id="308" w:name="_Toc11684"/>
      <w:bookmarkStart w:id="309" w:name="_Toc142508333"/>
      <w:bookmarkStart w:id="310" w:name="_Toc450662868"/>
      <w:bookmarkStart w:id="311" w:name="_Toc173182278"/>
      <w:bookmarkStart w:id="312" w:name="_Toc22417"/>
      <w:bookmarkStart w:id="313" w:name="_Toc486167683"/>
      <w:bookmarkStart w:id="314" w:name="_Toc17305"/>
      <w:bookmarkStart w:id="315" w:name="_Toc26697"/>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304"/>
      <w:bookmarkEnd w:id="305"/>
      <w:bookmarkEnd w:id="306"/>
      <w:bookmarkEnd w:id="307"/>
      <w:bookmarkEnd w:id="308"/>
      <w:bookmarkEnd w:id="309"/>
      <w:bookmarkEnd w:id="310"/>
      <w:bookmarkEnd w:id="311"/>
      <w:bookmarkEnd w:id="312"/>
      <w:bookmarkEnd w:id="313"/>
      <w:bookmarkEnd w:id="314"/>
      <w:bookmarkEnd w:id="315"/>
    </w:p>
    <w:p w14:paraId="585F859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B68139C">
      <w:pPr>
        <w:autoSpaceDE w:val="0"/>
        <w:autoSpaceDN w:val="0"/>
        <w:adjustRightInd w:val="0"/>
        <w:spacing w:line="360" w:lineRule="auto"/>
        <w:ind w:left="357" w:leftChars="-100" w:hanging="567"/>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06BA96DF">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7CE87ADF">
      <w:pPr>
        <w:autoSpaceDE w:val="0"/>
        <w:autoSpaceDN w:val="0"/>
        <w:adjustRightInd w:val="0"/>
        <w:spacing w:line="360" w:lineRule="auto"/>
        <w:ind w:left="319" w:leftChars="-118" w:hanging="567" w:hangingChars="27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D08A69D">
      <w:pPr>
        <w:autoSpaceDE w:val="0"/>
        <w:autoSpaceDN w:val="0"/>
        <w:adjustRightInd w:val="0"/>
        <w:spacing w:line="360" w:lineRule="auto"/>
        <w:ind w:left="319" w:leftChars="-118" w:hanging="567" w:hangingChars="27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B6F02C0">
      <w:pPr>
        <w:autoSpaceDE w:val="0"/>
        <w:autoSpaceDN w:val="0"/>
        <w:adjustRightInd w:val="0"/>
        <w:spacing w:line="360" w:lineRule="auto"/>
        <w:ind w:left="319" w:leftChars="-118" w:hanging="567" w:hangingChars="27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24536C8D">
      <w:pPr>
        <w:tabs>
          <w:tab w:val="left" w:pos="567"/>
        </w:tabs>
        <w:autoSpaceDE w:val="0"/>
        <w:autoSpaceDN w:val="0"/>
        <w:adjustRightInd w:val="0"/>
        <w:spacing w:line="360" w:lineRule="auto"/>
        <w:ind w:left="357" w:leftChars="-100" w:right="15" w:rightChars="7"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44163E02">
      <w:pPr>
        <w:autoSpaceDE w:val="0"/>
        <w:autoSpaceDN w:val="0"/>
        <w:adjustRightInd w:val="0"/>
        <w:spacing w:line="360" w:lineRule="auto"/>
        <w:ind w:left="355" w:leftChars="-101" w:right="15" w:rightChars="7" w:hanging="567" w:hangingChars="27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BDB3307">
      <w:pPr>
        <w:tabs>
          <w:tab w:val="left" w:pos="567"/>
        </w:tabs>
        <w:autoSpaceDE w:val="0"/>
        <w:autoSpaceDN w:val="0"/>
        <w:adjustRightInd w:val="0"/>
        <w:spacing w:line="360" w:lineRule="auto"/>
        <w:ind w:right="15" w:rightChars="7" w:firstLine="525" w:firstLineChars="250"/>
        <w:rPr>
          <w:rFonts w:hint="eastAsia" w:ascii="宋体" w:hAnsi="宋体" w:eastAsia="宋体" w:cs="宋体"/>
          <w:color w:val="auto"/>
          <w:szCs w:val="21"/>
          <w:highlight w:val="none"/>
          <w:lang w:val="zh-CN"/>
        </w:rPr>
      </w:pPr>
    </w:p>
    <w:p w14:paraId="741D880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6" w:name="_Toc22556"/>
      <w:bookmarkStart w:id="317" w:name="_Toc30135"/>
      <w:bookmarkStart w:id="318" w:name="_Toc30960"/>
      <w:bookmarkStart w:id="319" w:name="_Toc486167684"/>
      <w:bookmarkStart w:id="320" w:name="_Toc2555"/>
      <w:bookmarkStart w:id="321" w:name="_Toc13629"/>
      <w:bookmarkStart w:id="322" w:name="_Toc142508334"/>
      <w:bookmarkStart w:id="323" w:name="_Toc17287"/>
      <w:bookmarkStart w:id="324" w:name="_Toc3384"/>
      <w:bookmarkStart w:id="325" w:name="_Toc450662869"/>
      <w:bookmarkStart w:id="326" w:name="_Toc173182279"/>
      <w:bookmarkStart w:id="327"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316"/>
      <w:bookmarkEnd w:id="317"/>
      <w:bookmarkEnd w:id="318"/>
      <w:bookmarkEnd w:id="319"/>
      <w:bookmarkEnd w:id="320"/>
      <w:bookmarkEnd w:id="321"/>
      <w:bookmarkEnd w:id="322"/>
      <w:bookmarkEnd w:id="323"/>
      <w:bookmarkEnd w:id="324"/>
      <w:bookmarkEnd w:id="325"/>
      <w:bookmarkEnd w:id="326"/>
      <w:bookmarkEnd w:id="327"/>
    </w:p>
    <w:p w14:paraId="5063BA3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37B1C50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0A3B044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7DECE9A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kern w:val="0"/>
          <w:sz w:val="24"/>
          <w:szCs w:val="24"/>
          <w:highlight w:val="none"/>
        </w:rPr>
      </w:pPr>
      <w:bookmarkStart w:id="328" w:name="_Toc25324"/>
      <w:bookmarkStart w:id="329" w:name="_Toc22431_WPSOffice_Level3"/>
      <w:bookmarkStart w:id="330" w:name="_Toc450662870"/>
      <w:bookmarkStart w:id="331" w:name="_Toc4622"/>
      <w:bookmarkStart w:id="332" w:name="_Toc20569"/>
      <w:bookmarkStart w:id="333" w:name="_Toc2998"/>
      <w:bookmarkStart w:id="334" w:name="_Toc4527"/>
      <w:bookmarkStart w:id="335" w:name="_Toc173182280"/>
      <w:bookmarkStart w:id="336" w:name="_Toc142508335"/>
      <w:bookmarkStart w:id="337" w:name="_Toc486167685"/>
      <w:bookmarkStart w:id="338" w:name="_Toc32085"/>
      <w:bookmarkStart w:id="339" w:name="_Toc6684"/>
      <w:r>
        <w:rPr>
          <w:rFonts w:hint="eastAsia" w:ascii="宋体" w:hAnsi="宋体" w:eastAsia="宋体" w:cs="宋体"/>
          <w:color w:val="auto"/>
          <w:szCs w:val="21"/>
          <w:highlight w:val="none"/>
          <w:lang w:val="zh-CN"/>
        </w:rPr>
        <w:t>20 迟交的投标文件</w:t>
      </w:r>
      <w:bookmarkEnd w:id="328"/>
      <w:bookmarkEnd w:id="329"/>
      <w:bookmarkEnd w:id="330"/>
      <w:bookmarkEnd w:id="331"/>
      <w:bookmarkEnd w:id="332"/>
      <w:bookmarkEnd w:id="333"/>
      <w:bookmarkEnd w:id="334"/>
      <w:bookmarkEnd w:id="335"/>
      <w:bookmarkEnd w:id="336"/>
      <w:bookmarkEnd w:id="337"/>
      <w:bookmarkEnd w:id="338"/>
      <w:bookmarkEnd w:id="339"/>
    </w:p>
    <w:p w14:paraId="6CFF77A6">
      <w:pPr>
        <w:autoSpaceDE w:val="0"/>
        <w:autoSpaceDN w:val="0"/>
        <w:adjustRightInd w:val="0"/>
        <w:spacing w:line="360" w:lineRule="auto"/>
        <w:ind w:firstLine="315" w:firstLineChars="1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2C0FC7D">
      <w:pPr>
        <w:autoSpaceDE w:val="0"/>
        <w:autoSpaceDN w:val="0"/>
        <w:adjustRightInd w:val="0"/>
        <w:jc w:val="left"/>
        <w:rPr>
          <w:rFonts w:hint="eastAsia" w:ascii="宋体" w:hAnsi="宋体" w:eastAsia="宋体" w:cs="宋体"/>
          <w:color w:val="auto"/>
          <w:kern w:val="0"/>
          <w:sz w:val="24"/>
          <w:szCs w:val="24"/>
          <w:highlight w:val="none"/>
        </w:rPr>
      </w:pPr>
    </w:p>
    <w:p w14:paraId="7EFF8777">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0" w:name="_Toc31870"/>
      <w:bookmarkStart w:id="341" w:name="_Toc16964"/>
      <w:bookmarkStart w:id="342" w:name="_Toc173182281"/>
      <w:bookmarkStart w:id="343" w:name="_Toc6077"/>
      <w:bookmarkStart w:id="344" w:name="_Toc7906"/>
      <w:bookmarkStart w:id="345" w:name="_Toc2468"/>
      <w:bookmarkStart w:id="346" w:name="_Toc3886"/>
      <w:bookmarkStart w:id="347" w:name="_Toc15348"/>
      <w:bookmarkStart w:id="348" w:name="_Toc486167686"/>
      <w:bookmarkStart w:id="349" w:name="_Toc450662871"/>
      <w:bookmarkStart w:id="350" w:name="_Toc4883_WPSOffice_Level3"/>
      <w:bookmarkStart w:id="351" w:name="_Toc14250833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340"/>
      <w:bookmarkEnd w:id="341"/>
      <w:bookmarkEnd w:id="342"/>
      <w:bookmarkEnd w:id="343"/>
      <w:bookmarkEnd w:id="344"/>
      <w:bookmarkEnd w:id="345"/>
      <w:bookmarkEnd w:id="346"/>
      <w:bookmarkEnd w:id="347"/>
      <w:bookmarkEnd w:id="348"/>
      <w:bookmarkEnd w:id="349"/>
      <w:bookmarkEnd w:id="350"/>
      <w:bookmarkEnd w:id="351"/>
    </w:p>
    <w:p w14:paraId="0C2C7F7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6977CC2">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321D1828">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16B0BDF">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3F530234">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7101C180">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52" w:name="_Toc173182282"/>
      <w:bookmarkStart w:id="353" w:name="_Toc142508337"/>
      <w:bookmarkStart w:id="354" w:name="_Toc23401"/>
      <w:bookmarkStart w:id="355" w:name="_Toc27648"/>
      <w:bookmarkStart w:id="356" w:name="_Toc1049_WPSOffice_Level2"/>
      <w:bookmarkStart w:id="357" w:name="_Toc8036"/>
      <w:bookmarkStart w:id="358" w:name="_Toc140596896"/>
      <w:bookmarkStart w:id="359" w:name="_Toc7526"/>
      <w:bookmarkStart w:id="360" w:name="_Toc28269"/>
      <w:bookmarkStart w:id="361" w:name="_Toc11226"/>
      <w:bookmarkStart w:id="362" w:name="_Toc450662872"/>
      <w:bookmarkStart w:id="363" w:name="_Toc486167687"/>
      <w:bookmarkStart w:id="364" w:name="_Toc12829"/>
      <w:r>
        <w:rPr>
          <w:rFonts w:hint="eastAsia" w:ascii="宋体" w:hAnsi="宋体" w:eastAsia="宋体" w:cs="宋体"/>
          <w:b/>
          <w:bCs/>
          <w:color w:val="auto"/>
          <w:kern w:val="44"/>
          <w:szCs w:val="21"/>
          <w:highlight w:val="none"/>
          <w:lang w:val="zh-CN"/>
        </w:rPr>
        <w:t>五、开标与评标</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2124ECF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5" w:name="_Toc7200"/>
      <w:bookmarkStart w:id="366" w:name="_Toc2965"/>
      <w:bookmarkStart w:id="367" w:name="_Toc5924"/>
      <w:bookmarkStart w:id="368" w:name="_Toc486167688"/>
      <w:bookmarkStart w:id="369" w:name="_Toc22682"/>
      <w:bookmarkStart w:id="370" w:name="_Toc24290"/>
      <w:bookmarkStart w:id="371" w:name="_Toc142508338"/>
      <w:bookmarkStart w:id="372" w:name="_Toc450662873"/>
      <w:bookmarkStart w:id="373" w:name="_Toc144_WPSOffice_Level3"/>
      <w:bookmarkStart w:id="374" w:name="_Toc21673"/>
      <w:bookmarkStart w:id="375" w:name="_Toc17978"/>
      <w:bookmarkStart w:id="376" w:name="_Toc17318228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365"/>
      <w:bookmarkEnd w:id="366"/>
      <w:bookmarkEnd w:id="367"/>
      <w:bookmarkEnd w:id="368"/>
      <w:bookmarkEnd w:id="369"/>
      <w:bookmarkEnd w:id="370"/>
      <w:bookmarkEnd w:id="371"/>
      <w:bookmarkEnd w:id="372"/>
      <w:bookmarkEnd w:id="373"/>
      <w:bookmarkEnd w:id="374"/>
      <w:bookmarkEnd w:id="375"/>
      <w:bookmarkEnd w:id="376"/>
    </w:p>
    <w:p w14:paraId="77EE42C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32021D5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2A6E8A2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6FC4CF0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投标报价表内投标报价金额与按综合单价计算的总金额不一致的，以综合单价计算结果为准，综合单价金额小数点有明显错位的，应以总价为准，并修正综合单价金额。对不同文字文本投标文件的解释发生异议的，以中文文本为准。</w:t>
      </w:r>
    </w:p>
    <w:p w14:paraId="4CF2859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4D3D0FC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56A0EC2D">
      <w:pPr>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0E8C51B5">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7" w:name="_Toc5446"/>
      <w:bookmarkStart w:id="378" w:name="_Toc2119"/>
      <w:bookmarkStart w:id="379" w:name="_Toc173182284"/>
      <w:bookmarkStart w:id="380" w:name="_Toc142508339"/>
      <w:bookmarkStart w:id="381" w:name="_Toc31289"/>
      <w:bookmarkStart w:id="382" w:name="_Toc12165_WPSOffice_Level3"/>
      <w:bookmarkStart w:id="383" w:name="_Toc7988"/>
      <w:bookmarkStart w:id="384" w:name="_Toc22436"/>
      <w:bookmarkStart w:id="385" w:name="_Toc486167689"/>
      <w:bookmarkStart w:id="386" w:name="_Toc13573"/>
      <w:bookmarkStart w:id="387" w:name="_Toc450662874"/>
      <w:bookmarkStart w:id="388" w:name="_Toc2038"/>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377"/>
      <w:bookmarkEnd w:id="378"/>
      <w:bookmarkEnd w:id="379"/>
      <w:bookmarkEnd w:id="380"/>
      <w:bookmarkEnd w:id="381"/>
      <w:bookmarkEnd w:id="382"/>
      <w:bookmarkEnd w:id="383"/>
      <w:bookmarkEnd w:id="384"/>
      <w:bookmarkEnd w:id="385"/>
      <w:bookmarkEnd w:id="386"/>
      <w:bookmarkEnd w:id="387"/>
      <w:bookmarkEnd w:id="388"/>
    </w:p>
    <w:p w14:paraId="1807D0C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5EF505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3A84AD7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3AA22FEF">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9" w:name="_Toc13135"/>
      <w:bookmarkStart w:id="390" w:name="_Toc2886"/>
      <w:bookmarkStart w:id="391" w:name="_Toc24916"/>
      <w:bookmarkStart w:id="392" w:name="_Toc173182285"/>
      <w:bookmarkStart w:id="393" w:name="_Toc486167690"/>
      <w:bookmarkStart w:id="394" w:name="_Toc142508340"/>
      <w:bookmarkStart w:id="395" w:name="_Toc8304"/>
      <w:bookmarkStart w:id="396" w:name="_Toc32669"/>
      <w:bookmarkStart w:id="397" w:name="_Toc833"/>
      <w:bookmarkStart w:id="398" w:name="_Toc450662875"/>
      <w:bookmarkStart w:id="399" w:name="_Toc15565_WPSOffice_Level3"/>
      <w:bookmarkStart w:id="400" w:name="_Toc20368"/>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389"/>
      <w:bookmarkEnd w:id="390"/>
      <w:bookmarkEnd w:id="391"/>
      <w:bookmarkEnd w:id="392"/>
      <w:bookmarkEnd w:id="393"/>
      <w:bookmarkEnd w:id="394"/>
      <w:bookmarkEnd w:id="395"/>
      <w:bookmarkEnd w:id="396"/>
      <w:bookmarkEnd w:id="397"/>
      <w:bookmarkEnd w:id="398"/>
      <w:bookmarkEnd w:id="399"/>
      <w:bookmarkEnd w:id="400"/>
    </w:p>
    <w:p w14:paraId="7FE1F87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17C698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4F9E53C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37F9DF6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401" w:name="_Toc28057"/>
      <w:bookmarkStart w:id="402" w:name="_Toc19109"/>
      <w:bookmarkStart w:id="403" w:name="_Toc486167691"/>
      <w:bookmarkStart w:id="404" w:name="_Toc28910_WPSOffice_Level3"/>
      <w:bookmarkStart w:id="405" w:name="_Toc12659"/>
      <w:bookmarkStart w:id="406" w:name="_Toc21146"/>
      <w:bookmarkStart w:id="407" w:name="_Toc450662876"/>
      <w:bookmarkStart w:id="408" w:name="_Toc31399"/>
      <w:bookmarkStart w:id="409" w:name="_Toc173182286"/>
      <w:bookmarkStart w:id="410" w:name="_Toc142508341"/>
      <w:bookmarkStart w:id="411" w:name="_Toc8567"/>
      <w:bookmarkStart w:id="412" w:name="_Toc178"/>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401"/>
      <w:bookmarkEnd w:id="402"/>
      <w:bookmarkEnd w:id="403"/>
      <w:bookmarkEnd w:id="404"/>
      <w:bookmarkEnd w:id="405"/>
      <w:bookmarkEnd w:id="406"/>
      <w:bookmarkEnd w:id="407"/>
      <w:bookmarkEnd w:id="408"/>
      <w:bookmarkEnd w:id="409"/>
      <w:bookmarkEnd w:id="410"/>
      <w:bookmarkEnd w:id="411"/>
      <w:bookmarkEnd w:id="412"/>
    </w:p>
    <w:p w14:paraId="7CD3F1E7">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357C7D75">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3A20387A">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44AD76CB">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3" w:name="_Toc31777"/>
      <w:bookmarkStart w:id="414" w:name="_Toc10549"/>
      <w:bookmarkStart w:id="415" w:name="_Toc29017"/>
      <w:bookmarkStart w:id="416" w:name="_Toc10130"/>
      <w:bookmarkStart w:id="417" w:name="_Toc31551"/>
      <w:bookmarkStart w:id="418" w:name="_Toc27425"/>
      <w:bookmarkStart w:id="419" w:name="_Toc142508342"/>
      <w:bookmarkStart w:id="420" w:name="_Toc338_WPSOffice_Level3"/>
      <w:bookmarkStart w:id="421" w:name="_Toc486167692"/>
      <w:bookmarkStart w:id="422" w:name="_Toc20859"/>
      <w:bookmarkStart w:id="423" w:name="_Toc173182287"/>
      <w:bookmarkStart w:id="424" w:name="_Toc45066287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413"/>
      <w:bookmarkEnd w:id="414"/>
      <w:bookmarkEnd w:id="415"/>
      <w:bookmarkEnd w:id="416"/>
      <w:bookmarkEnd w:id="417"/>
      <w:bookmarkEnd w:id="418"/>
      <w:bookmarkEnd w:id="419"/>
      <w:bookmarkEnd w:id="420"/>
      <w:bookmarkEnd w:id="421"/>
      <w:bookmarkEnd w:id="422"/>
      <w:bookmarkEnd w:id="423"/>
      <w:bookmarkEnd w:id="424"/>
    </w:p>
    <w:p w14:paraId="7CA4365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DF23155">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425"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425"/>
    <w:p w14:paraId="03E9E245">
      <w:pPr>
        <w:tabs>
          <w:tab w:val="left" w:pos="525"/>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426" w:name="_Toc521918096"/>
      <w:bookmarkStart w:id="427" w:name="_Toc18368_WPSOffice_Level3"/>
      <w:bookmarkStart w:id="428" w:name="_Toc522047355"/>
      <w:bookmarkStart w:id="429" w:name="_Toc142508343"/>
    </w:p>
    <w:p w14:paraId="4A92B990">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0" w:name="_Toc3629"/>
      <w:bookmarkStart w:id="431" w:name="_Toc15022"/>
      <w:bookmarkStart w:id="432" w:name="_Toc30390"/>
      <w:bookmarkStart w:id="433" w:name="_Toc18132"/>
      <w:bookmarkStart w:id="434" w:name="_Toc173182288"/>
      <w:bookmarkStart w:id="435" w:name="_Toc26384"/>
      <w:bookmarkStart w:id="436" w:name="_Toc16078"/>
      <w:bookmarkStart w:id="437" w:name="_Toc6187"/>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426"/>
      <w:bookmarkEnd w:id="427"/>
      <w:bookmarkEnd w:id="428"/>
      <w:bookmarkEnd w:id="429"/>
      <w:bookmarkEnd w:id="430"/>
      <w:bookmarkEnd w:id="431"/>
      <w:bookmarkEnd w:id="432"/>
      <w:bookmarkEnd w:id="433"/>
      <w:bookmarkEnd w:id="434"/>
      <w:bookmarkEnd w:id="435"/>
      <w:bookmarkEnd w:id="436"/>
      <w:bookmarkEnd w:id="437"/>
    </w:p>
    <w:p w14:paraId="66513C6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5DEB895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043954B">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FADBE47">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82BCF31">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57F794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D98DE53">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438" w:name="_Toc522047356"/>
      <w:bookmarkStart w:id="439" w:name="_Toc521918097"/>
    </w:p>
    <w:p w14:paraId="1050EF63">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40" w:name="_Toc31279"/>
      <w:bookmarkStart w:id="441" w:name="_Toc6453"/>
      <w:bookmarkStart w:id="442" w:name="_Toc11603"/>
      <w:bookmarkStart w:id="443" w:name="_Toc14"/>
      <w:bookmarkStart w:id="444" w:name="_Toc173182289"/>
      <w:bookmarkStart w:id="445" w:name="_Toc142508344"/>
      <w:bookmarkStart w:id="446" w:name="_Toc17419"/>
      <w:bookmarkStart w:id="447" w:name="_Toc16279"/>
      <w:bookmarkStart w:id="448" w:name="_Toc1304"/>
      <w:bookmarkStart w:id="449"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438"/>
      <w:bookmarkEnd w:id="439"/>
      <w:bookmarkEnd w:id="440"/>
      <w:bookmarkEnd w:id="441"/>
      <w:bookmarkEnd w:id="442"/>
      <w:bookmarkEnd w:id="443"/>
      <w:bookmarkEnd w:id="444"/>
      <w:bookmarkEnd w:id="445"/>
      <w:bookmarkEnd w:id="446"/>
      <w:bookmarkEnd w:id="447"/>
      <w:bookmarkEnd w:id="448"/>
      <w:bookmarkEnd w:id="449"/>
    </w:p>
    <w:p w14:paraId="242F6A2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BF4334A">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1F332A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45676FFF">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592A9E4E">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0B2FB997">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0" w:name="_Toc20363"/>
      <w:bookmarkStart w:id="451" w:name="_Toc466882017"/>
      <w:bookmarkStart w:id="452" w:name="_Toc32014"/>
      <w:bookmarkStart w:id="453" w:name="_Toc486167694"/>
      <w:bookmarkStart w:id="454" w:name="_Toc5874"/>
      <w:bookmarkStart w:id="455" w:name="_Toc15841"/>
      <w:bookmarkStart w:id="456" w:name="_Toc173182290"/>
      <w:bookmarkStart w:id="457" w:name="_Toc3133"/>
      <w:bookmarkStart w:id="458" w:name="_Toc142508345"/>
      <w:bookmarkStart w:id="459" w:name="_Toc465358969"/>
      <w:bookmarkStart w:id="460" w:name="_Toc12934"/>
      <w:bookmarkStart w:id="461" w:name="_Toc32498_WPSOffice_Level3"/>
      <w:bookmarkStart w:id="462" w:name="_Toc107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450"/>
      <w:bookmarkEnd w:id="451"/>
      <w:bookmarkEnd w:id="452"/>
      <w:bookmarkEnd w:id="453"/>
      <w:bookmarkEnd w:id="454"/>
      <w:bookmarkEnd w:id="455"/>
      <w:bookmarkEnd w:id="456"/>
      <w:bookmarkEnd w:id="457"/>
      <w:bookmarkEnd w:id="458"/>
      <w:bookmarkEnd w:id="459"/>
      <w:bookmarkEnd w:id="460"/>
      <w:bookmarkEnd w:id="461"/>
      <w:bookmarkEnd w:id="462"/>
    </w:p>
    <w:p w14:paraId="2E08647E">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811594D">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32F3377D">
      <w:pPr>
        <w:autoSpaceDE w:val="0"/>
        <w:autoSpaceDN w:val="0"/>
        <w:adjustRightInd w:val="0"/>
        <w:spacing w:line="360" w:lineRule="auto"/>
        <w:ind w:left="284" w:hanging="568"/>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D58C7D5">
      <w:pPr>
        <w:autoSpaceDE w:val="0"/>
        <w:autoSpaceDN w:val="0"/>
        <w:adjustRightInd w:val="0"/>
        <w:snapToGrid w:val="0"/>
        <w:spacing w:line="360" w:lineRule="auto"/>
        <w:ind w:left="246" w:leftChars="117" w:firstLine="422" w:firstLineChars="200"/>
        <w:jc w:val="left"/>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9392F4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C019D59">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CD79CD4">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57AA243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422291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132579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390E59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EC4044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8B1E0A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013CB45B">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015E3408">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0DCE0B67">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463" w:name="_Toc1848_WPSOffice_Level3"/>
      <w:bookmarkStart w:id="464" w:name="_Toc3698"/>
      <w:bookmarkStart w:id="465" w:name="_Toc486167695"/>
      <w:bookmarkStart w:id="466" w:name="_Toc20210"/>
      <w:bookmarkStart w:id="467" w:name="_Toc1090"/>
      <w:bookmarkStart w:id="468" w:name="_Toc26138"/>
      <w:bookmarkStart w:id="469" w:name="_Toc23077"/>
      <w:bookmarkStart w:id="470" w:name="_Toc16041"/>
      <w:bookmarkStart w:id="471" w:name="_Toc466882018"/>
      <w:bookmarkStart w:id="472" w:name="_Toc173182291"/>
      <w:bookmarkStart w:id="473" w:name="_Toc22826"/>
      <w:bookmarkStart w:id="474" w:name="_Toc142508346"/>
      <w:bookmarkStart w:id="475"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463"/>
      <w:bookmarkEnd w:id="464"/>
      <w:bookmarkEnd w:id="465"/>
      <w:bookmarkEnd w:id="466"/>
      <w:bookmarkEnd w:id="467"/>
      <w:bookmarkEnd w:id="468"/>
      <w:bookmarkEnd w:id="469"/>
      <w:bookmarkEnd w:id="470"/>
      <w:bookmarkEnd w:id="471"/>
      <w:bookmarkEnd w:id="472"/>
      <w:bookmarkEnd w:id="473"/>
      <w:bookmarkEnd w:id="474"/>
      <w:bookmarkEnd w:id="475"/>
    </w:p>
    <w:p w14:paraId="4C500154">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766A870">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B3E1402">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w:t>
      </w:r>
      <w:r>
        <w:rPr>
          <w:rFonts w:hint="eastAsia" w:ascii="宋体" w:hAnsi="宋体" w:eastAsia="宋体" w:cs="宋体"/>
          <w:b/>
          <w:color w:val="auto"/>
          <w:szCs w:val="21"/>
          <w:highlight w:val="none"/>
        </w:rPr>
        <w:t>招标人或招标人权属子公司（含招标人权属子公司的子公司、分公司）</w:t>
      </w:r>
      <w:r>
        <w:rPr>
          <w:rFonts w:ascii="宋体" w:hAnsi="宋体" w:eastAsia="宋体" w:cs="宋体"/>
          <w:b/>
          <w:color w:val="auto"/>
          <w:szCs w:val="21"/>
          <w:highlight w:val="none"/>
        </w:rPr>
        <w:t>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6E5D17DA">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476" w:name="_Toc466882019"/>
      <w:bookmarkStart w:id="477" w:name="_Toc465358971"/>
    </w:p>
    <w:p w14:paraId="43AF4DBD">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478" w:name="_Toc3029"/>
      <w:bookmarkStart w:id="479" w:name="_Toc486167696"/>
      <w:bookmarkStart w:id="480" w:name="_Toc173182292"/>
      <w:bookmarkStart w:id="481" w:name="_Toc1712"/>
      <w:bookmarkStart w:id="482" w:name="_Toc13745"/>
      <w:bookmarkStart w:id="483" w:name="_Toc24479"/>
      <w:bookmarkStart w:id="484" w:name="_Toc142508347"/>
      <w:bookmarkStart w:id="485" w:name="_Toc10867_WPSOffice_Level3"/>
      <w:bookmarkStart w:id="486" w:name="_Toc4530"/>
      <w:bookmarkStart w:id="487" w:name="_Toc26035"/>
      <w:bookmarkStart w:id="488" w:name="_Toc21970"/>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476"/>
      <w:bookmarkEnd w:id="477"/>
      <w:bookmarkEnd w:id="478"/>
      <w:bookmarkEnd w:id="479"/>
      <w:bookmarkEnd w:id="480"/>
      <w:bookmarkEnd w:id="481"/>
      <w:bookmarkEnd w:id="482"/>
      <w:bookmarkEnd w:id="483"/>
      <w:bookmarkEnd w:id="484"/>
      <w:bookmarkEnd w:id="485"/>
      <w:bookmarkEnd w:id="486"/>
      <w:bookmarkEnd w:id="487"/>
      <w:bookmarkEnd w:id="488"/>
    </w:p>
    <w:p w14:paraId="4845B7B5">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78424BF">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bookmarkStart w:id="489" w:name="_Toc450662880"/>
    </w:p>
    <w:p w14:paraId="4534A172">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490" w:name="_Toc16848_WPSOffice_Level2"/>
      <w:bookmarkStart w:id="491" w:name="_Toc24022"/>
      <w:bookmarkStart w:id="492" w:name="_Toc13635"/>
      <w:bookmarkStart w:id="493" w:name="_Toc11085"/>
      <w:bookmarkStart w:id="494" w:name="_Toc21303"/>
      <w:bookmarkStart w:id="495" w:name="_Toc142508348"/>
      <w:bookmarkStart w:id="496" w:name="_Toc18316"/>
      <w:bookmarkStart w:id="497" w:name="_Toc15436"/>
      <w:bookmarkStart w:id="498" w:name="_Toc13222"/>
      <w:bookmarkStart w:id="499" w:name="_Toc486167697"/>
      <w:bookmarkStart w:id="500" w:name="_Toc140596907"/>
      <w:bookmarkStart w:id="501" w:name="_Toc173182293"/>
      <w:r>
        <w:rPr>
          <w:rFonts w:hint="eastAsia" w:ascii="宋体" w:hAnsi="宋体" w:eastAsia="宋体" w:cs="宋体"/>
          <w:b/>
          <w:bCs/>
          <w:color w:val="auto"/>
          <w:kern w:val="44"/>
          <w:szCs w:val="21"/>
          <w:highlight w:val="none"/>
          <w:lang w:val="zh-CN"/>
        </w:rPr>
        <w:t>六、授予合同</w:t>
      </w:r>
      <w:bookmarkEnd w:id="489"/>
      <w:bookmarkEnd w:id="490"/>
      <w:bookmarkEnd w:id="491"/>
      <w:bookmarkEnd w:id="492"/>
      <w:bookmarkEnd w:id="493"/>
      <w:bookmarkEnd w:id="494"/>
      <w:bookmarkEnd w:id="495"/>
      <w:bookmarkEnd w:id="496"/>
      <w:bookmarkEnd w:id="497"/>
      <w:bookmarkEnd w:id="498"/>
      <w:bookmarkEnd w:id="499"/>
      <w:bookmarkEnd w:id="500"/>
      <w:bookmarkEnd w:id="501"/>
    </w:p>
    <w:p w14:paraId="67EB748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02" w:name="_Toc450662881"/>
      <w:bookmarkStart w:id="503" w:name="_Toc486167698"/>
      <w:bookmarkStart w:id="504" w:name="_Toc6116"/>
      <w:bookmarkStart w:id="505" w:name="_Toc173182294"/>
      <w:bookmarkStart w:id="506" w:name="_Toc14473"/>
      <w:bookmarkStart w:id="507" w:name="_Toc6401_WPSOffice_Level3"/>
      <w:bookmarkStart w:id="508" w:name="_Toc13305"/>
      <w:bookmarkStart w:id="509" w:name="_Toc23263"/>
      <w:bookmarkStart w:id="510" w:name="_Toc18118"/>
      <w:bookmarkStart w:id="511" w:name="_Toc25540"/>
      <w:bookmarkStart w:id="512" w:name="_Toc142508349"/>
      <w:bookmarkStart w:id="513" w:name="_Toc16839"/>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502"/>
      <w:bookmarkEnd w:id="503"/>
      <w:bookmarkEnd w:id="504"/>
      <w:bookmarkEnd w:id="505"/>
      <w:bookmarkEnd w:id="506"/>
      <w:bookmarkEnd w:id="507"/>
      <w:bookmarkEnd w:id="508"/>
      <w:bookmarkEnd w:id="509"/>
      <w:bookmarkEnd w:id="510"/>
      <w:bookmarkEnd w:id="511"/>
      <w:bookmarkEnd w:id="512"/>
      <w:bookmarkEnd w:id="513"/>
    </w:p>
    <w:p w14:paraId="5569FFC5">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或招标人权属子公司（含招标人权属子公司的子公司、分公司）将合同授予其投标文件符合招标文件要求，并且能承诺履行合同，对招标人或招标人权属子公司（含招标人权属子公司的子公司、分公司）最为有利的投标人。</w:t>
      </w:r>
    </w:p>
    <w:p w14:paraId="23E79B69">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2ABF307F">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或招标人权属子公司（含招标人权属子公司的子公司、分公司）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0E85282A">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514" w:name="_Toc450662885"/>
    </w:p>
    <w:p w14:paraId="533A02AD">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15" w:name="_Toc26735"/>
      <w:bookmarkStart w:id="516" w:name="_Toc142508350"/>
      <w:bookmarkStart w:id="517" w:name="_Toc19799"/>
      <w:bookmarkStart w:id="518" w:name="_Toc24266"/>
      <w:bookmarkStart w:id="519" w:name="_Toc486167699"/>
      <w:bookmarkStart w:id="520" w:name="_Toc23172"/>
      <w:bookmarkStart w:id="521" w:name="_Toc173182295"/>
      <w:bookmarkStart w:id="522" w:name="_Toc25126"/>
      <w:bookmarkStart w:id="523" w:name="_Toc17483"/>
      <w:bookmarkStart w:id="524" w:name="_Toc16446"/>
      <w:bookmarkStart w:id="525"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514"/>
      <w:bookmarkEnd w:id="515"/>
      <w:bookmarkEnd w:id="516"/>
      <w:bookmarkEnd w:id="517"/>
      <w:bookmarkEnd w:id="518"/>
      <w:bookmarkEnd w:id="519"/>
      <w:bookmarkEnd w:id="520"/>
      <w:bookmarkEnd w:id="521"/>
      <w:bookmarkEnd w:id="522"/>
      <w:bookmarkEnd w:id="523"/>
      <w:bookmarkEnd w:id="524"/>
      <w:bookmarkEnd w:id="525"/>
    </w:p>
    <w:p w14:paraId="041BD868">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52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3F9B179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91B773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737FC20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27" w:name="_Toc25387"/>
      <w:bookmarkStart w:id="528" w:name="_Toc20877"/>
      <w:bookmarkStart w:id="529" w:name="_Toc10663"/>
      <w:bookmarkStart w:id="530" w:name="_Toc486167700"/>
      <w:bookmarkStart w:id="531" w:name="_Toc9784"/>
      <w:bookmarkStart w:id="532" w:name="_Toc142508351"/>
      <w:bookmarkStart w:id="533" w:name="_Toc12533"/>
      <w:bookmarkStart w:id="534" w:name="_Toc173182296"/>
      <w:bookmarkStart w:id="535" w:name="_Toc32732"/>
      <w:bookmarkStart w:id="536" w:name="_Toc25673"/>
      <w:bookmarkStart w:id="537"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526"/>
      <w:bookmarkEnd w:id="527"/>
      <w:bookmarkEnd w:id="528"/>
      <w:bookmarkEnd w:id="529"/>
      <w:bookmarkEnd w:id="530"/>
      <w:bookmarkEnd w:id="531"/>
      <w:bookmarkEnd w:id="532"/>
      <w:bookmarkEnd w:id="533"/>
      <w:bookmarkEnd w:id="534"/>
      <w:bookmarkEnd w:id="535"/>
      <w:bookmarkEnd w:id="536"/>
      <w:bookmarkEnd w:id="537"/>
    </w:p>
    <w:p w14:paraId="65801F5E">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权属子公司（含招标人权属子公司的子公司、分公司）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48C6597">
      <w:pPr>
        <w:autoSpaceDE w:val="0"/>
        <w:autoSpaceDN w:val="0"/>
        <w:adjustRightInd w:val="0"/>
        <w:snapToGrid w:val="0"/>
        <w:spacing w:line="360" w:lineRule="auto"/>
        <w:ind w:left="315" w:leftChars="-100" w:hanging="525" w:hangingChars="250"/>
        <w:jc w:val="left"/>
        <w:rPr>
          <w:rFonts w:hint="eastAsia" w:ascii="宋体" w:hAnsi="宋体" w:eastAsia="宋体" w:cs="Times New Roman"/>
          <w:color w:val="auto"/>
          <w:szCs w:val="21"/>
          <w:highlight w:val="none"/>
          <w:lang w:val="zh-CN"/>
        </w:rPr>
      </w:pPr>
      <w:bookmarkStart w:id="538" w:name="_Toc450662887"/>
      <w:bookmarkStart w:id="539" w:name="_Toc142508352"/>
      <w:bookmarkStart w:id="540" w:name="_Toc10513_WPSOffice_Level3"/>
      <w:bookmarkStart w:id="541" w:name="_Toc486167701"/>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616D647F">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按前述修正原则排序依次进行修正至唯一值后的报价表经双方确认后，作为合同文件的组成部分。</w:t>
      </w:r>
    </w:p>
    <w:p w14:paraId="435CF2CE">
      <w:pPr>
        <w:spacing w:line="360" w:lineRule="auto"/>
        <w:ind w:left="317" w:leftChars="-100" w:hanging="527" w:hangingChars="25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34.3 </w:t>
      </w:r>
      <w:r>
        <w:rPr>
          <w:rFonts w:hint="eastAsia" w:ascii="宋体" w:hAnsi="宋体" w:eastAsia="宋体" w:cs="宋体"/>
          <w:b/>
          <w:bCs/>
          <w:color w:val="auto"/>
          <w:szCs w:val="21"/>
          <w:highlight w:val="none"/>
          <w:lang w:val="zh-CN"/>
        </w:rPr>
        <w:t>本项目中标人须与招标人权属子公司（含招标人权属子公司的子公司、分公司）</w:t>
      </w:r>
      <w:r>
        <w:rPr>
          <w:rFonts w:hint="eastAsia" w:ascii="宋体" w:hAnsi="宋体" w:eastAsia="宋体" w:cs="宋体"/>
          <w:b/>
          <w:bCs/>
          <w:color w:val="auto"/>
          <w:szCs w:val="21"/>
          <w:highlight w:val="none"/>
        </w:rPr>
        <w:t>分别</w:t>
      </w:r>
      <w:r>
        <w:rPr>
          <w:rFonts w:hint="eastAsia" w:ascii="宋体" w:hAnsi="宋体" w:eastAsia="宋体" w:cs="宋体"/>
          <w:b/>
          <w:bCs/>
          <w:color w:val="auto"/>
          <w:szCs w:val="21"/>
          <w:highlight w:val="none"/>
          <w:lang w:val="zh-CN"/>
        </w:rPr>
        <w:t>签署合同。合同履约过程中，如本项目因新增合同主体需要额外供货，招标人权属子公司（含招标人权属子公司的子公司、分公司）有权依据不含税中标综合单价与中标人协商并签订补充协议，并确保其作为原合同的有效补充。中标人应充分理解并接受本项目在合同履约期间可能新增合同主体的可能性，并承诺在接到招标人权属子公司（含招标人权属子公司的子公司、分公司）关于新增合同主体的供货通知及签订补充协议的要求时，积极配合并履行相应的供货义务，确保供货的及时性和质量等符合原合同的要求。</w:t>
      </w:r>
    </w:p>
    <w:p w14:paraId="58400F30">
      <w:pPr>
        <w:tabs>
          <w:tab w:val="left" w:pos="360"/>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rPr>
      </w:pPr>
    </w:p>
    <w:p w14:paraId="2487F39B">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42" w:name="_Toc6259"/>
      <w:bookmarkStart w:id="543" w:name="_Toc2891"/>
      <w:bookmarkStart w:id="544" w:name="_Toc16108"/>
      <w:bookmarkStart w:id="545" w:name="_Toc13215"/>
      <w:bookmarkStart w:id="546" w:name="_Toc4265"/>
      <w:bookmarkStart w:id="547" w:name="_Toc8873"/>
      <w:bookmarkStart w:id="548" w:name="_Toc22264"/>
      <w:bookmarkStart w:id="549" w:name="_Toc1731822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538"/>
      <w:bookmarkEnd w:id="539"/>
      <w:bookmarkEnd w:id="540"/>
      <w:bookmarkEnd w:id="541"/>
      <w:bookmarkEnd w:id="542"/>
      <w:bookmarkEnd w:id="543"/>
      <w:bookmarkEnd w:id="544"/>
      <w:bookmarkEnd w:id="545"/>
      <w:bookmarkEnd w:id="546"/>
      <w:bookmarkEnd w:id="547"/>
      <w:bookmarkEnd w:id="548"/>
      <w:bookmarkEnd w:id="549"/>
    </w:p>
    <w:p w14:paraId="5C292167">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Times New Roman"/>
          <w:color w:val="auto"/>
          <w:szCs w:val="21"/>
          <w:highlight w:val="none"/>
          <w:u w:val="single"/>
          <w:lang w:val="zh-CN"/>
        </w:rPr>
      </w:pPr>
      <w:bookmarkStart w:id="550" w:name="_Toc466882025"/>
      <w:bookmarkStart w:id="551"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权属子公司（含招标人权属子公司的子公司、分公司）提交不可撤销银行履约保函（或履约保证金或履约保证保险或担保公司履约担保书），作为履约担保（所需费用由中标人自行承担），否则招标人可取消中标人的中标资格，不予退还其投标保证金。其中，采用履约保证金（银行转账形式）的金额为招标人</w:t>
      </w:r>
      <w:r>
        <w:rPr>
          <w:rFonts w:hint="eastAsia" w:ascii="宋体" w:hAnsi="宋体" w:eastAsia="宋体" w:cs="Times New Roman"/>
          <w:b/>
          <w:bCs/>
          <w:color w:val="auto"/>
          <w:szCs w:val="21"/>
          <w:highlight w:val="none"/>
          <w:u w:val="single"/>
          <w:lang w:val="en-US" w:eastAsia="zh-CN"/>
        </w:rPr>
        <w:t>权属子公司</w:t>
      </w:r>
      <w:r>
        <w:rPr>
          <w:rFonts w:hint="eastAsia" w:ascii="宋体" w:hAnsi="宋体" w:eastAsia="宋体" w:cs="Times New Roman"/>
          <w:b/>
          <w:bCs/>
          <w:color w:val="auto"/>
          <w:szCs w:val="21"/>
          <w:highlight w:val="none"/>
          <w:u w:val="single"/>
          <w:lang w:val="zh-CN"/>
        </w:rPr>
        <w:t>（含招标人权属子公司的子公司、分公司）</w:t>
      </w:r>
      <w:r>
        <w:rPr>
          <w:rFonts w:hint="eastAsia" w:ascii="宋体" w:hAnsi="宋体" w:eastAsia="宋体" w:cs="Times New Roman"/>
          <w:b/>
          <w:bCs/>
          <w:color w:val="auto"/>
          <w:szCs w:val="21"/>
          <w:highlight w:val="none"/>
          <w:u w:val="single"/>
          <w:lang w:val="en-US" w:eastAsia="zh-CN"/>
        </w:rPr>
        <w:t>相应标的</w:t>
      </w:r>
      <w:r>
        <w:rPr>
          <w:rFonts w:hint="eastAsia" w:ascii="宋体" w:hAnsi="宋体" w:eastAsia="宋体" w:cs="Times New Roman"/>
          <w:b/>
          <w:bCs/>
          <w:color w:val="auto"/>
          <w:szCs w:val="21"/>
          <w:highlight w:val="none"/>
          <w:u w:val="single"/>
          <w:lang w:val="zh-CN"/>
        </w:rPr>
        <w:t>不含税暂定总合同价的5%，采用不可撤销银行履约保函(或履约保证保险)形式的金额为招标人</w:t>
      </w:r>
      <w:r>
        <w:rPr>
          <w:rFonts w:hint="eastAsia" w:ascii="宋体" w:hAnsi="宋体" w:eastAsia="宋体" w:cs="Times New Roman"/>
          <w:b/>
          <w:bCs/>
          <w:color w:val="auto"/>
          <w:szCs w:val="21"/>
          <w:highlight w:val="none"/>
          <w:u w:val="single"/>
          <w:lang w:val="en-US" w:eastAsia="zh-CN"/>
        </w:rPr>
        <w:t>权属子公司</w:t>
      </w:r>
      <w:r>
        <w:rPr>
          <w:rFonts w:hint="eastAsia" w:ascii="宋体" w:hAnsi="宋体" w:eastAsia="宋体" w:cs="Times New Roman"/>
          <w:b/>
          <w:bCs/>
          <w:color w:val="auto"/>
          <w:szCs w:val="21"/>
          <w:highlight w:val="none"/>
          <w:u w:val="single"/>
          <w:lang w:val="zh-CN"/>
        </w:rPr>
        <w:t>（含招标人权属子公司的子公司、分公司）</w:t>
      </w:r>
      <w:r>
        <w:rPr>
          <w:rFonts w:hint="eastAsia" w:ascii="宋体" w:hAnsi="宋体" w:eastAsia="宋体" w:cs="Times New Roman"/>
          <w:b/>
          <w:bCs/>
          <w:color w:val="auto"/>
          <w:szCs w:val="21"/>
          <w:highlight w:val="none"/>
          <w:u w:val="single"/>
          <w:lang w:val="en-US" w:eastAsia="zh-CN"/>
        </w:rPr>
        <w:t>相应标的</w:t>
      </w:r>
      <w:r>
        <w:rPr>
          <w:rFonts w:hint="eastAsia" w:ascii="宋体" w:hAnsi="宋体" w:eastAsia="宋体" w:cs="Times New Roman"/>
          <w:b/>
          <w:bCs/>
          <w:color w:val="auto"/>
          <w:szCs w:val="21"/>
          <w:highlight w:val="none"/>
          <w:u w:val="single"/>
          <w:lang w:val="zh-CN"/>
        </w:rPr>
        <w:t>不含税暂定总合同价的</w:t>
      </w:r>
      <w:r>
        <w:rPr>
          <w:rFonts w:hint="eastAsia" w:ascii="宋体" w:hAnsi="宋体" w:eastAsia="宋体" w:cs="Times New Roman"/>
          <w:b/>
          <w:bCs/>
          <w:color w:val="auto"/>
          <w:szCs w:val="21"/>
          <w:highlight w:val="none"/>
          <w:u w:val="single"/>
        </w:rPr>
        <w:t>8</w:t>
      </w:r>
      <w:r>
        <w:rPr>
          <w:rFonts w:hint="eastAsia" w:ascii="宋体" w:hAnsi="宋体" w:eastAsia="宋体" w:cs="Times New Roman"/>
          <w:b/>
          <w:bCs/>
          <w:color w:val="auto"/>
          <w:szCs w:val="21"/>
          <w:highlight w:val="none"/>
          <w:u w:val="single"/>
          <w:lang w:val="zh-CN"/>
        </w:rPr>
        <w:t>%，采用担保公司履约担保书形式的金额为招标人</w:t>
      </w:r>
      <w:r>
        <w:rPr>
          <w:rFonts w:hint="eastAsia" w:ascii="宋体" w:hAnsi="宋体" w:eastAsia="宋体" w:cs="Times New Roman"/>
          <w:b/>
          <w:bCs/>
          <w:color w:val="auto"/>
          <w:szCs w:val="21"/>
          <w:highlight w:val="none"/>
          <w:u w:val="single"/>
          <w:lang w:val="en-US" w:eastAsia="zh-CN"/>
        </w:rPr>
        <w:t>权属子公司</w:t>
      </w:r>
      <w:r>
        <w:rPr>
          <w:rFonts w:hint="eastAsia" w:ascii="宋体" w:hAnsi="宋体" w:eastAsia="宋体" w:cs="Times New Roman"/>
          <w:b/>
          <w:bCs/>
          <w:color w:val="auto"/>
          <w:szCs w:val="21"/>
          <w:highlight w:val="none"/>
          <w:u w:val="single"/>
          <w:lang w:val="zh-CN"/>
        </w:rPr>
        <w:t>（含招标人权属子公司的子公司、分公司）</w:t>
      </w:r>
      <w:r>
        <w:rPr>
          <w:rFonts w:hint="eastAsia" w:ascii="宋体" w:hAnsi="宋体" w:eastAsia="宋体" w:cs="Times New Roman"/>
          <w:b/>
          <w:bCs/>
          <w:color w:val="auto"/>
          <w:szCs w:val="21"/>
          <w:highlight w:val="none"/>
          <w:u w:val="single"/>
          <w:lang w:val="en-US" w:eastAsia="zh-CN"/>
        </w:rPr>
        <w:t>相应标的</w:t>
      </w:r>
      <w:r>
        <w:rPr>
          <w:rFonts w:hint="eastAsia" w:ascii="宋体" w:hAnsi="宋体" w:eastAsia="宋体" w:cs="Times New Roman"/>
          <w:b/>
          <w:bCs/>
          <w:color w:val="auto"/>
          <w:szCs w:val="21"/>
          <w:highlight w:val="none"/>
          <w:u w:val="single"/>
          <w:lang w:val="zh-CN"/>
        </w:rPr>
        <w:t>不含税暂定总合同价的10%，</w:t>
      </w:r>
      <w:r>
        <w:rPr>
          <w:rFonts w:hint="eastAsia" w:ascii="宋体" w:hAnsi="宋体" w:eastAsia="宋体" w:cs="Times New Roman"/>
          <w:color w:val="auto"/>
          <w:szCs w:val="21"/>
          <w:highlight w:val="none"/>
          <w:u w:val="single"/>
          <w:lang w:val="zh-CN"/>
        </w:rPr>
        <w:t>合同履行过程中，中标人给招标人权属子公司（含招标人权属子公司的子公司、分公司）造成的损失超过履约担保数额的，中标人还应当对超过部分予以赔偿，</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szCs w:val="21"/>
          <w:highlight w:val="none"/>
          <w:u w:val="single"/>
          <w:lang w:val="zh-CN"/>
        </w:rPr>
        <w:t>并依法追究中标人的相应责任。</w:t>
      </w:r>
    </w:p>
    <w:p w14:paraId="0B4DE1A4">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履约担保用于补偿招标人权属子公司（含招标人权属子公司的子公司、分公司）因中标人不能完全履行其合同义务而蒙受的损失或其他合同约定的事项。如发生下列任一情况时，</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368F0BAB">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w:t>
      </w:r>
      <w:r>
        <w:rPr>
          <w:rFonts w:hint="eastAsia" w:ascii="宋体" w:hAnsi="宋体" w:eastAsia="宋体" w:cs="Arial"/>
          <w:color w:val="auto"/>
          <w:kern w:val="0"/>
          <w:szCs w:val="24"/>
          <w:highlight w:val="none"/>
        </w:rPr>
        <w:t>或招标人权属子公司（含招标人权属子公司的子公司、分公司）</w:t>
      </w:r>
      <w:r>
        <w:rPr>
          <w:rFonts w:hint="eastAsia" w:ascii="宋体" w:hAnsi="宋体" w:eastAsia="宋体" w:cs="Times New Roman"/>
          <w:color w:val="auto"/>
          <w:kern w:val="0"/>
          <w:szCs w:val="21"/>
          <w:highlight w:val="none"/>
        </w:rPr>
        <w:t>书面同意将部分权利义务转让给第三方的，招标人</w:t>
      </w:r>
      <w:r>
        <w:rPr>
          <w:rFonts w:hint="eastAsia" w:ascii="宋体" w:hAnsi="宋体" w:eastAsia="宋体" w:cs="Arial"/>
          <w:color w:val="auto"/>
          <w:kern w:val="0"/>
          <w:szCs w:val="24"/>
          <w:highlight w:val="none"/>
        </w:rPr>
        <w:t>或招标人权属子公司（含招标人权属子公司的子公司、分公司）</w:t>
      </w:r>
      <w:r>
        <w:rPr>
          <w:rFonts w:hint="eastAsia" w:ascii="宋体" w:hAnsi="宋体" w:eastAsia="宋体" w:cs="Times New Roman"/>
          <w:color w:val="auto"/>
          <w:kern w:val="0"/>
          <w:szCs w:val="21"/>
          <w:highlight w:val="none"/>
        </w:rPr>
        <w:t>有权没收其履约担保。</w:t>
      </w:r>
    </w:p>
    <w:p w14:paraId="5C20EB3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w:t>
      </w:r>
      <w:r>
        <w:rPr>
          <w:rFonts w:hint="eastAsia" w:ascii="宋体" w:hAnsi="宋体" w:eastAsia="宋体" w:cs="Arial"/>
          <w:color w:val="auto"/>
          <w:kern w:val="0"/>
          <w:szCs w:val="24"/>
          <w:highlight w:val="none"/>
        </w:rPr>
        <w:t>招标人权属子公司（含招标人权属子公司的子公司、分公司）</w:t>
      </w:r>
      <w:r>
        <w:rPr>
          <w:rFonts w:hint="eastAsia" w:ascii="宋体" w:hAnsi="宋体" w:eastAsia="宋体" w:cs="Times New Roman"/>
          <w:color w:val="auto"/>
          <w:kern w:val="0"/>
          <w:szCs w:val="21"/>
          <w:highlight w:val="none"/>
        </w:rPr>
        <w:t>通知或要求承担违约金后仍拒不改正的，招标人可依法没收或适当扣除其履约担保。</w:t>
      </w:r>
    </w:p>
    <w:p w14:paraId="20A85291">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宋体"/>
          <w:color w:val="auto"/>
          <w:kern w:val="0"/>
          <w:szCs w:val="21"/>
          <w:highlight w:val="none"/>
        </w:rPr>
        <w:t>货物、</w:t>
      </w:r>
      <w:r>
        <w:rPr>
          <w:rFonts w:ascii="宋体" w:hAnsi="宋体" w:eastAsia="宋体" w:cs="Times New Roman"/>
          <w:color w:val="auto"/>
          <w:kern w:val="0"/>
          <w:szCs w:val="21"/>
          <w:highlight w:val="none"/>
        </w:rPr>
        <w:t>服务质量问题造成损害、侵权损失</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包括但不限于</w:t>
      </w:r>
      <w:r>
        <w:rPr>
          <w:rFonts w:hint="eastAsia" w:ascii="宋体" w:hAnsi="宋体" w:eastAsia="宋体" w:cs="Times New Roman"/>
          <w:color w:val="auto"/>
          <w:kern w:val="0"/>
          <w:szCs w:val="21"/>
          <w:highlight w:val="none"/>
        </w:rPr>
        <w:t>招标人权属子公司（含招标人权属子公司的子公司、分公司）】</w:t>
      </w:r>
      <w:r>
        <w:rPr>
          <w:rFonts w:ascii="宋体" w:hAnsi="宋体" w:eastAsia="宋体" w:cs="Times New Roman"/>
          <w:color w:val="auto"/>
          <w:kern w:val="0"/>
          <w:szCs w:val="21"/>
          <w:highlight w:val="none"/>
        </w:rPr>
        <w:t>经济损失、中标人</w:t>
      </w:r>
      <w:r>
        <w:rPr>
          <w:rFonts w:hint="eastAsia" w:ascii="宋体" w:hAnsi="宋体" w:eastAsia="宋体" w:cs="宋体"/>
          <w:color w:val="auto"/>
          <w:kern w:val="0"/>
          <w:szCs w:val="21"/>
          <w:highlight w:val="none"/>
        </w:rPr>
        <w:t>所雇佣人员</w:t>
      </w:r>
      <w:r>
        <w:rPr>
          <w:rFonts w:ascii="宋体" w:hAnsi="宋体" w:eastAsia="宋体" w:cs="Times New Roman"/>
          <w:color w:val="auto"/>
          <w:kern w:val="0"/>
          <w:szCs w:val="21"/>
          <w:highlight w:val="none"/>
        </w:rPr>
        <w:t>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拖欠原材料供应商货款或与其所雇用员工发生劳资纠纷、上访、闹事或其他影响招标人权属子公司（含招标人权属子公司的子公司、分公司）生产经营等情况而其未及时妥善处理的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权属子公司（含招标人权属子公司的子公司、分公司）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4CFF5EA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权属子公司（含招标人权属子公司的子公司、分公司）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19E9CCA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权属子公司（含招标人权属子公司的子公司、分公司）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651874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或权属子公司（含招标人权属子公司的子公司、分公司）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B20C241">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00E3129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或权属子公司（含招标人权属子公司的子公司、分公司）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ED6A0D5">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权属子公司（含招标人权属子公司的子公司、分公司）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5970A2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w:t>
      </w:r>
      <w:r>
        <w:rPr>
          <w:rFonts w:hint="eastAsia" w:ascii="宋体" w:hAnsi="宋体" w:eastAsia="宋体" w:cs="Arial"/>
          <w:color w:val="auto"/>
          <w:kern w:val="0"/>
          <w:szCs w:val="24"/>
          <w:highlight w:val="none"/>
        </w:rPr>
        <w:t>权属子公司（含招标人权属子公司的子公司、分公司）</w:t>
      </w:r>
      <w:r>
        <w:rPr>
          <w:rFonts w:hint="eastAsia" w:ascii="宋体" w:hAnsi="宋体" w:eastAsia="宋体" w:cs="Times New Roman"/>
          <w:color w:val="auto"/>
          <w:kern w:val="0"/>
          <w:szCs w:val="21"/>
          <w:highlight w:val="none"/>
        </w:rPr>
        <w:t>同意，执行本款时所发生的费用由中标人承担。如招标人</w:t>
      </w:r>
      <w:r>
        <w:rPr>
          <w:rFonts w:hint="eastAsia" w:ascii="宋体" w:hAnsi="宋体" w:eastAsia="宋体" w:cs="Arial"/>
          <w:color w:val="auto"/>
          <w:kern w:val="0"/>
          <w:szCs w:val="24"/>
          <w:highlight w:val="none"/>
        </w:rPr>
        <w:t>权属子公司（含招标人权属子公司的子公司、分公司）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2FDC0B1E">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Arial"/>
          <w:color w:val="auto"/>
          <w:kern w:val="0"/>
          <w:szCs w:val="24"/>
          <w:highlight w:val="none"/>
        </w:rPr>
        <w:t>权属子公司（含招标人权属子公司的子公司、分公司）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权属子公司（含招标人权属子公司的子公司、分公司）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Arial"/>
          <w:color w:val="auto"/>
          <w:kern w:val="0"/>
          <w:szCs w:val="24"/>
          <w:highlight w:val="none"/>
        </w:rPr>
        <w:t>权属子公司（含招标人权属子公司的子公司、分公司）</w:t>
      </w:r>
      <w:r>
        <w:rPr>
          <w:rFonts w:hint="eastAsia" w:ascii="宋体" w:hAnsi="宋体" w:eastAsia="宋体" w:cs="Times New Roman"/>
          <w:color w:val="auto"/>
          <w:kern w:val="0"/>
          <w:szCs w:val="21"/>
          <w:highlight w:val="none"/>
        </w:rPr>
        <w:t>要求重新提供的，招标人</w:t>
      </w:r>
      <w:r>
        <w:rPr>
          <w:rFonts w:hint="eastAsia" w:ascii="宋体" w:hAnsi="宋体" w:eastAsia="宋体" w:cs="Arial"/>
          <w:color w:val="auto"/>
          <w:kern w:val="0"/>
          <w:szCs w:val="24"/>
          <w:highlight w:val="none"/>
        </w:rPr>
        <w:t>权属子公司（含招标人权属子公司的子公司、分公司）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D14629E">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Arial"/>
          <w:color w:val="auto"/>
          <w:kern w:val="0"/>
          <w:szCs w:val="24"/>
          <w:highlight w:val="none"/>
        </w:rPr>
        <w:t>权属子公司（含招标人权属子公司的子公司、分公司）</w:t>
      </w:r>
      <w:r>
        <w:rPr>
          <w:rFonts w:hint="eastAsia" w:ascii="宋体" w:hAnsi="宋体" w:eastAsia="宋体" w:cs="Times New Roman"/>
          <w:color w:val="auto"/>
          <w:kern w:val="0"/>
          <w:szCs w:val="21"/>
          <w:highlight w:val="none"/>
        </w:rPr>
        <w:t>有权按需补足的金额要求中标人承担违约金，并要求限期补足。如中标人仍不补足的，招标人权属子公司（含招标人权属子公司的子公司、分公司）有权单方解除合同，违约金可直接从未付合同款或履约担保中扣除。</w:t>
      </w:r>
    </w:p>
    <w:p w14:paraId="2F08B674">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w:t>
      </w:r>
      <w:r>
        <w:rPr>
          <w:rFonts w:hint="eastAsia" w:ascii="宋体" w:hAnsi="宋体" w:eastAsia="宋体" w:cs="宋体"/>
          <w:color w:val="auto"/>
          <w:szCs w:val="21"/>
          <w:highlight w:val="none"/>
        </w:rPr>
        <w:t>（或签订合同前）至合同期限届满并全部货物经最终验收合格、招标人权属子公司（含招标人权属子公司的子公司、分公司）向中标人支付全部货款（除质保金）后二十八（28）日内保持有效</w:t>
      </w:r>
      <w:r>
        <w:rPr>
          <w:rFonts w:hint="eastAsia" w:ascii="宋体" w:hAnsi="宋体" w:eastAsia="宋体" w:cs="Times New Roman"/>
          <w:color w:val="auto"/>
          <w:kern w:val="0"/>
          <w:szCs w:val="21"/>
          <w:highlight w:val="none"/>
        </w:rPr>
        <w:t>。</w:t>
      </w:r>
    </w:p>
    <w:p w14:paraId="0892AFC0">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6F7FD6CB">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rPr>
        <w:t>招标人</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w:t>
      </w:r>
      <w:r>
        <w:rPr>
          <w:rFonts w:hint="eastAsia" w:ascii="宋体" w:hAnsi="宋体" w:eastAsia="宋体" w:cs="Times New Roman"/>
          <w:color w:val="auto"/>
          <w:kern w:val="0"/>
          <w:szCs w:val="21"/>
          <w:highlight w:val="none"/>
        </w:rPr>
        <w:t>招标人</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4BC59A98">
      <w:pPr>
        <w:tabs>
          <w:tab w:val="left" w:pos="360"/>
          <w:tab w:val="left" w:pos="4725"/>
        </w:tabs>
        <w:autoSpaceDE w:val="0"/>
        <w:autoSpaceDN w:val="0"/>
        <w:adjustRightInd w:val="0"/>
        <w:spacing w:line="360" w:lineRule="auto"/>
        <w:ind w:left="-320"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372A188B">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bookmarkStart w:id="552" w:name="_Toc14630"/>
      <w:r>
        <w:rPr>
          <w:rFonts w:hint="eastAsia" w:ascii="宋体" w:hAnsi="宋体" w:eastAsia="宋体" w:cs="宋体"/>
          <w:b/>
          <w:color w:val="auto"/>
          <w:kern w:val="0"/>
          <w:szCs w:val="21"/>
          <w:highlight w:val="none"/>
        </w:rPr>
        <w:t>【东莞市水务集团供水有限公司】</w:t>
      </w:r>
      <w:bookmarkEnd w:id="552"/>
    </w:p>
    <w:p w14:paraId="2E1641EA">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bookmarkStart w:id="553" w:name="_Toc19393"/>
      <w:r>
        <w:rPr>
          <w:rFonts w:hint="eastAsia" w:ascii="宋体" w:hAnsi="宋体" w:eastAsia="宋体" w:cs="宋体"/>
          <w:b/>
          <w:color w:val="auto"/>
          <w:kern w:val="0"/>
          <w:szCs w:val="21"/>
          <w:highlight w:val="none"/>
        </w:rPr>
        <w:t>开户名称：东莞市水务集团供水有限公司制水分公司</w:t>
      </w:r>
      <w:bookmarkEnd w:id="553"/>
    </w:p>
    <w:p w14:paraId="43BCEE15">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bookmarkStart w:id="554" w:name="_Toc25187"/>
      <w:r>
        <w:rPr>
          <w:rFonts w:hint="eastAsia" w:ascii="宋体" w:hAnsi="宋体" w:eastAsia="宋体" w:cs="宋体"/>
          <w:b/>
          <w:color w:val="auto"/>
          <w:kern w:val="0"/>
          <w:szCs w:val="21"/>
          <w:highlight w:val="none"/>
        </w:rPr>
        <w:t>银行账号：2010020109200400812</w:t>
      </w:r>
      <w:bookmarkEnd w:id="554"/>
      <w:r>
        <w:rPr>
          <w:rFonts w:hint="eastAsia" w:ascii="宋体" w:hAnsi="宋体" w:eastAsia="宋体" w:cs="宋体"/>
          <w:b/>
          <w:color w:val="auto"/>
          <w:kern w:val="0"/>
          <w:szCs w:val="21"/>
          <w:highlight w:val="none"/>
        </w:rPr>
        <w:t xml:space="preserve">                </w:t>
      </w:r>
    </w:p>
    <w:p w14:paraId="588BF2AB">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开户银行：中国工商银行股份有限公司东莞城区支行</w:t>
      </w:r>
    </w:p>
    <w:p w14:paraId="4C44328F">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bookmarkStart w:id="555" w:name="_Toc13509"/>
      <w:r>
        <w:rPr>
          <w:rFonts w:hint="eastAsia" w:ascii="宋体" w:hAnsi="宋体" w:eastAsia="宋体" w:cs="宋体"/>
          <w:b/>
          <w:color w:val="auto"/>
          <w:kern w:val="0"/>
          <w:szCs w:val="21"/>
          <w:highlight w:val="none"/>
        </w:rPr>
        <w:t>【东莞市水务集团净水有限公司】</w:t>
      </w:r>
      <w:bookmarkEnd w:id="555"/>
    </w:p>
    <w:p w14:paraId="476D625E">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bookmarkStart w:id="556" w:name="_Toc11333"/>
      <w:r>
        <w:rPr>
          <w:rFonts w:hint="eastAsia" w:ascii="宋体" w:hAnsi="宋体" w:eastAsia="宋体" w:cs="宋体"/>
          <w:b/>
          <w:color w:val="auto"/>
          <w:kern w:val="0"/>
          <w:szCs w:val="21"/>
          <w:highlight w:val="none"/>
        </w:rPr>
        <w:t>开户名称：东莞市石鼓净水有限公司</w:t>
      </w:r>
      <w:bookmarkEnd w:id="556"/>
    </w:p>
    <w:p w14:paraId="1ED39679">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bookmarkStart w:id="557" w:name="_Toc9921"/>
      <w:r>
        <w:rPr>
          <w:rFonts w:hint="eastAsia" w:ascii="宋体" w:hAnsi="宋体" w:eastAsia="宋体" w:cs="宋体"/>
          <w:b/>
          <w:color w:val="auto"/>
          <w:kern w:val="0"/>
          <w:szCs w:val="21"/>
          <w:highlight w:val="none"/>
        </w:rPr>
        <w:t>银行账号：944004010000157127</w:t>
      </w:r>
      <w:bookmarkEnd w:id="557"/>
      <w:r>
        <w:rPr>
          <w:rFonts w:hint="eastAsia" w:ascii="宋体" w:hAnsi="宋体" w:eastAsia="宋体" w:cs="宋体"/>
          <w:b/>
          <w:color w:val="auto"/>
          <w:kern w:val="0"/>
          <w:szCs w:val="21"/>
          <w:highlight w:val="none"/>
        </w:rPr>
        <w:t xml:space="preserve">                </w:t>
      </w:r>
    </w:p>
    <w:p w14:paraId="648B1F28">
      <w:pPr>
        <w:tabs>
          <w:tab w:val="left" w:pos="360"/>
          <w:tab w:val="left" w:pos="4725"/>
        </w:tabs>
        <w:spacing w:line="360" w:lineRule="auto"/>
        <w:ind w:firstLine="632" w:firstLineChars="300"/>
        <w:jc w:val="left"/>
        <w:rPr>
          <w:rFonts w:hint="eastAsia" w:ascii="宋体" w:hAnsi="宋体" w:eastAsia="宋体" w:cs="宋体"/>
          <w:b/>
          <w:color w:val="auto"/>
          <w:kern w:val="0"/>
          <w:szCs w:val="21"/>
          <w:highlight w:val="none"/>
        </w:rPr>
      </w:pPr>
      <w:bookmarkStart w:id="558" w:name="_Toc19847"/>
      <w:r>
        <w:rPr>
          <w:rFonts w:hint="eastAsia" w:ascii="宋体" w:hAnsi="宋体" w:eastAsia="宋体" w:cs="宋体"/>
          <w:b/>
          <w:color w:val="auto"/>
          <w:kern w:val="0"/>
          <w:szCs w:val="21"/>
          <w:highlight w:val="none"/>
        </w:rPr>
        <w:t>开户银行：邮政储蓄东莞分行</w:t>
      </w:r>
      <w:bookmarkEnd w:id="558"/>
    </w:p>
    <w:p w14:paraId="25237A21">
      <w:pPr>
        <w:tabs>
          <w:tab w:val="left" w:pos="360"/>
          <w:tab w:val="left" w:pos="4725"/>
        </w:tabs>
        <w:autoSpaceDE w:val="0"/>
        <w:autoSpaceDN w:val="0"/>
        <w:adjustRightInd w:val="0"/>
        <w:spacing w:line="360" w:lineRule="auto"/>
        <w:ind w:firstLine="632" w:firstLineChars="300"/>
        <w:jc w:val="left"/>
        <w:rPr>
          <w:rFonts w:hint="eastAsia" w:hAnsi="宋体" w:cs="宋体"/>
          <w:color w:val="auto"/>
          <w:kern w:val="0"/>
          <w:szCs w:val="21"/>
          <w:highlight w:val="none"/>
        </w:rPr>
      </w:pPr>
      <w:bookmarkStart w:id="559" w:name="_Toc10998"/>
      <w:r>
        <w:rPr>
          <w:rFonts w:hint="eastAsia" w:ascii="宋体" w:hAnsi="宋体" w:eastAsia="宋体" w:cs="宋体"/>
          <w:b/>
          <w:color w:val="auto"/>
          <w:kern w:val="0"/>
          <w:szCs w:val="21"/>
          <w:highlight w:val="none"/>
        </w:rPr>
        <w:t>【东莞市水务集团实业有限公司】</w:t>
      </w:r>
      <w:bookmarkEnd w:id="559"/>
    </w:p>
    <w:p w14:paraId="7ECFF7DE">
      <w:pPr>
        <w:tabs>
          <w:tab w:val="left" w:pos="360"/>
          <w:tab w:val="left" w:pos="4725"/>
        </w:tabs>
        <w:spacing w:line="360" w:lineRule="auto"/>
        <w:ind w:firstLine="632" w:firstLineChars="300"/>
        <w:jc w:val="left"/>
        <w:rPr>
          <w:rFonts w:hint="eastAsia" w:hAnsi="宋体" w:cs="宋体"/>
          <w:color w:val="auto"/>
          <w:kern w:val="0"/>
          <w:szCs w:val="21"/>
          <w:highlight w:val="none"/>
        </w:rPr>
      </w:pPr>
      <w:bookmarkStart w:id="560" w:name="_Toc8213"/>
      <w:r>
        <w:rPr>
          <w:rFonts w:hint="eastAsia" w:ascii="宋体" w:hAnsi="宋体" w:eastAsia="宋体" w:cs="宋体"/>
          <w:b/>
          <w:color w:val="auto"/>
          <w:kern w:val="0"/>
          <w:szCs w:val="21"/>
          <w:highlight w:val="none"/>
        </w:rPr>
        <w:t>开户名称：东莞市众源环境投资有限公司 </w:t>
      </w:r>
      <w:bookmarkEnd w:id="560"/>
    </w:p>
    <w:p w14:paraId="009563CA">
      <w:pPr>
        <w:tabs>
          <w:tab w:val="left" w:pos="360"/>
          <w:tab w:val="left" w:pos="4725"/>
        </w:tabs>
        <w:spacing w:line="360" w:lineRule="auto"/>
        <w:ind w:firstLine="632" w:firstLineChars="300"/>
        <w:jc w:val="left"/>
        <w:rPr>
          <w:rFonts w:hint="eastAsia" w:hAnsi="宋体" w:cs="宋体"/>
          <w:color w:val="auto"/>
          <w:kern w:val="0"/>
          <w:szCs w:val="21"/>
          <w:highlight w:val="none"/>
        </w:rPr>
      </w:pPr>
      <w:bookmarkStart w:id="561" w:name="_Toc20578"/>
      <w:r>
        <w:rPr>
          <w:rFonts w:hint="eastAsia" w:ascii="宋体" w:hAnsi="宋体" w:eastAsia="宋体" w:cs="宋体"/>
          <w:b/>
          <w:color w:val="auto"/>
          <w:kern w:val="0"/>
          <w:szCs w:val="21"/>
          <w:highlight w:val="none"/>
        </w:rPr>
        <w:t>开户行名称：招商银行股份有限公司东莞分行</w:t>
      </w:r>
      <w:bookmarkEnd w:id="561"/>
    </w:p>
    <w:p w14:paraId="64D3CAC7">
      <w:pPr>
        <w:tabs>
          <w:tab w:val="left" w:pos="360"/>
          <w:tab w:val="left" w:pos="4725"/>
        </w:tabs>
        <w:spacing w:line="360" w:lineRule="auto"/>
        <w:ind w:firstLine="632" w:firstLineChars="300"/>
        <w:jc w:val="left"/>
        <w:rPr>
          <w:rFonts w:hint="eastAsia" w:hAnsi="宋体" w:cs="宋体"/>
          <w:color w:val="auto"/>
          <w:kern w:val="0"/>
          <w:szCs w:val="21"/>
          <w:highlight w:val="none"/>
        </w:rPr>
      </w:pPr>
      <w:bookmarkStart w:id="562" w:name="_Toc10417"/>
      <w:r>
        <w:rPr>
          <w:rFonts w:hint="eastAsia" w:ascii="宋体" w:hAnsi="宋体" w:eastAsia="宋体" w:cs="宋体"/>
          <w:b/>
          <w:color w:val="auto"/>
          <w:kern w:val="0"/>
          <w:szCs w:val="21"/>
          <w:highlight w:val="none"/>
        </w:rPr>
        <w:t>银行账号：769908269610828</w:t>
      </w:r>
      <w:bookmarkEnd w:id="562"/>
    </w:p>
    <w:p w14:paraId="1DB92335">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中标人</w:t>
      </w:r>
      <w:r>
        <w:rPr>
          <w:rFonts w:hint="eastAsia" w:ascii="宋体" w:hAnsi="宋体" w:eastAsia="宋体" w:cs="Times New Roman"/>
          <w:color w:val="auto"/>
          <w:kern w:val="0"/>
          <w:szCs w:val="24"/>
          <w:highlight w:val="none"/>
        </w:rPr>
        <w:t>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887D5B8">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中标人以履约保证金（银行转账形式）提供履约担保的，在合同签订之日起</w:t>
      </w:r>
      <w:r>
        <w:rPr>
          <w:rFonts w:hint="eastAsia" w:ascii="宋体" w:hAnsi="宋体" w:eastAsia="宋体" w:cs="宋体"/>
          <w:color w:val="auto"/>
          <w:szCs w:val="21"/>
          <w:highlight w:val="none"/>
        </w:rPr>
        <w:t>（或签订合同前）至合同期限届满并全部货物经最终验收合格、招标人权属子公司（含招标人权属子公司的子公司、分公司）向中标人支付全部货款（除质保金）后二十八（28）日</w:t>
      </w:r>
      <w:r>
        <w:rPr>
          <w:rFonts w:hint="eastAsia" w:ascii="宋体" w:hAnsi="宋体" w:eastAsia="宋体" w:cs="宋体"/>
          <w:color w:val="auto"/>
          <w:kern w:val="0"/>
          <w:szCs w:val="21"/>
          <w:highlight w:val="none"/>
        </w:rPr>
        <w:t>后，经招标人确认，中标人可向招标人权属子公司（含招标人权属子公司的子公司、分公司提交退回履约担保的申请。招标人审核无异议后，办理履约担保退还手续，退回时一律以银行转账的形式无息退回到中标人的账户。</w:t>
      </w:r>
    </w:p>
    <w:p w14:paraId="384DB65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6617F1A1">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63" w:name="_Toc142508353"/>
      <w:bookmarkStart w:id="564" w:name="_Toc9538"/>
      <w:bookmarkStart w:id="565" w:name="_Toc37"/>
      <w:bookmarkStart w:id="566" w:name="_Toc8262"/>
      <w:bookmarkStart w:id="567" w:name="_Toc13033"/>
      <w:bookmarkStart w:id="568" w:name="_Toc486167702"/>
      <w:bookmarkStart w:id="569" w:name="_Toc23438"/>
      <w:bookmarkStart w:id="570" w:name="_Toc1640"/>
      <w:bookmarkStart w:id="571" w:name="_Toc173182298"/>
      <w:bookmarkStart w:id="572" w:name="_Toc18041"/>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550"/>
      <w:bookmarkEnd w:id="551"/>
      <w:bookmarkEnd w:id="563"/>
      <w:bookmarkEnd w:id="564"/>
      <w:bookmarkEnd w:id="565"/>
      <w:bookmarkEnd w:id="566"/>
      <w:bookmarkEnd w:id="567"/>
      <w:bookmarkEnd w:id="568"/>
      <w:bookmarkEnd w:id="569"/>
      <w:bookmarkEnd w:id="570"/>
      <w:bookmarkEnd w:id="571"/>
      <w:bookmarkEnd w:id="572"/>
    </w:p>
    <w:p w14:paraId="6C1C6CAB">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招标人权属子公司（含招标人权属子公司的子公司、分公司）在合同约定的范围内，有权根据项目实际情况及有关法律法规、政策的规定对采购范围进行变更调整，变更采购范围后，投标人应遵照执行。</w:t>
      </w:r>
    </w:p>
    <w:p w14:paraId="58B1860C">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573" w:name="_Toc450662888"/>
    </w:p>
    <w:p w14:paraId="2EF9F2D4">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74" w:name="_Toc28921_WPSOffice_Level3"/>
      <w:bookmarkStart w:id="575" w:name="_Toc14866"/>
      <w:bookmarkStart w:id="576" w:name="_Toc173182299"/>
      <w:bookmarkStart w:id="577" w:name="_Toc11943"/>
      <w:bookmarkStart w:id="578" w:name="_Toc21397"/>
      <w:bookmarkStart w:id="579" w:name="_Toc142508354"/>
      <w:bookmarkStart w:id="580" w:name="_Toc9502"/>
      <w:bookmarkStart w:id="581" w:name="_Toc486167703"/>
      <w:bookmarkStart w:id="582" w:name="_Toc14372"/>
      <w:bookmarkStart w:id="583" w:name="_Toc168"/>
      <w:bookmarkStart w:id="584" w:name="_Toc26951"/>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573"/>
      <w:bookmarkEnd w:id="574"/>
      <w:bookmarkEnd w:id="575"/>
      <w:bookmarkEnd w:id="576"/>
      <w:bookmarkEnd w:id="577"/>
      <w:bookmarkEnd w:id="578"/>
      <w:bookmarkEnd w:id="579"/>
      <w:bookmarkEnd w:id="580"/>
      <w:bookmarkEnd w:id="581"/>
      <w:bookmarkEnd w:id="582"/>
      <w:bookmarkEnd w:id="583"/>
      <w:bookmarkEnd w:id="584"/>
    </w:p>
    <w:p w14:paraId="7CD2995F">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134E2C57">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585" w:name="_Toc450662889"/>
    </w:p>
    <w:p w14:paraId="506310A8">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86" w:name="_Toc26292"/>
      <w:bookmarkStart w:id="587" w:name="_Toc12915"/>
      <w:bookmarkStart w:id="588" w:name="_Toc486167704"/>
      <w:bookmarkStart w:id="589" w:name="_Toc325"/>
      <w:bookmarkStart w:id="590" w:name="_Toc173182300"/>
      <w:bookmarkStart w:id="591" w:name="_Toc183"/>
      <w:bookmarkStart w:id="592" w:name="_Toc6764_WPSOffice_Level3"/>
      <w:bookmarkStart w:id="593" w:name="_Toc28"/>
      <w:bookmarkStart w:id="594" w:name="_Toc10281"/>
      <w:bookmarkStart w:id="595" w:name="_Toc142508355"/>
      <w:bookmarkStart w:id="596" w:name="_Toc932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585"/>
      <w:bookmarkEnd w:id="586"/>
      <w:bookmarkEnd w:id="587"/>
      <w:bookmarkEnd w:id="588"/>
      <w:bookmarkEnd w:id="589"/>
      <w:bookmarkEnd w:id="590"/>
      <w:bookmarkEnd w:id="591"/>
      <w:bookmarkEnd w:id="592"/>
      <w:bookmarkEnd w:id="593"/>
      <w:bookmarkEnd w:id="594"/>
      <w:bookmarkEnd w:id="595"/>
      <w:bookmarkEnd w:id="596"/>
    </w:p>
    <w:p w14:paraId="41741D5C">
      <w:pPr>
        <w:autoSpaceDE w:val="0"/>
        <w:autoSpaceDN w:val="0"/>
        <w:adjustRightInd w:val="0"/>
        <w:snapToGrid w:val="0"/>
        <w:spacing w:line="360" w:lineRule="auto"/>
        <w:ind w:left="315" w:leftChars="-100" w:hanging="525" w:hangingChars="250"/>
        <w:jc w:val="left"/>
        <w:rPr>
          <w:rFonts w:hint="eastAsia"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权属子公司（含招标人权属子公司的子公司、分公司）出具的发票必须是由中标人开具，不得以其他单位或个人名义出具，本项目中标人向招标人权属子公司（含招标人权属子公司的子公司、分公司）出具的发票类型为增值税专用/普通发票</w:t>
      </w:r>
      <w:bookmarkStart w:id="597" w:name="_Toc486167705"/>
      <w:bookmarkStart w:id="598" w:name="_Toc31106_WPSOffice_Level3"/>
      <w:r>
        <w:rPr>
          <w:rFonts w:hint="eastAsia" w:ascii="宋体" w:hAnsi="宋体" w:eastAsia="宋体" w:cs="Times New Roman"/>
          <w:color w:val="auto"/>
          <w:szCs w:val="21"/>
          <w:highlight w:val="none"/>
          <w:lang w:val="zh-CN"/>
        </w:rPr>
        <w:t>。</w:t>
      </w:r>
    </w:p>
    <w:p w14:paraId="05E9C369">
      <w:pPr>
        <w:autoSpaceDE w:val="0"/>
        <w:autoSpaceDN w:val="0"/>
        <w:adjustRightInd w:val="0"/>
        <w:snapToGrid w:val="0"/>
        <w:spacing w:line="360" w:lineRule="auto"/>
        <w:ind w:left="315" w:leftChars="-100" w:hanging="525" w:hangingChars="250"/>
        <w:jc w:val="left"/>
        <w:rPr>
          <w:rFonts w:hint="eastAsia" w:ascii="宋体" w:hAnsi="宋体" w:eastAsia="宋体" w:cs="Times New Roman"/>
          <w:color w:val="auto"/>
          <w:szCs w:val="21"/>
          <w:highlight w:val="none"/>
        </w:rPr>
      </w:pPr>
    </w:p>
    <w:p w14:paraId="28BE811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599" w:name="_Toc142508356"/>
      <w:bookmarkStart w:id="600" w:name="_Toc24354"/>
      <w:bookmarkStart w:id="601" w:name="_Toc16304"/>
      <w:bookmarkStart w:id="602" w:name="_Toc8242"/>
      <w:bookmarkStart w:id="603" w:name="_Toc8909"/>
      <w:bookmarkStart w:id="604" w:name="_Toc22772"/>
      <w:bookmarkStart w:id="605" w:name="_Toc173182301"/>
      <w:bookmarkStart w:id="606" w:name="_Toc589"/>
      <w:bookmarkStart w:id="607" w:name="_Toc3798"/>
      <w:r>
        <w:rPr>
          <w:rFonts w:ascii="宋体" w:hAnsi="宋体" w:eastAsia="宋体" w:cs="宋体"/>
          <w:b/>
          <w:color w:val="auto"/>
          <w:szCs w:val="21"/>
          <w:highlight w:val="none"/>
        </w:rPr>
        <w:t>39 招标相关补充约定</w:t>
      </w:r>
      <w:bookmarkEnd w:id="599"/>
      <w:bookmarkEnd w:id="600"/>
      <w:bookmarkEnd w:id="601"/>
      <w:bookmarkEnd w:id="602"/>
      <w:bookmarkEnd w:id="603"/>
      <w:bookmarkEnd w:id="604"/>
      <w:bookmarkEnd w:id="605"/>
      <w:bookmarkEnd w:id="606"/>
      <w:bookmarkEnd w:id="607"/>
    </w:p>
    <w:p w14:paraId="7512C6CF">
      <w:pPr>
        <w:autoSpaceDE w:val="0"/>
        <w:autoSpaceDN w:val="0"/>
        <w:adjustRightInd w:val="0"/>
        <w:snapToGrid w:val="0"/>
        <w:spacing w:line="360" w:lineRule="auto"/>
        <w:ind w:left="317" w:leftChars="-100" w:hanging="527" w:hangingChars="250"/>
        <w:jc w:val="left"/>
        <w:rPr>
          <w:rFonts w:hint="eastAsia"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9E7D4A2">
      <w:pPr>
        <w:autoSpaceDE w:val="0"/>
        <w:autoSpaceDN w:val="0"/>
        <w:adjustRightInd w:val="0"/>
        <w:snapToGrid w:val="0"/>
        <w:spacing w:line="360" w:lineRule="auto"/>
        <w:ind w:left="315" w:leftChars="-100" w:hanging="525" w:hangingChars="250"/>
        <w:jc w:val="left"/>
        <w:rPr>
          <w:rFonts w:hint="eastAsia" w:ascii="宋体" w:hAnsi="宋体" w:eastAsia="宋体" w:cs="Times New Roman"/>
          <w:color w:val="auto"/>
          <w:szCs w:val="21"/>
          <w:highlight w:val="none"/>
        </w:rPr>
      </w:pPr>
    </w:p>
    <w:p w14:paraId="7851443E">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608" w:name="_Toc8060"/>
      <w:bookmarkStart w:id="609" w:name="_Toc173182302"/>
      <w:bookmarkStart w:id="610" w:name="_Toc142508357"/>
      <w:bookmarkStart w:id="611" w:name="_Toc31314"/>
      <w:bookmarkStart w:id="612" w:name="_Toc9806"/>
      <w:bookmarkStart w:id="613" w:name="_Toc17342"/>
      <w:bookmarkStart w:id="614" w:name="_Toc21426"/>
      <w:bookmarkStart w:id="615" w:name="_Toc20379"/>
      <w:bookmarkStart w:id="616"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597"/>
      <w:bookmarkEnd w:id="598"/>
      <w:bookmarkEnd w:id="608"/>
      <w:bookmarkEnd w:id="609"/>
      <w:bookmarkEnd w:id="610"/>
      <w:bookmarkEnd w:id="611"/>
      <w:bookmarkEnd w:id="612"/>
      <w:bookmarkEnd w:id="613"/>
      <w:bookmarkEnd w:id="614"/>
      <w:bookmarkEnd w:id="615"/>
      <w:bookmarkEnd w:id="616"/>
    </w:p>
    <w:p w14:paraId="42111AA0">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617" w:name="_Toc4703"/>
      <w:bookmarkStart w:id="618" w:name="_Toc28218"/>
      <w:bookmarkStart w:id="619" w:name="_Toc27457"/>
      <w:bookmarkStart w:id="620" w:name="_Toc486167706"/>
      <w:bookmarkStart w:id="621" w:name="_Toc173182303"/>
      <w:bookmarkStart w:id="622" w:name="_Toc450662891"/>
      <w:bookmarkStart w:id="623" w:name="_Toc142508358"/>
      <w:bookmarkStart w:id="624" w:name="_Toc19589"/>
      <w:bookmarkStart w:id="625" w:name="_Toc25663"/>
      <w:bookmarkStart w:id="626" w:name="_Toc11764"/>
      <w:bookmarkStart w:id="627" w:name="_Toc27939_WPSOffice_Level1"/>
      <w:bookmarkStart w:id="628" w:name="_Toc298"/>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617"/>
      <w:bookmarkEnd w:id="618"/>
      <w:bookmarkEnd w:id="619"/>
      <w:bookmarkEnd w:id="620"/>
      <w:bookmarkEnd w:id="621"/>
      <w:bookmarkEnd w:id="622"/>
      <w:bookmarkEnd w:id="623"/>
      <w:bookmarkEnd w:id="624"/>
      <w:bookmarkEnd w:id="625"/>
      <w:bookmarkEnd w:id="626"/>
      <w:bookmarkEnd w:id="627"/>
      <w:bookmarkEnd w:id="628"/>
    </w:p>
    <w:p w14:paraId="7B1F3DE3">
      <w:pPr>
        <w:spacing w:line="200" w:lineRule="exact"/>
        <w:rPr>
          <w:rFonts w:hint="eastAsia" w:ascii="宋体" w:hAnsi="宋体" w:eastAsia="宋体" w:cs="宋体"/>
          <w:b/>
          <w:color w:val="auto"/>
          <w:szCs w:val="21"/>
          <w:highlight w:val="none"/>
        </w:rPr>
      </w:pPr>
      <w:bookmarkStart w:id="629" w:name="_Hlk84595886"/>
      <w:bookmarkStart w:id="630" w:name="_Toc19477"/>
      <w:bookmarkStart w:id="631" w:name="_Toc486167707"/>
      <w:bookmarkStart w:id="632" w:name="_Toc11281_WPSOffice_Level1"/>
      <w:bookmarkStart w:id="633" w:name="_Toc450662892"/>
      <w:bookmarkStart w:id="634" w:name="_Toc142508359"/>
    </w:p>
    <w:bookmarkEnd w:id="629"/>
    <w:p w14:paraId="49F292E5">
      <w:pPr>
        <w:numPr>
          <w:ilvl w:val="255"/>
          <w:numId w:val="0"/>
        </w:numPr>
        <w:spacing w:line="360" w:lineRule="auto"/>
        <w:rPr>
          <w:rFonts w:hint="eastAsia" w:ascii="宋体" w:hAnsi="宋体" w:eastAsia="宋体" w:cs="宋体"/>
          <w:b/>
          <w:color w:val="auto"/>
          <w:szCs w:val="21"/>
          <w:highlight w:val="none"/>
        </w:rPr>
      </w:pPr>
      <w:bookmarkStart w:id="635" w:name="_Toc25536"/>
      <w:bookmarkStart w:id="636" w:name="_Toc1127"/>
      <w:bookmarkStart w:id="637" w:name="_Toc9821"/>
      <w:bookmarkStart w:id="638" w:name="_Toc173182304"/>
      <w:r>
        <w:rPr>
          <w:rFonts w:hint="eastAsia" w:ascii="宋体" w:hAnsi="宋体" w:eastAsia="宋体" w:cs="宋体"/>
          <w:b/>
          <w:color w:val="auto"/>
          <w:szCs w:val="21"/>
          <w:highlight w:val="none"/>
        </w:rPr>
        <w:t>一、基本招标要求</w:t>
      </w:r>
      <w:bookmarkEnd w:id="635"/>
      <w:bookmarkEnd w:id="636"/>
    </w:p>
    <w:p w14:paraId="25373267">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w:t>
      </w:r>
      <w:bookmarkStart w:id="639" w:name="OLE_LINK19"/>
      <w:r>
        <w:rPr>
          <w:rFonts w:hint="eastAsia" w:ascii="宋体" w:hAnsi="宋体" w:eastAsia="宋体" w:cs="宋体"/>
          <w:color w:val="auto"/>
          <w:szCs w:val="21"/>
          <w:highlight w:val="none"/>
        </w:rPr>
        <w:t>东莞市水务集团有限公司</w:t>
      </w:r>
      <w:bookmarkStart w:id="640" w:name="OLE_LINK17"/>
      <w:r>
        <w:rPr>
          <w:rFonts w:hint="eastAsia" w:ascii="宋体" w:hAnsi="宋体" w:eastAsia="宋体" w:cs="宋体"/>
          <w:color w:val="auto"/>
          <w:szCs w:val="21"/>
          <w:highlight w:val="none"/>
        </w:rPr>
        <w:t>权属子公司</w:t>
      </w:r>
      <w:bookmarkEnd w:id="639"/>
      <w:bookmarkEnd w:id="640"/>
      <w:bookmarkStart w:id="641" w:name="OLE_LINK4"/>
      <w:r>
        <w:rPr>
          <w:rFonts w:hint="eastAsia" w:ascii="宋体" w:hAnsi="宋体" w:eastAsia="宋体" w:cs="宋体"/>
          <w:color w:val="auto"/>
          <w:szCs w:val="21"/>
          <w:highlight w:val="none"/>
        </w:rPr>
        <w:t>东莞市水务集团供水有限公司</w:t>
      </w:r>
      <w:bookmarkEnd w:id="641"/>
      <w:r>
        <w:rPr>
          <w:rFonts w:hint="eastAsia" w:ascii="宋体" w:hAnsi="宋体" w:eastAsia="宋体" w:cs="宋体"/>
          <w:color w:val="auto"/>
          <w:szCs w:val="21"/>
          <w:highlight w:val="none"/>
        </w:rPr>
        <w:t>(以下简称“供水公司”）、</w:t>
      </w:r>
      <w:bookmarkStart w:id="642" w:name="OLE_LINK7"/>
      <w:r>
        <w:rPr>
          <w:rFonts w:hint="eastAsia" w:ascii="宋体" w:hAnsi="宋体" w:eastAsia="宋体" w:cs="宋体"/>
          <w:color w:val="auto"/>
          <w:szCs w:val="21"/>
          <w:highlight w:val="none"/>
        </w:rPr>
        <w:t>东莞市水务集团净水有限公司</w:t>
      </w:r>
      <w:bookmarkEnd w:id="642"/>
      <w:r>
        <w:rPr>
          <w:rFonts w:hint="eastAsia" w:ascii="宋体" w:hAnsi="宋体" w:eastAsia="宋体" w:cs="宋体"/>
          <w:color w:val="auto"/>
          <w:szCs w:val="21"/>
          <w:highlight w:val="none"/>
        </w:rPr>
        <w:t>(以下简称“净水公司”）及东莞市水务集团实业发展有限公司(以下简称“实业公司”）旗下运营项目所需生产药剂：液态聚氯化铝、液态聚氯化铝铁</w:t>
      </w:r>
      <w:r>
        <w:rPr>
          <w:rFonts w:hint="eastAsia" w:ascii="宋体" w:hAnsi="宋体" w:eastAsia="宋体" w:cs="宋体"/>
          <w:color w:val="auto"/>
          <w:szCs w:val="21"/>
          <w:highlight w:val="none"/>
          <w:lang w:eastAsia="zh-CN"/>
        </w:rPr>
        <w:t>（氯化铝</w:t>
      </w:r>
      <w:r>
        <w:rPr>
          <w:rFonts w:hint="eastAsia" w:ascii="宋体" w:hAnsi="宋体" w:eastAsia="宋体" w:cs="宋体"/>
          <w:color w:val="auto"/>
          <w:szCs w:val="21"/>
          <w:highlight w:val="none"/>
          <w:lang w:val="en-US" w:eastAsia="zh-CN"/>
        </w:rPr>
        <w:t>溶液</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聚氯化铝铁</w:t>
      </w:r>
      <w:r>
        <w:rPr>
          <w:rFonts w:hint="eastAsia" w:ascii="宋体" w:hAnsi="宋体" w:eastAsia="宋体" w:cs="宋体"/>
          <w:color w:val="auto"/>
          <w:szCs w:val="21"/>
          <w:highlight w:val="none"/>
          <w:lang w:val="en-US" w:eastAsia="zh-CN"/>
        </w:rPr>
        <w:t>溶液</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。供水公司</w:t>
      </w:r>
      <w:bookmarkStart w:id="643" w:name="OLE_LINK3"/>
      <w:r>
        <w:rPr>
          <w:rFonts w:hint="eastAsia" w:ascii="宋体" w:hAnsi="宋体" w:eastAsia="宋体" w:cs="宋体"/>
          <w:color w:val="auto"/>
          <w:szCs w:val="21"/>
          <w:highlight w:val="none"/>
        </w:rPr>
        <w:t>、净水公司、实业公司旗下运营项目</w:t>
      </w:r>
      <w:bookmarkEnd w:id="643"/>
      <w:r>
        <w:rPr>
          <w:rFonts w:hint="eastAsia" w:ascii="宋体" w:hAnsi="宋体" w:eastAsia="宋体" w:cs="宋体"/>
          <w:color w:val="auto"/>
          <w:szCs w:val="21"/>
          <w:highlight w:val="none"/>
        </w:rPr>
        <w:t>需要使用液态聚氯化铝、液态聚氯化铝铁作为混凝剂。具体供货</w:t>
      </w:r>
      <w:bookmarkStart w:id="644" w:name="OLE_LINK8"/>
      <w:r>
        <w:rPr>
          <w:rFonts w:hint="eastAsia" w:ascii="宋体" w:hAnsi="宋体" w:eastAsia="宋体" w:cs="宋体"/>
          <w:color w:val="auto"/>
          <w:szCs w:val="21"/>
          <w:highlight w:val="none"/>
        </w:rPr>
        <w:t>招标人权属子公司（含招标人权属子公司的子公司、分公司）运营项目</w:t>
      </w:r>
      <w:bookmarkEnd w:id="644"/>
      <w:r>
        <w:rPr>
          <w:rFonts w:hint="eastAsia" w:ascii="宋体" w:hAnsi="宋体" w:eastAsia="宋体" w:cs="宋体"/>
          <w:color w:val="auto"/>
          <w:szCs w:val="21"/>
          <w:highlight w:val="none"/>
        </w:rPr>
        <w:t>和供货量根据实际生产需求，并结合招标人权属子公司运营项目使用中标人提供的药剂样品所做的小试、中试实际使用效果确定。</w:t>
      </w:r>
    </w:p>
    <w:p w14:paraId="6002CCFA">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本次招标人以公开招标方式确定一家供货单位，分别向招标人权属子公司（含招标人权属子公司的子公司、分公司）运营项目供货。</w:t>
      </w:r>
      <w:bookmarkStart w:id="645" w:name="OLE_LINK13"/>
      <w:r>
        <w:rPr>
          <w:rFonts w:hint="eastAsia" w:ascii="宋体" w:hAnsi="宋体" w:eastAsia="宋体" w:cs="宋体"/>
          <w:color w:val="auto"/>
          <w:szCs w:val="21"/>
          <w:highlight w:val="none"/>
        </w:rPr>
        <w:t>招标人权属子公司（含招标人权属子公司的子公司、分公司）与中标人签订采购合同。</w:t>
      </w:r>
      <w:bookmarkEnd w:id="645"/>
    </w:p>
    <w:p w14:paraId="2E8FBCA9">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供货期：自合同签订之日起一年。供货期结束后，按招标人权属子公司（含招标人权属子公司的子公司、分公司）实际生产需要，经双方协商同意后，可签订补充协议延长不超过三个月的供货期。</w:t>
      </w:r>
    </w:p>
    <w:p w14:paraId="23315D44">
      <w:pPr>
        <w:numPr>
          <w:ilvl w:val="255"/>
          <w:numId w:val="0"/>
        </w:numPr>
        <w:spacing w:line="360" w:lineRule="auto"/>
        <w:rPr>
          <w:rFonts w:hint="eastAsia" w:ascii="宋体" w:hAnsi="宋体" w:eastAsia="宋体" w:cs="宋体"/>
          <w:bCs/>
          <w:color w:val="auto"/>
          <w:szCs w:val="21"/>
          <w:highlight w:val="none"/>
        </w:rPr>
      </w:pPr>
      <w:bookmarkStart w:id="646" w:name="_Toc5339"/>
      <w:bookmarkStart w:id="647" w:name="_Toc6720"/>
    </w:p>
    <w:p w14:paraId="3B6D2127">
      <w:pPr>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二、标的物</w:t>
      </w:r>
      <w:bookmarkEnd w:id="646"/>
      <w:bookmarkEnd w:id="647"/>
    </w:p>
    <w:p w14:paraId="52D887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本次采购涉及招标人权属子公司（含招标人权属子公司的子公司、分公司）运营项目以及采购数量为暂定，仅为便于计算暂定总合同价使用，不作为招标人或招标人权属子公司（含招标人权属子公司的子公司、分公司）最终采购数量的保证</w:t>
      </w:r>
      <w:bookmarkStart w:id="648" w:name="OLE_LINK40"/>
      <w:bookmarkStart w:id="649" w:name="OLE_LINK24"/>
      <w:bookmarkStart w:id="650" w:name="OLE_LINK38"/>
      <w:r>
        <w:rPr>
          <w:rFonts w:hint="eastAsia" w:ascii="宋体" w:hAnsi="宋体" w:eastAsia="宋体" w:cs="宋体"/>
          <w:color w:val="auto"/>
          <w:szCs w:val="21"/>
          <w:highlight w:val="none"/>
        </w:rPr>
        <w:t>，招标人或招标人权属子公司（含招标人权属子公司的子公司、分公司）保留根据</w:t>
      </w:r>
      <w:bookmarkStart w:id="651" w:name="OLE_LINK18"/>
      <w:r>
        <w:rPr>
          <w:rFonts w:hint="eastAsia" w:ascii="宋体" w:hAnsi="宋体" w:eastAsia="宋体" w:cs="宋体"/>
          <w:color w:val="auto"/>
          <w:szCs w:val="21"/>
          <w:highlight w:val="none"/>
        </w:rPr>
        <w:t>招标人权属子公司（含招标人权属子公司的子公司、分公司）运营项目</w:t>
      </w:r>
      <w:bookmarkEnd w:id="651"/>
      <w:r>
        <w:rPr>
          <w:rFonts w:hint="eastAsia" w:ascii="宋体" w:hAnsi="宋体" w:eastAsia="宋体" w:cs="宋体"/>
          <w:color w:val="auto"/>
          <w:szCs w:val="21"/>
          <w:highlight w:val="none"/>
        </w:rPr>
        <w:t>及新增运营项目实际情况，对采购数量进行灵活调整的权利。</w:t>
      </w:r>
      <w:bookmarkEnd w:id="648"/>
      <w:r>
        <w:rPr>
          <w:rFonts w:hint="eastAsia" w:ascii="宋体" w:hAnsi="宋体" w:eastAsia="宋体" w:cs="宋体"/>
          <w:color w:val="auto"/>
          <w:szCs w:val="21"/>
          <w:highlight w:val="none"/>
        </w:rPr>
        <w:t>合同履约过程中，如本项目因</w:t>
      </w:r>
      <w:bookmarkStart w:id="652" w:name="OLE_LINK33"/>
      <w:r>
        <w:rPr>
          <w:rFonts w:hint="eastAsia" w:ascii="宋体" w:hAnsi="宋体" w:eastAsia="宋体" w:cs="宋体"/>
          <w:color w:val="auto"/>
          <w:szCs w:val="21"/>
          <w:highlight w:val="none"/>
        </w:rPr>
        <w:t>新增合同主体</w:t>
      </w:r>
      <w:bookmarkEnd w:id="652"/>
      <w:r>
        <w:rPr>
          <w:rFonts w:hint="eastAsia" w:ascii="宋体" w:hAnsi="宋体" w:eastAsia="宋体" w:cs="宋体"/>
          <w:color w:val="auto"/>
          <w:szCs w:val="21"/>
          <w:highlight w:val="none"/>
        </w:rPr>
        <w:t>需要额外供货，</w:t>
      </w:r>
      <w:bookmarkStart w:id="653" w:name="OLE_LINK1"/>
      <w:r>
        <w:rPr>
          <w:rFonts w:hint="eastAsia" w:ascii="宋体" w:hAnsi="宋体" w:eastAsia="宋体" w:cs="宋体"/>
          <w:color w:val="auto"/>
          <w:szCs w:val="21"/>
          <w:highlight w:val="none"/>
        </w:rPr>
        <w:t>招标人</w:t>
      </w:r>
      <w:bookmarkEnd w:id="653"/>
      <w:r>
        <w:rPr>
          <w:rFonts w:hint="eastAsia" w:ascii="宋体" w:hAnsi="宋体" w:eastAsia="宋体" w:cs="宋体"/>
          <w:color w:val="auto"/>
          <w:szCs w:val="21"/>
          <w:highlight w:val="none"/>
        </w:rPr>
        <w:t>或招标人权属子公司（含招标人权属子公司的子公司、分公司）有权依据不含税中标综合单价与中标人协商并签订补充协议，并确保其作为原合同的有效补充。中标人应充分理解并接受本项目在合同履约期间可能新增合同主体的可能性，并承诺在接到招标人或招标人权属子公司（含招标人权属子公司的子公司、分公司）关于新增合同主体的供货通知及签订补充协议的要求时，积极配合并履行相应的供货义务，确保供货的及时性和质量等符合原合同的要求</w:t>
      </w:r>
      <w:bookmarkEnd w:id="649"/>
      <w:r>
        <w:rPr>
          <w:rFonts w:hint="eastAsia" w:ascii="宋体" w:hAnsi="宋体" w:eastAsia="宋体" w:cs="宋体"/>
          <w:color w:val="auto"/>
          <w:szCs w:val="21"/>
          <w:highlight w:val="none"/>
        </w:rPr>
        <w:t>。</w:t>
      </w:r>
      <w:bookmarkEnd w:id="650"/>
      <w:r>
        <w:rPr>
          <w:rFonts w:hint="eastAsia" w:ascii="宋体" w:hAnsi="宋体" w:eastAsia="宋体" w:cs="宋体"/>
          <w:color w:val="auto"/>
          <w:szCs w:val="21"/>
          <w:highlight w:val="none"/>
        </w:rPr>
        <w:t>招标人或招标人权属子公司（含招标人权属子公司的子公司、分公司）的实际需求数量以招标人权属子公司运营项目每次的供货通知为准，在供货期内中标人不得因招标人或招标人权属子公司（含招标人权属子公司的子公司、分公司）实际采购数量的减少或增加而要求提供任何形式的补偿或赔偿，或要求招标人或招标人权属子公司（含招标人权属子公司的子公司、分公司）按暂定采购数量采购相应货物。</w:t>
      </w:r>
    </w:p>
    <w:p w14:paraId="36F0CF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2.2产品名称：液态聚氯化铝</w:t>
      </w:r>
    </w:p>
    <w:p w14:paraId="0DF3FA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2.2.1暂定采购数量：59750吨（其中供水公司22000吨、净水公司31150吨、实业公司6600吨）。</w:t>
      </w:r>
    </w:p>
    <w:p w14:paraId="75BF446C">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2.2.2主要技术指标</w:t>
      </w:r>
    </w:p>
    <w:p w14:paraId="2FFA6624">
      <w:pPr>
        <w:spacing w:line="360" w:lineRule="auto"/>
        <w:ind w:firstLine="420" w:firstLineChars="200"/>
        <w:rPr>
          <w:rFonts w:hint="eastAsia" w:ascii="宋体" w:hAnsi="宋体" w:eastAsia="宋体" w:cs="宋体"/>
          <w:color w:val="auto"/>
          <w:szCs w:val="21"/>
          <w:highlight w:val="none"/>
        </w:rPr>
      </w:pPr>
      <w:bookmarkStart w:id="654" w:name="_Toc12795"/>
      <w:bookmarkStart w:id="655" w:name="_Toc7208"/>
      <w:r>
        <w:rPr>
          <w:rFonts w:hint="eastAsia" w:ascii="宋体" w:hAnsi="宋体" w:eastAsia="宋体" w:cs="宋体"/>
          <w:color w:val="auto"/>
          <w:szCs w:val="21"/>
          <w:highlight w:val="none"/>
        </w:rPr>
        <w:t>2.2.2.1</w:t>
      </w:r>
      <w:bookmarkEnd w:id="654"/>
      <w:bookmarkEnd w:id="655"/>
      <w:r>
        <w:rPr>
          <w:rFonts w:hint="eastAsia" w:ascii="宋体" w:hAnsi="宋体" w:eastAsia="宋体" w:cs="宋体"/>
          <w:color w:val="auto"/>
          <w:szCs w:val="21"/>
          <w:highlight w:val="none"/>
        </w:rPr>
        <w:t>供水公司使用的液态聚氯化铝技术指标</w:t>
      </w:r>
    </w:p>
    <w:p w14:paraId="1EDC63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2.2.2.1.1外观：液态聚氯化铝应为无色至淡黄色透明液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w:t>
      </w:r>
    </w:p>
    <w:p w14:paraId="30CB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2.2.2.1.2生产聚氯化铝所用的原材料必须是采用符合GB/T 320规定的工业合成盐酸和符合GB/T 4294规定的氢氧化铝，不能使用工业废料。</w:t>
      </w:r>
    </w:p>
    <w:p w14:paraId="5549C8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2.2.2.1.3液体产品不能用固体产品溶解代替。</w:t>
      </w:r>
    </w:p>
    <w:p w14:paraId="36D371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2.2.2.1.4液态聚氯化铝必须符合《生活饮用水用聚氯化铝》（GB 15892-2020）产品质量及检测标准，技术指标要求如下：</w:t>
      </w:r>
    </w:p>
    <w:p w14:paraId="54B031F6">
      <w:pPr>
        <w:spacing w:line="360" w:lineRule="auto"/>
        <w:ind w:firstLine="276" w:firstLineChars="131"/>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表1  供水公司使用的液态聚氯化铝主要技术指标</w:t>
      </w:r>
    </w:p>
    <w:tbl>
      <w:tblPr>
        <w:tblStyle w:val="45"/>
        <w:tblW w:w="4999" w:type="pct"/>
        <w:jc w:val="center"/>
        <w:tblLayout w:type="autofit"/>
        <w:tblCellMar>
          <w:top w:w="0" w:type="dxa"/>
          <w:left w:w="108" w:type="dxa"/>
          <w:bottom w:w="0" w:type="dxa"/>
          <w:right w:w="108" w:type="dxa"/>
        </w:tblCellMar>
      </w:tblPr>
      <w:tblGrid>
        <w:gridCol w:w="6588"/>
        <w:gridCol w:w="3446"/>
      </w:tblGrid>
      <w:tr w14:paraId="67E8E786">
        <w:tblPrEx>
          <w:tblCellMar>
            <w:top w:w="0" w:type="dxa"/>
            <w:left w:w="108" w:type="dxa"/>
            <w:bottom w:w="0" w:type="dxa"/>
            <w:right w:w="108" w:type="dxa"/>
          </w:tblCellMar>
        </w:tblPrEx>
        <w:trPr>
          <w:trHeight w:val="300"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FB2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指标名称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399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1D45EEFE">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CBD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）的质量分数 /%</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A68B">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≥10.0</w:t>
            </w:r>
          </w:p>
        </w:tc>
      </w:tr>
      <w:tr w14:paraId="2838DACB">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4EF5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15CE">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45.0-90.0</w:t>
            </w:r>
          </w:p>
        </w:tc>
      </w:tr>
      <w:tr w14:paraId="6AFD2EA5">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D32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w:t>
            </w:r>
            <w:r>
              <w:rPr>
                <w:rFonts w:hint="eastAsia" w:ascii="宋体" w:hAnsi="宋体" w:eastAsia="宋体" w:cs="宋体"/>
                <w:b/>
                <w:color w:val="auto"/>
                <w:szCs w:val="21"/>
                <w:highlight w:val="none"/>
                <w:vertAlign w:val="superscript"/>
              </w:rPr>
              <w:t>3</w:t>
            </w:r>
            <w:r>
              <w:rPr>
                <w:rFonts w:hint="eastAsia" w:ascii="宋体" w:hAnsi="宋体" w:eastAsia="宋体" w:cs="宋体"/>
                <w:b/>
                <w:color w:val="auto"/>
                <w:szCs w:val="21"/>
                <w:highlight w:val="none"/>
              </w:rPr>
              <w:t>)</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65DA">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≥1.12</w:t>
            </w:r>
          </w:p>
        </w:tc>
      </w:tr>
      <w:tr w14:paraId="73843C57">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9679">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不溶物的质量分数/%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FB2C6">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≤0.1</w:t>
            </w:r>
          </w:p>
        </w:tc>
      </w:tr>
      <w:tr w14:paraId="1D702199">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834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13D7">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3.5-5.0</w:t>
            </w:r>
          </w:p>
        </w:tc>
      </w:tr>
      <w:tr w14:paraId="6ABA9BE8">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FDF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铁（Fe）的质量分数/%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DA05">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≤0.2</w:t>
            </w:r>
          </w:p>
        </w:tc>
      </w:tr>
      <w:tr w14:paraId="58297EE2">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19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60E2">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≤0.0001</w:t>
            </w:r>
          </w:p>
        </w:tc>
      </w:tr>
      <w:tr w14:paraId="4DD21D54">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BAF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C6C4">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09879D54">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BA3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CDE5">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≤0.0001</w:t>
            </w:r>
          </w:p>
        </w:tc>
      </w:tr>
      <w:tr w14:paraId="32CE90CB">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9B9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3CC4">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≤0.00001</w:t>
            </w:r>
          </w:p>
        </w:tc>
      </w:tr>
      <w:tr w14:paraId="50C0B870">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5F57">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A698">
            <w:pPr>
              <w:spacing w:line="360" w:lineRule="auto"/>
              <w:ind w:firstLine="422" w:firstLineChars="20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228B8D63">
        <w:tblPrEx>
          <w:tblCellMar>
            <w:top w:w="0" w:type="dxa"/>
            <w:left w:w="108" w:type="dxa"/>
            <w:bottom w:w="0" w:type="dxa"/>
            <w:right w:w="108" w:type="dxa"/>
          </w:tblCellMar>
        </w:tblPrEx>
        <w:trPr>
          <w:trHeight w:val="716"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CA5CA">
            <w:pPr>
              <w:spacing w:line="360" w:lineRule="auto"/>
              <w:jc w:val="left"/>
              <w:rPr>
                <w:rFonts w:hint="eastAsia" w:ascii="宋体" w:hAnsi="宋体" w:eastAsia="宋体" w:cs="宋体"/>
                <w:b/>
                <w:color w:val="auto"/>
                <w:szCs w:val="21"/>
                <w:highlight w:val="none"/>
              </w:rPr>
            </w:pPr>
            <w:bookmarkStart w:id="656" w:name="OLE_LINK35"/>
            <w:r>
              <w:rPr>
                <w:rFonts w:hint="eastAsia" w:ascii="宋体" w:hAnsi="宋体" w:eastAsia="宋体" w:cs="宋体"/>
                <w:b/>
                <w:color w:val="auto"/>
                <w:szCs w:val="21"/>
                <w:highlight w:val="none"/>
              </w:rPr>
              <w:t>注：表中所列产品的不溶物、铁、砷、铅、镉、汞、铬的质量分数均按Al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为10%产品比例，计算出相应的质量分数。</w:t>
            </w:r>
            <w:bookmarkEnd w:id="656"/>
            <w:r>
              <w:rPr>
                <w:rFonts w:hint="eastAsia" w:ascii="宋体" w:hAnsi="宋体" w:eastAsia="宋体" w:cs="宋体"/>
                <w:b/>
                <w:color w:val="auto"/>
                <w:szCs w:val="21"/>
                <w:highlight w:val="none"/>
              </w:rPr>
              <w:t>本产品还应符合国家相关法律法规及强制性标准要求。</w:t>
            </w:r>
          </w:p>
        </w:tc>
      </w:tr>
    </w:tbl>
    <w:p w14:paraId="2D2DDBEA">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2.2.2.1.5投标人投标时须提供所投产品的有效涉及饮用水卫生安全产品卫生许可批件。</w:t>
      </w:r>
    </w:p>
    <w:p w14:paraId="673066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2.2.2.2净水公司及实业公司使用的液态聚氯化铝技术指标</w:t>
      </w:r>
    </w:p>
    <w:p w14:paraId="6B0065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2.2.2.2.1外观：液态聚氯化铝应为无色至黄色或黄褐色液体，无异味。</w:t>
      </w:r>
    </w:p>
    <w:p w14:paraId="0941A9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2.2.2.2.2液态聚氯化铝必须符合《水处理剂 聚氯化铝》（GB/T 22627-2022）产品质量及检测标准，技术指标要求如下：</w:t>
      </w:r>
    </w:p>
    <w:p w14:paraId="439785AB">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表2  净水公司及实业公司使用的液态聚氯化铝主要技术指标</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3"/>
        <w:gridCol w:w="5313"/>
      </w:tblGrid>
      <w:tr w14:paraId="3E67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14:paraId="24BA9FFD">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2646" w:type="pct"/>
            <w:vAlign w:val="center"/>
          </w:tcPr>
          <w:p w14:paraId="13A2DD8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2A19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14:paraId="7D538BCA">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）的质量分数，%</w:t>
            </w:r>
          </w:p>
        </w:tc>
        <w:tc>
          <w:tcPr>
            <w:tcW w:w="2646" w:type="pct"/>
            <w:vAlign w:val="center"/>
          </w:tcPr>
          <w:p w14:paraId="5F7771B5">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w:t>
            </w:r>
          </w:p>
        </w:tc>
      </w:tr>
      <w:tr w14:paraId="7650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14:paraId="3366D305">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w:t>
            </w:r>
            <w:r>
              <w:rPr>
                <w:rFonts w:hint="eastAsia" w:ascii="宋体" w:hAnsi="宋体" w:eastAsia="宋体" w:cs="宋体"/>
                <w:b/>
                <w:color w:val="auto"/>
                <w:szCs w:val="21"/>
                <w:highlight w:val="none"/>
                <w:vertAlign w:val="superscript"/>
              </w:rPr>
              <w:t>3</w:t>
            </w:r>
          </w:p>
        </w:tc>
        <w:tc>
          <w:tcPr>
            <w:tcW w:w="2646" w:type="pct"/>
            <w:vAlign w:val="center"/>
          </w:tcPr>
          <w:p w14:paraId="06718168">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≥1.12</w:t>
            </w:r>
          </w:p>
        </w:tc>
      </w:tr>
      <w:tr w14:paraId="54BF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2353" w:type="pct"/>
            <w:vAlign w:val="center"/>
          </w:tcPr>
          <w:p w14:paraId="645776D3">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2646" w:type="pct"/>
            <w:vAlign w:val="center"/>
          </w:tcPr>
          <w:p w14:paraId="0CAC3B95">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20~98</w:t>
            </w:r>
          </w:p>
        </w:tc>
      </w:tr>
      <w:tr w14:paraId="5970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32477A3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水不溶物的质量分数，%</w:t>
            </w:r>
          </w:p>
        </w:tc>
        <w:tc>
          <w:tcPr>
            <w:tcW w:w="2646" w:type="pct"/>
            <w:vAlign w:val="center"/>
          </w:tcPr>
          <w:p w14:paraId="007353D5">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≤0.4</w:t>
            </w:r>
          </w:p>
        </w:tc>
      </w:tr>
      <w:tr w14:paraId="44CF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202E2443">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2646" w:type="pct"/>
            <w:vAlign w:val="center"/>
          </w:tcPr>
          <w:p w14:paraId="3EEA79ED">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3.5~5.0</w:t>
            </w:r>
          </w:p>
        </w:tc>
      </w:tr>
      <w:tr w14:paraId="3DBB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61885D48">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铁（Fe）的质量分数，%</w:t>
            </w:r>
          </w:p>
        </w:tc>
        <w:tc>
          <w:tcPr>
            <w:tcW w:w="2646" w:type="pct"/>
            <w:vAlign w:val="center"/>
          </w:tcPr>
          <w:p w14:paraId="33E41EC7">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≤1.5</w:t>
            </w:r>
          </w:p>
        </w:tc>
      </w:tr>
      <w:tr w14:paraId="5CE0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313429F1">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氨氮（以N计）的质量分数，%</w:t>
            </w:r>
          </w:p>
        </w:tc>
        <w:tc>
          <w:tcPr>
            <w:tcW w:w="2646" w:type="pct"/>
            <w:vAlign w:val="center"/>
          </w:tcPr>
          <w:p w14:paraId="5971427B">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≤0.05</w:t>
            </w:r>
          </w:p>
        </w:tc>
      </w:tr>
      <w:tr w14:paraId="57C1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0ED7EA1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2646" w:type="pct"/>
            <w:vAlign w:val="center"/>
          </w:tcPr>
          <w:p w14:paraId="4A56A174">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025D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07D1A772">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2646" w:type="pct"/>
            <w:vAlign w:val="center"/>
          </w:tcPr>
          <w:p w14:paraId="644D86C4">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≤0.002</w:t>
            </w:r>
          </w:p>
        </w:tc>
      </w:tr>
      <w:tr w14:paraId="663F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19D29A9A">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2646" w:type="pct"/>
            <w:vAlign w:val="center"/>
          </w:tcPr>
          <w:p w14:paraId="4686627D">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6B23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09BC573C">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2646" w:type="pct"/>
            <w:vAlign w:val="center"/>
          </w:tcPr>
          <w:p w14:paraId="2600EEB9">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≤0.00005</w:t>
            </w:r>
          </w:p>
        </w:tc>
      </w:tr>
      <w:tr w14:paraId="4F69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4A42EB8D">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2646" w:type="pct"/>
            <w:vAlign w:val="center"/>
          </w:tcPr>
          <w:p w14:paraId="7D910C30">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≤0.005</w:t>
            </w:r>
          </w:p>
        </w:tc>
      </w:tr>
      <w:tr w14:paraId="3590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68AB58D4">
            <w:pPr>
              <w:spacing w:line="360" w:lineRule="auto"/>
              <w:ind w:firstLine="276" w:firstLineChars="131"/>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注：表中所列产品的不溶物、铁、氨氮、砷、铅、镉、汞、铬的指标均按Al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质量分数为10%计算。Al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为10%产品比例，计算各项杂质指标。</w:t>
            </w:r>
          </w:p>
        </w:tc>
      </w:tr>
    </w:tbl>
    <w:p w14:paraId="0594D8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供货期间，如有发布最新的行业标准或国家标准，招标人或招标人权属子公司（含招标人权属子公司的子公司、分公司）有权根据招标人权属子公司运营项目实际情况及有关行业标准或国家标准对合同的主要技术指标进行变更调整，投标人应无条件接受。</w:t>
      </w:r>
    </w:p>
    <w:p w14:paraId="2A1DC881">
      <w:pPr>
        <w:spacing w:line="360" w:lineRule="auto"/>
        <w:ind w:firstLine="420" w:firstLineChars="200"/>
        <w:rPr>
          <w:rFonts w:hint="eastAsia" w:ascii="宋体" w:hAnsi="宋体" w:eastAsia="宋体" w:cs="宋体"/>
          <w:color w:val="auto"/>
          <w:szCs w:val="21"/>
          <w:highlight w:val="none"/>
        </w:rPr>
      </w:pPr>
      <w:bookmarkStart w:id="657" w:name="OLE_LINK25"/>
      <w:r>
        <w:rPr>
          <w:rFonts w:hint="eastAsia" w:ascii="宋体" w:hAnsi="宋体" w:eastAsia="宋体" w:cs="宋体"/>
          <w:color w:val="auto"/>
          <w:szCs w:val="21"/>
          <w:highlight w:val="none"/>
        </w:rPr>
        <w:t>★</w:t>
      </w:r>
      <w:bookmarkEnd w:id="657"/>
      <w:r>
        <w:rPr>
          <w:rFonts w:hint="eastAsia" w:ascii="宋体" w:hAnsi="宋体" w:eastAsia="宋体" w:cs="宋体"/>
          <w:color w:val="auto"/>
          <w:szCs w:val="21"/>
          <w:highlight w:val="none"/>
        </w:rPr>
        <w:t>2.2.4投标人投标时须提供投标人或生产厂家委托的反映报价产品性能参数的具有资质的第三方检测机构出具的</w:t>
      </w:r>
      <w:bookmarkStart w:id="658" w:name="OLE_LINK21"/>
      <w:r>
        <w:rPr>
          <w:rFonts w:hint="eastAsia" w:ascii="宋体" w:hAnsi="宋体" w:eastAsia="宋体" w:cs="宋体"/>
          <w:color w:val="auto"/>
          <w:szCs w:val="21"/>
          <w:highlight w:val="none"/>
        </w:rPr>
        <w:t>符合表1《供水公司使用的液态聚氯化铝主要技术指标》、表2《净水公司及实业公司使用的液态聚氯化铝主要技术指标》要求的</w:t>
      </w:r>
      <w:bookmarkEnd w:id="658"/>
      <w:r>
        <w:rPr>
          <w:rFonts w:hint="eastAsia" w:ascii="宋体" w:hAnsi="宋体" w:eastAsia="宋体" w:cs="宋体"/>
          <w:color w:val="auto"/>
          <w:szCs w:val="21"/>
          <w:highlight w:val="none"/>
        </w:rPr>
        <w:t>检验报告各一份，</w:t>
      </w:r>
      <w:bookmarkStart w:id="659" w:name="OLE_LINK26"/>
      <w:r>
        <w:rPr>
          <w:rFonts w:hint="eastAsia" w:ascii="宋体" w:hAnsi="宋体" w:eastAsia="宋体" w:cs="宋体"/>
          <w:color w:val="auto"/>
          <w:szCs w:val="21"/>
          <w:highlight w:val="none"/>
        </w:rPr>
        <w:t>检验报告中检验指标为</w:t>
      </w:r>
      <w:bookmarkEnd w:id="659"/>
      <w:r>
        <w:rPr>
          <w:rFonts w:hint="eastAsia" w:ascii="宋体" w:hAnsi="宋体" w:eastAsia="宋体" w:cs="宋体"/>
          <w:color w:val="auto"/>
          <w:szCs w:val="21"/>
          <w:highlight w:val="none"/>
        </w:rPr>
        <w:t>对应的表1《供水公司使用的液态聚氯化铝主要技术指标》（检验报告使用检测方法需符合《生活饮用水用聚氯化铝》（GB 15892-2020））、表2《净水公司及实业公司使用的液态聚氯化铝主要技术指标》（检验报告使用检测方法需符合</w:t>
      </w:r>
      <w:bookmarkStart w:id="660" w:name="_Hlk182939978"/>
      <w:r>
        <w:rPr>
          <w:rFonts w:hint="eastAsia" w:ascii="宋体" w:hAnsi="宋体" w:eastAsia="宋体" w:cs="宋体"/>
          <w:color w:val="auto"/>
          <w:szCs w:val="21"/>
          <w:highlight w:val="none"/>
        </w:rPr>
        <w:t>《水处理剂 聚氯化铝》（GB/T 22627-2022）</w:t>
      </w:r>
      <w:bookmarkEnd w:id="660"/>
      <w:r>
        <w:rPr>
          <w:rFonts w:hint="eastAsia" w:ascii="宋体" w:hAnsi="宋体" w:eastAsia="宋体" w:cs="宋体"/>
          <w:color w:val="auto"/>
          <w:szCs w:val="21"/>
          <w:highlight w:val="none"/>
        </w:rPr>
        <w:t>）中各指标项目，检验报告上的标徽应包括但不限于CMA认证标徽，报告日期为2024年1月1日以后。</w:t>
      </w:r>
    </w:p>
    <w:p w14:paraId="207652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2.3产品名称：液态聚氯化铝铁</w:t>
      </w:r>
    </w:p>
    <w:p w14:paraId="51AA66EE">
      <w:pPr>
        <w:pStyle w:val="81"/>
        <w:spacing w:line="360" w:lineRule="auto"/>
        <w:ind w:firstLine="42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2.3.1暂定采购数量：</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en-US"/>
        </w:rPr>
        <w:t>400吨</w:t>
      </w:r>
    </w:p>
    <w:p w14:paraId="7726D4A1">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2.3.2主要技术指标</w:t>
      </w:r>
    </w:p>
    <w:p w14:paraId="0F5AAC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2.3.2.1外观：液态聚氯化铝铁产品为黄褐色至褐色液体。</w:t>
      </w:r>
    </w:p>
    <w:p w14:paraId="71E24F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2.3.2.2液态聚氯化铝铁产品必须符合《水处理剂 聚氯化铝铁》（HG/T 5359-2018）质量及检测标准，技术指标要求如下：</w:t>
      </w:r>
    </w:p>
    <w:p w14:paraId="7F18F350">
      <w:pPr>
        <w:spacing w:line="360" w:lineRule="auto"/>
        <w:ind w:firstLine="276" w:firstLineChars="131"/>
        <w:jc w:val="center"/>
        <w:rPr>
          <w:rFonts w:hint="eastAsia" w:ascii="宋体" w:hAnsi="宋体" w:eastAsia="宋体" w:cs="宋体"/>
          <w:b/>
          <w:color w:val="auto"/>
          <w:szCs w:val="21"/>
          <w:highlight w:val="none"/>
        </w:rPr>
      </w:pPr>
    </w:p>
    <w:p w14:paraId="300ECE25">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表3  液态聚氯化铝铁主要技术指标</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2"/>
        <w:gridCol w:w="3992"/>
      </w:tblGrid>
      <w:tr w14:paraId="6B5A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011" w:type="pct"/>
            <w:vAlign w:val="center"/>
          </w:tcPr>
          <w:p w14:paraId="601D0718">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1988" w:type="pct"/>
            <w:vAlign w:val="center"/>
          </w:tcPr>
          <w:p w14:paraId="582C10B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3638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011" w:type="pct"/>
            <w:vAlign w:val="center"/>
          </w:tcPr>
          <w:p w14:paraId="2221CDC0">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氧化铝（铁、铝合量，以Al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vertAlign w:val="baseline"/>
                <w:lang w:val="en-US" w:eastAsia="zh-CN"/>
              </w:rPr>
              <w:t>计</w:t>
            </w:r>
            <w:r>
              <w:rPr>
                <w:rFonts w:hint="eastAsia" w:ascii="宋体" w:hAnsi="宋体" w:eastAsia="宋体" w:cs="宋体"/>
                <w:b/>
                <w:color w:val="auto"/>
                <w:szCs w:val="21"/>
                <w:highlight w:val="none"/>
              </w:rPr>
              <w:t>）的质量分数，%</w:t>
            </w:r>
          </w:p>
        </w:tc>
        <w:tc>
          <w:tcPr>
            <w:tcW w:w="1988" w:type="pct"/>
            <w:vAlign w:val="center"/>
          </w:tcPr>
          <w:p w14:paraId="74080970">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≥10</w:t>
            </w:r>
          </w:p>
        </w:tc>
      </w:tr>
      <w:tr w14:paraId="1500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011" w:type="pct"/>
            <w:vAlign w:val="center"/>
          </w:tcPr>
          <w:p w14:paraId="2090C6B2">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全铁（Fe）的质量分数，%</w:t>
            </w:r>
          </w:p>
        </w:tc>
        <w:tc>
          <w:tcPr>
            <w:tcW w:w="1988" w:type="pct"/>
            <w:vAlign w:val="center"/>
          </w:tcPr>
          <w:p w14:paraId="3E853E80">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1.5~5.0</w:t>
            </w:r>
          </w:p>
        </w:tc>
      </w:tr>
      <w:tr w14:paraId="5F32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7A7B1080">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亚铁（Fe</w:t>
            </w:r>
            <w:r>
              <w:rPr>
                <w:rFonts w:hint="eastAsia" w:ascii="宋体" w:hAnsi="宋体" w:eastAsia="宋体" w:cs="宋体"/>
                <w:b/>
                <w:color w:val="auto"/>
                <w:szCs w:val="21"/>
                <w:highlight w:val="none"/>
                <w:vertAlign w:val="superscript"/>
              </w:rPr>
              <w:t>2+</w:t>
            </w:r>
            <w:r>
              <w:rPr>
                <w:rFonts w:hint="eastAsia" w:ascii="宋体" w:hAnsi="宋体" w:eastAsia="宋体" w:cs="宋体"/>
                <w:b/>
                <w:color w:val="auto"/>
                <w:szCs w:val="21"/>
                <w:highlight w:val="none"/>
              </w:rPr>
              <w:t>）的质量分数，%</w:t>
            </w:r>
          </w:p>
        </w:tc>
        <w:tc>
          <w:tcPr>
            <w:tcW w:w="1988" w:type="pct"/>
            <w:vAlign w:val="center"/>
          </w:tcPr>
          <w:p w14:paraId="09B1F140">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≤0.2</w:t>
            </w:r>
          </w:p>
        </w:tc>
      </w:tr>
      <w:tr w14:paraId="2036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718EE051">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1988" w:type="pct"/>
            <w:vAlign w:val="center"/>
          </w:tcPr>
          <w:p w14:paraId="700CEB9A">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20.0~85.0</w:t>
            </w:r>
          </w:p>
        </w:tc>
      </w:tr>
      <w:tr w14:paraId="659E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010455E8">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密度（20℃）/（g/cm3）</w:t>
            </w:r>
          </w:p>
        </w:tc>
        <w:tc>
          <w:tcPr>
            <w:tcW w:w="1988" w:type="pct"/>
            <w:vAlign w:val="center"/>
          </w:tcPr>
          <w:p w14:paraId="21C5BFDB">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≥1.19</w:t>
            </w:r>
          </w:p>
        </w:tc>
      </w:tr>
      <w:tr w14:paraId="2477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37D4661F">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不溶物的质量分数，%</w:t>
            </w:r>
          </w:p>
        </w:tc>
        <w:tc>
          <w:tcPr>
            <w:tcW w:w="1988" w:type="pct"/>
            <w:vAlign w:val="center"/>
          </w:tcPr>
          <w:p w14:paraId="27768829">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≤0.5</w:t>
            </w:r>
          </w:p>
        </w:tc>
      </w:tr>
      <w:tr w14:paraId="42B4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2E2B7346">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1988" w:type="pct"/>
            <w:vAlign w:val="center"/>
          </w:tcPr>
          <w:p w14:paraId="63048FF3">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3.5~5.0</w:t>
            </w:r>
          </w:p>
        </w:tc>
      </w:tr>
      <w:tr w14:paraId="4E88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7A3B9B4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1988" w:type="pct"/>
            <w:vAlign w:val="center"/>
          </w:tcPr>
          <w:p w14:paraId="5FB8215E">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≤0.0005</w:t>
            </w:r>
          </w:p>
        </w:tc>
      </w:tr>
      <w:tr w14:paraId="7214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6909C03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1988" w:type="pct"/>
            <w:vAlign w:val="center"/>
          </w:tcPr>
          <w:p w14:paraId="65D8162A">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≤0.002</w:t>
            </w:r>
          </w:p>
        </w:tc>
      </w:tr>
      <w:tr w14:paraId="1A19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66707F20">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1988" w:type="pct"/>
            <w:vAlign w:val="center"/>
          </w:tcPr>
          <w:p w14:paraId="13CF332C">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≤0.0002</w:t>
            </w:r>
          </w:p>
        </w:tc>
      </w:tr>
      <w:tr w14:paraId="2132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31E92C64">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1988" w:type="pct"/>
            <w:vAlign w:val="center"/>
          </w:tcPr>
          <w:p w14:paraId="7BCB5085">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≤0.00002</w:t>
            </w:r>
          </w:p>
        </w:tc>
      </w:tr>
      <w:tr w14:paraId="30FE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4D1FDF7A">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1988" w:type="pct"/>
            <w:vAlign w:val="center"/>
          </w:tcPr>
          <w:p w14:paraId="2CAA535D">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≤0.005</w:t>
            </w:r>
          </w:p>
        </w:tc>
      </w:tr>
      <w:tr w14:paraId="57AA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10A153C5">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锌（Zn）的质量分数，%</w:t>
            </w:r>
          </w:p>
        </w:tc>
        <w:tc>
          <w:tcPr>
            <w:tcW w:w="1988" w:type="pct"/>
            <w:vAlign w:val="center"/>
          </w:tcPr>
          <w:p w14:paraId="30C052D6">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≤0.02</w:t>
            </w:r>
          </w:p>
        </w:tc>
      </w:tr>
      <w:tr w14:paraId="5BF2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pct"/>
            <w:vAlign w:val="center"/>
          </w:tcPr>
          <w:p w14:paraId="1E847330">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镍（Ni）的质量分数，%</w:t>
            </w:r>
          </w:p>
        </w:tc>
        <w:tc>
          <w:tcPr>
            <w:tcW w:w="1988" w:type="pct"/>
            <w:vAlign w:val="center"/>
          </w:tcPr>
          <w:p w14:paraId="245E775D">
            <w:pPr>
              <w:spacing w:line="360" w:lineRule="auto"/>
              <w:ind w:firstLine="276" w:firstLineChars="131"/>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≤0.001</w:t>
            </w:r>
          </w:p>
        </w:tc>
      </w:tr>
      <w:tr w14:paraId="3451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22871563">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注：表中产品所列的全铁、不溶物、As、Pb、Cd、Hg、Cr、Zn、Ni指标均按Al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10%产品比例计算各项杂质指标。</w:t>
            </w:r>
          </w:p>
        </w:tc>
      </w:tr>
    </w:tbl>
    <w:p w14:paraId="5BE86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2.3.2.3供货期间，如有发布最新的行业标准或国家标准，招标人或招标人权属子公司（含招标人权属子公司的子公司、分公司）有权根据招标人权属子公司运营项目实际情况及有关行业标准或国家标准对合同的主要技术指标进行变更调整，投标人应无条件接受。</w:t>
      </w:r>
    </w:p>
    <w:p w14:paraId="50BF8A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投标人投标时须提供投标人或生产厂家委托的反映报价产品性能参数的具有资质的第三方检测机构出具的符合表3《液态聚氯化铝铁主要技术指标》要求的检验报告，检验报告中检验指标为表3《液态聚氯化铝铁主要技术指标》，检验报告使用的检测方法需符合《水处理剂 聚氯化铝铁》（HG/T 5359-2018），检验报告上的标徽应包括但不限于CMA认证标徽，报告日期为2024年1月1日以后。</w:t>
      </w:r>
    </w:p>
    <w:p w14:paraId="4C22D7D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2.4投标人投标时提供的第三方检测机构出具的检验报告需体现委托方、生产厂家、送检样品的产品名称、生产批号或生产日期等。</w:t>
      </w:r>
    </w:p>
    <w:p w14:paraId="73513F22">
      <w:pPr>
        <w:numPr>
          <w:ilvl w:val="255"/>
          <w:numId w:val="0"/>
        </w:numPr>
        <w:spacing w:line="360" w:lineRule="auto"/>
        <w:ind w:firstLine="420" w:firstLineChars="200"/>
        <w:rPr>
          <w:rFonts w:hint="eastAsia" w:ascii="宋体" w:hAnsi="宋体" w:eastAsia="宋体" w:cs="宋体"/>
          <w:bCs/>
          <w:color w:val="auto"/>
          <w:szCs w:val="21"/>
          <w:highlight w:val="none"/>
        </w:rPr>
      </w:pPr>
      <w:bookmarkStart w:id="661" w:name="_Toc14997"/>
      <w:bookmarkStart w:id="662" w:name="_Toc7916"/>
    </w:p>
    <w:p w14:paraId="255644CE">
      <w:pPr>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三、交货要求</w:t>
      </w:r>
      <w:bookmarkEnd w:id="661"/>
      <w:bookmarkEnd w:id="662"/>
    </w:p>
    <w:p w14:paraId="0BCEB7B6">
      <w:pPr>
        <w:spacing w:line="360" w:lineRule="auto"/>
        <w:ind w:firstLine="420" w:firstLineChars="200"/>
        <w:rPr>
          <w:rFonts w:hint="eastAsia" w:ascii="宋体" w:hAnsi="宋体" w:eastAsia="宋体" w:cs="宋体"/>
          <w:color w:val="auto"/>
          <w:szCs w:val="21"/>
          <w:highlight w:val="none"/>
        </w:rPr>
      </w:pPr>
      <w:bookmarkStart w:id="663" w:name="_Toc24196"/>
      <w:bookmarkStart w:id="664" w:name="_Toc21273"/>
      <w:r>
        <w:rPr>
          <w:rFonts w:hint="eastAsia" w:ascii="宋体" w:hAnsi="宋体" w:eastAsia="宋体" w:cs="宋体"/>
          <w:color w:val="auto"/>
          <w:szCs w:val="21"/>
          <w:highlight w:val="none"/>
        </w:rPr>
        <w:t>3.1交货地点：招标人权属子公司（含招标人权属子公司的子公司、分公司）在东莞市范围内的运营项目。</w:t>
      </w:r>
      <w:bookmarkEnd w:id="663"/>
      <w:bookmarkEnd w:id="664"/>
    </w:p>
    <w:p w14:paraId="5652FC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交货时间：一般情况下，日常供货（非加急供货）为接到供货通知24小时内，加急供货根据招标人权属子公司运营项目要求时间节点，其中供水公司要求12小时内，净水公司要求4小时内，具体交货时间以招标人权属子公司运营项目供货通知为准。招标人无需因加急供货而额外支付任何费用。</w:t>
      </w:r>
      <w:bookmarkStart w:id="665" w:name="_Hlk190368809"/>
      <w:r>
        <w:rPr>
          <w:rFonts w:hint="eastAsia" w:ascii="宋体" w:hAnsi="宋体" w:eastAsia="宋体" w:cs="宋体"/>
          <w:color w:val="auto"/>
          <w:szCs w:val="21"/>
          <w:highlight w:val="none"/>
        </w:rPr>
        <w:t>节假日期间，需保障正常供货，不受交通及其他方面的影响。</w:t>
      </w:r>
    </w:p>
    <w:bookmarkEnd w:id="665"/>
    <w:p w14:paraId="7D25F2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中标人自行负责将生产药剂液态聚氯化铝、液态聚氯化铝铁运送至招标人权属子公司（含招标人权属子公司的子公司、分公司）运营项目指定位置（生产药剂储存罐），未经招标人书面同意，中标人不得私自将本合同项下的货物运输义务委托第三方个人或企业。中标人承担相应的运输、装卸等费用，运输人员应配备足够防护器具。如在运输及装卸过程中，生产药剂发生泄漏，应由中标人负责清理收集，避免造成人员伤害或环境污染。</w:t>
      </w:r>
    </w:p>
    <w:p w14:paraId="04AADD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每次送货，中标人须提供电子地磅的称重单（含载货时的称重单和卸货后的称重单），相关费用由中标人承担。实际供货数量以招标人权属子公司运营项目和中标人双方确认的电子地磅的称重单为准。招标人权属子公司运营项目有电子地磅的，原则上在招标人权属子公司运营项目过磅；招标人权属子公司运营项目无电子地磅或电子地磅因检修等原因不可用的，在交货地点附近的电子地磅过磅。招标人电子地磅的称重服务不含税单价为1.51元/吨，称重服务相关条款由招标人或招标人权属子公司（含招标人权属子公司的子公司、分公司）与中标人签订称重服务合同另行约定。</w:t>
      </w:r>
    </w:p>
    <w:p w14:paraId="49BA29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3.5每次送货，中标人须随货提供生产厂家出具的具有</w:t>
      </w:r>
      <w:r>
        <w:rPr>
          <w:rFonts w:hint="eastAsia" w:ascii="宋体" w:hAnsi="宋体" w:eastAsia="宋体" w:cs="宋体"/>
          <w:b/>
          <w:bCs/>
          <w:color w:val="auto"/>
          <w:szCs w:val="21"/>
          <w:highlight w:val="none"/>
        </w:rPr>
        <w:t>生产厂家、出厂批号、</w:t>
      </w:r>
      <w:bookmarkStart w:id="666" w:name="OLE_LINK42"/>
      <w:r>
        <w:rPr>
          <w:rFonts w:hint="eastAsia" w:ascii="宋体" w:hAnsi="宋体" w:eastAsia="宋体" w:cs="宋体"/>
          <w:b/>
          <w:bCs/>
          <w:color w:val="auto"/>
          <w:szCs w:val="21"/>
          <w:highlight w:val="none"/>
        </w:rPr>
        <w:t>氧化铝的质量分数、盐基度、不溶物的质量分数、pH值、铁的质量分数</w:t>
      </w:r>
      <w:bookmarkEnd w:id="666"/>
      <w:r>
        <w:rPr>
          <w:rFonts w:hint="eastAsia" w:ascii="宋体" w:hAnsi="宋体" w:eastAsia="宋体" w:cs="宋体"/>
          <w:b/>
          <w:bCs/>
          <w:color w:val="auto"/>
          <w:szCs w:val="21"/>
          <w:highlight w:val="none"/>
        </w:rPr>
        <w:t>等主要信息</w:t>
      </w:r>
      <w:r>
        <w:rPr>
          <w:rFonts w:hint="eastAsia" w:ascii="宋体" w:hAnsi="宋体" w:eastAsia="宋体" w:cs="宋体"/>
          <w:color w:val="auto"/>
          <w:szCs w:val="21"/>
          <w:highlight w:val="none"/>
        </w:rPr>
        <w:t>的与所供货物对应的符合表1《供水公司使用的液态聚氯化铝主要技术指标》或表2《净水公司及实业公司使用的液态聚氯化铝主要技术指标》或表3《液态聚氯化铝铁主要技术指标》要求的产品质量检验报告（如出厂检验报告、质量检验报告等）、供货单据等资料，投标人提供的检验报告只作为招标人权属子公司（含招标人权属子公司的子公司、分公司）运营项目参考。</w:t>
      </w:r>
    </w:p>
    <w:p w14:paraId="4F98CB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供货期间，在收到招标人权属子公司运营项目供货通知前，中标人无需为合同履行做准备工作，因此造成的损失招标人或招标人权属子公司（含招标人权属子公司的子公司、分公司）不负任何责任。供水公司、净水公司、实业公司运营项目相关信息见附件，仅供投标人报价参考。</w:t>
      </w:r>
    </w:p>
    <w:p w14:paraId="60BCA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3.7关于生产药剂液态聚氯化铝、液态聚氯化铝铁的贮存装置、</w:t>
      </w:r>
      <w:bookmarkStart w:id="667" w:name="_Hlk111479904"/>
      <w:r>
        <w:rPr>
          <w:rFonts w:hint="eastAsia" w:ascii="宋体" w:hAnsi="宋体" w:eastAsia="宋体" w:cs="宋体"/>
          <w:color w:val="auto"/>
          <w:szCs w:val="21"/>
          <w:highlight w:val="none"/>
        </w:rPr>
        <w:t>贮存</w:t>
      </w:r>
      <w:bookmarkEnd w:id="667"/>
      <w:r>
        <w:rPr>
          <w:rFonts w:hint="eastAsia" w:ascii="宋体" w:hAnsi="宋体" w:eastAsia="宋体" w:cs="宋体"/>
          <w:color w:val="auto"/>
          <w:szCs w:val="21"/>
          <w:highlight w:val="none"/>
        </w:rPr>
        <w:t>条件等要求，中标人应以书面形式详细告知招标人权属子公司运营项目。</w:t>
      </w:r>
    </w:p>
    <w:p w14:paraId="362EFBFA">
      <w:pPr>
        <w:numPr>
          <w:ilvl w:val="255"/>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bookmarkStart w:id="668" w:name="_Toc24688"/>
      <w:bookmarkStart w:id="669" w:name="_Toc16213"/>
      <w:r>
        <w:rPr>
          <w:rFonts w:hint="eastAsia" w:ascii="宋体" w:hAnsi="宋体" w:eastAsia="宋体" w:cs="宋体"/>
          <w:color w:val="auto"/>
          <w:szCs w:val="21"/>
          <w:highlight w:val="none"/>
        </w:rPr>
        <w:t>生产药剂的运送及输送方式应符合国家或行业规范标准。液态聚氯化铝、液态聚氯化铝铁采用聚乙烯塑料桶或专用耐酸耐腐蚀贮罐等密闭容器装运, 在运输过程中不得与酸和有毒、有害物品或还原性物品混运，运输过程防止药剂泄</w:t>
      </w:r>
      <w:r>
        <w:rPr>
          <w:rFonts w:hint="eastAsia" w:ascii="宋体" w:hAnsi="宋体" w:eastAsia="宋体" w:cs="宋体"/>
          <w:color w:val="auto"/>
          <w:szCs w:val="21"/>
          <w:highlight w:val="none"/>
          <w:lang w:val="en-US" w:eastAsia="zh-CN"/>
        </w:rPr>
        <w:t>漏</w:t>
      </w:r>
      <w:r>
        <w:rPr>
          <w:rFonts w:hint="eastAsia" w:ascii="宋体" w:hAnsi="宋体" w:eastAsia="宋体" w:cs="宋体"/>
          <w:color w:val="auto"/>
          <w:szCs w:val="21"/>
          <w:highlight w:val="none"/>
        </w:rPr>
        <w:t>。其余包装及运输要求液态聚氯化铝、液态聚氯化铝铁需符合所供货物对应的《水处理剂 聚氯化铝》（GB/T 22627-2022）、《生活饮用水用聚氯化铝》（GB 15892-2020）、《水处理剂 聚氯化铝铁》（HG/T 5359-2018）中所列标准。供货单位或其委托的运输单位应当具备国家及行业规定的运输资质。供货期间，如有发布最新的行业标准或国家标准，包装及运输按发布的最新行业标准或国家标准执行。</w:t>
      </w:r>
    </w:p>
    <w:p w14:paraId="046F637A">
      <w:pPr>
        <w:numPr>
          <w:ilvl w:val="255"/>
          <w:numId w:val="0"/>
        </w:numPr>
        <w:spacing w:line="360" w:lineRule="auto"/>
        <w:rPr>
          <w:rFonts w:hint="eastAsia" w:ascii="宋体" w:hAnsi="宋体" w:eastAsia="宋体" w:cs="宋体"/>
          <w:bCs/>
          <w:color w:val="auto"/>
          <w:szCs w:val="21"/>
          <w:highlight w:val="none"/>
        </w:rPr>
      </w:pPr>
    </w:p>
    <w:p w14:paraId="705C96D2">
      <w:pPr>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四、验收要求</w:t>
      </w:r>
      <w:bookmarkEnd w:id="668"/>
      <w:bookmarkEnd w:id="669"/>
    </w:p>
    <w:p w14:paraId="37EF48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4.1验收分为货到交货地点的初步验收和货物检验合格后的最终验收。</w:t>
      </w:r>
    </w:p>
    <w:p w14:paraId="0526702C">
      <w:pPr>
        <w:spacing w:line="360" w:lineRule="auto"/>
        <w:ind w:firstLine="420" w:firstLineChars="200"/>
        <w:rPr>
          <w:rFonts w:hint="eastAsia" w:ascii="宋体" w:hAnsi="宋体" w:eastAsia="宋体" w:cs="宋体"/>
          <w:color w:val="auto"/>
          <w:szCs w:val="21"/>
          <w:highlight w:val="none"/>
        </w:rPr>
      </w:pPr>
      <w:bookmarkStart w:id="670" w:name="_Toc26056"/>
      <w:bookmarkStart w:id="671" w:name="_Toc23730"/>
      <w:r>
        <w:rPr>
          <w:rFonts w:hint="eastAsia" w:ascii="宋体" w:hAnsi="宋体" w:eastAsia="宋体" w:cs="宋体"/>
          <w:color w:val="auto"/>
          <w:szCs w:val="21"/>
          <w:highlight w:val="none"/>
        </w:rPr>
        <w:t>4.1.1初步验收：</w:t>
      </w:r>
      <w:bookmarkEnd w:id="670"/>
      <w:bookmarkEnd w:id="671"/>
    </w:p>
    <w:p w14:paraId="06FEFF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运抵交货地点，招标人权属子公司（含招标人权属子公司的子公司、分公司）运营项目、中标人共同验货。招标人权属子公司（含招标人权属子公司的子公司、分公司）运营项目按照本项目合同及招标文件，对货物的数量、品种、随车产品出厂质量检验报告、供货单据等进行核对。</w:t>
      </w:r>
    </w:p>
    <w:p w14:paraId="78A5C650">
      <w:pPr>
        <w:pStyle w:val="81"/>
        <w:spacing w:line="360" w:lineRule="auto"/>
        <w:ind w:firstLine="42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初步验收合格后，招标人权属子公司运营项目、中标人双方进行相关签收手续。</w:t>
      </w:r>
    </w:p>
    <w:p w14:paraId="371C414D">
      <w:pPr>
        <w:spacing w:line="360" w:lineRule="auto"/>
        <w:ind w:firstLine="420" w:firstLineChars="200"/>
        <w:rPr>
          <w:rFonts w:hint="eastAsia" w:ascii="宋体" w:hAnsi="宋体" w:eastAsia="宋体" w:cs="宋体"/>
          <w:color w:val="auto"/>
          <w:szCs w:val="21"/>
          <w:highlight w:val="none"/>
        </w:rPr>
      </w:pPr>
      <w:bookmarkStart w:id="672" w:name="_Toc16461"/>
      <w:bookmarkStart w:id="673" w:name="_Toc24743"/>
      <w:r>
        <w:rPr>
          <w:rFonts w:hint="eastAsia" w:ascii="宋体" w:hAnsi="宋体" w:eastAsia="宋体" w:cs="宋体"/>
          <w:color w:val="auto"/>
          <w:szCs w:val="21"/>
          <w:highlight w:val="none"/>
        </w:rPr>
        <w:t>4.1.2最终验收</w:t>
      </w:r>
      <w:bookmarkEnd w:id="672"/>
      <w:bookmarkEnd w:id="673"/>
    </w:p>
    <w:p w14:paraId="3DF6F1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4.1.2.1招标人权属子公司（含招标人权属子公司的子公司、分公司）运营项目对每次供货货物检验，其中</w:t>
      </w:r>
      <w:r>
        <w:rPr>
          <w:rFonts w:hint="eastAsia" w:ascii="宋体" w:hAnsi="宋体" w:eastAsia="宋体" w:cs="宋体"/>
          <w:color w:val="auto"/>
          <w:szCs w:val="21"/>
          <w:highlight w:val="none"/>
          <w:lang w:val="en-US" w:eastAsia="zh-CN"/>
        </w:rPr>
        <w:t>供水公司批检检验指标包含</w:t>
      </w:r>
      <w:r>
        <w:rPr>
          <w:rFonts w:hint="eastAsia" w:ascii="宋体" w:hAnsi="宋体" w:eastAsia="宋体" w:cs="宋体"/>
          <w:color w:val="auto"/>
          <w:szCs w:val="21"/>
          <w:highlight w:val="none"/>
        </w:rPr>
        <w:t>氧化铝的质量分数、</w:t>
      </w:r>
      <w:r>
        <w:rPr>
          <w:rFonts w:hint="eastAsia" w:ascii="宋体" w:hAnsi="宋体" w:eastAsia="宋体" w:cs="宋体"/>
          <w:color w:val="auto"/>
          <w:szCs w:val="21"/>
          <w:highlight w:val="none"/>
          <w:lang w:val="en-US" w:eastAsia="zh-CN"/>
        </w:rPr>
        <w:t>盐基度、</w:t>
      </w:r>
      <w:r>
        <w:rPr>
          <w:rFonts w:hint="eastAsia" w:ascii="宋体" w:hAnsi="宋体" w:eastAsia="宋体" w:cs="宋体"/>
          <w:color w:val="auto"/>
          <w:szCs w:val="21"/>
          <w:highlight w:val="none"/>
        </w:rPr>
        <w:t>pH、铁（Fe）、水不溶物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净水公司、实业公司批检检验指标包含</w:t>
      </w:r>
      <w:r>
        <w:rPr>
          <w:rFonts w:hint="eastAsia" w:ascii="宋体" w:hAnsi="宋体" w:eastAsia="宋体" w:cs="宋体"/>
          <w:color w:val="auto"/>
          <w:szCs w:val="21"/>
          <w:highlight w:val="none"/>
        </w:rPr>
        <w:t>氧化铝的质量分数、pH、铁（Fe）、水不溶物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其余指标为招标人或招标人权属子公司（含招标人权属子公司的子公司、分公司）根据需要抽检的按需检验指标，货物批检检验指标和按需检验指标由招标人或招标人权属子公司（含招标人权属子公司的子公司、分公司）根据招标人或招标人权属子公司（含招标人权属子公司的子公司、分公司）关于药剂的管理制度及要求适时调整。每次货到现场时可由双方共同取样，供货货物合格判定以招标人权属子公司实验室检验结果为准，招标人权属子公司（含招标人权属子公司的子公司、分公司）无实验室的以</w:t>
      </w:r>
      <w:bookmarkStart w:id="674" w:name="OLE_LINK34"/>
      <w:r>
        <w:rPr>
          <w:rFonts w:hint="eastAsia" w:ascii="宋体" w:hAnsi="宋体" w:eastAsia="宋体" w:cs="宋体"/>
          <w:color w:val="auto"/>
          <w:szCs w:val="21"/>
          <w:highlight w:val="none"/>
        </w:rPr>
        <w:t>招标人权属子公司</w:t>
      </w:r>
      <w:bookmarkEnd w:id="674"/>
      <w:r>
        <w:rPr>
          <w:rFonts w:hint="eastAsia" w:ascii="宋体" w:hAnsi="宋体" w:eastAsia="宋体" w:cs="宋体"/>
          <w:color w:val="auto"/>
          <w:szCs w:val="21"/>
          <w:highlight w:val="none"/>
        </w:rPr>
        <w:t>（含招标人权属子公司的子公司、分公司）委托的实验室检验结果为准。招标人或招标人权属子公司（含招标人权属子公司的子公司、分公司）根据需要可委托具有CMA认证资质的第三方检测机构检测，招标人或招标人权属子公司（含招标人权属子公司的子公司、分公司）委托的具有CMA认证资质的第三方检测机构的检验结果与招标人权属子公司实验室不一致的，该次的供货货物质量判定以招标人或招标人权属子公司（含招标人权属子公司的子公司、分公司）委托的具有CMA认证资质的第三方检测机构的检验结果为准。</w:t>
      </w:r>
    </w:p>
    <w:p w14:paraId="1719DB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4.1.2.2货物检验方法，针对供水公司使用的液态聚氯化铝，按《生活饮用水用聚氯化铝》（GB 15892-2020）中的检测方法进行；针对净水公司及实业公司使用的液态聚氯化铝，按《水处理剂 聚氯化铝》（GB/T 22627-2022）中的检测方法进行；针对净水公司使用的液态聚氯化铝铁，按《水处理剂 聚氯化铝铁》（HG/T 5359-2018）中的检测方法进行。供货期间，如有发布最新的行业标准或国家标准，货物检验方法按发布的最新行业标准或国家标准执行。</w:t>
      </w:r>
    </w:p>
    <w:p w14:paraId="0633AB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4.1.2.3针对供水公司使用的液态聚氯化铝，如供货货物符合表1《供水公司使用的液态聚氯化铝主要技术指标》要求则最终验收合格；针对净水公司及实业公司使用的液态聚氯化铝，如供货货物符合表2《净水公司及实业公司使用的液态聚氯化铝主要技术指标》要求则最终验收合格；针对净水公司使用的液态聚氯化铝铁，如供货货物符合表3《液态聚氯化铝铁主要技术指标》要求则验收合格。</w:t>
      </w:r>
    </w:p>
    <w:p w14:paraId="408E67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4.2货物按上述程序验收后，招标人</w:t>
      </w:r>
      <w:r>
        <w:rPr>
          <w:rFonts w:hint="eastAsia" w:ascii="宋体" w:hAnsi="宋体" w:eastAsia="宋体" w:cs="宋体"/>
          <w:color w:val="auto"/>
          <w:szCs w:val="21"/>
          <w:highlight w:val="none"/>
          <w:lang w:val="en-US" w:eastAsia="zh-CN"/>
        </w:rPr>
        <w:t>权属子公司</w:t>
      </w:r>
      <w:r>
        <w:rPr>
          <w:rFonts w:hint="eastAsia" w:ascii="宋体" w:hAnsi="宋体" w:eastAsia="宋体" w:cs="宋体"/>
          <w:color w:val="auto"/>
          <w:szCs w:val="21"/>
          <w:highlight w:val="none"/>
        </w:rPr>
        <w:t>（含招标人权属子公司的子公司、分公司）运营项目向中标人出具书面的验收报告，中标人需对验收报告盖章确认。验收报告作为对货物供货数量及主要技术指标验收的证明，不代表对货物使用效果的认可。</w:t>
      </w:r>
    </w:p>
    <w:p w14:paraId="4FCB7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4.3招标人</w:t>
      </w:r>
      <w:r>
        <w:rPr>
          <w:rFonts w:hint="eastAsia" w:ascii="宋体" w:hAnsi="宋体" w:eastAsia="宋体" w:cs="宋体"/>
          <w:color w:val="auto"/>
          <w:szCs w:val="21"/>
          <w:highlight w:val="none"/>
          <w:lang w:val="en-US" w:eastAsia="zh-CN"/>
        </w:rPr>
        <w:t>权属子公司</w:t>
      </w:r>
      <w:r>
        <w:rPr>
          <w:rFonts w:hint="eastAsia" w:ascii="宋体" w:hAnsi="宋体" w:eastAsia="宋体" w:cs="宋体"/>
          <w:color w:val="auto"/>
          <w:szCs w:val="21"/>
          <w:highlight w:val="none"/>
        </w:rPr>
        <w:t>运营项目根据本条规定对货物所做出的验收，仅作为起算付款及质保期之用，不视为双方对于货物质量的最终认可，中标人仍应在质保期内对产品质量承担保证责任。</w:t>
      </w:r>
    </w:p>
    <w:p w14:paraId="57F9F8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货物在经最终验收合格前，其损耗、毁损、灭失等风险及责任由中标人承担，如因发生前述情形，导致中标人所提供的货物不能通过招标人权属子公司运营项目验收的，中标人应按招标人权属子公司(含招标人权属子公司的子公司、分公司）运营项目要求无条件予以退换货，给招标人权属子公司（含招标人权属子公司的子公司、分公司）造成损失的，中标人须承担全部的赔偿责任。</w:t>
      </w:r>
    </w:p>
    <w:p w14:paraId="47869553">
      <w:pPr>
        <w:numPr>
          <w:ilvl w:val="255"/>
          <w:numId w:val="0"/>
        </w:numPr>
        <w:spacing w:line="360" w:lineRule="auto"/>
        <w:rPr>
          <w:rFonts w:hint="eastAsia" w:ascii="宋体" w:hAnsi="宋体" w:eastAsia="宋体" w:cs="宋体"/>
          <w:bCs/>
          <w:color w:val="auto"/>
          <w:szCs w:val="21"/>
          <w:highlight w:val="none"/>
        </w:rPr>
      </w:pPr>
      <w:bookmarkStart w:id="675" w:name="_Toc12550"/>
      <w:bookmarkStart w:id="676" w:name="_Toc22100"/>
      <w:bookmarkStart w:id="677" w:name="_Hlk142639147"/>
    </w:p>
    <w:p w14:paraId="0BA39D36">
      <w:pPr>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w:t>
      </w:r>
      <w:bookmarkStart w:id="678" w:name="OLE_LINK11"/>
      <w:r>
        <w:rPr>
          <w:rFonts w:hint="eastAsia" w:ascii="宋体" w:hAnsi="宋体" w:eastAsia="宋体" w:cs="宋体"/>
          <w:b/>
          <w:color w:val="auto"/>
          <w:szCs w:val="21"/>
          <w:highlight w:val="none"/>
        </w:rPr>
        <w:t>资料要求</w:t>
      </w:r>
      <w:bookmarkEnd w:id="675"/>
      <w:bookmarkEnd w:id="676"/>
      <w:bookmarkEnd w:id="678"/>
    </w:p>
    <w:p w14:paraId="3EA23034">
      <w:pPr>
        <w:spacing w:line="360" w:lineRule="auto"/>
        <w:ind w:firstLine="420" w:firstLineChars="200"/>
        <w:rPr>
          <w:rFonts w:hint="eastAsia" w:ascii="宋体" w:hAnsi="宋体" w:eastAsia="宋体" w:cs="宋体"/>
          <w:color w:val="auto"/>
          <w:szCs w:val="21"/>
          <w:highlight w:val="none"/>
        </w:rPr>
      </w:pPr>
      <w:bookmarkStart w:id="679" w:name="_Toc24104"/>
      <w:bookmarkStart w:id="680" w:name="_Toc28578"/>
      <w:r>
        <w:rPr>
          <w:rFonts w:hint="eastAsia" w:ascii="宋体" w:hAnsi="宋体" w:eastAsia="宋体" w:cs="宋体"/>
          <w:color w:val="auto"/>
          <w:szCs w:val="21"/>
          <w:highlight w:val="none"/>
        </w:rPr>
        <w:t>5.1中标人需向招标人权属子公司(含招标人权属子公司的子公司、分公司）运营项目提供但不限于下述技术资料：</w:t>
      </w:r>
      <w:bookmarkEnd w:id="679"/>
      <w:bookmarkEnd w:id="680"/>
    </w:p>
    <w:p w14:paraId="60D150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w:t>
      </w:r>
      <w:bookmarkStart w:id="681" w:name="_Hlk190372157"/>
      <w:r>
        <w:rPr>
          <w:rFonts w:hint="eastAsia" w:ascii="宋体" w:hAnsi="宋体" w:eastAsia="宋体" w:cs="宋体"/>
          <w:color w:val="auto"/>
          <w:szCs w:val="21"/>
          <w:highlight w:val="none"/>
        </w:rPr>
        <w:t>每次供货需提供：产品出厂质量检验报告、过磅单、供货随车单（经招标人权属子公司(含招标人权属子公司的子公司、分公司）验收确认的送货单）、对账单等</w:t>
      </w:r>
      <w:bookmarkEnd w:id="681"/>
      <w:r>
        <w:rPr>
          <w:rFonts w:hint="eastAsia" w:ascii="宋体" w:hAnsi="宋体" w:eastAsia="宋体" w:cs="宋体"/>
          <w:color w:val="auto"/>
          <w:szCs w:val="21"/>
          <w:highlight w:val="none"/>
        </w:rPr>
        <w:t>；</w:t>
      </w:r>
    </w:p>
    <w:p w14:paraId="5E80A7A3">
      <w:pPr>
        <w:pStyle w:val="81"/>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5.1.2与货物使用相关的其他文件；</w:t>
      </w:r>
    </w:p>
    <w:p w14:paraId="378810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5.1.3招标人权属子公司(含招标人权属子公司的子公司、分公司）运营项目要求提供的其他技术资料。</w:t>
      </w:r>
    </w:p>
    <w:p w14:paraId="01B57C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中标人需将上述资料（若上述资料为复印件的，则须加盖中标人公章）在交货时交给招标人权属子公司(含招标人权属子公司的子公司、分公司）运营项目，有关资料的收集和整理由中标人负责，招标人权属子公司运营项目予以配合。</w:t>
      </w:r>
    </w:p>
    <w:p w14:paraId="7D00D0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5.3供货期内，中标人需每季度委托具有CMA认证资质的第三方检测机构对供货期间所供货物进行检测，并提供第三方检测机构出具的</w:t>
      </w:r>
      <w:bookmarkStart w:id="682" w:name="OLE_LINK23"/>
      <w:bookmarkStart w:id="683" w:name="OLE_LINK29"/>
      <w:r>
        <w:rPr>
          <w:rFonts w:hint="eastAsia" w:ascii="宋体" w:hAnsi="宋体" w:eastAsia="宋体" w:cs="宋体"/>
          <w:color w:val="auto"/>
          <w:szCs w:val="21"/>
          <w:highlight w:val="none"/>
        </w:rPr>
        <w:t>与所供货物对应的</w:t>
      </w:r>
      <w:bookmarkEnd w:id="682"/>
      <w:r>
        <w:rPr>
          <w:rFonts w:hint="eastAsia" w:ascii="宋体" w:hAnsi="宋体" w:eastAsia="宋体" w:cs="宋体"/>
          <w:color w:val="auto"/>
          <w:szCs w:val="21"/>
          <w:highlight w:val="none"/>
        </w:rPr>
        <w:t>符合表1</w:t>
      </w:r>
      <w:r>
        <w:rPr>
          <w:rFonts w:hint="eastAsia" w:ascii="宋体" w:hAnsi="宋体" w:eastAsia="宋体" w:cs="宋体"/>
          <w:b/>
          <w:bCs/>
          <w:color w:val="auto"/>
          <w:szCs w:val="21"/>
          <w:highlight w:val="none"/>
        </w:rPr>
        <w:t>《供水公司使用的液态聚氯化铝主要技术指标》</w:t>
      </w:r>
      <w:r>
        <w:rPr>
          <w:rFonts w:hint="eastAsia" w:ascii="宋体" w:hAnsi="宋体" w:eastAsia="宋体" w:cs="宋体"/>
          <w:color w:val="auto"/>
          <w:szCs w:val="21"/>
          <w:highlight w:val="none"/>
        </w:rPr>
        <w:t>或</w:t>
      </w:r>
      <w:r>
        <w:rPr>
          <w:rFonts w:hint="eastAsia" w:ascii="宋体" w:hAnsi="宋体" w:eastAsia="宋体" w:cs="宋体"/>
          <w:b/>
          <w:bCs/>
          <w:color w:val="auto"/>
          <w:szCs w:val="21"/>
          <w:highlight w:val="none"/>
        </w:rPr>
        <w:t>表2《净水公司及实业公司使用的液态聚氯化铝主要技术指标》</w:t>
      </w:r>
      <w:r>
        <w:rPr>
          <w:rFonts w:hint="eastAsia" w:ascii="宋体" w:hAnsi="宋体" w:eastAsia="宋体" w:cs="宋体"/>
          <w:color w:val="auto"/>
          <w:szCs w:val="21"/>
          <w:highlight w:val="none"/>
        </w:rPr>
        <w:t>或</w:t>
      </w:r>
      <w:r>
        <w:rPr>
          <w:rFonts w:hint="eastAsia" w:ascii="宋体" w:hAnsi="宋体" w:eastAsia="宋体" w:cs="宋体"/>
          <w:b/>
          <w:bCs/>
          <w:color w:val="auto"/>
          <w:szCs w:val="21"/>
          <w:highlight w:val="none"/>
        </w:rPr>
        <w:t>表3《液态聚氯化铝铁主要技术指标》</w:t>
      </w:r>
      <w:r>
        <w:rPr>
          <w:rFonts w:hint="eastAsia" w:ascii="宋体" w:hAnsi="宋体" w:eastAsia="宋体" w:cs="宋体"/>
          <w:color w:val="auto"/>
          <w:szCs w:val="21"/>
          <w:highlight w:val="none"/>
        </w:rPr>
        <w:t>要求的</w:t>
      </w:r>
      <w:bookmarkEnd w:id="683"/>
      <w:r>
        <w:rPr>
          <w:rFonts w:hint="eastAsia" w:ascii="宋体" w:hAnsi="宋体" w:eastAsia="宋体" w:cs="宋体"/>
          <w:color w:val="auto"/>
          <w:szCs w:val="21"/>
          <w:highlight w:val="none"/>
        </w:rPr>
        <w:t>检验报告，检验报告上的标徽应包括但不限于CMA认证标徽。</w:t>
      </w:r>
      <w:r>
        <w:rPr>
          <w:rFonts w:hint="eastAsia" w:ascii="宋体" w:hAnsi="宋体" w:eastAsia="宋体" w:cs="宋体"/>
          <w:b/>
          <w:bCs/>
          <w:color w:val="auto"/>
          <w:szCs w:val="21"/>
          <w:highlight w:val="none"/>
        </w:rPr>
        <w:t>检验报告需体现委托方、生产厂家、送检样品的产品名称、生产批号或生产日期、</w:t>
      </w:r>
      <w:r>
        <w:rPr>
          <w:rFonts w:hint="eastAsia" w:ascii="宋体" w:hAnsi="宋体" w:eastAsia="宋体" w:cs="宋体"/>
          <w:color w:val="auto"/>
          <w:szCs w:val="21"/>
          <w:highlight w:val="none"/>
        </w:rPr>
        <w:t>与所供货物对应的</w:t>
      </w:r>
      <w:r>
        <w:rPr>
          <w:rFonts w:hint="eastAsia" w:ascii="宋体" w:hAnsi="宋体" w:eastAsia="宋体" w:cs="宋体"/>
          <w:b/>
          <w:bCs/>
          <w:color w:val="auto"/>
          <w:szCs w:val="21"/>
          <w:highlight w:val="none"/>
        </w:rPr>
        <w:t>表1</w:t>
      </w:r>
      <w:bookmarkStart w:id="684" w:name="OLE_LINK10"/>
      <w:r>
        <w:rPr>
          <w:rFonts w:hint="eastAsia" w:ascii="宋体" w:hAnsi="宋体" w:eastAsia="宋体" w:cs="宋体"/>
          <w:b/>
          <w:bCs/>
          <w:color w:val="auto"/>
          <w:szCs w:val="21"/>
          <w:highlight w:val="none"/>
        </w:rPr>
        <w:t>《供水公司使用的液态聚氯化铝主要技术指标》</w:t>
      </w:r>
      <w:bookmarkEnd w:id="684"/>
      <w:r>
        <w:rPr>
          <w:rFonts w:hint="eastAsia" w:ascii="宋体" w:hAnsi="宋体" w:eastAsia="宋体" w:cs="宋体"/>
          <w:b/>
          <w:bCs/>
          <w:color w:val="auto"/>
          <w:szCs w:val="21"/>
          <w:highlight w:val="none"/>
        </w:rPr>
        <w:t>（检验报告使用的检测方法需符合《生活饮用水用聚氯化铝》（GB 15892-2020））或表2《净水公司及实业公司使用的液态聚氯化铝主要技术指标》（检验报告使用的检测方法需符合《水处理剂 聚氯化铝》（GB/T 22627-2022））或表3《液态聚氯化铝铁主要技术指标》（检验报告使用的检测方法需符合《水处理剂 聚氯化铝铁》（HG/T 5359-2018））中各指标项目检测结果，检验报告中样品送检时间需在供货期内。</w:t>
      </w:r>
      <w:r>
        <w:rPr>
          <w:rFonts w:hint="eastAsia" w:ascii="宋体" w:hAnsi="宋体" w:eastAsia="宋体" w:cs="宋体"/>
          <w:color w:val="auto"/>
          <w:szCs w:val="21"/>
          <w:highlight w:val="none"/>
        </w:rPr>
        <w:t>供货期间，如有发布最新的行业标准或国家标准，货物检验方法按发布的最新行业标准或国家标准执行。</w:t>
      </w:r>
    </w:p>
    <w:p w14:paraId="5DB440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5.4中标人提交的技术资料在出现遗漏或发现错误时，应及时补充或更正后提交招标人权属子公司(含招标人权属子公司的子公司、分公司）运营项目。</w:t>
      </w:r>
    </w:p>
    <w:bookmarkEnd w:id="677"/>
    <w:p w14:paraId="77C1DE68">
      <w:pPr>
        <w:numPr>
          <w:ilvl w:val="255"/>
          <w:numId w:val="0"/>
        </w:numPr>
        <w:spacing w:line="360" w:lineRule="auto"/>
        <w:rPr>
          <w:rFonts w:hint="eastAsia" w:ascii="宋体" w:hAnsi="宋体" w:eastAsia="宋体" w:cs="宋体"/>
          <w:bCs/>
          <w:color w:val="auto"/>
          <w:szCs w:val="21"/>
          <w:highlight w:val="none"/>
        </w:rPr>
      </w:pPr>
      <w:bookmarkStart w:id="685" w:name="_Toc8972"/>
      <w:bookmarkStart w:id="686" w:name="_Toc27949"/>
    </w:p>
    <w:p w14:paraId="7A4C78B8">
      <w:pPr>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六、售后服务及要求</w:t>
      </w:r>
      <w:bookmarkEnd w:id="685"/>
      <w:bookmarkEnd w:id="686"/>
    </w:p>
    <w:p w14:paraId="301DA02F">
      <w:pPr>
        <w:spacing w:line="360" w:lineRule="auto"/>
        <w:ind w:firstLine="420" w:firstLineChars="200"/>
        <w:rPr>
          <w:rFonts w:hint="eastAsia" w:ascii="宋体" w:hAnsi="宋体" w:eastAsia="宋体" w:cs="宋体"/>
          <w:color w:val="auto"/>
          <w:szCs w:val="21"/>
          <w:highlight w:val="none"/>
        </w:rPr>
      </w:pPr>
      <w:bookmarkStart w:id="687" w:name="_Hlk142639521"/>
      <w:r>
        <w:rPr>
          <w:rFonts w:hint="eastAsia" w:ascii="宋体" w:hAnsi="宋体" w:eastAsia="宋体" w:cs="宋体"/>
          <w:color w:val="auto"/>
          <w:szCs w:val="21"/>
          <w:highlight w:val="none"/>
        </w:rPr>
        <w:t>6.1药剂保质期：</w:t>
      </w:r>
      <w:r>
        <w:rPr>
          <w:rFonts w:hint="eastAsia" w:ascii="宋体" w:hAnsi="宋体" w:eastAsia="宋体" w:cs="宋体"/>
          <w:color w:val="auto"/>
          <w:szCs w:val="21"/>
          <w:highlight w:val="none"/>
          <w:lang w:val="en-US" w:eastAsia="zh-CN"/>
        </w:rPr>
        <w:t>液态聚氯化铝</w:t>
      </w:r>
      <w:r>
        <w:rPr>
          <w:rFonts w:hint="eastAsia" w:ascii="宋体" w:hAnsi="宋体" w:eastAsia="宋体" w:cs="宋体"/>
          <w:color w:val="auto"/>
          <w:szCs w:val="21"/>
          <w:highlight w:val="none"/>
        </w:rPr>
        <w:t>以招标人运营项目验收之日算起6个月，</w:t>
      </w:r>
      <w:r>
        <w:rPr>
          <w:rFonts w:hint="eastAsia" w:ascii="宋体" w:hAnsi="宋体" w:eastAsia="宋体" w:cs="宋体"/>
          <w:color w:val="auto"/>
          <w:szCs w:val="21"/>
          <w:highlight w:val="none"/>
          <w:lang w:val="en-US" w:eastAsia="zh-CN"/>
        </w:rPr>
        <w:t>液态聚氯化铝铁</w:t>
      </w:r>
      <w:r>
        <w:rPr>
          <w:rFonts w:hint="eastAsia" w:ascii="宋体" w:hAnsi="宋体" w:eastAsia="宋体" w:cs="宋体"/>
          <w:color w:val="auto"/>
          <w:szCs w:val="21"/>
          <w:highlight w:val="none"/>
        </w:rPr>
        <w:t>以招标人运营项目验收之日算起</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个月，保质期内产品质量须达到所有技术指标要求。</w:t>
      </w:r>
    </w:p>
    <w:p w14:paraId="2FB21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6.2中标人应具有相应的技术人员，具备供货及售前售后的服务能力。</w:t>
      </w:r>
    </w:p>
    <w:p w14:paraId="650CDC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6.3中标人在接到质量问题通知后 4 小时内自费派工程师到达现场对问题进行处理。</w:t>
      </w:r>
    </w:p>
    <w:p w14:paraId="51E93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6.4中标人应根据招标人</w:t>
      </w:r>
      <w:bookmarkStart w:id="688" w:name="OLE_LINK31"/>
      <w:r>
        <w:rPr>
          <w:rFonts w:hint="eastAsia" w:ascii="宋体" w:hAnsi="宋体" w:eastAsia="宋体" w:cs="宋体"/>
          <w:color w:val="auto"/>
          <w:szCs w:val="21"/>
          <w:highlight w:val="none"/>
        </w:rPr>
        <w:t>权属子公司运营项目</w:t>
      </w:r>
      <w:bookmarkEnd w:id="688"/>
      <w:r>
        <w:rPr>
          <w:rFonts w:hint="eastAsia" w:ascii="宋体" w:hAnsi="宋体" w:eastAsia="宋体" w:cs="宋体"/>
          <w:color w:val="auto"/>
          <w:szCs w:val="21"/>
          <w:highlight w:val="none"/>
        </w:rPr>
        <w:t>需要免费提供培训，相关费用已计入综合单价，招标人或招标人权属子公司（含招标人权属子公司的子公司、分公司）无需另行支付任何费用。</w:t>
      </w:r>
    </w:p>
    <w:p w14:paraId="6CB464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培训地点、规模及时间由招标人权属子公司指定，根据培训内容复杂程度，招标人权属子公司有权要求中标人提供完整的书面培训计划和方案，列明提供培训的技术人员名单及资质，以及培训完成后招标人权属子公司运营项目人员可达到的水平等。</w:t>
      </w:r>
    </w:p>
    <w:p w14:paraId="35EEDF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在交货或合同履行过程中，若因所交货物（包括但不限于品种、型号、规格、质量）不符合招标人权属子公司运营项目要求、或货物使用过程中出现质量问题，导致中标人提供的生产药剂液态聚氯化铝、液态聚氯化铝铁不能通过招标人权属子公司运营项目验收的，招标人权属子公司运营项目可拒绝收货或要求中标人承担退换货责任。原则上中标人应该在不影响招标人权属子公司运营项目正常生产的情况下，自招标人权属子公司运营项目通知之时起4小时内无条件予以退换货，招标人或招标人权属子公司（含招标人权属子公司的子公司、分公司）不承担因验收造成的货物损耗及运输等一切费用且不对货物承担保管责任，因此产生的费用及风险由中标人承担。</w:t>
      </w:r>
    </w:p>
    <w:p w14:paraId="282C5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自招标人权属子公司运营项目通知货物检验不合格或货物使用过程中出现质量问题而要求中标人按照前述条款进行退换货之时起4小时之内中标人未将不合格货物运离招标人权属子公司(含招标人权属子公司的子公司、分公司）运营项目仓库，招标人权属子公司(含招标人权属子公司的子公司、分公司）运营项目可自行或委托第三方对不合格货物进行处置，中标人须承担招标人权属子公司(含招标人权属子公司的子公司、分公司）处置该次不合格货物所需的全部费用，以及给招标人或招标人权属子公司（含招标人权属子公司的子公司、分公司）造成的一切损失。</w:t>
      </w:r>
    </w:p>
    <w:p w14:paraId="6D1BC7FF">
      <w:pPr>
        <w:spacing w:line="360" w:lineRule="auto"/>
        <w:ind w:firstLine="420" w:firstLineChars="200"/>
        <w:rPr>
          <w:rFonts w:hint="eastAsia" w:ascii="宋体" w:hAnsi="宋体" w:eastAsia="宋体" w:cs="宋体"/>
          <w:color w:val="auto"/>
          <w:szCs w:val="21"/>
          <w:highlight w:val="none"/>
        </w:rPr>
      </w:pPr>
      <w:bookmarkStart w:id="689" w:name="_Hlk190371119"/>
      <w:r>
        <w:rPr>
          <w:rFonts w:hint="eastAsia" w:ascii="宋体" w:hAnsi="宋体" w:eastAsia="宋体" w:cs="宋体"/>
          <w:color w:val="auto"/>
          <w:szCs w:val="21"/>
          <w:highlight w:val="none"/>
        </w:rPr>
        <w:t>6.8自招标人权属子公司(含招标人权属子公司的子公司、分公司）运营项目通知中标人货物检验不合格或货物使用过程中出现质量问题之时起，招标人权属子公司(含招标人权属子公司的子公司、分公司）运营项目有权要求中标人按照加急供货的规定，将等量的合格货物送交招标人权属子公司运营项目，否则按加急供货的违约规定进行处理</w:t>
      </w:r>
      <w:bookmarkEnd w:id="687"/>
      <w:r>
        <w:rPr>
          <w:rFonts w:hint="eastAsia" w:ascii="宋体" w:hAnsi="宋体" w:eastAsia="宋体" w:cs="宋体"/>
          <w:color w:val="auto"/>
          <w:szCs w:val="21"/>
          <w:highlight w:val="none"/>
        </w:rPr>
        <w:t>。</w:t>
      </w:r>
    </w:p>
    <w:bookmarkEnd w:id="689"/>
    <w:p w14:paraId="5924B038">
      <w:pPr>
        <w:numPr>
          <w:ilvl w:val="255"/>
          <w:numId w:val="0"/>
        </w:numPr>
        <w:spacing w:line="360" w:lineRule="auto"/>
        <w:rPr>
          <w:rFonts w:hint="eastAsia" w:ascii="宋体" w:hAnsi="宋体" w:eastAsia="宋体" w:cs="宋体"/>
          <w:bCs/>
          <w:color w:val="auto"/>
          <w:szCs w:val="21"/>
          <w:highlight w:val="none"/>
        </w:rPr>
      </w:pPr>
      <w:bookmarkStart w:id="690" w:name="_Toc11993"/>
      <w:bookmarkStart w:id="691" w:name="_Toc20724"/>
    </w:p>
    <w:p w14:paraId="6E38C46F">
      <w:pPr>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七、货物的结算</w:t>
      </w:r>
      <w:bookmarkEnd w:id="690"/>
      <w:bookmarkEnd w:id="691"/>
    </w:p>
    <w:p w14:paraId="7AC50CB7">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双方一致同意，中标人按规定提供了履约担保后，招标人或招标人权属子公司（含招标人权属子公司的子公司、分公司）通过以下方式以人民币支付合同款项给中标人：</w:t>
      </w:r>
    </w:p>
    <w:p w14:paraId="763517D1">
      <w:pPr>
        <w:pStyle w:val="142"/>
        <w:spacing w:line="360" w:lineRule="auto"/>
        <w:rPr>
          <w:rFonts w:hint="eastAsia" w:ascii="宋体" w:hAnsi="宋体" w:eastAsia="宋体" w:cs="宋体"/>
          <w:color w:val="auto"/>
          <w:szCs w:val="21"/>
          <w:highlight w:val="none"/>
        </w:rPr>
      </w:pPr>
      <w:bookmarkStart w:id="692" w:name="_Hlk142640500"/>
      <w:r>
        <w:rPr>
          <w:rFonts w:hint="eastAsia" w:ascii="宋体" w:hAnsi="宋体" w:eastAsia="宋体" w:cs="宋体"/>
          <w:color w:val="auto"/>
          <w:szCs w:val="21"/>
          <w:highlight w:val="none"/>
        </w:rPr>
        <w:t>7.1合同的履约过程中，中标人根据本项目合同书约定需向招标人或招标人权属子公司（含招标人权属子公司的子公司、分公司）支付违约金、赔偿金或其他应付费用等款项的，中标人必须向招标人或招标人权属子公司（含招标人权属子公司的子公司、分公司）支付完相关款项后，招标人或招标人权属子公司（含招标人权属子公司的子公司、分公司）才根据合同书约定向中标人支付合同价和税额。若因中标人未能支付前述费用，影响项目实施的，招标人或招标人权属子公司（含招标人权属子公司的子公司、分公司）有权启用履约担保或直接从未付合同款项中直接扣除，且中标人必须按照扣除前述费用前的合同价（销售额）开具国家合法的正式发票，保证增值税税额符合法律规定。</w:t>
      </w:r>
    </w:p>
    <w:p w14:paraId="6D762A49">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7.2供货货物的款项按招标人或招标人权属子公司（含招标人权属子公司的子公司、分公司）进行支付、结算。供货货物的款项每月按实结算。</w:t>
      </w:r>
    </w:p>
    <w:p w14:paraId="21610922">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中标人向招标人或招标人权属子公司（含招标人权属子公司的子公司、分公司）提交请款报告、对账单和请款金额等额的合法、有效的正式发票，招标人或招标人权属子公司（含招标人权属子公司的子公司、分公司）在收到前述材料并确认无误后30个工作日内支付结算该月实际供货量的货款和该货款对应的税额给中标人。</w:t>
      </w:r>
    </w:p>
    <w:p w14:paraId="525C6708">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7.2.2支付方式：支付方式为银行转账或银行承兑汇票，汇票期限不超过三个月，每期款项支付方式由</w:t>
      </w:r>
      <w:bookmarkStart w:id="693" w:name="OLE_LINK28"/>
      <w:r>
        <w:rPr>
          <w:rFonts w:hint="eastAsia" w:ascii="宋体" w:hAnsi="宋体" w:eastAsia="宋体" w:cs="宋体"/>
          <w:color w:val="auto"/>
          <w:szCs w:val="21"/>
          <w:highlight w:val="none"/>
        </w:rPr>
        <w:t>招标人</w:t>
      </w:r>
      <w:bookmarkEnd w:id="693"/>
      <w:r>
        <w:rPr>
          <w:rFonts w:hint="eastAsia" w:ascii="宋体" w:hAnsi="宋体" w:eastAsia="宋体" w:cs="宋体"/>
          <w:color w:val="auto"/>
          <w:szCs w:val="21"/>
          <w:highlight w:val="none"/>
        </w:rPr>
        <w:t>或招标人权属子公司（含招标人权属子公司的子公司、分公司）决定。</w:t>
      </w:r>
    </w:p>
    <w:p w14:paraId="30DD0181">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7.2.3中标人迟延提供发票或提供的请款报告、对账单、发票不符合要求的，招标人或招标人权属子公司（含招标人权属子公司的子公司、分公司）的付款时间可相应顺延，且招标人或招标人权属子公司（含招标人权属子公司的子公司、分公司）不因此承担任何责任。因支付产生的相关银行手续费用，根据有关银行规定执行，如不能明确的，由双方各承担50%。由于中标人提供的发票不符合税法规定，给招标人或招标人权属子公司（含招标人权属子公司的子公司、分公司）造成的损失由中标人承担全部的赔偿责任</w:t>
      </w:r>
      <w:bookmarkEnd w:id="692"/>
      <w:r>
        <w:rPr>
          <w:rFonts w:hint="eastAsia" w:ascii="宋体" w:hAnsi="宋体" w:eastAsia="宋体" w:cs="宋体"/>
          <w:color w:val="auto"/>
          <w:szCs w:val="21"/>
          <w:highlight w:val="none"/>
        </w:rPr>
        <w:t>。</w:t>
      </w:r>
    </w:p>
    <w:p w14:paraId="20B48303">
      <w:pPr>
        <w:numPr>
          <w:ilvl w:val="255"/>
          <w:numId w:val="0"/>
        </w:numPr>
        <w:spacing w:line="360" w:lineRule="auto"/>
        <w:rPr>
          <w:rFonts w:hint="eastAsia" w:ascii="宋体" w:hAnsi="宋体" w:eastAsia="宋体" w:cs="宋体"/>
          <w:bCs/>
          <w:color w:val="auto"/>
          <w:szCs w:val="21"/>
          <w:highlight w:val="none"/>
        </w:rPr>
      </w:pPr>
      <w:bookmarkStart w:id="694" w:name="_Toc27955"/>
      <w:bookmarkStart w:id="695" w:name="_Toc14042"/>
    </w:p>
    <w:p w14:paraId="24F46732">
      <w:pPr>
        <w:numPr>
          <w:ilvl w:val="255"/>
          <w:numId w:val="0"/>
        </w:num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八、其它要求</w:t>
      </w:r>
      <w:bookmarkEnd w:id="694"/>
      <w:bookmarkEnd w:id="695"/>
    </w:p>
    <w:p w14:paraId="078CD65D">
      <w:pPr>
        <w:pStyle w:val="142"/>
        <w:spacing w:line="360" w:lineRule="auto"/>
        <w:rPr>
          <w:rFonts w:hint="eastAsia" w:ascii="宋体" w:hAnsi="宋体" w:eastAsia="宋体" w:cs="宋体"/>
          <w:color w:val="auto"/>
          <w:szCs w:val="21"/>
          <w:highlight w:val="none"/>
        </w:rPr>
      </w:pPr>
      <w:bookmarkStart w:id="696" w:name="_Hlk142640606"/>
      <w:r>
        <w:rPr>
          <w:rFonts w:hint="eastAsia" w:ascii="宋体" w:hAnsi="宋体" w:eastAsia="宋体" w:cs="宋体"/>
          <w:color w:val="auto"/>
          <w:szCs w:val="21"/>
          <w:highlight w:val="none"/>
        </w:rPr>
        <w:t>8.1日常供货（非加急供货）时，中标人未在约定的时间内完成交货，或未在规定的时间内承担相应的更换、退货责任的，每逾期2小时，招标人或招标人权属子公司（含招标人权属子公司的子公司、分公司）有权要求中标人按该次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1%向招标人或招标人权属子公司（含招标人权属子公司的子公司、分公司）支付违约金。中标人逾期超过12小时的，招标人或招标人权属子公司（含招标人权属子公司的子公司、分公司）有权单方解除合同，并且没收中标人的部分或全部履约担保，中标人除支付前述逾期违约金外，招标人或招标人权属子公司（含招标人权属子公司的子公司、分公司）有权要求中标人额外按该次货物含税应付货款的20%向招标人或招标人权属子公司（含招标人权属子公司的子公司、分公司）支付违约金，违约金不足以赔偿招标人或招标人权属子公司（含招标人权属子公司的子公司、分公司）损失的，中标人需另行赔偿</w:t>
      </w:r>
      <w:bookmarkEnd w:id="696"/>
      <w:r>
        <w:rPr>
          <w:rFonts w:hint="eastAsia" w:ascii="宋体" w:hAnsi="宋体" w:eastAsia="宋体" w:cs="宋体"/>
          <w:color w:val="auto"/>
          <w:szCs w:val="21"/>
          <w:highlight w:val="none"/>
        </w:rPr>
        <w:t>。</w:t>
      </w:r>
    </w:p>
    <w:p w14:paraId="074A086D">
      <w:pPr>
        <w:pStyle w:val="142"/>
        <w:spacing w:line="360" w:lineRule="auto"/>
        <w:rPr>
          <w:rFonts w:hint="eastAsia" w:ascii="宋体" w:hAnsi="宋体" w:eastAsia="宋体" w:cs="宋体"/>
          <w:color w:val="auto"/>
          <w:szCs w:val="21"/>
          <w:highlight w:val="none"/>
        </w:rPr>
      </w:pPr>
      <w:bookmarkStart w:id="697" w:name="_Hlk142640612"/>
      <w:r>
        <w:rPr>
          <w:rFonts w:hint="eastAsia" w:ascii="宋体" w:hAnsi="宋体" w:eastAsia="宋体" w:cs="宋体"/>
          <w:color w:val="auto"/>
          <w:szCs w:val="21"/>
          <w:highlight w:val="none"/>
        </w:rPr>
        <w:t>8.2加急供货时，中标人未在约定的时间内完成交货的，或未在规定的时间内承担相应的更换、退货责任的，每逾期1小时，招标人或招标人权属子公司（含招标人权属子公司的子公司、分公司）有权要求中标人按该次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10%向招标人或招标人权属子公司（含招标人权属子公司的子公司、分公司）支付违约金，中标人逾期超过4小时的，招标人或招标人权属子公司（含招标人权属子公司的子公司、分公司）有权单方解除合同，并且没收中标人的部分或全部履约担保，中标人除前述逾期违约金外，招标人或招标人权属子公司（含招标人权属子公司的子公司、分公司）有权要求中标人额外按该次货物含税应付货款的20%向招标人或招标人权属子公司（含招标人权属子公司的子公司、分公司）支付违约金，违约金不足以赔偿招标人或招标人权属子公司（含招标人权属子公司的子公司、分公司）损失的，中标人需另行赔偿</w:t>
      </w:r>
      <w:bookmarkEnd w:id="697"/>
      <w:r>
        <w:rPr>
          <w:rFonts w:hint="eastAsia" w:ascii="宋体" w:hAnsi="宋体" w:eastAsia="宋体" w:cs="宋体"/>
          <w:color w:val="auto"/>
          <w:szCs w:val="21"/>
          <w:highlight w:val="none"/>
        </w:rPr>
        <w:t>。</w:t>
      </w:r>
    </w:p>
    <w:p w14:paraId="7B041867">
      <w:pPr>
        <w:pStyle w:val="142"/>
        <w:spacing w:line="360" w:lineRule="auto"/>
        <w:rPr>
          <w:rFonts w:hint="eastAsia" w:ascii="宋体" w:hAnsi="宋体" w:eastAsia="宋体" w:cs="宋体"/>
          <w:color w:val="auto"/>
          <w:szCs w:val="21"/>
          <w:highlight w:val="none"/>
        </w:rPr>
      </w:pPr>
      <w:bookmarkStart w:id="698" w:name="OLE_LINK6"/>
      <w:bookmarkStart w:id="699" w:name="_Hlk142640625"/>
      <w:r>
        <w:rPr>
          <w:rFonts w:hint="eastAsia" w:ascii="宋体" w:hAnsi="宋体" w:eastAsia="宋体" w:cs="宋体"/>
          <w:color w:val="auto"/>
          <w:szCs w:val="21"/>
          <w:highlight w:val="none"/>
        </w:rPr>
        <w:t>8.3如因药剂问题对招标人或招标人权属子公司（含招标人权属子公司的子公司、分公司）生产、成本造成影响，招标人或招标人权属子公司（含招标人权属子公司的子公司、分公司）有权要求中标人按该次货物含税应付货款的20%向招标人或招标人权属子公司（含招标人权属子公司的子公司、分公司）支付违约金。</w:t>
      </w:r>
      <w:bookmarkStart w:id="700" w:name="_Hlk190369069"/>
      <w:r>
        <w:rPr>
          <w:rFonts w:hint="eastAsia" w:ascii="宋体" w:hAnsi="宋体" w:eastAsia="宋体" w:cs="宋体"/>
          <w:color w:val="auto"/>
          <w:szCs w:val="21"/>
          <w:highlight w:val="none"/>
        </w:rPr>
        <w:t>造成生产损失的，中标人必须承担一切损失。</w:t>
      </w:r>
      <w:bookmarkEnd w:id="700"/>
    </w:p>
    <w:p w14:paraId="31E3089E">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End w:id="698"/>
      <w:bookmarkEnd w:id="699"/>
      <w:r>
        <w:rPr>
          <w:rFonts w:hint="eastAsia" w:ascii="宋体" w:hAnsi="宋体" w:eastAsia="宋体" w:cs="宋体"/>
          <w:color w:val="auto"/>
          <w:szCs w:val="21"/>
          <w:highlight w:val="none"/>
        </w:rPr>
        <w:t>4如中标人提供的药剂严重影响招标人权属子公司运营项目生产或造成招标人权属子公司运营项目出水水质指标超标的情况，招标人或招标人权属子公司（含招标人权属子公司的子公司、分公司）有权追究中标人由此造成的损失，并有权单方面中止或解除合同，取消其供货资格，没收全部履约担保。</w:t>
      </w:r>
    </w:p>
    <w:p w14:paraId="208A134A">
      <w:pPr>
        <w:pStyle w:val="142"/>
        <w:spacing w:line="360" w:lineRule="auto"/>
        <w:rPr>
          <w:rFonts w:hint="eastAsia" w:ascii="宋体" w:hAnsi="宋体" w:eastAsia="宋体" w:cs="宋体"/>
          <w:color w:val="auto"/>
          <w:szCs w:val="21"/>
          <w:highlight w:val="none"/>
        </w:rPr>
      </w:pPr>
      <w:bookmarkStart w:id="701" w:name="_Hlk142640741"/>
      <w:r>
        <w:rPr>
          <w:rFonts w:hint="eastAsia" w:ascii="宋体" w:hAnsi="宋体" w:eastAsia="宋体" w:cs="宋体"/>
          <w:color w:val="auto"/>
          <w:szCs w:val="21"/>
          <w:highlight w:val="none"/>
        </w:rPr>
        <w:t>8.5若中标人对招标人</w:t>
      </w:r>
      <w:bookmarkStart w:id="702" w:name="OLE_LINK32"/>
      <w:r>
        <w:rPr>
          <w:rFonts w:hint="eastAsia" w:ascii="宋体" w:hAnsi="宋体" w:eastAsia="宋体" w:cs="宋体"/>
          <w:color w:val="auto"/>
          <w:szCs w:val="21"/>
          <w:highlight w:val="none"/>
        </w:rPr>
        <w:t>权属子公司运营项目</w:t>
      </w:r>
      <w:bookmarkEnd w:id="702"/>
      <w:r>
        <w:rPr>
          <w:rFonts w:hint="eastAsia" w:ascii="宋体" w:hAnsi="宋体" w:eastAsia="宋体" w:cs="宋体"/>
          <w:color w:val="auto"/>
          <w:szCs w:val="21"/>
          <w:highlight w:val="none"/>
        </w:rPr>
        <w:t>验收结果有异议，中标人应自招标人权属子公司运营项目书面告知中标人检验结果24小时内，书面要求通过中标人和招标人或招标人权属子公司（含招标人权属子公司的子公司、分公司）双方确认的具有检测产品CMA认证资质的第三方单位对留样货物进行检测，最终供货产品质量判定以中标人和招标人或招标人权属子公司（含招标人权属子公司的子公司、分公司）双方确认的具有检测产品CMA认证资质的第三方检测机构检验结果为准；因此产生的检测费、运输费等全部费用均由中标人承担</w:t>
      </w:r>
      <w:bookmarkEnd w:id="701"/>
      <w:r>
        <w:rPr>
          <w:rFonts w:hint="eastAsia" w:ascii="宋体" w:hAnsi="宋体" w:eastAsia="宋体" w:cs="宋体"/>
          <w:color w:val="auto"/>
          <w:szCs w:val="21"/>
          <w:highlight w:val="none"/>
        </w:rPr>
        <w:t>。</w:t>
      </w:r>
    </w:p>
    <w:p w14:paraId="5BA8B40E">
      <w:pPr>
        <w:autoSpaceDE w:val="0"/>
        <w:autoSpaceDN w:val="0"/>
        <w:adjustRightInd w:val="0"/>
        <w:snapToGrid w:val="0"/>
        <w:spacing w:line="360" w:lineRule="auto"/>
        <w:ind w:firstLine="371" w:firstLineChars="177"/>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8.6若检测结果认定为不合格情况累计出现3次（含）以上不合格的，招标人或招标人权属子公司（含招标人权属子公司的子公司、分公司）有权单方中止或解除合同，暂停或取消中标人的供货资格，并根据对生产造成影响的严重程度</w:t>
      </w:r>
      <w:bookmarkStart w:id="703" w:name="_Hlk190369539"/>
      <w:r>
        <w:rPr>
          <w:rFonts w:hint="eastAsia" w:ascii="宋体" w:hAnsi="宋体" w:eastAsia="宋体" w:cs="宋体"/>
          <w:color w:val="auto"/>
          <w:szCs w:val="21"/>
          <w:highlight w:val="none"/>
          <w:lang w:bidi="ar"/>
        </w:rPr>
        <w:t>，没收中标人的部分或全部履约担保</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bidi="ar"/>
        </w:rPr>
        <w:t>暂停供货资格期间对</w:t>
      </w:r>
      <w:r>
        <w:rPr>
          <w:rFonts w:hint="eastAsia" w:ascii="宋体" w:hAnsi="宋体" w:eastAsia="宋体" w:cs="宋体"/>
          <w:color w:val="auto"/>
          <w:szCs w:val="21"/>
          <w:highlight w:val="none"/>
        </w:rPr>
        <w:t>招标人或招标人权属子公司（含招标人权属子公司的子公司、分公司）生产造成影响的，责任由中标人承担。</w:t>
      </w:r>
      <w:bookmarkEnd w:id="703"/>
    </w:p>
    <w:p w14:paraId="0EA3E6C6">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8.7对于货物最终验收不合格且招标人权属子公司运营项目已经开始使用或者使用完毕无法退换的，货款按照以下方式处理：①若招标人或招标人权属子公司（含招标人权属子公司的子公司、分公司）已支付该次货款的，则中标人应向招标人或招标人权属子公司（含招标人权属子公司的子公司、分公司）退还已支付的该次货款；②若招标人或招标人权属子公司（含招标人权属子公司的子公司、分公司）未支付该次货款的，则招标人或招标人权属子公司（含招标人权属子公司的子公司、分公司）无需支付该次货款。</w:t>
      </w:r>
    </w:p>
    <w:p w14:paraId="53DA0083">
      <w:pPr>
        <w:pStyle w:val="142"/>
        <w:spacing w:line="360" w:lineRule="auto"/>
        <w:rPr>
          <w:rFonts w:hint="eastAsia" w:ascii="宋体" w:hAnsi="宋体" w:eastAsia="宋体" w:cs="宋体"/>
          <w:color w:val="auto"/>
          <w:szCs w:val="21"/>
          <w:highlight w:val="none"/>
        </w:rPr>
      </w:pPr>
      <w:bookmarkStart w:id="704" w:name="_Hlk142640749"/>
      <w:r>
        <w:rPr>
          <w:rFonts w:hint="eastAsia" w:ascii="宋体" w:hAnsi="宋体" w:eastAsia="宋体" w:cs="宋体"/>
          <w:color w:val="auto"/>
          <w:szCs w:val="21"/>
          <w:highlight w:val="none"/>
        </w:rPr>
        <w:t>8.8中标人应根据招标人权属子公司运营项目工艺以及性质，配合招标人权属子公司运营项目进行小试、中试，提供符合技术指标的药剂，保证供货的药剂在招标人权属子公司运营项目良好的使用效果。</w:t>
      </w:r>
    </w:p>
    <w:p w14:paraId="2F65B8D2">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8.9授予合同前或合同履行中，招标人或招标人权属子公司（含招标人权属子公司的子公司、分公司）有权实地核查中标人在投标时提供的分支机构或服务机构的场地、生产/储存/运输设备设施及能力等材料的符合性，若发现虚假将取消中标资格，且招标人或招标人权属子公司（含招标人权属子公司的子公司、分公司）有权终止合同。因此给招标人或招标人权属子公司（含招标人权属子公司的子公司、分公司）造成损失的，全部由中标人承担</w:t>
      </w:r>
      <w:bookmarkEnd w:id="704"/>
      <w:r>
        <w:rPr>
          <w:rFonts w:hint="eastAsia" w:ascii="宋体" w:hAnsi="宋体" w:eastAsia="宋体" w:cs="宋体"/>
          <w:color w:val="auto"/>
          <w:szCs w:val="21"/>
          <w:highlight w:val="none"/>
        </w:rPr>
        <w:t>。</w:t>
      </w:r>
    </w:p>
    <w:p w14:paraId="267A3B4F">
      <w:pPr>
        <w:pStyle w:val="142"/>
        <w:spacing w:line="360" w:lineRule="auto"/>
        <w:rPr>
          <w:rFonts w:hint="eastAsia" w:ascii="宋体" w:hAnsi="宋体" w:eastAsia="宋体" w:cs="宋体"/>
          <w:color w:val="auto"/>
          <w:szCs w:val="21"/>
          <w:highlight w:val="none"/>
        </w:rPr>
      </w:pPr>
      <w:bookmarkStart w:id="705" w:name="_Hlk142640756"/>
      <w:r>
        <w:rPr>
          <w:rFonts w:hint="eastAsia" w:ascii="宋体" w:hAnsi="宋体" w:eastAsia="宋体" w:cs="宋体"/>
          <w:color w:val="auto"/>
          <w:szCs w:val="21"/>
          <w:highlight w:val="none"/>
        </w:rPr>
        <w:t>8.10招标人或招标人权属子公司（含招标人权属子公司的子公司、分公司）在招标文件约定的供货期限和采购范围内，招标人或招标人权属子公司（含招标人权属子公司的子公司、分公司）有权根据项目实际情况及有关法律法规、政策的规定进行变更调整。在变更调整后，中标人应遵照执行</w:t>
      </w:r>
      <w:bookmarkEnd w:id="705"/>
      <w:r>
        <w:rPr>
          <w:rFonts w:hint="eastAsia" w:ascii="宋体" w:hAnsi="宋体" w:eastAsia="宋体" w:cs="宋体"/>
          <w:color w:val="auto"/>
          <w:szCs w:val="21"/>
          <w:highlight w:val="none"/>
        </w:rPr>
        <w:t>。</w:t>
      </w:r>
    </w:p>
    <w:p w14:paraId="57D637AC">
      <w:pPr>
        <w:pStyle w:val="142"/>
        <w:spacing w:line="360" w:lineRule="auto"/>
        <w:rPr>
          <w:rFonts w:hint="eastAsia" w:ascii="宋体" w:hAnsi="宋体" w:eastAsia="宋体" w:cs="宋体"/>
          <w:color w:val="auto"/>
          <w:szCs w:val="21"/>
          <w:highlight w:val="none"/>
        </w:rPr>
      </w:pPr>
      <w:bookmarkStart w:id="706" w:name="_Hlk142640763"/>
      <w:r>
        <w:rPr>
          <w:rFonts w:hint="eastAsia" w:ascii="宋体" w:hAnsi="宋体" w:eastAsia="宋体" w:cs="宋体"/>
          <w:color w:val="auto"/>
          <w:szCs w:val="21"/>
          <w:highlight w:val="none"/>
        </w:rPr>
        <w:t>8.11中标人应当为其工作人员投保足额的社会保险、商业保险及为货物的运输投保足额的商业保险，如在运输及装卸过程中，相关生产药剂发生泄漏而导致的一切人员伤亡或财产损失事故，因此产生的赔偿责任或相关法律责任均由中标人自行承担。凡由于货物包装不良、运输方式不当或非法运输造成的事故、损失、行政处罚和由此产生的其他全部费用均由中标人全部承担</w:t>
      </w:r>
      <w:bookmarkEnd w:id="706"/>
      <w:r>
        <w:rPr>
          <w:rFonts w:hint="eastAsia" w:ascii="宋体" w:hAnsi="宋体" w:eastAsia="宋体" w:cs="宋体"/>
          <w:color w:val="auto"/>
          <w:szCs w:val="21"/>
          <w:highlight w:val="none"/>
        </w:rPr>
        <w:t>。</w:t>
      </w:r>
    </w:p>
    <w:p w14:paraId="0DF7694C">
      <w:pPr>
        <w:pStyle w:val="142"/>
        <w:spacing w:line="360" w:lineRule="auto"/>
        <w:rPr>
          <w:rFonts w:hint="eastAsia" w:ascii="宋体" w:hAnsi="宋体" w:eastAsia="宋体" w:cs="宋体"/>
          <w:color w:val="auto"/>
          <w:szCs w:val="21"/>
          <w:highlight w:val="none"/>
        </w:rPr>
      </w:pPr>
      <w:bookmarkStart w:id="707" w:name="_Hlk142640785"/>
      <w:r>
        <w:rPr>
          <w:rFonts w:hint="eastAsia" w:ascii="宋体" w:hAnsi="宋体" w:eastAsia="宋体" w:cs="宋体"/>
          <w:color w:val="auto"/>
          <w:szCs w:val="21"/>
          <w:highlight w:val="none"/>
        </w:rPr>
        <w:t xml:space="preserve">8.12中标人有义务接受招标人或招标人权属子公司（含招标人权属子公司的子公司、分公司）的监督、评价及考核，且同意招标人或招标人权属子公司（含招标人权属子公司的子公司、分公司）关于供货资格供应商的管理规则及要求。 </w:t>
      </w:r>
    </w:p>
    <w:p w14:paraId="66D30BB1">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8.13招标人或招标人权属子公司（含招标人权属子公司的子公司、分公司）每月在付款手续前对中标人的履约情况进行评价，填写《</w:t>
      </w:r>
      <w:bookmarkStart w:id="708" w:name="OLE_LINK15"/>
      <w:r>
        <w:rPr>
          <w:rFonts w:hint="eastAsia" w:ascii="宋体" w:hAnsi="宋体" w:eastAsia="宋体" w:cs="宋体"/>
          <w:color w:val="auto"/>
          <w:szCs w:val="21"/>
          <w:highlight w:val="none"/>
        </w:rPr>
        <w:t>供应商履约评价表</w:t>
      </w:r>
      <w:bookmarkEnd w:id="708"/>
      <w:r>
        <w:rPr>
          <w:rFonts w:hint="eastAsia" w:ascii="宋体" w:hAnsi="宋体" w:eastAsia="宋体" w:cs="宋体"/>
          <w:color w:val="auto"/>
          <w:szCs w:val="21"/>
          <w:highlight w:val="none"/>
        </w:rPr>
        <w:t>》。考核评分满分为100分，考核评分分数在60分（含）至80分（不含）时，中标人应按该月货物</w:t>
      </w:r>
      <w:bookmarkStart w:id="709" w:name="OLE_LINK30"/>
      <w:r>
        <w:rPr>
          <w:rFonts w:hint="eastAsia" w:ascii="宋体" w:hAnsi="宋体" w:eastAsia="宋体" w:cs="宋体"/>
          <w:color w:val="auto"/>
          <w:szCs w:val="21"/>
          <w:highlight w:val="none"/>
        </w:rPr>
        <w:t>含税</w:t>
      </w:r>
      <w:bookmarkEnd w:id="709"/>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货款的20%向招标人或招标人权属子公司（含招标人权属子公司的子公司、分公司）支付违约金；考核评分分数低于60分时，中标人应按该月货物含税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30%向招标人或招标人权属子公司（含招标人权属子公司的子公司、分公司）支付违约金。若供货期内累计出现3次（含）以上考核结论为不合格的，招标人或招标人权属子公司（含招标人权属子公司的子公司、分公司）有权单方解除合同，并没收中标人全部履约担保</w:t>
      </w:r>
      <w:bookmarkEnd w:id="707"/>
      <w:r>
        <w:rPr>
          <w:rFonts w:hint="eastAsia" w:ascii="宋体" w:hAnsi="宋体" w:eastAsia="宋体" w:cs="宋体"/>
          <w:color w:val="auto"/>
          <w:szCs w:val="21"/>
          <w:highlight w:val="none"/>
        </w:rPr>
        <w:t>。</w:t>
      </w:r>
    </w:p>
    <w:p w14:paraId="2A050F01">
      <w:pPr>
        <w:pStyle w:val="142"/>
        <w:spacing w:line="360" w:lineRule="auto"/>
        <w:rPr>
          <w:rFonts w:hint="eastAsia" w:ascii="宋体" w:hAnsi="宋体" w:eastAsia="宋体" w:cs="宋体"/>
          <w:color w:val="auto"/>
          <w:szCs w:val="21"/>
          <w:highlight w:val="none"/>
        </w:rPr>
      </w:pPr>
    </w:p>
    <w:p w14:paraId="48F77A31">
      <w:pPr>
        <w:pStyle w:val="14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附件：1、供水公司运营项目相关信息</w:t>
      </w:r>
    </w:p>
    <w:p w14:paraId="31F75247">
      <w:pPr>
        <w:pStyle w:val="142"/>
        <w:numPr>
          <w:ilvl w:val="0"/>
          <w:numId w:val="2"/>
        </w:numPr>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净水公司运营项目相关信息</w:t>
      </w:r>
    </w:p>
    <w:p w14:paraId="0C83B29C">
      <w:pPr>
        <w:pStyle w:val="142"/>
        <w:numPr>
          <w:ilvl w:val="0"/>
          <w:numId w:val="2"/>
        </w:numPr>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实业公司运营项目相关信息</w:t>
      </w:r>
    </w:p>
    <w:p w14:paraId="22AB4E73">
      <w:pPr>
        <w:pStyle w:val="142"/>
        <w:spacing w:line="360" w:lineRule="auto"/>
        <w:ind w:left="1050" w:leftChars="500" w:firstLine="0" w:firstLineChars="0"/>
        <w:rPr>
          <w:rFonts w:hint="eastAsia" w:ascii="宋体" w:hAnsi="宋体" w:eastAsia="宋体" w:cs="宋体"/>
          <w:color w:val="auto"/>
          <w:szCs w:val="21"/>
          <w:highlight w:val="none"/>
        </w:rPr>
      </w:pPr>
    </w:p>
    <w:p w14:paraId="2741378B">
      <w:pPr>
        <w:pStyle w:val="142"/>
        <w:spacing w:line="360" w:lineRule="auto"/>
        <w:ind w:firstLine="0" w:firstLineChars="0"/>
        <w:rPr>
          <w:rFonts w:hint="eastAsia" w:ascii="宋体" w:hAnsi="宋体" w:eastAsia="宋体" w:cs="宋体"/>
          <w:color w:val="auto"/>
          <w:szCs w:val="21"/>
          <w:highlight w:val="none"/>
        </w:rPr>
      </w:pPr>
    </w:p>
    <w:p w14:paraId="61B76941">
      <w:pPr>
        <w:pStyle w:val="142"/>
        <w:spacing w:line="360" w:lineRule="auto"/>
        <w:ind w:firstLine="0" w:firstLineChars="0"/>
        <w:rPr>
          <w:rFonts w:hint="eastAsia" w:ascii="宋体" w:hAnsi="宋体" w:eastAsia="宋体" w:cs="宋体"/>
          <w:color w:val="auto"/>
          <w:szCs w:val="21"/>
          <w:highlight w:val="none"/>
        </w:rPr>
      </w:pPr>
    </w:p>
    <w:p w14:paraId="55B6FF1B">
      <w:pPr>
        <w:pStyle w:val="142"/>
        <w:spacing w:line="360" w:lineRule="auto"/>
        <w:ind w:firstLine="0" w:firstLineChars="0"/>
        <w:rPr>
          <w:rFonts w:hint="eastAsia" w:ascii="宋体" w:hAnsi="宋体" w:eastAsia="宋体" w:cs="宋体"/>
          <w:color w:val="auto"/>
          <w:szCs w:val="21"/>
          <w:highlight w:val="none"/>
        </w:rPr>
        <w:sectPr>
          <w:footerReference r:id="rId3" w:type="default"/>
          <w:pgSz w:w="11906" w:h="16838"/>
          <w:pgMar w:top="1191" w:right="1043" w:bottom="1191" w:left="1043" w:header="851" w:footer="992" w:gutter="0"/>
          <w:cols w:space="720" w:num="1"/>
          <w:docGrid w:type="lines" w:linePitch="312" w:charSpace="0"/>
        </w:sectPr>
      </w:pPr>
    </w:p>
    <w:p w14:paraId="10C31318">
      <w:pPr>
        <w:pStyle w:val="142"/>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附件1、供水公司运营项目相关信息</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3023"/>
        <w:gridCol w:w="6045"/>
      </w:tblGrid>
      <w:tr w14:paraId="6367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14:paraId="730A1538">
            <w:pPr>
              <w:widowControl/>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序号</w:t>
            </w:r>
          </w:p>
        </w:tc>
        <w:tc>
          <w:tcPr>
            <w:tcW w:w="3023" w:type="dxa"/>
            <w:vAlign w:val="center"/>
          </w:tcPr>
          <w:p w14:paraId="091559C4">
            <w:pPr>
              <w:widowControl/>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项目名称</w:t>
            </w:r>
          </w:p>
        </w:tc>
        <w:tc>
          <w:tcPr>
            <w:tcW w:w="6045" w:type="dxa"/>
            <w:vAlign w:val="center"/>
          </w:tcPr>
          <w:p w14:paraId="3D2E37A3">
            <w:pPr>
              <w:widowControl/>
              <w:spacing w:line="360" w:lineRule="auto"/>
              <w:jc w:val="center"/>
              <w:textAlignment w:val="center"/>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地址</w:t>
            </w:r>
          </w:p>
        </w:tc>
      </w:tr>
      <w:tr w14:paraId="3137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265FE4C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w:t>
            </w:r>
          </w:p>
        </w:tc>
        <w:tc>
          <w:tcPr>
            <w:tcW w:w="3023" w:type="dxa"/>
            <w:vAlign w:val="center"/>
          </w:tcPr>
          <w:p w14:paraId="4F9F8A4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市第三水厂</w:t>
            </w:r>
          </w:p>
        </w:tc>
        <w:tc>
          <w:tcPr>
            <w:tcW w:w="6045" w:type="dxa"/>
            <w:vAlign w:val="center"/>
          </w:tcPr>
          <w:p w14:paraId="064E5D7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东城街道东城中路东城段421号</w:t>
            </w:r>
          </w:p>
        </w:tc>
      </w:tr>
      <w:tr w14:paraId="55A6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0E70DA7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w:t>
            </w:r>
          </w:p>
        </w:tc>
        <w:tc>
          <w:tcPr>
            <w:tcW w:w="3023" w:type="dxa"/>
            <w:vAlign w:val="center"/>
          </w:tcPr>
          <w:p w14:paraId="6956B99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市第四水厂</w:t>
            </w:r>
          </w:p>
        </w:tc>
        <w:tc>
          <w:tcPr>
            <w:tcW w:w="6045" w:type="dxa"/>
            <w:vAlign w:val="center"/>
          </w:tcPr>
          <w:p w14:paraId="4B94E9F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高埗镇高埗沿江南路150号</w:t>
            </w:r>
          </w:p>
        </w:tc>
      </w:tr>
      <w:tr w14:paraId="19DC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4E70995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3</w:t>
            </w:r>
          </w:p>
        </w:tc>
        <w:tc>
          <w:tcPr>
            <w:tcW w:w="3023" w:type="dxa"/>
            <w:vAlign w:val="center"/>
          </w:tcPr>
          <w:p w14:paraId="524A985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市第五水厂</w:t>
            </w:r>
          </w:p>
        </w:tc>
        <w:tc>
          <w:tcPr>
            <w:tcW w:w="6045" w:type="dxa"/>
            <w:vAlign w:val="center"/>
          </w:tcPr>
          <w:p w14:paraId="467E547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企石镇杨屋村新兴路33号</w:t>
            </w:r>
          </w:p>
        </w:tc>
      </w:tr>
      <w:tr w14:paraId="2705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37C43F9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4</w:t>
            </w:r>
          </w:p>
        </w:tc>
        <w:tc>
          <w:tcPr>
            <w:tcW w:w="3023" w:type="dxa"/>
            <w:vAlign w:val="center"/>
          </w:tcPr>
          <w:p w14:paraId="496B68A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市第六水厂</w:t>
            </w:r>
          </w:p>
        </w:tc>
        <w:tc>
          <w:tcPr>
            <w:tcW w:w="6045" w:type="dxa"/>
            <w:vAlign w:val="center"/>
          </w:tcPr>
          <w:p w14:paraId="1D5AB8B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东城街道莞龙路东城段21号</w:t>
            </w:r>
          </w:p>
        </w:tc>
      </w:tr>
      <w:tr w14:paraId="26E9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00B51D4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5</w:t>
            </w:r>
          </w:p>
        </w:tc>
        <w:tc>
          <w:tcPr>
            <w:tcW w:w="3023" w:type="dxa"/>
            <w:vAlign w:val="center"/>
          </w:tcPr>
          <w:p w14:paraId="0191CAA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东城水厂</w:t>
            </w:r>
          </w:p>
        </w:tc>
        <w:tc>
          <w:tcPr>
            <w:tcW w:w="6045" w:type="dxa"/>
            <w:vAlign w:val="center"/>
          </w:tcPr>
          <w:p w14:paraId="2E1008E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东城街道下桥银岭街9号</w:t>
            </w:r>
          </w:p>
        </w:tc>
      </w:tr>
      <w:tr w14:paraId="35FF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120C229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6</w:t>
            </w:r>
          </w:p>
        </w:tc>
        <w:tc>
          <w:tcPr>
            <w:tcW w:w="3023" w:type="dxa"/>
            <w:vAlign w:val="center"/>
          </w:tcPr>
          <w:p w14:paraId="5ECBECF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万江水厂</w:t>
            </w:r>
          </w:p>
        </w:tc>
        <w:tc>
          <w:tcPr>
            <w:tcW w:w="6045" w:type="dxa"/>
            <w:vAlign w:val="center"/>
          </w:tcPr>
          <w:p w14:paraId="03D664B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万江街道万龙路191号</w:t>
            </w:r>
          </w:p>
        </w:tc>
      </w:tr>
      <w:tr w14:paraId="2C33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27FF31B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7</w:t>
            </w:r>
          </w:p>
        </w:tc>
        <w:tc>
          <w:tcPr>
            <w:tcW w:w="3023" w:type="dxa"/>
            <w:vAlign w:val="center"/>
          </w:tcPr>
          <w:p w14:paraId="402BA73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高埗水厂</w:t>
            </w:r>
          </w:p>
        </w:tc>
        <w:tc>
          <w:tcPr>
            <w:tcW w:w="6045" w:type="dxa"/>
            <w:vAlign w:val="center"/>
          </w:tcPr>
          <w:p w14:paraId="5129254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高埗镇沿江南路48号</w:t>
            </w:r>
          </w:p>
        </w:tc>
      </w:tr>
      <w:tr w14:paraId="615F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4CF272B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8</w:t>
            </w:r>
          </w:p>
        </w:tc>
        <w:tc>
          <w:tcPr>
            <w:tcW w:w="3023" w:type="dxa"/>
            <w:vAlign w:val="center"/>
          </w:tcPr>
          <w:p w14:paraId="4F7097D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中堂水厂</w:t>
            </w:r>
          </w:p>
        </w:tc>
        <w:tc>
          <w:tcPr>
            <w:tcW w:w="6045" w:type="dxa"/>
            <w:vAlign w:val="center"/>
          </w:tcPr>
          <w:p w14:paraId="7FD3634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中堂镇中堂滨江大道3号</w:t>
            </w:r>
          </w:p>
        </w:tc>
      </w:tr>
      <w:tr w14:paraId="4219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237797C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w:t>
            </w:r>
          </w:p>
        </w:tc>
        <w:tc>
          <w:tcPr>
            <w:tcW w:w="3023" w:type="dxa"/>
            <w:vAlign w:val="center"/>
          </w:tcPr>
          <w:p w14:paraId="728E32E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石碣水厂</w:t>
            </w:r>
          </w:p>
        </w:tc>
        <w:tc>
          <w:tcPr>
            <w:tcW w:w="6045" w:type="dxa"/>
            <w:vAlign w:val="center"/>
          </w:tcPr>
          <w:p w14:paraId="0BA6260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石碣镇石碣同德路2号</w:t>
            </w:r>
          </w:p>
        </w:tc>
      </w:tr>
      <w:tr w14:paraId="75F9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7CADCEE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w:t>
            </w:r>
          </w:p>
        </w:tc>
        <w:tc>
          <w:tcPr>
            <w:tcW w:w="3023" w:type="dxa"/>
            <w:vAlign w:val="center"/>
          </w:tcPr>
          <w:p w14:paraId="39EE47A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石龙黄洲水厂</w:t>
            </w:r>
          </w:p>
        </w:tc>
        <w:tc>
          <w:tcPr>
            <w:tcW w:w="6045" w:type="dxa"/>
            <w:vAlign w:val="center"/>
          </w:tcPr>
          <w:p w14:paraId="2F02BE3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石龙镇黄洲水源路6号</w:t>
            </w:r>
          </w:p>
        </w:tc>
      </w:tr>
      <w:tr w14:paraId="1CC1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25F3CAD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11</w:t>
            </w:r>
          </w:p>
        </w:tc>
        <w:tc>
          <w:tcPr>
            <w:tcW w:w="3023" w:type="dxa"/>
            <w:vAlign w:val="center"/>
          </w:tcPr>
          <w:p w14:paraId="20905F3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石龙西湖水厂</w:t>
            </w:r>
          </w:p>
        </w:tc>
        <w:tc>
          <w:tcPr>
            <w:tcW w:w="6045" w:type="dxa"/>
            <w:vAlign w:val="center"/>
          </w:tcPr>
          <w:p w14:paraId="005BCB3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石龙镇西湖东路111号</w:t>
            </w:r>
          </w:p>
        </w:tc>
      </w:tr>
      <w:tr w14:paraId="07A3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3C380FF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12</w:t>
            </w:r>
          </w:p>
        </w:tc>
        <w:tc>
          <w:tcPr>
            <w:tcW w:w="3023" w:type="dxa"/>
            <w:vAlign w:val="center"/>
          </w:tcPr>
          <w:p w14:paraId="282E94D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石排水厂</w:t>
            </w:r>
          </w:p>
        </w:tc>
        <w:tc>
          <w:tcPr>
            <w:tcW w:w="6045" w:type="dxa"/>
            <w:vAlign w:val="center"/>
          </w:tcPr>
          <w:p w14:paraId="6583399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石排镇东江大道石排段52号</w:t>
            </w:r>
          </w:p>
        </w:tc>
      </w:tr>
      <w:tr w14:paraId="7AE8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29DD5E1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13</w:t>
            </w:r>
          </w:p>
        </w:tc>
        <w:tc>
          <w:tcPr>
            <w:tcW w:w="3023" w:type="dxa"/>
            <w:vAlign w:val="center"/>
          </w:tcPr>
          <w:p w14:paraId="06D21F5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企石水厂</w:t>
            </w:r>
          </w:p>
        </w:tc>
        <w:tc>
          <w:tcPr>
            <w:tcW w:w="6045" w:type="dxa"/>
            <w:vAlign w:val="center"/>
          </w:tcPr>
          <w:p w14:paraId="01673C7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企石镇黄大仙路56号</w:t>
            </w:r>
          </w:p>
        </w:tc>
      </w:tr>
      <w:tr w14:paraId="3011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6E5B2FF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14</w:t>
            </w:r>
          </w:p>
        </w:tc>
        <w:tc>
          <w:tcPr>
            <w:tcW w:w="3023" w:type="dxa"/>
            <w:vAlign w:val="center"/>
          </w:tcPr>
          <w:p w14:paraId="06D895C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横沥水厂</w:t>
            </w:r>
          </w:p>
        </w:tc>
        <w:tc>
          <w:tcPr>
            <w:tcW w:w="6045" w:type="dxa"/>
            <w:vAlign w:val="center"/>
          </w:tcPr>
          <w:p w14:paraId="2C0045D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东莞市横沥镇东环路260号</w:t>
            </w:r>
          </w:p>
        </w:tc>
      </w:tr>
      <w:tr w14:paraId="0530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6651751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15</w:t>
            </w:r>
          </w:p>
        </w:tc>
        <w:tc>
          <w:tcPr>
            <w:tcW w:w="3023" w:type="dxa"/>
            <w:vAlign w:val="center"/>
          </w:tcPr>
          <w:p w14:paraId="065A936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桥头第二水厂</w:t>
            </w:r>
          </w:p>
        </w:tc>
        <w:tc>
          <w:tcPr>
            <w:tcW w:w="6045" w:type="dxa"/>
            <w:vAlign w:val="center"/>
          </w:tcPr>
          <w:p w14:paraId="38E193DC">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桥头镇迳联社区中兴路403号</w:t>
            </w:r>
          </w:p>
        </w:tc>
      </w:tr>
      <w:tr w14:paraId="0082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53DE29B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16</w:t>
            </w:r>
          </w:p>
        </w:tc>
        <w:tc>
          <w:tcPr>
            <w:tcW w:w="3023" w:type="dxa"/>
            <w:vAlign w:val="center"/>
          </w:tcPr>
          <w:p w14:paraId="16FA98E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桥头第三水厂</w:t>
            </w:r>
          </w:p>
        </w:tc>
        <w:tc>
          <w:tcPr>
            <w:tcW w:w="6045" w:type="dxa"/>
            <w:vAlign w:val="center"/>
          </w:tcPr>
          <w:p w14:paraId="1DE9DC1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桥头镇东江村岭仔巷41号</w:t>
            </w:r>
          </w:p>
        </w:tc>
      </w:tr>
      <w:tr w14:paraId="2E39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35DBE1B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17</w:t>
            </w:r>
          </w:p>
        </w:tc>
        <w:tc>
          <w:tcPr>
            <w:tcW w:w="3023" w:type="dxa"/>
            <w:vAlign w:val="center"/>
          </w:tcPr>
          <w:p w14:paraId="4D143A0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谢岗第二水厂</w:t>
            </w:r>
          </w:p>
        </w:tc>
        <w:tc>
          <w:tcPr>
            <w:tcW w:w="6045" w:type="dxa"/>
            <w:vAlign w:val="center"/>
          </w:tcPr>
          <w:p w14:paraId="3451E78C">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谢岗镇南面石鼓水库路22号</w:t>
            </w:r>
          </w:p>
        </w:tc>
      </w:tr>
      <w:tr w14:paraId="1556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5FD411F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18</w:t>
            </w:r>
          </w:p>
        </w:tc>
        <w:tc>
          <w:tcPr>
            <w:tcW w:w="3023" w:type="dxa"/>
            <w:vAlign w:val="center"/>
          </w:tcPr>
          <w:p w14:paraId="186679FA">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谢岗第三水厂</w:t>
            </w:r>
          </w:p>
        </w:tc>
        <w:tc>
          <w:tcPr>
            <w:tcW w:w="6045" w:type="dxa"/>
            <w:vAlign w:val="center"/>
          </w:tcPr>
          <w:p w14:paraId="74815C5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谢岗镇曹乐工业一路15号</w:t>
            </w:r>
          </w:p>
        </w:tc>
      </w:tr>
      <w:tr w14:paraId="4194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2B21BDD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19</w:t>
            </w:r>
          </w:p>
        </w:tc>
        <w:tc>
          <w:tcPr>
            <w:tcW w:w="3023" w:type="dxa"/>
            <w:vAlign w:val="center"/>
          </w:tcPr>
          <w:p w14:paraId="5468D87C">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黄江水厂</w:t>
            </w:r>
          </w:p>
        </w:tc>
        <w:tc>
          <w:tcPr>
            <w:tcW w:w="6045" w:type="dxa"/>
            <w:vAlign w:val="center"/>
          </w:tcPr>
          <w:p w14:paraId="7D511B0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黄江镇黄牛埔村强健街2号</w:t>
            </w:r>
          </w:p>
        </w:tc>
      </w:tr>
      <w:tr w14:paraId="1C16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4F13CEB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20</w:t>
            </w:r>
          </w:p>
        </w:tc>
        <w:tc>
          <w:tcPr>
            <w:tcW w:w="3023" w:type="dxa"/>
            <w:vAlign w:val="center"/>
          </w:tcPr>
          <w:p w14:paraId="14C281B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樟木头簕竹排水厂</w:t>
            </w:r>
          </w:p>
        </w:tc>
        <w:tc>
          <w:tcPr>
            <w:tcW w:w="6045" w:type="dxa"/>
            <w:vAlign w:val="center"/>
          </w:tcPr>
          <w:p w14:paraId="59B56B3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樟木头镇滨河路45号</w:t>
            </w:r>
          </w:p>
        </w:tc>
      </w:tr>
      <w:tr w14:paraId="0350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633164D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21</w:t>
            </w:r>
          </w:p>
        </w:tc>
        <w:tc>
          <w:tcPr>
            <w:tcW w:w="3023" w:type="dxa"/>
            <w:vAlign w:val="center"/>
          </w:tcPr>
          <w:p w14:paraId="616656FA">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凤岗第一水厂</w:t>
            </w:r>
          </w:p>
        </w:tc>
        <w:tc>
          <w:tcPr>
            <w:tcW w:w="6045" w:type="dxa"/>
            <w:vAlign w:val="center"/>
          </w:tcPr>
          <w:p w14:paraId="62231A9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凤岗镇花果二巷13号</w:t>
            </w:r>
          </w:p>
        </w:tc>
      </w:tr>
      <w:tr w14:paraId="0035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76602EA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22</w:t>
            </w:r>
          </w:p>
        </w:tc>
        <w:tc>
          <w:tcPr>
            <w:tcW w:w="3023" w:type="dxa"/>
            <w:vAlign w:val="center"/>
          </w:tcPr>
          <w:p w14:paraId="64736B4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凤岗第二水厂</w:t>
            </w:r>
          </w:p>
        </w:tc>
        <w:tc>
          <w:tcPr>
            <w:tcW w:w="6045" w:type="dxa"/>
            <w:vAlign w:val="center"/>
          </w:tcPr>
          <w:p w14:paraId="348DB97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凤岗镇沙岭抽水站路8号</w:t>
            </w:r>
          </w:p>
        </w:tc>
      </w:tr>
      <w:tr w14:paraId="0984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5DFA618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23</w:t>
            </w:r>
          </w:p>
        </w:tc>
        <w:tc>
          <w:tcPr>
            <w:tcW w:w="3023" w:type="dxa"/>
            <w:vAlign w:val="center"/>
          </w:tcPr>
          <w:p w14:paraId="5C8F476A">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塘厦中心水厂</w:t>
            </w:r>
          </w:p>
        </w:tc>
        <w:tc>
          <w:tcPr>
            <w:tcW w:w="6045" w:type="dxa"/>
            <w:vAlign w:val="center"/>
          </w:tcPr>
          <w:p w14:paraId="1FA1F05A">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塘厦镇东深一路8号</w:t>
            </w:r>
          </w:p>
        </w:tc>
      </w:tr>
      <w:tr w14:paraId="7B9B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3C53014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24</w:t>
            </w:r>
          </w:p>
        </w:tc>
        <w:tc>
          <w:tcPr>
            <w:tcW w:w="3023" w:type="dxa"/>
            <w:vAlign w:val="center"/>
          </w:tcPr>
          <w:p w14:paraId="47D6560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塘厦凤凰水厂</w:t>
            </w:r>
          </w:p>
        </w:tc>
        <w:tc>
          <w:tcPr>
            <w:tcW w:w="6045" w:type="dxa"/>
            <w:vAlign w:val="center"/>
          </w:tcPr>
          <w:p w14:paraId="3846A5D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塘厦镇凤凰岗社区凤清路65号</w:t>
            </w:r>
          </w:p>
        </w:tc>
      </w:tr>
      <w:tr w14:paraId="28F1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4FF9E4D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25</w:t>
            </w:r>
          </w:p>
        </w:tc>
        <w:tc>
          <w:tcPr>
            <w:tcW w:w="3023" w:type="dxa"/>
            <w:vAlign w:val="center"/>
          </w:tcPr>
          <w:p w14:paraId="6BCA811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塘厦虾公岩水厂</w:t>
            </w:r>
          </w:p>
        </w:tc>
        <w:tc>
          <w:tcPr>
            <w:tcW w:w="6045" w:type="dxa"/>
            <w:vAlign w:val="center"/>
          </w:tcPr>
          <w:p w14:paraId="2CFEE1A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塘厦镇大坪社区四黎南路170号-1</w:t>
            </w:r>
          </w:p>
        </w:tc>
      </w:tr>
      <w:tr w14:paraId="436C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3192656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26</w:t>
            </w:r>
          </w:p>
        </w:tc>
        <w:tc>
          <w:tcPr>
            <w:tcW w:w="3023" w:type="dxa"/>
            <w:vAlign w:val="center"/>
          </w:tcPr>
          <w:p w14:paraId="704112A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塘厦牛眠埔水厂</w:t>
            </w:r>
          </w:p>
        </w:tc>
        <w:tc>
          <w:tcPr>
            <w:tcW w:w="6045" w:type="dxa"/>
            <w:vAlign w:val="center"/>
          </w:tcPr>
          <w:p w14:paraId="6E3221A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塘厦镇龙背岭社区牛眠埔新围路28号</w:t>
            </w:r>
          </w:p>
        </w:tc>
      </w:tr>
      <w:tr w14:paraId="0956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1618FFE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27</w:t>
            </w:r>
          </w:p>
        </w:tc>
        <w:tc>
          <w:tcPr>
            <w:tcW w:w="3023" w:type="dxa"/>
            <w:vAlign w:val="center"/>
          </w:tcPr>
          <w:p w14:paraId="49AB782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松山湖水厂</w:t>
            </w:r>
          </w:p>
        </w:tc>
        <w:tc>
          <w:tcPr>
            <w:tcW w:w="6045" w:type="dxa"/>
            <w:vAlign w:val="center"/>
          </w:tcPr>
          <w:p w14:paraId="3149242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松山湖环湖路与南山路交叉路西北320米</w:t>
            </w:r>
          </w:p>
        </w:tc>
      </w:tr>
      <w:tr w14:paraId="152B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8" w:type="dxa"/>
            <w:vAlign w:val="center"/>
          </w:tcPr>
          <w:p w14:paraId="109A014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28</w:t>
            </w:r>
          </w:p>
        </w:tc>
        <w:tc>
          <w:tcPr>
            <w:tcW w:w="3023" w:type="dxa"/>
            <w:vAlign w:val="center"/>
          </w:tcPr>
          <w:p w14:paraId="2F43084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芦花坑水厂</w:t>
            </w:r>
          </w:p>
        </w:tc>
        <w:tc>
          <w:tcPr>
            <w:tcW w:w="6045" w:type="dxa"/>
            <w:vAlign w:val="center"/>
          </w:tcPr>
          <w:p w14:paraId="247BEDB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虎门镇居岐路与吉安路交叉口东340米</w:t>
            </w:r>
          </w:p>
        </w:tc>
      </w:tr>
    </w:tbl>
    <w:p w14:paraId="6430F2C4">
      <w:pPr>
        <w:pStyle w:val="142"/>
        <w:spacing w:line="360" w:lineRule="auto"/>
        <w:ind w:firstLine="0" w:firstLineChars="0"/>
        <w:rPr>
          <w:rFonts w:hint="eastAsia" w:ascii="宋体" w:hAnsi="宋体" w:eastAsia="宋体" w:cs="宋体"/>
          <w:color w:val="auto"/>
          <w:szCs w:val="21"/>
          <w:highlight w:val="none"/>
        </w:rPr>
        <w:sectPr>
          <w:pgSz w:w="11906" w:h="16838"/>
          <w:pgMar w:top="1191" w:right="1043" w:bottom="1191" w:left="1043" w:header="851" w:footer="992" w:gutter="0"/>
          <w:cols w:space="720" w:num="1"/>
          <w:docGrid w:type="lines" w:linePitch="312" w:charSpace="0"/>
        </w:sectPr>
      </w:pPr>
    </w:p>
    <w:p w14:paraId="4EBF8BF6">
      <w:pPr>
        <w:pStyle w:val="142"/>
        <w:spacing w:line="360" w:lineRule="auto"/>
        <w:ind w:firstLine="0" w:firstLineChars="0"/>
        <w:rPr>
          <w:rFonts w:hint="eastAsia" w:ascii="宋体" w:hAnsi="宋体" w:eastAsia="宋体" w:cs="宋体"/>
          <w:b/>
          <w:color w:val="auto"/>
          <w:szCs w:val="21"/>
          <w:highlight w:val="none"/>
        </w:rPr>
      </w:pPr>
      <w:bookmarkStart w:id="710" w:name="_Toc4994"/>
      <w:bookmarkStart w:id="711" w:name="_Toc1015"/>
      <w:r>
        <w:rPr>
          <w:rFonts w:hint="eastAsia" w:ascii="宋体" w:hAnsi="宋体" w:eastAsia="宋体" w:cs="宋体"/>
          <w:color w:val="auto"/>
          <w:szCs w:val="21"/>
          <w:highlight w:val="none"/>
          <w:lang w:val="zh-CN"/>
        </w:rPr>
        <w:t>附件</w:t>
      </w:r>
      <w:r>
        <w:rPr>
          <w:rFonts w:hint="eastAsia" w:ascii="宋体" w:hAnsi="宋体" w:eastAsia="宋体" w:cs="宋体"/>
          <w:color w:val="auto"/>
          <w:szCs w:val="21"/>
          <w:highlight w:val="none"/>
        </w:rPr>
        <w:t>2</w:t>
      </w:r>
      <w:bookmarkEnd w:id="710"/>
      <w:bookmarkEnd w:id="711"/>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净水公司运营项目相关信息</w:t>
      </w:r>
    </w:p>
    <w:tbl>
      <w:tblPr>
        <w:tblStyle w:val="45"/>
        <w:tblW w:w="5000"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698"/>
        <w:gridCol w:w="6029"/>
      </w:tblGrid>
      <w:tr w14:paraId="6E61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747B997">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783" w:type="pct"/>
            <w:shd w:val="clear" w:color="auto" w:fill="FFFFFF"/>
            <w:vAlign w:val="center"/>
          </w:tcPr>
          <w:p w14:paraId="1BB3FD14">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项目名称</w:t>
            </w:r>
          </w:p>
        </w:tc>
        <w:tc>
          <w:tcPr>
            <w:tcW w:w="2905" w:type="pct"/>
            <w:shd w:val="clear" w:color="auto" w:fill="FFFFFF"/>
            <w:vAlign w:val="center"/>
          </w:tcPr>
          <w:p w14:paraId="4F6B61F7">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项目地址</w:t>
            </w:r>
          </w:p>
        </w:tc>
      </w:tr>
      <w:tr w14:paraId="73D4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3"/>
            <w:shd w:val="clear" w:color="auto" w:fill="FFFFFF"/>
            <w:vAlign w:val="center"/>
          </w:tcPr>
          <w:p w14:paraId="12288979">
            <w:pPr>
              <w:widowControl/>
              <w:spacing w:line="360" w:lineRule="auto"/>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一、污水处理厂项目</w:t>
            </w:r>
          </w:p>
        </w:tc>
      </w:tr>
      <w:tr w14:paraId="619F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44A9D30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783" w:type="pct"/>
            <w:shd w:val="clear" w:color="auto" w:fill="FFFFFF"/>
            <w:vAlign w:val="center"/>
          </w:tcPr>
          <w:p w14:paraId="235235BC">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市区污水处理厂一二期</w:t>
            </w:r>
          </w:p>
        </w:tc>
        <w:tc>
          <w:tcPr>
            <w:tcW w:w="2905" w:type="pct"/>
            <w:shd w:val="clear" w:color="auto" w:fill="FFFFFF"/>
            <w:vAlign w:val="center"/>
          </w:tcPr>
          <w:p w14:paraId="55B414A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东莞市南城街道滨河路100号</w:t>
            </w:r>
          </w:p>
        </w:tc>
      </w:tr>
      <w:tr w14:paraId="5CE1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756D13D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783" w:type="pct"/>
            <w:shd w:val="clear" w:color="auto" w:fill="FFFFFF"/>
            <w:vAlign w:val="center"/>
          </w:tcPr>
          <w:p w14:paraId="1A171BD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市区厂污水处理厂三期</w:t>
            </w:r>
          </w:p>
        </w:tc>
        <w:tc>
          <w:tcPr>
            <w:tcW w:w="2905" w:type="pct"/>
            <w:shd w:val="clear" w:color="auto" w:fill="FFFFFF"/>
            <w:vAlign w:val="center"/>
          </w:tcPr>
          <w:p w14:paraId="0D8245A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东莞市南城街道滨河路100号</w:t>
            </w:r>
          </w:p>
        </w:tc>
      </w:tr>
      <w:tr w14:paraId="1CA5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55B83DE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783" w:type="pct"/>
            <w:shd w:val="clear" w:color="auto" w:fill="FFFFFF"/>
            <w:vAlign w:val="center"/>
          </w:tcPr>
          <w:p w14:paraId="485FF40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石碣沙腰污水处理厂二期</w:t>
            </w:r>
          </w:p>
        </w:tc>
        <w:tc>
          <w:tcPr>
            <w:tcW w:w="2905" w:type="pct"/>
            <w:shd w:val="clear" w:color="auto" w:fill="FFFFFF"/>
            <w:vAlign w:val="center"/>
          </w:tcPr>
          <w:p w14:paraId="5681DF4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东莞市石碣镇沙腰村沿江西路2号</w:t>
            </w:r>
          </w:p>
        </w:tc>
      </w:tr>
      <w:tr w14:paraId="4CA9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69D86E0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783" w:type="pct"/>
            <w:shd w:val="clear" w:color="auto" w:fill="FFFFFF"/>
            <w:vAlign w:val="center"/>
          </w:tcPr>
          <w:p w14:paraId="774584B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万江污水处理厂二期</w:t>
            </w:r>
          </w:p>
        </w:tc>
        <w:tc>
          <w:tcPr>
            <w:tcW w:w="2905" w:type="pct"/>
            <w:shd w:val="clear" w:color="auto" w:fill="FFFFFF"/>
            <w:vAlign w:val="center"/>
          </w:tcPr>
          <w:p w14:paraId="585562D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东莞市万江区流涌尾村大兴工业路3号</w:t>
            </w:r>
          </w:p>
        </w:tc>
      </w:tr>
      <w:tr w14:paraId="367D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7AD93BE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783" w:type="pct"/>
            <w:shd w:val="clear" w:color="auto" w:fill="FFFFFF"/>
            <w:vAlign w:val="center"/>
          </w:tcPr>
          <w:p w14:paraId="73C596E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中堂污水处理厂二期</w:t>
            </w:r>
          </w:p>
        </w:tc>
        <w:tc>
          <w:tcPr>
            <w:tcW w:w="2905" w:type="pct"/>
            <w:shd w:val="clear" w:color="auto" w:fill="FFFFFF"/>
            <w:vAlign w:val="center"/>
          </w:tcPr>
          <w:p w14:paraId="1A3A1A9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中堂镇东向村滨河东路68号101室</w:t>
            </w:r>
          </w:p>
        </w:tc>
      </w:tr>
      <w:tr w14:paraId="5E27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059966C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783" w:type="pct"/>
            <w:shd w:val="clear" w:color="auto" w:fill="FFFFFF"/>
            <w:vAlign w:val="center"/>
          </w:tcPr>
          <w:p w14:paraId="2A95F83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麻涌污水处理厂二期</w:t>
            </w:r>
          </w:p>
        </w:tc>
        <w:tc>
          <w:tcPr>
            <w:tcW w:w="2905" w:type="pct"/>
            <w:shd w:val="clear" w:color="auto" w:fill="FFFFFF"/>
            <w:vAlign w:val="center"/>
          </w:tcPr>
          <w:p w14:paraId="2FE54C5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东莞市麻涌镇新沙公园南一路9号</w:t>
            </w:r>
          </w:p>
        </w:tc>
      </w:tr>
      <w:tr w14:paraId="4736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69ABA25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783" w:type="pct"/>
            <w:shd w:val="clear" w:color="auto" w:fill="FFFFFF"/>
            <w:vAlign w:val="center"/>
          </w:tcPr>
          <w:p w14:paraId="79476BA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高埗污水处理厂二期</w:t>
            </w:r>
          </w:p>
        </w:tc>
        <w:tc>
          <w:tcPr>
            <w:tcW w:w="2905" w:type="pct"/>
            <w:shd w:val="clear" w:color="auto" w:fill="FFFFFF"/>
            <w:vAlign w:val="center"/>
          </w:tcPr>
          <w:p w14:paraId="170CE6E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东莞市高埗镇高埗洲头路13号</w:t>
            </w:r>
          </w:p>
        </w:tc>
      </w:tr>
      <w:tr w14:paraId="5393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0853D00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783" w:type="pct"/>
            <w:shd w:val="clear" w:color="auto" w:fill="auto"/>
            <w:vAlign w:val="center"/>
          </w:tcPr>
          <w:p w14:paraId="14283AD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长安新区污水处理厂</w:t>
            </w:r>
          </w:p>
        </w:tc>
        <w:tc>
          <w:tcPr>
            <w:tcW w:w="2905" w:type="pct"/>
            <w:shd w:val="clear" w:color="auto" w:fill="auto"/>
            <w:vAlign w:val="center"/>
          </w:tcPr>
          <w:p w14:paraId="7F8ADA6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东莞市长安镇乌沙社区兴发南路尽头</w:t>
            </w:r>
          </w:p>
        </w:tc>
      </w:tr>
      <w:tr w14:paraId="7D80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4DFDB9D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783" w:type="pct"/>
            <w:shd w:val="clear" w:color="auto" w:fill="FFFFFF"/>
            <w:vAlign w:val="center"/>
          </w:tcPr>
          <w:p w14:paraId="13DC362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厚街沙塘污水处理厂二期</w:t>
            </w:r>
          </w:p>
        </w:tc>
        <w:tc>
          <w:tcPr>
            <w:tcW w:w="2905" w:type="pct"/>
            <w:shd w:val="clear" w:color="auto" w:fill="FFFFFF"/>
            <w:vAlign w:val="center"/>
          </w:tcPr>
          <w:p w14:paraId="167A829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东莞市厚街镇沙塘村沙隆路39号</w:t>
            </w:r>
          </w:p>
        </w:tc>
      </w:tr>
      <w:tr w14:paraId="7218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0BCC7C9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783" w:type="pct"/>
            <w:shd w:val="clear" w:color="auto" w:fill="FFFFFF"/>
            <w:vAlign w:val="center"/>
          </w:tcPr>
          <w:p w14:paraId="41D23E2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虎门宁洲污水处理厂二期</w:t>
            </w:r>
          </w:p>
        </w:tc>
        <w:tc>
          <w:tcPr>
            <w:tcW w:w="2905" w:type="pct"/>
            <w:shd w:val="clear" w:color="auto" w:fill="FFFFFF"/>
            <w:vAlign w:val="center"/>
          </w:tcPr>
          <w:p w14:paraId="61BAC60A">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虎门镇南栅社区民昌路第六工业区九巷5号</w:t>
            </w:r>
          </w:p>
        </w:tc>
      </w:tr>
      <w:tr w14:paraId="1299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4BA6B49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783" w:type="pct"/>
            <w:shd w:val="clear" w:color="auto" w:fill="FFFFFF"/>
            <w:vAlign w:val="center"/>
          </w:tcPr>
          <w:p w14:paraId="66D43E3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虎门宁洲污水处理厂三期</w:t>
            </w:r>
          </w:p>
        </w:tc>
        <w:tc>
          <w:tcPr>
            <w:tcW w:w="2905" w:type="pct"/>
            <w:shd w:val="clear" w:color="auto" w:fill="FFFFFF"/>
            <w:vAlign w:val="center"/>
          </w:tcPr>
          <w:p w14:paraId="4092C22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虎门镇南栅社区民昌路第六工业区九巷5号</w:t>
            </w:r>
          </w:p>
        </w:tc>
      </w:tr>
      <w:tr w14:paraId="3AD6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3388273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783" w:type="pct"/>
            <w:shd w:val="clear" w:color="auto" w:fill="FFFFFF"/>
            <w:vAlign w:val="center"/>
          </w:tcPr>
          <w:p w14:paraId="009B072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东城牛山污水处理厂二期</w:t>
            </w:r>
          </w:p>
        </w:tc>
        <w:tc>
          <w:tcPr>
            <w:tcW w:w="2905" w:type="pct"/>
            <w:shd w:val="clear" w:color="auto" w:fill="FFFFFF"/>
            <w:vAlign w:val="center"/>
          </w:tcPr>
          <w:p w14:paraId="71CC8AB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东莞市东城街道象山路7号2栋101室</w:t>
            </w:r>
          </w:p>
        </w:tc>
      </w:tr>
      <w:tr w14:paraId="75E8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3838D9E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783" w:type="pct"/>
            <w:shd w:val="clear" w:color="auto" w:fill="FFFFFF"/>
            <w:vAlign w:val="center"/>
          </w:tcPr>
          <w:p w14:paraId="3013AB2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虎门港立沙岛污水处理厂</w:t>
            </w:r>
          </w:p>
        </w:tc>
        <w:tc>
          <w:tcPr>
            <w:tcW w:w="2905" w:type="pct"/>
            <w:shd w:val="clear" w:color="auto" w:fill="FFFFFF"/>
            <w:vAlign w:val="center"/>
          </w:tcPr>
          <w:p w14:paraId="2BF7B2E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东莞市沙田镇大流村下涌</w:t>
            </w:r>
          </w:p>
        </w:tc>
      </w:tr>
      <w:tr w14:paraId="45A8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675E65E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783" w:type="pct"/>
            <w:shd w:val="clear" w:color="auto" w:fill="FFFFFF"/>
            <w:vAlign w:val="center"/>
          </w:tcPr>
          <w:p w14:paraId="5DCA814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沙田福禄沙污水处理厂二期</w:t>
            </w:r>
          </w:p>
        </w:tc>
        <w:tc>
          <w:tcPr>
            <w:tcW w:w="2905" w:type="pct"/>
            <w:shd w:val="clear" w:color="auto" w:fill="FFFFFF"/>
            <w:vAlign w:val="center"/>
          </w:tcPr>
          <w:p w14:paraId="08BA19F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东莞市沙田镇洲仔路1号2栋101室</w:t>
            </w:r>
          </w:p>
        </w:tc>
      </w:tr>
      <w:tr w14:paraId="1387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0CDE21B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783" w:type="pct"/>
            <w:shd w:val="clear" w:color="auto" w:fill="FFFFFF"/>
            <w:vAlign w:val="center"/>
          </w:tcPr>
          <w:p w14:paraId="6A0F065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大岭山连马污水处理厂二期</w:t>
            </w:r>
          </w:p>
        </w:tc>
        <w:tc>
          <w:tcPr>
            <w:tcW w:w="2905" w:type="pct"/>
            <w:shd w:val="clear" w:color="auto" w:fill="FFFFFF"/>
            <w:vAlign w:val="center"/>
          </w:tcPr>
          <w:p w14:paraId="2256AB3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东莞市大岭山镇连马路159号102室</w:t>
            </w:r>
          </w:p>
        </w:tc>
      </w:tr>
      <w:tr w14:paraId="663B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4A14089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783" w:type="pct"/>
            <w:shd w:val="clear" w:color="auto" w:fill="FFFFFF"/>
            <w:vAlign w:val="center"/>
          </w:tcPr>
          <w:p w14:paraId="48DE3D5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东城温塘污水处理厂</w:t>
            </w:r>
          </w:p>
        </w:tc>
        <w:tc>
          <w:tcPr>
            <w:tcW w:w="2905" w:type="pct"/>
            <w:shd w:val="clear" w:color="auto" w:fill="FFFFFF"/>
            <w:vAlign w:val="center"/>
          </w:tcPr>
          <w:p w14:paraId="6F3A107A">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东莞市东城街道创盈路东城段86号</w:t>
            </w:r>
          </w:p>
        </w:tc>
      </w:tr>
      <w:tr w14:paraId="021A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3090429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783" w:type="pct"/>
            <w:shd w:val="clear" w:color="auto" w:fill="FFFFFF"/>
            <w:vAlign w:val="center"/>
          </w:tcPr>
          <w:p w14:paraId="142CA16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东城温塘污水处理厂二期</w:t>
            </w:r>
          </w:p>
        </w:tc>
        <w:tc>
          <w:tcPr>
            <w:tcW w:w="2905" w:type="pct"/>
            <w:shd w:val="clear" w:color="auto" w:fill="FFFFFF"/>
            <w:vAlign w:val="center"/>
          </w:tcPr>
          <w:p w14:paraId="3023E33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东莞市东城街道创盈路东城段86号</w:t>
            </w:r>
          </w:p>
        </w:tc>
      </w:tr>
      <w:tr w14:paraId="30FA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51FB6AC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783" w:type="pct"/>
            <w:shd w:val="clear" w:color="auto" w:fill="FFFFFF"/>
            <w:vAlign w:val="center"/>
          </w:tcPr>
          <w:p w14:paraId="233D1F8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黄江污水处理厂二期</w:t>
            </w:r>
          </w:p>
        </w:tc>
        <w:tc>
          <w:tcPr>
            <w:tcW w:w="2905" w:type="pct"/>
            <w:shd w:val="clear" w:color="auto" w:fill="FFFFFF"/>
            <w:vAlign w:val="center"/>
          </w:tcPr>
          <w:p w14:paraId="497F6EA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东莞市黄江镇合路村创业一路一号</w:t>
            </w:r>
          </w:p>
        </w:tc>
      </w:tr>
      <w:tr w14:paraId="40C2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2A0E30C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1783" w:type="pct"/>
            <w:shd w:val="clear" w:color="auto" w:fill="auto"/>
            <w:vAlign w:val="center"/>
          </w:tcPr>
          <w:p w14:paraId="6807371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松山湖北部污水处理厂二期</w:t>
            </w:r>
          </w:p>
        </w:tc>
        <w:tc>
          <w:tcPr>
            <w:tcW w:w="2905" w:type="pct"/>
            <w:shd w:val="clear" w:color="auto" w:fill="auto"/>
            <w:vAlign w:val="center"/>
          </w:tcPr>
          <w:p w14:paraId="72C7AA5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东莞市松山湖高新科技产业园区工业西三路3号</w:t>
            </w:r>
          </w:p>
        </w:tc>
      </w:tr>
      <w:tr w14:paraId="250B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3489AAA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1783" w:type="pct"/>
            <w:shd w:val="clear" w:color="auto" w:fill="FFFFFF"/>
            <w:vAlign w:val="center"/>
          </w:tcPr>
          <w:p w14:paraId="7AB4E0B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寮步竹园污水处理厂二期</w:t>
            </w:r>
          </w:p>
        </w:tc>
        <w:tc>
          <w:tcPr>
            <w:tcW w:w="2905" w:type="pct"/>
            <w:shd w:val="clear" w:color="auto" w:fill="FFFFFF"/>
            <w:vAlign w:val="center"/>
          </w:tcPr>
          <w:p w14:paraId="48E97E8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东莞市寮步镇竹园村横岭工业区18号</w:t>
            </w:r>
          </w:p>
        </w:tc>
      </w:tr>
      <w:tr w14:paraId="207F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1D7DF2B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1783" w:type="pct"/>
            <w:shd w:val="clear" w:color="auto" w:fill="FFFFFF"/>
            <w:vAlign w:val="center"/>
          </w:tcPr>
          <w:p w14:paraId="5C50A6F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寮步竹园污水处理厂三期</w:t>
            </w:r>
          </w:p>
        </w:tc>
        <w:tc>
          <w:tcPr>
            <w:tcW w:w="2905" w:type="pct"/>
            <w:shd w:val="clear" w:color="auto" w:fill="FFFFFF"/>
            <w:vAlign w:val="center"/>
          </w:tcPr>
          <w:p w14:paraId="6F726E0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东莞市寮步镇竹园村横岭工业区18号</w:t>
            </w:r>
          </w:p>
        </w:tc>
      </w:tr>
      <w:tr w14:paraId="2AFA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2B6A867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1783" w:type="pct"/>
            <w:shd w:val="clear" w:color="auto" w:fill="FFFFFF"/>
            <w:vAlign w:val="center"/>
          </w:tcPr>
          <w:p w14:paraId="04CAC4B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大朗松山湖南部污水处理厂二期</w:t>
            </w:r>
          </w:p>
        </w:tc>
        <w:tc>
          <w:tcPr>
            <w:tcW w:w="2905" w:type="pct"/>
            <w:shd w:val="clear" w:color="auto" w:fill="FFFFFF"/>
            <w:vAlign w:val="center"/>
          </w:tcPr>
          <w:p w14:paraId="3E14BC0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东莞市大朗镇沙步村杨沙路153号十三栋101室</w:t>
            </w:r>
          </w:p>
        </w:tc>
      </w:tr>
      <w:tr w14:paraId="0492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374F849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1783" w:type="pct"/>
            <w:shd w:val="clear" w:color="auto" w:fill="FFFFFF"/>
            <w:vAlign w:val="center"/>
          </w:tcPr>
          <w:p w14:paraId="6BD6F59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樟村水质净化厂</w:t>
            </w:r>
          </w:p>
        </w:tc>
        <w:tc>
          <w:tcPr>
            <w:tcW w:w="2905" w:type="pct"/>
            <w:shd w:val="clear" w:color="auto" w:fill="FFFFFF"/>
            <w:vAlign w:val="center"/>
          </w:tcPr>
          <w:p w14:paraId="1E010BA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东莞市东城区运河路5号</w:t>
            </w:r>
          </w:p>
        </w:tc>
      </w:tr>
      <w:tr w14:paraId="225A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673ACB9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24</w:t>
            </w:r>
          </w:p>
        </w:tc>
        <w:tc>
          <w:tcPr>
            <w:tcW w:w="1783" w:type="pct"/>
            <w:shd w:val="clear" w:color="auto" w:fill="FFFFFF"/>
            <w:vAlign w:val="center"/>
          </w:tcPr>
          <w:p w14:paraId="5FAFF40A">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常平东污水处理厂二期</w:t>
            </w:r>
          </w:p>
        </w:tc>
        <w:tc>
          <w:tcPr>
            <w:tcW w:w="2905" w:type="pct"/>
            <w:shd w:val="clear" w:color="auto" w:fill="FFFFFF"/>
            <w:vAlign w:val="center"/>
          </w:tcPr>
          <w:p w14:paraId="088AE76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东莞市常平镇沙湖口村污水处理厂二期</w:t>
            </w:r>
          </w:p>
        </w:tc>
      </w:tr>
      <w:tr w14:paraId="4955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2DB3A05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25</w:t>
            </w:r>
          </w:p>
        </w:tc>
        <w:tc>
          <w:tcPr>
            <w:tcW w:w="1783" w:type="pct"/>
            <w:shd w:val="clear" w:color="auto" w:fill="FFFFFF"/>
            <w:vAlign w:val="center"/>
          </w:tcPr>
          <w:p w14:paraId="328E833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常平西污水处理厂二期</w:t>
            </w:r>
          </w:p>
        </w:tc>
        <w:tc>
          <w:tcPr>
            <w:tcW w:w="2905" w:type="pct"/>
            <w:shd w:val="clear" w:color="auto" w:fill="FFFFFF"/>
            <w:vAlign w:val="center"/>
          </w:tcPr>
          <w:p w14:paraId="4BBC8F2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东莞市常平镇常平沿河东一路20号</w:t>
            </w:r>
          </w:p>
        </w:tc>
      </w:tr>
      <w:tr w14:paraId="195B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46DD03E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26</w:t>
            </w:r>
          </w:p>
        </w:tc>
        <w:tc>
          <w:tcPr>
            <w:tcW w:w="1783" w:type="pct"/>
            <w:shd w:val="clear" w:color="auto" w:fill="FFFFFF"/>
            <w:vAlign w:val="center"/>
          </w:tcPr>
          <w:p w14:paraId="33F0636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横沥东坑污水处理厂二期</w:t>
            </w:r>
          </w:p>
        </w:tc>
        <w:tc>
          <w:tcPr>
            <w:tcW w:w="2905" w:type="pct"/>
            <w:shd w:val="clear" w:color="auto" w:fill="FFFFFF"/>
            <w:vAlign w:val="center"/>
          </w:tcPr>
          <w:p w14:paraId="5DABD2D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东莞市横沥镇石涌恒富路1号1号楼101室</w:t>
            </w:r>
          </w:p>
        </w:tc>
      </w:tr>
      <w:tr w14:paraId="096B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79F49E4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27</w:t>
            </w:r>
          </w:p>
        </w:tc>
        <w:tc>
          <w:tcPr>
            <w:tcW w:w="1783" w:type="pct"/>
            <w:shd w:val="clear" w:color="auto" w:fill="FFFFFF"/>
            <w:vAlign w:val="center"/>
          </w:tcPr>
          <w:p w14:paraId="279D421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黄江梅塘污水处理厂</w:t>
            </w:r>
          </w:p>
        </w:tc>
        <w:tc>
          <w:tcPr>
            <w:tcW w:w="2905" w:type="pct"/>
            <w:shd w:val="clear" w:color="auto" w:fill="FFFFFF"/>
            <w:vAlign w:val="center"/>
          </w:tcPr>
          <w:p w14:paraId="139E059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广东省东莞市黄江镇星光村附件</w:t>
            </w:r>
          </w:p>
        </w:tc>
      </w:tr>
      <w:tr w14:paraId="4D38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7BCF343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28</w:t>
            </w:r>
          </w:p>
        </w:tc>
        <w:tc>
          <w:tcPr>
            <w:tcW w:w="1783" w:type="pct"/>
            <w:shd w:val="clear" w:color="auto" w:fill="FFFFFF"/>
            <w:vAlign w:val="center"/>
          </w:tcPr>
          <w:p w14:paraId="15FD7A0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凤岗虾公潭污水处理厂</w:t>
            </w:r>
          </w:p>
        </w:tc>
        <w:tc>
          <w:tcPr>
            <w:tcW w:w="2905" w:type="pct"/>
            <w:shd w:val="clear" w:color="auto" w:fill="FFFFFF"/>
            <w:vAlign w:val="center"/>
          </w:tcPr>
          <w:p w14:paraId="109899B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东莞市凤岗镇油甘埔村同兴路3号101</w:t>
            </w:r>
          </w:p>
        </w:tc>
      </w:tr>
      <w:tr w14:paraId="7A55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6D35513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29</w:t>
            </w:r>
          </w:p>
        </w:tc>
        <w:tc>
          <w:tcPr>
            <w:tcW w:w="1783" w:type="pct"/>
            <w:shd w:val="clear" w:color="auto" w:fill="FFFFFF"/>
            <w:vAlign w:val="center"/>
          </w:tcPr>
          <w:p w14:paraId="408C211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桥头污水处理厂二期</w:t>
            </w:r>
          </w:p>
        </w:tc>
        <w:tc>
          <w:tcPr>
            <w:tcW w:w="2905" w:type="pct"/>
            <w:shd w:val="clear" w:color="auto" w:fill="FFFFFF"/>
            <w:vAlign w:val="center"/>
          </w:tcPr>
          <w:p w14:paraId="01A9E67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东莞市桥头镇东深路桥头段6号2号楼</w:t>
            </w:r>
          </w:p>
        </w:tc>
      </w:tr>
      <w:tr w14:paraId="4FF7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4F1B661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30</w:t>
            </w:r>
          </w:p>
        </w:tc>
        <w:tc>
          <w:tcPr>
            <w:tcW w:w="1783" w:type="pct"/>
            <w:shd w:val="clear" w:color="auto" w:fill="FFFFFF"/>
            <w:vAlign w:val="center"/>
          </w:tcPr>
          <w:p w14:paraId="6B08E38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谢岗污水处理厂二期</w:t>
            </w:r>
          </w:p>
        </w:tc>
        <w:tc>
          <w:tcPr>
            <w:tcW w:w="2905" w:type="pct"/>
            <w:shd w:val="clear" w:color="auto" w:fill="FFFFFF"/>
            <w:vAlign w:val="center"/>
          </w:tcPr>
          <w:p w14:paraId="4A50F4F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东莞市谢岗镇禾尚岗路16号</w:t>
            </w:r>
          </w:p>
        </w:tc>
      </w:tr>
      <w:tr w14:paraId="26CB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310" w:type="pct"/>
            <w:shd w:val="clear" w:color="auto" w:fill="FFFFFF"/>
            <w:vAlign w:val="center"/>
          </w:tcPr>
          <w:p w14:paraId="4F3A426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31</w:t>
            </w:r>
          </w:p>
        </w:tc>
        <w:tc>
          <w:tcPr>
            <w:tcW w:w="1783" w:type="pct"/>
            <w:shd w:val="clear" w:color="auto" w:fill="FFFFFF"/>
            <w:vAlign w:val="center"/>
          </w:tcPr>
          <w:p w14:paraId="5B0E4EA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凤岗竹塘污水处理厂二期</w:t>
            </w:r>
          </w:p>
        </w:tc>
        <w:tc>
          <w:tcPr>
            <w:tcW w:w="2905" w:type="pct"/>
            <w:shd w:val="clear" w:color="auto" w:fill="FFFFFF"/>
            <w:vAlign w:val="center"/>
          </w:tcPr>
          <w:p w14:paraId="138B442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凤岗镇竹塘村浸校塘组</w:t>
            </w:r>
          </w:p>
        </w:tc>
      </w:tr>
      <w:tr w14:paraId="3F2E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7D6D2EB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32</w:t>
            </w:r>
          </w:p>
        </w:tc>
        <w:tc>
          <w:tcPr>
            <w:tcW w:w="1783" w:type="pct"/>
            <w:shd w:val="clear" w:color="auto" w:fill="FFFFFF"/>
            <w:vAlign w:val="center"/>
          </w:tcPr>
          <w:p w14:paraId="45B9EB5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塘厦林村污水处理厂二期</w:t>
            </w:r>
          </w:p>
        </w:tc>
        <w:tc>
          <w:tcPr>
            <w:tcW w:w="2905" w:type="pct"/>
            <w:shd w:val="clear" w:color="auto" w:fill="FFFFFF"/>
            <w:vAlign w:val="center"/>
          </w:tcPr>
          <w:p w14:paraId="3EC49C7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塘厦镇林村村委会鸡爪桥猪仔沥</w:t>
            </w:r>
          </w:p>
        </w:tc>
      </w:tr>
      <w:tr w14:paraId="0806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2740E75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33</w:t>
            </w:r>
          </w:p>
        </w:tc>
        <w:tc>
          <w:tcPr>
            <w:tcW w:w="1783" w:type="pct"/>
            <w:shd w:val="clear" w:color="auto" w:fill="FFFFFF"/>
            <w:vAlign w:val="center"/>
          </w:tcPr>
          <w:p w14:paraId="6B749ED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樟木头污水处理厂三期</w:t>
            </w:r>
          </w:p>
        </w:tc>
        <w:tc>
          <w:tcPr>
            <w:tcW w:w="2905" w:type="pct"/>
            <w:shd w:val="clear" w:color="auto" w:fill="FFFFFF"/>
            <w:vAlign w:val="center"/>
          </w:tcPr>
          <w:p w14:paraId="2389E78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樟木头镇柏地社区柏峰路169号</w:t>
            </w:r>
          </w:p>
        </w:tc>
      </w:tr>
      <w:tr w14:paraId="3AC5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7018054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34</w:t>
            </w:r>
          </w:p>
        </w:tc>
        <w:tc>
          <w:tcPr>
            <w:tcW w:w="1783" w:type="pct"/>
            <w:shd w:val="clear" w:color="auto" w:fill="FFFFFF"/>
            <w:vAlign w:val="center"/>
          </w:tcPr>
          <w:p w14:paraId="5B32E7B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樟木头裕丰</w:t>
            </w:r>
          </w:p>
        </w:tc>
        <w:tc>
          <w:tcPr>
            <w:tcW w:w="2905" w:type="pct"/>
            <w:shd w:val="clear" w:color="auto" w:fill="FFFFFF"/>
            <w:vAlign w:val="center"/>
          </w:tcPr>
          <w:p w14:paraId="27D346E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东莞市樟木头镇裕丰社区莞樟东路西侧</w:t>
            </w:r>
          </w:p>
        </w:tc>
      </w:tr>
      <w:tr w14:paraId="7235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5D41237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35</w:t>
            </w:r>
          </w:p>
        </w:tc>
        <w:tc>
          <w:tcPr>
            <w:tcW w:w="1783" w:type="pct"/>
            <w:shd w:val="clear" w:color="auto" w:fill="FFFFFF"/>
            <w:vAlign w:val="center"/>
          </w:tcPr>
          <w:p w14:paraId="7BF3F5D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塘厦白泥湖水质净化厂改造工程</w:t>
            </w:r>
          </w:p>
        </w:tc>
        <w:tc>
          <w:tcPr>
            <w:tcW w:w="2905" w:type="pct"/>
            <w:shd w:val="clear" w:color="auto" w:fill="FFFFFF"/>
            <w:vAlign w:val="center"/>
          </w:tcPr>
          <w:p w14:paraId="063BD03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东莞市塘厦镇塘厦南一横路21号</w:t>
            </w:r>
          </w:p>
        </w:tc>
      </w:tr>
      <w:tr w14:paraId="59A0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1606B30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36</w:t>
            </w:r>
          </w:p>
        </w:tc>
        <w:tc>
          <w:tcPr>
            <w:tcW w:w="1783" w:type="pct"/>
            <w:shd w:val="clear" w:color="auto" w:fill="FFFFFF"/>
            <w:vAlign w:val="center"/>
          </w:tcPr>
          <w:p w14:paraId="349C231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凤岗竹塘污水处理厂三期</w:t>
            </w:r>
          </w:p>
        </w:tc>
        <w:tc>
          <w:tcPr>
            <w:tcW w:w="2905" w:type="pct"/>
            <w:shd w:val="clear" w:color="auto" w:fill="FFFFFF"/>
            <w:vAlign w:val="center"/>
          </w:tcPr>
          <w:p w14:paraId="6B329FC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凤岗镇竹塘村浸校塘组</w:t>
            </w:r>
          </w:p>
        </w:tc>
      </w:tr>
      <w:tr w14:paraId="3057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0625E34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37</w:t>
            </w:r>
          </w:p>
        </w:tc>
        <w:tc>
          <w:tcPr>
            <w:tcW w:w="1783" w:type="pct"/>
            <w:shd w:val="clear" w:color="auto" w:fill="FFFFFF"/>
            <w:vAlign w:val="center"/>
          </w:tcPr>
          <w:p w14:paraId="633F6F3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清溪厦坭污水处理厂二期</w:t>
            </w:r>
          </w:p>
        </w:tc>
        <w:tc>
          <w:tcPr>
            <w:tcW w:w="2905" w:type="pct"/>
            <w:shd w:val="clear" w:color="auto" w:fill="FFFFFF"/>
            <w:vAlign w:val="center"/>
          </w:tcPr>
          <w:p w14:paraId="1CBD33A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东莞市清溪镇江背路33号</w:t>
            </w:r>
          </w:p>
        </w:tc>
      </w:tr>
      <w:tr w14:paraId="6664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4B4904A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38</w:t>
            </w:r>
          </w:p>
        </w:tc>
        <w:tc>
          <w:tcPr>
            <w:tcW w:w="1783" w:type="pct"/>
            <w:shd w:val="clear" w:color="auto" w:fill="FFFFFF"/>
            <w:vAlign w:val="center"/>
          </w:tcPr>
          <w:p w14:paraId="717084DC">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塘厦大坪污水处理厂一期</w:t>
            </w:r>
          </w:p>
        </w:tc>
        <w:tc>
          <w:tcPr>
            <w:tcW w:w="2905" w:type="pct"/>
            <w:shd w:val="clear" w:color="auto" w:fill="FFFFFF"/>
            <w:vAlign w:val="center"/>
          </w:tcPr>
          <w:p w14:paraId="778B48A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p>
        </w:tc>
      </w:tr>
      <w:tr w14:paraId="42D4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3"/>
            <w:shd w:val="clear" w:color="auto" w:fill="FFFFFF"/>
            <w:vAlign w:val="center"/>
          </w:tcPr>
          <w:p w14:paraId="2C9B7D2B">
            <w:pPr>
              <w:widowControl/>
              <w:spacing w:line="360" w:lineRule="auto"/>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二、提标项目</w:t>
            </w:r>
          </w:p>
        </w:tc>
      </w:tr>
      <w:tr w14:paraId="1DE8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2D9EEF1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783" w:type="pct"/>
            <w:shd w:val="clear" w:color="auto" w:fill="FFFFFF"/>
            <w:vAlign w:val="center"/>
          </w:tcPr>
          <w:p w14:paraId="0169098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石碣沙腰污水处理厂二期提标</w:t>
            </w:r>
          </w:p>
        </w:tc>
        <w:tc>
          <w:tcPr>
            <w:tcW w:w="2905" w:type="pct"/>
            <w:shd w:val="clear" w:color="auto" w:fill="FFFFFF"/>
            <w:vAlign w:val="center"/>
          </w:tcPr>
          <w:p w14:paraId="76A6832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东莞市石碣镇沙腰村沿江西路2号</w:t>
            </w:r>
          </w:p>
        </w:tc>
      </w:tr>
      <w:tr w14:paraId="06DE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114671D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783" w:type="pct"/>
            <w:shd w:val="clear" w:color="auto" w:fill="FFFFFF"/>
            <w:vAlign w:val="center"/>
          </w:tcPr>
          <w:p w14:paraId="5A2BDDB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望洪污水处理厂一期提标工程</w:t>
            </w:r>
          </w:p>
        </w:tc>
        <w:tc>
          <w:tcPr>
            <w:tcW w:w="2905" w:type="pct"/>
            <w:shd w:val="clear" w:color="auto" w:fill="FFFFFF"/>
            <w:vAlign w:val="center"/>
          </w:tcPr>
          <w:p w14:paraId="0E0C146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东莞市望牛墩镇朱平沙村</w:t>
            </w:r>
          </w:p>
        </w:tc>
      </w:tr>
      <w:tr w14:paraId="428C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7F9BF39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783" w:type="pct"/>
            <w:shd w:val="clear" w:color="auto" w:fill="FFFFFF"/>
            <w:vAlign w:val="center"/>
          </w:tcPr>
          <w:p w14:paraId="471B755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麻涌污水处理厂一期提标工程</w:t>
            </w:r>
          </w:p>
        </w:tc>
        <w:tc>
          <w:tcPr>
            <w:tcW w:w="2905" w:type="pct"/>
            <w:shd w:val="clear" w:color="auto" w:fill="FFFFFF"/>
            <w:vAlign w:val="center"/>
          </w:tcPr>
          <w:p w14:paraId="52E6169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东莞市麻涌镇新沙公园南一路9号</w:t>
            </w:r>
          </w:p>
        </w:tc>
      </w:tr>
      <w:tr w14:paraId="155C1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3B05DD2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783" w:type="pct"/>
            <w:shd w:val="clear" w:color="auto" w:fill="FFFFFF"/>
            <w:vAlign w:val="center"/>
          </w:tcPr>
          <w:p w14:paraId="5A94864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石碣沙腰污水处理厂一期提标工程</w:t>
            </w:r>
          </w:p>
        </w:tc>
        <w:tc>
          <w:tcPr>
            <w:tcW w:w="2905" w:type="pct"/>
            <w:shd w:val="clear" w:color="auto" w:fill="FFFFFF"/>
            <w:vAlign w:val="center"/>
          </w:tcPr>
          <w:p w14:paraId="18D993A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东莞市石碣镇沙腰村沿江西路2号</w:t>
            </w:r>
          </w:p>
        </w:tc>
      </w:tr>
      <w:tr w14:paraId="49B9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7C0CB4A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783" w:type="pct"/>
            <w:shd w:val="clear" w:color="auto" w:fill="FFFFFF"/>
            <w:vAlign w:val="center"/>
          </w:tcPr>
          <w:p w14:paraId="21D06CA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市区污水处理厂提标工程</w:t>
            </w:r>
          </w:p>
        </w:tc>
        <w:tc>
          <w:tcPr>
            <w:tcW w:w="2905" w:type="pct"/>
            <w:shd w:val="clear" w:color="auto" w:fill="FFFFFF"/>
            <w:vAlign w:val="center"/>
          </w:tcPr>
          <w:p w14:paraId="2FC01D3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东莞市南城街道滨河路100号</w:t>
            </w:r>
          </w:p>
        </w:tc>
      </w:tr>
      <w:tr w14:paraId="0F3D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3C998F1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783" w:type="pct"/>
            <w:shd w:val="clear" w:color="auto" w:fill="FFFFFF"/>
            <w:vAlign w:val="center"/>
          </w:tcPr>
          <w:p w14:paraId="70EB1E9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虎门海岛污水处理厂一期提标工程</w:t>
            </w:r>
          </w:p>
        </w:tc>
        <w:tc>
          <w:tcPr>
            <w:tcW w:w="2905" w:type="pct"/>
            <w:shd w:val="clear" w:color="auto" w:fill="FFFFFF"/>
            <w:vAlign w:val="center"/>
          </w:tcPr>
          <w:p w14:paraId="5F5D879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东莞市虎门镇威远岛武山沙五围</w:t>
            </w:r>
          </w:p>
        </w:tc>
      </w:tr>
      <w:tr w14:paraId="7DBC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644A7D1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783" w:type="pct"/>
            <w:shd w:val="clear" w:color="auto" w:fill="FFFFFF"/>
            <w:vAlign w:val="center"/>
          </w:tcPr>
          <w:p w14:paraId="74822AF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虎门宁洲污水处理厂一期提标工程</w:t>
            </w:r>
          </w:p>
        </w:tc>
        <w:tc>
          <w:tcPr>
            <w:tcW w:w="2905" w:type="pct"/>
            <w:shd w:val="clear" w:color="auto" w:fill="FFFFFF"/>
            <w:vAlign w:val="center"/>
          </w:tcPr>
          <w:p w14:paraId="140036D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东莞市虎门镇南栅第六工业区民昌路十巷5号</w:t>
            </w:r>
          </w:p>
        </w:tc>
      </w:tr>
      <w:tr w14:paraId="5069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3D990C7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783" w:type="pct"/>
            <w:shd w:val="clear" w:color="auto" w:fill="FFFFFF"/>
            <w:vAlign w:val="center"/>
          </w:tcPr>
          <w:p w14:paraId="2691078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长安锦厦三洲水质净化厂提标工程</w:t>
            </w:r>
          </w:p>
        </w:tc>
        <w:tc>
          <w:tcPr>
            <w:tcW w:w="2905" w:type="pct"/>
            <w:shd w:val="clear" w:color="auto" w:fill="FFFFFF"/>
            <w:vAlign w:val="center"/>
          </w:tcPr>
          <w:p w14:paraId="6004956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东莞市长安镇锦厦三洲路2号</w:t>
            </w:r>
          </w:p>
        </w:tc>
      </w:tr>
      <w:tr w14:paraId="6895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5E16EBA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783" w:type="pct"/>
            <w:shd w:val="clear" w:color="auto" w:fill="FFFFFF"/>
            <w:vAlign w:val="center"/>
          </w:tcPr>
          <w:p w14:paraId="67F6304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东城牛山污水处理厂一期提标工程</w:t>
            </w:r>
          </w:p>
        </w:tc>
        <w:tc>
          <w:tcPr>
            <w:tcW w:w="2905" w:type="pct"/>
            <w:shd w:val="clear" w:color="auto" w:fill="FFFFFF"/>
            <w:vAlign w:val="center"/>
          </w:tcPr>
          <w:p w14:paraId="4C0BEF7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东莞市东城牛山老围村工业区象山路1号</w:t>
            </w:r>
          </w:p>
        </w:tc>
      </w:tr>
      <w:tr w14:paraId="5B04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2CCEFF3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783" w:type="pct"/>
            <w:shd w:val="clear" w:color="auto" w:fill="FFFFFF"/>
            <w:vAlign w:val="center"/>
          </w:tcPr>
          <w:p w14:paraId="7FE4C77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黄江污水处理厂一期提标工程</w:t>
            </w:r>
          </w:p>
        </w:tc>
        <w:tc>
          <w:tcPr>
            <w:tcW w:w="2905" w:type="pct"/>
            <w:shd w:val="clear" w:color="auto" w:fill="FFFFFF"/>
            <w:vAlign w:val="center"/>
          </w:tcPr>
          <w:p w14:paraId="4F7E960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东莞市黄江镇合路创业一路1号</w:t>
            </w:r>
          </w:p>
        </w:tc>
      </w:tr>
      <w:tr w14:paraId="179C6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11EF12A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783" w:type="pct"/>
            <w:shd w:val="clear" w:color="auto" w:fill="FFFFFF"/>
            <w:vAlign w:val="center"/>
          </w:tcPr>
          <w:p w14:paraId="059F994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大朗松山湖南部污水处理厂一期提标工程</w:t>
            </w:r>
          </w:p>
        </w:tc>
        <w:tc>
          <w:tcPr>
            <w:tcW w:w="2905" w:type="pct"/>
            <w:shd w:val="clear" w:color="auto" w:fill="FFFFFF"/>
            <w:vAlign w:val="center"/>
          </w:tcPr>
          <w:p w14:paraId="19420BC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东莞市大朗镇沙步村杨沙路153号</w:t>
            </w:r>
          </w:p>
        </w:tc>
      </w:tr>
      <w:tr w14:paraId="151B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574EAD1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783" w:type="pct"/>
            <w:shd w:val="clear" w:color="auto" w:fill="FFFFFF"/>
            <w:vAlign w:val="center"/>
          </w:tcPr>
          <w:p w14:paraId="662E74C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凤岗竹塘污水处理厂一期提标</w:t>
            </w:r>
          </w:p>
        </w:tc>
        <w:tc>
          <w:tcPr>
            <w:tcW w:w="2905" w:type="pct"/>
            <w:shd w:val="clear" w:color="auto" w:fill="FFFFFF"/>
            <w:vAlign w:val="center"/>
          </w:tcPr>
          <w:p w14:paraId="1C0FD74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东莞市凤岗镇竹塘村浸校塘组</w:t>
            </w:r>
          </w:p>
        </w:tc>
      </w:tr>
      <w:tr w14:paraId="2B1F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18BEDC8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783" w:type="pct"/>
            <w:shd w:val="clear" w:color="auto" w:fill="FFFFFF"/>
            <w:vAlign w:val="center"/>
          </w:tcPr>
          <w:p w14:paraId="2AE762C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凤岗虾公潭污水处理厂提标工程</w:t>
            </w:r>
          </w:p>
        </w:tc>
        <w:tc>
          <w:tcPr>
            <w:tcW w:w="2905" w:type="pct"/>
            <w:shd w:val="clear" w:color="auto" w:fill="FFFFFF"/>
            <w:vAlign w:val="center"/>
          </w:tcPr>
          <w:p w14:paraId="4C78A6AB">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东莞市凤岗镇油甘埔村同兴路3号101</w:t>
            </w:r>
          </w:p>
        </w:tc>
      </w:tr>
      <w:tr w14:paraId="5E4B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1B6BCEE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783" w:type="pct"/>
            <w:shd w:val="clear" w:color="auto" w:fill="FFFFFF"/>
            <w:vAlign w:val="center"/>
          </w:tcPr>
          <w:p w14:paraId="7C8011B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谢岗污水处理厂一期提标工程</w:t>
            </w:r>
          </w:p>
        </w:tc>
        <w:tc>
          <w:tcPr>
            <w:tcW w:w="2905" w:type="pct"/>
            <w:shd w:val="clear" w:color="auto" w:fill="FFFFFF"/>
            <w:vAlign w:val="center"/>
          </w:tcPr>
          <w:p w14:paraId="2F3CE87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东莞市谢岗镇禾尚岗路16号</w:t>
            </w:r>
          </w:p>
        </w:tc>
      </w:tr>
      <w:tr w14:paraId="19F1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479682D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783" w:type="pct"/>
            <w:shd w:val="clear" w:color="auto" w:fill="FFFFFF"/>
            <w:vAlign w:val="center"/>
          </w:tcPr>
          <w:p w14:paraId="46CCB96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塘厦林村一期提标</w:t>
            </w:r>
          </w:p>
        </w:tc>
        <w:tc>
          <w:tcPr>
            <w:tcW w:w="2905" w:type="pct"/>
            <w:shd w:val="clear" w:color="auto" w:fill="FFFFFF"/>
            <w:vAlign w:val="center"/>
          </w:tcPr>
          <w:p w14:paraId="04957AA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塘厦镇林村村委会鸡爪桥猪仔沥</w:t>
            </w:r>
          </w:p>
        </w:tc>
      </w:tr>
      <w:tr w14:paraId="4F98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23306BC3">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783" w:type="pct"/>
            <w:shd w:val="clear" w:color="auto" w:fill="FFFFFF"/>
            <w:vAlign w:val="center"/>
          </w:tcPr>
          <w:p w14:paraId="3C3D2C1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桥头污水处理厂一期提标工程</w:t>
            </w:r>
          </w:p>
        </w:tc>
        <w:tc>
          <w:tcPr>
            <w:tcW w:w="2905" w:type="pct"/>
            <w:shd w:val="clear" w:color="auto" w:fill="FFFFFF"/>
            <w:vAlign w:val="center"/>
          </w:tcPr>
          <w:p w14:paraId="63E0B77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东莞市桥头镇东深路8号</w:t>
            </w:r>
          </w:p>
        </w:tc>
      </w:tr>
      <w:tr w14:paraId="661A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7C598BDF">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783" w:type="pct"/>
            <w:shd w:val="clear" w:color="auto" w:fill="FFFFFF"/>
            <w:vAlign w:val="center"/>
          </w:tcPr>
          <w:p w14:paraId="7FDF6C2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樟木头污水处理厂一二期提标工程</w:t>
            </w:r>
          </w:p>
        </w:tc>
        <w:tc>
          <w:tcPr>
            <w:tcW w:w="2905" w:type="pct"/>
            <w:shd w:val="clear" w:color="auto" w:fill="FFFFFF"/>
            <w:vAlign w:val="center"/>
          </w:tcPr>
          <w:p w14:paraId="720511AE">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东莞市樟木头镇柏地旗岭村柏峰路169号</w:t>
            </w:r>
          </w:p>
        </w:tc>
      </w:tr>
      <w:tr w14:paraId="6045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27F43DA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18</w:t>
            </w:r>
          </w:p>
        </w:tc>
        <w:tc>
          <w:tcPr>
            <w:tcW w:w="1783" w:type="pct"/>
            <w:shd w:val="clear" w:color="auto" w:fill="FFFFFF"/>
            <w:vAlign w:val="center"/>
          </w:tcPr>
          <w:p w14:paraId="25B6803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清溪厦坭污水处理厂一期提标工程</w:t>
            </w:r>
          </w:p>
        </w:tc>
        <w:tc>
          <w:tcPr>
            <w:tcW w:w="2905" w:type="pct"/>
            <w:shd w:val="clear" w:color="auto" w:fill="FFFFFF"/>
            <w:vAlign w:val="center"/>
          </w:tcPr>
          <w:p w14:paraId="0FB81CD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东莞市清溪镇厦坭村江背路75号</w:t>
            </w:r>
          </w:p>
        </w:tc>
      </w:tr>
      <w:tr w14:paraId="5AE7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1B5C8BF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19</w:t>
            </w:r>
          </w:p>
        </w:tc>
        <w:tc>
          <w:tcPr>
            <w:tcW w:w="1783" w:type="pct"/>
            <w:shd w:val="clear" w:color="auto" w:fill="FFFFFF"/>
            <w:vAlign w:val="center"/>
          </w:tcPr>
          <w:p w14:paraId="4F568D5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塘厦石桥头污水处理厂提标工程</w:t>
            </w:r>
          </w:p>
        </w:tc>
        <w:tc>
          <w:tcPr>
            <w:tcW w:w="2905" w:type="pct"/>
            <w:shd w:val="clear" w:color="auto" w:fill="FFFFFF"/>
            <w:vAlign w:val="center"/>
          </w:tcPr>
          <w:p w14:paraId="46DE3B4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东莞市塘厦镇凤凰岗村环市南路132号</w:t>
            </w:r>
          </w:p>
        </w:tc>
      </w:tr>
      <w:tr w14:paraId="445E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55C5E0F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1783" w:type="pct"/>
            <w:shd w:val="clear" w:color="auto" w:fill="FFFFFF"/>
            <w:vAlign w:val="center"/>
          </w:tcPr>
          <w:p w14:paraId="5CBEE85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凤岗雁田污水处理厂提标工程</w:t>
            </w:r>
          </w:p>
        </w:tc>
        <w:tc>
          <w:tcPr>
            <w:tcW w:w="2905" w:type="pct"/>
            <w:shd w:val="clear" w:color="auto" w:fill="FFFFFF"/>
            <w:vAlign w:val="center"/>
          </w:tcPr>
          <w:p w14:paraId="616C1F2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东莞市凤岗雁田污水处理厂（凤深大道310号）</w:t>
            </w:r>
          </w:p>
        </w:tc>
      </w:tr>
    </w:tbl>
    <w:p w14:paraId="74A6D4EA">
      <w:pPr>
        <w:widowControl/>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rPr>
        <w:t>备注：</w:t>
      </w:r>
      <w:r>
        <w:rPr>
          <w:rFonts w:hint="eastAsia" w:ascii="宋体" w:hAnsi="宋体" w:eastAsia="宋体" w:cs="宋体"/>
          <w:b/>
          <w:color w:val="auto"/>
          <w:szCs w:val="21"/>
          <w:highlight w:val="none"/>
        </w:rPr>
        <w:t>以上污水厂为暂定，</w:t>
      </w:r>
      <w:r>
        <w:rPr>
          <w:rFonts w:hint="eastAsia" w:ascii="宋体" w:hAnsi="宋体" w:eastAsia="宋体" w:cs="宋体"/>
          <w:b/>
          <w:bCs/>
          <w:color w:val="auto"/>
          <w:szCs w:val="21"/>
          <w:highlight w:val="none"/>
        </w:rPr>
        <w:t>具体情况以实际为准，如有疑问可实地考察。</w:t>
      </w:r>
    </w:p>
    <w:p w14:paraId="667BD670">
      <w:pPr>
        <w:widowControl/>
        <w:autoSpaceDE w:val="0"/>
        <w:autoSpaceDN w:val="0"/>
        <w:adjustRightInd w:val="0"/>
        <w:spacing w:line="360" w:lineRule="auto"/>
        <w:jc w:val="left"/>
        <w:rPr>
          <w:rFonts w:hint="eastAsia" w:ascii="宋体" w:hAnsi="宋体" w:eastAsia="宋体" w:cs="宋体"/>
          <w:color w:val="auto"/>
          <w:szCs w:val="21"/>
          <w:highlight w:val="none"/>
          <w:lang w:val="zh-CN"/>
        </w:rPr>
        <w:sectPr>
          <w:headerReference r:id="rId4" w:type="first"/>
          <w:footerReference r:id="rId6" w:type="first"/>
          <w:footerReference r:id="rId5" w:type="default"/>
          <w:pgSz w:w="12240" w:h="15840"/>
          <w:pgMar w:top="1191" w:right="1043" w:bottom="1191" w:left="1043" w:header="720" w:footer="720" w:gutter="0"/>
          <w:cols w:space="720" w:num="1"/>
          <w:titlePg/>
          <w:docGrid w:linePitch="326" w:charSpace="0"/>
        </w:sectPr>
      </w:pPr>
    </w:p>
    <w:p w14:paraId="7FC6F5C1">
      <w:pPr>
        <w:pStyle w:val="142"/>
        <w:spacing w:line="360" w:lineRule="auto"/>
        <w:ind w:firstLine="0" w:firstLineChars="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zh-CN"/>
        </w:rPr>
        <w:t>附件</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实业公司运营项目相关信息</w:t>
      </w:r>
    </w:p>
    <w:tbl>
      <w:tblPr>
        <w:tblStyle w:val="45"/>
        <w:tblW w:w="5000"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3223"/>
        <w:gridCol w:w="6504"/>
      </w:tblGrid>
      <w:tr w14:paraId="0F2E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ADB1FE5">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1554" w:type="pct"/>
            <w:shd w:val="clear" w:color="auto" w:fill="FFFFFF"/>
            <w:vAlign w:val="center"/>
          </w:tcPr>
          <w:p w14:paraId="7C20B68C">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项目名称</w:t>
            </w:r>
          </w:p>
        </w:tc>
        <w:tc>
          <w:tcPr>
            <w:tcW w:w="3135" w:type="pct"/>
            <w:shd w:val="clear" w:color="auto" w:fill="FFFFFF"/>
            <w:vAlign w:val="center"/>
          </w:tcPr>
          <w:p w14:paraId="560C971B">
            <w:pPr>
              <w:widowControl/>
              <w:spacing w:line="360" w:lineRule="auto"/>
              <w:jc w:val="center"/>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项目地址</w:t>
            </w:r>
          </w:p>
        </w:tc>
      </w:tr>
      <w:tr w14:paraId="5FB2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3"/>
            <w:shd w:val="clear" w:color="auto" w:fill="FFFFFF"/>
            <w:vAlign w:val="center"/>
          </w:tcPr>
          <w:p w14:paraId="1396F8DC">
            <w:pPr>
              <w:widowControl/>
              <w:spacing w:line="360" w:lineRule="auto"/>
              <w:jc w:val="left"/>
              <w:textAlignment w:val="center"/>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一、污水处理厂项目</w:t>
            </w:r>
          </w:p>
        </w:tc>
      </w:tr>
      <w:tr w14:paraId="3E582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0B70B55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554" w:type="pct"/>
            <w:shd w:val="clear" w:color="auto" w:fill="FFFFFF"/>
            <w:vAlign w:val="center"/>
          </w:tcPr>
          <w:p w14:paraId="182EFE5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市区污水处理厂一二期</w:t>
            </w:r>
          </w:p>
        </w:tc>
        <w:tc>
          <w:tcPr>
            <w:tcW w:w="3135" w:type="pct"/>
            <w:shd w:val="clear" w:color="auto" w:fill="FFFFFF"/>
            <w:vAlign w:val="center"/>
          </w:tcPr>
          <w:p w14:paraId="51C4B69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东莞市南城街道滨河路100号</w:t>
            </w:r>
          </w:p>
        </w:tc>
      </w:tr>
      <w:tr w14:paraId="0478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45C4214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554" w:type="pct"/>
            <w:shd w:val="clear" w:color="auto" w:fill="FFFFFF"/>
            <w:vAlign w:val="center"/>
          </w:tcPr>
          <w:p w14:paraId="06449C9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市区厂污水处理厂三期</w:t>
            </w:r>
          </w:p>
        </w:tc>
        <w:tc>
          <w:tcPr>
            <w:tcW w:w="3135" w:type="pct"/>
            <w:shd w:val="clear" w:color="auto" w:fill="FFFFFF"/>
            <w:vAlign w:val="center"/>
          </w:tcPr>
          <w:p w14:paraId="0569C5E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东莞市南城街道滨河路100号</w:t>
            </w:r>
          </w:p>
        </w:tc>
      </w:tr>
      <w:tr w14:paraId="5F8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4AC58A9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554" w:type="pct"/>
            <w:shd w:val="clear" w:color="auto" w:fill="FFFFFF"/>
            <w:vAlign w:val="center"/>
          </w:tcPr>
          <w:p w14:paraId="3107317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石碣沙腰污水处理厂二期</w:t>
            </w:r>
          </w:p>
        </w:tc>
        <w:tc>
          <w:tcPr>
            <w:tcW w:w="3135" w:type="pct"/>
            <w:shd w:val="clear" w:color="auto" w:fill="FFFFFF"/>
            <w:vAlign w:val="center"/>
          </w:tcPr>
          <w:p w14:paraId="69B7954A">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东莞市石碣镇沙腰村沿江西路2号</w:t>
            </w:r>
          </w:p>
        </w:tc>
      </w:tr>
      <w:tr w14:paraId="1824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151AB34C">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554" w:type="pct"/>
            <w:shd w:val="clear" w:color="auto" w:fill="FFFFFF"/>
            <w:vAlign w:val="center"/>
          </w:tcPr>
          <w:p w14:paraId="0951E75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万江污水处理厂二期</w:t>
            </w:r>
          </w:p>
        </w:tc>
        <w:tc>
          <w:tcPr>
            <w:tcW w:w="3135" w:type="pct"/>
            <w:shd w:val="clear" w:color="auto" w:fill="FFFFFF"/>
            <w:vAlign w:val="center"/>
          </w:tcPr>
          <w:p w14:paraId="3D800E3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东莞市万江区流涌尾村大兴工业路3号</w:t>
            </w:r>
          </w:p>
        </w:tc>
      </w:tr>
      <w:tr w14:paraId="099C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563DA6D6">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1554" w:type="pct"/>
            <w:shd w:val="clear" w:color="auto" w:fill="FFFFFF"/>
            <w:vAlign w:val="center"/>
          </w:tcPr>
          <w:p w14:paraId="35C95D8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中堂污水处理厂二期</w:t>
            </w:r>
          </w:p>
        </w:tc>
        <w:tc>
          <w:tcPr>
            <w:tcW w:w="3135" w:type="pct"/>
            <w:shd w:val="clear" w:color="auto" w:fill="FFFFFF"/>
            <w:vAlign w:val="center"/>
          </w:tcPr>
          <w:p w14:paraId="0067130C">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中堂镇东向村滨河东路68号101室</w:t>
            </w:r>
          </w:p>
        </w:tc>
      </w:tr>
      <w:tr w14:paraId="11BB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08560E0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1554" w:type="pct"/>
            <w:shd w:val="clear" w:color="auto" w:fill="FFFFFF"/>
            <w:vAlign w:val="center"/>
          </w:tcPr>
          <w:p w14:paraId="238B87B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麻涌污水处理厂二期</w:t>
            </w:r>
          </w:p>
        </w:tc>
        <w:tc>
          <w:tcPr>
            <w:tcW w:w="3135" w:type="pct"/>
            <w:shd w:val="clear" w:color="auto" w:fill="FFFFFF"/>
            <w:vAlign w:val="center"/>
          </w:tcPr>
          <w:p w14:paraId="3A2A654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东莞市麻涌镇新沙公园南一路9号</w:t>
            </w:r>
          </w:p>
        </w:tc>
      </w:tr>
      <w:tr w14:paraId="2D1C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7F3836D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1554" w:type="pct"/>
            <w:shd w:val="clear" w:color="auto" w:fill="FFFFFF"/>
            <w:vAlign w:val="center"/>
          </w:tcPr>
          <w:p w14:paraId="6D8F795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高埗污水处理厂二期</w:t>
            </w:r>
          </w:p>
        </w:tc>
        <w:tc>
          <w:tcPr>
            <w:tcW w:w="3135" w:type="pct"/>
            <w:shd w:val="clear" w:color="auto" w:fill="FFFFFF"/>
            <w:vAlign w:val="center"/>
          </w:tcPr>
          <w:p w14:paraId="23ABE85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东莞市高埗镇高埗洲头路13号</w:t>
            </w:r>
          </w:p>
        </w:tc>
      </w:tr>
      <w:tr w14:paraId="185A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4974F95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1554" w:type="pct"/>
            <w:shd w:val="clear" w:color="auto" w:fill="auto"/>
            <w:vAlign w:val="center"/>
          </w:tcPr>
          <w:p w14:paraId="14BC2D3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长安新区污水处理厂</w:t>
            </w:r>
          </w:p>
        </w:tc>
        <w:tc>
          <w:tcPr>
            <w:tcW w:w="3135" w:type="pct"/>
            <w:shd w:val="clear" w:color="auto" w:fill="auto"/>
            <w:vAlign w:val="center"/>
          </w:tcPr>
          <w:p w14:paraId="337D6F1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东莞市长安镇乌沙社区兴发南路尽头</w:t>
            </w:r>
          </w:p>
        </w:tc>
      </w:tr>
      <w:tr w14:paraId="5F7E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656E86D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1554" w:type="pct"/>
            <w:shd w:val="clear" w:color="auto" w:fill="FFFFFF"/>
            <w:vAlign w:val="center"/>
          </w:tcPr>
          <w:p w14:paraId="0CE8306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厚街沙塘污水处理厂二期</w:t>
            </w:r>
          </w:p>
        </w:tc>
        <w:tc>
          <w:tcPr>
            <w:tcW w:w="3135" w:type="pct"/>
            <w:shd w:val="clear" w:color="auto" w:fill="FFFFFF"/>
            <w:vAlign w:val="center"/>
          </w:tcPr>
          <w:p w14:paraId="2D32982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东莞市厚街镇沙塘村沙隆路39号</w:t>
            </w:r>
          </w:p>
        </w:tc>
      </w:tr>
      <w:tr w14:paraId="7627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3C022684">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1554" w:type="pct"/>
            <w:shd w:val="clear" w:color="auto" w:fill="FFFFFF"/>
            <w:vAlign w:val="center"/>
          </w:tcPr>
          <w:p w14:paraId="224E804A">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虎门宁洲污水处理厂二期</w:t>
            </w:r>
          </w:p>
        </w:tc>
        <w:tc>
          <w:tcPr>
            <w:tcW w:w="3135" w:type="pct"/>
            <w:shd w:val="clear" w:color="auto" w:fill="FFFFFF"/>
            <w:vAlign w:val="center"/>
          </w:tcPr>
          <w:p w14:paraId="4F0BB2B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虎门镇南栅社区民昌路第六工业区九巷5号</w:t>
            </w:r>
          </w:p>
        </w:tc>
      </w:tr>
      <w:tr w14:paraId="43E1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1EABFC4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1554" w:type="pct"/>
            <w:shd w:val="clear" w:color="auto" w:fill="FFFFFF"/>
            <w:vAlign w:val="center"/>
          </w:tcPr>
          <w:p w14:paraId="0AFDAAD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虎门宁洲污水处理厂三期</w:t>
            </w:r>
          </w:p>
        </w:tc>
        <w:tc>
          <w:tcPr>
            <w:tcW w:w="3135" w:type="pct"/>
            <w:shd w:val="clear" w:color="auto" w:fill="FFFFFF"/>
            <w:vAlign w:val="center"/>
          </w:tcPr>
          <w:p w14:paraId="14833F4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虎门镇南栅社区民昌路第六工业区九巷5号</w:t>
            </w:r>
          </w:p>
        </w:tc>
      </w:tr>
      <w:tr w14:paraId="5691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4B2E3EE5">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w:t>
            </w:r>
          </w:p>
        </w:tc>
        <w:tc>
          <w:tcPr>
            <w:tcW w:w="1554" w:type="pct"/>
            <w:shd w:val="clear" w:color="auto" w:fill="FFFFFF"/>
            <w:vAlign w:val="center"/>
          </w:tcPr>
          <w:p w14:paraId="7212C040">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东城牛山污水处理厂二期</w:t>
            </w:r>
          </w:p>
        </w:tc>
        <w:tc>
          <w:tcPr>
            <w:tcW w:w="3135" w:type="pct"/>
            <w:shd w:val="clear" w:color="auto" w:fill="FFFFFF"/>
            <w:vAlign w:val="center"/>
          </w:tcPr>
          <w:p w14:paraId="7E785D9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东莞市东城街道象山路7号2栋101室</w:t>
            </w:r>
          </w:p>
        </w:tc>
      </w:tr>
      <w:tr w14:paraId="3AF2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1B5A0032">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13</w:t>
            </w:r>
          </w:p>
        </w:tc>
        <w:tc>
          <w:tcPr>
            <w:tcW w:w="1554" w:type="pct"/>
            <w:shd w:val="clear" w:color="auto" w:fill="FFFFFF"/>
            <w:vAlign w:val="center"/>
          </w:tcPr>
          <w:p w14:paraId="614B757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沙田福禄沙污水处理厂二期</w:t>
            </w:r>
          </w:p>
        </w:tc>
        <w:tc>
          <w:tcPr>
            <w:tcW w:w="3135" w:type="pct"/>
            <w:shd w:val="clear" w:color="auto" w:fill="FFFFFF"/>
            <w:vAlign w:val="center"/>
          </w:tcPr>
          <w:p w14:paraId="7FD0B5D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东莞市沙田镇洲仔路1号2栋101室</w:t>
            </w:r>
          </w:p>
        </w:tc>
      </w:tr>
      <w:tr w14:paraId="1415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6C49CE2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w:t>
            </w:r>
          </w:p>
        </w:tc>
        <w:tc>
          <w:tcPr>
            <w:tcW w:w="1554" w:type="pct"/>
            <w:shd w:val="clear" w:color="auto" w:fill="FFFFFF"/>
            <w:vAlign w:val="center"/>
          </w:tcPr>
          <w:p w14:paraId="4AF0684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大岭山连马污水处理厂二期</w:t>
            </w:r>
          </w:p>
        </w:tc>
        <w:tc>
          <w:tcPr>
            <w:tcW w:w="3135" w:type="pct"/>
            <w:shd w:val="clear" w:color="auto" w:fill="FFFFFF"/>
            <w:vAlign w:val="center"/>
          </w:tcPr>
          <w:p w14:paraId="43BA6D0B">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东莞市大岭山镇连马路159号102室</w:t>
            </w:r>
          </w:p>
        </w:tc>
      </w:tr>
      <w:tr w14:paraId="6B7A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3DF1A36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15</w:t>
            </w:r>
          </w:p>
        </w:tc>
        <w:tc>
          <w:tcPr>
            <w:tcW w:w="1554" w:type="pct"/>
            <w:shd w:val="clear" w:color="auto" w:fill="FFFFFF"/>
            <w:vAlign w:val="center"/>
          </w:tcPr>
          <w:p w14:paraId="1143451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东城温塘污水处理厂二期</w:t>
            </w:r>
          </w:p>
        </w:tc>
        <w:tc>
          <w:tcPr>
            <w:tcW w:w="3135" w:type="pct"/>
            <w:shd w:val="clear" w:color="auto" w:fill="FFFFFF"/>
            <w:vAlign w:val="center"/>
          </w:tcPr>
          <w:p w14:paraId="2200817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东莞市东城街道创盈路东城段86号</w:t>
            </w:r>
          </w:p>
        </w:tc>
      </w:tr>
      <w:tr w14:paraId="27D7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364148B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16</w:t>
            </w:r>
          </w:p>
        </w:tc>
        <w:tc>
          <w:tcPr>
            <w:tcW w:w="1554" w:type="pct"/>
            <w:shd w:val="clear" w:color="auto" w:fill="FFFFFF"/>
            <w:vAlign w:val="center"/>
          </w:tcPr>
          <w:p w14:paraId="305A120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黄江污水处理厂二期</w:t>
            </w:r>
          </w:p>
        </w:tc>
        <w:tc>
          <w:tcPr>
            <w:tcW w:w="3135" w:type="pct"/>
            <w:shd w:val="clear" w:color="auto" w:fill="FFFFFF"/>
            <w:vAlign w:val="center"/>
          </w:tcPr>
          <w:p w14:paraId="4AEE576C">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东莞市黄江镇合路村创业一路一号</w:t>
            </w:r>
          </w:p>
        </w:tc>
      </w:tr>
      <w:tr w14:paraId="45FA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1E3D574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17</w:t>
            </w:r>
          </w:p>
        </w:tc>
        <w:tc>
          <w:tcPr>
            <w:tcW w:w="1554" w:type="pct"/>
            <w:shd w:val="clear" w:color="auto" w:fill="auto"/>
            <w:vAlign w:val="center"/>
          </w:tcPr>
          <w:p w14:paraId="1906060D">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松山湖北部污水处理厂二期</w:t>
            </w:r>
          </w:p>
        </w:tc>
        <w:tc>
          <w:tcPr>
            <w:tcW w:w="3135" w:type="pct"/>
            <w:shd w:val="clear" w:color="auto" w:fill="auto"/>
            <w:vAlign w:val="center"/>
          </w:tcPr>
          <w:p w14:paraId="651492C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东莞市松山湖高新科技产业园区工业西三路3号</w:t>
            </w:r>
          </w:p>
        </w:tc>
      </w:tr>
      <w:tr w14:paraId="6E6F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3EE6C46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554" w:type="pct"/>
            <w:shd w:val="clear" w:color="auto" w:fill="FFFFFF"/>
            <w:vAlign w:val="center"/>
          </w:tcPr>
          <w:p w14:paraId="7105FD01">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寮步竹园污水处理厂三期</w:t>
            </w:r>
          </w:p>
        </w:tc>
        <w:tc>
          <w:tcPr>
            <w:tcW w:w="3135" w:type="pct"/>
            <w:shd w:val="clear" w:color="auto" w:fill="FFFFFF"/>
            <w:vAlign w:val="center"/>
          </w:tcPr>
          <w:p w14:paraId="634E69C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东莞市寮步镇竹园村横岭工业区18号</w:t>
            </w:r>
          </w:p>
        </w:tc>
      </w:tr>
      <w:tr w14:paraId="7632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628E3EB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554" w:type="pct"/>
            <w:shd w:val="clear" w:color="auto" w:fill="FFFFFF"/>
            <w:vAlign w:val="center"/>
          </w:tcPr>
          <w:p w14:paraId="5A5EFB89">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大朗松山湖南部污水处理厂二期</w:t>
            </w:r>
          </w:p>
        </w:tc>
        <w:tc>
          <w:tcPr>
            <w:tcW w:w="3135" w:type="pct"/>
            <w:shd w:val="clear" w:color="auto" w:fill="FFFFFF"/>
            <w:vAlign w:val="center"/>
          </w:tcPr>
          <w:p w14:paraId="432721CE">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东莞市大朗镇沙步村杨沙路153号十三栋101室</w:t>
            </w:r>
          </w:p>
        </w:tc>
      </w:tr>
      <w:tr w14:paraId="7C73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7863780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20</w:t>
            </w:r>
          </w:p>
        </w:tc>
        <w:tc>
          <w:tcPr>
            <w:tcW w:w="1554" w:type="pct"/>
            <w:shd w:val="clear" w:color="auto" w:fill="FFFFFF"/>
            <w:vAlign w:val="center"/>
          </w:tcPr>
          <w:p w14:paraId="1B31CA2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常平东污水处理厂二期</w:t>
            </w:r>
          </w:p>
        </w:tc>
        <w:tc>
          <w:tcPr>
            <w:tcW w:w="3135" w:type="pct"/>
            <w:shd w:val="clear" w:color="auto" w:fill="FFFFFF"/>
            <w:vAlign w:val="center"/>
          </w:tcPr>
          <w:p w14:paraId="166CEE37">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东莞市常平镇沙湖口村污水处理厂二期</w:t>
            </w:r>
          </w:p>
        </w:tc>
      </w:tr>
      <w:tr w14:paraId="2131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74AAFFCA">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21</w:t>
            </w:r>
          </w:p>
        </w:tc>
        <w:tc>
          <w:tcPr>
            <w:tcW w:w="1554" w:type="pct"/>
            <w:shd w:val="clear" w:color="auto" w:fill="FFFFFF"/>
            <w:vAlign w:val="center"/>
          </w:tcPr>
          <w:p w14:paraId="42D5505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常平西污水处理厂二期</w:t>
            </w:r>
          </w:p>
        </w:tc>
        <w:tc>
          <w:tcPr>
            <w:tcW w:w="3135" w:type="pct"/>
            <w:shd w:val="clear" w:color="auto" w:fill="FFFFFF"/>
            <w:vAlign w:val="center"/>
          </w:tcPr>
          <w:p w14:paraId="52B81F8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东莞市常平镇常平沿河东一路20号</w:t>
            </w:r>
          </w:p>
        </w:tc>
      </w:tr>
      <w:tr w14:paraId="7411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7AA6B5CD">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w:t>
            </w:r>
          </w:p>
        </w:tc>
        <w:tc>
          <w:tcPr>
            <w:tcW w:w="1554" w:type="pct"/>
            <w:shd w:val="clear" w:color="auto" w:fill="FFFFFF"/>
            <w:vAlign w:val="center"/>
          </w:tcPr>
          <w:p w14:paraId="4F36510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横沥东坑污水处理厂二期</w:t>
            </w:r>
          </w:p>
        </w:tc>
        <w:tc>
          <w:tcPr>
            <w:tcW w:w="3135" w:type="pct"/>
            <w:shd w:val="clear" w:color="auto" w:fill="FFFFFF"/>
            <w:vAlign w:val="center"/>
          </w:tcPr>
          <w:p w14:paraId="15B5F28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东莞市横沥镇石涌恒富路1号1号楼101室</w:t>
            </w:r>
          </w:p>
        </w:tc>
      </w:tr>
      <w:tr w14:paraId="55A3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4770D248">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23</w:t>
            </w:r>
          </w:p>
        </w:tc>
        <w:tc>
          <w:tcPr>
            <w:tcW w:w="1554" w:type="pct"/>
            <w:shd w:val="clear" w:color="auto" w:fill="FFFFFF"/>
            <w:vAlign w:val="center"/>
          </w:tcPr>
          <w:p w14:paraId="13350E54">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黄江梅塘污水处理厂</w:t>
            </w:r>
          </w:p>
        </w:tc>
        <w:tc>
          <w:tcPr>
            <w:tcW w:w="3135" w:type="pct"/>
            <w:shd w:val="clear" w:color="auto" w:fill="FFFFFF"/>
            <w:vAlign w:val="center"/>
          </w:tcPr>
          <w:p w14:paraId="16DEBAC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广东省东莞市黄江镇星光村附件</w:t>
            </w:r>
          </w:p>
        </w:tc>
      </w:tr>
      <w:tr w14:paraId="0CAC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277FED11">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554" w:type="pct"/>
            <w:shd w:val="clear" w:color="auto" w:fill="FFFFFF"/>
            <w:vAlign w:val="center"/>
          </w:tcPr>
          <w:p w14:paraId="02A1918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凤岗竹塘污水处理厂二期</w:t>
            </w:r>
          </w:p>
        </w:tc>
        <w:tc>
          <w:tcPr>
            <w:tcW w:w="3135" w:type="pct"/>
            <w:shd w:val="clear" w:color="auto" w:fill="FFFFFF"/>
            <w:vAlign w:val="center"/>
          </w:tcPr>
          <w:p w14:paraId="5DBFA502">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凤岗镇竹塘村浸校塘组</w:t>
            </w:r>
          </w:p>
        </w:tc>
      </w:tr>
      <w:tr w14:paraId="55C6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215DC227">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554" w:type="pct"/>
            <w:shd w:val="clear" w:color="auto" w:fill="FFFFFF"/>
            <w:vAlign w:val="center"/>
          </w:tcPr>
          <w:p w14:paraId="3EA9D03C">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塘厦白泥湖</w:t>
            </w:r>
            <w:r>
              <w:rPr>
                <w:rFonts w:hint="eastAsia" w:ascii="宋体" w:hAnsi="宋体" w:eastAsia="宋体" w:cs="宋体"/>
                <w:color w:val="auto"/>
                <w:kern w:val="0"/>
                <w:szCs w:val="21"/>
                <w:highlight w:val="none"/>
                <w:lang w:val="en-US" w:eastAsia="zh-CN" w:bidi="ar"/>
              </w:rPr>
              <w:t>水质净化厂</w:t>
            </w:r>
          </w:p>
        </w:tc>
        <w:tc>
          <w:tcPr>
            <w:tcW w:w="3135" w:type="pct"/>
            <w:shd w:val="clear" w:color="auto" w:fill="FFFFFF"/>
            <w:vAlign w:val="center"/>
          </w:tcPr>
          <w:p w14:paraId="62BC7B3F">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东莞市塘厦镇塘厦南一横路21号</w:t>
            </w:r>
          </w:p>
        </w:tc>
      </w:tr>
      <w:tr w14:paraId="1E85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4DF33EB0">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554" w:type="pct"/>
            <w:shd w:val="clear" w:color="auto" w:fill="FFFFFF"/>
            <w:vAlign w:val="center"/>
          </w:tcPr>
          <w:p w14:paraId="57B1EEA8">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凤岗竹塘污水处理厂三期</w:t>
            </w:r>
          </w:p>
        </w:tc>
        <w:tc>
          <w:tcPr>
            <w:tcW w:w="3135" w:type="pct"/>
            <w:shd w:val="clear" w:color="auto" w:fill="FFFFFF"/>
            <w:vAlign w:val="center"/>
          </w:tcPr>
          <w:p w14:paraId="1A54E695">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凤岗镇竹塘村浸校塘组</w:t>
            </w:r>
          </w:p>
        </w:tc>
      </w:tr>
      <w:tr w14:paraId="04B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10" w:type="pct"/>
            <w:shd w:val="clear" w:color="auto" w:fill="FFFFFF"/>
            <w:vAlign w:val="center"/>
          </w:tcPr>
          <w:p w14:paraId="0F9E0309">
            <w:pPr>
              <w:widowControl/>
              <w:spacing w:line="36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554" w:type="pct"/>
            <w:shd w:val="clear" w:color="auto" w:fill="FFFFFF"/>
            <w:vAlign w:val="center"/>
          </w:tcPr>
          <w:p w14:paraId="3477BC26">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清溪厦坭污水处理厂二期</w:t>
            </w:r>
          </w:p>
        </w:tc>
        <w:tc>
          <w:tcPr>
            <w:tcW w:w="3135" w:type="pct"/>
            <w:shd w:val="clear" w:color="auto" w:fill="FFFFFF"/>
            <w:vAlign w:val="center"/>
          </w:tcPr>
          <w:p w14:paraId="69DE49E3">
            <w:pPr>
              <w:widowControl/>
              <w:spacing w:line="360" w:lineRule="auto"/>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东莞市清溪镇江背路33号</w:t>
            </w:r>
          </w:p>
        </w:tc>
      </w:tr>
    </w:tbl>
    <w:p w14:paraId="10050A05">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712" w:name="_Toc20497"/>
      <w:bookmarkStart w:id="713" w:name="_Toc32359"/>
      <w:bookmarkStart w:id="714" w:name="_Toc31988"/>
      <w:bookmarkStart w:id="715" w:name="_Toc30193"/>
      <w:bookmarkStart w:id="716" w:name="_Toc2464"/>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630"/>
      <w:bookmarkEnd w:id="631"/>
      <w:bookmarkEnd w:id="632"/>
      <w:bookmarkEnd w:id="633"/>
      <w:bookmarkEnd w:id="634"/>
      <w:bookmarkEnd w:id="637"/>
      <w:bookmarkEnd w:id="638"/>
      <w:bookmarkEnd w:id="712"/>
      <w:bookmarkEnd w:id="713"/>
      <w:bookmarkEnd w:id="714"/>
      <w:bookmarkEnd w:id="715"/>
      <w:bookmarkEnd w:id="716"/>
    </w:p>
    <w:p w14:paraId="7086896F">
      <w:pPr>
        <w:autoSpaceDE w:val="0"/>
        <w:autoSpaceDN w:val="0"/>
        <w:adjustRightInd w:val="0"/>
        <w:spacing w:line="600" w:lineRule="exact"/>
        <w:jc w:val="center"/>
        <w:rPr>
          <w:rFonts w:hint="eastAsia" w:ascii="宋体" w:hAnsi="宋体" w:eastAsia="宋体" w:cs="Times New Roman"/>
          <w:color w:val="auto"/>
          <w:kern w:val="0"/>
          <w:sz w:val="28"/>
          <w:szCs w:val="28"/>
          <w:highlight w:val="none"/>
        </w:rPr>
      </w:pPr>
      <w:bookmarkStart w:id="717" w:name="_Toc486167708"/>
      <w:bookmarkStart w:id="718" w:name="_Toc32761_WPSOffice_Level1"/>
      <w:bookmarkStart w:id="719" w:name="_Toc142508361"/>
      <w:bookmarkStart w:id="720" w:name="_Toc12794"/>
      <w:bookmarkStart w:id="721" w:name="_Toc450662895"/>
      <w:r>
        <w:rPr>
          <w:rFonts w:hint="eastAsia" w:ascii="宋体" w:hAnsi="宋体" w:eastAsia="宋体" w:cs="Times New Roman"/>
          <w:color w:val="auto"/>
          <w:kern w:val="0"/>
          <w:sz w:val="28"/>
          <w:szCs w:val="28"/>
          <w:highlight w:val="none"/>
        </w:rPr>
        <w:t xml:space="preserve"> </w:t>
      </w:r>
    </w:p>
    <w:p w14:paraId="045130E2">
      <w:pPr>
        <w:autoSpaceDE w:val="0"/>
        <w:autoSpaceDN w:val="0"/>
        <w:adjustRightInd w:val="0"/>
        <w:spacing w:line="600" w:lineRule="exact"/>
        <w:jc w:val="center"/>
        <w:rPr>
          <w:rFonts w:hint="eastAsia" w:ascii="宋体" w:hAnsi="宋体" w:eastAsia="宋体" w:cs="宋体"/>
          <w:b/>
          <w:color w:val="auto"/>
          <w:kern w:val="0"/>
          <w:sz w:val="44"/>
          <w:szCs w:val="44"/>
          <w:highlight w:val="none"/>
        </w:rPr>
      </w:pPr>
      <w:r>
        <w:rPr>
          <w:rFonts w:hint="eastAsia" w:ascii="宋体" w:hAnsi="宋体" w:eastAsia="宋体" w:cs="宋体"/>
          <w:color w:val="auto"/>
          <w:kern w:val="0"/>
          <w:sz w:val="28"/>
          <w:szCs w:val="28"/>
          <w:highlight w:val="none"/>
        </w:rPr>
        <w:t xml:space="preserve"> </w:t>
      </w:r>
      <w:r>
        <w:rPr>
          <w:rFonts w:hint="eastAsia" w:ascii="宋体" w:hAnsi="宋体" w:eastAsia="宋体" w:cs="宋体"/>
          <w:b/>
          <w:color w:val="auto"/>
          <w:kern w:val="0"/>
          <w:sz w:val="44"/>
          <w:szCs w:val="44"/>
          <w:highlight w:val="none"/>
        </w:rPr>
        <w:t>东莞市水务集团有限公司2025年度液态聚氯化铝、液态聚氯化铝铁采购项目</w:t>
      </w:r>
    </w:p>
    <w:p w14:paraId="6C1716BA">
      <w:pPr>
        <w:autoSpaceDE w:val="0"/>
        <w:autoSpaceDN w:val="0"/>
        <w:adjustRightInd w:val="0"/>
        <w:spacing w:line="360" w:lineRule="auto"/>
        <w:jc w:val="center"/>
        <w:rPr>
          <w:rFonts w:hint="eastAsia" w:ascii="宋体" w:hAnsi="宋体" w:eastAsia="宋体" w:cs="宋体"/>
          <w:b/>
          <w:strike/>
          <w:color w:val="auto"/>
          <w:kern w:val="0"/>
          <w:sz w:val="52"/>
          <w:szCs w:val="52"/>
          <w:highlight w:val="none"/>
        </w:rPr>
      </w:pPr>
    </w:p>
    <w:p w14:paraId="1CF59FE3">
      <w:pPr>
        <w:autoSpaceDE w:val="0"/>
        <w:autoSpaceDN w:val="0"/>
        <w:adjustRightInd w:val="0"/>
        <w:spacing w:line="360" w:lineRule="auto"/>
        <w:jc w:val="center"/>
        <w:rPr>
          <w:rFonts w:hint="eastAsia" w:ascii="宋体" w:hAnsi="宋体" w:eastAsia="宋体" w:cs="宋体"/>
          <w:b/>
          <w:color w:val="auto"/>
          <w:kern w:val="0"/>
          <w:sz w:val="52"/>
          <w:szCs w:val="52"/>
          <w:highlight w:val="none"/>
        </w:rPr>
      </w:pPr>
    </w:p>
    <w:p w14:paraId="07B7F715">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合同书</w:t>
      </w:r>
    </w:p>
    <w:p w14:paraId="07B1BB51">
      <w:pPr>
        <w:autoSpaceDE w:val="0"/>
        <w:autoSpaceDN w:val="0"/>
        <w:adjustRightInd w:val="0"/>
        <w:spacing w:line="360" w:lineRule="auto"/>
        <w:jc w:val="left"/>
        <w:rPr>
          <w:rFonts w:hint="eastAsia" w:ascii="宋体" w:hAnsi="宋体" w:eastAsia="宋体" w:cs="宋体"/>
          <w:color w:val="auto"/>
          <w:kern w:val="0"/>
          <w:sz w:val="48"/>
          <w:szCs w:val="48"/>
          <w:highlight w:val="none"/>
        </w:rPr>
      </w:pPr>
    </w:p>
    <w:p w14:paraId="40298F42">
      <w:pPr>
        <w:autoSpaceDE w:val="0"/>
        <w:autoSpaceDN w:val="0"/>
        <w:adjustRightInd w:val="0"/>
        <w:spacing w:line="360" w:lineRule="auto"/>
        <w:jc w:val="left"/>
        <w:rPr>
          <w:rFonts w:hint="eastAsia" w:ascii="宋体" w:hAnsi="宋体" w:eastAsia="宋体" w:cs="宋体"/>
          <w:color w:val="auto"/>
          <w:kern w:val="0"/>
          <w:sz w:val="48"/>
          <w:szCs w:val="48"/>
          <w:highlight w:val="none"/>
        </w:rPr>
      </w:pPr>
    </w:p>
    <w:p w14:paraId="2DBD790B">
      <w:pPr>
        <w:autoSpaceDE w:val="0"/>
        <w:autoSpaceDN w:val="0"/>
        <w:adjustRightInd w:val="0"/>
        <w:spacing w:line="360" w:lineRule="auto"/>
        <w:ind w:firstLine="1285" w:firstLineChars="400"/>
        <w:jc w:val="left"/>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合同编号：</w:t>
      </w:r>
      <w:r>
        <w:rPr>
          <w:rFonts w:hint="eastAsia" w:ascii="宋体" w:hAnsi="宋体" w:eastAsia="宋体" w:cs="宋体"/>
          <w:b/>
          <w:bCs/>
          <w:color w:val="auto"/>
          <w:kern w:val="0"/>
          <w:sz w:val="32"/>
          <w:szCs w:val="32"/>
          <w:highlight w:val="none"/>
          <w:u w:val="single"/>
        </w:rPr>
        <w:t xml:space="preserve">                       </w:t>
      </w:r>
    </w:p>
    <w:p w14:paraId="3BE30251">
      <w:pPr>
        <w:autoSpaceDE w:val="0"/>
        <w:autoSpaceDN w:val="0"/>
        <w:adjustRightInd w:val="0"/>
        <w:spacing w:line="360" w:lineRule="auto"/>
        <w:ind w:firstLine="1285" w:firstLineChars="400"/>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甲    方：</w:t>
      </w:r>
      <w:r>
        <w:rPr>
          <w:rFonts w:hint="eastAsia" w:ascii="宋体" w:hAnsi="宋体" w:eastAsia="宋体" w:cs="宋体"/>
          <w:b/>
          <w:bCs/>
          <w:color w:val="auto"/>
          <w:kern w:val="0"/>
          <w:sz w:val="32"/>
          <w:szCs w:val="32"/>
          <w:highlight w:val="none"/>
          <w:u w:val="single"/>
        </w:rPr>
        <w:t xml:space="preserve">                       </w:t>
      </w:r>
    </w:p>
    <w:p w14:paraId="70F8BE01">
      <w:pPr>
        <w:autoSpaceDE w:val="0"/>
        <w:autoSpaceDN w:val="0"/>
        <w:adjustRightInd w:val="0"/>
        <w:spacing w:line="360" w:lineRule="auto"/>
        <w:ind w:firstLine="1259" w:firstLineChars="392"/>
        <w:jc w:val="left"/>
        <w:rPr>
          <w:rFonts w:hint="eastAsia" w:ascii="宋体" w:hAnsi="宋体" w:eastAsia="宋体" w:cs="宋体"/>
          <w:b/>
          <w:bCs/>
          <w:color w:val="auto"/>
          <w:kern w:val="0"/>
          <w:sz w:val="32"/>
          <w:szCs w:val="32"/>
          <w:highlight w:val="none"/>
          <w:u w:val="single"/>
        </w:rPr>
      </w:pPr>
      <w:r>
        <w:rPr>
          <w:rFonts w:hint="eastAsia" w:ascii="宋体" w:hAnsi="宋体" w:eastAsia="宋体" w:cs="宋体"/>
          <w:b/>
          <w:bCs/>
          <w:color w:val="auto"/>
          <w:kern w:val="0"/>
          <w:sz w:val="32"/>
          <w:szCs w:val="32"/>
          <w:highlight w:val="none"/>
        </w:rPr>
        <w:t>乙    方：</w:t>
      </w:r>
      <w:r>
        <w:rPr>
          <w:rFonts w:hint="eastAsia" w:ascii="宋体" w:hAnsi="宋体" w:eastAsia="宋体" w:cs="宋体"/>
          <w:b/>
          <w:bCs/>
          <w:color w:val="auto"/>
          <w:kern w:val="0"/>
          <w:sz w:val="32"/>
          <w:szCs w:val="32"/>
          <w:highlight w:val="none"/>
          <w:u w:val="single"/>
        </w:rPr>
        <w:t xml:space="preserve">                       </w:t>
      </w:r>
    </w:p>
    <w:p w14:paraId="37A1E0D6">
      <w:pPr>
        <w:autoSpaceDE w:val="0"/>
        <w:autoSpaceDN w:val="0"/>
        <w:adjustRightInd w:val="0"/>
        <w:spacing w:line="360" w:lineRule="auto"/>
        <w:ind w:firstLine="1254" w:firstLineChars="392"/>
        <w:jc w:val="left"/>
        <w:rPr>
          <w:rFonts w:hint="eastAsia" w:ascii="宋体" w:hAnsi="宋体" w:eastAsia="宋体" w:cs="宋体"/>
          <w:color w:val="auto"/>
          <w:kern w:val="0"/>
          <w:sz w:val="32"/>
          <w:szCs w:val="32"/>
          <w:highlight w:val="none"/>
          <w:u w:val="single"/>
        </w:rPr>
      </w:pPr>
    </w:p>
    <w:p w14:paraId="65AA2D7A">
      <w:pPr>
        <w:autoSpaceDE w:val="0"/>
        <w:autoSpaceDN w:val="0"/>
        <w:adjustRightInd w:val="0"/>
        <w:spacing w:line="360" w:lineRule="auto"/>
        <w:ind w:firstLine="1265" w:firstLineChars="45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9334816">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r>
        <w:rPr>
          <w:rFonts w:hint="eastAsia" w:ascii="宋体" w:hAnsi="宋体" w:eastAsia="宋体" w:cs="宋体"/>
          <w:color w:val="auto"/>
          <w:kern w:val="0"/>
          <w:szCs w:val="21"/>
          <w:highlight w:val="none"/>
        </w:rPr>
        <w:t xml:space="preserve">甲方： </w:t>
      </w:r>
      <w:r>
        <w:rPr>
          <w:rFonts w:hint="eastAsia" w:ascii="宋体" w:hAnsi="宋体" w:eastAsia="宋体" w:cs="宋体"/>
          <w:color w:val="auto"/>
          <w:kern w:val="0"/>
          <w:szCs w:val="21"/>
          <w:highlight w:val="none"/>
          <w:u w:val="single"/>
        </w:rPr>
        <w:t xml:space="preserve">                          </w:t>
      </w:r>
    </w:p>
    <w:p w14:paraId="3FD62B49">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w:t>
      </w:r>
      <w:r>
        <w:rPr>
          <w:rFonts w:hint="eastAsia" w:ascii="宋体" w:hAnsi="宋体" w:eastAsia="宋体" w:cs="宋体"/>
          <w:color w:val="auto"/>
          <w:kern w:val="0"/>
          <w:szCs w:val="21"/>
          <w:highlight w:val="none"/>
          <w:u w:val="single"/>
        </w:rPr>
        <w:t xml:space="preserve">                           </w:t>
      </w:r>
    </w:p>
    <w:p w14:paraId="5644E537">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61144F2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根据《中华人民共和国民法典》及</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日通知的</w:t>
      </w:r>
      <w:r>
        <w:rPr>
          <w:rFonts w:hint="eastAsia" w:ascii="宋体" w:hAnsi="宋体" w:eastAsia="宋体" w:cs="宋体"/>
          <w:color w:val="auto"/>
          <w:kern w:val="0"/>
          <w:szCs w:val="21"/>
          <w:highlight w:val="none"/>
          <w:u w:val="single"/>
        </w:rPr>
        <w:t>东莞市水务集团有限公司2025年度液态聚氯化铝、液态聚氯化铝铁采购项目</w:t>
      </w:r>
      <w:r>
        <w:rPr>
          <w:rFonts w:hint="eastAsia" w:ascii="宋体" w:hAnsi="宋体" w:eastAsia="宋体" w:cs="宋体"/>
          <w:color w:val="auto"/>
          <w:kern w:val="0"/>
          <w:szCs w:val="21"/>
          <w:highlight w:val="none"/>
        </w:rPr>
        <w:t>中标结果（招标编号：</w:t>
      </w:r>
      <w:r>
        <w:rPr>
          <w:rFonts w:hint="eastAsia" w:ascii="宋体" w:hAnsi="宋体" w:eastAsia="宋体" w:cs="宋体"/>
          <w:color w:val="auto"/>
          <w:kern w:val="0"/>
          <w:szCs w:val="21"/>
          <w:highlight w:val="none"/>
          <w:u w:val="single"/>
        </w:rPr>
        <w:t>0832-SFCX25DG007A</w:t>
      </w:r>
      <w:r>
        <w:rPr>
          <w:rFonts w:hint="eastAsia" w:ascii="宋体" w:hAnsi="宋体" w:eastAsia="宋体" w:cs="宋体"/>
          <w:color w:val="auto"/>
          <w:kern w:val="0"/>
          <w:szCs w:val="21"/>
          <w:highlight w:val="none"/>
        </w:rPr>
        <w:t>）和招标文件的要求，经双方协商一致，签订本合同。</w:t>
      </w:r>
    </w:p>
    <w:p w14:paraId="1315BC91">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22" w:name="_Toc4173"/>
      <w:bookmarkStart w:id="723" w:name="_Toc3478"/>
      <w:bookmarkStart w:id="724" w:name="_Toc22409"/>
      <w:r>
        <w:rPr>
          <w:rFonts w:hint="eastAsia" w:ascii="宋体" w:hAnsi="宋体" w:eastAsia="宋体" w:cs="宋体"/>
          <w:b/>
          <w:color w:val="auto"/>
          <w:kern w:val="0"/>
          <w:szCs w:val="21"/>
          <w:highlight w:val="none"/>
        </w:rPr>
        <w:t>第一条 合同项目</w:t>
      </w:r>
      <w:bookmarkEnd w:id="722"/>
      <w:bookmarkEnd w:id="723"/>
      <w:bookmarkEnd w:id="724"/>
    </w:p>
    <w:p w14:paraId="0168311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1、合同货物清单：</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838"/>
        <w:gridCol w:w="836"/>
        <w:gridCol w:w="807"/>
        <w:gridCol w:w="1342"/>
        <w:gridCol w:w="1369"/>
        <w:gridCol w:w="1933"/>
        <w:gridCol w:w="1934"/>
      </w:tblGrid>
      <w:tr w14:paraId="0181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0" w:type="pct"/>
            <w:vMerge w:val="restart"/>
            <w:tcBorders>
              <w:top w:val="single" w:color="auto" w:sz="4" w:space="0"/>
              <w:left w:val="single" w:color="auto" w:sz="4" w:space="0"/>
              <w:right w:val="single" w:color="auto" w:sz="4" w:space="0"/>
            </w:tcBorders>
            <w:vAlign w:val="center"/>
          </w:tcPr>
          <w:p w14:paraId="5C4AAA68">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货物名称</w:t>
            </w:r>
          </w:p>
        </w:tc>
        <w:tc>
          <w:tcPr>
            <w:tcW w:w="404" w:type="pct"/>
            <w:vMerge w:val="restart"/>
            <w:tcBorders>
              <w:top w:val="single" w:color="auto" w:sz="4" w:space="0"/>
              <w:left w:val="single" w:color="auto" w:sz="4" w:space="0"/>
              <w:right w:val="single" w:color="auto" w:sz="4" w:space="0"/>
            </w:tcBorders>
            <w:vAlign w:val="center"/>
          </w:tcPr>
          <w:p w14:paraId="589BCF24">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403" w:type="pct"/>
            <w:vMerge w:val="restart"/>
            <w:tcBorders>
              <w:top w:val="single" w:color="auto" w:sz="4" w:space="0"/>
              <w:left w:val="single" w:color="auto" w:sz="4" w:space="0"/>
              <w:right w:val="single" w:color="auto" w:sz="4" w:space="0"/>
            </w:tcBorders>
            <w:vAlign w:val="center"/>
          </w:tcPr>
          <w:p w14:paraId="401A33A6">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产地</w:t>
            </w:r>
          </w:p>
        </w:tc>
        <w:tc>
          <w:tcPr>
            <w:tcW w:w="389" w:type="pct"/>
            <w:vMerge w:val="restart"/>
            <w:tcBorders>
              <w:top w:val="single" w:color="auto" w:sz="4" w:space="0"/>
              <w:left w:val="single" w:color="auto" w:sz="4" w:space="0"/>
              <w:right w:val="single" w:color="auto" w:sz="4" w:space="0"/>
            </w:tcBorders>
            <w:vAlign w:val="center"/>
          </w:tcPr>
          <w:p w14:paraId="27942E12">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307" w:type="pct"/>
            <w:gridSpan w:val="2"/>
            <w:tcBorders>
              <w:top w:val="single" w:color="auto" w:sz="4" w:space="0"/>
              <w:left w:val="single" w:color="auto" w:sz="4" w:space="0"/>
              <w:bottom w:val="single" w:color="auto" w:sz="4" w:space="0"/>
              <w:right w:val="single" w:color="auto" w:sz="4" w:space="0"/>
            </w:tcBorders>
            <w:vAlign w:val="center"/>
          </w:tcPr>
          <w:p w14:paraId="455BA674">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暂定数量（吨）</w:t>
            </w:r>
          </w:p>
        </w:tc>
        <w:tc>
          <w:tcPr>
            <w:tcW w:w="932" w:type="pct"/>
            <w:vMerge w:val="restart"/>
            <w:tcBorders>
              <w:top w:val="single" w:color="auto" w:sz="4" w:space="0"/>
              <w:left w:val="single" w:color="auto" w:sz="4" w:space="0"/>
              <w:right w:val="single" w:color="auto" w:sz="4" w:space="0"/>
            </w:tcBorders>
            <w:vAlign w:val="center"/>
          </w:tcPr>
          <w:p w14:paraId="304DFEDA">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综合单价</w:t>
            </w:r>
          </w:p>
          <w:p w14:paraId="32307D19">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（元/吨）</w:t>
            </w:r>
          </w:p>
          <w:p w14:paraId="50B5E473">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（不含销项税）</w:t>
            </w:r>
          </w:p>
        </w:tc>
        <w:tc>
          <w:tcPr>
            <w:tcW w:w="932" w:type="pct"/>
            <w:vMerge w:val="restart"/>
            <w:tcBorders>
              <w:top w:val="single" w:color="auto" w:sz="4" w:space="0"/>
              <w:left w:val="single" w:color="auto" w:sz="4" w:space="0"/>
              <w:right w:val="single" w:color="auto" w:sz="4" w:space="0"/>
            </w:tcBorders>
            <w:vAlign w:val="center"/>
          </w:tcPr>
          <w:p w14:paraId="16DB9B3E">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所涉及公司或其权属子公司</w:t>
            </w:r>
          </w:p>
        </w:tc>
      </w:tr>
      <w:tr w14:paraId="17F04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0" w:type="pct"/>
            <w:vMerge w:val="continue"/>
            <w:tcBorders>
              <w:left w:val="single" w:color="auto" w:sz="4" w:space="0"/>
              <w:bottom w:val="single" w:color="auto" w:sz="4" w:space="0"/>
              <w:right w:val="single" w:color="auto" w:sz="4" w:space="0"/>
            </w:tcBorders>
            <w:vAlign w:val="center"/>
          </w:tcPr>
          <w:p w14:paraId="61E365A8">
            <w:pPr>
              <w:snapToGrid w:val="0"/>
              <w:jc w:val="center"/>
              <w:rPr>
                <w:rFonts w:hint="eastAsia" w:ascii="宋体" w:hAnsi="宋体" w:eastAsia="宋体" w:cs="宋体"/>
                <w:b/>
                <w:color w:val="auto"/>
                <w:szCs w:val="21"/>
                <w:highlight w:val="none"/>
              </w:rPr>
            </w:pPr>
          </w:p>
        </w:tc>
        <w:tc>
          <w:tcPr>
            <w:tcW w:w="404" w:type="pct"/>
            <w:vMerge w:val="continue"/>
            <w:tcBorders>
              <w:left w:val="single" w:color="auto" w:sz="4" w:space="0"/>
              <w:bottom w:val="single" w:color="auto" w:sz="4" w:space="0"/>
              <w:right w:val="single" w:color="auto" w:sz="4" w:space="0"/>
            </w:tcBorders>
            <w:vAlign w:val="center"/>
          </w:tcPr>
          <w:p w14:paraId="5D25D7E2">
            <w:pPr>
              <w:snapToGrid w:val="0"/>
              <w:jc w:val="center"/>
              <w:rPr>
                <w:rFonts w:hint="eastAsia" w:ascii="宋体" w:hAnsi="宋体" w:eastAsia="宋体" w:cs="宋体"/>
                <w:b/>
                <w:color w:val="auto"/>
                <w:szCs w:val="21"/>
                <w:highlight w:val="none"/>
              </w:rPr>
            </w:pPr>
          </w:p>
        </w:tc>
        <w:tc>
          <w:tcPr>
            <w:tcW w:w="403" w:type="pct"/>
            <w:vMerge w:val="continue"/>
            <w:tcBorders>
              <w:left w:val="single" w:color="auto" w:sz="4" w:space="0"/>
              <w:bottom w:val="single" w:color="auto" w:sz="4" w:space="0"/>
              <w:right w:val="single" w:color="auto" w:sz="4" w:space="0"/>
            </w:tcBorders>
            <w:vAlign w:val="center"/>
          </w:tcPr>
          <w:p w14:paraId="00DB9437">
            <w:pPr>
              <w:snapToGrid w:val="0"/>
              <w:jc w:val="center"/>
              <w:rPr>
                <w:rFonts w:hint="eastAsia" w:ascii="宋体" w:hAnsi="宋体" w:eastAsia="宋体" w:cs="宋体"/>
                <w:b/>
                <w:color w:val="auto"/>
                <w:szCs w:val="21"/>
                <w:highlight w:val="none"/>
              </w:rPr>
            </w:pPr>
          </w:p>
        </w:tc>
        <w:tc>
          <w:tcPr>
            <w:tcW w:w="389" w:type="pct"/>
            <w:vMerge w:val="continue"/>
            <w:tcBorders>
              <w:left w:val="single" w:color="auto" w:sz="4" w:space="0"/>
              <w:bottom w:val="single" w:color="auto" w:sz="4" w:space="0"/>
              <w:right w:val="single" w:color="auto" w:sz="4" w:space="0"/>
            </w:tcBorders>
            <w:vAlign w:val="center"/>
          </w:tcPr>
          <w:p w14:paraId="04071C20">
            <w:pPr>
              <w:snapToGrid w:val="0"/>
              <w:jc w:val="center"/>
              <w:rPr>
                <w:rFonts w:hint="eastAsia" w:ascii="宋体" w:hAnsi="宋体" w:eastAsia="宋体" w:cs="宋体"/>
                <w:b/>
                <w:color w:val="auto"/>
                <w:szCs w:val="21"/>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1D115545">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合计</w:t>
            </w:r>
          </w:p>
        </w:tc>
        <w:tc>
          <w:tcPr>
            <w:tcW w:w="660" w:type="pct"/>
            <w:tcBorders>
              <w:top w:val="single" w:color="auto" w:sz="4" w:space="0"/>
              <w:left w:val="single" w:color="auto" w:sz="4" w:space="0"/>
              <w:bottom w:val="single" w:color="auto" w:sz="4" w:space="0"/>
              <w:right w:val="single" w:color="auto" w:sz="4" w:space="0"/>
            </w:tcBorders>
            <w:vAlign w:val="center"/>
          </w:tcPr>
          <w:p w14:paraId="560677C2">
            <w:pPr>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小计</w:t>
            </w:r>
          </w:p>
        </w:tc>
        <w:tc>
          <w:tcPr>
            <w:tcW w:w="932" w:type="pct"/>
            <w:vMerge w:val="continue"/>
            <w:tcBorders>
              <w:left w:val="single" w:color="auto" w:sz="4" w:space="0"/>
              <w:bottom w:val="single" w:color="auto" w:sz="4" w:space="0"/>
              <w:right w:val="single" w:color="auto" w:sz="4" w:space="0"/>
            </w:tcBorders>
            <w:vAlign w:val="center"/>
          </w:tcPr>
          <w:p w14:paraId="2691A3B9">
            <w:pPr>
              <w:snapToGrid w:val="0"/>
              <w:jc w:val="center"/>
              <w:rPr>
                <w:rFonts w:hint="eastAsia" w:ascii="宋体" w:hAnsi="宋体" w:eastAsia="宋体" w:cs="宋体"/>
                <w:b/>
                <w:color w:val="auto"/>
                <w:szCs w:val="21"/>
                <w:highlight w:val="none"/>
                <w:u w:val="words"/>
              </w:rPr>
            </w:pPr>
          </w:p>
        </w:tc>
        <w:tc>
          <w:tcPr>
            <w:tcW w:w="932" w:type="pct"/>
            <w:vMerge w:val="continue"/>
            <w:tcBorders>
              <w:left w:val="single" w:color="auto" w:sz="4" w:space="0"/>
              <w:bottom w:val="single" w:color="auto" w:sz="4" w:space="0"/>
              <w:right w:val="single" w:color="auto" w:sz="4" w:space="0"/>
            </w:tcBorders>
            <w:vAlign w:val="center"/>
          </w:tcPr>
          <w:p w14:paraId="78CDDFDF">
            <w:pPr>
              <w:snapToGrid w:val="0"/>
              <w:jc w:val="center"/>
              <w:rPr>
                <w:rFonts w:hint="eastAsia" w:ascii="宋体" w:hAnsi="宋体" w:eastAsia="宋体" w:cs="宋体"/>
                <w:b/>
                <w:color w:val="auto"/>
                <w:szCs w:val="21"/>
                <w:highlight w:val="none"/>
                <w:u w:val="words"/>
              </w:rPr>
            </w:pPr>
          </w:p>
        </w:tc>
      </w:tr>
      <w:tr w14:paraId="14E5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0" w:type="pct"/>
            <w:vMerge w:val="restart"/>
            <w:tcBorders>
              <w:top w:val="single" w:color="auto" w:sz="4" w:space="0"/>
              <w:left w:val="single" w:color="auto" w:sz="4" w:space="0"/>
              <w:right w:val="single" w:color="auto" w:sz="4" w:space="0"/>
            </w:tcBorders>
            <w:vAlign w:val="center"/>
          </w:tcPr>
          <w:p w14:paraId="6D1F4F70">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液态聚氯化铝</w:t>
            </w:r>
          </w:p>
        </w:tc>
        <w:tc>
          <w:tcPr>
            <w:tcW w:w="404" w:type="pct"/>
            <w:tcBorders>
              <w:top w:val="single" w:color="auto" w:sz="4" w:space="0"/>
              <w:left w:val="single" w:color="auto" w:sz="4" w:space="0"/>
              <w:bottom w:val="single" w:color="auto" w:sz="4" w:space="0"/>
              <w:right w:val="single" w:color="auto" w:sz="4" w:space="0"/>
            </w:tcBorders>
            <w:vAlign w:val="center"/>
          </w:tcPr>
          <w:p w14:paraId="5BAD02B1">
            <w:pPr>
              <w:snapToGrid w:val="0"/>
              <w:jc w:val="center"/>
              <w:rPr>
                <w:rFonts w:hint="eastAsia" w:ascii="宋体" w:hAnsi="宋体" w:eastAsia="宋体" w:cs="宋体"/>
                <w:color w:val="auto"/>
                <w:szCs w:val="21"/>
                <w:highlight w:val="none"/>
                <w:u w:val="words"/>
              </w:rPr>
            </w:pPr>
          </w:p>
        </w:tc>
        <w:tc>
          <w:tcPr>
            <w:tcW w:w="403" w:type="pct"/>
            <w:tcBorders>
              <w:top w:val="single" w:color="auto" w:sz="4" w:space="0"/>
              <w:left w:val="single" w:color="auto" w:sz="4" w:space="0"/>
              <w:bottom w:val="single" w:color="auto" w:sz="4" w:space="0"/>
              <w:right w:val="single" w:color="auto" w:sz="4" w:space="0"/>
            </w:tcBorders>
            <w:vAlign w:val="center"/>
          </w:tcPr>
          <w:p w14:paraId="28D255A0">
            <w:pPr>
              <w:snapToGrid w:val="0"/>
              <w:jc w:val="center"/>
              <w:rPr>
                <w:rFonts w:hint="eastAsia" w:ascii="宋体" w:hAnsi="宋体" w:eastAsia="宋体" w:cs="宋体"/>
                <w:color w:val="auto"/>
                <w:szCs w:val="21"/>
                <w:highlight w:val="none"/>
                <w:u w:val="words"/>
              </w:rPr>
            </w:pPr>
          </w:p>
        </w:tc>
        <w:tc>
          <w:tcPr>
            <w:tcW w:w="389" w:type="pct"/>
            <w:tcBorders>
              <w:top w:val="single" w:color="auto" w:sz="4" w:space="0"/>
              <w:left w:val="single" w:color="auto" w:sz="4" w:space="0"/>
              <w:bottom w:val="single" w:color="auto" w:sz="4" w:space="0"/>
              <w:right w:val="single" w:color="auto" w:sz="4" w:space="0"/>
            </w:tcBorders>
            <w:vAlign w:val="center"/>
          </w:tcPr>
          <w:p w14:paraId="28745599">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647" w:type="pct"/>
            <w:vMerge w:val="restart"/>
            <w:tcBorders>
              <w:top w:val="single" w:color="auto" w:sz="4" w:space="0"/>
              <w:left w:val="single" w:color="auto" w:sz="4" w:space="0"/>
              <w:right w:val="single" w:color="auto" w:sz="4" w:space="0"/>
            </w:tcBorders>
            <w:vAlign w:val="center"/>
          </w:tcPr>
          <w:p w14:paraId="27D41AA0">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59750</w:t>
            </w:r>
          </w:p>
        </w:tc>
        <w:tc>
          <w:tcPr>
            <w:tcW w:w="660" w:type="pct"/>
            <w:tcBorders>
              <w:top w:val="single" w:color="auto" w:sz="4" w:space="0"/>
              <w:left w:val="single" w:color="auto" w:sz="4" w:space="0"/>
              <w:bottom w:val="single" w:color="auto" w:sz="4" w:space="0"/>
              <w:right w:val="single" w:color="auto" w:sz="4" w:space="0"/>
            </w:tcBorders>
            <w:vAlign w:val="center"/>
          </w:tcPr>
          <w:p w14:paraId="0E89A33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22000</w:t>
            </w:r>
          </w:p>
        </w:tc>
        <w:tc>
          <w:tcPr>
            <w:tcW w:w="932" w:type="pct"/>
            <w:tcBorders>
              <w:top w:val="single" w:color="auto" w:sz="4" w:space="0"/>
              <w:left w:val="single" w:color="auto" w:sz="4" w:space="0"/>
              <w:bottom w:val="single" w:color="auto" w:sz="4" w:space="0"/>
              <w:right w:val="single" w:color="auto" w:sz="4" w:space="0"/>
            </w:tcBorders>
            <w:vAlign w:val="center"/>
          </w:tcPr>
          <w:p w14:paraId="2A920902">
            <w:pPr>
              <w:snapToGrid w:val="0"/>
              <w:jc w:val="center"/>
              <w:rPr>
                <w:rFonts w:hint="eastAsia" w:ascii="宋体" w:hAnsi="宋体" w:eastAsia="宋体" w:cs="宋体"/>
                <w:color w:val="auto"/>
                <w:szCs w:val="21"/>
                <w:highlight w:val="none"/>
                <w:u w:val="words"/>
              </w:rPr>
            </w:pPr>
          </w:p>
        </w:tc>
        <w:tc>
          <w:tcPr>
            <w:tcW w:w="932" w:type="pct"/>
            <w:tcBorders>
              <w:top w:val="single" w:color="auto" w:sz="4" w:space="0"/>
              <w:left w:val="single" w:color="auto" w:sz="4" w:space="0"/>
              <w:bottom w:val="single" w:color="auto" w:sz="4" w:space="0"/>
              <w:right w:val="single" w:color="auto" w:sz="4" w:space="0"/>
            </w:tcBorders>
            <w:vAlign w:val="center"/>
          </w:tcPr>
          <w:p w14:paraId="6F6B1340">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供水公司</w:t>
            </w:r>
          </w:p>
        </w:tc>
      </w:tr>
      <w:tr w14:paraId="4527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0" w:type="pct"/>
            <w:vMerge w:val="continue"/>
            <w:tcBorders>
              <w:left w:val="single" w:color="auto" w:sz="4" w:space="0"/>
              <w:right w:val="single" w:color="auto" w:sz="4" w:space="0"/>
            </w:tcBorders>
            <w:vAlign w:val="center"/>
          </w:tcPr>
          <w:p w14:paraId="125BC849">
            <w:pPr>
              <w:snapToGrid w:val="0"/>
              <w:jc w:val="center"/>
              <w:rPr>
                <w:rFonts w:hint="eastAsia" w:ascii="宋体" w:hAnsi="宋体" w:eastAsia="宋体" w:cs="宋体"/>
                <w:color w:val="auto"/>
                <w:szCs w:val="21"/>
                <w:highlight w:val="none"/>
              </w:rPr>
            </w:pPr>
          </w:p>
        </w:tc>
        <w:tc>
          <w:tcPr>
            <w:tcW w:w="404" w:type="pct"/>
            <w:tcBorders>
              <w:top w:val="single" w:color="auto" w:sz="4" w:space="0"/>
              <w:left w:val="single" w:color="auto" w:sz="4" w:space="0"/>
              <w:right w:val="single" w:color="auto" w:sz="4" w:space="0"/>
            </w:tcBorders>
            <w:vAlign w:val="center"/>
          </w:tcPr>
          <w:p w14:paraId="1CAE45A8">
            <w:pPr>
              <w:snapToGrid w:val="0"/>
              <w:jc w:val="center"/>
              <w:rPr>
                <w:rFonts w:hint="eastAsia" w:ascii="宋体" w:hAnsi="宋体" w:eastAsia="宋体" w:cs="宋体"/>
                <w:color w:val="auto"/>
                <w:szCs w:val="21"/>
                <w:highlight w:val="none"/>
                <w:u w:val="words"/>
              </w:rPr>
            </w:pPr>
          </w:p>
        </w:tc>
        <w:tc>
          <w:tcPr>
            <w:tcW w:w="403" w:type="pct"/>
            <w:tcBorders>
              <w:top w:val="single" w:color="auto" w:sz="4" w:space="0"/>
              <w:left w:val="single" w:color="auto" w:sz="4" w:space="0"/>
              <w:right w:val="single" w:color="auto" w:sz="4" w:space="0"/>
            </w:tcBorders>
            <w:vAlign w:val="center"/>
          </w:tcPr>
          <w:p w14:paraId="141531DE">
            <w:pPr>
              <w:snapToGrid w:val="0"/>
              <w:jc w:val="center"/>
              <w:rPr>
                <w:rFonts w:hint="eastAsia" w:ascii="宋体" w:hAnsi="宋体" w:eastAsia="宋体" w:cs="宋体"/>
                <w:color w:val="auto"/>
                <w:szCs w:val="21"/>
                <w:highlight w:val="none"/>
                <w:u w:val="words"/>
              </w:rPr>
            </w:pPr>
          </w:p>
        </w:tc>
        <w:tc>
          <w:tcPr>
            <w:tcW w:w="389" w:type="pct"/>
            <w:tcBorders>
              <w:top w:val="single" w:color="auto" w:sz="4" w:space="0"/>
              <w:left w:val="single" w:color="auto" w:sz="4" w:space="0"/>
              <w:right w:val="single" w:color="auto" w:sz="4" w:space="0"/>
            </w:tcBorders>
            <w:vAlign w:val="center"/>
          </w:tcPr>
          <w:p w14:paraId="3E33AA8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647" w:type="pct"/>
            <w:vMerge w:val="continue"/>
            <w:tcBorders>
              <w:left w:val="single" w:color="auto" w:sz="4" w:space="0"/>
              <w:right w:val="single" w:color="auto" w:sz="4" w:space="0"/>
            </w:tcBorders>
            <w:vAlign w:val="center"/>
          </w:tcPr>
          <w:p w14:paraId="2F669C26">
            <w:pPr>
              <w:snapToGrid w:val="0"/>
              <w:jc w:val="center"/>
              <w:rPr>
                <w:rFonts w:hint="eastAsia" w:ascii="宋体" w:hAnsi="宋体" w:eastAsia="宋体" w:cs="宋体"/>
                <w:color w:val="auto"/>
                <w:szCs w:val="21"/>
                <w:highlight w:val="none"/>
              </w:rPr>
            </w:pPr>
          </w:p>
        </w:tc>
        <w:tc>
          <w:tcPr>
            <w:tcW w:w="660" w:type="pct"/>
            <w:tcBorders>
              <w:top w:val="single" w:color="auto" w:sz="4" w:space="0"/>
              <w:left w:val="single" w:color="auto" w:sz="4" w:space="0"/>
              <w:bottom w:val="single" w:color="auto" w:sz="4" w:space="0"/>
              <w:right w:val="single" w:color="auto" w:sz="4" w:space="0"/>
            </w:tcBorders>
            <w:vAlign w:val="center"/>
          </w:tcPr>
          <w:p w14:paraId="3AFBAFDE">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31150</w:t>
            </w:r>
          </w:p>
        </w:tc>
        <w:tc>
          <w:tcPr>
            <w:tcW w:w="932" w:type="pct"/>
            <w:tcBorders>
              <w:top w:val="single" w:color="auto" w:sz="4" w:space="0"/>
              <w:left w:val="single" w:color="auto" w:sz="4" w:space="0"/>
              <w:bottom w:val="single" w:color="auto" w:sz="4" w:space="0"/>
              <w:right w:val="single" w:color="auto" w:sz="4" w:space="0"/>
            </w:tcBorders>
            <w:vAlign w:val="center"/>
          </w:tcPr>
          <w:p w14:paraId="54D19034">
            <w:pPr>
              <w:snapToGrid w:val="0"/>
              <w:jc w:val="center"/>
              <w:rPr>
                <w:rFonts w:hint="eastAsia" w:ascii="宋体" w:hAnsi="宋体" w:eastAsia="宋体" w:cs="宋体"/>
                <w:color w:val="auto"/>
                <w:szCs w:val="21"/>
                <w:highlight w:val="none"/>
                <w:u w:val="words"/>
              </w:rPr>
            </w:pPr>
          </w:p>
        </w:tc>
        <w:tc>
          <w:tcPr>
            <w:tcW w:w="932" w:type="pct"/>
            <w:tcBorders>
              <w:top w:val="single" w:color="auto" w:sz="4" w:space="0"/>
              <w:left w:val="single" w:color="auto" w:sz="4" w:space="0"/>
              <w:bottom w:val="single" w:color="auto" w:sz="4" w:space="0"/>
              <w:right w:val="single" w:color="auto" w:sz="4" w:space="0"/>
            </w:tcBorders>
            <w:vAlign w:val="center"/>
          </w:tcPr>
          <w:p w14:paraId="1A98F5BD">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净水公司</w:t>
            </w:r>
          </w:p>
        </w:tc>
      </w:tr>
      <w:tr w14:paraId="7951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0" w:type="pct"/>
            <w:vMerge w:val="continue"/>
            <w:tcBorders>
              <w:left w:val="single" w:color="auto" w:sz="4" w:space="0"/>
              <w:bottom w:val="single" w:color="auto" w:sz="4" w:space="0"/>
              <w:right w:val="single" w:color="auto" w:sz="4" w:space="0"/>
            </w:tcBorders>
            <w:vAlign w:val="center"/>
          </w:tcPr>
          <w:p w14:paraId="3A03C378">
            <w:pPr>
              <w:snapToGrid w:val="0"/>
              <w:jc w:val="center"/>
              <w:rPr>
                <w:rFonts w:hint="eastAsia" w:ascii="宋体" w:hAnsi="宋体" w:eastAsia="宋体" w:cs="宋体"/>
                <w:color w:val="auto"/>
                <w:szCs w:val="21"/>
                <w:highlight w:val="none"/>
              </w:rPr>
            </w:pPr>
          </w:p>
        </w:tc>
        <w:tc>
          <w:tcPr>
            <w:tcW w:w="404" w:type="pct"/>
            <w:tcBorders>
              <w:left w:val="single" w:color="auto" w:sz="4" w:space="0"/>
              <w:bottom w:val="single" w:color="auto" w:sz="4" w:space="0"/>
              <w:right w:val="single" w:color="auto" w:sz="4" w:space="0"/>
            </w:tcBorders>
            <w:vAlign w:val="center"/>
          </w:tcPr>
          <w:p w14:paraId="2D2A9055">
            <w:pPr>
              <w:snapToGrid w:val="0"/>
              <w:jc w:val="center"/>
              <w:rPr>
                <w:rFonts w:hint="eastAsia" w:ascii="宋体" w:hAnsi="宋体" w:eastAsia="宋体" w:cs="宋体"/>
                <w:color w:val="auto"/>
                <w:szCs w:val="21"/>
                <w:highlight w:val="none"/>
                <w:u w:val="words"/>
              </w:rPr>
            </w:pPr>
          </w:p>
        </w:tc>
        <w:tc>
          <w:tcPr>
            <w:tcW w:w="403" w:type="pct"/>
            <w:tcBorders>
              <w:left w:val="single" w:color="auto" w:sz="4" w:space="0"/>
              <w:bottom w:val="single" w:color="auto" w:sz="4" w:space="0"/>
              <w:right w:val="single" w:color="auto" w:sz="4" w:space="0"/>
            </w:tcBorders>
            <w:vAlign w:val="center"/>
          </w:tcPr>
          <w:p w14:paraId="60385CF5">
            <w:pPr>
              <w:snapToGrid w:val="0"/>
              <w:jc w:val="center"/>
              <w:rPr>
                <w:rFonts w:hint="eastAsia" w:ascii="宋体" w:hAnsi="宋体" w:eastAsia="宋体" w:cs="宋体"/>
                <w:color w:val="auto"/>
                <w:szCs w:val="21"/>
                <w:highlight w:val="none"/>
                <w:u w:val="words"/>
              </w:rPr>
            </w:pPr>
          </w:p>
        </w:tc>
        <w:tc>
          <w:tcPr>
            <w:tcW w:w="389" w:type="pct"/>
            <w:tcBorders>
              <w:left w:val="single" w:color="auto" w:sz="4" w:space="0"/>
              <w:bottom w:val="single" w:color="auto" w:sz="4" w:space="0"/>
              <w:right w:val="single" w:color="auto" w:sz="4" w:space="0"/>
            </w:tcBorders>
            <w:vAlign w:val="center"/>
          </w:tcPr>
          <w:p w14:paraId="4F5F236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647" w:type="pct"/>
            <w:vMerge w:val="continue"/>
            <w:tcBorders>
              <w:left w:val="single" w:color="auto" w:sz="4" w:space="0"/>
              <w:bottom w:val="single" w:color="auto" w:sz="4" w:space="0"/>
              <w:right w:val="single" w:color="auto" w:sz="4" w:space="0"/>
            </w:tcBorders>
            <w:vAlign w:val="center"/>
          </w:tcPr>
          <w:p w14:paraId="20FE6659">
            <w:pPr>
              <w:snapToGrid w:val="0"/>
              <w:jc w:val="center"/>
              <w:rPr>
                <w:rFonts w:hint="eastAsia" w:ascii="宋体" w:hAnsi="宋体" w:eastAsia="宋体" w:cs="宋体"/>
                <w:color w:val="auto"/>
                <w:szCs w:val="21"/>
                <w:highlight w:val="none"/>
              </w:rPr>
            </w:pPr>
          </w:p>
        </w:tc>
        <w:tc>
          <w:tcPr>
            <w:tcW w:w="660" w:type="pct"/>
            <w:tcBorders>
              <w:top w:val="single" w:color="auto" w:sz="4" w:space="0"/>
              <w:left w:val="single" w:color="auto" w:sz="4" w:space="0"/>
              <w:bottom w:val="single" w:color="auto" w:sz="4" w:space="0"/>
              <w:right w:val="single" w:color="auto" w:sz="4" w:space="0"/>
            </w:tcBorders>
            <w:vAlign w:val="center"/>
          </w:tcPr>
          <w:p w14:paraId="71C8DC7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6600</w:t>
            </w:r>
          </w:p>
        </w:tc>
        <w:tc>
          <w:tcPr>
            <w:tcW w:w="932" w:type="pct"/>
            <w:tcBorders>
              <w:top w:val="single" w:color="auto" w:sz="4" w:space="0"/>
              <w:left w:val="single" w:color="auto" w:sz="4" w:space="0"/>
              <w:bottom w:val="single" w:color="auto" w:sz="4" w:space="0"/>
              <w:right w:val="single" w:color="auto" w:sz="4" w:space="0"/>
            </w:tcBorders>
            <w:vAlign w:val="center"/>
          </w:tcPr>
          <w:p w14:paraId="4E5DD183">
            <w:pPr>
              <w:snapToGrid w:val="0"/>
              <w:jc w:val="center"/>
              <w:rPr>
                <w:rFonts w:hint="eastAsia" w:ascii="宋体" w:hAnsi="宋体" w:eastAsia="宋体" w:cs="宋体"/>
                <w:color w:val="auto"/>
                <w:szCs w:val="21"/>
                <w:highlight w:val="none"/>
                <w:u w:val="words"/>
              </w:rPr>
            </w:pPr>
          </w:p>
        </w:tc>
        <w:tc>
          <w:tcPr>
            <w:tcW w:w="932" w:type="pct"/>
            <w:tcBorders>
              <w:top w:val="single" w:color="auto" w:sz="4" w:space="0"/>
              <w:left w:val="single" w:color="auto" w:sz="4" w:space="0"/>
              <w:bottom w:val="single" w:color="auto" w:sz="4" w:space="0"/>
              <w:right w:val="single" w:color="auto" w:sz="4" w:space="0"/>
            </w:tcBorders>
            <w:vAlign w:val="center"/>
          </w:tcPr>
          <w:p w14:paraId="57220E5F">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实业公司</w:t>
            </w:r>
          </w:p>
        </w:tc>
      </w:tr>
      <w:tr w14:paraId="491E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0" w:type="pct"/>
            <w:tcBorders>
              <w:top w:val="single" w:color="auto" w:sz="4" w:space="0"/>
              <w:left w:val="single" w:color="auto" w:sz="4" w:space="0"/>
              <w:bottom w:val="single" w:color="auto" w:sz="4" w:space="0"/>
              <w:right w:val="single" w:color="auto" w:sz="4" w:space="0"/>
            </w:tcBorders>
            <w:vAlign w:val="center"/>
          </w:tcPr>
          <w:p w14:paraId="240F7661">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液态聚氯化铝铁</w:t>
            </w:r>
          </w:p>
        </w:tc>
        <w:tc>
          <w:tcPr>
            <w:tcW w:w="404" w:type="pct"/>
            <w:tcBorders>
              <w:top w:val="single" w:color="auto" w:sz="4" w:space="0"/>
              <w:left w:val="single" w:color="auto" w:sz="4" w:space="0"/>
              <w:bottom w:val="single" w:color="auto" w:sz="4" w:space="0"/>
              <w:right w:val="single" w:color="auto" w:sz="4" w:space="0"/>
            </w:tcBorders>
            <w:vAlign w:val="center"/>
          </w:tcPr>
          <w:p w14:paraId="4D22E990">
            <w:pPr>
              <w:snapToGrid w:val="0"/>
              <w:jc w:val="center"/>
              <w:rPr>
                <w:rFonts w:hint="eastAsia" w:ascii="宋体" w:hAnsi="宋体" w:eastAsia="宋体" w:cs="宋体"/>
                <w:color w:val="auto"/>
                <w:szCs w:val="21"/>
                <w:highlight w:val="none"/>
                <w:u w:val="words"/>
              </w:rPr>
            </w:pPr>
          </w:p>
        </w:tc>
        <w:tc>
          <w:tcPr>
            <w:tcW w:w="403" w:type="pct"/>
            <w:tcBorders>
              <w:top w:val="single" w:color="auto" w:sz="4" w:space="0"/>
              <w:left w:val="single" w:color="auto" w:sz="4" w:space="0"/>
              <w:bottom w:val="single" w:color="auto" w:sz="4" w:space="0"/>
              <w:right w:val="single" w:color="auto" w:sz="4" w:space="0"/>
            </w:tcBorders>
            <w:vAlign w:val="center"/>
          </w:tcPr>
          <w:p w14:paraId="259362DC">
            <w:pPr>
              <w:snapToGrid w:val="0"/>
              <w:jc w:val="center"/>
              <w:rPr>
                <w:rFonts w:hint="eastAsia" w:ascii="宋体" w:hAnsi="宋体" w:eastAsia="宋体" w:cs="宋体"/>
                <w:color w:val="auto"/>
                <w:szCs w:val="21"/>
                <w:highlight w:val="none"/>
                <w:u w:val="words"/>
              </w:rPr>
            </w:pPr>
          </w:p>
        </w:tc>
        <w:tc>
          <w:tcPr>
            <w:tcW w:w="389" w:type="pct"/>
            <w:tcBorders>
              <w:top w:val="single" w:color="auto" w:sz="4" w:space="0"/>
              <w:left w:val="single" w:color="auto" w:sz="4" w:space="0"/>
              <w:bottom w:val="single" w:color="auto" w:sz="4" w:space="0"/>
              <w:right w:val="single" w:color="auto" w:sz="4" w:space="0"/>
            </w:tcBorders>
            <w:vAlign w:val="center"/>
          </w:tcPr>
          <w:p w14:paraId="3164AC8A">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647" w:type="pct"/>
            <w:tcBorders>
              <w:top w:val="single" w:color="auto" w:sz="4" w:space="0"/>
              <w:left w:val="single" w:color="auto" w:sz="4" w:space="0"/>
              <w:bottom w:val="single" w:color="auto" w:sz="4" w:space="0"/>
              <w:right w:val="single" w:color="auto" w:sz="4" w:space="0"/>
            </w:tcBorders>
            <w:vAlign w:val="center"/>
          </w:tcPr>
          <w:p w14:paraId="671ECAF0">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10400</w:t>
            </w:r>
          </w:p>
        </w:tc>
        <w:tc>
          <w:tcPr>
            <w:tcW w:w="660" w:type="pct"/>
            <w:tcBorders>
              <w:top w:val="single" w:color="auto" w:sz="4" w:space="0"/>
              <w:left w:val="single" w:color="auto" w:sz="4" w:space="0"/>
              <w:bottom w:val="single" w:color="auto" w:sz="4" w:space="0"/>
              <w:right w:val="single" w:color="auto" w:sz="4" w:space="0"/>
            </w:tcBorders>
            <w:vAlign w:val="center"/>
          </w:tcPr>
          <w:p w14:paraId="6495CCD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10400</w:t>
            </w:r>
          </w:p>
        </w:tc>
        <w:tc>
          <w:tcPr>
            <w:tcW w:w="932" w:type="pct"/>
            <w:tcBorders>
              <w:top w:val="single" w:color="auto" w:sz="4" w:space="0"/>
              <w:left w:val="single" w:color="auto" w:sz="4" w:space="0"/>
              <w:bottom w:val="single" w:color="auto" w:sz="4" w:space="0"/>
              <w:right w:val="single" w:color="auto" w:sz="4" w:space="0"/>
            </w:tcBorders>
            <w:vAlign w:val="center"/>
          </w:tcPr>
          <w:p w14:paraId="7E4D42A7">
            <w:pPr>
              <w:snapToGrid w:val="0"/>
              <w:jc w:val="center"/>
              <w:rPr>
                <w:rFonts w:hint="eastAsia" w:ascii="宋体" w:hAnsi="宋体" w:eastAsia="宋体" w:cs="宋体"/>
                <w:color w:val="auto"/>
                <w:szCs w:val="21"/>
                <w:highlight w:val="none"/>
                <w:u w:val="words"/>
              </w:rPr>
            </w:pPr>
          </w:p>
        </w:tc>
        <w:tc>
          <w:tcPr>
            <w:tcW w:w="932" w:type="pct"/>
            <w:tcBorders>
              <w:top w:val="single" w:color="auto" w:sz="4" w:space="0"/>
              <w:left w:val="single" w:color="auto" w:sz="4" w:space="0"/>
              <w:bottom w:val="single" w:color="auto" w:sz="4" w:space="0"/>
              <w:right w:val="single" w:color="auto" w:sz="4" w:space="0"/>
            </w:tcBorders>
            <w:vAlign w:val="center"/>
          </w:tcPr>
          <w:p w14:paraId="391F5F6A">
            <w:pPr>
              <w:snapToGrid w:val="0"/>
              <w:jc w:val="center"/>
              <w:rPr>
                <w:rFonts w:hint="eastAsia" w:ascii="宋体" w:hAnsi="宋体" w:eastAsia="宋体" w:cs="宋体"/>
                <w:color w:val="auto"/>
                <w:szCs w:val="21"/>
                <w:highlight w:val="none"/>
                <w:u w:val="words"/>
              </w:rPr>
            </w:pPr>
            <w:r>
              <w:rPr>
                <w:rFonts w:hint="eastAsia" w:ascii="宋体" w:hAnsi="宋体" w:eastAsia="宋体" w:cs="宋体"/>
                <w:color w:val="auto"/>
                <w:szCs w:val="21"/>
                <w:highlight w:val="none"/>
              </w:rPr>
              <w:t>净水公司</w:t>
            </w:r>
          </w:p>
        </w:tc>
      </w:tr>
    </w:tbl>
    <w:p w14:paraId="5FF395E7">
      <w:pPr>
        <w:autoSpaceDE w:val="0"/>
        <w:autoSpaceDN w:val="0"/>
        <w:adjustRightInd w:val="0"/>
        <w:snapToGrid w:val="0"/>
        <w:spacing w:before="120" w:beforeLines="50" w:line="360" w:lineRule="auto"/>
        <w:ind w:firstLine="420" w:firstLineChars="200"/>
        <w:jc w:val="left"/>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备注：上述暂定数量仅为便于计算合同暂定总价使用，不作为甲方最终采购数量的保证。</w:t>
      </w:r>
      <w:r>
        <w:rPr>
          <w:rFonts w:hint="eastAsia" w:ascii="宋体" w:hAnsi="宋体" w:eastAsia="宋体" w:cs="宋体"/>
          <w:b/>
          <w:color w:val="auto"/>
          <w:kern w:val="0"/>
          <w:highlight w:val="none"/>
        </w:rPr>
        <w:t>实际根据项目工艺及性质，结合小试</w:t>
      </w:r>
      <w:r>
        <w:rPr>
          <w:rFonts w:hint="eastAsia"/>
          <w:color w:val="auto"/>
          <w:highlight w:val="none"/>
        </w:rPr>
        <w:t>、</w:t>
      </w:r>
      <w:r>
        <w:rPr>
          <w:rFonts w:hint="eastAsia" w:ascii="宋体" w:hAnsi="宋体" w:eastAsia="宋体" w:cs="宋体"/>
          <w:b/>
          <w:color w:val="auto"/>
          <w:kern w:val="0"/>
          <w:highlight w:val="none"/>
        </w:rPr>
        <w:t>中试实际试用后的情况选用，</w:t>
      </w:r>
      <w:r>
        <w:rPr>
          <w:rFonts w:hint="eastAsia" w:ascii="宋体" w:hAnsi="宋体" w:eastAsia="宋体" w:cs="宋体"/>
          <w:bCs/>
          <w:color w:val="auto"/>
          <w:kern w:val="0"/>
          <w:szCs w:val="21"/>
          <w:highlight w:val="none"/>
        </w:rPr>
        <w:t>甲方的实际需求数量以各运营项目的供货通知为准，在供货期内乙方不得因甲方实际采购数量的减少或增加而要求提供任何形式的补偿或赔偿，或要求甲方按暂定数量采购相应货物。</w:t>
      </w:r>
    </w:p>
    <w:p w14:paraId="15A0D845">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合同履约过程中，如本项目因新增合同主体需要额外供货，</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（含</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权属子公司、分公司）有权依据不含税中标综合单价与</w:t>
      </w:r>
      <w:r>
        <w:rPr>
          <w:rFonts w:hint="eastAsia" w:ascii="宋体" w:hAnsi="宋体" w:eastAsia="宋体" w:cs="宋体"/>
          <w:bCs/>
          <w:color w:val="auto"/>
          <w:kern w:val="0"/>
          <w:szCs w:val="21"/>
          <w:highlight w:val="none"/>
        </w:rPr>
        <w:t>乙方</w:t>
      </w:r>
      <w:r>
        <w:rPr>
          <w:rFonts w:hint="eastAsia" w:ascii="宋体" w:hAnsi="宋体" w:eastAsia="宋体" w:cs="宋体"/>
          <w:color w:val="auto"/>
          <w:szCs w:val="21"/>
          <w:highlight w:val="none"/>
        </w:rPr>
        <w:t>协商并签订补充协议，并确保其作为原合同的有效补充。</w:t>
      </w:r>
      <w:r>
        <w:rPr>
          <w:rFonts w:hint="eastAsia" w:ascii="宋体" w:hAnsi="宋体" w:eastAsia="宋体" w:cs="宋体"/>
          <w:bCs/>
          <w:color w:val="auto"/>
          <w:kern w:val="0"/>
          <w:szCs w:val="21"/>
          <w:highlight w:val="none"/>
        </w:rPr>
        <w:t>乙方</w:t>
      </w:r>
      <w:r>
        <w:rPr>
          <w:rFonts w:hint="eastAsia" w:ascii="宋体" w:hAnsi="宋体" w:eastAsia="宋体" w:cs="宋体"/>
          <w:color w:val="auto"/>
          <w:szCs w:val="21"/>
          <w:highlight w:val="none"/>
        </w:rPr>
        <w:t>应充分理解并接受本项目在合同履约期间可能新增合同主体的可能性，并承诺在接到</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（含</w:t>
      </w:r>
      <w:r>
        <w:rPr>
          <w:rFonts w:hint="eastAsia" w:ascii="宋体" w:hAnsi="宋体" w:eastAsia="宋体" w:cs="宋体"/>
          <w:bCs/>
          <w:color w:val="auto"/>
          <w:kern w:val="0"/>
          <w:szCs w:val="21"/>
          <w:highlight w:val="none"/>
        </w:rPr>
        <w:t>甲方</w:t>
      </w:r>
      <w:r>
        <w:rPr>
          <w:rFonts w:hint="eastAsia" w:ascii="宋体" w:hAnsi="宋体" w:eastAsia="宋体" w:cs="宋体"/>
          <w:color w:val="auto"/>
          <w:szCs w:val="21"/>
          <w:highlight w:val="none"/>
        </w:rPr>
        <w:t>权属子公司、分公司）关于新增合同主体的供货通知及签订补充协议的要求时，积极配合并履行相应的供货义务，确保供货的及时性和质量等符合原合同的要求。</w:t>
      </w:r>
    </w:p>
    <w:p w14:paraId="3477A345">
      <w:pPr>
        <w:autoSpaceDE w:val="0"/>
        <w:autoSpaceDN w:val="0"/>
        <w:adjustRightInd w:val="0"/>
        <w:snapToGri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、本合同的供货期</w:t>
      </w:r>
    </w:p>
    <w:p w14:paraId="61A7088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r>
        <w:rPr>
          <w:rFonts w:hint="eastAsia" w:ascii="宋体" w:hAnsi="宋体" w:eastAsia="宋体" w:cs="宋体"/>
          <w:color w:val="auto"/>
          <w:kern w:val="0"/>
          <w:szCs w:val="21"/>
          <w:highlight w:val="none"/>
        </w:rPr>
        <w:t>供货期：合同签订之日起一年内，即</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日至</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日，具体供货起始日期以甲方书面通知为准。乙方收到甲方通知后必须无条件按照本合同约定开始供货。</w:t>
      </w:r>
    </w:p>
    <w:p w14:paraId="7ED2B034">
      <w:pPr>
        <w:autoSpaceDE w:val="0"/>
        <w:autoSpaceDN w:val="0"/>
        <w:adjustRightInd w:val="0"/>
        <w:snapToGrid w:val="0"/>
        <w:spacing w:line="360" w:lineRule="auto"/>
        <w:ind w:left="2"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lang w:eastAsia="zh-Hans"/>
        </w:rPr>
        <w:t>本合同项下</w:t>
      </w:r>
      <w:r>
        <w:rPr>
          <w:rFonts w:hint="eastAsia" w:ascii="宋体" w:hAnsi="宋体" w:eastAsia="宋体" w:cs="宋体"/>
          <w:color w:val="auto"/>
          <w:kern w:val="0"/>
          <w:szCs w:val="21"/>
          <w:highlight w:val="none"/>
          <w:lang w:val="zh-CN"/>
        </w:rPr>
        <w:t>供货期限届满</w:t>
      </w:r>
      <w:r>
        <w:rPr>
          <w:rFonts w:hint="eastAsia" w:ascii="宋体" w:hAnsi="宋体" w:eastAsia="宋体" w:cs="宋体"/>
          <w:color w:val="auto"/>
          <w:kern w:val="0"/>
          <w:szCs w:val="21"/>
          <w:highlight w:val="none"/>
        </w:rPr>
        <w:t>前</w:t>
      </w:r>
      <w:r>
        <w:rPr>
          <w:rFonts w:hint="eastAsia" w:ascii="宋体" w:hAnsi="宋体" w:eastAsia="宋体" w:cs="宋体"/>
          <w:color w:val="auto"/>
          <w:kern w:val="0"/>
          <w:szCs w:val="21"/>
          <w:highlight w:val="none"/>
          <w:lang w:val="zh-CN"/>
        </w:rPr>
        <w:t>，甲方根据实际生产需要，</w:t>
      </w:r>
      <w:r>
        <w:rPr>
          <w:rFonts w:hint="eastAsia" w:ascii="宋体" w:hAnsi="宋体" w:eastAsia="宋体" w:cs="宋体"/>
          <w:color w:val="auto"/>
          <w:szCs w:val="21"/>
          <w:highlight w:val="none"/>
        </w:rPr>
        <w:t>经双方协商同意后</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可以</w:t>
      </w:r>
      <w:r>
        <w:rPr>
          <w:rFonts w:hint="eastAsia" w:ascii="宋体" w:hAnsi="宋体" w:eastAsia="宋体" w:cs="宋体"/>
          <w:color w:val="auto"/>
          <w:kern w:val="0"/>
          <w:szCs w:val="21"/>
          <w:highlight w:val="none"/>
          <w:lang w:val="zh-CN"/>
        </w:rPr>
        <w:t>在保持综合单价不变的情况下，与乙方签订补充协议延长供货期，乙方应予以配合，延长供货期</w:t>
      </w:r>
      <w:r>
        <w:rPr>
          <w:rFonts w:hint="eastAsia" w:ascii="宋体" w:hAnsi="宋体" w:eastAsia="宋体" w:cs="宋体"/>
          <w:color w:val="auto"/>
          <w:kern w:val="0"/>
          <w:szCs w:val="21"/>
          <w:highlight w:val="none"/>
        </w:rPr>
        <w:t>一般不超过三个月</w:t>
      </w:r>
      <w:r>
        <w:rPr>
          <w:rFonts w:hint="eastAsia" w:ascii="宋体" w:hAnsi="宋体" w:eastAsia="宋体" w:cs="宋体"/>
          <w:color w:val="auto"/>
          <w:kern w:val="0"/>
          <w:szCs w:val="21"/>
          <w:highlight w:val="none"/>
          <w:lang w:val="zh-CN"/>
        </w:rPr>
        <w:t>。</w:t>
      </w:r>
    </w:p>
    <w:p w14:paraId="16A7003A">
      <w:pPr>
        <w:autoSpaceDE w:val="0"/>
        <w:autoSpaceDN w:val="0"/>
        <w:adjustRightInd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合同履行中，甲方在本合同约定的供货期和采购范围内，有权根据项目实际情况及有关法律法规、政策的规定对合同的相应条款进行变更调整。在变更调整后，乙方应遵照执行。如有违反，甲方有权按本合同暂定含税总合同价的【1%】要求乙方承担违约金。</w:t>
      </w:r>
    </w:p>
    <w:p w14:paraId="1D536B4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4、乙方应承担完成合同义务的全部费用，包括但不限于：</w:t>
      </w:r>
    </w:p>
    <w:p w14:paraId="524B3D3F">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（1）合同范围内所有货物的研究、采购、制造、检验、配合试验（含小试、中试）、包装、储存、运输（退换货运输）、称重、装卸、安全、保险、培训、验收的费用；</w:t>
      </w:r>
    </w:p>
    <w:p w14:paraId="491F7A4C">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应急供货费用、为满足项目调试需求导致的小批量、多频次分散供货的成本以及货物运输、货物验收合格前发生的安全事故所产生的一切费用；</w:t>
      </w:r>
    </w:p>
    <w:p w14:paraId="07EC6520">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）货物及其工艺所有制造方、甲方应支付的对专有技术、商标权、专利权和版权、设计或其他知识产权而需要向其他方支付的版税；</w:t>
      </w:r>
    </w:p>
    <w:p w14:paraId="32698DEF">
      <w:pPr>
        <w:autoSpaceDE w:val="0"/>
        <w:autoSpaceDN w:val="0"/>
        <w:adjustRightInd w:val="0"/>
        <w:snapToGrid w:val="0"/>
        <w:spacing w:line="360" w:lineRule="auto"/>
        <w:ind w:left="2" w:firstLine="564" w:firstLineChars="269"/>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（4）日常技术指导，免费的质保服务，包括但不限于免费现场质量问题处理或更换无效产品</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按甲方要求小试、中试，并以甲方确认的最优化的产品成分配比供货</w:t>
      </w:r>
      <w:r>
        <w:rPr>
          <w:rFonts w:hint="eastAsia" w:ascii="宋体" w:hAnsi="宋体" w:eastAsia="宋体" w:cs="宋体"/>
          <w:color w:val="auto"/>
          <w:kern w:val="0"/>
          <w:szCs w:val="21"/>
          <w:highlight w:val="none"/>
          <w:lang w:val="zh-CN"/>
        </w:rPr>
        <w:t>；</w:t>
      </w:r>
    </w:p>
    <w:p w14:paraId="33752747">
      <w:pPr>
        <w:autoSpaceDE w:val="0"/>
        <w:autoSpaceDN w:val="0"/>
        <w:adjustRightInd w:val="0"/>
        <w:snapToGrid w:val="0"/>
        <w:spacing w:line="360" w:lineRule="auto"/>
        <w:ind w:left="1018" w:leftChars="235"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（5）合理利润、</w:t>
      </w:r>
      <w:r>
        <w:rPr>
          <w:rFonts w:hint="eastAsia" w:ascii="宋体" w:hAnsi="宋体" w:eastAsia="宋体" w:cs="宋体"/>
          <w:color w:val="auto"/>
          <w:szCs w:val="21"/>
          <w:highlight w:val="none"/>
          <w:lang w:val="zh-CN"/>
        </w:rPr>
        <w:t>乙方销项税额以外的税费</w:t>
      </w:r>
      <w:r>
        <w:rPr>
          <w:rFonts w:hint="eastAsia" w:ascii="宋体" w:hAnsi="宋体" w:eastAsia="宋体" w:cs="宋体"/>
          <w:color w:val="auto"/>
          <w:kern w:val="0"/>
          <w:szCs w:val="21"/>
          <w:highlight w:val="none"/>
        </w:rPr>
        <w:t>等；</w:t>
      </w:r>
    </w:p>
    <w:p w14:paraId="29E3E1C3">
      <w:pPr>
        <w:autoSpaceDE w:val="0"/>
        <w:autoSpaceDN w:val="0"/>
        <w:adjustRightInd w:val="0"/>
        <w:snapToGrid w:val="0"/>
        <w:spacing w:line="360" w:lineRule="auto"/>
        <w:ind w:left="1018" w:leftChars="235"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val="zh-CN"/>
        </w:rPr>
        <w:t>（6）法律法规、商业公认、招标文件规定由乙方承担的其他直接及间接费用</w:t>
      </w:r>
      <w:r>
        <w:rPr>
          <w:rFonts w:hint="eastAsia" w:ascii="宋体" w:hAnsi="宋体" w:eastAsia="宋体" w:cs="宋体"/>
          <w:color w:val="auto"/>
          <w:szCs w:val="21"/>
          <w:highlight w:val="none"/>
          <w:lang w:val="zh-CN"/>
        </w:rPr>
        <w:t>。</w:t>
      </w:r>
    </w:p>
    <w:p w14:paraId="2C42AA34">
      <w:pPr>
        <w:spacing w:line="360" w:lineRule="auto"/>
        <w:ind w:left="124" w:leftChars="59" w:firstLine="422" w:firstLineChars="201"/>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Hans"/>
        </w:rPr>
        <w:t>货物</w:t>
      </w:r>
      <w:r>
        <w:rPr>
          <w:rFonts w:hint="eastAsia" w:ascii="宋体" w:hAnsi="宋体" w:eastAsia="宋体" w:cs="宋体"/>
          <w:bCs/>
          <w:color w:val="auto"/>
          <w:szCs w:val="21"/>
          <w:highlight w:val="none"/>
          <w:lang w:val="zh-CN"/>
        </w:rPr>
        <w:t>的供货按照甲方各运营项目的实际供货需求，将会存在不同项目、不同时间、不同批次供货的情况（</w:t>
      </w:r>
      <w:r>
        <w:rPr>
          <w:rFonts w:hint="eastAsia" w:ascii="宋体" w:hAnsi="宋体" w:eastAsia="宋体" w:cs="宋体"/>
          <w:color w:val="auto"/>
          <w:szCs w:val="21"/>
          <w:highlight w:val="none"/>
        </w:rPr>
        <w:t>单批次配送量存在</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吨至20吨不等的情况，具体以运营项目储存量和使用量决定</w:t>
      </w:r>
      <w:r>
        <w:rPr>
          <w:rFonts w:hint="eastAsia" w:ascii="宋体" w:hAnsi="宋体" w:eastAsia="宋体" w:cs="宋体"/>
          <w:bCs/>
          <w:color w:val="auto"/>
          <w:szCs w:val="21"/>
          <w:highlight w:val="none"/>
          <w:lang w:val="zh-CN"/>
        </w:rPr>
        <w:t>），乙方应充分考虑上述因素可能导致的增加成本，并且该成本已包含在上述全部费用内。</w:t>
      </w:r>
    </w:p>
    <w:p w14:paraId="3E61AC6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29FE22A2">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25" w:name="_Toc32070"/>
      <w:bookmarkStart w:id="726" w:name="_Toc8263"/>
      <w:bookmarkStart w:id="727" w:name="_Toc30775"/>
      <w:r>
        <w:rPr>
          <w:rFonts w:hint="eastAsia" w:ascii="宋体" w:hAnsi="宋体" w:eastAsia="宋体" w:cs="宋体"/>
          <w:b/>
          <w:color w:val="auto"/>
          <w:kern w:val="0"/>
          <w:szCs w:val="21"/>
          <w:highlight w:val="none"/>
        </w:rPr>
        <w:t>第二条 合同价款及销项税价</w:t>
      </w:r>
      <w:bookmarkEnd w:id="725"/>
      <w:bookmarkEnd w:id="726"/>
      <w:bookmarkEnd w:id="727"/>
    </w:p>
    <w:p w14:paraId="335B3220">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1、本合同供水公司使用的液态聚氯化铝综合单价（即销售额，不含乙方销项税额）为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）；净水公司及实业公司使用的液态聚氯化铝综合单价（即销售额，不含乙方销项税额）为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）；液态聚氯化铝铁综合单价（即销售额，不含乙方销项税额）为</w:t>
      </w:r>
      <w:r>
        <w:rPr>
          <w:rFonts w:hint="eastAsia" w:ascii="宋体" w:hAnsi="宋体" w:eastAsia="宋体" w:cs="宋体"/>
          <w:color w:val="auto"/>
          <w:kern w:val="0"/>
          <w:szCs w:val="21"/>
          <w:highlight w:val="none"/>
          <w:u w:val="single"/>
        </w:rPr>
        <w:t xml:space="preserve">         元</w:t>
      </w:r>
      <w:r>
        <w:rPr>
          <w:rFonts w:hint="eastAsia" w:ascii="宋体" w:hAnsi="宋体" w:eastAsia="宋体" w:cs="宋体"/>
          <w:color w:val="auto"/>
          <w:kern w:val="0"/>
          <w:szCs w:val="21"/>
          <w:highlight w:val="none"/>
        </w:rPr>
        <w:t>/吨（大写人民币每吨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在本合同履行过程中，综合单</w:t>
      </w:r>
      <w:r>
        <w:rPr>
          <w:rFonts w:hint="eastAsia" w:ascii="宋体" w:hAnsi="宋体" w:eastAsia="宋体" w:cs="宋体"/>
          <w:color w:val="auto"/>
          <w:kern w:val="0"/>
          <w:szCs w:val="21"/>
          <w:highlight w:val="none"/>
        </w:rPr>
        <w:t>价（即销售额，不含乙方销项税额）</w:t>
      </w:r>
      <w:r>
        <w:rPr>
          <w:rFonts w:hint="eastAsia" w:ascii="宋体" w:hAnsi="宋体" w:eastAsia="宋体" w:cs="宋体"/>
          <w:color w:val="auto"/>
          <w:kern w:val="0"/>
          <w:szCs w:val="21"/>
          <w:highlight w:val="none"/>
          <w:lang w:val="zh-CN"/>
        </w:rPr>
        <w:t>固定不变，不因材料、成分比例调整、劳务成本、运输成本、货物的行业标准或国家标准的变动等其他任何理由予以变更。</w:t>
      </w:r>
      <w:r>
        <w:rPr>
          <w:rFonts w:hint="eastAsia" w:ascii="宋体" w:hAnsi="宋体" w:eastAsia="宋体" w:cs="宋体"/>
          <w:color w:val="auto"/>
          <w:kern w:val="0"/>
          <w:szCs w:val="21"/>
          <w:highlight w:val="none"/>
        </w:rPr>
        <w:t>未经甲方书面确认，乙方无权增加任何费用。若出现合同约定的销售折扣情形，甲、乙双方协商一致后降低综合单价。</w:t>
      </w:r>
    </w:p>
    <w:p w14:paraId="1DD91E62">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综合单价为水处理剂的全费用包干价，包括但不限于水处理剂的研究、采购、制造、检验、包装、储存、运输、称重、装卸、安全、保险、培训、验收，以及合理利润、税费（含货款的增值税正式发票的税金）等。</w:t>
      </w:r>
    </w:p>
    <w:p w14:paraId="1CAAE028">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3、依法计得并根据本合同约定确定的销项税额由甲方承担。根据</w:t>
      </w:r>
      <w:r>
        <w:rPr>
          <w:rFonts w:hint="eastAsia" w:ascii="宋体" w:hAnsi="宋体" w:eastAsia="宋体" w:cs="宋体"/>
          <w:color w:val="auto"/>
          <w:szCs w:val="21"/>
          <w:highlight w:val="none"/>
          <w:lang w:val="zh-CN"/>
        </w:rPr>
        <w:t>《中华人民共和国增值税暂行条例》（国务院令第691号修订版）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供水公司使用的液态聚氯化铝</w:t>
      </w:r>
      <w:r>
        <w:rPr>
          <w:rFonts w:hint="eastAsia" w:ascii="宋体" w:hAnsi="宋体" w:eastAsia="宋体" w:cs="宋体"/>
          <w:color w:val="auto"/>
          <w:kern w:val="0"/>
          <w:szCs w:val="21"/>
          <w:highlight w:val="none"/>
        </w:rPr>
        <w:t>对应的销项税额为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）；净水公司及实业公司使用的液态聚氯化铝对应的销项税额为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）；液态聚氯化铝铁对应的销项税额为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在本合同履行过程中，</w:t>
      </w:r>
      <w:r>
        <w:rPr>
          <w:rFonts w:hint="eastAsia" w:ascii="宋体" w:hAnsi="宋体" w:eastAsia="宋体" w:cs="宋体"/>
          <w:color w:val="auto"/>
          <w:highlight w:val="none"/>
        </w:rPr>
        <w:t>税收政策变动导致增值税税率调整，依法应调整销项税额的，依法调整；但因乙方未按合同约定供货、未根据合同约定提供合法、完整的请款资料、货物验收不合格导致的返工或退货、货物验收合格前的非正常损耗等原因导致销项税额增加的，相应损失由乙方</w:t>
      </w:r>
      <w:r>
        <w:rPr>
          <w:rFonts w:hint="eastAsia" w:ascii="宋体" w:hAnsi="宋体" w:eastAsia="宋体" w:cs="宋体"/>
          <w:color w:val="auto"/>
          <w:kern w:val="0"/>
          <w:szCs w:val="21"/>
          <w:highlight w:val="none"/>
        </w:rPr>
        <w:t>承担。</w:t>
      </w:r>
    </w:p>
    <w:p w14:paraId="569B2866">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因乙方未按法定税率计算税额或未根据本合同约定出具对应税额的增值税正式发票等乙方原因导致甲方多支付税额的，乙方必须退还甲方，给甲方造成损失的，乙方须向甲方赔偿相应损失。</w:t>
      </w:r>
    </w:p>
    <w:p w14:paraId="32E1B071">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4、合同供水公司使用的液态聚氯化铝综合单价价税合计为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），净水公司及实业公司使用的液态聚氯化铝综合单价价税合计为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），液态聚氯化铝铁综合单价价税合计为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元/吨（大写人民币每吨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），合同履行期间根据本条第2项规定调整销项税额的，综合单价价税合计对应调整。</w:t>
      </w:r>
    </w:p>
    <w:p w14:paraId="2FCF6E05">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5、采购合同项下暂定采购数量对应的暂定总合同价税合计为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（大写人民币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030C64B2">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6、在供货期内，按月度结算，月度周期结束后，双方综合单价乘以实际供货数量，结合《供应商履约评价表》得分加上实际增值税税额进行结算。</w:t>
      </w:r>
    </w:p>
    <w:p w14:paraId="2A444666">
      <w:pPr>
        <w:autoSpaceDE w:val="0"/>
        <w:autoSpaceDN w:val="0"/>
        <w:adjustRightInd w:val="0"/>
        <w:spacing w:line="360" w:lineRule="auto"/>
        <w:ind w:firstLine="476" w:firstLineChars="227"/>
        <w:jc w:val="left"/>
        <w:rPr>
          <w:rFonts w:hint="eastAsia" w:ascii="宋体" w:hAnsi="宋体" w:eastAsia="宋体" w:cs="宋体"/>
          <w:color w:val="auto"/>
          <w:kern w:val="0"/>
          <w:szCs w:val="21"/>
          <w:highlight w:val="none"/>
        </w:rPr>
      </w:pPr>
    </w:p>
    <w:p w14:paraId="1C0C207B">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28" w:name="_Toc14105"/>
      <w:bookmarkStart w:id="729" w:name="_Toc31159"/>
      <w:bookmarkStart w:id="730" w:name="_Toc10862"/>
      <w:r>
        <w:rPr>
          <w:rFonts w:hint="eastAsia" w:ascii="宋体" w:hAnsi="宋体" w:eastAsia="宋体" w:cs="宋体"/>
          <w:b/>
          <w:color w:val="auto"/>
          <w:kern w:val="0"/>
          <w:szCs w:val="21"/>
          <w:highlight w:val="none"/>
        </w:rPr>
        <w:t>第三条 合同组成</w:t>
      </w:r>
      <w:bookmarkEnd w:id="728"/>
      <w:bookmarkEnd w:id="729"/>
      <w:bookmarkEnd w:id="730"/>
    </w:p>
    <w:p w14:paraId="5DFA8E8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14:paraId="0EF5EF08">
      <w:pPr>
        <w:autoSpaceDE w:val="0"/>
        <w:autoSpaceDN w:val="0"/>
        <w:adjustRightInd w:val="0"/>
        <w:snapToGrid w:val="0"/>
        <w:spacing w:line="360" w:lineRule="auto"/>
        <w:ind w:firstLine="422" w:firstLineChars="200"/>
        <w:jc w:val="left"/>
        <w:rPr>
          <w:rFonts w:hint="eastAsia" w:ascii="宋体" w:hAnsi="宋体" w:eastAsia="宋体" w:cs="宋体"/>
          <w:b/>
          <w:color w:val="auto"/>
          <w:kern w:val="0"/>
          <w:szCs w:val="21"/>
          <w:highlight w:val="none"/>
        </w:rPr>
      </w:pPr>
    </w:p>
    <w:p w14:paraId="769609F8">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31" w:name="_Toc4974"/>
      <w:bookmarkStart w:id="732" w:name="_Toc576"/>
      <w:bookmarkStart w:id="733" w:name="_Toc31212"/>
      <w:r>
        <w:rPr>
          <w:rFonts w:hint="eastAsia" w:ascii="宋体" w:hAnsi="宋体" w:eastAsia="宋体" w:cs="宋体"/>
          <w:b/>
          <w:color w:val="auto"/>
          <w:kern w:val="0"/>
          <w:szCs w:val="21"/>
          <w:highlight w:val="none"/>
        </w:rPr>
        <w:t>第四条 技术要求及质量要求</w:t>
      </w:r>
      <w:bookmarkEnd w:id="731"/>
      <w:bookmarkEnd w:id="732"/>
      <w:bookmarkEnd w:id="733"/>
    </w:p>
    <w:p w14:paraId="0015BF3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14:paraId="71F2CB5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2、生活饮用水用聚氯化铝</w:t>
      </w:r>
      <w:r>
        <w:rPr>
          <w:rFonts w:hint="eastAsia" w:ascii="宋体" w:hAnsi="宋体" w:eastAsia="宋体" w:cs="宋体"/>
          <w:color w:val="auto"/>
          <w:szCs w:val="21"/>
          <w:highlight w:val="none"/>
        </w:rPr>
        <w:t>产品外观为无色至淡黄色透明液</w:t>
      </w:r>
      <w:r>
        <w:rPr>
          <w:rFonts w:hint="eastAsia" w:ascii="宋体" w:hAnsi="宋体" w:eastAsia="宋体" w:cs="宋体"/>
          <w:color w:val="auto"/>
          <w:szCs w:val="21"/>
          <w:highlight w:val="none"/>
          <w:lang w:val="en-US" w:eastAsia="zh-CN"/>
        </w:rPr>
        <w:t>体</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污水、污泥用</w:t>
      </w:r>
      <w:r>
        <w:rPr>
          <w:rFonts w:hint="eastAsia" w:ascii="宋体" w:hAnsi="宋体" w:eastAsia="宋体" w:cs="宋体"/>
          <w:color w:val="auto"/>
          <w:szCs w:val="21"/>
          <w:highlight w:val="none"/>
        </w:rPr>
        <w:t>液态</w:t>
      </w:r>
      <w:r>
        <w:rPr>
          <w:rFonts w:hint="eastAsia" w:ascii="宋体" w:hAnsi="宋体" w:eastAsia="宋体" w:cs="宋体"/>
          <w:color w:val="auto"/>
          <w:kern w:val="0"/>
          <w:szCs w:val="21"/>
          <w:highlight w:val="none"/>
        </w:rPr>
        <w:t>聚氯化铝</w:t>
      </w:r>
      <w:r>
        <w:rPr>
          <w:rFonts w:hint="eastAsia" w:ascii="宋体" w:hAnsi="宋体" w:eastAsia="宋体" w:cs="宋体"/>
          <w:color w:val="auto"/>
          <w:szCs w:val="21"/>
          <w:highlight w:val="none"/>
        </w:rPr>
        <w:t>钠产品外观为无色至黄色或黄褐色液体；液态聚氯化铝铁产品为黄褐色至褐色液体。</w:t>
      </w:r>
    </w:p>
    <w:p w14:paraId="592C5896">
      <w:pPr>
        <w:autoSpaceDE w:val="0"/>
        <w:autoSpaceDN w:val="0"/>
        <w:adjustRightInd w:val="0"/>
        <w:snapToGrid w:val="0"/>
        <w:spacing w:line="360" w:lineRule="auto"/>
        <w:ind w:firstLine="371" w:firstLineChars="177"/>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3、污水、污泥用液</w:t>
      </w:r>
      <w:r>
        <w:rPr>
          <w:rFonts w:ascii="宋体" w:hAnsi="宋体" w:eastAsia="宋体" w:cs="宋体"/>
          <w:color w:val="auto"/>
          <w:kern w:val="0"/>
          <w:szCs w:val="21"/>
          <w:highlight w:val="none"/>
        </w:rPr>
        <w:t>体</w:t>
      </w:r>
      <w:r>
        <w:rPr>
          <w:rFonts w:hint="eastAsia" w:ascii="宋体" w:hAnsi="宋体" w:eastAsia="宋体" w:cs="宋体"/>
          <w:color w:val="auto"/>
          <w:kern w:val="0"/>
          <w:szCs w:val="21"/>
          <w:highlight w:val="none"/>
        </w:rPr>
        <w:t>聚氯化铝、液体聚氯化铝铁必须符合《水处理剂 聚氯化铝》（GBT22627-2022）及《水处理剂 聚氯化铝铁》（HG/T 5359-2018）</w:t>
      </w:r>
      <w:r>
        <w:rPr>
          <w:rFonts w:hint="eastAsia" w:ascii="宋体" w:hAnsi="宋体" w:eastAsia="宋体" w:cs="宋体"/>
          <w:color w:val="auto"/>
          <w:szCs w:val="21"/>
          <w:highlight w:val="none"/>
        </w:rPr>
        <w:t>产品质量及检测标准</w:t>
      </w:r>
      <w:r>
        <w:rPr>
          <w:rFonts w:hint="eastAsia" w:ascii="宋体" w:hAnsi="宋体" w:eastAsia="宋体" w:cs="宋体"/>
          <w:color w:val="auto"/>
          <w:kern w:val="0"/>
          <w:szCs w:val="21"/>
          <w:highlight w:val="none"/>
        </w:rPr>
        <w:t>；生活饮用水用聚氯化铝按《生活饮用水用聚氯化铝》（GB 15892-2020）</w:t>
      </w:r>
      <w:r>
        <w:rPr>
          <w:rFonts w:hint="eastAsia" w:ascii="宋体" w:hAnsi="宋体" w:eastAsia="宋体" w:cs="宋体"/>
          <w:color w:val="auto"/>
          <w:szCs w:val="21"/>
          <w:highlight w:val="none"/>
        </w:rPr>
        <w:t>产品质量及检测标准</w:t>
      </w:r>
      <w:r>
        <w:rPr>
          <w:rFonts w:hint="eastAsia" w:ascii="宋体" w:hAnsi="宋体" w:eastAsia="宋体" w:cs="宋体"/>
          <w:color w:val="auto"/>
          <w:kern w:val="0"/>
          <w:szCs w:val="21"/>
          <w:highlight w:val="none"/>
        </w:rPr>
        <w:t>，且必</w:t>
      </w:r>
      <w:r>
        <w:rPr>
          <w:rFonts w:hint="eastAsia" w:ascii="宋体" w:hAnsi="宋体" w:eastAsia="宋体" w:cs="宋体"/>
          <w:color w:val="auto"/>
          <w:szCs w:val="21"/>
          <w:highlight w:val="none"/>
        </w:rPr>
        <w:t>须提供所供产品制造商有效的涉及饮用水卫生安全产品卫生许可批件（即：须提供所供产品制造商有效的涉及饮用水卫生安全产品卫生许可批件复印件加盖乙方公章）。</w:t>
      </w:r>
      <w:r>
        <w:rPr>
          <w:rFonts w:hint="eastAsia" w:hAnsi="宋体" w:cs="宋体"/>
          <w:color w:val="auto"/>
          <w:szCs w:val="21"/>
          <w:highlight w:val="none"/>
        </w:rPr>
        <w:t>主要</w:t>
      </w:r>
      <w:r>
        <w:rPr>
          <w:rFonts w:hint="eastAsia" w:ascii="宋体" w:hAnsi="宋体" w:eastAsia="宋体" w:cs="宋体"/>
          <w:color w:val="auto"/>
          <w:szCs w:val="21"/>
          <w:highlight w:val="none"/>
        </w:rPr>
        <w:t>技术指标如下表：</w:t>
      </w:r>
    </w:p>
    <w:p w14:paraId="5C3B1380">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表1</w:t>
      </w:r>
      <w:r>
        <w:rPr>
          <w:rFonts w:hint="eastAsia" w:ascii="宋体" w:hAnsi="宋体" w:eastAsia="宋体" w:cs="宋体"/>
          <w:b/>
          <w:bCs/>
          <w:color w:val="auto"/>
          <w:highlight w:val="none"/>
        </w:rPr>
        <w:t>《生活饮用水用聚氯化铝》（GB 15892-2020）</w:t>
      </w:r>
      <w:r>
        <w:rPr>
          <w:rFonts w:hint="eastAsia" w:ascii="宋体" w:hAnsi="宋体" w:eastAsia="宋体" w:cs="宋体"/>
          <w:b/>
          <w:color w:val="auto"/>
          <w:szCs w:val="21"/>
          <w:highlight w:val="none"/>
        </w:rPr>
        <w:t>主要技术指标</w:t>
      </w:r>
    </w:p>
    <w:tbl>
      <w:tblPr>
        <w:tblStyle w:val="45"/>
        <w:tblW w:w="4999" w:type="pct"/>
        <w:jc w:val="center"/>
        <w:tblLayout w:type="autofit"/>
        <w:tblCellMar>
          <w:top w:w="0" w:type="dxa"/>
          <w:left w:w="108" w:type="dxa"/>
          <w:bottom w:w="0" w:type="dxa"/>
          <w:right w:w="108" w:type="dxa"/>
        </w:tblCellMar>
      </w:tblPr>
      <w:tblGrid>
        <w:gridCol w:w="6808"/>
        <w:gridCol w:w="3560"/>
      </w:tblGrid>
      <w:tr w14:paraId="0B1A282D">
        <w:tblPrEx>
          <w:tblCellMar>
            <w:top w:w="0" w:type="dxa"/>
            <w:left w:w="108" w:type="dxa"/>
            <w:bottom w:w="0" w:type="dxa"/>
            <w:right w:w="108" w:type="dxa"/>
          </w:tblCellMar>
        </w:tblPrEx>
        <w:trPr>
          <w:trHeight w:val="300"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F721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指标名称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1420">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128D15DF">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5B6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）的质量分数 /%</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DE86">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≥10.0</w:t>
            </w:r>
          </w:p>
        </w:tc>
      </w:tr>
      <w:tr w14:paraId="2BF5904F">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559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5564">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45.0-90.0</w:t>
            </w:r>
          </w:p>
        </w:tc>
      </w:tr>
      <w:tr w14:paraId="286449E2">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775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w:t>
            </w:r>
            <w:r>
              <w:rPr>
                <w:rFonts w:hint="eastAsia" w:ascii="宋体" w:hAnsi="宋体" w:eastAsia="宋体" w:cs="宋体"/>
                <w:b/>
                <w:color w:val="auto"/>
                <w:szCs w:val="21"/>
                <w:highlight w:val="none"/>
                <w:vertAlign w:val="superscript"/>
              </w:rPr>
              <w:t>3</w:t>
            </w:r>
            <w:r>
              <w:rPr>
                <w:rFonts w:hint="eastAsia" w:ascii="宋体" w:hAnsi="宋体" w:eastAsia="宋体" w:cs="宋体"/>
                <w:b/>
                <w:color w:val="auto"/>
                <w:szCs w:val="21"/>
                <w:highlight w:val="none"/>
              </w:rPr>
              <w:t>)</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E0C0">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≥1.12</w:t>
            </w:r>
          </w:p>
        </w:tc>
      </w:tr>
      <w:tr w14:paraId="2F9D4DCC">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942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不溶物的质量分数/%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370D">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≤0.1</w:t>
            </w:r>
          </w:p>
        </w:tc>
      </w:tr>
      <w:tr w14:paraId="4A42835C">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BDE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D7A2">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3.5-5.0</w:t>
            </w:r>
          </w:p>
        </w:tc>
      </w:tr>
      <w:tr w14:paraId="74B93251">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FF5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铁（Fe）的质量分数/%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DF21">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≤0.2</w:t>
            </w:r>
          </w:p>
        </w:tc>
      </w:tr>
      <w:tr w14:paraId="21B5A9D6">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C62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F21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≤0.0001</w:t>
            </w:r>
          </w:p>
        </w:tc>
      </w:tr>
      <w:tr w14:paraId="0F61A1B6">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55B4A">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铅(Pb)的质量分数/%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B5CA">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≤0.0005</w:t>
            </w:r>
          </w:p>
        </w:tc>
      </w:tr>
      <w:tr w14:paraId="331E176D">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3F9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6038">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≤0.0001</w:t>
            </w:r>
          </w:p>
        </w:tc>
      </w:tr>
      <w:tr w14:paraId="5C1E1542">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C45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DCAB">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≤0.00001</w:t>
            </w:r>
          </w:p>
        </w:tc>
      </w:tr>
      <w:tr w14:paraId="5DDA3666">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BD0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BAD1">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≤0.0005</w:t>
            </w:r>
          </w:p>
        </w:tc>
      </w:tr>
      <w:tr w14:paraId="1A64AF0A">
        <w:tblPrEx>
          <w:tblCellMar>
            <w:top w:w="0" w:type="dxa"/>
            <w:left w:w="108" w:type="dxa"/>
            <w:bottom w:w="0" w:type="dxa"/>
            <w:right w:w="108" w:type="dxa"/>
          </w:tblCellMar>
        </w:tblPrEx>
        <w:trPr>
          <w:trHeight w:val="716"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B4D1E">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注：表中所列产品的不溶物、铁、砷、铅、镉、汞、铬的质量分数均按Al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为10%产品比例，计算出相应的质量分数。本产品还应符合国家相关法律法规及强制性标准要求。</w:t>
            </w:r>
          </w:p>
        </w:tc>
      </w:tr>
    </w:tbl>
    <w:p w14:paraId="0917DB8D">
      <w:pPr>
        <w:spacing w:line="360" w:lineRule="auto"/>
        <w:ind w:firstLine="276" w:firstLineChars="131"/>
        <w:jc w:val="center"/>
        <w:rPr>
          <w:rFonts w:hint="eastAsia" w:ascii="宋体" w:hAnsi="宋体" w:eastAsia="宋体" w:cs="宋体"/>
          <w:b/>
          <w:color w:val="auto"/>
          <w:szCs w:val="21"/>
          <w:highlight w:val="none"/>
        </w:rPr>
      </w:pPr>
    </w:p>
    <w:p w14:paraId="1E30177B">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表2</w:t>
      </w:r>
      <w:r>
        <w:rPr>
          <w:rFonts w:hint="eastAsia" w:ascii="宋体" w:hAnsi="宋体" w:eastAsia="宋体" w:cs="宋体"/>
          <w:b/>
          <w:bCs/>
          <w:color w:val="auto"/>
          <w:kern w:val="0"/>
          <w:szCs w:val="21"/>
          <w:highlight w:val="none"/>
        </w:rPr>
        <w:t>《水处理剂 聚氯化铝》（GBT22627-2022）</w:t>
      </w:r>
      <w:r>
        <w:rPr>
          <w:rFonts w:hint="eastAsia" w:ascii="宋体" w:hAnsi="宋体" w:eastAsia="宋体" w:cs="宋体"/>
          <w:b/>
          <w:color w:val="auto"/>
          <w:szCs w:val="21"/>
          <w:highlight w:val="none"/>
        </w:rPr>
        <w:t>主要技术指标</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5492"/>
      </w:tblGrid>
      <w:tr w14:paraId="756D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2" w:type="pct"/>
            <w:vAlign w:val="center"/>
          </w:tcPr>
          <w:p w14:paraId="0E9861D1">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2647" w:type="pct"/>
            <w:vAlign w:val="center"/>
          </w:tcPr>
          <w:p w14:paraId="307E4A8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52DA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2" w:type="pct"/>
            <w:vAlign w:val="center"/>
          </w:tcPr>
          <w:p w14:paraId="2CF76CF0">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）的质量分数，%</w:t>
            </w:r>
          </w:p>
        </w:tc>
        <w:tc>
          <w:tcPr>
            <w:tcW w:w="2647" w:type="pct"/>
            <w:vAlign w:val="center"/>
          </w:tcPr>
          <w:p w14:paraId="5AA3E78D">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w:t>
            </w:r>
          </w:p>
        </w:tc>
      </w:tr>
      <w:tr w14:paraId="0E39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2" w:type="pct"/>
            <w:vAlign w:val="center"/>
          </w:tcPr>
          <w:p w14:paraId="295997CB">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w:t>
            </w:r>
            <w:r>
              <w:rPr>
                <w:rFonts w:hint="eastAsia" w:ascii="宋体" w:hAnsi="宋体" w:eastAsia="宋体" w:cs="宋体"/>
                <w:b/>
                <w:color w:val="auto"/>
                <w:szCs w:val="21"/>
                <w:highlight w:val="none"/>
                <w:vertAlign w:val="superscript"/>
              </w:rPr>
              <w:t>3</w:t>
            </w:r>
          </w:p>
        </w:tc>
        <w:tc>
          <w:tcPr>
            <w:tcW w:w="2647" w:type="pct"/>
            <w:vAlign w:val="center"/>
          </w:tcPr>
          <w:p w14:paraId="0D7BD84A">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≥1.12</w:t>
            </w:r>
          </w:p>
        </w:tc>
      </w:tr>
      <w:tr w14:paraId="6991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2352" w:type="pct"/>
            <w:vAlign w:val="center"/>
          </w:tcPr>
          <w:p w14:paraId="12A522F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2647" w:type="pct"/>
            <w:vAlign w:val="center"/>
          </w:tcPr>
          <w:p w14:paraId="3C46F081">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20~98</w:t>
            </w:r>
          </w:p>
        </w:tc>
      </w:tr>
      <w:tr w14:paraId="1F78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pct"/>
            <w:vAlign w:val="center"/>
          </w:tcPr>
          <w:p w14:paraId="11B73646">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水不溶物的质量分数，%</w:t>
            </w:r>
          </w:p>
        </w:tc>
        <w:tc>
          <w:tcPr>
            <w:tcW w:w="2647" w:type="pct"/>
            <w:vAlign w:val="center"/>
          </w:tcPr>
          <w:p w14:paraId="2CBD7A1A">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≤0.4</w:t>
            </w:r>
          </w:p>
        </w:tc>
      </w:tr>
      <w:tr w14:paraId="3AF8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352" w:type="pct"/>
            <w:vAlign w:val="center"/>
          </w:tcPr>
          <w:p w14:paraId="5CC513C0">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2647" w:type="pct"/>
            <w:vAlign w:val="center"/>
          </w:tcPr>
          <w:p w14:paraId="670595F0">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3.5~5.0</w:t>
            </w:r>
          </w:p>
        </w:tc>
      </w:tr>
      <w:tr w14:paraId="2464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pct"/>
            <w:vAlign w:val="center"/>
          </w:tcPr>
          <w:p w14:paraId="42E6579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铁（Fe）的质量分数，%</w:t>
            </w:r>
          </w:p>
        </w:tc>
        <w:tc>
          <w:tcPr>
            <w:tcW w:w="2647" w:type="pct"/>
            <w:vAlign w:val="center"/>
          </w:tcPr>
          <w:p w14:paraId="1B726932">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w:t>
            </w:r>
          </w:p>
        </w:tc>
      </w:tr>
      <w:tr w14:paraId="2B11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pct"/>
            <w:vAlign w:val="center"/>
          </w:tcPr>
          <w:p w14:paraId="122211A5">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氨氮（以N计）的质量分数，% </w:t>
            </w:r>
          </w:p>
        </w:tc>
        <w:tc>
          <w:tcPr>
            <w:tcW w:w="2647" w:type="pct"/>
            <w:vAlign w:val="center"/>
          </w:tcPr>
          <w:p w14:paraId="3BD0A062">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≤0.05</w:t>
            </w:r>
          </w:p>
        </w:tc>
      </w:tr>
      <w:tr w14:paraId="674B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pct"/>
          </w:tcPr>
          <w:p w14:paraId="2AABDB01">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砷（As）的质量分数，%</w:t>
            </w:r>
          </w:p>
        </w:tc>
        <w:tc>
          <w:tcPr>
            <w:tcW w:w="2647" w:type="pct"/>
            <w:vAlign w:val="center"/>
          </w:tcPr>
          <w:p w14:paraId="1BD51547">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≤0.0005</w:t>
            </w:r>
          </w:p>
        </w:tc>
      </w:tr>
      <w:tr w14:paraId="25B0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pct"/>
          </w:tcPr>
          <w:p w14:paraId="1DCC26DB">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铅（Pb）的质量分数，% </w:t>
            </w:r>
          </w:p>
        </w:tc>
        <w:tc>
          <w:tcPr>
            <w:tcW w:w="2647" w:type="pct"/>
            <w:vAlign w:val="center"/>
          </w:tcPr>
          <w:p w14:paraId="7850A54A">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≤0.002</w:t>
            </w:r>
          </w:p>
        </w:tc>
      </w:tr>
      <w:tr w14:paraId="2EF0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pct"/>
          </w:tcPr>
          <w:p w14:paraId="1854794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镉（Cd）的质量分数，%</w:t>
            </w:r>
          </w:p>
        </w:tc>
        <w:tc>
          <w:tcPr>
            <w:tcW w:w="2647" w:type="pct"/>
            <w:vAlign w:val="center"/>
          </w:tcPr>
          <w:p w14:paraId="1F34483D">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≤0.0005</w:t>
            </w:r>
          </w:p>
        </w:tc>
      </w:tr>
      <w:tr w14:paraId="7CFF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pct"/>
          </w:tcPr>
          <w:p w14:paraId="655BA1AB">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汞（Hg）的质量分数，%</w:t>
            </w:r>
          </w:p>
        </w:tc>
        <w:tc>
          <w:tcPr>
            <w:tcW w:w="2647" w:type="pct"/>
            <w:vAlign w:val="center"/>
          </w:tcPr>
          <w:p w14:paraId="1DC63780">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≤0.00005</w:t>
            </w:r>
          </w:p>
        </w:tc>
      </w:tr>
      <w:tr w14:paraId="1AE9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2" w:type="pct"/>
          </w:tcPr>
          <w:p w14:paraId="225B56D2">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2647" w:type="pct"/>
            <w:vAlign w:val="center"/>
          </w:tcPr>
          <w:p w14:paraId="494DB26A">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≤0.005</w:t>
            </w:r>
          </w:p>
        </w:tc>
      </w:tr>
      <w:tr w14:paraId="2FDA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7B6637A9">
            <w:pPr>
              <w:spacing w:line="360" w:lineRule="auto"/>
              <w:ind w:firstLine="276" w:firstLineChars="131"/>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注：表中所列产品的不溶物、铁、氨氮、砷、铅、镉、汞、铬的指标均按Al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质量分数为10%计算。Al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为10%产品比例，计算各项杂质指标。</w:t>
            </w:r>
          </w:p>
        </w:tc>
      </w:tr>
    </w:tbl>
    <w:p w14:paraId="4949BD54">
      <w:pPr>
        <w:spacing w:line="360" w:lineRule="auto"/>
        <w:ind w:firstLine="276" w:firstLineChars="131"/>
        <w:jc w:val="center"/>
        <w:rPr>
          <w:rFonts w:hint="eastAsia" w:ascii="宋体" w:hAnsi="宋体" w:eastAsia="宋体" w:cs="宋体"/>
          <w:b/>
          <w:color w:val="auto"/>
          <w:szCs w:val="21"/>
          <w:highlight w:val="none"/>
        </w:rPr>
      </w:pPr>
    </w:p>
    <w:p w14:paraId="2989AFBB">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表3  </w:t>
      </w:r>
      <w:r>
        <w:rPr>
          <w:rFonts w:hint="eastAsia" w:ascii="宋体" w:hAnsi="宋体" w:eastAsia="宋体" w:cs="宋体"/>
          <w:b/>
          <w:bCs/>
          <w:color w:val="auto"/>
          <w:kern w:val="0"/>
          <w:highlight w:val="none"/>
        </w:rPr>
        <w:t>《水处理剂 聚氯化铝铁》（HG/T 5359-2018）</w:t>
      </w:r>
      <w:r>
        <w:rPr>
          <w:rFonts w:hint="eastAsia" w:ascii="宋体" w:hAnsi="宋体" w:eastAsia="宋体" w:cs="宋体"/>
          <w:b/>
          <w:bCs/>
          <w:color w:val="auto"/>
          <w:kern w:val="0"/>
          <w:szCs w:val="21"/>
          <w:highlight w:val="none"/>
        </w:rPr>
        <w:t>中</w:t>
      </w:r>
      <w:r>
        <w:rPr>
          <w:rFonts w:hint="eastAsia" w:ascii="宋体" w:hAnsi="宋体" w:eastAsia="宋体" w:cs="宋体"/>
          <w:b/>
          <w:color w:val="auto"/>
          <w:szCs w:val="21"/>
          <w:highlight w:val="none"/>
        </w:rPr>
        <w:t>主要技术指标</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50"/>
        <w:gridCol w:w="4118"/>
      </w:tblGrid>
      <w:tr w14:paraId="7088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014" w:type="pct"/>
            <w:vAlign w:val="center"/>
          </w:tcPr>
          <w:p w14:paraId="5922317E">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指标项目</w:t>
            </w:r>
          </w:p>
        </w:tc>
        <w:tc>
          <w:tcPr>
            <w:tcW w:w="1985" w:type="pct"/>
            <w:vAlign w:val="center"/>
          </w:tcPr>
          <w:p w14:paraId="13E4A91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指标</w:t>
            </w:r>
          </w:p>
        </w:tc>
      </w:tr>
      <w:tr w14:paraId="55FB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014" w:type="pct"/>
            <w:vAlign w:val="center"/>
          </w:tcPr>
          <w:p w14:paraId="062E6AF5">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氧化铝（铁、铝合量，以Al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）的质量分数，%</w:t>
            </w:r>
          </w:p>
        </w:tc>
        <w:tc>
          <w:tcPr>
            <w:tcW w:w="1985" w:type="pct"/>
            <w:vAlign w:val="center"/>
          </w:tcPr>
          <w:p w14:paraId="0491BF9D">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≥10</w:t>
            </w:r>
          </w:p>
        </w:tc>
      </w:tr>
      <w:tr w14:paraId="1CE9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014" w:type="pct"/>
            <w:vAlign w:val="center"/>
          </w:tcPr>
          <w:p w14:paraId="686E741F">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全铁（Fe）的质量分数，%</w:t>
            </w:r>
          </w:p>
        </w:tc>
        <w:tc>
          <w:tcPr>
            <w:tcW w:w="1985" w:type="pct"/>
            <w:vAlign w:val="center"/>
          </w:tcPr>
          <w:p w14:paraId="1972D58E">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1.5~5.0</w:t>
            </w:r>
          </w:p>
        </w:tc>
      </w:tr>
      <w:tr w14:paraId="6767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3A94FE7A">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亚铁（Fe</w:t>
            </w:r>
            <w:r>
              <w:rPr>
                <w:rFonts w:hint="eastAsia" w:ascii="宋体" w:hAnsi="宋体" w:eastAsia="宋体" w:cs="宋体"/>
                <w:b/>
                <w:color w:val="auto"/>
                <w:szCs w:val="21"/>
                <w:highlight w:val="none"/>
                <w:vertAlign w:val="superscript"/>
              </w:rPr>
              <w:t>2+</w:t>
            </w:r>
            <w:r>
              <w:rPr>
                <w:rFonts w:hint="eastAsia" w:ascii="宋体" w:hAnsi="宋体" w:eastAsia="宋体" w:cs="宋体"/>
                <w:b/>
                <w:color w:val="auto"/>
                <w:szCs w:val="21"/>
                <w:highlight w:val="none"/>
              </w:rPr>
              <w:t>）的质量分数，%</w:t>
            </w:r>
          </w:p>
        </w:tc>
        <w:tc>
          <w:tcPr>
            <w:tcW w:w="1985" w:type="pct"/>
            <w:vAlign w:val="center"/>
          </w:tcPr>
          <w:p w14:paraId="24A00744">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≤0.2</w:t>
            </w:r>
          </w:p>
        </w:tc>
      </w:tr>
      <w:tr w14:paraId="5087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3780645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盐基度，%</w:t>
            </w:r>
          </w:p>
        </w:tc>
        <w:tc>
          <w:tcPr>
            <w:tcW w:w="1985" w:type="pct"/>
            <w:vAlign w:val="center"/>
          </w:tcPr>
          <w:p w14:paraId="01233FCF">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20.0~85.0</w:t>
            </w:r>
          </w:p>
        </w:tc>
      </w:tr>
      <w:tr w14:paraId="41D6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5BF775D6">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密度（20℃）/（g/cm3），</w:t>
            </w:r>
          </w:p>
        </w:tc>
        <w:tc>
          <w:tcPr>
            <w:tcW w:w="1985" w:type="pct"/>
            <w:vAlign w:val="center"/>
          </w:tcPr>
          <w:p w14:paraId="7EECB7A6">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≥1.19</w:t>
            </w:r>
          </w:p>
        </w:tc>
      </w:tr>
      <w:tr w14:paraId="4893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5B3ACE0D">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不溶物的质量分数，% </w:t>
            </w:r>
          </w:p>
        </w:tc>
        <w:tc>
          <w:tcPr>
            <w:tcW w:w="1985" w:type="pct"/>
            <w:vAlign w:val="center"/>
          </w:tcPr>
          <w:p w14:paraId="2AE7BBB2">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≤0.5</w:t>
            </w:r>
          </w:p>
        </w:tc>
      </w:tr>
      <w:tr w14:paraId="14BDF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005515A7">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pH值（10g/L水溶液）</w:t>
            </w:r>
          </w:p>
        </w:tc>
        <w:tc>
          <w:tcPr>
            <w:tcW w:w="1985" w:type="pct"/>
            <w:vAlign w:val="center"/>
          </w:tcPr>
          <w:p w14:paraId="2F4803FD">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3.5~5.0</w:t>
            </w:r>
          </w:p>
        </w:tc>
      </w:tr>
      <w:tr w14:paraId="105E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5182CFDD">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砷（As）的质量分数，% </w:t>
            </w:r>
          </w:p>
        </w:tc>
        <w:tc>
          <w:tcPr>
            <w:tcW w:w="1985" w:type="pct"/>
            <w:vAlign w:val="center"/>
          </w:tcPr>
          <w:p w14:paraId="6DED2C6C">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≤0.0005</w:t>
            </w:r>
          </w:p>
        </w:tc>
      </w:tr>
      <w:tr w14:paraId="7B84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099B889C">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铅（Pb）的质量分数，% </w:t>
            </w:r>
          </w:p>
        </w:tc>
        <w:tc>
          <w:tcPr>
            <w:tcW w:w="1985" w:type="pct"/>
            <w:vAlign w:val="center"/>
          </w:tcPr>
          <w:p w14:paraId="1757D5B6">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≤0.002</w:t>
            </w:r>
          </w:p>
        </w:tc>
      </w:tr>
      <w:tr w14:paraId="55F3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0B907204">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镉（Cd）的质量分数，% </w:t>
            </w:r>
          </w:p>
        </w:tc>
        <w:tc>
          <w:tcPr>
            <w:tcW w:w="1985" w:type="pct"/>
            <w:vAlign w:val="center"/>
          </w:tcPr>
          <w:p w14:paraId="4A55E209">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≤0.0002</w:t>
            </w:r>
          </w:p>
        </w:tc>
      </w:tr>
      <w:tr w14:paraId="19CF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6273EA7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汞（Hg）的质量分数，% </w:t>
            </w:r>
          </w:p>
        </w:tc>
        <w:tc>
          <w:tcPr>
            <w:tcW w:w="1985" w:type="pct"/>
            <w:vAlign w:val="center"/>
          </w:tcPr>
          <w:p w14:paraId="215CA265">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≤0.00002</w:t>
            </w:r>
          </w:p>
        </w:tc>
      </w:tr>
      <w:tr w14:paraId="4F14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338876A3">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铬（Cr）的质量分数，%</w:t>
            </w:r>
          </w:p>
        </w:tc>
        <w:tc>
          <w:tcPr>
            <w:tcW w:w="1985" w:type="pct"/>
            <w:vAlign w:val="center"/>
          </w:tcPr>
          <w:p w14:paraId="22841BA3">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≤0.005</w:t>
            </w:r>
          </w:p>
        </w:tc>
      </w:tr>
      <w:tr w14:paraId="44AE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5698F705">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锌（Zn）的质量分数，%</w:t>
            </w:r>
          </w:p>
        </w:tc>
        <w:tc>
          <w:tcPr>
            <w:tcW w:w="1985" w:type="pct"/>
            <w:vAlign w:val="center"/>
          </w:tcPr>
          <w:p w14:paraId="6E8F97F6">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≤0.02</w:t>
            </w:r>
          </w:p>
        </w:tc>
      </w:tr>
      <w:tr w14:paraId="58DE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pct"/>
            <w:vAlign w:val="center"/>
          </w:tcPr>
          <w:p w14:paraId="373B9F99">
            <w:pPr>
              <w:spacing w:line="360" w:lineRule="auto"/>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镍（Ni）的质量分数，%</w:t>
            </w:r>
          </w:p>
        </w:tc>
        <w:tc>
          <w:tcPr>
            <w:tcW w:w="1985" w:type="pct"/>
            <w:vAlign w:val="center"/>
          </w:tcPr>
          <w:p w14:paraId="3E10FE7E">
            <w:pPr>
              <w:spacing w:line="360" w:lineRule="auto"/>
              <w:ind w:firstLine="276" w:firstLineChars="131"/>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≤0.001</w:t>
            </w:r>
          </w:p>
        </w:tc>
      </w:tr>
      <w:tr w14:paraId="68D6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3031F8BA">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注：表中产品所列的全铁、不溶物、As、Pb、Cd、Hg、Cr、Zn、Ni指标均按Al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10%计算，Al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含量≠10%时应按实际含量折算成Al</w:t>
            </w:r>
            <w:r>
              <w:rPr>
                <w:rFonts w:hint="eastAsia" w:ascii="宋体" w:hAnsi="宋体" w:eastAsia="宋体" w:cs="宋体"/>
                <w:b/>
                <w:color w:val="auto"/>
                <w:szCs w:val="21"/>
                <w:highlight w:val="none"/>
                <w:vertAlign w:val="subscript"/>
              </w:rPr>
              <w:t>2</w:t>
            </w:r>
            <w:r>
              <w:rPr>
                <w:rFonts w:hint="eastAsia" w:ascii="宋体" w:hAnsi="宋体" w:eastAsia="宋体" w:cs="宋体"/>
                <w:b/>
                <w:color w:val="auto"/>
                <w:szCs w:val="21"/>
                <w:highlight w:val="none"/>
              </w:rPr>
              <w:t>O</w:t>
            </w:r>
            <w:r>
              <w:rPr>
                <w:rFonts w:hint="eastAsia" w:ascii="宋体" w:hAnsi="宋体" w:eastAsia="宋体" w:cs="宋体"/>
                <w:b/>
                <w:color w:val="auto"/>
                <w:szCs w:val="21"/>
                <w:highlight w:val="none"/>
                <w:vertAlign w:val="subscript"/>
              </w:rPr>
              <w:t>3</w:t>
            </w:r>
            <w:r>
              <w:rPr>
                <w:rFonts w:hint="eastAsia" w:ascii="宋体" w:hAnsi="宋体" w:eastAsia="宋体" w:cs="宋体"/>
                <w:b/>
                <w:color w:val="auto"/>
                <w:szCs w:val="21"/>
                <w:highlight w:val="none"/>
              </w:rPr>
              <w:t>10%产品比例计算各项杂质指标。</w:t>
            </w:r>
          </w:p>
        </w:tc>
      </w:tr>
    </w:tbl>
    <w:p w14:paraId="38139E81">
      <w:pPr>
        <w:snapToGrid w:val="0"/>
        <w:spacing w:line="360" w:lineRule="auto"/>
        <w:jc w:val="left"/>
        <w:rPr>
          <w:rFonts w:hint="eastAsia"/>
          <w:color w:val="auto"/>
          <w:highlight w:val="none"/>
        </w:rPr>
      </w:pPr>
    </w:p>
    <w:p w14:paraId="0A7C3453">
      <w:pPr>
        <w:autoSpaceDE/>
        <w:autoSpaceDN/>
        <w:adjustRightInd/>
        <w:snapToGrid/>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货物必须符合中华人民共和国国家及行业有关标准。若供货期内有发布最新的行业标准或国家标准，乙方提供的货物质量应符合供货期内发布的最新行业标准或国家标准。甲方有权根据项目实际情况及有关行业标准或国家标准对合同的主要技术指标进行变更调整，乙方应无条件接受。</w:t>
      </w:r>
    </w:p>
    <w:p w14:paraId="5DFFEA94">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有义务配合甲方就污运营项目进行药剂的小试、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7CB30DFE">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6、乙方配合甲方对运营项目进行小试、中试，提供小试、中试生产药剂，做好货物的成分配比等服务，乙方完成本项义务的相关费用已包含在已供货的货物的综合单价内，甲方无需另行支付其他费用。</w:t>
      </w:r>
    </w:p>
    <w:p w14:paraId="096A980C">
      <w:pPr>
        <w:spacing w:line="360" w:lineRule="auto"/>
        <w:ind w:firstLine="422" w:firstLineChars="200"/>
        <w:jc w:val="left"/>
        <w:rPr>
          <w:rFonts w:hint="eastAsia" w:ascii="宋体" w:hAnsi="宋体" w:eastAsia="宋体" w:cs="宋体"/>
          <w:b/>
          <w:color w:val="auto"/>
          <w:kern w:val="0"/>
          <w:szCs w:val="21"/>
          <w:highlight w:val="none"/>
        </w:rPr>
      </w:pPr>
    </w:p>
    <w:p w14:paraId="33A58BF2">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34" w:name="_Toc3578"/>
      <w:bookmarkStart w:id="735" w:name="_Toc11517"/>
      <w:bookmarkStart w:id="736" w:name="_Toc63"/>
      <w:r>
        <w:rPr>
          <w:rFonts w:hint="eastAsia" w:ascii="宋体" w:hAnsi="宋体" w:eastAsia="宋体" w:cs="宋体"/>
          <w:b/>
          <w:color w:val="auto"/>
          <w:kern w:val="0"/>
          <w:szCs w:val="21"/>
          <w:highlight w:val="none"/>
        </w:rPr>
        <w:t xml:space="preserve">第五条 </w:t>
      </w:r>
      <w:r>
        <w:rPr>
          <w:rFonts w:hint="eastAsia" w:ascii="宋体" w:hAnsi="宋体" w:eastAsia="宋体" w:cs="宋体"/>
          <w:b/>
          <w:bCs/>
          <w:color w:val="auto"/>
          <w:kern w:val="0"/>
          <w:szCs w:val="21"/>
          <w:highlight w:val="none"/>
        </w:rPr>
        <w:t>包装及运输要求</w:t>
      </w:r>
      <w:bookmarkEnd w:id="734"/>
      <w:bookmarkEnd w:id="735"/>
      <w:bookmarkEnd w:id="736"/>
    </w:p>
    <w:p w14:paraId="3AC60744">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1、乙方应自行负责将货物运送至由甲方确定的各运营项目。</w:t>
      </w:r>
    </w:p>
    <w:p w14:paraId="2B47950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highlight w:val="none"/>
        </w:rPr>
        <w:t>液</w:t>
      </w:r>
      <w:r>
        <w:rPr>
          <w:rFonts w:hint="eastAsia" w:ascii="宋体" w:hAnsi="宋体" w:eastAsia="宋体" w:cs="宋体"/>
          <w:color w:val="auto"/>
          <w:highlight w:val="none"/>
          <w:lang w:val="en-US" w:eastAsia="zh-CN"/>
        </w:rPr>
        <w:t>态</w:t>
      </w:r>
      <w:r>
        <w:rPr>
          <w:rFonts w:hint="eastAsia" w:ascii="宋体" w:hAnsi="宋体" w:eastAsia="宋体" w:cs="宋体"/>
          <w:color w:val="auto"/>
          <w:kern w:val="0"/>
          <w:szCs w:val="21"/>
          <w:highlight w:val="none"/>
        </w:rPr>
        <w:t>聚氯化铝、</w:t>
      </w:r>
      <w:r>
        <w:rPr>
          <w:rFonts w:hint="eastAsia" w:ascii="宋体" w:hAnsi="宋体" w:eastAsia="宋体" w:cs="宋体"/>
          <w:color w:val="auto"/>
          <w:highlight w:val="none"/>
        </w:rPr>
        <w:t>液</w:t>
      </w:r>
      <w:r>
        <w:rPr>
          <w:rFonts w:hint="eastAsia" w:ascii="宋体" w:hAnsi="宋体" w:eastAsia="宋体" w:cs="宋体"/>
          <w:color w:val="auto"/>
          <w:highlight w:val="none"/>
          <w:lang w:val="en-US" w:eastAsia="zh-CN"/>
        </w:rPr>
        <w:t>态</w:t>
      </w:r>
      <w:r>
        <w:rPr>
          <w:rFonts w:hint="eastAsia" w:ascii="宋体" w:hAnsi="宋体" w:eastAsia="宋体" w:cs="宋体"/>
          <w:color w:val="auto"/>
          <w:kern w:val="0"/>
          <w:szCs w:val="21"/>
          <w:highlight w:val="none"/>
        </w:rPr>
        <w:t>聚氯化铝铁应采用</w:t>
      </w:r>
      <w:r>
        <w:rPr>
          <w:rFonts w:hint="eastAsia" w:ascii="宋体" w:hAnsi="宋体" w:eastAsia="宋体" w:cs="宋体"/>
          <w:color w:val="auto"/>
          <w:szCs w:val="21"/>
          <w:highlight w:val="none"/>
        </w:rPr>
        <w:t>聚乙烯塑料桶或专用耐酸耐腐蚀贮罐等密闭容器装运</w:t>
      </w:r>
      <w:r>
        <w:rPr>
          <w:rFonts w:hint="eastAsia" w:ascii="宋体" w:hAnsi="宋体" w:eastAsia="宋体" w:cs="宋体"/>
          <w:color w:val="auto"/>
          <w:kern w:val="0"/>
          <w:szCs w:val="21"/>
          <w:highlight w:val="none"/>
        </w:rPr>
        <w:t>，运输过程应防止药剂泄漏并避免有毒物品的污染（储罐车应</w:t>
      </w:r>
      <w:r>
        <w:rPr>
          <w:rFonts w:hint="eastAsia" w:ascii="宋体" w:hAnsi="宋体" w:eastAsia="宋体" w:cs="宋体"/>
          <w:color w:val="auto"/>
          <w:highlight w:val="none"/>
        </w:rPr>
        <w:t>定期清洗，清洗专用槽车槽罐内部每月不少于一次</w:t>
      </w:r>
      <w:r>
        <w:rPr>
          <w:rFonts w:hint="eastAsia" w:ascii="宋体" w:hAnsi="宋体" w:eastAsia="宋体" w:cs="宋体"/>
          <w:color w:val="auto"/>
          <w:kern w:val="0"/>
          <w:szCs w:val="21"/>
          <w:highlight w:val="none"/>
        </w:rPr>
        <w:t>）。其中</w:t>
      </w:r>
      <w:r>
        <w:rPr>
          <w:rFonts w:hint="eastAsia" w:ascii="宋体" w:hAnsi="宋体" w:eastAsia="宋体" w:cs="宋体"/>
          <w:b/>
          <w:bCs/>
          <w:color w:val="auto"/>
          <w:kern w:val="0"/>
          <w:szCs w:val="21"/>
          <w:highlight w:val="none"/>
        </w:rPr>
        <w:t>污水、污泥用</w:t>
      </w:r>
      <w:r>
        <w:rPr>
          <w:rFonts w:hint="eastAsia" w:ascii="宋体" w:hAnsi="宋体" w:eastAsia="宋体" w:cs="宋体"/>
          <w:b/>
          <w:bCs/>
          <w:color w:val="auto"/>
          <w:highlight w:val="none"/>
        </w:rPr>
        <w:t>液</w:t>
      </w:r>
      <w:r>
        <w:rPr>
          <w:rFonts w:hint="eastAsia" w:ascii="宋体" w:hAnsi="宋体" w:eastAsia="宋体" w:cs="宋体"/>
          <w:color w:val="auto"/>
          <w:highlight w:val="none"/>
          <w:lang w:val="en-US" w:eastAsia="zh-CN"/>
        </w:rPr>
        <w:t>态</w:t>
      </w:r>
      <w:r>
        <w:rPr>
          <w:rFonts w:hint="eastAsia" w:ascii="宋体" w:hAnsi="宋体" w:eastAsia="宋体" w:cs="宋体"/>
          <w:b/>
          <w:bCs/>
          <w:color w:val="auto"/>
          <w:kern w:val="0"/>
          <w:szCs w:val="21"/>
          <w:highlight w:val="none"/>
        </w:rPr>
        <w:t>聚氯化铝、</w:t>
      </w:r>
      <w:r>
        <w:rPr>
          <w:rFonts w:hint="eastAsia" w:ascii="宋体" w:hAnsi="宋体" w:eastAsia="宋体" w:cs="宋体"/>
          <w:b/>
          <w:bCs/>
          <w:color w:val="auto"/>
          <w:highlight w:val="none"/>
        </w:rPr>
        <w:t>液</w:t>
      </w:r>
      <w:r>
        <w:rPr>
          <w:rFonts w:hint="eastAsia" w:ascii="宋体" w:hAnsi="宋体" w:eastAsia="宋体" w:cs="宋体"/>
          <w:color w:val="auto"/>
          <w:highlight w:val="none"/>
          <w:lang w:val="en-US" w:eastAsia="zh-CN"/>
        </w:rPr>
        <w:t>态</w:t>
      </w:r>
      <w:r>
        <w:rPr>
          <w:rFonts w:hint="eastAsia" w:ascii="宋体" w:hAnsi="宋体" w:eastAsia="宋体" w:cs="宋体"/>
          <w:b/>
          <w:bCs/>
          <w:color w:val="auto"/>
          <w:kern w:val="0"/>
          <w:szCs w:val="21"/>
          <w:highlight w:val="none"/>
        </w:rPr>
        <w:t>聚氯化铝铁包装及运输要求需符合《水处理剂 聚氯化铝》（GBT22627-2022）及</w:t>
      </w:r>
      <w:r>
        <w:rPr>
          <w:rFonts w:hint="eastAsia" w:ascii="宋体" w:hAnsi="宋体" w:eastAsia="宋体" w:cs="宋体"/>
          <w:b/>
          <w:bCs/>
          <w:color w:val="auto"/>
          <w:kern w:val="0"/>
          <w:highlight w:val="none"/>
        </w:rPr>
        <w:t>《水处理剂 聚氯化铝铁》（HG/T 5359-2018）</w:t>
      </w:r>
      <w:r>
        <w:rPr>
          <w:rFonts w:hint="eastAsia" w:ascii="宋体" w:hAnsi="宋体" w:eastAsia="宋体" w:cs="宋体"/>
          <w:b/>
          <w:bCs/>
          <w:color w:val="auto"/>
          <w:kern w:val="0"/>
          <w:szCs w:val="21"/>
          <w:highlight w:val="none"/>
        </w:rPr>
        <w:t>中所列标准</w:t>
      </w:r>
      <w:r>
        <w:rPr>
          <w:rFonts w:hint="eastAsia" w:ascii="宋体" w:hAnsi="宋体" w:eastAsia="宋体" w:cs="宋体"/>
          <w:color w:val="auto"/>
          <w:kern w:val="0"/>
          <w:szCs w:val="21"/>
          <w:highlight w:val="none"/>
        </w:rPr>
        <w:t>；</w:t>
      </w:r>
      <w:r>
        <w:rPr>
          <w:rFonts w:hint="eastAsia" w:ascii="宋体" w:hAnsi="宋体" w:eastAsia="宋体" w:cs="宋体"/>
          <w:b/>
          <w:bCs/>
          <w:color w:val="auto"/>
          <w:highlight w:val="none"/>
        </w:rPr>
        <w:t>生活饮用水用聚氯化铝在运输过程中不得与酸和有毒、有害物品或还原性物品混运，按《生活饮用水用聚氯化铝》（GB 15892-2020）之条款8执行</w:t>
      </w:r>
      <w:r>
        <w:rPr>
          <w:rFonts w:hint="eastAsia" w:ascii="宋体" w:hAnsi="宋体" w:eastAsia="宋体" w:cs="宋体"/>
          <w:color w:val="auto"/>
          <w:kern w:val="0"/>
          <w:szCs w:val="21"/>
          <w:highlight w:val="none"/>
        </w:rPr>
        <w:t>。供货期间，如有发布最新的国家标准，包装及运输按发布的最新国家标准执行。</w:t>
      </w:r>
    </w:p>
    <w:p w14:paraId="5332985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或其委托的运输单位的运输人员应配备足够防护器具。如在运输及装卸过程中，货物发生泄露，应由乙方负责清理收集，避免造成人员伤害或环境污染。凡由于货物包装不良、运输方式不当或非法运输造成的事故、损失、行政处罚和由此产生的其他全部费用均由乙方全部承担。</w:t>
      </w:r>
    </w:p>
    <w:p w14:paraId="3783C717">
      <w:pPr>
        <w:autoSpaceDE w:val="0"/>
        <w:autoSpaceDN w:val="0"/>
        <w:adjustRightInd w:val="0"/>
        <w:snapToGrid w:val="0"/>
        <w:spacing w:line="360" w:lineRule="auto"/>
        <w:ind w:firstLine="0" w:firstLineChars="0"/>
        <w:jc w:val="left"/>
        <w:rPr>
          <w:rFonts w:hint="eastAsia" w:ascii="宋体" w:hAnsi="宋体" w:eastAsia="宋体" w:cs="宋体"/>
          <w:b/>
          <w:color w:val="auto"/>
          <w:kern w:val="0"/>
          <w:szCs w:val="21"/>
          <w:highlight w:val="none"/>
        </w:rPr>
      </w:pPr>
    </w:p>
    <w:p w14:paraId="3DF2ECA2">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37" w:name="_Toc21880"/>
      <w:bookmarkStart w:id="738" w:name="_Toc18387"/>
      <w:bookmarkStart w:id="739" w:name="_Toc31705"/>
      <w:r>
        <w:rPr>
          <w:rFonts w:hint="eastAsia" w:ascii="宋体" w:hAnsi="宋体" w:eastAsia="宋体" w:cs="宋体"/>
          <w:b/>
          <w:color w:val="auto"/>
          <w:kern w:val="0"/>
          <w:szCs w:val="21"/>
          <w:highlight w:val="none"/>
        </w:rPr>
        <w:t>第六条 货物的交付</w:t>
      </w:r>
      <w:bookmarkEnd w:id="737"/>
      <w:bookmarkEnd w:id="738"/>
      <w:bookmarkEnd w:id="739"/>
    </w:p>
    <w:p w14:paraId="78C01BED">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1、交货地点：甲方所属的在东莞市范围内的运营项目。</w:t>
      </w:r>
    </w:p>
    <w:p w14:paraId="2EC662D4">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2、交货时间：合同签订后，乙方按甲方通知进行供货；乙方接到甲方的供货通知之时起必须在24小时内将货物送达交货地点。一般情况下，如甲方要求加急供货，乙方应在</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小时内将货物送达甲方指定地点；特殊情况下，根据甲方要求时间节点要求将货物送达甲方指定地点，且甲方无需因加急供货而额外支付任何费用。节假日期间，需保障正常供货，不受交通及其他方面的影响。</w:t>
      </w:r>
    </w:p>
    <w:p w14:paraId="431A284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3、乙方将货物运输至甲方指定的送达交货地点、完成卸货，并向甲方提供产品合格证书、产品质量说明书、出厂检验报告（包括但不限于氧化铝质量分数、盐基度、密度、不溶物的质量分数、 pH值等指标）及送货单并经甲方确认后，视为交付货物。货物交付和接收验收前货物的所有损毁灭失的风险由乙方承担。</w:t>
      </w:r>
    </w:p>
    <w:p w14:paraId="296B167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4、乙方自行负责将货物运送至甲方指定位置，产品的运输装卸过程必须符合本合同第五条条款要求及国家或行业规范标准，并承担相应的运输、装卸等费用。</w:t>
      </w:r>
    </w:p>
    <w:p w14:paraId="5CF17A1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每次送货，乙方需提供交货地点附近的电子地磅的称重单（含载货时的称重单和卸货后的称重单），相关费用由乙方承担。实际供货数量以甲方运营项目和乙方双方确认的电子地磅的称重单为准。甲方运营项目有电子地磅的，原则上在甲方运营项目过磅；甲方运营项目无电子地磅或电子地磅因检修等原因不可用的，在交货地点附近的电子地磅过磅。甲方及甲方关联公司电子地磅的称重服务不含税单价为1.51元/吨，称重服务相关条款由甲方或甲方关联公司与乙方签订称重服务合同另行约定。</w:t>
      </w:r>
    </w:p>
    <w:p w14:paraId="239E9B0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6、每次送货，乙方须随货提供生产厂家出具</w:t>
      </w:r>
      <w:r>
        <w:rPr>
          <w:rFonts w:hint="eastAsia" w:ascii="宋体" w:hAnsi="宋体" w:eastAsia="宋体" w:cs="宋体"/>
          <w:color w:val="auto"/>
          <w:kern w:val="0"/>
          <w:szCs w:val="21"/>
          <w:highlight w:val="none"/>
          <w:lang w:val="en-US" w:eastAsia="zh-CN"/>
        </w:rPr>
        <w:t>产品</w:t>
      </w:r>
      <w:r>
        <w:rPr>
          <w:rFonts w:hint="eastAsia" w:ascii="宋体" w:hAnsi="宋体" w:eastAsia="宋体" w:cs="宋体"/>
          <w:color w:val="auto"/>
          <w:kern w:val="0"/>
          <w:szCs w:val="21"/>
          <w:highlight w:val="none"/>
        </w:rPr>
        <w:t>出厂</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检验报告，该检验报告应随供货单据一并提交。乙方提供的检验报告只作为甲方参考，供货产品合格判定以甲方检验结果为准。</w:t>
      </w:r>
    </w:p>
    <w:p w14:paraId="0E21DB73">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供货期间，未收到甲方正式通知前，乙方无需为合同履行做准备工作。否则当甲方根据项目实际情况及有关法律法规、政策的规定对采购范围进行变更调整、或改变供货频率、或改变供货数量等，造成乙方已生产的产品过剩、过质保期无效等，甲方无需承担任何责任和费用。</w:t>
      </w:r>
    </w:p>
    <w:p w14:paraId="562F8A0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8、对货物的贮存装置、贮存条件等要求，乙方应详细告知甲方。</w:t>
      </w:r>
    </w:p>
    <w:p w14:paraId="2371913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9、乙方提供的</w:t>
      </w:r>
      <w:r>
        <w:rPr>
          <w:rFonts w:hint="eastAsia" w:ascii="宋体" w:hAnsi="宋体" w:eastAsia="宋体" w:cs="宋体"/>
          <w:color w:val="auto"/>
          <w:szCs w:val="21"/>
          <w:highlight w:val="none"/>
        </w:rPr>
        <w:t>液态聚氯化铝、液态聚氯化铝铁</w:t>
      </w:r>
      <w:r>
        <w:rPr>
          <w:rFonts w:hint="eastAsia" w:ascii="宋体" w:hAnsi="宋体" w:eastAsia="宋体" w:cs="宋体"/>
          <w:color w:val="auto"/>
          <w:kern w:val="0"/>
          <w:szCs w:val="21"/>
          <w:highlight w:val="none"/>
        </w:rPr>
        <w:t>如不能通过甲方验收的，乙方应该按照甲方要求无条件予以退换货，并承担相应责任和费用。</w:t>
      </w:r>
    </w:p>
    <w:p w14:paraId="3B6BF8F2">
      <w:pPr>
        <w:autoSpaceDE w:val="0"/>
        <w:autoSpaceDN w:val="0"/>
        <w:adjustRightInd w:val="0"/>
        <w:spacing w:line="360" w:lineRule="auto"/>
        <w:jc w:val="left"/>
        <w:rPr>
          <w:rFonts w:hint="eastAsia" w:ascii="宋体" w:hAnsi="宋体" w:eastAsia="宋体" w:cs="宋体"/>
          <w:bCs/>
          <w:color w:val="auto"/>
          <w:kern w:val="0"/>
          <w:sz w:val="24"/>
          <w:szCs w:val="24"/>
          <w:highlight w:val="none"/>
        </w:rPr>
      </w:pPr>
    </w:p>
    <w:p w14:paraId="44C9B456">
      <w:pPr>
        <w:autoSpaceDE w:val="0"/>
        <w:autoSpaceDN w:val="0"/>
        <w:adjustRightInd w:val="0"/>
        <w:snapToGrid w:val="0"/>
        <w:spacing w:line="360" w:lineRule="auto"/>
        <w:ind w:firstLine="422" w:firstLineChars="200"/>
        <w:jc w:val="left"/>
        <w:rPr>
          <w:rFonts w:hint="eastAsia" w:ascii="宋体" w:hAnsi="宋体" w:eastAsia="宋体" w:cs="宋体"/>
          <w:b/>
          <w:color w:val="auto"/>
          <w:kern w:val="0"/>
          <w:szCs w:val="21"/>
          <w:highlight w:val="none"/>
        </w:rPr>
      </w:pPr>
      <w:bookmarkStart w:id="740" w:name="_Toc28397"/>
      <w:bookmarkStart w:id="741" w:name="_Toc19637"/>
      <w:bookmarkStart w:id="742" w:name="_Toc12557"/>
      <w:r>
        <w:rPr>
          <w:rFonts w:hint="eastAsia" w:ascii="宋体" w:hAnsi="宋体" w:eastAsia="宋体" w:cs="宋体"/>
          <w:b/>
          <w:color w:val="auto"/>
          <w:kern w:val="0"/>
          <w:szCs w:val="21"/>
          <w:highlight w:val="none"/>
        </w:rPr>
        <w:t>第七条 储存</w:t>
      </w:r>
      <w:bookmarkEnd w:id="740"/>
      <w:bookmarkEnd w:id="741"/>
      <w:bookmarkEnd w:id="742"/>
    </w:p>
    <w:p w14:paraId="3FEBC07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1、乙方应协助和指导甲方进行货物的储存，对甲方的储存方式、方法、储存数量、仓库的安全设施设备、安全生产规章制度等是否符合国家标准或者国家有关规定提出合理的建议，并进行技术指导。</w:t>
      </w:r>
    </w:p>
    <w:p w14:paraId="192EDA5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2、对水处理剂的贮存装置、贮存条件等要求，乙方应详细告知甲方。</w:t>
      </w:r>
    </w:p>
    <w:p w14:paraId="183EFBE1">
      <w:pPr>
        <w:autoSpaceDE w:val="0"/>
        <w:autoSpaceDN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p>
    <w:p w14:paraId="4940EF15">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43" w:name="_Toc754"/>
      <w:bookmarkStart w:id="744" w:name="_Toc23072"/>
      <w:bookmarkStart w:id="745" w:name="_Toc24138"/>
      <w:r>
        <w:rPr>
          <w:rFonts w:hint="eastAsia" w:ascii="宋体" w:hAnsi="宋体" w:eastAsia="宋体" w:cs="宋体"/>
          <w:b/>
          <w:color w:val="auto"/>
          <w:kern w:val="0"/>
          <w:szCs w:val="21"/>
          <w:highlight w:val="none"/>
        </w:rPr>
        <w:t>第八条 验收</w:t>
      </w:r>
      <w:bookmarkEnd w:id="743"/>
      <w:bookmarkEnd w:id="744"/>
      <w:bookmarkEnd w:id="745"/>
    </w:p>
    <w:p w14:paraId="7A238A9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1、验收分为货到交货地点的初步验收和货物检验合格后的最终验收。</w:t>
      </w:r>
    </w:p>
    <w:p w14:paraId="64F97FB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（1）初步验收：</w:t>
      </w:r>
    </w:p>
    <w:p w14:paraId="7C6518A6">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货物运抵交货地点，甲方运营项目、乙方共同验货。甲方运营项目按照合同及招标文件，对货物的数量、品种、随车产品出厂质量检验报告、供货单据等进行核对。</w:t>
      </w:r>
    </w:p>
    <w:p w14:paraId="7D257AD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初步验收合格后，甲方运营项目、乙方双方进行相关签收手续。</w:t>
      </w:r>
    </w:p>
    <w:p w14:paraId="73DCF135">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（2）最终验收</w:t>
      </w:r>
    </w:p>
    <w:p w14:paraId="55F388C9">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1）每次货到现场时可由双方共同取样，由甲方实验室检验，当甲方无实验室的，由甲方委托的实验室检验</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rPr>
        <w:t>其中氧化铝的质量分数、pH、铁（Fe）、水不溶物为每次供货货物的批检检验指标，其余指标由</w:t>
      </w:r>
      <w:r>
        <w:rPr>
          <w:rFonts w:hint="eastAsia" w:ascii="宋体" w:hAnsi="宋体" w:eastAsia="宋体" w:cs="宋体"/>
          <w:color w:val="auto"/>
          <w:kern w:val="0"/>
          <w:szCs w:val="21"/>
          <w:highlight w:val="none"/>
        </w:rPr>
        <w:t>甲方</w:t>
      </w:r>
      <w:r>
        <w:rPr>
          <w:rFonts w:hint="eastAsia" w:ascii="宋体" w:hAnsi="宋体" w:eastAsia="宋体" w:cs="宋体"/>
          <w:color w:val="auto"/>
          <w:szCs w:val="21"/>
          <w:highlight w:val="none"/>
        </w:rPr>
        <w:t>根据需要抽检的按需检验</w:t>
      </w:r>
      <w:r>
        <w:rPr>
          <w:rFonts w:hint="eastAsia" w:ascii="宋体" w:hAnsi="宋体" w:eastAsia="宋体" w:cs="宋体"/>
          <w:color w:val="auto"/>
          <w:kern w:val="0"/>
          <w:szCs w:val="21"/>
          <w:highlight w:val="none"/>
        </w:rPr>
        <w:t>。供货货物合格判定以甲方实验室检验结果为准。甲方根据需要可委托具有CMA认证资质的第三方检测机</w:t>
      </w:r>
      <w:r>
        <w:rPr>
          <w:rFonts w:hint="eastAsia" w:ascii="Times New Roman" w:hAnsi="Times New Roman" w:eastAsia="宋体" w:cs="Times New Roman"/>
          <w:color w:val="auto"/>
          <w:kern w:val="0"/>
          <w:szCs w:val="21"/>
          <w:highlight w:val="none"/>
        </w:rPr>
        <w:t>构检测，</w:t>
      </w:r>
      <w:r>
        <w:rPr>
          <w:rFonts w:hint="eastAsia" w:ascii="Times New Roman" w:hAnsi="Times New Roman" w:cs="Times New Roman"/>
          <w:color w:val="auto"/>
          <w:kern w:val="0"/>
          <w:szCs w:val="21"/>
          <w:highlight w:val="none"/>
        </w:rPr>
        <w:t>甲方</w:t>
      </w:r>
      <w:r>
        <w:rPr>
          <w:rFonts w:hint="eastAsia" w:ascii="Times New Roman" w:hAnsi="Times New Roman" w:eastAsia="宋体" w:cs="Times New Roman"/>
          <w:color w:val="auto"/>
          <w:kern w:val="0"/>
          <w:szCs w:val="21"/>
          <w:highlight w:val="none"/>
        </w:rPr>
        <w:t>委托的具有CMA认证资质的第三方检测机构的检验结果与</w:t>
      </w:r>
      <w:r>
        <w:rPr>
          <w:rFonts w:hint="eastAsia" w:ascii="Times New Roman" w:hAnsi="Times New Roman" w:cs="Times New Roman"/>
          <w:color w:val="auto"/>
          <w:kern w:val="0"/>
          <w:szCs w:val="21"/>
          <w:highlight w:val="none"/>
        </w:rPr>
        <w:t>甲方</w:t>
      </w:r>
      <w:r>
        <w:rPr>
          <w:rFonts w:hint="eastAsia" w:ascii="Times New Roman" w:hAnsi="Times New Roman" w:eastAsia="宋体" w:cs="Times New Roman"/>
          <w:color w:val="auto"/>
          <w:kern w:val="0"/>
          <w:szCs w:val="21"/>
          <w:highlight w:val="none"/>
        </w:rPr>
        <w:t>公司实验室不一致的，该次的供货货物质量判定以</w:t>
      </w:r>
      <w:r>
        <w:rPr>
          <w:rFonts w:hint="eastAsia" w:ascii="Times New Roman" w:hAnsi="Times New Roman" w:cs="Times New Roman"/>
          <w:color w:val="auto"/>
          <w:kern w:val="0"/>
          <w:szCs w:val="21"/>
          <w:highlight w:val="none"/>
        </w:rPr>
        <w:t>甲方</w:t>
      </w:r>
      <w:r>
        <w:rPr>
          <w:rFonts w:hint="eastAsia" w:ascii="Times New Roman" w:hAnsi="Times New Roman" w:eastAsia="宋体" w:cs="Times New Roman"/>
          <w:color w:val="auto"/>
          <w:kern w:val="0"/>
          <w:szCs w:val="21"/>
          <w:highlight w:val="none"/>
        </w:rPr>
        <w:t>委托的具有CMA认证资质的第三方检测机构的检验结果为准</w:t>
      </w:r>
      <w:r>
        <w:rPr>
          <w:rFonts w:hint="eastAsia" w:ascii="宋体" w:hAnsi="宋体" w:eastAsia="宋体" w:cs="宋体"/>
          <w:color w:val="auto"/>
          <w:kern w:val="0"/>
          <w:szCs w:val="21"/>
          <w:highlight w:val="none"/>
        </w:rPr>
        <w:t>。</w:t>
      </w:r>
    </w:p>
    <w:p w14:paraId="33E1A50E">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2）货物检验方法按与所供货物对应的《生活饮用水用聚氯化铝》（GB 15892-2020）、《水处理剂 聚氯化铝》（GBT22627-2022）、《水处理剂 聚氯化铝铁》（HG/T 5359-2018）中的检测方法进行。供货期间，如有发布最新的行业标准或国家标准，货物检验方法按发布的最新行业标准或国家标准执行。</w:t>
      </w:r>
    </w:p>
    <w:p w14:paraId="452A047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3）如供货货物符合与所供货物对应的表1《生活饮用水用聚氯化铝》（GB 15892-2020）、表2《水处理剂 聚氯化铝》（GBT22627-2022）、表3《水处理剂 聚氯化铝铁》（HG/T 5359-2018）要求则验收合格。</w:t>
      </w:r>
    </w:p>
    <w:p w14:paraId="5788008D">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4）货物按上述程序验收后，甲方运营项目向乙方出具书面的验收报告，乙方需对验收报告盖章确认。验收报告作为对货物供货数量及主要技术指标验收的证明，不代表对货物使用效果的认可。</w:t>
      </w:r>
    </w:p>
    <w:p w14:paraId="76E8904F">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若发现检验不合格，或因货物问题影响生产效果，乙方应按甲方要求对该批次供货量进行无条件退换，并承担该批货退换的费用，且保证不影响甲方正常生产的前提下及时按甲方的供货需求以加急供货的方式补充供货，</w:t>
      </w:r>
      <w:r>
        <w:rPr>
          <w:rFonts w:hint="eastAsia" w:ascii="宋体" w:hAnsi="宋体" w:eastAsia="宋体" w:cs="宋体"/>
          <w:color w:val="auto"/>
          <w:szCs w:val="21"/>
          <w:highlight w:val="none"/>
        </w:rPr>
        <w:t>否则按加急供货的违约规定进行处理</w:t>
      </w:r>
      <w:r>
        <w:rPr>
          <w:rFonts w:hint="eastAsia" w:ascii="宋体" w:hAnsi="宋体" w:eastAsia="宋体" w:cs="宋体"/>
          <w:color w:val="auto"/>
          <w:kern w:val="0"/>
          <w:szCs w:val="21"/>
          <w:highlight w:val="none"/>
        </w:rPr>
        <w:t>。</w:t>
      </w:r>
    </w:p>
    <w:p w14:paraId="5EECFA1C">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3、若乙方对甲方的检测结果有异议，在保证甲方正常生产的前提下，自</w:t>
      </w:r>
      <w:r>
        <w:rPr>
          <w:rFonts w:hint="eastAsia" w:ascii="宋体" w:hAnsi="宋体" w:eastAsia="宋体" w:cs="宋体"/>
          <w:color w:val="auto"/>
          <w:kern w:val="0"/>
          <w:szCs w:val="21"/>
          <w:highlight w:val="none"/>
          <w:lang w:eastAsia="zh"/>
        </w:rPr>
        <w:t>甲方书面告知乙方检验结果24小时内，乙方书面要求</w:t>
      </w:r>
      <w:r>
        <w:rPr>
          <w:rFonts w:hint="eastAsia" w:ascii="宋体" w:hAnsi="宋体" w:eastAsia="宋体" w:cs="宋体"/>
          <w:color w:val="auto"/>
          <w:kern w:val="0"/>
          <w:szCs w:val="21"/>
          <w:highlight w:val="none"/>
        </w:rPr>
        <w:t>由甲、乙双方确认的具有CMA认证资质的第三方检测机构对乙方提出异议的双方共同所取样品进行质量鉴定，以该检测机构检验结果为准。由此产生的检测费、运输费等全部费用均由</w:t>
      </w:r>
      <w:r>
        <w:rPr>
          <w:rFonts w:hint="eastAsia" w:ascii="宋体" w:hAnsi="宋体" w:eastAsia="宋体" w:cs="宋体"/>
          <w:color w:val="auto"/>
          <w:kern w:val="0"/>
          <w:szCs w:val="21"/>
          <w:highlight w:val="none"/>
          <w:lang w:eastAsia="zh"/>
        </w:rPr>
        <w:t>乙方</w:t>
      </w:r>
      <w:r>
        <w:rPr>
          <w:rFonts w:hint="eastAsia" w:ascii="宋体" w:hAnsi="宋体" w:eastAsia="宋体" w:cs="宋体"/>
          <w:color w:val="auto"/>
          <w:kern w:val="0"/>
          <w:szCs w:val="21"/>
          <w:highlight w:val="none"/>
        </w:rPr>
        <w:t>承担。</w:t>
      </w:r>
    </w:p>
    <w:p w14:paraId="23754F6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甲方在进行任何一次检验时发现货物不符合相关要求的，可拒绝收货或要求乙方承担退、换货责任，乙方应将该批货物自行装卸及运回，甲方不承担因验收造成的货物损耗费用且不对货物承担保管责任，因此产生的费用及风险由乙方承担。</w:t>
      </w:r>
    </w:p>
    <w:p w14:paraId="7062FE40">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甲方根据本条规定所做出的验收后，不视为对全部所供货物的质量确认。在使用过程中，货物出现质量问题的，乙方应按合同的约定承担相应的责任。</w:t>
      </w:r>
    </w:p>
    <w:p w14:paraId="7794DCA8">
      <w:pPr>
        <w:autoSpaceDE w:val="0"/>
        <w:autoSpaceDN w:val="0"/>
        <w:adjustRightInd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6、本合同货物</w:t>
      </w:r>
      <w:r>
        <w:rPr>
          <w:rFonts w:hint="eastAsia" w:ascii="宋体" w:hAnsi="宋体" w:eastAsia="宋体" w:cs="宋体"/>
          <w:color w:val="auto"/>
          <w:kern w:val="0"/>
          <w:szCs w:val="21"/>
          <w:highlight w:val="none"/>
          <w:lang w:val="zh-CN"/>
        </w:rPr>
        <w:t>在经验收合格并</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zh-CN"/>
        </w:rPr>
        <w:t>甲方指定</w:t>
      </w:r>
      <w:r>
        <w:rPr>
          <w:rFonts w:hint="eastAsia" w:ascii="宋体" w:hAnsi="宋体" w:eastAsia="宋体" w:cs="宋体"/>
          <w:color w:val="auto"/>
          <w:kern w:val="0"/>
          <w:szCs w:val="21"/>
          <w:highlight w:val="none"/>
        </w:rPr>
        <w:t>地点完成交付</w:t>
      </w:r>
      <w:r>
        <w:rPr>
          <w:rFonts w:hint="eastAsia" w:ascii="宋体" w:hAnsi="宋体" w:eastAsia="宋体" w:cs="宋体"/>
          <w:color w:val="auto"/>
          <w:kern w:val="0"/>
          <w:szCs w:val="21"/>
          <w:highlight w:val="none"/>
          <w:lang w:val="zh-CN"/>
        </w:rPr>
        <w:t>前，其损耗、毁损、灭失等风险及责任由乙方承担，如因发生前述情形，导致乙方所提供的货物不能通过甲方验收的，乙方应按甲方要求无条件予以退换货</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给甲方造成损失的乙方须承担全部的赔偿责任。</w:t>
      </w:r>
    </w:p>
    <w:p w14:paraId="4F30C433">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46" w:name="_Toc4312"/>
      <w:bookmarkStart w:id="747" w:name="_Toc6513"/>
    </w:p>
    <w:p w14:paraId="602233A6">
      <w:pPr>
        <w:autoSpaceDE w:val="0"/>
        <w:autoSpaceDN w:val="0"/>
        <w:adjustRightInd w:val="0"/>
        <w:snapToGrid w:val="0"/>
        <w:spacing w:line="360" w:lineRule="auto"/>
        <w:ind w:firstLine="373" w:firstLineChars="177"/>
        <w:jc w:val="left"/>
        <w:outlineLvl w:val="0"/>
        <w:rPr>
          <w:rFonts w:hint="eastAsia" w:ascii="宋体" w:hAnsi="宋体" w:eastAsia="宋体" w:cs="宋体"/>
          <w:b/>
          <w:color w:val="auto"/>
          <w:kern w:val="0"/>
          <w:szCs w:val="21"/>
          <w:highlight w:val="none"/>
        </w:rPr>
      </w:pPr>
      <w:bookmarkStart w:id="748" w:name="_Toc24710"/>
      <w:bookmarkStart w:id="749" w:name="_Toc24028"/>
      <w:r>
        <w:rPr>
          <w:rFonts w:hint="eastAsia" w:ascii="宋体" w:hAnsi="宋体" w:eastAsia="宋体" w:cs="宋体"/>
          <w:b/>
          <w:color w:val="auto"/>
          <w:kern w:val="0"/>
          <w:szCs w:val="21"/>
          <w:highlight w:val="none"/>
        </w:rPr>
        <w:t>第九条 技术资料</w:t>
      </w:r>
      <w:bookmarkEnd w:id="748"/>
      <w:bookmarkEnd w:id="749"/>
    </w:p>
    <w:p w14:paraId="0071511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1、乙方需向甲方提供但不限于下述技术资料：</w:t>
      </w:r>
    </w:p>
    <w:p w14:paraId="31CC1789">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（1）每次供货需提供：产品出厂质量检验报告、过磅单、供货随车单（经甲方验收确认的送货单）、对账单等。</w:t>
      </w:r>
    </w:p>
    <w:p w14:paraId="28AF7692">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（2）与货物使用相关的其他文件；</w:t>
      </w:r>
    </w:p>
    <w:p w14:paraId="0CEA4D3A">
      <w:pPr>
        <w:autoSpaceDE w:val="0"/>
        <w:autoSpaceDN w:val="0"/>
        <w:adjustRightInd w:val="0"/>
        <w:snapToGrid w:val="0"/>
        <w:spacing w:line="360" w:lineRule="auto"/>
        <w:ind w:firstLine="707" w:firstLineChars="3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（3）甲方要求提供的其他技术资料等。</w:t>
      </w:r>
    </w:p>
    <w:p w14:paraId="7D76A26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1CF180F2">
      <w:pPr>
        <w:snapToGrid w:val="0"/>
        <w:spacing w:line="360" w:lineRule="auto"/>
        <w:ind w:firstLine="371" w:firstLineChars="177"/>
        <w:jc w:val="left"/>
        <w:rPr>
          <w:rFonts w:hint="eastAsia" w:hAnsi="宋体" w:cs="宋体"/>
          <w:color w:val="auto"/>
          <w:kern w:val="0"/>
          <w:szCs w:val="21"/>
          <w:highlight w:val="none"/>
        </w:rPr>
      </w:pPr>
      <w:r>
        <w:rPr>
          <w:rFonts w:hint="eastAsia" w:ascii="宋体" w:hAnsi="宋体" w:eastAsia="宋体" w:cs="宋体"/>
          <w:color w:val="auto"/>
          <w:kern w:val="0"/>
          <w:szCs w:val="21"/>
          <w:highlight w:val="none"/>
        </w:rPr>
        <w:t>3、合同期内，</w:t>
      </w:r>
      <w:r>
        <w:rPr>
          <w:rFonts w:hint="eastAsia" w:ascii="宋体" w:hAnsi="宋体" w:eastAsia="宋体" w:cs="宋体"/>
          <w:color w:val="auto"/>
          <w:kern w:val="0"/>
          <w:szCs w:val="21"/>
          <w:highlight w:val="none"/>
          <w:lang w:val="zh-CN"/>
        </w:rPr>
        <w:t>乙方</w:t>
      </w:r>
      <w:r>
        <w:rPr>
          <w:rFonts w:hint="eastAsia" w:ascii="宋体" w:hAnsi="宋体" w:eastAsia="宋体" w:cs="宋体"/>
          <w:color w:val="auto"/>
          <w:kern w:val="0"/>
          <w:szCs w:val="21"/>
          <w:highlight w:val="none"/>
        </w:rPr>
        <w:t>需每季度委托具有CMA认证资质的第三方检测机构对供货期间所供货物进行检测，并提供第三方检测机构出具的与所供货物对应的符合表1《生活饮用水用聚氯化铝》（GB 15892-2020）、表2《水处理剂 聚氯化铝》（GBT22627-2022）、表3《水处理剂 聚氯化铝铁》（HG/T 5359-2018）要求的检验报告，检验报告上的标徽应包括但不限于CMA认证标徽。检验报告需体现委托方、生产厂家、送检样品的产品名称、生产批号或生产日期、与所供货物对应各指标项目检测结果，检验报告中样品送检时间需在供货期内。供货期间，如有发布最新的行业标准或国家标准，货物检验方法按发布的最新行业标准或国家标准执行。</w:t>
      </w:r>
    </w:p>
    <w:p w14:paraId="38656758">
      <w:pPr>
        <w:autoSpaceDE w:val="0"/>
        <w:autoSpaceDN w:val="0"/>
        <w:adjustRightInd w:val="0"/>
        <w:snapToGrid w:val="0"/>
        <w:spacing w:line="360" w:lineRule="auto"/>
        <w:ind w:firstLine="372" w:firstLineChars="177"/>
        <w:jc w:val="left"/>
        <w:rPr>
          <w:rFonts w:ascii="宋体" w:hAnsi="宋体" w:cs="宋体"/>
          <w:b/>
          <w:color w:val="auto"/>
          <w:kern w:val="0"/>
          <w:szCs w:val="21"/>
          <w:highlight w:val="none"/>
        </w:rPr>
      </w:pPr>
    </w:p>
    <w:p w14:paraId="76B03526">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50" w:name="_Toc21795"/>
      <w:r>
        <w:rPr>
          <w:rFonts w:hint="eastAsia" w:ascii="宋体" w:hAnsi="宋体" w:eastAsia="宋体" w:cs="宋体"/>
          <w:b/>
          <w:color w:val="auto"/>
          <w:kern w:val="0"/>
          <w:szCs w:val="21"/>
          <w:highlight w:val="none"/>
        </w:rPr>
        <w:t>第十条 权利保证</w:t>
      </w:r>
      <w:bookmarkEnd w:id="746"/>
      <w:bookmarkEnd w:id="747"/>
      <w:bookmarkEnd w:id="750"/>
    </w:p>
    <w:p w14:paraId="51CADB4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诉讼费、律师费、公证费、执行费、差旅费等）。</w:t>
      </w:r>
    </w:p>
    <w:p w14:paraId="5F78836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565B8F88">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51" w:name="_Toc25366"/>
      <w:bookmarkStart w:id="752" w:name="_Toc25983"/>
      <w:bookmarkStart w:id="753" w:name="_Toc30267"/>
      <w:r>
        <w:rPr>
          <w:rFonts w:hint="eastAsia" w:ascii="宋体" w:hAnsi="宋体" w:eastAsia="宋体" w:cs="宋体"/>
          <w:b/>
          <w:color w:val="auto"/>
          <w:kern w:val="0"/>
          <w:szCs w:val="21"/>
          <w:highlight w:val="none"/>
        </w:rPr>
        <w:t>第十一条 质量保证及售后服务</w:t>
      </w:r>
      <w:bookmarkEnd w:id="751"/>
      <w:bookmarkEnd w:id="752"/>
      <w:bookmarkEnd w:id="753"/>
    </w:p>
    <w:p w14:paraId="28AFDB08">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1、乙方应以书面形式提供货物的质量保障承诺，该承诺不应低于本合同约定的标准。</w:t>
      </w:r>
    </w:p>
    <w:p w14:paraId="12D400F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2、乙方应具有相应的技术人员，具备供货及售前售后的服务能力，在接到质量问题通知后4小时内到达现场对问题进行处理，且不得另行收取任何费用。</w:t>
      </w:r>
    </w:p>
    <w:p w14:paraId="7ACAC46A">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3、乙方为甲方试验人员、操作人员以及仓储管理人员等免费提供培训，相关费用已计入综合单价，甲方无需另行支付任何费用。</w:t>
      </w:r>
    </w:p>
    <w:p w14:paraId="60A49D41">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4、培训地点、规模及时间由甲方指定，乙方应提前15个日历天提供完整的培训计划和方案，列明提供培训的技术人员名单及资质，以及培训完成后甲方人员可达到的水平等，培训所需全部费用均由乙方支付。</w:t>
      </w:r>
    </w:p>
    <w:p w14:paraId="7D5D33B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5、乙方未按上述要求提供售后服务的，甲方有权要求其他第三方提供相关服务，因此产生的费用全部由乙方承担。</w:t>
      </w:r>
    </w:p>
    <w:p w14:paraId="1234EA67">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6、乙方在合同签订前，需提供反映报价产品性能参数的、由CMA认证资质第三方检测机构于2024年1月1日后出具的检验报告，报告需有CMA章。</w:t>
      </w:r>
    </w:p>
    <w:p w14:paraId="4FF8D3DB">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7、乙方需提供生产工艺流程图。并对主要生产原材料的名称、成分、等级加以说明。</w:t>
      </w:r>
    </w:p>
    <w:p w14:paraId="5381ADC9">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3EFE618D">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54" w:name="_Toc30240"/>
      <w:bookmarkStart w:id="755" w:name="_Toc19088"/>
      <w:bookmarkStart w:id="756" w:name="_Toc2510"/>
      <w:r>
        <w:rPr>
          <w:rFonts w:hint="eastAsia" w:ascii="宋体" w:hAnsi="宋体" w:eastAsia="宋体" w:cs="宋体"/>
          <w:b/>
          <w:color w:val="auto"/>
          <w:kern w:val="0"/>
          <w:szCs w:val="21"/>
          <w:highlight w:val="none"/>
        </w:rPr>
        <w:t>第十二条 履约担保</w:t>
      </w:r>
      <w:bookmarkEnd w:id="754"/>
      <w:bookmarkEnd w:id="755"/>
      <w:bookmarkEnd w:id="756"/>
    </w:p>
    <w:p w14:paraId="2BC0D42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1、乙方应当根据招标文件的规定在签订本合同前向甲方提供履约担保，履约担保形式及金额由乙方从以下方式中任选一种：</w:t>
      </w:r>
    </w:p>
    <w:p w14:paraId="3D68CE1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履约保证金（银行转账形式）金额为人民币      。</w:t>
      </w:r>
    </w:p>
    <w:p w14:paraId="0ECDC2E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银行不可撤销履约保函金额为</w:t>
      </w:r>
      <w:r>
        <w:rPr>
          <w:rFonts w:hint="eastAsia" w:ascii="宋体" w:hAnsi="宋体" w:eastAsia="宋体" w:cs="宋体"/>
          <w:color w:val="auto"/>
          <w:kern w:val="0"/>
          <w:szCs w:val="21"/>
          <w:highlight w:val="none"/>
          <w:u w:val="single"/>
          <w:lang w:val="zh-CN"/>
        </w:rPr>
        <w:t>人民币      。</w:t>
      </w:r>
    </w:p>
    <w:p w14:paraId="3EBBF4D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w:t>
      </w:r>
      <w:r>
        <w:rPr>
          <w:rFonts w:hint="eastAsia" w:ascii="宋体" w:hAnsi="宋体" w:eastAsia="宋体" w:cs="宋体"/>
          <w:color w:val="auto"/>
          <w:kern w:val="0"/>
          <w:szCs w:val="21"/>
          <w:highlight w:val="none"/>
          <w:u w:val="single"/>
          <w:lang w:val="zh-CN"/>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lang w:val="zh-CN"/>
        </w:rPr>
        <w:t>。</w:t>
      </w:r>
    </w:p>
    <w:p w14:paraId="38D9B14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担保公司履约担保书金额为人民币      。</w:t>
      </w:r>
    </w:p>
    <w:p w14:paraId="3034ECA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2、履约担保用于补偿甲方因乙方不能完全履行其合同义务而蒙受的损失，如发生下列任一情况时，甲方除有权依合同追究乙方违约责任外，还有权提取履约担保并进行相应处理：</w:t>
      </w:r>
    </w:p>
    <w:p w14:paraId="71232E6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乙方将本合同项下乙方的权利义务全部转让给第三方，或未经甲方书面同意，乙方将本合同部分权利义务分包给第三方，甲方有权没收其履约担保</w:t>
      </w:r>
      <w:r>
        <w:rPr>
          <w:rFonts w:hint="eastAsia" w:ascii="宋体" w:hAnsi="宋体" w:eastAsia="宋体" w:cs="宋体"/>
          <w:color w:val="auto"/>
          <w:kern w:val="0"/>
          <w:szCs w:val="21"/>
          <w:highlight w:val="none"/>
          <w:lang w:val="zh-CN"/>
        </w:rPr>
        <w:t>。</w:t>
      </w:r>
    </w:p>
    <w:p w14:paraId="4CA3BDF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（2）在合同履行期间，乙方怠于履行合同义务，经甲方通知或要求承担违约金后仍拒不改正，甲方有权没收或适当扣除其履约担保。</w:t>
      </w:r>
    </w:p>
    <w:p w14:paraId="5A95838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乙方货物、服务质量问题造成损害、侵权损失（包括但不限于甲方（含其人员）经济损失、乙方所雇人员及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684B331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在合同履行期间</w:t>
      </w:r>
      <w:r>
        <w:rPr>
          <w:rFonts w:hint="eastAsia" w:ascii="宋体" w:hAnsi="宋体" w:eastAsia="宋体" w:cs="宋体"/>
          <w:color w:val="auto"/>
          <w:kern w:val="0"/>
          <w:szCs w:val="21"/>
          <w:highlight w:val="none"/>
        </w:rPr>
        <w:t>，乙方违约产生的违约金、赔偿、罚款或其他应付费用等项，甲方有权直接从未付货款中扣除或使用履约担保予以支付。</w:t>
      </w:r>
    </w:p>
    <w:p w14:paraId="7BEFC56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（5）合同期内，乙方不能及时完成合同某项义务的，甲方有权使用履约担保用于处理该项工作。</w:t>
      </w:r>
    </w:p>
    <w:p w14:paraId="4B78B3B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（6）其他根据本合同约定或法律规定，甲方可使用履约担保的情形。</w:t>
      </w:r>
    </w:p>
    <w:p w14:paraId="526852DD">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3、在乙方完成本合同下全部义务，且在合同期限届满并全部货物经最终验收合格、甲方向乙方支付全部货款（除质保金）后二十八（28）日内，甲方将履约担保余额无息退还乙方。</w:t>
      </w:r>
    </w:p>
    <w:p w14:paraId="0C3D7A7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4、如乙方提供银行不可撤销履约保函（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或担保公司履约担保书）作为履约担保的，银行不可撤销履约保函（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或担保公司履约担保书）应从合同签订之日起（或签订合同前）至合同期限届满并全部货物经最终验收合格、甲方向乙方支付全部货款（除质保金）后二十八（28）日内保持有效。如银行不可撤销履约保函（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或担保公司履约担保书）在规定有效期届满而货物尚未全部最终验收合格的，乙方必须在银行不可撤销履约保函（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或担保公司履约担保书）到期15日前无条件办理办妥符合甲方要求的延期手续或重新提供银行不可撤销履约保函（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或担保公司履约担保书）；否则视为乙方违约，甲方有权在银行不可撤销履约保函（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或担保公司履约担保书）到期前向出具履约担保的机构提取履约担保。在银行不可撤销履约保函（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kern w:val="0"/>
          <w:szCs w:val="21"/>
          <w:highlight w:val="none"/>
        </w:rPr>
        <w:t>或担保公司履约担保书）到期后乙方未按甲方要求重新提供的，甲方有权要求乙方以履约担保金额为限承担违约金。</w:t>
      </w:r>
    </w:p>
    <w:p w14:paraId="71F22F41">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0DF51E4F">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p>
    <w:p w14:paraId="5F131342">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57" w:name="_Toc27617"/>
      <w:bookmarkStart w:id="758" w:name="_Toc6171"/>
      <w:bookmarkStart w:id="759" w:name="_Toc16439"/>
      <w:r>
        <w:rPr>
          <w:rFonts w:hint="eastAsia" w:ascii="宋体" w:hAnsi="宋体" w:eastAsia="宋体" w:cs="宋体"/>
          <w:b/>
          <w:color w:val="auto"/>
          <w:kern w:val="0"/>
          <w:szCs w:val="21"/>
          <w:highlight w:val="none"/>
        </w:rPr>
        <w:t>第十三条 付款方式</w:t>
      </w:r>
      <w:bookmarkEnd w:id="757"/>
      <w:bookmarkEnd w:id="758"/>
      <w:bookmarkEnd w:id="759"/>
    </w:p>
    <w:p w14:paraId="6E53631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双方一致同意，在乙方按合同约定提供履约担保后，甲方通过以下方式以人民币支付合同款项给乙方：</w:t>
      </w:r>
    </w:p>
    <w:p w14:paraId="4832D078">
      <w:pPr>
        <w:numPr>
          <w:ilvl w:val="255"/>
          <w:numId w:val="0"/>
        </w:num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履约过程中，乙方根据本合同约定需向甲方支付违约金、赔偿金、或其他应付费用等款项的，甲方有权要求乙方向甲方支付完前述款项后，甲方才根据本合同向乙方支付合同价和税额，由此造成付款迟延的，甲方不承担任何违约责任；同时，甲方有权使用履约担保或直接从未付合同款项、</w:t>
      </w:r>
      <w:r>
        <w:rPr>
          <w:rFonts w:hint="eastAsia" w:ascii="宋体" w:hAnsi="宋体" w:eastAsia="宋体" w:cs="宋体"/>
          <w:color w:val="auto"/>
          <w:kern w:val="0"/>
          <w:szCs w:val="21"/>
          <w:highlight w:val="none"/>
          <w:lang w:eastAsia="zh-Hans"/>
        </w:rPr>
        <w:t>履约</w:t>
      </w:r>
      <w:r>
        <w:rPr>
          <w:rFonts w:hint="eastAsia" w:ascii="宋体" w:hAnsi="宋体" w:eastAsia="宋体" w:cs="宋体"/>
          <w:color w:val="auto"/>
          <w:kern w:val="0"/>
          <w:szCs w:val="21"/>
          <w:highlight w:val="none"/>
        </w:rPr>
        <w:t>担保中直接扣除，且乙方必须按照扣除前述费用前的合同价（销售额）开具合法、有效的</w:t>
      </w:r>
      <w:r>
        <w:rPr>
          <w:rFonts w:hint="eastAsia" w:ascii="宋体" w:hAnsi="宋体" w:eastAsia="宋体" w:cs="宋体"/>
          <w:color w:val="auto"/>
          <w:kern w:val="0"/>
          <w:szCs w:val="21"/>
          <w:highlight w:val="none"/>
          <w:lang w:eastAsia="zh"/>
        </w:rPr>
        <w:t>增值税</w:t>
      </w:r>
      <w:r>
        <w:rPr>
          <w:rFonts w:hint="eastAsia" w:ascii="宋体" w:hAnsi="宋体" w:eastAsia="宋体" w:cs="宋体"/>
          <w:color w:val="auto"/>
          <w:kern w:val="0"/>
          <w:szCs w:val="21"/>
          <w:highlight w:val="none"/>
        </w:rPr>
        <w:t>正式发票，保证增值税税额符合法律规定。</w:t>
      </w:r>
    </w:p>
    <w:p w14:paraId="164A37A5">
      <w:pPr>
        <w:numPr>
          <w:ilvl w:val="255"/>
          <w:numId w:val="0"/>
        </w:numPr>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开票类型：</w:t>
      </w:r>
    </w:p>
    <w:p w14:paraId="44F297EF">
      <w:pPr>
        <w:autoSpaceDE/>
        <w:autoSpaceDN/>
        <w:adjustRightInd/>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□增值税普通发票。                             </w:t>
      </w:r>
      <w:r>
        <w:rPr>
          <w:rFonts w:hint="eastAsia" w:ascii="宋体" w:hAnsi="宋体" w:eastAsia="宋体" w:cs="宋体"/>
          <w:color w:val="auto"/>
          <w:kern w:val="0"/>
          <w:szCs w:val="21"/>
          <w:highlight w:val="none"/>
        </w:rPr>
        <w:sym w:font="Wingdings 2" w:char="00A3"/>
      </w:r>
      <w:r>
        <w:rPr>
          <w:rFonts w:hint="eastAsia" w:ascii="宋体" w:hAnsi="宋体" w:eastAsia="宋体" w:cs="宋体"/>
          <w:color w:val="auto"/>
          <w:kern w:val="0"/>
          <w:szCs w:val="21"/>
          <w:highlight w:val="none"/>
        </w:rPr>
        <w:t>增值税专用发票。</w:t>
      </w:r>
    </w:p>
    <w:p w14:paraId="14D5E53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2、甲方</w:t>
      </w:r>
      <w:r>
        <w:rPr>
          <w:rFonts w:hint="eastAsia" w:ascii="宋体" w:hAnsi="宋体" w:eastAsia="宋体" w:cs="宋体"/>
          <w:color w:val="auto"/>
          <w:szCs w:val="21"/>
          <w:highlight w:val="none"/>
        </w:rPr>
        <w:t>每月在付款手续前对乙方的履约情况进行评价，填写《供应商履约评价表》（附件1）。考核评分满分为100分，考核评分分数在60分（含）至80分（不含）时，乙方应按该月货物含税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货款的20%向甲方支付违约金；考核评分分数低于60分时，乙方应按该月货物含税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szCs w:val="21"/>
          <w:highlight w:val="none"/>
        </w:rPr>
        <w:t>货款的30%向甲方支付违约金。若供货期内累计出现3次（含）以上考核结论为不合格的，甲方有权单方解除合同，并没收乙方全部履约担保。</w:t>
      </w:r>
    </w:p>
    <w:p w14:paraId="5B15162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3、供货款项按运营项目进行支付、结算。货款按月支付，实际供货量按电子地磅的称重单计算的水处理剂净重为准，</w:t>
      </w:r>
    </w:p>
    <w:p w14:paraId="40F3180D">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如乙方供应的货物全部经甲方验收合格且乙方无违反本合同约定的行为，则按照实际供货量及本合同约定的综合单价结算；如部分货物验收不合格或乙方存在其他违约行为的，则根据实际经甲方验收合格的供货量以及本合同约定的综合单价并扣除相应违约金后进行结算。</w:t>
      </w:r>
    </w:p>
    <w:p w14:paraId="3A5759D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双方完成结算后，乙方应向甲方提交请款报告、对账单和请款金额等额的合法、有效的增值税正式发票，甲方在收到前述材料并确认无误后30个工作日内，向乙方支付上月实际经验收合格的供货量的货款及对应的税额。</w:t>
      </w:r>
    </w:p>
    <w:p w14:paraId="3156523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ascii="宋体" w:hAnsi="宋体" w:eastAsia="宋体" w:cs="宋体"/>
          <w:color w:val="auto"/>
          <w:kern w:val="0"/>
          <w:szCs w:val="21"/>
          <w:highlight w:val="none"/>
        </w:rPr>
        <w:t>甲方通过银行转账或银行承兑汇票方式支付相应款项至乙方银行账户中，汇票期限不超过三个月，每期款项支付方式由甲方决定</w:t>
      </w:r>
      <w:r>
        <w:rPr>
          <w:rFonts w:hint="eastAsia" w:ascii="宋体" w:hAnsi="宋体" w:eastAsia="宋体" w:cs="宋体"/>
          <w:color w:val="auto"/>
          <w:kern w:val="0"/>
          <w:szCs w:val="21"/>
          <w:highlight w:val="none"/>
        </w:rPr>
        <w:t>。</w:t>
      </w:r>
    </w:p>
    <w:p w14:paraId="0A109ED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乙方迟延提供请款资料、发票或提供的请款资料、发票不符合要求的，甲方的付款时间可相应顺延，且甲方不因此承担任何责任。因支付产生的相关银行手续费用，根据有关银行规定执行，如不能明确的，由乙方承担。由于乙方提供的发票不符合税法规定，给甲方造成的损失由乙方承担全部的赔偿责任。</w:t>
      </w:r>
    </w:p>
    <w:p w14:paraId="787F4AF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每月在付款手续前对乙方的履约情况进行评价，填写《供应商履约评价表》，对于评审结论为不合格的，甲方有权暂停支付乙方上月款项，待下月评审合格后支付；若出现第二次评审结论为不合格的，甲方有权取消乙方的供货资格并单方解除合同、没收履约担保。</w:t>
      </w:r>
    </w:p>
    <w:p w14:paraId="147E134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甲方按本合同约定单方解除合同的，乙方应在收到甲方单方解除合同书面通知之日起30日内与甲方共同确认已完成经甲方验收合格的供货量及对应的金额，前述期限届满后，未经甲乙双方共同确认的供货量不得再要求结算。</w:t>
      </w:r>
    </w:p>
    <w:p w14:paraId="67D7677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8、乙方账户信息：</w:t>
      </w:r>
    </w:p>
    <w:p w14:paraId="0F0D4D4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开户银行：                             </w:t>
      </w:r>
    </w:p>
    <w:p w14:paraId="422012D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银行账户：                            </w:t>
      </w:r>
    </w:p>
    <w:p w14:paraId="0C5F15A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银行账号：                            </w:t>
      </w:r>
    </w:p>
    <w:p w14:paraId="51616D0A">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户名：                                </w:t>
      </w:r>
    </w:p>
    <w:p w14:paraId="6AEA059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乙方变更账户信息的，应至少提前【3】日书面通知甲方予以确认，因乙方怠于通知而造成损失的，由乙方自行承担责任。</w:t>
      </w:r>
    </w:p>
    <w:p w14:paraId="2968A13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p>
    <w:p w14:paraId="709C2944">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60" w:name="_Toc25852"/>
      <w:bookmarkStart w:id="761" w:name="_Toc8800"/>
      <w:bookmarkStart w:id="762" w:name="_Toc32230"/>
      <w:r>
        <w:rPr>
          <w:rFonts w:hint="eastAsia" w:ascii="宋体" w:hAnsi="宋体" w:eastAsia="宋体" w:cs="宋体"/>
          <w:b/>
          <w:color w:val="auto"/>
          <w:kern w:val="0"/>
          <w:szCs w:val="21"/>
          <w:highlight w:val="none"/>
        </w:rPr>
        <w:t>第十四条 不可抗力</w:t>
      </w:r>
      <w:bookmarkEnd w:id="760"/>
      <w:bookmarkEnd w:id="761"/>
      <w:bookmarkEnd w:id="762"/>
    </w:p>
    <w:p w14:paraId="75F399C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书面证明材料。如果不可抗力事件发生后，乙方不能按甲方每批次的最迟交货期交货的，则甲方有权单方解除本合同并不承担任何责任。</w:t>
      </w:r>
    </w:p>
    <w:p w14:paraId="73D6A605">
      <w:pPr>
        <w:autoSpaceDE w:val="0"/>
        <w:autoSpaceDN w:val="0"/>
        <w:adjustRightInd w:val="0"/>
        <w:snapToGrid w:val="0"/>
        <w:spacing w:line="360" w:lineRule="auto"/>
        <w:jc w:val="left"/>
        <w:rPr>
          <w:rFonts w:hint="eastAsia" w:ascii="宋体" w:hAnsi="宋体" w:eastAsia="宋体" w:cs="宋体"/>
          <w:color w:val="auto"/>
          <w:kern w:val="0"/>
          <w:szCs w:val="21"/>
          <w:highlight w:val="none"/>
        </w:rPr>
      </w:pPr>
    </w:p>
    <w:p w14:paraId="098CCDFA">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63" w:name="_Toc27573"/>
      <w:bookmarkStart w:id="764" w:name="_Toc17124"/>
      <w:bookmarkStart w:id="765" w:name="_Toc217"/>
      <w:r>
        <w:rPr>
          <w:rFonts w:hint="eastAsia" w:ascii="宋体" w:hAnsi="宋体" w:eastAsia="宋体" w:cs="宋体"/>
          <w:b/>
          <w:color w:val="auto"/>
          <w:kern w:val="0"/>
          <w:szCs w:val="21"/>
          <w:highlight w:val="none"/>
        </w:rPr>
        <w:t>第十五条 违约责任</w:t>
      </w:r>
      <w:bookmarkEnd w:id="763"/>
      <w:bookmarkEnd w:id="764"/>
      <w:bookmarkEnd w:id="765"/>
    </w:p>
    <w:p w14:paraId="054EB0E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1、日常供货（非加急供货）时，乙方未在约定的时间内完成交货的（包括但不限于不按时间、不按质量、不按地点交货），或未在规定的时间内承担相应的更换、退货责任的，每逾期2个小时，</w:t>
      </w:r>
      <w:r>
        <w:rPr>
          <w:rFonts w:hint="eastAsia" w:ascii="宋体" w:hAnsi="宋体" w:eastAsia="宋体" w:cs="宋体"/>
          <w:color w:val="auto"/>
          <w:szCs w:val="21"/>
          <w:highlight w:val="none"/>
        </w:rPr>
        <w:t>甲方有权要求乙方</w:t>
      </w:r>
      <w:r>
        <w:rPr>
          <w:rFonts w:hint="eastAsia" w:ascii="宋体" w:hAnsi="宋体" w:eastAsia="宋体" w:cs="宋体"/>
          <w:color w:val="auto"/>
          <w:kern w:val="0"/>
          <w:szCs w:val="21"/>
          <w:highlight w:val="none"/>
        </w:rPr>
        <w:t>按该次货物含税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kern w:val="0"/>
          <w:szCs w:val="21"/>
          <w:highlight w:val="none"/>
        </w:rPr>
        <w:t>货款的1%向甲方支付违约金。乙方逾期超过 12 小时的，甲方有权单方解除本合同，并没收部分或全部履约担保，乙方除前述逾期违约金外，还有权要求乙方额外按该次货物含税应付货款的20%向甲方支付违约金，违约金不足以弥补甲方损失的，乙方应予以补足。</w:t>
      </w:r>
    </w:p>
    <w:p w14:paraId="389023A5">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2、加急供货时，乙方未在约定的时间内完成交货的（包括但不限于不按时间、不按质量、不按地点交货），或未在规定的时间内承担相应的更换、退货责任的，每逾期1个小时，</w:t>
      </w:r>
      <w:r>
        <w:rPr>
          <w:rFonts w:hint="eastAsia" w:ascii="宋体" w:hAnsi="宋体" w:eastAsia="宋体" w:cs="宋体"/>
          <w:color w:val="auto"/>
          <w:szCs w:val="21"/>
          <w:highlight w:val="none"/>
        </w:rPr>
        <w:t>甲方有权要求乙方</w:t>
      </w:r>
      <w:r>
        <w:rPr>
          <w:rFonts w:hint="eastAsia" w:ascii="宋体" w:hAnsi="宋体" w:eastAsia="宋体" w:cs="宋体"/>
          <w:color w:val="auto"/>
          <w:kern w:val="0"/>
          <w:szCs w:val="21"/>
          <w:highlight w:val="none"/>
        </w:rPr>
        <w:t>按该次货物含税</w:t>
      </w:r>
      <w:r>
        <w:rPr>
          <w:rFonts w:hint="eastAsia" w:ascii="宋体" w:hAnsi="宋体" w:eastAsia="宋体" w:cs="宋体"/>
          <w:color w:val="auto"/>
          <w:szCs w:val="21"/>
          <w:highlight w:val="none"/>
          <w:lang w:val="en-US" w:eastAsia="zh-CN"/>
        </w:rPr>
        <w:t>应付</w:t>
      </w:r>
      <w:r>
        <w:rPr>
          <w:rFonts w:hint="eastAsia" w:ascii="宋体" w:hAnsi="宋体" w:eastAsia="宋体" w:cs="宋体"/>
          <w:color w:val="auto"/>
          <w:kern w:val="0"/>
          <w:szCs w:val="21"/>
          <w:highlight w:val="none"/>
        </w:rPr>
        <w:t>货款的10%向甲方支付违约金，乙方逾期超过 4 小时的，甲方有权单方解除本合同，并没收部分或全部履约担保，</w:t>
      </w:r>
      <w:r>
        <w:rPr>
          <w:rFonts w:hint="eastAsia" w:ascii="宋体" w:hAnsi="宋体" w:eastAsia="宋体" w:cs="宋体"/>
          <w:color w:val="auto"/>
          <w:kern w:val="0"/>
          <w:szCs w:val="21"/>
          <w:highlight w:val="none"/>
          <w:lang w:eastAsia="zh-Hans"/>
        </w:rPr>
        <w:t>乙</w:t>
      </w:r>
      <w:r>
        <w:rPr>
          <w:rFonts w:hint="eastAsia" w:ascii="宋体" w:hAnsi="宋体" w:eastAsia="宋体" w:cs="宋体"/>
          <w:color w:val="auto"/>
          <w:kern w:val="0"/>
          <w:szCs w:val="21"/>
          <w:highlight w:val="none"/>
        </w:rPr>
        <w:t>方除前述逾期违约金外，还有权要求乙方额外按该次货物含税应付货款的20%向甲方支付违约金，违约金不足以弥补甲方损失的，乙方还应予以补足。</w:t>
      </w:r>
    </w:p>
    <w:p w14:paraId="4E5A16E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若甲方对乙方货物抽检过程中发现检验不合格，或货物使用过程中因乙方货物不合格影响生产效果，除按第八条第2项执行外，甲方有权要求乙方承担该次货物含税应付货款20%的违约金。造成生产损失的，乙方必须承担一切损失。</w:t>
      </w:r>
    </w:p>
    <w:p w14:paraId="27B28A1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lang w:bidi="ar"/>
        </w:rPr>
        <w:t>如乙方提供的药剂严重影响甲方运营项目生产或造成甲方运营项目出水水质指标超标的情况，甲方有权追究乙方由此造成的损失，并有权单方面中止或解除合同，取消其供货资格，没收全部履约担保。</w:t>
      </w:r>
    </w:p>
    <w:p w14:paraId="7D08735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5、合同期内，乙方所交货物经最终检验认定出现3次及以上（含本数）的不合格情况时，甲方将有权单方解除合同，</w:t>
      </w:r>
      <w:r>
        <w:rPr>
          <w:rFonts w:hint="eastAsia" w:ascii="宋体" w:hAnsi="宋体" w:eastAsia="宋体" w:cs="宋体"/>
          <w:color w:val="auto"/>
          <w:szCs w:val="21"/>
          <w:highlight w:val="none"/>
          <w:lang w:bidi="ar"/>
        </w:rPr>
        <w:t>暂停或取消乙方的供货资格，并根据对甲方生产造成影响的严重程度，没收乙方的部分或全部履约担保</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bidi="ar"/>
        </w:rPr>
        <w:t>暂停供货资格期间对</w:t>
      </w:r>
      <w:r>
        <w:rPr>
          <w:rFonts w:hint="eastAsia" w:ascii="宋体" w:hAnsi="宋体" w:eastAsia="宋体" w:cs="宋体"/>
          <w:color w:val="auto"/>
          <w:szCs w:val="21"/>
          <w:highlight w:val="none"/>
        </w:rPr>
        <w:t>甲方生产造成影响的，责任由乙方承担。</w:t>
      </w:r>
    </w:p>
    <w:p w14:paraId="3915ED63">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6、无论是否在质保期内，因货物质量问题发生安全事故或引起其他损失、造成不良后果的，乙方应承担全部</w:t>
      </w:r>
      <w:r>
        <w:rPr>
          <w:rFonts w:hint="eastAsia" w:ascii="宋体" w:hAnsi="宋体" w:eastAsia="宋体" w:cs="宋体"/>
          <w:color w:val="auto"/>
          <w:kern w:val="0"/>
          <w:szCs w:val="21"/>
          <w:highlight w:val="none"/>
          <w:lang w:eastAsia="zh-Hans"/>
        </w:rPr>
        <w:t>法律</w:t>
      </w:r>
      <w:r>
        <w:rPr>
          <w:rFonts w:hint="eastAsia" w:ascii="宋体" w:hAnsi="宋体" w:eastAsia="宋体" w:cs="宋体"/>
          <w:color w:val="auto"/>
          <w:kern w:val="0"/>
          <w:szCs w:val="21"/>
          <w:highlight w:val="none"/>
        </w:rPr>
        <w:t>责任</w:t>
      </w:r>
      <w:r>
        <w:rPr>
          <w:rFonts w:hint="eastAsia" w:ascii="宋体" w:hAnsi="宋体" w:eastAsia="宋体" w:cs="宋体"/>
          <w:color w:val="auto"/>
          <w:kern w:val="0"/>
          <w:szCs w:val="21"/>
          <w:highlight w:val="none"/>
          <w:lang w:eastAsia="zh-Hans"/>
        </w:rPr>
        <w:t>及经济</w:t>
      </w:r>
      <w:r>
        <w:rPr>
          <w:rFonts w:hint="eastAsia" w:ascii="宋体" w:hAnsi="宋体" w:eastAsia="宋体" w:cs="宋体"/>
          <w:color w:val="auto"/>
          <w:kern w:val="0"/>
          <w:szCs w:val="21"/>
          <w:highlight w:val="none"/>
        </w:rPr>
        <w:t>损失赔偿。</w:t>
      </w:r>
    </w:p>
    <w:p w14:paraId="5A7133C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szCs w:val="21"/>
          <w:highlight w:val="none"/>
        </w:rPr>
        <w:t>授予合同前或</w:t>
      </w:r>
      <w:r>
        <w:rPr>
          <w:rFonts w:hint="eastAsia" w:ascii="宋体" w:hAnsi="宋体" w:eastAsia="宋体" w:cs="宋体"/>
          <w:color w:val="auto"/>
          <w:kern w:val="0"/>
          <w:szCs w:val="21"/>
          <w:highlight w:val="none"/>
        </w:rPr>
        <w:t>合同履行中，甲方有权实地核查乙方在投标时提供的分支机构或服务机构的场地、生产/储存/运输设备设施及能力等材料的符合性，若发现材料与实际不符，甲方有权终止合同。因此给甲方造成损失的，全部由乙方承担。</w:t>
      </w:r>
    </w:p>
    <w:p w14:paraId="22A3E53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乙方自甲方通知货物不合格之时起，甲方有权要求乙方按照本合同约定的加急供货方式，将等量的合格货物送交甲方，否则按本条下加急供货的违约约定进行处理。如乙方到货后验收不合格导致退货的，乙方应向甲方支付退货管理费，费用按退货批次药剂金额（不含乙方销项税）的5%收取，该条款与其他违约责任条款不冲突，乙方仍需按本合同约定承担相应的违约责任。</w:t>
      </w:r>
    </w:p>
    <w:p w14:paraId="4AAFF4C6">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9、乙方应确保所交货物不侵犯第三方任何权益，否则，由此引起的一切责任及损失都由乙方承担，造成甲方损失的，乙方还需予以足额赔偿。</w:t>
      </w:r>
    </w:p>
    <w:p w14:paraId="001687DC">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履约担保等额的违约金，且乙方须承担由此给甲方造成的一切损失。乙方及其工作人员的保密义务不因本合同的终止而终止，直至相关保密信息被合法公开时止。</w:t>
      </w:r>
    </w:p>
    <w:p w14:paraId="68CEDC32">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11、乙方有义务接受甲方及使用方的监督、评价及考核，且同意甲方关于供货资格供应商的管理规则及要求。</w:t>
      </w:r>
    </w:p>
    <w:p w14:paraId="4E894FA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支付履约担保等额的违约金，违约金不够赔偿甲方损失的，乙方需另行补足赔偿，且甲方有权单方解除合同。</w:t>
      </w:r>
    </w:p>
    <w:p w14:paraId="25F44A62">
      <w:pPr>
        <w:autoSpaceDE w:val="0"/>
        <w:autoSpaceDN w:val="0"/>
        <w:adjustRightInd w:val="0"/>
        <w:snapToGrid w:val="0"/>
        <w:spacing w:line="360" w:lineRule="auto"/>
        <w:ind w:firstLine="371" w:firstLineChars="177"/>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13、从合同生效之日起，若因乙方所提供的产品导致甲方生产运行出现异常或故障，妨碍项目正常生产运行，乙方应根据甲方通知于4小时内到指定地点提供技术服务，自费派工程师到达现场，并在甲方要求的限期内排除故障，确保不影响甲方项目的生产运营，且乙方须承担由此给甲方</w:t>
      </w:r>
      <w:r>
        <w:rPr>
          <w:rFonts w:hint="eastAsia" w:ascii="宋体" w:hAnsi="宋体" w:eastAsia="宋体" w:cs="宋体"/>
          <w:color w:val="auto"/>
          <w:szCs w:val="21"/>
          <w:highlight w:val="none"/>
        </w:rPr>
        <w:t>造成的一切损失。</w:t>
      </w:r>
    </w:p>
    <w:p w14:paraId="0AE092E9">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对于货物最终验收不合格且甲方已经开始使用或者使用完毕无法退换的，货款按照以下方式处理：①若甲方已支付该次货款的，则乙方应向甲方退还已支付的该次货款；②若甲方未支付该次货款的，则甲方无需支付该次货款。</w:t>
      </w:r>
    </w:p>
    <w:p w14:paraId="1D1497C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在合同的履行期间，乙方应当保持相应资质的有效性，并符合国家的相关规定。若乙方在合同期内有关资质不符合本合同要求及国家规定的，甲方有权委托第三方进行供货，并由乙方承担履约担保等额的违约金。同时，造成甲方的经济损失（包括但不限于重新采购的差价、委托第三方的费用），由乙方承担全部赔偿责任。</w:t>
      </w:r>
    </w:p>
    <w:p w14:paraId="765D56D9">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16、在本合同履行过程中，乙方不得消极怠工或拒不履行合同义务（包括但不限于按合同要求交货、换货、培训、技术支持、售后等），否则将视为乙方违约，甲方除可按本合同约定追究乙方违约责任外，甲方仍有权就违约事宜提出</w:t>
      </w:r>
      <w:r>
        <w:rPr>
          <w:rFonts w:hint="eastAsia" w:ascii="宋体" w:hAnsi="宋体" w:eastAsia="宋体" w:cs="宋体"/>
          <w:color w:val="auto"/>
          <w:kern w:val="0"/>
          <w:szCs w:val="21"/>
          <w:highlight w:val="none"/>
          <w:lang w:eastAsia="zh-Hans"/>
        </w:rPr>
        <w:t>整</w:t>
      </w:r>
      <w:r>
        <w:rPr>
          <w:rFonts w:hint="eastAsia" w:ascii="宋体" w:hAnsi="宋体" w:eastAsia="宋体" w:cs="宋体"/>
          <w:color w:val="auto"/>
          <w:kern w:val="0"/>
          <w:szCs w:val="21"/>
          <w:highlight w:val="none"/>
        </w:rPr>
        <w:t>改，如乙方在甲方限期内仍未完成整改或整改后仍不合格的，甲方有权单方解除合同，</w:t>
      </w:r>
      <w:r>
        <w:rPr>
          <w:rFonts w:hint="eastAsia" w:ascii="宋体" w:hAnsi="宋体" w:eastAsia="宋体" w:cs="宋体"/>
          <w:color w:val="auto"/>
          <w:szCs w:val="21"/>
          <w:highlight w:val="none"/>
        </w:rPr>
        <w:t>没收乙方的部分或全部履约担保</w:t>
      </w:r>
      <w:r>
        <w:rPr>
          <w:rFonts w:hint="eastAsia" w:ascii="宋体" w:hAnsi="宋体" w:eastAsia="宋体" w:cs="宋体"/>
          <w:color w:val="auto"/>
          <w:kern w:val="0"/>
          <w:szCs w:val="21"/>
          <w:highlight w:val="none"/>
        </w:rPr>
        <w:t>，并有权依法委托有资质的第三方继续履行本合同义务，由此造成的一切损失（包括但不限于再行采购的费用、委托第三人继续履行时超出本合同费用部分等）由乙方全部承担。</w:t>
      </w:r>
      <w:r>
        <w:rPr>
          <w:rFonts w:hint="eastAsia" w:ascii="宋体" w:hAnsi="宋体" w:eastAsia="宋体" w:cs="宋体"/>
          <w:bCs/>
          <w:color w:val="auto"/>
          <w:kern w:val="0"/>
          <w:szCs w:val="21"/>
          <w:highlight w:val="none"/>
        </w:rPr>
        <w:t>因乙方怠于履行合同义务等故意</w:t>
      </w:r>
      <w:r>
        <w:rPr>
          <w:rFonts w:hint="eastAsia" w:ascii="宋体" w:hAnsi="宋体" w:eastAsia="宋体" w:cs="宋体"/>
          <w:bCs/>
          <w:color w:val="auto"/>
          <w:kern w:val="0"/>
          <w:szCs w:val="21"/>
          <w:highlight w:val="none"/>
          <w:lang w:eastAsia="zh-Hans"/>
        </w:rPr>
        <w:t>或过失</w:t>
      </w:r>
      <w:r>
        <w:rPr>
          <w:rFonts w:hint="eastAsia" w:ascii="宋体" w:hAnsi="宋体" w:eastAsia="宋体" w:cs="宋体"/>
          <w:bCs/>
          <w:color w:val="auto"/>
          <w:kern w:val="0"/>
          <w:szCs w:val="21"/>
          <w:highlight w:val="none"/>
        </w:rPr>
        <w:t>行为导致甲方损失而合同未约定违约金的或违约金无法计算的，按暂定总合同价税合计金额5%支付违约金。</w:t>
      </w:r>
    </w:p>
    <w:p w14:paraId="5BFB3C8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17、乙方车辆在甲方运营项目行驶时，必须严格遵守厂区道路限行，限速和限重要求，如因乙方未遵守前述要求，对厂区/甲方（含其人员）、乙方人员、第三方造成损失的，乙方须承担</w:t>
      </w:r>
      <w:r>
        <w:rPr>
          <w:rFonts w:hint="eastAsia" w:ascii="宋体" w:hAnsi="宋体" w:eastAsia="宋体" w:cs="宋体"/>
          <w:color w:val="auto"/>
          <w:kern w:val="0"/>
          <w:szCs w:val="21"/>
          <w:highlight w:val="none"/>
          <w:lang w:eastAsia="zh-Hans"/>
        </w:rPr>
        <w:t>全部法律责任和经济损失</w:t>
      </w:r>
      <w:r>
        <w:rPr>
          <w:rFonts w:hint="eastAsia" w:ascii="宋体" w:hAnsi="宋体" w:eastAsia="宋体" w:cs="宋体"/>
          <w:color w:val="auto"/>
          <w:kern w:val="0"/>
          <w:szCs w:val="21"/>
          <w:highlight w:val="none"/>
        </w:rPr>
        <w:t>赔偿</w:t>
      </w:r>
    </w:p>
    <w:p w14:paraId="60594C1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18、乙方人员在甲方运营项目的安全由乙方自行负责。在进行卸货等工作时，必须严格遵守相关劳动安全规定，并按要求佩戴相关安全劳动防护用具。乙方须做好安全防护措施，合同履行过程中出现的安全事故</w:t>
      </w:r>
      <w:r>
        <w:rPr>
          <w:rFonts w:hint="eastAsia" w:ascii="宋体" w:hAnsi="宋体" w:eastAsia="宋体" w:cs="宋体"/>
          <w:color w:val="auto"/>
          <w:kern w:val="0"/>
          <w:szCs w:val="21"/>
          <w:highlight w:val="none"/>
          <w:lang w:eastAsia="zh-Hans"/>
        </w:rPr>
        <w:t>引发的法律和经济责任应</w:t>
      </w:r>
      <w:r>
        <w:rPr>
          <w:rFonts w:hint="eastAsia" w:ascii="宋体" w:hAnsi="宋体" w:eastAsia="宋体" w:cs="宋体"/>
          <w:color w:val="auto"/>
          <w:kern w:val="0"/>
          <w:szCs w:val="21"/>
          <w:highlight w:val="none"/>
        </w:rPr>
        <w:t>由乙方自行承担。乙方人员在甲方场所必须遵守甲方的一切规章制度和安全条例，服从甲方的监督。乙方在提供本合同项下所有服务的过程中，如因违反甲方相关规章制度、安全条例，或因不服从甲方监督而发生安全事故的，其</w:t>
      </w:r>
      <w:r>
        <w:rPr>
          <w:rFonts w:hint="eastAsia" w:ascii="宋体" w:hAnsi="宋体" w:eastAsia="宋体" w:cs="宋体"/>
          <w:color w:val="auto"/>
          <w:kern w:val="0"/>
          <w:szCs w:val="21"/>
          <w:highlight w:val="none"/>
          <w:lang w:eastAsia="zh-Hans"/>
        </w:rPr>
        <w:t>法律和经济</w:t>
      </w:r>
      <w:r>
        <w:rPr>
          <w:rFonts w:hint="eastAsia" w:ascii="宋体" w:hAnsi="宋体" w:eastAsia="宋体" w:cs="宋体"/>
          <w:color w:val="auto"/>
          <w:kern w:val="0"/>
          <w:szCs w:val="21"/>
          <w:highlight w:val="none"/>
        </w:rPr>
        <w:t>结果与责任均由乙方负责，甲方无须承担任何</w:t>
      </w:r>
      <w:r>
        <w:rPr>
          <w:rFonts w:hint="eastAsia" w:ascii="宋体" w:hAnsi="宋体" w:eastAsia="宋体" w:cs="宋体"/>
          <w:color w:val="auto"/>
          <w:kern w:val="0"/>
          <w:szCs w:val="21"/>
          <w:highlight w:val="none"/>
          <w:lang w:eastAsia="zh-Hans"/>
        </w:rPr>
        <w:t>法律和经济</w:t>
      </w:r>
      <w:r>
        <w:rPr>
          <w:rFonts w:hint="eastAsia" w:ascii="宋体" w:hAnsi="宋体" w:eastAsia="宋体" w:cs="宋体"/>
          <w:color w:val="auto"/>
          <w:kern w:val="0"/>
          <w:szCs w:val="21"/>
          <w:highlight w:val="none"/>
        </w:rPr>
        <w:t>结果与责任。</w:t>
      </w:r>
    </w:p>
    <w:p w14:paraId="61E3DAF4">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19、合同履约期间，因乙方违约而支付违约金的，甲方有权在应付未付货款中扣除。乙方违约导致甲方损失的，乙方应支付违约金并承担赔偿责任。违约金数额不</w:t>
      </w:r>
      <w:r>
        <w:rPr>
          <w:rFonts w:hint="eastAsia" w:ascii="宋体" w:hAnsi="宋体" w:eastAsia="宋体" w:cs="宋体"/>
          <w:color w:val="auto"/>
          <w:kern w:val="0"/>
          <w:szCs w:val="21"/>
          <w:highlight w:val="none"/>
          <w:lang w:eastAsia="zh-Hans"/>
        </w:rPr>
        <w:t>足</w:t>
      </w:r>
      <w:r>
        <w:rPr>
          <w:rFonts w:hint="eastAsia" w:ascii="宋体" w:hAnsi="宋体" w:eastAsia="宋体" w:cs="宋体"/>
          <w:color w:val="auto"/>
          <w:kern w:val="0"/>
          <w:szCs w:val="21"/>
          <w:highlight w:val="none"/>
        </w:rPr>
        <w:t>以赔偿甲方所有损失的，乙方还需另行支付补足赔偿。</w:t>
      </w:r>
    </w:p>
    <w:p w14:paraId="4B89BD80">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Cs w:val="21"/>
          <w:highlight w:val="none"/>
        </w:rPr>
        <w:t>20、因乙方怠于履行合同义务等故意</w:t>
      </w:r>
      <w:r>
        <w:rPr>
          <w:rFonts w:hint="eastAsia" w:ascii="宋体" w:hAnsi="宋体" w:eastAsia="宋体" w:cs="宋体"/>
          <w:bCs/>
          <w:color w:val="auto"/>
          <w:kern w:val="0"/>
          <w:szCs w:val="21"/>
          <w:highlight w:val="none"/>
          <w:lang w:eastAsia="zh-Hans"/>
        </w:rPr>
        <w:t>或过失</w:t>
      </w:r>
      <w:r>
        <w:rPr>
          <w:rFonts w:hint="eastAsia" w:ascii="宋体" w:hAnsi="宋体" w:eastAsia="宋体" w:cs="宋体"/>
          <w:bCs/>
          <w:color w:val="auto"/>
          <w:kern w:val="0"/>
          <w:szCs w:val="21"/>
          <w:highlight w:val="none"/>
        </w:rPr>
        <w:t>行为导致甲方损失而合同未约定违约金的或违约金无法计算的，按暂定总合同价税合计金额5%支付违约金。</w:t>
      </w:r>
    </w:p>
    <w:p w14:paraId="01AFE6F9">
      <w:pPr>
        <w:autoSpaceDE w:val="0"/>
        <w:autoSpaceDN w:val="0"/>
        <w:adjustRightInd w:val="0"/>
        <w:jc w:val="left"/>
        <w:rPr>
          <w:rFonts w:hint="eastAsia" w:ascii="宋体" w:hAnsi="宋体" w:eastAsia="宋体" w:cs="宋体"/>
          <w:color w:val="auto"/>
          <w:kern w:val="0"/>
          <w:sz w:val="24"/>
          <w:szCs w:val="24"/>
          <w:highlight w:val="none"/>
        </w:rPr>
      </w:pPr>
    </w:p>
    <w:p w14:paraId="40CF64F4">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66" w:name="_Toc12103"/>
      <w:bookmarkStart w:id="767" w:name="_Toc19951"/>
      <w:bookmarkStart w:id="768" w:name="_Toc6656"/>
      <w:r>
        <w:rPr>
          <w:rFonts w:hint="eastAsia" w:ascii="宋体" w:hAnsi="宋体" w:eastAsia="宋体" w:cs="宋体"/>
          <w:b/>
          <w:color w:val="auto"/>
          <w:kern w:val="0"/>
          <w:szCs w:val="21"/>
          <w:highlight w:val="none"/>
        </w:rPr>
        <w:t>第十六条 争议解决</w:t>
      </w:r>
      <w:bookmarkEnd w:id="766"/>
      <w:bookmarkEnd w:id="767"/>
      <w:bookmarkEnd w:id="768"/>
    </w:p>
    <w:p w14:paraId="35D373EB">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双方在履约中发生争执和分歧，双方应通过友好协商解决，如不能通过友好协商解决的，任何一方均可向甲方住所地有管辖权的人民法院提起诉讼解决。</w:t>
      </w:r>
    </w:p>
    <w:p w14:paraId="17640170">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p>
    <w:p w14:paraId="5A30C7B9">
      <w:pPr>
        <w:autoSpaceDE w:val="0"/>
        <w:autoSpaceDN w:val="0"/>
        <w:adjustRightInd w:val="0"/>
        <w:snapToGrid w:val="0"/>
        <w:spacing w:line="360" w:lineRule="auto"/>
        <w:ind w:firstLine="373" w:firstLineChars="177"/>
        <w:jc w:val="left"/>
        <w:rPr>
          <w:rFonts w:hint="eastAsia" w:ascii="宋体" w:hAnsi="宋体" w:eastAsia="宋体" w:cs="宋体"/>
          <w:b/>
          <w:color w:val="auto"/>
          <w:kern w:val="0"/>
          <w:szCs w:val="21"/>
          <w:highlight w:val="none"/>
        </w:rPr>
      </w:pPr>
      <w:bookmarkStart w:id="769" w:name="_Toc1405"/>
      <w:bookmarkStart w:id="770" w:name="_Toc17889"/>
      <w:bookmarkStart w:id="771" w:name="_Toc1956"/>
      <w:r>
        <w:rPr>
          <w:rFonts w:hint="eastAsia" w:ascii="宋体" w:hAnsi="宋体" w:eastAsia="宋体" w:cs="宋体"/>
          <w:b/>
          <w:color w:val="auto"/>
          <w:kern w:val="0"/>
          <w:szCs w:val="21"/>
          <w:highlight w:val="none"/>
        </w:rPr>
        <w:t>第十七条 其他</w:t>
      </w:r>
      <w:bookmarkEnd w:id="769"/>
      <w:bookmarkEnd w:id="770"/>
      <w:bookmarkEnd w:id="771"/>
    </w:p>
    <w:p w14:paraId="52583258">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乙方必须清楚理解：本合同不具排他性，甲方对本合同范围内的具体项目享有自主选择的权利。本合同仅作为乙方在本合同期限内取得向甲方供应液态聚氯化铝、液态聚氯化铝铁的供货资格，但并不代表乙方必然取得具体运营项目供货的权利。甲方根据乙方资质条件、履约能力和实际履约情况、</w:t>
      </w:r>
      <w:r>
        <w:rPr>
          <w:rFonts w:hint="eastAsia" w:ascii="宋体" w:hAnsi="宋体" w:eastAsia="宋体" w:cs="宋体"/>
          <w:color w:val="auto"/>
          <w:highlight w:val="none"/>
        </w:rPr>
        <w:t>项目实际需求</w:t>
      </w:r>
      <w:r>
        <w:rPr>
          <w:rFonts w:hint="eastAsia" w:ascii="宋体" w:hAnsi="宋体" w:eastAsia="宋体" w:cs="宋体"/>
          <w:bCs/>
          <w:color w:val="auto"/>
          <w:kern w:val="0"/>
          <w:szCs w:val="21"/>
          <w:highlight w:val="none"/>
        </w:rPr>
        <w:t>仍有权另行采购其他第三方进行本合同范围内的货物供货服务。</w:t>
      </w:r>
    </w:p>
    <w:p w14:paraId="79E60C13">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宋体"/>
          <w:bCs/>
          <w:color w:val="auto"/>
          <w:szCs w:val="21"/>
          <w:highlight w:val="none"/>
          <w:lang w:val="zh-CN"/>
        </w:rPr>
        <w:t>乙方因违约被甲方</w:t>
      </w:r>
      <w:r>
        <w:rPr>
          <w:rFonts w:hint="eastAsia" w:ascii="宋体" w:hAnsi="宋体" w:eastAsia="宋体" w:cs="宋体"/>
          <w:bCs/>
          <w:color w:val="auto"/>
          <w:szCs w:val="21"/>
          <w:highlight w:val="none"/>
        </w:rPr>
        <w:t>或其子公司</w:t>
      </w:r>
      <w:r>
        <w:rPr>
          <w:rFonts w:hint="eastAsia" w:ascii="宋体" w:hAnsi="宋体" w:eastAsia="宋体" w:cs="宋体"/>
          <w:bCs/>
          <w:color w:val="auto"/>
          <w:szCs w:val="21"/>
          <w:highlight w:val="none"/>
          <w:lang w:val="zh-CN"/>
        </w:rPr>
        <w:t>解除本合同的，甲方有权将乙方纳入东莞市水务集团有限公司（含其全资子公司、控股公司、由其管理的参股公司）招标、采购、征集供应商或合作方采购的‘黑名单’中，禁止其在</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年内参与东莞市水务集团有限公司（含其全资子公司、控股公司、由其管理的参股公司）的同类生产药剂相关采购</w:t>
      </w:r>
      <w:r>
        <w:rPr>
          <w:rFonts w:hint="eastAsia" w:ascii="宋体" w:hAnsi="宋体" w:eastAsia="宋体" w:cs="宋体"/>
          <w:bCs/>
          <w:color w:val="auto"/>
          <w:szCs w:val="21"/>
          <w:highlight w:val="none"/>
        </w:rPr>
        <w:t>项目</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供应商征集等活动</w:t>
      </w:r>
      <w:r>
        <w:rPr>
          <w:rFonts w:hint="eastAsia" w:ascii="宋体" w:hAnsi="宋体" w:eastAsia="宋体" w:cs="宋体"/>
          <w:bCs/>
          <w:color w:val="auto"/>
          <w:szCs w:val="21"/>
          <w:highlight w:val="none"/>
          <w:lang w:val="zh-CN"/>
        </w:rPr>
        <w:t>。</w:t>
      </w:r>
    </w:p>
    <w:p w14:paraId="46DAE2CE">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3、基于乙方的专业特长，甲方代表（合同签字者）对关于产品质量指标的确认、变更等，仅是程序性行为，并非就是对乙方产品质量责任的免除，乙方仍要对所供的产品承担全部责任。</w:t>
      </w:r>
    </w:p>
    <w:p w14:paraId="13F46E2B">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4、合同履约过程中，若发现同一种货物或服务存在有选择性的报价或不是固定的报价的，或存在多种理解方式的情况发生时，按最有利甲方的方式解释。</w:t>
      </w:r>
    </w:p>
    <w:p w14:paraId="203FD070">
      <w:pPr>
        <w:autoSpaceDE w:val="0"/>
        <w:autoSpaceDN w:val="0"/>
        <w:adjustRightInd w:val="0"/>
        <w:snapToGrid w:val="0"/>
        <w:spacing w:line="360" w:lineRule="auto"/>
        <w:ind w:firstLine="371" w:firstLineChars="177"/>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5、本合同及相关招投标文件、中标通知书等作为本合同附件均为合同的有效组成部分，与本合同同具法律效力。如附件内容与本合同有冲突的，以本合同为准。</w:t>
      </w:r>
    </w:p>
    <w:p w14:paraId="3795AA08">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6、本合同壹式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份，招标代理机构执</w:t>
      </w:r>
      <w:r>
        <w:rPr>
          <w:rFonts w:hint="eastAsia" w:ascii="宋体" w:hAnsi="宋体" w:eastAsia="宋体" w:cs="宋体"/>
          <w:color w:val="auto"/>
          <w:kern w:val="0"/>
          <w:szCs w:val="21"/>
          <w:highlight w:val="none"/>
          <w:u w:val="single"/>
        </w:rPr>
        <w:t xml:space="preserve"> 壹 </w:t>
      </w:r>
      <w:r>
        <w:rPr>
          <w:rFonts w:hint="eastAsia" w:ascii="宋体" w:hAnsi="宋体" w:eastAsia="宋体" w:cs="宋体"/>
          <w:color w:val="auto"/>
          <w:kern w:val="0"/>
          <w:szCs w:val="21"/>
          <w:highlight w:val="none"/>
        </w:rPr>
        <w:t>份，均具有同等法律效力，本合同自双方法定代表人或授权代表签字并盖章之日起生效至合同项下全部义务履行完毕时终止。</w:t>
      </w:r>
    </w:p>
    <w:p w14:paraId="434FBA8F">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7、本</w:t>
      </w:r>
      <w:r>
        <w:rPr>
          <w:rFonts w:hint="eastAsia" w:ascii="宋体" w:hAnsi="宋体" w:eastAsia="宋体" w:cs="宋体"/>
          <w:bCs/>
          <w:color w:val="auto"/>
          <w:kern w:val="0"/>
          <w:szCs w:val="21"/>
          <w:highlight w:val="none"/>
        </w:rPr>
        <w:t>合同</w:t>
      </w:r>
      <w:r>
        <w:rPr>
          <w:rFonts w:hint="eastAsia" w:ascii="宋体" w:hAnsi="宋体" w:eastAsia="宋体" w:cs="宋体"/>
          <w:color w:val="auto"/>
          <w:kern w:val="0"/>
          <w:szCs w:val="21"/>
          <w:highlight w:val="none"/>
        </w:rPr>
        <w:t>未尽事宜，由双方协商处理。</w:t>
      </w:r>
    </w:p>
    <w:p w14:paraId="0DBEA9AE">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bCs/>
          <w:color w:val="auto"/>
          <w:kern w:val="0"/>
          <w:szCs w:val="21"/>
          <w:highlight w:val="none"/>
        </w:rPr>
        <w:t>合同</w:t>
      </w:r>
      <w:r>
        <w:rPr>
          <w:rFonts w:hint="eastAsia" w:ascii="宋体" w:hAnsi="宋体" w:eastAsia="宋体" w:cs="宋体"/>
          <w:color w:val="auto"/>
          <w:kern w:val="0"/>
          <w:szCs w:val="21"/>
          <w:highlight w:val="none"/>
        </w:rPr>
        <w:t>附件：1、供应商履约评价表； 2、廉洁协议书</w:t>
      </w:r>
      <w:r>
        <w:rPr>
          <w:rFonts w:hint="eastAsia" w:ascii="宋体" w:hAnsi="宋体" w:eastAsia="宋体" w:cs="宋体"/>
          <w:color w:val="auto"/>
          <w:szCs w:val="21"/>
          <w:highlight w:val="none"/>
        </w:rPr>
        <w:t>；3、补充协议；4、中标通知书；5、用户需求书</w:t>
      </w:r>
      <w:r>
        <w:rPr>
          <w:rFonts w:hint="eastAsia" w:ascii="宋体" w:hAnsi="宋体" w:eastAsia="宋体" w:cs="宋体"/>
          <w:color w:val="auto"/>
          <w:kern w:val="0"/>
          <w:szCs w:val="21"/>
          <w:highlight w:val="none"/>
        </w:rPr>
        <w:t>。</w:t>
      </w:r>
    </w:p>
    <w:p w14:paraId="14D235B2">
      <w:pPr>
        <w:autoSpaceDE w:val="0"/>
        <w:autoSpaceDN w:val="0"/>
        <w:adjustRightInd w:val="0"/>
        <w:snapToGrid w:val="0"/>
        <w:spacing w:line="360" w:lineRule="auto"/>
        <w:ind w:firstLine="420" w:firstLineChars="200"/>
        <w:jc w:val="left"/>
        <w:rPr>
          <w:rFonts w:hint="eastAsia" w:ascii="宋体" w:hAnsi="宋体" w:eastAsia="宋体" w:cs="宋体"/>
          <w:color w:val="auto"/>
          <w:kern w:val="0"/>
          <w:szCs w:val="21"/>
          <w:highlight w:val="none"/>
        </w:rPr>
      </w:pPr>
    </w:p>
    <w:p w14:paraId="1E8E45EF">
      <w:pPr>
        <w:autoSpaceDE w:val="0"/>
        <w:autoSpaceDN w:val="0"/>
        <w:adjustRightInd w:val="0"/>
        <w:spacing w:line="360" w:lineRule="auto"/>
        <w:jc w:val="left"/>
        <w:rPr>
          <w:rFonts w:hint="eastAsia" w:ascii="宋体" w:hAnsi="宋体" w:eastAsia="宋体" w:cs="宋体"/>
          <w:bCs/>
          <w:color w:val="auto"/>
          <w:kern w:val="0"/>
          <w:szCs w:val="21"/>
          <w:highlight w:val="none"/>
        </w:rPr>
      </w:pPr>
    </w:p>
    <w:p w14:paraId="190DFB29">
      <w:pPr>
        <w:autoSpaceDE w:val="0"/>
        <w:autoSpaceDN w:val="0"/>
        <w:adjustRightInd w:val="0"/>
        <w:spacing w:line="360" w:lineRule="auto"/>
        <w:jc w:val="left"/>
        <w:rPr>
          <w:rFonts w:hint="eastAsia" w:ascii="宋体" w:hAnsi="宋体" w:eastAsia="宋体" w:cs="宋体"/>
          <w:bCs/>
          <w:color w:val="auto"/>
          <w:kern w:val="0"/>
          <w:szCs w:val="21"/>
          <w:highlight w:val="none"/>
        </w:rPr>
      </w:pPr>
    </w:p>
    <w:p w14:paraId="5F494D8C">
      <w:pPr>
        <w:autoSpaceDE w:val="0"/>
        <w:autoSpaceDN w:val="0"/>
        <w:adjustRightInd w:val="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9F7AD6A">
      <w:pPr>
        <w:autoSpaceDE w:val="0"/>
        <w:autoSpaceDN w:val="0"/>
        <w:adjustRightInd w:val="0"/>
        <w:spacing w:line="360" w:lineRule="auto"/>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（本页为《东莞市水务集团有限公司2025年液态聚氯化铝、液态聚氯化铝铁采购项目合同》签署页）</w:t>
      </w:r>
    </w:p>
    <w:p w14:paraId="05DC8E56">
      <w:pPr>
        <w:pStyle w:val="2"/>
        <w:rPr>
          <w:rFonts w:hint="eastAsia" w:hAnsi="宋体" w:cs="宋体"/>
          <w:color w:val="auto"/>
          <w:highlight w:val="none"/>
        </w:rPr>
      </w:pPr>
    </w:p>
    <w:tbl>
      <w:tblPr>
        <w:tblStyle w:val="45"/>
        <w:tblW w:w="9142" w:type="dxa"/>
        <w:jc w:val="center"/>
        <w:tblLayout w:type="fixed"/>
        <w:tblCellMar>
          <w:top w:w="0" w:type="dxa"/>
          <w:left w:w="108" w:type="dxa"/>
          <w:bottom w:w="0" w:type="dxa"/>
          <w:right w:w="108" w:type="dxa"/>
        </w:tblCellMar>
      </w:tblPr>
      <w:tblGrid>
        <w:gridCol w:w="4383"/>
        <w:gridCol w:w="4759"/>
      </w:tblGrid>
      <w:tr w14:paraId="70256DE5">
        <w:tblPrEx>
          <w:tblCellMar>
            <w:top w:w="0" w:type="dxa"/>
            <w:left w:w="108" w:type="dxa"/>
            <w:bottom w:w="0" w:type="dxa"/>
            <w:right w:w="108" w:type="dxa"/>
          </w:tblCellMar>
        </w:tblPrEx>
        <w:trPr>
          <w:jc w:val="center"/>
        </w:trPr>
        <w:tc>
          <w:tcPr>
            <w:tcW w:w="4383" w:type="dxa"/>
          </w:tcPr>
          <w:p w14:paraId="593210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甲方（盖章）：东莞市水务集团**有限公司</w:t>
            </w:r>
          </w:p>
          <w:p w14:paraId="3AB331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p>
        </w:tc>
        <w:tc>
          <w:tcPr>
            <w:tcW w:w="4759" w:type="dxa"/>
          </w:tcPr>
          <w:p w14:paraId="488A143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乙方（盖章）：</w:t>
            </w:r>
          </w:p>
          <w:p w14:paraId="2DACD0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p>
        </w:tc>
      </w:tr>
      <w:tr w14:paraId="081E8223">
        <w:tblPrEx>
          <w:tblCellMar>
            <w:top w:w="0" w:type="dxa"/>
            <w:left w:w="108" w:type="dxa"/>
            <w:bottom w:w="0" w:type="dxa"/>
            <w:right w:w="108" w:type="dxa"/>
          </w:tblCellMar>
        </w:tblPrEx>
        <w:trPr>
          <w:jc w:val="center"/>
        </w:trPr>
        <w:tc>
          <w:tcPr>
            <w:tcW w:w="4383" w:type="dxa"/>
          </w:tcPr>
          <w:p w14:paraId="172A08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759" w:type="dxa"/>
          </w:tcPr>
          <w:p w14:paraId="0DA4652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742D60DF">
        <w:tblPrEx>
          <w:tblCellMar>
            <w:top w:w="0" w:type="dxa"/>
            <w:left w:w="108" w:type="dxa"/>
            <w:bottom w:w="0" w:type="dxa"/>
            <w:right w:w="108" w:type="dxa"/>
          </w:tblCellMar>
        </w:tblPrEx>
        <w:trPr>
          <w:trHeight w:val="1074" w:hRule="atLeast"/>
          <w:jc w:val="center"/>
        </w:trPr>
        <w:tc>
          <w:tcPr>
            <w:tcW w:w="4383" w:type="dxa"/>
          </w:tcPr>
          <w:p w14:paraId="55D8615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地址：广东省东莞市东城街道***</w:t>
            </w:r>
          </w:p>
          <w:p w14:paraId="1DCE492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开户名称：东莞市水务集团**有限公司</w:t>
            </w:r>
          </w:p>
        </w:tc>
        <w:tc>
          <w:tcPr>
            <w:tcW w:w="4759" w:type="dxa"/>
          </w:tcPr>
          <w:p w14:paraId="173142B5">
            <w:pPr>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地址：</w:t>
            </w:r>
          </w:p>
          <w:p w14:paraId="054E3AD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r>
      <w:tr w14:paraId="1D7E2B8F">
        <w:tblPrEx>
          <w:tblCellMar>
            <w:top w:w="0" w:type="dxa"/>
            <w:left w:w="108" w:type="dxa"/>
            <w:bottom w:w="0" w:type="dxa"/>
            <w:right w:w="108" w:type="dxa"/>
          </w:tblCellMar>
        </w:tblPrEx>
        <w:trPr>
          <w:jc w:val="center"/>
        </w:trPr>
        <w:tc>
          <w:tcPr>
            <w:tcW w:w="4383" w:type="dxa"/>
          </w:tcPr>
          <w:p w14:paraId="034B16C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bCs/>
                <w:color w:val="auto"/>
                <w:szCs w:val="21"/>
                <w:highlight w:val="none"/>
                <w:lang w:val="zh-CN"/>
              </w:rPr>
              <w:t>招商银行股份有限公司东莞分行</w:t>
            </w:r>
          </w:p>
        </w:tc>
        <w:tc>
          <w:tcPr>
            <w:tcW w:w="4759" w:type="dxa"/>
          </w:tcPr>
          <w:p w14:paraId="4E0DF9F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r>
      <w:tr w14:paraId="01953DC8">
        <w:tblPrEx>
          <w:tblCellMar>
            <w:top w:w="0" w:type="dxa"/>
            <w:left w:w="108" w:type="dxa"/>
            <w:bottom w:w="0" w:type="dxa"/>
            <w:right w:w="108" w:type="dxa"/>
          </w:tblCellMar>
        </w:tblPrEx>
        <w:trPr>
          <w:jc w:val="center"/>
        </w:trPr>
        <w:tc>
          <w:tcPr>
            <w:tcW w:w="4383" w:type="dxa"/>
          </w:tcPr>
          <w:p w14:paraId="6957F43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bCs/>
                <w:color w:val="auto"/>
                <w:szCs w:val="21"/>
                <w:highlight w:val="none"/>
              </w:rPr>
              <w:t>*****</w:t>
            </w:r>
          </w:p>
        </w:tc>
        <w:tc>
          <w:tcPr>
            <w:tcW w:w="4759" w:type="dxa"/>
          </w:tcPr>
          <w:p w14:paraId="76E811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F5643E2">
        <w:tblPrEx>
          <w:tblCellMar>
            <w:top w:w="0" w:type="dxa"/>
            <w:left w:w="108" w:type="dxa"/>
            <w:bottom w:w="0" w:type="dxa"/>
            <w:right w:w="108" w:type="dxa"/>
          </w:tblCellMar>
        </w:tblPrEx>
        <w:trPr>
          <w:jc w:val="center"/>
        </w:trPr>
        <w:tc>
          <w:tcPr>
            <w:tcW w:w="4383" w:type="dxa"/>
          </w:tcPr>
          <w:p w14:paraId="2E63C386">
            <w:pPr>
              <w:widowControl/>
              <w:snapToGrid w:val="0"/>
              <w:jc w:val="left"/>
              <w:rPr>
                <w:rFonts w:hint="eastAsia" w:ascii="宋体" w:hAnsi="宋体" w:eastAsia="宋体" w:cs="宋体"/>
                <w:color w:val="auto"/>
                <w:szCs w:val="21"/>
                <w:highlight w:val="none"/>
              </w:rPr>
            </w:pPr>
          </w:p>
          <w:p w14:paraId="7F5E7C0D">
            <w:pPr>
              <w:widowControl/>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tc>
        <w:tc>
          <w:tcPr>
            <w:tcW w:w="4759" w:type="dxa"/>
          </w:tcPr>
          <w:p w14:paraId="485E207D">
            <w:pPr>
              <w:spacing w:line="360" w:lineRule="auto"/>
              <w:rPr>
                <w:rFonts w:hint="eastAsia" w:ascii="宋体" w:hAnsi="宋体" w:eastAsia="宋体" w:cs="宋体"/>
                <w:color w:val="auto"/>
                <w:szCs w:val="21"/>
                <w:highlight w:val="none"/>
              </w:rPr>
            </w:pPr>
          </w:p>
        </w:tc>
      </w:tr>
    </w:tbl>
    <w:p w14:paraId="6D330A57">
      <w:pPr>
        <w:autoSpaceDE w:val="0"/>
        <w:autoSpaceDN w:val="0"/>
        <w:adjustRightInd w:val="0"/>
        <w:jc w:val="left"/>
        <w:rPr>
          <w:rFonts w:hint="eastAsia" w:ascii="宋体" w:hAnsi="宋体" w:eastAsia="宋体" w:cs="宋体"/>
          <w:color w:val="auto"/>
          <w:kern w:val="0"/>
          <w:sz w:val="24"/>
          <w:szCs w:val="24"/>
          <w:highlight w:val="none"/>
        </w:rPr>
      </w:pPr>
    </w:p>
    <w:p w14:paraId="7DD184CD">
      <w:pPr>
        <w:rPr>
          <w:rFonts w:hint="eastAsia" w:ascii="宋体" w:hAnsi="宋体" w:eastAsia="宋体" w:cs="宋体"/>
          <w:color w:val="auto"/>
          <w:highlight w:val="none"/>
        </w:rPr>
      </w:pPr>
    </w:p>
    <w:p w14:paraId="4158A56D">
      <w:pPr>
        <w:autoSpaceDE w:val="0"/>
        <w:autoSpaceDN w:val="0"/>
        <w:adjustRightInd w:val="0"/>
        <w:spacing w:line="360" w:lineRule="auto"/>
        <w:jc w:val="left"/>
        <w:rPr>
          <w:rFonts w:hint="eastAsia" w:ascii="宋体" w:hAnsi="宋体" w:eastAsia="宋体" w:cs="宋体"/>
          <w:color w:val="auto"/>
          <w:kern w:val="0"/>
          <w:szCs w:val="21"/>
          <w:highlight w:val="none"/>
        </w:rPr>
      </w:pPr>
    </w:p>
    <w:p w14:paraId="450A69FD">
      <w:pPr>
        <w:pageBreakBefore/>
        <w:autoSpaceDE w:val="0"/>
        <w:autoSpaceDN w:val="0"/>
        <w:adjustRightIn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附件1：供应商履约评价表</w:t>
      </w:r>
    </w:p>
    <w:p w14:paraId="102C40B6">
      <w:pPr>
        <w:autoSpaceDE w:val="0"/>
        <w:autoSpaceDN w:val="0"/>
        <w:adjustRightInd w:val="0"/>
        <w:spacing w:line="360" w:lineRule="auto"/>
        <w:jc w:val="center"/>
        <w:rPr>
          <w:rFonts w:hint="eastAsia"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供应商履约评价表</w:t>
      </w:r>
    </w:p>
    <w:tbl>
      <w:tblPr>
        <w:tblStyle w:val="4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1139"/>
        <w:gridCol w:w="2294"/>
        <w:gridCol w:w="1537"/>
        <w:gridCol w:w="821"/>
        <w:gridCol w:w="1334"/>
        <w:gridCol w:w="1010"/>
        <w:gridCol w:w="664"/>
        <w:gridCol w:w="1130"/>
      </w:tblGrid>
      <w:tr w14:paraId="1996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61" w:type="pct"/>
            <w:gridSpan w:val="2"/>
            <w:vAlign w:val="center"/>
          </w:tcPr>
          <w:p w14:paraId="40E8D733">
            <w:pPr>
              <w:widowControl/>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合同名称</w:t>
            </w:r>
          </w:p>
        </w:tc>
        <w:tc>
          <w:tcPr>
            <w:tcW w:w="4235" w:type="pct"/>
            <w:gridSpan w:val="7"/>
            <w:vAlign w:val="center"/>
          </w:tcPr>
          <w:p w14:paraId="1E1D0D67">
            <w:pPr>
              <w:widowControl/>
              <w:snapToGrid w:val="0"/>
              <w:jc w:val="left"/>
              <w:rPr>
                <w:rFonts w:hint="eastAsia" w:ascii="宋体" w:hAnsi="宋体" w:eastAsia="宋体" w:cs="宋体"/>
                <w:color w:val="auto"/>
                <w:szCs w:val="21"/>
                <w:highlight w:val="none"/>
              </w:rPr>
            </w:pPr>
          </w:p>
        </w:tc>
      </w:tr>
      <w:tr w14:paraId="5580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61" w:type="pct"/>
            <w:gridSpan w:val="2"/>
            <w:vAlign w:val="center"/>
          </w:tcPr>
          <w:p w14:paraId="61A43A74">
            <w:pPr>
              <w:widowControl/>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合同编号</w:t>
            </w:r>
          </w:p>
        </w:tc>
        <w:tc>
          <w:tcPr>
            <w:tcW w:w="4235" w:type="pct"/>
            <w:gridSpan w:val="7"/>
            <w:vAlign w:val="center"/>
          </w:tcPr>
          <w:p w14:paraId="0B0DB526">
            <w:pPr>
              <w:widowControl/>
              <w:snapToGrid w:val="0"/>
              <w:jc w:val="left"/>
              <w:rPr>
                <w:rFonts w:hint="eastAsia" w:ascii="宋体" w:hAnsi="宋体" w:eastAsia="宋体" w:cs="宋体"/>
                <w:color w:val="auto"/>
                <w:szCs w:val="21"/>
                <w:highlight w:val="none"/>
              </w:rPr>
            </w:pPr>
          </w:p>
        </w:tc>
      </w:tr>
      <w:tr w14:paraId="0B92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pct"/>
            <w:gridSpan w:val="2"/>
            <w:vAlign w:val="center"/>
          </w:tcPr>
          <w:p w14:paraId="3ECAAA2A">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甲方（买方）名称</w:t>
            </w:r>
          </w:p>
        </w:tc>
        <w:tc>
          <w:tcPr>
            <w:tcW w:w="4235" w:type="pct"/>
            <w:gridSpan w:val="7"/>
            <w:vAlign w:val="center"/>
          </w:tcPr>
          <w:p w14:paraId="581678D0">
            <w:pPr>
              <w:widowControl/>
              <w:snapToGrid w:val="0"/>
              <w:jc w:val="left"/>
              <w:rPr>
                <w:rFonts w:hint="eastAsia" w:ascii="宋体" w:hAnsi="宋体" w:eastAsia="宋体" w:cs="宋体"/>
                <w:color w:val="auto"/>
                <w:szCs w:val="21"/>
                <w:highlight w:val="none"/>
              </w:rPr>
            </w:pPr>
          </w:p>
        </w:tc>
      </w:tr>
      <w:tr w14:paraId="432F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61" w:type="pct"/>
            <w:gridSpan w:val="2"/>
            <w:vAlign w:val="center"/>
          </w:tcPr>
          <w:p w14:paraId="7E510085">
            <w:pPr>
              <w:widowControl/>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名称</w:t>
            </w:r>
          </w:p>
        </w:tc>
        <w:tc>
          <w:tcPr>
            <w:tcW w:w="4235" w:type="pct"/>
            <w:gridSpan w:val="7"/>
            <w:vAlign w:val="center"/>
          </w:tcPr>
          <w:p w14:paraId="7F2C763D">
            <w:pPr>
              <w:widowControl/>
              <w:snapToGrid w:val="0"/>
              <w:jc w:val="left"/>
              <w:rPr>
                <w:rFonts w:hint="eastAsia" w:ascii="宋体" w:hAnsi="宋体" w:eastAsia="宋体" w:cs="宋体"/>
                <w:color w:val="auto"/>
                <w:szCs w:val="21"/>
                <w:highlight w:val="none"/>
              </w:rPr>
            </w:pPr>
          </w:p>
        </w:tc>
      </w:tr>
      <w:tr w14:paraId="5E4F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61" w:type="pct"/>
            <w:gridSpan w:val="2"/>
            <w:vAlign w:val="center"/>
          </w:tcPr>
          <w:p w14:paraId="378BD88C">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供应货物名称</w:t>
            </w:r>
          </w:p>
        </w:tc>
        <w:tc>
          <w:tcPr>
            <w:tcW w:w="4235" w:type="pct"/>
            <w:gridSpan w:val="7"/>
            <w:vAlign w:val="center"/>
          </w:tcPr>
          <w:p w14:paraId="748926DE">
            <w:pPr>
              <w:widowControl/>
              <w:snapToGrid w:val="0"/>
              <w:jc w:val="left"/>
              <w:rPr>
                <w:rFonts w:hint="eastAsia" w:ascii="宋体" w:hAnsi="宋体" w:eastAsia="宋体" w:cs="宋体"/>
                <w:bCs/>
                <w:color w:val="auto"/>
                <w:szCs w:val="21"/>
                <w:highlight w:val="none"/>
              </w:rPr>
            </w:pPr>
          </w:p>
        </w:tc>
      </w:tr>
      <w:tr w14:paraId="4212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0B506645">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548" w:type="pct"/>
            <w:vAlign w:val="center"/>
          </w:tcPr>
          <w:p w14:paraId="11FD0101">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履约评价项目</w:t>
            </w:r>
          </w:p>
        </w:tc>
        <w:tc>
          <w:tcPr>
            <w:tcW w:w="1847" w:type="pct"/>
            <w:gridSpan w:val="2"/>
            <w:vAlign w:val="center"/>
          </w:tcPr>
          <w:p w14:paraId="51F6CE4E">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评价标准</w:t>
            </w:r>
          </w:p>
        </w:tc>
        <w:tc>
          <w:tcPr>
            <w:tcW w:w="1039" w:type="pct"/>
            <w:gridSpan w:val="2"/>
            <w:vAlign w:val="center"/>
          </w:tcPr>
          <w:p w14:paraId="119BFA96">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评分说明</w:t>
            </w:r>
          </w:p>
        </w:tc>
        <w:tc>
          <w:tcPr>
            <w:tcW w:w="487" w:type="pct"/>
            <w:vAlign w:val="center"/>
          </w:tcPr>
          <w:p w14:paraId="7BF3C14F">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分值</w:t>
            </w:r>
          </w:p>
        </w:tc>
        <w:tc>
          <w:tcPr>
            <w:tcW w:w="320" w:type="pct"/>
            <w:vAlign w:val="center"/>
          </w:tcPr>
          <w:p w14:paraId="47584CB7">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实得分</w:t>
            </w:r>
          </w:p>
        </w:tc>
        <w:tc>
          <w:tcPr>
            <w:tcW w:w="542" w:type="pct"/>
            <w:vAlign w:val="center"/>
          </w:tcPr>
          <w:p w14:paraId="030E2077">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p w14:paraId="20678269">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（该项分值80%的分数）</w:t>
            </w:r>
          </w:p>
        </w:tc>
      </w:tr>
      <w:tr w14:paraId="54D7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72AD4184">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548" w:type="pct"/>
            <w:vAlign w:val="center"/>
          </w:tcPr>
          <w:p w14:paraId="09059CC4">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质量</w:t>
            </w:r>
          </w:p>
        </w:tc>
        <w:tc>
          <w:tcPr>
            <w:tcW w:w="1847" w:type="pct"/>
            <w:gridSpan w:val="2"/>
            <w:vAlign w:val="center"/>
          </w:tcPr>
          <w:p w14:paraId="7ABE8DC7">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（1）货物未出现全部拒收或换货等质量问题；</w:t>
            </w:r>
          </w:p>
          <w:p w14:paraId="76461220">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（2）有效成分含量符合合同规定，货物其他指标符合合同规定；</w:t>
            </w:r>
          </w:p>
          <w:p w14:paraId="638D54CC">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（3）每批次货物质量稳定，投加效果良好，未出现由于每批次货物质量参差不齐或在同一投加量下产生不同效果，而对运营项目的生产运营造成实质性影响或损失等情况。</w:t>
            </w:r>
          </w:p>
        </w:tc>
        <w:tc>
          <w:tcPr>
            <w:tcW w:w="1039" w:type="pct"/>
            <w:gridSpan w:val="2"/>
            <w:vAlign w:val="center"/>
          </w:tcPr>
          <w:p w14:paraId="32E97B9B">
            <w:pPr>
              <w:widowControl/>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达到标准的得满分，每月每次有一项未达到标准的扣2分。单次货物最多扣4分。</w:t>
            </w:r>
          </w:p>
        </w:tc>
        <w:tc>
          <w:tcPr>
            <w:tcW w:w="487" w:type="pct"/>
            <w:vAlign w:val="center"/>
          </w:tcPr>
          <w:p w14:paraId="78200655">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320" w:type="pct"/>
            <w:vAlign w:val="center"/>
          </w:tcPr>
          <w:p w14:paraId="3933B7B7">
            <w:pPr>
              <w:widowControl/>
              <w:snapToGrid w:val="0"/>
              <w:jc w:val="center"/>
              <w:rPr>
                <w:rFonts w:hint="eastAsia" w:ascii="宋体" w:hAnsi="宋体" w:eastAsia="宋体" w:cs="宋体"/>
                <w:bCs/>
                <w:color w:val="auto"/>
                <w:szCs w:val="21"/>
                <w:highlight w:val="none"/>
              </w:rPr>
            </w:pPr>
          </w:p>
        </w:tc>
        <w:tc>
          <w:tcPr>
            <w:tcW w:w="542" w:type="pct"/>
            <w:vAlign w:val="center"/>
          </w:tcPr>
          <w:p w14:paraId="6B5E4881">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r>
      <w:tr w14:paraId="6C84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287A81B6">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548" w:type="pct"/>
            <w:vAlign w:val="center"/>
          </w:tcPr>
          <w:p w14:paraId="6C35B756">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包装运输</w:t>
            </w:r>
          </w:p>
        </w:tc>
        <w:tc>
          <w:tcPr>
            <w:tcW w:w="1847" w:type="pct"/>
            <w:gridSpan w:val="2"/>
            <w:vAlign w:val="center"/>
          </w:tcPr>
          <w:p w14:paraId="7CCD2D11">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货物的包装、运输符合合同规定及行业标准；未出现由于包装、运输方式不当造成以下不良后果：</w:t>
            </w:r>
          </w:p>
          <w:p w14:paraId="62468853">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（1）影响货物输送或储存质量；</w:t>
            </w:r>
          </w:p>
          <w:p w14:paraId="641A8B45">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（2）货物质量下降；</w:t>
            </w:r>
          </w:p>
          <w:p w14:paraId="6A03A0C8">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（3）货物泄漏导致供货量不足；</w:t>
            </w:r>
          </w:p>
          <w:p w14:paraId="68D91C0B">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（4）造成环境污染。</w:t>
            </w:r>
          </w:p>
        </w:tc>
        <w:tc>
          <w:tcPr>
            <w:tcW w:w="1039" w:type="pct"/>
            <w:gridSpan w:val="2"/>
            <w:vAlign w:val="center"/>
          </w:tcPr>
          <w:p w14:paraId="677023E9">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达到标准的得满分，每月每次有一项未达到标准的扣1分。单次货物最多扣4分。</w:t>
            </w:r>
          </w:p>
        </w:tc>
        <w:tc>
          <w:tcPr>
            <w:tcW w:w="487" w:type="pct"/>
            <w:vAlign w:val="center"/>
          </w:tcPr>
          <w:p w14:paraId="2C39F329">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20" w:type="pct"/>
            <w:vAlign w:val="center"/>
          </w:tcPr>
          <w:p w14:paraId="0D00D014">
            <w:pPr>
              <w:widowControl/>
              <w:snapToGrid w:val="0"/>
              <w:jc w:val="center"/>
              <w:rPr>
                <w:rFonts w:hint="eastAsia" w:ascii="宋体" w:hAnsi="宋体" w:eastAsia="宋体" w:cs="宋体"/>
                <w:bCs/>
                <w:color w:val="auto"/>
                <w:szCs w:val="21"/>
                <w:highlight w:val="none"/>
              </w:rPr>
            </w:pPr>
          </w:p>
        </w:tc>
        <w:tc>
          <w:tcPr>
            <w:tcW w:w="542" w:type="pct"/>
            <w:vAlign w:val="center"/>
          </w:tcPr>
          <w:p w14:paraId="3F7FE617">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r>
      <w:tr w14:paraId="5512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23D661E4">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548" w:type="pct"/>
            <w:vAlign w:val="center"/>
          </w:tcPr>
          <w:p w14:paraId="13248F85">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货物交付</w:t>
            </w:r>
          </w:p>
        </w:tc>
        <w:tc>
          <w:tcPr>
            <w:tcW w:w="1847" w:type="pct"/>
            <w:gridSpan w:val="2"/>
            <w:vAlign w:val="center"/>
          </w:tcPr>
          <w:p w14:paraId="00425FC9">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（1）按合同约定时间供货（包括加急供货）；</w:t>
            </w:r>
          </w:p>
          <w:p w14:paraId="7BE7AD2E">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（2）每批次供货配合提供电子地磅称重单；</w:t>
            </w:r>
          </w:p>
          <w:p w14:paraId="1F1BFDE9">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（3）交付人员专业性强，工作效率高，熟悉交付操作流程；</w:t>
            </w:r>
          </w:p>
          <w:p w14:paraId="59DD8AEC">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（4）运输车辆按厂区指示行驶及停放、卸货方式恰当；</w:t>
            </w:r>
          </w:p>
          <w:p w14:paraId="3B61F43B">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（5）每批次实际供货数量与甲方（买方）所发出供货通知要求的供货数量一致。</w:t>
            </w:r>
          </w:p>
        </w:tc>
        <w:tc>
          <w:tcPr>
            <w:tcW w:w="1039" w:type="pct"/>
            <w:gridSpan w:val="2"/>
            <w:vAlign w:val="center"/>
          </w:tcPr>
          <w:p w14:paraId="4D4CD621">
            <w:pPr>
              <w:widowControl/>
              <w:snapToGrid w:val="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达到标准的得满分，每月每次有一项未达到标准的扣1分。单次货物最多扣4分。</w:t>
            </w:r>
          </w:p>
        </w:tc>
        <w:tc>
          <w:tcPr>
            <w:tcW w:w="487" w:type="pct"/>
            <w:vAlign w:val="center"/>
          </w:tcPr>
          <w:p w14:paraId="2AE72301">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320" w:type="pct"/>
            <w:vAlign w:val="center"/>
          </w:tcPr>
          <w:p w14:paraId="04B61A90">
            <w:pPr>
              <w:widowControl/>
              <w:snapToGrid w:val="0"/>
              <w:jc w:val="center"/>
              <w:rPr>
                <w:rFonts w:hint="eastAsia" w:ascii="宋体" w:hAnsi="宋体" w:eastAsia="宋体" w:cs="宋体"/>
                <w:bCs/>
                <w:color w:val="auto"/>
                <w:szCs w:val="21"/>
                <w:highlight w:val="none"/>
              </w:rPr>
            </w:pPr>
          </w:p>
        </w:tc>
        <w:tc>
          <w:tcPr>
            <w:tcW w:w="542" w:type="pct"/>
            <w:vAlign w:val="center"/>
          </w:tcPr>
          <w:p w14:paraId="43BF17E2">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r>
      <w:tr w14:paraId="0C94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4F4E275A">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548" w:type="pct"/>
            <w:vAlign w:val="center"/>
          </w:tcPr>
          <w:p w14:paraId="22649159">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w:t>
            </w:r>
          </w:p>
        </w:tc>
        <w:tc>
          <w:tcPr>
            <w:tcW w:w="1847" w:type="pct"/>
            <w:gridSpan w:val="2"/>
            <w:vAlign w:val="center"/>
          </w:tcPr>
          <w:p w14:paraId="7A7C8253">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（1）及时提供货物的各项技术资料；</w:t>
            </w:r>
          </w:p>
          <w:p w14:paraId="07274AE0">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（2）高效处理退换货工作、态度良好；（3）未出现因对检测结果存在异议而影响供货的情况；</w:t>
            </w:r>
          </w:p>
          <w:p w14:paraId="64448325">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（4）未出现因货物检验不合格，或因货物不合格影响厂区生产效果的情况。</w:t>
            </w:r>
          </w:p>
        </w:tc>
        <w:tc>
          <w:tcPr>
            <w:tcW w:w="1039" w:type="pct"/>
            <w:gridSpan w:val="2"/>
            <w:vAlign w:val="center"/>
          </w:tcPr>
          <w:p w14:paraId="2E5F9B15">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达到标准的得满分，每月每次有一项未达到标准的扣2分。单次货物最多扣4分。</w:t>
            </w:r>
          </w:p>
        </w:tc>
        <w:tc>
          <w:tcPr>
            <w:tcW w:w="487" w:type="pct"/>
            <w:vAlign w:val="center"/>
          </w:tcPr>
          <w:p w14:paraId="61651764">
            <w:pPr>
              <w:widowControl/>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320" w:type="pct"/>
            <w:vAlign w:val="center"/>
          </w:tcPr>
          <w:p w14:paraId="432C2445">
            <w:pPr>
              <w:widowControl/>
              <w:snapToGrid w:val="0"/>
              <w:jc w:val="center"/>
              <w:rPr>
                <w:rFonts w:hint="eastAsia" w:ascii="宋体" w:hAnsi="宋体" w:eastAsia="宋体" w:cs="宋体"/>
                <w:bCs/>
                <w:color w:val="auto"/>
                <w:szCs w:val="21"/>
                <w:highlight w:val="none"/>
              </w:rPr>
            </w:pPr>
          </w:p>
        </w:tc>
        <w:tc>
          <w:tcPr>
            <w:tcW w:w="542" w:type="pct"/>
            <w:vAlign w:val="center"/>
          </w:tcPr>
          <w:p w14:paraId="1C918939">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r>
      <w:tr w14:paraId="4115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37D561C8">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p>
        </w:tc>
        <w:tc>
          <w:tcPr>
            <w:tcW w:w="548" w:type="pct"/>
            <w:vAlign w:val="center"/>
          </w:tcPr>
          <w:p w14:paraId="26848CD1">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安全</w:t>
            </w:r>
          </w:p>
        </w:tc>
        <w:tc>
          <w:tcPr>
            <w:tcW w:w="1847" w:type="pct"/>
            <w:gridSpan w:val="2"/>
            <w:vAlign w:val="center"/>
          </w:tcPr>
          <w:p w14:paraId="5F9428B0">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（1）运输服务商资质符合合同规定及行业标准；</w:t>
            </w:r>
          </w:p>
          <w:p w14:paraId="19E3A0E0">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（2）未出现超载或非法运输等情况；</w:t>
            </w:r>
          </w:p>
          <w:p w14:paraId="0492B310">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（3）未出现由于运输服务商资质不符、超载或非法运输造成第三方或厂区事故、损失的情况。</w:t>
            </w:r>
          </w:p>
        </w:tc>
        <w:tc>
          <w:tcPr>
            <w:tcW w:w="1039" w:type="pct"/>
            <w:gridSpan w:val="2"/>
            <w:vAlign w:val="center"/>
          </w:tcPr>
          <w:p w14:paraId="45946F84">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达到标准的得满分，每月每次有一项未达到标准的扣1分。单次货物最多扣3分。</w:t>
            </w:r>
          </w:p>
        </w:tc>
        <w:tc>
          <w:tcPr>
            <w:tcW w:w="487" w:type="pct"/>
            <w:vAlign w:val="center"/>
          </w:tcPr>
          <w:p w14:paraId="5284CCE0">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w:t>
            </w:r>
          </w:p>
        </w:tc>
        <w:tc>
          <w:tcPr>
            <w:tcW w:w="320" w:type="pct"/>
            <w:vAlign w:val="center"/>
          </w:tcPr>
          <w:p w14:paraId="167C1AB7">
            <w:pPr>
              <w:widowControl/>
              <w:snapToGrid w:val="0"/>
              <w:jc w:val="center"/>
              <w:rPr>
                <w:rFonts w:hint="eastAsia" w:ascii="宋体" w:hAnsi="宋体" w:eastAsia="宋体" w:cs="宋体"/>
                <w:bCs/>
                <w:color w:val="auto"/>
                <w:szCs w:val="21"/>
                <w:highlight w:val="none"/>
              </w:rPr>
            </w:pPr>
          </w:p>
        </w:tc>
        <w:tc>
          <w:tcPr>
            <w:tcW w:w="542" w:type="pct"/>
            <w:vAlign w:val="center"/>
          </w:tcPr>
          <w:p w14:paraId="38207DCB">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r>
      <w:tr w14:paraId="3153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21ABD347">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p>
        </w:tc>
        <w:tc>
          <w:tcPr>
            <w:tcW w:w="548" w:type="pct"/>
            <w:vAlign w:val="center"/>
          </w:tcPr>
          <w:p w14:paraId="4D3E7B9F">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售后服务</w:t>
            </w:r>
          </w:p>
        </w:tc>
        <w:tc>
          <w:tcPr>
            <w:tcW w:w="1847" w:type="pct"/>
            <w:gridSpan w:val="2"/>
            <w:vAlign w:val="center"/>
          </w:tcPr>
          <w:p w14:paraId="0612286D">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（1）人员：</w:t>
            </w:r>
          </w:p>
          <w:p w14:paraId="0052DA0C">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①管理、技术及服务人员均符合投标文件的承诺，服务队伍稳定，人员充足、专业性强，充分配合甲方（买方）供货需求；</w:t>
            </w:r>
          </w:p>
          <w:p w14:paraId="33B41799">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②对接人员与甲方（买方）沟通良好、理解到位、执行力强，能及时发现、解决问题，并未雨绸缪地因应各厂区实际情况提供合理化的供配货建议；</w:t>
            </w:r>
          </w:p>
          <w:p w14:paraId="6B5E7B34">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③未出现推诿，借故不肯签署合同规定的文件或者敷衍了事、置之不理等情况。</w:t>
            </w:r>
          </w:p>
          <w:p w14:paraId="36CB11BA">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（2）配合：</w:t>
            </w:r>
          </w:p>
          <w:p w14:paraId="0DE4B1BE">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①售后服务流程完善，跟踪到位，响应速度快；</w:t>
            </w:r>
          </w:p>
          <w:p w14:paraId="49692B5D">
            <w:pPr>
              <w:widowControl/>
              <w:snapToGrid w:val="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②就货物储存保质方式、方法提出合理化建议并能提供专业技术指导；</w:t>
            </w:r>
          </w:p>
          <w:p w14:paraId="582FB287">
            <w:pPr>
              <w:widowControl/>
              <w:snapToGrid w:val="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③积极配合甲方（买方）进行试验、积极协助甲方（买方）</w:t>
            </w:r>
            <w:r>
              <w:rPr>
                <w:rFonts w:hint="eastAsia" w:ascii="宋体" w:hAnsi="宋体" w:eastAsia="宋体" w:cs="宋体"/>
                <w:color w:val="auto"/>
                <w:szCs w:val="21"/>
                <w:highlight w:val="none"/>
              </w:rPr>
              <w:t>接受政府管理部门的检查工作及提供各类资质证明材料；</w:t>
            </w:r>
          </w:p>
          <w:p w14:paraId="355E41EF">
            <w:pPr>
              <w:widowControl/>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④能根据甲方（买方）要求提供专业培训。</w:t>
            </w:r>
          </w:p>
        </w:tc>
        <w:tc>
          <w:tcPr>
            <w:tcW w:w="1039" w:type="pct"/>
            <w:gridSpan w:val="2"/>
            <w:vAlign w:val="center"/>
          </w:tcPr>
          <w:p w14:paraId="7D583CF6">
            <w:pPr>
              <w:widowControl/>
              <w:snapToGrid w:val="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达到标准的得满分，每月每次有一项未达到标准的扣2分。</w:t>
            </w:r>
          </w:p>
        </w:tc>
        <w:tc>
          <w:tcPr>
            <w:tcW w:w="487" w:type="pct"/>
            <w:vAlign w:val="center"/>
          </w:tcPr>
          <w:p w14:paraId="54D43CA9">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w:t>
            </w:r>
          </w:p>
        </w:tc>
        <w:tc>
          <w:tcPr>
            <w:tcW w:w="320" w:type="pct"/>
            <w:vAlign w:val="center"/>
          </w:tcPr>
          <w:p w14:paraId="09922CA2">
            <w:pPr>
              <w:widowControl/>
              <w:snapToGrid w:val="0"/>
              <w:jc w:val="center"/>
              <w:rPr>
                <w:rFonts w:hint="eastAsia" w:ascii="宋体" w:hAnsi="宋体" w:eastAsia="宋体" w:cs="宋体"/>
                <w:bCs/>
                <w:color w:val="auto"/>
                <w:szCs w:val="21"/>
                <w:highlight w:val="none"/>
              </w:rPr>
            </w:pPr>
          </w:p>
        </w:tc>
        <w:tc>
          <w:tcPr>
            <w:tcW w:w="542" w:type="pct"/>
            <w:vAlign w:val="center"/>
          </w:tcPr>
          <w:p w14:paraId="6EAF9B14">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w:t>
            </w:r>
          </w:p>
        </w:tc>
      </w:tr>
      <w:tr w14:paraId="505D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3647" w:type="pct"/>
            <w:gridSpan w:val="6"/>
            <w:vAlign w:val="center"/>
          </w:tcPr>
          <w:p w14:paraId="56728AA1">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487" w:type="pct"/>
            <w:vAlign w:val="center"/>
          </w:tcPr>
          <w:p w14:paraId="6C494DF0">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100</w:t>
            </w:r>
          </w:p>
        </w:tc>
        <w:tc>
          <w:tcPr>
            <w:tcW w:w="320" w:type="pct"/>
            <w:vAlign w:val="center"/>
          </w:tcPr>
          <w:p w14:paraId="3C2B7FB5">
            <w:pPr>
              <w:widowControl/>
              <w:snapToGrid w:val="0"/>
              <w:jc w:val="center"/>
              <w:rPr>
                <w:rFonts w:hint="eastAsia" w:ascii="宋体" w:hAnsi="宋体" w:eastAsia="宋体" w:cs="宋体"/>
                <w:bCs/>
                <w:color w:val="auto"/>
                <w:szCs w:val="21"/>
                <w:highlight w:val="none"/>
              </w:rPr>
            </w:pPr>
          </w:p>
        </w:tc>
        <w:tc>
          <w:tcPr>
            <w:tcW w:w="542" w:type="pct"/>
            <w:vAlign w:val="center"/>
          </w:tcPr>
          <w:p w14:paraId="2798FE40">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80</w:t>
            </w:r>
          </w:p>
        </w:tc>
      </w:tr>
      <w:tr w14:paraId="79E2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67" w:type="pct"/>
            <w:gridSpan w:val="3"/>
            <w:vAlign w:val="center"/>
          </w:tcPr>
          <w:p w14:paraId="5685A6CF">
            <w:pPr>
              <w:widowControl/>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评审结论</w:t>
            </w:r>
          </w:p>
        </w:tc>
        <w:tc>
          <w:tcPr>
            <w:tcW w:w="3130" w:type="pct"/>
            <w:gridSpan w:val="6"/>
          </w:tcPr>
          <w:p w14:paraId="46B68CB3">
            <w:pPr>
              <w:widowControl/>
              <w:snapToGrid w:val="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□每项实得分均不低于该项分值80%的，评审结论合格</w:t>
            </w:r>
          </w:p>
          <w:p w14:paraId="1224DB44">
            <w:pPr>
              <w:autoSpaceDE w:val="0"/>
              <w:autoSpaceDN w:val="0"/>
              <w:adjustRightInd w:val="0"/>
              <w:jc w:val="left"/>
              <w:outlineLvl w:val="2"/>
              <w:rPr>
                <w:rFonts w:hint="eastAsia" w:ascii="宋体" w:hAnsi="宋体" w:eastAsia="宋体" w:cs="宋体"/>
                <w:color w:val="auto"/>
                <w:sz w:val="24"/>
                <w:szCs w:val="24"/>
                <w:highlight w:val="none"/>
              </w:rPr>
            </w:pPr>
          </w:p>
          <w:p w14:paraId="2E9A5600">
            <w:pPr>
              <w:widowControl/>
              <w:snapToGrid w:val="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□评审结论不合格，说明：</w:t>
            </w:r>
            <w:r>
              <w:rPr>
                <w:rFonts w:hint="eastAsia" w:ascii="宋体" w:hAnsi="宋体" w:eastAsia="宋体" w:cs="宋体"/>
                <w:bCs/>
                <w:color w:val="auto"/>
                <w:szCs w:val="21"/>
                <w:highlight w:val="none"/>
                <w:u w:val="single"/>
              </w:rPr>
              <w:t xml:space="preserve">              </w:t>
            </w:r>
          </w:p>
        </w:tc>
      </w:tr>
      <w:tr w14:paraId="0757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67" w:type="pct"/>
            <w:gridSpan w:val="3"/>
            <w:vMerge w:val="restart"/>
            <w:vAlign w:val="center"/>
          </w:tcPr>
          <w:p w14:paraId="60B32377">
            <w:pPr>
              <w:widowControl/>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履约评审运营项目</w:t>
            </w:r>
            <w:r>
              <w:rPr>
                <w:rFonts w:hint="eastAsia" w:ascii="宋体" w:hAnsi="宋体" w:eastAsia="宋体" w:cs="宋体"/>
                <w:color w:val="auto"/>
                <w:szCs w:val="21"/>
                <w:highlight w:val="none"/>
              </w:rPr>
              <w:t>其他</w:t>
            </w:r>
            <w:r>
              <w:rPr>
                <w:rFonts w:hint="eastAsia" w:ascii="宋体" w:hAnsi="宋体" w:eastAsia="宋体" w:cs="宋体"/>
                <w:bCs/>
                <w:color w:val="auto"/>
                <w:szCs w:val="21"/>
                <w:highlight w:val="none"/>
              </w:rPr>
              <w:t>意见及签署</w:t>
            </w:r>
          </w:p>
        </w:tc>
        <w:tc>
          <w:tcPr>
            <w:tcW w:w="1137" w:type="pct"/>
            <w:gridSpan w:val="2"/>
            <w:vAlign w:val="center"/>
          </w:tcPr>
          <w:p w14:paraId="0A6F7BA1">
            <w:pPr>
              <w:widowControl/>
              <w:snapToGrid w:val="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经办人</w:t>
            </w:r>
          </w:p>
        </w:tc>
        <w:tc>
          <w:tcPr>
            <w:tcW w:w="1995" w:type="pct"/>
            <w:gridSpan w:val="4"/>
            <w:vAlign w:val="center"/>
          </w:tcPr>
          <w:p w14:paraId="4220DC43">
            <w:pPr>
              <w:widowControl/>
              <w:snapToGrid w:val="0"/>
              <w:jc w:val="left"/>
              <w:rPr>
                <w:rFonts w:hint="eastAsia" w:ascii="宋体" w:hAnsi="宋体" w:eastAsia="宋体" w:cs="宋体"/>
                <w:bCs/>
                <w:color w:val="auto"/>
                <w:szCs w:val="21"/>
                <w:highlight w:val="none"/>
              </w:rPr>
            </w:pPr>
          </w:p>
        </w:tc>
      </w:tr>
      <w:tr w14:paraId="68C6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67" w:type="pct"/>
            <w:gridSpan w:val="3"/>
            <w:vMerge w:val="continue"/>
          </w:tcPr>
          <w:p w14:paraId="56E97DB8">
            <w:pPr>
              <w:widowControl/>
              <w:snapToGrid w:val="0"/>
              <w:jc w:val="left"/>
              <w:rPr>
                <w:rFonts w:hint="eastAsia" w:ascii="宋体" w:hAnsi="宋体" w:eastAsia="宋体" w:cs="宋体"/>
                <w:bCs/>
                <w:color w:val="auto"/>
                <w:szCs w:val="21"/>
                <w:highlight w:val="none"/>
              </w:rPr>
            </w:pPr>
          </w:p>
        </w:tc>
        <w:tc>
          <w:tcPr>
            <w:tcW w:w="1137" w:type="pct"/>
            <w:gridSpan w:val="2"/>
            <w:vAlign w:val="center"/>
          </w:tcPr>
          <w:p w14:paraId="42D49F18">
            <w:pPr>
              <w:widowControl/>
              <w:snapToGrid w:val="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运营项目负责人</w:t>
            </w:r>
          </w:p>
        </w:tc>
        <w:tc>
          <w:tcPr>
            <w:tcW w:w="1995" w:type="pct"/>
            <w:gridSpan w:val="4"/>
            <w:vAlign w:val="center"/>
          </w:tcPr>
          <w:p w14:paraId="4398736D">
            <w:pPr>
              <w:widowControl/>
              <w:snapToGrid w:val="0"/>
              <w:jc w:val="left"/>
              <w:rPr>
                <w:rFonts w:hint="eastAsia" w:ascii="宋体" w:hAnsi="宋体" w:eastAsia="宋体" w:cs="宋体"/>
                <w:bCs/>
                <w:color w:val="auto"/>
                <w:szCs w:val="21"/>
                <w:highlight w:val="none"/>
              </w:rPr>
            </w:pPr>
          </w:p>
        </w:tc>
      </w:tr>
    </w:tbl>
    <w:p w14:paraId="140E1AFC">
      <w:pPr>
        <w:autoSpaceDE w:val="0"/>
        <w:autoSpaceDN w:val="0"/>
        <w:adjustRightInd w:val="0"/>
        <w:jc w:val="left"/>
        <w:rPr>
          <w:rFonts w:hint="eastAsia" w:ascii="宋体" w:hAnsi="宋体" w:eastAsia="宋体" w:cs="宋体"/>
          <w:color w:val="auto"/>
          <w:kern w:val="0"/>
          <w:sz w:val="24"/>
          <w:szCs w:val="24"/>
          <w:highlight w:val="none"/>
        </w:rPr>
      </w:pPr>
    </w:p>
    <w:p w14:paraId="26791C04">
      <w:pPr>
        <w:pageBreakBefore/>
        <w:autoSpaceDE w:val="0"/>
        <w:autoSpaceDN w:val="0"/>
        <w:adjustRightIn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附件2：廉洁协议书</w:t>
      </w:r>
    </w:p>
    <w:p w14:paraId="2BF8C02F">
      <w:pPr>
        <w:autoSpaceDE w:val="0"/>
        <w:autoSpaceDN w:val="0"/>
        <w:adjustRightIn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廉洁协议书</w:t>
      </w:r>
    </w:p>
    <w:p w14:paraId="29662854">
      <w:pPr>
        <w:autoSpaceDE w:val="0"/>
        <w:autoSpaceDN w:val="0"/>
        <w:adjustRightInd w:val="0"/>
        <w:spacing w:line="360" w:lineRule="auto"/>
        <w:jc w:val="left"/>
        <w:rPr>
          <w:rFonts w:hint="eastAsia" w:ascii="宋体" w:hAnsi="宋体" w:eastAsia="宋体" w:cs="宋体"/>
          <w:color w:val="auto"/>
          <w:kern w:val="0"/>
          <w:szCs w:val="21"/>
          <w:highlight w:val="none"/>
        </w:rPr>
      </w:pPr>
    </w:p>
    <w:p w14:paraId="4773E31E">
      <w:pPr>
        <w:autoSpaceDE w:val="0"/>
        <w:autoSpaceDN w:val="0"/>
        <w:adjustRightInd w:val="0"/>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rPr>
        <w:t>东莞市水务集团有限公司2025年度液态聚氯化铝、聚氯化铝铁采购项目                                    （招标编号：0832-SFCX25DG007A）</w:t>
      </w:r>
    </w:p>
    <w:p w14:paraId="5985D21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甲方（业主单位）：</w:t>
      </w:r>
      <w:r>
        <w:rPr>
          <w:rFonts w:hint="eastAsia" w:ascii="宋体" w:hAnsi="宋体" w:eastAsia="宋体" w:cs="宋体"/>
          <w:color w:val="auto"/>
          <w:kern w:val="0"/>
          <w:szCs w:val="21"/>
          <w:highlight w:val="none"/>
        </w:rPr>
        <w:t xml:space="preserve"> </w:t>
      </w:r>
    </w:p>
    <w:p w14:paraId="5CF1371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乙方：</w:t>
      </w:r>
      <w:r>
        <w:rPr>
          <w:rFonts w:hint="eastAsia" w:ascii="宋体" w:hAnsi="宋体" w:eastAsia="宋体" w:cs="宋体"/>
          <w:color w:val="auto"/>
          <w:kern w:val="0"/>
          <w:szCs w:val="21"/>
          <w:highlight w:val="none"/>
        </w:rPr>
        <w:t xml:space="preserve"> </w:t>
      </w:r>
    </w:p>
    <w:p w14:paraId="1DFBA7D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738141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DDC973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7CBF01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08621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467F8C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20FE25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74A8A0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07AE73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1AE6353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2DEFDF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15322C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5664FF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4036DA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05BAF4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7F1A08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0830EF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102EFE5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281ADD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13E2AF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772A50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2EF68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78B2BE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1650E4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4A1500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689133E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76659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524EF4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7D86538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79BAD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1997325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3E527A1B">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3C966C0C">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028E0D7E">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color w:val="auto"/>
          <w:highlight w:val="none"/>
        </w:rPr>
        <w:fldChar w:fldCharType="separate"/>
      </w:r>
      <w:r>
        <w:rPr>
          <w:rStyle w:val="52"/>
          <w:rFonts w:hint="eastAsia" w:ascii="宋体" w:hAnsi="宋体" w:eastAsia="宋体" w:cs="宋体"/>
          <w:color w:val="auto"/>
          <w:sz w:val="21"/>
          <w:szCs w:val="21"/>
          <w:highlight w:val="none"/>
        </w:rPr>
        <w:t>jcsj@dgswjt.cn。</w:t>
      </w:r>
      <w:r>
        <w:rPr>
          <w:rStyle w:val="52"/>
          <w:rFonts w:hint="eastAsia" w:ascii="宋体" w:hAnsi="宋体" w:eastAsia="宋体" w:cs="宋体"/>
          <w:color w:val="auto"/>
          <w:sz w:val="21"/>
          <w:szCs w:val="21"/>
          <w:highlight w:val="none"/>
        </w:rPr>
        <w:fldChar w:fldCharType="end"/>
      </w:r>
    </w:p>
    <w:p w14:paraId="6715E2C0">
      <w:pPr>
        <w:spacing w:line="360" w:lineRule="auto"/>
        <w:ind w:firstLine="5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7EF3BED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69BB74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7AEA4BF2">
      <w:pPr>
        <w:autoSpaceDE w:val="0"/>
        <w:autoSpaceDN w:val="0"/>
        <w:adjustRightInd w:val="0"/>
        <w:spacing w:line="360" w:lineRule="auto"/>
        <w:jc w:val="left"/>
        <w:rPr>
          <w:rFonts w:hint="eastAsia" w:ascii="宋体" w:hAnsi="宋体" w:eastAsia="宋体" w:cs="宋体"/>
          <w:color w:val="auto"/>
          <w:kern w:val="0"/>
          <w:szCs w:val="21"/>
          <w:highlight w:val="none"/>
        </w:rPr>
      </w:pPr>
    </w:p>
    <w:p w14:paraId="627788C6">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r>
        <w:rPr>
          <w:rFonts w:hint="eastAsia" w:ascii="宋体" w:hAnsi="宋体" w:eastAsia="宋体" w:cs="宋体"/>
          <w:color w:val="auto"/>
          <w:kern w:val="0"/>
          <w:szCs w:val="21"/>
          <w:highlight w:val="none"/>
        </w:rPr>
        <w:t>（本页为廉洁协议签署页）</w:t>
      </w:r>
    </w:p>
    <w:p w14:paraId="6F5F14A8">
      <w:pPr>
        <w:autoSpaceDE w:val="0"/>
        <w:autoSpaceDN w:val="0"/>
        <w:adjustRightInd w:val="0"/>
        <w:spacing w:line="360" w:lineRule="auto"/>
        <w:jc w:val="left"/>
        <w:rPr>
          <w:rFonts w:hint="eastAsia" w:ascii="宋体" w:hAnsi="宋体" w:eastAsia="宋体" w:cs="宋体"/>
          <w:color w:val="auto"/>
          <w:kern w:val="0"/>
          <w:szCs w:val="21"/>
          <w:highlight w:val="none"/>
        </w:rPr>
      </w:pPr>
    </w:p>
    <w:p w14:paraId="7D7C6C19">
      <w:pPr>
        <w:autoSpaceDE w:val="0"/>
        <w:autoSpaceDN w:val="0"/>
        <w:adjustRightInd w:val="0"/>
        <w:spacing w:line="360" w:lineRule="auto"/>
        <w:jc w:val="left"/>
        <w:rPr>
          <w:rFonts w:hint="eastAsia" w:ascii="宋体" w:hAnsi="宋体" w:eastAsia="宋体" w:cs="宋体"/>
          <w:color w:val="auto"/>
          <w:kern w:val="0"/>
          <w:szCs w:val="21"/>
          <w:highlight w:val="none"/>
        </w:rPr>
      </w:pPr>
    </w:p>
    <w:p w14:paraId="0D103910">
      <w:pPr>
        <w:autoSpaceDE w:val="0"/>
        <w:autoSpaceDN w:val="0"/>
        <w:adjustRightInd w:val="0"/>
        <w:spacing w:line="360" w:lineRule="auto"/>
        <w:ind w:left="5880" w:hanging="5880" w:hangingChars="2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甲方（盖章）：                           乙方（盖章）： </w:t>
      </w:r>
    </w:p>
    <w:p w14:paraId="193A45EF">
      <w:pPr>
        <w:autoSpaceDE w:val="0"/>
        <w:autoSpaceDN w:val="0"/>
        <w:adjustRightInd w:val="0"/>
        <w:spacing w:line="360" w:lineRule="auto"/>
        <w:jc w:val="left"/>
        <w:rPr>
          <w:rFonts w:hint="eastAsia" w:ascii="宋体" w:hAnsi="宋体" w:eastAsia="宋体" w:cs="宋体"/>
          <w:color w:val="auto"/>
          <w:kern w:val="0"/>
          <w:szCs w:val="21"/>
          <w:highlight w:val="none"/>
        </w:rPr>
      </w:pPr>
    </w:p>
    <w:p w14:paraId="33EBB79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                             法定代表人：</w:t>
      </w:r>
    </w:p>
    <w:p w14:paraId="692612EA">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甲方代表：                               乙方代表：</w:t>
      </w:r>
    </w:p>
    <w:p w14:paraId="75F410D3">
      <w:pPr>
        <w:autoSpaceDE w:val="0"/>
        <w:autoSpaceDN w:val="0"/>
        <w:adjustRightInd w:val="0"/>
        <w:spacing w:line="360" w:lineRule="auto"/>
        <w:jc w:val="left"/>
        <w:rPr>
          <w:rFonts w:hint="eastAsia" w:ascii="宋体" w:hAnsi="宋体" w:eastAsia="宋体" w:cs="宋体"/>
          <w:color w:val="auto"/>
          <w:kern w:val="0"/>
          <w:szCs w:val="21"/>
          <w:highlight w:val="none"/>
        </w:rPr>
      </w:pPr>
    </w:p>
    <w:p w14:paraId="20849ACF">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签订日期：    年  月  日                      年  月  日</w:t>
      </w:r>
    </w:p>
    <w:p w14:paraId="30238FD0">
      <w:pPr>
        <w:autoSpaceDE w:val="0"/>
        <w:autoSpaceDN w:val="0"/>
        <w:adjustRightInd w:val="0"/>
        <w:jc w:val="left"/>
        <w:rPr>
          <w:rFonts w:hint="eastAsia" w:ascii="宋体" w:hAnsi="宋体" w:eastAsia="宋体" w:cs="宋体"/>
          <w:color w:val="auto"/>
          <w:kern w:val="0"/>
          <w:sz w:val="24"/>
          <w:szCs w:val="24"/>
          <w:highlight w:val="none"/>
        </w:rPr>
      </w:pPr>
    </w:p>
    <w:p w14:paraId="0C8E934F">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26178577">
      <w:pPr>
        <w:widowControl/>
        <w:spacing w:line="360" w:lineRule="auto"/>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附件3：补充协议</w:t>
      </w:r>
    </w:p>
    <w:p w14:paraId="24A8B256">
      <w:pPr>
        <w:widowControl/>
        <w:spacing w:line="360" w:lineRule="auto"/>
        <w:ind w:firstLine="6510" w:firstLineChars="31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合同编号：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b/>
          <w:bCs/>
          <w:color w:val="auto"/>
          <w:szCs w:val="21"/>
          <w:highlight w:val="none"/>
          <w:lang w:bidi="ar"/>
        </w:rPr>
        <w:t xml:space="preserve"> </w:t>
      </w:r>
    </w:p>
    <w:p w14:paraId="64104DB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《东莞市水务集团有限公司2025年度液态聚氯化铝、聚氯化铝铁采购项目采购合同》</w:t>
      </w:r>
    </w:p>
    <w:p w14:paraId="29F0FACB">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补充协议（    ）</w:t>
      </w:r>
    </w:p>
    <w:p w14:paraId="5CBFF8AB">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甲方：</w:t>
      </w:r>
    </w:p>
    <w:p w14:paraId="155145BB">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地址：</w:t>
      </w:r>
    </w:p>
    <w:p w14:paraId="1AF932E9">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乙方： </w:t>
      </w:r>
    </w:p>
    <w:p w14:paraId="0B307754">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地址： </w:t>
      </w:r>
    </w:p>
    <w:p w14:paraId="6D93EB11">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丙方：</w:t>
      </w:r>
    </w:p>
    <w:p w14:paraId="00FFA678">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地址：   </w:t>
      </w:r>
    </w:p>
    <w:p w14:paraId="2C4F1FF6">
      <w:pPr>
        <w:autoSpaceDE w:val="0"/>
        <w:spacing w:line="360" w:lineRule="auto"/>
        <w:ind w:left="477" w:leftChars="227" w:firstLine="73" w:firstLineChars="35"/>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965A72C">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甲乙双方于</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日签订了《</w:t>
      </w:r>
      <w:r>
        <w:rPr>
          <w:rFonts w:hint="eastAsia" w:ascii="宋体" w:hAnsi="宋体" w:eastAsia="宋体" w:cs="宋体"/>
          <w:color w:val="auto"/>
          <w:szCs w:val="21"/>
          <w:highlight w:val="none"/>
          <w:u w:val="single"/>
          <w:lang w:bidi="ar"/>
        </w:rPr>
        <w:t>东莞市水务集团有限公司2025年度液态聚氯化铝、聚氯化铝铁采购项目采购合同</w:t>
      </w:r>
      <w:r>
        <w:rPr>
          <w:rFonts w:hint="eastAsia" w:ascii="宋体" w:hAnsi="宋体" w:eastAsia="宋体" w:cs="宋体"/>
          <w:color w:val="auto"/>
          <w:szCs w:val="21"/>
          <w:highlight w:val="none"/>
          <w:lang w:bidi="ar"/>
        </w:rPr>
        <w:t>》（合同编号：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239814AE">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一、各方同意新增丙方为《原合同》主体之一，享有与承担的权利与义务同甲方在《原合同》中的权利与义务。</w:t>
      </w:r>
    </w:p>
    <w:p w14:paraId="7149960F">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二、《原合同》交货地点增加丙方各运营项目。</w:t>
      </w:r>
    </w:p>
    <w:p w14:paraId="04BA232D">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三、乙方应根据丙方各运营项目实际情况，按丙方要求开具发票（发票抬头为丙方），由丙方按照《原合同》约定支付相应款项给乙方。</w:t>
      </w:r>
    </w:p>
    <w:p w14:paraId="511A49F2">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四、本补充协议为《原合同》不可分割的组成部分，除本补充协议明确约定外，《原合同》的其他约定继续有效。《原合同》解除或终止的，本补充协议自动解除或终止。</w:t>
      </w:r>
    </w:p>
    <w:p w14:paraId="550DF014">
      <w:pPr>
        <w:autoSpaceDE w:val="0"/>
        <w:spacing w:line="360"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五、本补充协议自甲乙丙三方法定代表人或负责人签字并盖章后生效。</w:t>
      </w:r>
    </w:p>
    <w:p w14:paraId="190C740E">
      <w:pPr>
        <w:autoSpaceDE w:val="0"/>
        <w:spacing w:line="360"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六、本补充协议一式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份，甲方执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份，乙方执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份，丙方执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份，各份均具同等法律效力。</w:t>
      </w:r>
    </w:p>
    <w:p w14:paraId="7C8D0B3E">
      <w:pPr>
        <w:autoSpaceDE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（以下无正文，为签署页）</w:t>
      </w:r>
    </w:p>
    <w:p w14:paraId="68182963">
      <w:pPr>
        <w:autoSpaceDE w:val="0"/>
        <w:spacing w:line="360" w:lineRule="auto"/>
        <w:ind w:firstLine="420" w:firstLineChars="200"/>
        <w:rPr>
          <w:rFonts w:hint="eastAsia" w:ascii="宋体" w:hAnsi="宋体" w:eastAsia="宋体" w:cs="宋体"/>
          <w:color w:val="auto"/>
          <w:szCs w:val="21"/>
          <w:highlight w:val="none"/>
          <w:lang w:bidi="ar"/>
        </w:rPr>
      </w:pPr>
    </w:p>
    <w:p w14:paraId="1F042CC4">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甲方：                      乙方：</w:t>
      </w:r>
    </w:p>
    <w:p w14:paraId="2B4791BB">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79D3CC9C">
      <w:pPr>
        <w:autoSpaceDE w:val="0"/>
        <w:spacing w:line="360" w:lineRule="auto"/>
        <w:ind w:left="477" w:leftChars="227" w:firstLine="73" w:firstLineChars="35"/>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2D21F450">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丙方：                                </w:t>
      </w:r>
    </w:p>
    <w:p w14:paraId="48E4369C">
      <w:pPr>
        <w:autoSpaceDE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w:t>
      </w:r>
    </w:p>
    <w:p w14:paraId="12452429">
      <w:pPr>
        <w:autoSpaceDE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r>
        <w:rPr>
          <w:rFonts w:hint="eastAsia" w:ascii="宋体" w:hAnsi="宋体" w:eastAsia="宋体" w:cs="宋体"/>
          <w:color w:val="auto"/>
          <w:szCs w:val="21"/>
          <w:highlight w:val="none"/>
          <w:lang w:bidi="ar"/>
        </w:rPr>
        <w:br w:type="page"/>
      </w:r>
    </w:p>
    <w:p w14:paraId="54D01C8B">
      <w:pPr>
        <w:pageBreakBefore/>
        <w:spacing w:before="120" w:beforeLines="50" w:after="120" w:afterLines="50" w:line="360" w:lineRule="auto"/>
        <w:ind w:firstLine="640"/>
        <w:jc w:val="center"/>
        <w:outlineLvl w:val="0"/>
        <w:rPr>
          <w:rFonts w:hint="eastAsia" w:ascii="宋体" w:hAnsi="宋体" w:eastAsia="宋体" w:cs="Times New Roman"/>
          <w:b/>
          <w:bCs/>
          <w:color w:val="auto"/>
          <w:sz w:val="32"/>
          <w:szCs w:val="32"/>
          <w:highlight w:val="none"/>
          <w:lang w:val="zh-CN"/>
        </w:rPr>
      </w:pPr>
      <w:bookmarkStart w:id="772" w:name="_Toc4388"/>
      <w:bookmarkStart w:id="773" w:name="_Toc24427_WPSOffice_Level1"/>
      <w:bookmarkStart w:id="774" w:name="_Toc12641"/>
      <w:bookmarkStart w:id="775" w:name="_Toc447045090"/>
      <w:bookmarkStart w:id="776" w:name="_Toc173182305"/>
      <w:bookmarkStart w:id="777" w:name="_Toc31743"/>
      <w:bookmarkStart w:id="778" w:name="_Toc142508360"/>
      <w:bookmarkStart w:id="779" w:name="_Toc447044479"/>
      <w:bookmarkStart w:id="780" w:name="_Toc4196"/>
      <w:bookmarkStart w:id="781" w:name="_Toc32745"/>
      <w:bookmarkStart w:id="782" w:name="_Toc512353083"/>
      <w:bookmarkStart w:id="783" w:name="_Toc21888"/>
      <w:bookmarkStart w:id="784" w:name="_Toc447044603"/>
      <w:bookmarkStart w:id="785" w:name="_Toc2587"/>
      <w:bookmarkStart w:id="786" w:name="_Toc22246"/>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Start w:id="787" w:name="_Toc447044480"/>
      <w:bookmarkStart w:id="788" w:name="_Toc447045091"/>
      <w:bookmarkStart w:id="789" w:name="_Toc447044604"/>
    </w:p>
    <w:p w14:paraId="74786232">
      <w:pPr>
        <w:autoSpaceDE w:val="0"/>
        <w:autoSpaceDN w:val="0"/>
        <w:adjustRightInd w:val="0"/>
        <w:spacing w:after="120" w:afterLines="50" w:line="360" w:lineRule="auto"/>
        <w:jc w:val="left"/>
        <w:rPr>
          <w:rFonts w:hint="eastAsia" w:ascii="宋体" w:hAnsi="宋体" w:eastAsia="宋体" w:cs="Times New Roman"/>
          <w:b/>
          <w:color w:val="auto"/>
          <w:kern w:val="0"/>
          <w:sz w:val="28"/>
          <w:szCs w:val="28"/>
          <w:highlight w:val="none"/>
        </w:rPr>
      </w:pPr>
      <w:bookmarkStart w:id="790" w:name="_Toc26521_WPSOffice_Level2"/>
      <w:r>
        <w:rPr>
          <w:rFonts w:hint="eastAsia" w:ascii="宋体" w:hAnsi="宋体" w:eastAsia="宋体" w:cs="Times New Roman"/>
          <w:b/>
          <w:color w:val="auto"/>
          <w:kern w:val="0"/>
          <w:sz w:val="28"/>
          <w:szCs w:val="28"/>
          <w:highlight w:val="none"/>
        </w:rPr>
        <w:t>一、不可撤销银行履约保函格式</w:t>
      </w:r>
      <w:bookmarkEnd w:id="787"/>
      <w:bookmarkEnd w:id="788"/>
      <w:bookmarkEnd w:id="789"/>
      <w:bookmarkEnd w:id="790"/>
    </w:p>
    <w:p w14:paraId="3CE790F1">
      <w:pPr>
        <w:autoSpaceDE w:val="0"/>
        <w:autoSpaceDN w:val="0"/>
        <w:adjustRightInd w:val="0"/>
        <w:jc w:val="center"/>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60B5056">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6E7CCD19">
      <w:pPr>
        <w:autoSpaceDE w:val="0"/>
        <w:autoSpaceDN w:val="0"/>
        <w:adjustRightInd w:val="0"/>
        <w:spacing w:line="360" w:lineRule="auto"/>
        <w:ind w:firstLine="6300"/>
        <w:jc w:val="left"/>
        <w:rPr>
          <w:rFonts w:hint="eastAsia"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470593F">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4107FA8">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7DE7F423">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304E5932">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0E27CB72">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313AA28B">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5729B49">
      <w:pPr>
        <w:widowControl/>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本保函应从合同签订之日起（或签订合同前）至合同期限届满并全部货物经最终验收合格、</w:t>
      </w:r>
      <w:r>
        <w:rPr>
          <w:rFonts w:hint="eastAsia" w:ascii="宋体" w:hAnsi="宋体" w:eastAsia="宋体" w:cs="宋体"/>
          <w:color w:val="auto"/>
          <w:kern w:val="0"/>
          <w:szCs w:val="21"/>
          <w:highlight w:val="none"/>
        </w:rPr>
        <w:t>受益人</w:t>
      </w:r>
      <w:r>
        <w:rPr>
          <w:rFonts w:hint="eastAsia" w:ascii="宋体" w:hAnsi="宋体" w:eastAsia="宋体" w:cs="Times New Roman"/>
          <w:color w:val="auto"/>
          <w:kern w:val="0"/>
          <w:szCs w:val="21"/>
          <w:highlight w:val="none"/>
        </w:rPr>
        <w:t>向</w:t>
      </w:r>
      <w:r>
        <w:rPr>
          <w:rFonts w:hint="eastAsia" w:ascii="宋体" w:hAnsi="宋体" w:eastAsia="宋体" w:cs="宋体"/>
          <w:color w:val="auto"/>
          <w:kern w:val="0"/>
          <w:szCs w:val="21"/>
          <w:highlight w:val="none"/>
        </w:rPr>
        <w:t>申请人</w:t>
      </w:r>
      <w:r>
        <w:rPr>
          <w:rFonts w:hint="eastAsia" w:ascii="宋体" w:hAnsi="宋体" w:eastAsia="宋体" w:cs="Times New Roman"/>
          <w:color w:val="auto"/>
          <w:kern w:val="0"/>
          <w:szCs w:val="21"/>
          <w:highlight w:val="none"/>
        </w:rPr>
        <w:t>支付全部货款（除质保金）后二十八（28）日内保持有效。</w:t>
      </w:r>
    </w:p>
    <w:p w14:paraId="52DBB3B1">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1707EF73">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3E9714A2">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F495E5D">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27A64EAC">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1A03BC2C">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C3B6D7D">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3A3BAF92">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5866AFBC">
      <w:pPr>
        <w:autoSpaceDE w:val="0"/>
        <w:autoSpaceDN w:val="0"/>
        <w:adjustRightInd w:val="0"/>
        <w:spacing w:line="360" w:lineRule="auto"/>
        <w:ind w:right="368" w:rightChars="175"/>
        <w:jc w:val="left"/>
        <w:rPr>
          <w:rFonts w:hint="eastAsia" w:ascii="宋体" w:hAnsi="宋体" w:eastAsia="宋体" w:cs="Times New Roman"/>
          <w:color w:val="auto"/>
          <w:kern w:val="0"/>
          <w:szCs w:val="21"/>
          <w:highlight w:val="none"/>
        </w:rPr>
        <w:sectPr>
          <w:headerReference r:id="rId8" w:type="first"/>
          <w:footerReference r:id="rId10" w:type="first"/>
          <w:headerReference r:id="rId7" w:type="default"/>
          <w:footerReference r:id="rId9" w:type="default"/>
          <w:pgSz w:w="12240" w:h="15840"/>
          <w:pgMar w:top="1191" w:right="1043" w:bottom="1191" w:left="1043" w:header="720" w:footer="720" w:gutter="0"/>
          <w:cols w:space="720" w:num="1"/>
          <w:titlePg/>
          <w:docGrid w:linePitch="326" w:charSpace="0"/>
        </w:sectPr>
      </w:pPr>
    </w:p>
    <w:p w14:paraId="515488D8">
      <w:pPr>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735E4E1C">
      <w:pPr>
        <w:autoSpaceDE w:val="0"/>
        <w:autoSpaceDN w:val="0"/>
        <w:adjustRightInd w:val="0"/>
        <w:jc w:val="center"/>
        <w:rPr>
          <w:rFonts w:hint="eastAsia" w:ascii="宋体" w:hAnsi="宋体" w:eastAsia="宋体" w:cs="Times New Roman"/>
          <w:b/>
          <w:color w:val="auto"/>
          <w:kern w:val="0"/>
          <w:sz w:val="30"/>
          <w:szCs w:val="30"/>
          <w:highlight w:val="none"/>
        </w:rPr>
      </w:pPr>
    </w:p>
    <w:p w14:paraId="13D71E92">
      <w:pPr>
        <w:autoSpaceDE w:val="0"/>
        <w:autoSpaceDN w:val="0"/>
        <w:adjustRightInd w:val="0"/>
        <w:jc w:val="center"/>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32D818A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CF6F449">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0C3AB7AF">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35AC500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4422A21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41420C9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4D12F91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66AEC5D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72D1960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60CDE7D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2A83565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BFC4D3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629B5BD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109ACBC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2C5DC686">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本履约保证保险应从合同签订之日起（或签订合同前）至合同期限届满并全部货物经最终验收合格、</w:t>
      </w:r>
      <w:r>
        <w:rPr>
          <w:rFonts w:hint="eastAsia" w:ascii="宋体" w:hAnsi="宋体" w:eastAsia="宋体" w:cs="宋体"/>
          <w:color w:val="auto"/>
          <w:kern w:val="0"/>
          <w:szCs w:val="21"/>
          <w:highlight w:val="none"/>
        </w:rPr>
        <w:t>受益人</w:t>
      </w:r>
      <w:r>
        <w:rPr>
          <w:rFonts w:hint="eastAsia" w:ascii="宋体" w:hAnsi="宋体" w:eastAsia="宋体" w:cs="Times New Roman"/>
          <w:color w:val="auto"/>
          <w:kern w:val="0"/>
          <w:szCs w:val="21"/>
          <w:highlight w:val="none"/>
        </w:rPr>
        <w:t>向</w:t>
      </w:r>
      <w:r>
        <w:rPr>
          <w:rFonts w:hint="eastAsia" w:ascii="宋体" w:hAnsi="宋体" w:eastAsia="宋体" w:cs="宋体"/>
          <w:color w:val="auto"/>
          <w:kern w:val="0"/>
          <w:szCs w:val="21"/>
          <w:highlight w:val="none"/>
        </w:rPr>
        <w:t>申请人</w:t>
      </w:r>
      <w:r>
        <w:rPr>
          <w:rFonts w:hint="eastAsia" w:ascii="宋体" w:hAnsi="宋体" w:eastAsia="宋体" w:cs="Times New Roman"/>
          <w:color w:val="auto"/>
          <w:kern w:val="0"/>
          <w:szCs w:val="21"/>
          <w:highlight w:val="none"/>
        </w:rPr>
        <w:t>支付全部货款（除质保金）后二十八（28）日内保持有效。</w:t>
      </w:r>
    </w:p>
    <w:p w14:paraId="3F3E2739">
      <w:pPr>
        <w:autoSpaceDE w:val="0"/>
        <w:autoSpaceDN w:val="0"/>
        <w:adjustRightInd w:val="0"/>
        <w:spacing w:line="360" w:lineRule="auto"/>
        <w:ind w:firstLine="437"/>
        <w:jc w:val="left"/>
        <w:rPr>
          <w:rFonts w:hint="eastAsia" w:ascii="宋体" w:hAnsi="宋体" w:eastAsia="宋体" w:cs="Times New Roman"/>
          <w:color w:val="auto"/>
          <w:kern w:val="0"/>
          <w:sz w:val="24"/>
          <w:szCs w:val="24"/>
          <w:highlight w:val="none"/>
        </w:rPr>
      </w:pPr>
    </w:p>
    <w:p w14:paraId="48ABA3E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0F77396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4691D9D">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16DDC721">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11A7C03B">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0FD96431">
      <w:pPr>
        <w:autoSpaceDE w:val="0"/>
        <w:autoSpaceDN w:val="0"/>
        <w:adjustRightInd w:val="0"/>
        <w:spacing w:after="120" w:afterLines="50" w:line="360" w:lineRule="auto"/>
        <w:jc w:val="left"/>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3EE32A29">
      <w:pPr>
        <w:autoSpaceDE w:val="0"/>
        <w:autoSpaceDN w:val="0"/>
        <w:adjustRightInd w:val="0"/>
        <w:jc w:val="center"/>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4C222ED5">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447CAAA">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27B586A1">
      <w:pPr>
        <w:widowControl/>
        <w:autoSpaceDE w:val="0"/>
        <w:autoSpaceDN w:val="0"/>
        <w:adjustRightInd w:val="0"/>
        <w:spacing w:line="360" w:lineRule="auto"/>
        <w:ind w:firstLine="567" w:firstLineChars="270"/>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7BB1B4E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18DC8B7">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321F54D">
      <w:pPr>
        <w:autoSpaceDE w:val="0"/>
        <w:autoSpaceDN w:val="0"/>
        <w:adjustRightInd w:val="0"/>
        <w:spacing w:line="360" w:lineRule="auto"/>
        <w:ind w:firstLine="437"/>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本保函应从合同签订之日起（或签订合同前）至合同期限届满并全部货物经最终验收合格、</w:t>
      </w:r>
      <w:r>
        <w:rPr>
          <w:rFonts w:hint="eastAsia" w:ascii="宋体" w:hAnsi="宋体" w:eastAsia="宋体" w:cs="宋体"/>
          <w:color w:val="auto"/>
          <w:kern w:val="0"/>
          <w:szCs w:val="21"/>
          <w:highlight w:val="none"/>
        </w:rPr>
        <w:t>受益人</w:t>
      </w:r>
      <w:r>
        <w:rPr>
          <w:rFonts w:hint="eastAsia" w:ascii="宋体" w:hAnsi="宋体" w:eastAsia="宋体" w:cs="Times New Roman"/>
          <w:color w:val="auto"/>
          <w:kern w:val="0"/>
          <w:szCs w:val="21"/>
          <w:highlight w:val="none"/>
        </w:rPr>
        <w:t>向</w:t>
      </w:r>
      <w:r>
        <w:rPr>
          <w:rFonts w:hint="eastAsia" w:ascii="宋体" w:hAnsi="宋体" w:eastAsia="宋体" w:cs="宋体"/>
          <w:color w:val="auto"/>
          <w:kern w:val="0"/>
          <w:szCs w:val="21"/>
          <w:highlight w:val="none"/>
        </w:rPr>
        <w:t>申请人</w:t>
      </w:r>
      <w:r>
        <w:rPr>
          <w:rFonts w:hint="eastAsia" w:ascii="宋体" w:hAnsi="宋体" w:eastAsia="宋体" w:cs="Times New Roman"/>
          <w:color w:val="auto"/>
          <w:kern w:val="0"/>
          <w:szCs w:val="21"/>
          <w:highlight w:val="none"/>
        </w:rPr>
        <w:t>支付全部货款（除质保金）后二十八（28）日内保持有效</w:t>
      </w:r>
      <w:r>
        <w:rPr>
          <w:rFonts w:hint="eastAsia" w:ascii="宋体" w:hAnsi="宋体" w:eastAsia="宋体" w:cs="宋体"/>
          <w:color w:val="auto"/>
          <w:kern w:val="0"/>
          <w:szCs w:val="21"/>
          <w:highlight w:val="none"/>
        </w:rPr>
        <w:t>。</w:t>
      </w:r>
    </w:p>
    <w:p w14:paraId="76A14C72">
      <w:pPr>
        <w:autoSpaceDE w:val="0"/>
        <w:autoSpaceDN w:val="0"/>
        <w:adjustRightInd w:val="0"/>
        <w:spacing w:line="360" w:lineRule="auto"/>
        <w:jc w:val="left"/>
        <w:rPr>
          <w:rFonts w:hint="eastAsia" w:ascii="宋体" w:hAnsi="宋体" w:eastAsia="宋体" w:cs="Times New Roman"/>
          <w:color w:val="auto"/>
          <w:kern w:val="0"/>
          <w:szCs w:val="21"/>
          <w:highlight w:val="none"/>
        </w:rPr>
      </w:pPr>
    </w:p>
    <w:p w14:paraId="2C0C0871">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1F26610D">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65CE3857">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601A3F49">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6781493">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193888B0">
      <w:pPr>
        <w:autoSpaceDE w:val="0"/>
        <w:autoSpaceDN w:val="0"/>
        <w:adjustRightInd w:val="0"/>
        <w:spacing w:line="360" w:lineRule="auto"/>
        <w:ind w:right="368" w:rightChars="175"/>
        <w:jc w:val="left"/>
        <w:rPr>
          <w:rFonts w:hint="eastAsia" w:ascii="宋体" w:hAnsi="宋体" w:eastAsia="宋体" w:cs="Times New Roman"/>
          <w:color w:val="auto"/>
          <w:kern w:val="0"/>
          <w:szCs w:val="21"/>
          <w:highlight w:val="none"/>
        </w:rPr>
      </w:pPr>
    </w:p>
    <w:p w14:paraId="7C10152A">
      <w:pPr>
        <w:autoSpaceDE w:val="0"/>
        <w:autoSpaceDN w:val="0"/>
        <w:adjustRightInd w:val="0"/>
        <w:spacing w:line="360" w:lineRule="auto"/>
        <w:ind w:right="368" w:rightChars="175"/>
        <w:jc w:val="left"/>
        <w:rPr>
          <w:rFonts w:hint="eastAsia" w:ascii="宋体" w:hAnsi="宋体" w:eastAsia="宋体" w:cs="Times New Roman"/>
          <w:color w:val="auto"/>
          <w:kern w:val="0"/>
          <w:szCs w:val="21"/>
          <w:highlight w:val="none"/>
        </w:rPr>
      </w:pPr>
    </w:p>
    <w:p w14:paraId="55D71E73">
      <w:pPr>
        <w:rPr>
          <w:rFonts w:hint="eastAsia" w:ascii="宋体" w:hAnsi="宋体" w:eastAsia="宋体" w:cs="Times New Roman"/>
          <w:color w:val="auto"/>
          <w:highlight w:val="none"/>
        </w:rPr>
      </w:pPr>
    </w:p>
    <w:p w14:paraId="0C200DEB">
      <w:pPr>
        <w:widowControl/>
        <w:jc w:val="left"/>
        <w:rPr>
          <w:rFonts w:hint="eastAsia" w:ascii="宋体" w:hAnsi="宋体" w:eastAsia="宋体" w:cs="Times New Roman"/>
          <w:b/>
          <w:color w:val="auto"/>
          <w:szCs w:val="21"/>
          <w:highlight w:val="none"/>
        </w:rPr>
      </w:pPr>
    </w:p>
    <w:p w14:paraId="61121FAD">
      <w:pPr>
        <w:snapToGrid w:val="0"/>
        <w:spacing w:line="360" w:lineRule="auto"/>
        <w:ind w:firstLine="420" w:firstLineChars="200"/>
        <w:rPr>
          <w:rFonts w:hint="eastAsia" w:ascii="宋体" w:hAnsi="宋体" w:eastAsia="宋体" w:cs="Times New Roman"/>
          <w:color w:val="auto"/>
          <w:szCs w:val="21"/>
          <w:highlight w:val="none"/>
        </w:rPr>
      </w:pPr>
    </w:p>
    <w:p w14:paraId="6605C9BE">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rPr>
      </w:pPr>
      <w:bookmarkStart w:id="791" w:name="_Toc27867"/>
      <w:bookmarkStart w:id="792" w:name="_Toc19202"/>
      <w:bookmarkStart w:id="793" w:name="_Toc6277"/>
      <w:bookmarkStart w:id="794" w:name="_Toc173182306"/>
      <w:bookmarkStart w:id="795" w:name="_Toc31772"/>
      <w:bookmarkStart w:id="796" w:name="_Toc25453"/>
      <w:bookmarkStart w:id="797" w:name="_Toc18218"/>
      <w:r>
        <w:rPr>
          <w:rFonts w:hint="eastAsia" w:ascii="宋体" w:hAnsi="宋体" w:eastAsia="宋体" w:cs="宋体"/>
          <w:b/>
          <w:bCs/>
          <w:color w:val="auto"/>
          <w:kern w:val="44"/>
          <w:sz w:val="32"/>
          <w:szCs w:val="32"/>
          <w:highlight w:val="none"/>
          <w:lang w:val="zh-CN"/>
        </w:rPr>
        <w:t>第六篇 投标文件格式</w:t>
      </w:r>
      <w:bookmarkEnd w:id="717"/>
      <w:bookmarkEnd w:id="718"/>
      <w:bookmarkEnd w:id="719"/>
      <w:bookmarkEnd w:id="720"/>
      <w:bookmarkEnd w:id="721"/>
      <w:bookmarkEnd w:id="791"/>
      <w:bookmarkEnd w:id="792"/>
      <w:bookmarkEnd w:id="793"/>
      <w:bookmarkEnd w:id="794"/>
      <w:bookmarkEnd w:id="795"/>
      <w:bookmarkEnd w:id="796"/>
      <w:bookmarkEnd w:id="797"/>
    </w:p>
    <w:p w14:paraId="493373CF">
      <w:pPr>
        <w:spacing w:line="360" w:lineRule="auto"/>
        <w:ind w:left="567" w:leftChars="270"/>
        <w:jc w:val="center"/>
        <w:rPr>
          <w:rFonts w:hint="eastAsia" w:ascii="宋体" w:hAnsi="宋体" w:eastAsia="宋体" w:cs="宋体"/>
          <w:b/>
          <w:color w:val="auto"/>
          <w:kern w:val="0"/>
          <w:sz w:val="32"/>
          <w:szCs w:val="32"/>
          <w:highlight w:val="none"/>
        </w:rPr>
      </w:pPr>
      <w:bookmarkStart w:id="798" w:name="_Toc1977721"/>
      <w:bookmarkStart w:id="799" w:name="_Toc21133_WPSOffice_Level2"/>
      <w:bookmarkStart w:id="800" w:name="_Toc102860067"/>
      <w:bookmarkStart w:id="801" w:name="_Toc102860411"/>
      <w:bookmarkStart w:id="802" w:name="_Toc94107202"/>
      <w:bookmarkStart w:id="803" w:name="_Toc140596921"/>
      <w:bookmarkStart w:id="804" w:name="_Toc142508362"/>
      <w:bookmarkStart w:id="805" w:name="_Toc533708121"/>
      <w:bookmarkStart w:id="806" w:name="_Toc486167709"/>
      <w:bookmarkStart w:id="807" w:name="_Toc104991868"/>
    </w:p>
    <w:p w14:paraId="740BE002">
      <w:pPr>
        <w:spacing w:line="360" w:lineRule="auto"/>
        <w:ind w:left="567" w:leftChars="270"/>
        <w:jc w:val="center"/>
        <w:rPr>
          <w:rFonts w:hint="eastAsia" w:ascii="宋体" w:hAnsi="宋体" w:eastAsia="宋体" w:cs="宋体"/>
          <w:b/>
          <w:color w:val="auto"/>
          <w:kern w:val="0"/>
          <w:sz w:val="32"/>
          <w:szCs w:val="32"/>
          <w:highlight w:val="none"/>
        </w:rPr>
      </w:pPr>
    </w:p>
    <w:p w14:paraId="2EA9858E">
      <w:pPr>
        <w:spacing w:line="360" w:lineRule="auto"/>
        <w:ind w:left="567" w:leftChars="270"/>
        <w:jc w:val="center"/>
        <w:rPr>
          <w:rFonts w:hint="eastAsia" w:ascii="宋体" w:hAnsi="宋体" w:eastAsia="宋体" w:cs="宋体"/>
          <w:b/>
          <w:color w:val="auto"/>
          <w:kern w:val="0"/>
          <w:sz w:val="32"/>
          <w:szCs w:val="32"/>
          <w:highlight w:val="none"/>
        </w:rPr>
      </w:pPr>
    </w:p>
    <w:p w14:paraId="514295E1">
      <w:pPr>
        <w:spacing w:line="360" w:lineRule="auto"/>
        <w:ind w:left="567" w:leftChars="270"/>
        <w:jc w:val="center"/>
        <w:rPr>
          <w:rFonts w:hint="eastAsia" w:ascii="宋体" w:hAnsi="宋体" w:eastAsia="宋体" w:cs="宋体"/>
          <w:color w:val="auto"/>
          <w:sz w:val="84"/>
          <w:szCs w:val="20"/>
          <w:highlight w:val="none"/>
        </w:rPr>
      </w:pPr>
    </w:p>
    <w:p w14:paraId="32FBBEC5">
      <w:pPr>
        <w:spacing w:line="360" w:lineRule="auto"/>
        <w:ind w:left="567" w:leftChars="270"/>
        <w:jc w:val="center"/>
        <w:rPr>
          <w:rFonts w:hint="eastAsia" w:ascii="宋体" w:hAnsi="宋体" w:eastAsia="宋体" w:cs="宋体"/>
          <w:color w:val="auto"/>
          <w:sz w:val="84"/>
          <w:szCs w:val="20"/>
          <w:highlight w:val="none"/>
        </w:rPr>
      </w:pPr>
      <w:r>
        <w:rPr>
          <w:rFonts w:hint="eastAsia" w:ascii="宋体" w:hAnsi="宋体" w:eastAsia="宋体" w:cs="宋体"/>
          <w:color w:val="auto"/>
          <w:sz w:val="84"/>
          <w:szCs w:val="20"/>
          <w:highlight w:val="none"/>
        </w:rPr>
        <w:t>投 标 文 件</w:t>
      </w:r>
    </w:p>
    <w:p w14:paraId="0FB4C9FE">
      <w:pPr>
        <w:spacing w:line="360" w:lineRule="auto"/>
        <w:ind w:left="567" w:leftChars="270"/>
        <w:rPr>
          <w:rFonts w:hint="eastAsia" w:ascii="宋体" w:hAnsi="宋体" w:eastAsia="宋体" w:cs="宋体"/>
          <w:color w:val="auto"/>
          <w:szCs w:val="20"/>
          <w:highlight w:val="none"/>
        </w:rPr>
      </w:pPr>
    </w:p>
    <w:p w14:paraId="764A2A35">
      <w:pPr>
        <w:spacing w:line="360" w:lineRule="auto"/>
        <w:ind w:left="567" w:leftChars="270"/>
        <w:rPr>
          <w:rFonts w:hint="eastAsia" w:ascii="宋体" w:hAnsi="宋体" w:eastAsia="宋体" w:cs="宋体"/>
          <w:color w:val="auto"/>
          <w:szCs w:val="20"/>
          <w:highlight w:val="none"/>
        </w:rPr>
      </w:pPr>
    </w:p>
    <w:p w14:paraId="358914D0">
      <w:pPr>
        <w:spacing w:line="360" w:lineRule="auto"/>
        <w:ind w:left="567" w:leftChars="270"/>
        <w:rPr>
          <w:rFonts w:hint="eastAsia" w:ascii="宋体" w:hAnsi="宋体" w:eastAsia="宋体" w:cs="宋体"/>
          <w:color w:val="auto"/>
          <w:szCs w:val="20"/>
          <w:highlight w:val="none"/>
        </w:rPr>
      </w:pPr>
    </w:p>
    <w:p w14:paraId="3A5808B8">
      <w:pPr>
        <w:spacing w:line="360" w:lineRule="auto"/>
        <w:ind w:left="567" w:leftChars="270"/>
        <w:rPr>
          <w:rFonts w:hint="eastAsia" w:ascii="宋体" w:hAnsi="宋体" w:eastAsia="宋体" w:cs="宋体"/>
          <w:color w:val="auto"/>
          <w:szCs w:val="20"/>
          <w:highlight w:val="none"/>
        </w:rPr>
      </w:pPr>
    </w:p>
    <w:p w14:paraId="267DE79F">
      <w:pPr>
        <w:spacing w:line="360" w:lineRule="auto"/>
        <w:ind w:left="567" w:leftChars="270"/>
        <w:rPr>
          <w:rFonts w:hint="eastAsia" w:ascii="宋体" w:hAnsi="宋体" w:eastAsia="宋体" w:cs="宋体"/>
          <w:color w:val="auto"/>
          <w:szCs w:val="20"/>
          <w:highlight w:val="none"/>
        </w:rPr>
      </w:pPr>
    </w:p>
    <w:p w14:paraId="3FB13E1C">
      <w:pPr>
        <w:spacing w:line="360" w:lineRule="auto"/>
        <w:ind w:left="567" w:leftChars="270"/>
        <w:rPr>
          <w:rFonts w:hint="eastAsia" w:ascii="宋体" w:hAnsi="宋体" w:eastAsia="宋体" w:cs="宋体"/>
          <w:color w:val="auto"/>
          <w:szCs w:val="20"/>
          <w:highlight w:val="none"/>
        </w:rPr>
      </w:pPr>
    </w:p>
    <w:p w14:paraId="2EAF12D0">
      <w:pPr>
        <w:spacing w:line="360" w:lineRule="auto"/>
        <w:ind w:left="567" w:leftChars="270" w:firstLine="1875" w:firstLineChars="625"/>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533A9761">
      <w:pPr>
        <w:spacing w:line="360" w:lineRule="auto"/>
        <w:ind w:left="567" w:leftChars="270" w:firstLine="1875" w:firstLineChars="625"/>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rPr>
        <w:t xml:space="preserve">                      </w:t>
      </w:r>
    </w:p>
    <w:p w14:paraId="5C6D54B3">
      <w:pPr>
        <w:spacing w:line="360" w:lineRule="auto"/>
        <w:ind w:left="567" w:leftChars="270" w:firstLine="1875" w:firstLineChars="625"/>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投标文件商务部分 </w:t>
      </w:r>
    </w:p>
    <w:p w14:paraId="1978C694">
      <w:pPr>
        <w:spacing w:line="360" w:lineRule="auto"/>
        <w:ind w:left="567" w:leftChars="270" w:firstLine="1875" w:firstLineChars="625"/>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399FBCE1">
      <w:pPr>
        <w:spacing w:line="360" w:lineRule="auto"/>
        <w:ind w:left="567" w:leftChars="270" w:firstLine="1875" w:firstLineChars="625"/>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6F1D0702">
      <w:pPr>
        <w:spacing w:line="360" w:lineRule="auto"/>
        <w:ind w:left="567" w:leftChars="270" w:firstLine="1875" w:firstLineChars="625"/>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2C857BFA">
      <w:pPr>
        <w:spacing w:line="360" w:lineRule="auto"/>
        <w:ind w:left="567" w:leftChars="270"/>
        <w:rPr>
          <w:rFonts w:hint="eastAsia" w:ascii="宋体" w:hAnsi="宋体" w:eastAsia="宋体" w:cs="宋体"/>
          <w:color w:val="auto"/>
          <w:szCs w:val="20"/>
          <w:highlight w:val="none"/>
        </w:rPr>
      </w:pPr>
    </w:p>
    <w:p w14:paraId="4BD87778">
      <w:pPr>
        <w:spacing w:line="360" w:lineRule="auto"/>
        <w:ind w:left="567" w:leftChars="270"/>
        <w:rPr>
          <w:rFonts w:hint="eastAsia"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7DEEC429">
      <w:pPr>
        <w:spacing w:line="360" w:lineRule="auto"/>
        <w:ind w:left="567" w:leftChars="270"/>
        <w:rPr>
          <w:rFonts w:hint="eastAsia" w:ascii="宋体" w:hAnsi="宋体" w:eastAsia="宋体" w:cs="宋体"/>
          <w:color w:val="auto"/>
          <w:szCs w:val="20"/>
          <w:highlight w:val="none"/>
        </w:rPr>
      </w:pPr>
    </w:p>
    <w:p w14:paraId="1A82E413">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45"/>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1529B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186736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63F5BD7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93E6BB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4FD55B8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9AFFA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51BFA98">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BDFF700">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7B81B3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C229283">
            <w:pPr>
              <w:adjustRightInd w:val="0"/>
              <w:snapToGrid w:val="0"/>
              <w:spacing w:line="360" w:lineRule="auto"/>
              <w:rPr>
                <w:rFonts w:hint="eastAsia" w:ascii="宋体" w:hAnsi="宋体" w:eastAsia="宋体" w:cs="宋体"/>
                <w:bCs/>
                <w:color w:val="auto"/>
                <w:szCs w:val="21"/>
                <w:highlight w:val="none"/>
              </w:rPr>
            </w:pPr>
          </w:p>
        </w:tc>
      </w:tr>
      <w:tr w14:paraId="00109A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AB710B1">
            <w:pPr>
              <w:rPr>
                <w:rFonts w:hint="eastAsia" w:ascii="宋体" w:hAnsi="宋体" w:eastAsia="宋体" w:cs="宋体"/>
                <w:bCs/>
                <w:color w:val="auto"/>
                <w:szCs w:val="21"/>
                <w:highlight w:val="none"/>
              </w:rPr>
            </w:pPr>
          </w:p>
        </w:tc>
        <w:tc>
          <w:tcPr>
            <w:tcW w:w="1337" w:type="pct"/>
            <w:vAlign w:val="center"/>
          </w:tcPr>
          <w:p w14:paraId="662F80DA">
            <w:pPr>
              <w:rPr>
                <w:rFonts w:hint="eastAsia" w:ascii="宋体" w:hAnsi="宋体" w:eastAsia="宋体" w:cs="宋体"/>
                <w:bCs/>
                <w:color w:val="auto"/>
                <w:szCs w:val="21"/>
                <w:highlight w:val="none"/>
              </w:rPr>
            </w:pPr>
          </w:p>
        </w:tc>
        <w:tc>
          <w:tcPr>
            <w:tcW w:w="861" w:type="pct"/>
            <w:vAlign w:val="center"/>
          </w:tcPr>
          <w:p w14:paraId="7C5747EF">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B1D4A5F">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5C06B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F563A75">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6F921AF">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490506D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D76C737">
            <w:pPr>
              <w:spacing w:line="360" w:lineRule="auto"/>
              <w:ind w:firstLine="8" w:firstLineChars="4"/>
              <w:rPr>
                <w:rFonts w:hint="eastAsia" w:ascii="宋体" w:hAnsi="宋体" w:eastAsia="宋体" w:cs="宋体"/>
                <w:bCs/>
                <w:color w:val="auto"/>
                <w:szCs w:val="21"/>
                <w:highlight w:val="none"/>
              </w:rPr>
            </w:pPr>
          </w:p>
        </w:tc>
      </w:tr>
      <w:tr w14:paraId="274394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EAE824A">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262A3B0">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5727E61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A02BB89">
            <w:pPr>
              <w:adjustRightInd w:val="0"/>
              <w:snapToGrid w:val="0"/>
              <w:spacing w:line="360" w:lineRule="auto"/>
              <w:rPr>
                <w:rFonts w:hint="eastAsia" w:ascii="宋体" w:hAnsi="宋体" w:eastAsia="宋体" w:cs="宋体"/>
                <w:bCs/>
                <w:color w:val="auto"/>
                <w:szCs w:val="21"/>
                <w:highlight w:val="none"/>
              </w:rPr>
            </w:pPr>
          </w:p>
        </w:tc>
      </w:tr>
      <w:tr w14:paraId="75C2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B834F5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337469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9BD1A53">
            <w:pPr>
              <w:spacing w:line="360" w:lineRule="auto"/>
              <w:jc w:val="center"/>
              <w:rPr>
                <w:rFonts w:hint="eastAsia" w:ascii="宋体" w:hAnsi="宋体" w:eastAsia="宋体" w:cs="宋体"/>
                <w:bCs/>
                <w:color w:val="auto"/>
                <w:szCs w:val="21"/>
                <w:highlight w:val="none"/>
              </w:rPr>
            </w:pPr>
          </w:p>
        </w:tc>
      </w:tr>
    </w:tbl>
    <w:p w14:paraId="7B039400">
      <w:pPr>
        <w:spacing w:line="360" w:lineRule="auto"/>
        <w:ind w:left="567" w:leftChars="270"/>
        <w:rPr>
          <w:rFonts w:hint="eastAsia" w:ascii="宋体" w:hAnsi="宋体" w:eastAsia="宋体" w:cs="宋体"/>
          <w:color w:val="auto"/>
          <w:szCs w:val="20"/>
          <w:highlight w:val="none"/>
        </w:rPr>
      </w:pPr>
    </w:p>
    <w:p w14:paraId="17897504">
      <w:pPr>
        <w:spacing w:line="360" w:lineRule="auto"/>
        <w:ind w:left="567" w:leftChars="270"/>
        <w:rPr>
          <w:rFonts w:hint="eastAsia" w:ascii="宋体" w:hAnsi="宋体" w:eastAsia="宋体" w:cs="宋体"/>
          <w:color w:val="auto"/>
          <w:szCs w:val="20"/>
          <w:highlight w:val="none"/>
        </w:rPr>
      </w:pPr>
    </w:p>
    <w:p w14:paraId="594E3A1C">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5E98DC37">
      <w:pPr>
        <w:pageBreakBefore/>
        <w:autoSpaceDE w:val="0"/>
        <w:autoSpaceDN w:val="0"/>
        <w:adjustRightInd w:val="0"/>
        <w:spacing w:line="360" w:lineRule="auto"/>
        <w:jc w:val="left"/>
        <w:rPr>
          <w:rFonts w:hint="eastAsia" w:ascii="宋体" w:hAnsi="宋体" w:eastAsia="宋体" w:cs="宋体"/>
          <w:b/>
          <w:color w:val="auto"/>
          <w:kern w:val="44"/>
          <w:sz w:val="32"/>
          <w:szCs w:val="32"/>
          <w:highlight w:val="none"/>
        </w:rPr>
      </w:pPr>
      <w:bookmarkStart w:id="808" w:name="_Toc13331"/>
      <w:bookmarkStart w:id="809" w:name="_Toc18706"/>
      <w:r>
        <w:rPr>
          <w:rFonts w:hint="eastAsia" w:ascii="宋体" w:hAnsi="宋体" w:eastAsia="宋体" w:cs="宋体"/>
          <w:b/>
          <w:color w:val="auto"/>
          <w:kern w:val="44"/>
          <w:sz w:val="32"/>
          <w:szCs w:val="32"/>
          <w:highlight w:val="none"/>
        </w:rPr>
        <w:t>一、投标函格式</w:t>
      </w:r>
      <w:bookmarkEnd w:id="798"/>
      <w:bookmarkEnd w:id="799"/>
      <w:bookmarkEnd w:id="800"/>
      <w:bookmarkEnd w:id="801"/>
      <w:bookmarkEnd w:id="802"/>
      <w:bookmarkEnd w:id="803"/>
      <w:bookmarkEnd w:id="804"/>
      <w:bookmarkEnd w:id="805"/>
      <w:bookmarkEnd w:id="806"/>
      <w:bookmarkEnd w:id="807"/>
      <w:bookmarkEnd w:id="808"/>
      <w:bookmarkEnd w:id="809"/>
    </w:p>
    <w:p w14:paraId="16D56F09">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810" w:name="_Toc16695_WPSOffice_Level3"/>
      <w:r>
        <w:rPr>
          <w:rFonts w:hint="eastAsia" w:ascii="宋体" w:hAnsi="宋体" w:eastAsia="宋体" w:cs="宋体"/>
          <w:b/>
          <w:bCs/>
          <w:color w:val="auto"/>
          <w:sz w:val="30"/>
          <w:szCs w:val="30"/>
          <w:highlight w:val="none"/>
          <w:lang w:val="zh-CN"/>
        </w:rPr>
        <w:t>投 标 函</w:t>
      </w:r>
      <w:bookmarkEnd w:id="810"/>
    </w:p>
    <w:p w14:paraId="5F30EDA8">
      <w:pPr>
        <w:autoSpaceDE w:val="0"/>
        <w:autoSpaceDN w:val="0"/>
        <w:adjustRightInd w:val="0"/>
        <w:spacing w:line="360" w:lineRule="auto"/>
        <w:rPr>
          <w:rFonts w:hint="eastAsia" w:ascii="宋体" w:hAnsi="宋体" w:eastAsia="宋体" w:cs="宋体"/>
          <w:color w:val="auto"/>
          <w:szCs w:val="21"/>
          <w:highlight w:val="none"/>
          <w:lang w:val="zh-CN"/>
        </w:rPr>
      </w:pPr>
    </w:p>
    <w:p w14:paraId="5CDC9360">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东莞市水务集团有限公司</w:t>
      </w:r>
    </w:p>
    <w:p w14:paraId="4A154E86">
      <w:pPr>
        <w:autoSpaceDE w:val="0"/>
        <w:autoSpaceDN w:val="0"/>
        <w:adjustRightInd w:val="0"/>
        <w:spacing w:line="360" w:lineRule="auto"/>
        <w:rPr>
          <w:rFonts w:hint="eastAsia" w:ascii="宋体" w:hAnsi="宋体" w:eastAsia="宋体" w:cs="宋体"/>
          <w:color w:val="auto"/>
          <w:szCs w:val="21"/>
          <w:highlight w:val="none"/>
        </w:rPr>
      </w:pPr>
    </w:p>
    <w:p w14:paraId="71E8A6F0">
      <w:pPr>
        <w:wordWrap w:val="0"/>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东莞市水务集团有限公司2025年度液态聚氯化铝、液态聚氯化铝铁采购项目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0832-SFCX25DG007A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EB15C78">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1079A4B">
      <w:pPr>
        <w:autoSpaceDE w:val="0"/>
        <w:autoSpaceDN w:val="0"/>
        <w:adjustRightInd w:val="0"/>
        <w:spacing w:line="360" w:lineRule="auto"/>
        <w:ind w:firstLine="315" w:firstLineChars="15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E12BE0F">
      <w:pPr>
        <w:autoSpaceDE w:val="0"/>
        <w:autoSpaceDN w:val="0"/>
        <w:adjustRightInd w:val="0"/>
        <w:spacing w:line="360" w:lineRule="auto"/>
        <w:ind w:firstLine="315" w:firstLineChars="150"/>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5926696C">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4C9F73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0832-SFCX25DG007A</w:t>
      </w:r>
      <w:r>
        <w:rPr>
          <w:rFonts w:hint="eastAsia" w:ascii="宋体" w:hAnsi="宋体" w:eastAsia="宋体" w:cs="宋体"/>
          <w:color w:val="auto"/>
          <w:szCs w:val="21"/>
          <w:highlight w:val="none"/>
          <w:lang w:val="zh-CN"/>
        </w:rPr>
        <w:t>的投标；</w:t>
      </w:r>
    </w:p>
    <w:p w14:paraId="02D2D48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4B9779A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57EAB61F">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A388473">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2CFDF9C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74264153">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744D1C7">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58F997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3BA834F">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73CC9DEE">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4C38E99F">
      <w:pPr>
        <w:autoSpaceDE w:val="0"/>
        <w:autoSpaceDN w:val="0"/>
        <w:adjustRightInd w:val="0"/>
        <w:spacing w:line="360" w:lineRule="auto"/>
        <w:ind w:left="395" w:leftChars="-12" w:hanging="420" w:hangingChars="200"/>
        <w:rPr>
          <w:rFonts w:hint="eastAsia" w:ascii="宋体" w:hAnsi="宋体" w:eastAsia="宋体" w:cs="宋体"/>
          <w:color w:val="auto"/>
          <w:szCs w:val="21"/>
          <w:highlight w:val="none"/>
          <w:u w:val="single"/>
          <w:lang w:val="zh-CN"/>
        </w:rPr>
      </w:pPr>
    </w:p>
    <w:p w14:paraId="067B27B8">
      <w:pPr>
        <w:autoSpaceDE w:val="0"/>
        <w:autoSpaceDN w:val="0"/>
        <w:adjustRightInd w:val="0"/>
        <w:spacing w:line="360" w:lineRule="auto"/>
        <w:ind w:firstLine="420" w:firstLineChars="20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59B70BE0">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79EE3A7">
      <w:pPr>
        <w:autoSpaceDE w:val="0"/>
        <w:autoSpaceDN w:val="0"/>
        <w:adjustRightInd w:val="0"/>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173B00F">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3BAEC2CE">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E8AC1A4">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64538ED">
      <w:pPr>
        <w:autoSpaceDE w:val="0"/>
        <w:autoSpaceDN w:val="0"/>
        <w:adjustRightInd w:val="0"/>
        <w:spacing w:line="360" w:lineRule="auto"/>
        <w:ind w:firstLine="4960" w:firstLineChars="2362"/>
        <w:rPr>
          <w:rFonts w:hint="eastAsia"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D331EB7">
      <w:pPr>
        <w:pageBreakBefore/>
        <w:autoSpaceDE w:val="0"/>
        <w:autoSpaceDN w:val="0"/>
        <w:adjustRightInd w:val="0"/>
        <w:spacing w:line="360" w:lineRule="auto"/>
        <w:jc w:val="left"/>
        <w:rPr>
          <w:rFonts w:hint="eastAsia" w:ascii="宋体" w:hAnsi="宋体" w:eastAsia="宋体" w:cs="宋体"/>
          <w:b/>
          <w:color w:val="auto"/>
          <w:kern w:val="44"/>
          <w:sz w:val="32"/>
          <w:szCs w:val="32"/>
          <w:highlight w:val="none"/>
        </w:rPr>
      </w:pPr>
      <w:bookmarkStart w:id="811" w:name="_Toc8696"/>
      <w:bookmarkStart w:id="812" w:name="_Toc28613_WPSOffice_Level2"/>
      <w:bookmarkStart w:id="813" w:name="_Toc26795"/>
      <w:bookmarkStart w:id="814" w:name="_Toc1977722"/>
      <w:bookmarkStart w:id="815" w:name="_Toc533708122"/>
      <w:bookmarkStart w:id="816" w:name="_Toc486167710"/>
      <w:bookmarkStart w:id="817" w:name="_Toc104991869"/>
      <w:bookmarkStart w:id="818" w:name="_Toc102860412"/>
      <w:bookmarkStart w:id="819" w:name="_Toc142508363"/>
      <w:bookmarkStart w:id="820" w:name="_Toc140596922"/>
      <w:bookmarkStart w:id="821" w:name="_Toc94107203"/>
      <w:bookmarkStart w:id="822" w:name="_Toc102860068"/>
      <w:r>
        <w:rPr>
          <w:rFonts w:hint="eastAsia" w:ascii="宋体" w:hAnsi="宋体" w:eastAsia="宋体" w:cs="宋体"/>
          <w:b/>
          <w:color w:val="auto"/>
          <w:kern w:val="44"/>
          <w:sz w:val="32"/>
          <w:szCs w:val="32"/>
          <w:highlight w:val="none"/>
        </w:rPr>
        <w:t>二、投标承诺书格式</w:t>
      </w:r>
      <w:bookmarkEnd w:id="811"/>
      <w:bookmarkEnd w:id="812"/>
      <w:bookmarkEnd w:id="813"/>
      <w:bookmarkEnd w:id="814"/>
      <w:bookmarkEnd w:id="815"/>
      <w:bookmarkEnd w:id="816"/>
      <w:bookmarkEnd w:id="817"/>
      <w:bookmarkEnd w:id="818"/>
      <w:bookmarkEnd w:id="819"/>
      <w:bookmarkEnd w:id="820"/>
      <w:bookmarkEnd w:id="821"/>
      <w:bookmarkEnd w:id="822"/>
    </w:p>
    <w:p w14:paraId="294C889A">
      <w:pPr>
        <w:autoSpaceDE w:val="0"/>
        <w:autoSpaceDN w:val="0"/>
        <w:adjustRightInd w:val="0"/>
        <w:spacing w:line="360" w:lineRule="auto"/>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72FE4770">
      <w:pPr>
        <w:widowControl/>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p>
    <w:p w14:paraId="037D5A7D">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东莞市水务集团有限公司2025年度液态聚氯化铝、液态聚氯化铝铁采购项目</w:t>
      </w:r>
      <w:r>
        <w:rPr>
          <w:rFonts w:hint="eastAsia" w:ascii="宋体" w:hAnsi="宋体" w:eastAsia="宋体" w:cs="Times New Roman"/>
          <w:color w:val="auto"/>
          <w:kern w:val="0"/>
          <w:szCs w:val="21"/>
          <w:highlight w:val="none"/>
        </w:rPr>
        <w:t>（招标编号：0832-SFCX25DG007A）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4D761375">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7AB24F4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p>
    <w:p w14:paraId="50ADE78B">
      <w:pPr>
        <w:autoSpaceDE w:val="0"/>
        <w:autoSpaceDN w:val="0"/>
        <w:adjustRightInd w:val="0"/>
        <w:spacing w:line="360" w:lineRule="auto"/>
        <w:jc w:val="left"/>
        <w:rPr>
          <w:rFonts w:hint="eastAsia" w:ascii="宋体" w:hAnsi="宋体" w:eastAsia="宋体" w:cs="Times New Roman"/>
          <w:color w:val="auto"/>
          <w:kern w:val="0"/>
          <w:sz w:val="24"/>
          <w:szCs w:val="24"/>
          <w:highlight w:val="none"/>
        </w:rPr>
      </w:pPr>
    </w:p>
    <w:p w14:paraId="516C2230">
      <w:pPr>
        <w:autoSpaceDE w:val="0"/>
        <w:autoSpaceDN w:val="0"/>
        <w:adjustRightInd w:val="0"/>
        <w:spacing w:line="360" w:lineRule="auto"/>
        <w:jc w:val="left"/>
        <w:rPr>
          <w:rFonts w:hint="eastAsia" w:ascii="宋体" w:hAnsi="宋体" w:eastAsia="宋体" w:cs="Times New Roman"/>
          <w:color w:val="auto"/>
          <w:kern w:val="0"/>
          <w:sz w:val="24"/>
          <w:szCs w:val="24"/>
          <w:highlight w:val="none"/>
        </w:rPr>
      </w:pPr>
    </w:p>
    <w:p w14:paraId="42673A88">
      <w:pPr>
        <w:autoSpaceDE w:val="0"/>
        <w:autoSpaceDN w:val="0"/>
        <w:adjustRightInd w:val="0"/>
        <w:spacing w:line="360" w:lineRule="auto"/>
        <w:ind w:firstLine="504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36A3C75">
      <w:pPr>
        <w:autoSpaceDE w:val="0"/>
        <w:autoSpaceDN w:val="0"/>
        <w:adjustRightInd w:val="0"/>
        <w:spacing w:line="360" w:lineRule="auto"/>
        <w:ind w:firstLine="5040"/>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2CCE4D2B">
      <w:pPr>
        <w:autoSpaceDE w:val="0"/>
        <w:autoSpaceDN w:val="0"/>
        <w:adjustRightInd w:val="0"/>
        <w:spacing w:line="360" w:lineRule="auto"/>
        <w:ind w:firstLine="5040"/>
        <w:rPr>
          <w:rFonts w:hint="eastAsia"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561673EA">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p>
    <w:p w14:paraId="384F45D3">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26AE0CE1">
      <w:pPr>
        <w:autoSpaceDE w:val="0"/>
        <w:autoSpaceDN w:val="0"/>
        <w:adjustRightInd w:val="0"/>
        <w:spacing w:line="360" w:lineRule="auto"/>
        <w:jc w:val="left"/>
        <w:rPr>
          <w:rFonts w:hint="eastAsia" w:ascii="宋体" w:hAnsi="宋体" w:eastAsia="宋体" w:cs="宋体"/>
          <w:color w:val="auto"/>
          <w:kern w:val="0"/>
          <w:sz w:val="24"/>
          <w:szCs w:val="24"/>
          <w:highlight w:val="none"/>
        </w:rPr>
      </w:pPr>
      <w:bookmarkStart w:id="823" w:name="_Toc316896755"/>
      <w:bookmarkStart w:id="824" w:name="_Toc311032584"/>
      <w:bookmarkStart w:id="825" w:name="_Toc326768876"/>
    </w:p>
    <w:p w14:paraId="3661D77E">
      <w:pPr>
        <w:pageBreakBefore/>
        <w:autoSpaceDE w:val="0"/>
        <w:autoSpaceDN w:val="0"/>
        <w:adjustRightInd w:val="0"/>
        <w:spacing w:line="360" w:lineRule="auto"/>
        <w:jc w:val="left"/>
        <w:rPr>
          <w:rFonts w:hint="eastAsia" w:ascii="宋体" w:hAnsi="宋体" w:eastAsia="宋体" w:cs="宋体"/>
          <w:b/>
          <w:color w:val="auto"/>
          <w:kern w:val="44"/>
          <w:sz w:val="32"/>
          <w:szCs w:val="32"/>
          <w:highlight w:val="none"/>
        </w:rPr>
      </w:pPr>
      <w:bookmarkStart w:id="826" w:name="_Toc102860069"/>
      <w:bookmarkStart w:id="827" w:name="_Toc102860413"/>
      <w:bookmarkStart w:id="828" w:name="_Toc142508364"/>
      <w:bookmarkStart w:id="829" w:name="_Toc86764083"/>
      <w:bookmarkStart w:id="830" w:name="_Toc9778"/>
      <w:bookmarkStart w:id="831" w:name="_Toc94107204"/>
      <w:bookmarkStart w:id="832" w:name="_Toc104991870"/>
      <w:bookmarkStart w:id="833" w:name="_Toc140596923"/>
      <w:bookmarkStart w:id="834" w:name="_Toc12590"/>
      <w:bookmarkStart w:id="835" w:name="_Toc82182546"/>
      <w:bookmarkStart w:id="836" w:name="_Toc533708123"/>
      <w:bookmarkStart w:id="837" w:name="_Toc1977723"/>
      <w:bookmarkStart w:id="838" w:name="_Toc486167711"/>
      <w:bookmarkStart w:id="839" w:name="_Toc7024_WPSOffice_Level2"/>
      <w:r>
        <w:rPr>
          <w:rFonts w:hint="eastAsia" w:ascii="宋体" w:hAnsi="宋体" w:eastAsia="宋体" w:cs="宋体"/>
          <w:b/>
          <w:color w:val="auto"/>
          <w:kern w:val="44"/>
          <w:sz w:val="32"/>
          <w:szCs w:val="32"/>
          <w:highlight w:val="none"/>
        </w:rPr>
        <w:t>三、供货及/或提供服务过程承诺函格式</w:t>
      </w:r>
      <w:bookmarkEnd w:id="826"/>
      <w:bookmarkEnd w:id="827"/>
      <w:bookmarkEnd w:id="828"/>
      <w:bookmarkEnd w:id="829"/>
      <w:bookmarkEnd w:id="830"/>
      <w:bookmarkEnd w:id="831"/>
      <w:bookmarkEnd w:id="832"/>
      <w:bookmarkEnd w:id="833"/>
      <w:bookmarkEnd w:id="834"/>
      <w:bookmarkEnd w:id="835"/>
    </w:p>
    <w:p w14:paraId="5FD17851">
      <w:pPr>
        <w:autoSpaceDE w:val="0"/>
        <w:autoSpaceDN w:val="0"/>
        <w:adjustRightInd w:val="0"/>
        <w:spacing w:line="360" w:lineRule="auto"/>
        <w:jc w:val="center"/>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F1C3791">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致东莞市水务集团有限公司：</w:t>
      </w:r>
    </w:p>
    <w:p w14:paraId="29B43E5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东莞市水务集团有限公司2025年度液态聚氯化铝、液态聚氯化铝铁采购项目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0832-SFCX25DG007A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46339A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EDBEC2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2B2CFED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4F0838C8">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F341CC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7C4408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3BF1F6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B8DFF66">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C79E32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126332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0、因我方原因，造成我方损失，由我方自负，给招标人造成财产损失和人员伤害，我方承担全部责任，并全额赔偿招标人。</w:t>
      </w:r>
    </w:p>
    <w:p w14:paraId="5B57100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1、非因招标人原因，造成我方损失的，招标人无需承担任何责任，由我方自行承担全部责任。</w:t>
      </w:r>
    </w:p>
    <w:p w14:paraId="3840B37D">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2、我方承诺严格遵守法律法规以及招标人的安全管理要求，并接受招标人的安全生产工作协调和监督，积极消除安全隐患。安全管理的基本要求包括但不限于以下条款：</w:t>
      </w:r>
    </w:p>
    <w:p w14:paraId="0280718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324E88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435413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71BC4EB">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9C92F3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2778C62">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49771A4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88CBD53">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3、我方承诺接受招标人的检查与监督，并主动配合，做好安全工作，凡有违反上述条款的即视为我方违约，招标人有权视情况从货物/服务价款中扣除（1000-2000）元/次作为违约金。</w:t>
      </w:r>
    </w:p>
    <w:p w14:paraId="1FE29F3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5E002003">
      <w:pPr>
        <w:autoSpaceDE w:val="0"/>
        <w:autoSpaceDN w:val="0"/>
        <w:adjustRightInd w:val="0"/>
        <w:spacing w:line="360" w:lineRule="auto"/>
        <w:ind w:firstLine="504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63F04141">
      <w:pPr>
        <w:autoSpaceDE w:val="0"/>
        <w:autoSpaceDN w:val="0"/>
        <w:adjustRightInd w:val="0"/>
        <w:spacing w:line="360" w:lineRule="auto"/>
        <w:ind w:firstLine="504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0FA755A4">
      <w:pPr>
        <w:autoSpaceDE w:val="0"/>
        <w:autoSpaceDN w:val="0"/>
        <w:adjustRightInd w:val="0"/>
        <w:spacing w:line="360" w:lineRule="auto"/>
        <w:ind w:firstLine="504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0E180B7">
      <w:pPr>
        <w:autoSpaceDE w:val="0"/>
        <w:autoSpaceDN w:val="0"/>
        <w:adjustRightInd w:val="0"/>
        <w:spacing w:line="360" w:lineRule="auto"/>
        <w:ind w:right="420"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434671CD">
      <w:pPr>
        <w:rPr>
          <w:rFonts w:hint="eastAsia" w:ascii="宋体" w:hAnsi="宋体" w:eastAsia="宋体" w:cs="宋体"/>
          <w:b/>
          <w:color w:val="auto"/>
          <w:kern w:val="44"/>
          <w:sz w:val="32"/>
          <w:szCs w:val="32"/>
          <w:highlight w:val="none"/>
        </w:rPr>
      </w:pPr>
      <w:bookmarkStart w:id="840" w:name="_Toc146625419"/>
      <w:bookmarkStart w:id="841" w:name="_Toc112145267"/>
      <w:r>
        <w:rPr>
          <w:rFonts w:hint="eastAsia" w:ascii="宋体" w:hAnsi="宋体" w:eastAsia="宋体" w:cs="宋体"/>
          <w:b/>
          <w:color w:val="auto"/>
          <w:kern w:val="44"/>
          <w:sz w:val="32"/>
          <w:szCs w:val="32"/>
          <w:highlight w:val="none"/>
        </w:rPr>
        <w:br w:type="page"/>
      </w:r>
    </w:p>
    <w:bookmarkEnd w:id="840"/>
    <w:bookmarkEnd w:id="841"/>
    <w:p w14:paraId="7E9F663F">
      <w:pPr>
        <w:pageBreakBefore/>
        <w:autoSpaceDE w:val="0"/>
        <w:autoSpaceDN w:val="0"/>
        <w:adjustRightInd w:val="0"/>
        <w:spacing w:line="360" w:lineRule="auto"/>
        <w:jc w:val="left"/>
        <w:rPr>
          <w:rFonts w:hint="eastAsia" w:ascii="宋体" w:hAnsi="宋体" w:eastAsia="宋体" w:cs="宋体"/>
          <w:b/>
          <w:color w:val="auto"/>
          <w:kern w:val="44"/>
          <w:sz w:val="32"/>
          <w:szCs w:val="32"/>
          <w:highlight w:val="none"/>
        </w:rPr>
      </w:pPr>
      <w:bookmarkStart w:id="842" w:name="_Toc6287"/>
      <w:bookmarkStart w:id="843" w:name="_Toc104991872"/>
      <w:bookmarkStart w:id="844" w:name="_Toc94107206"/>
      <w:bookmarkStart w:id="845" w:name="_Toc3993"/>
      <w:bookmarkStart w:id="846" w:name="_Toc140596925"/>
      <w:bookmarkStart w:id="847" w:name="_Toc102860415"/>
      <w:bookmarkStart w:id="848" w:name="_Toc102860071"/>
      <w:bookmarkStart w:id="849" w:name="_Toc142508366"/>
      <w:r>
        <w:rPr>
          <w:rFonts w:hint="eastAsia" w:ascii="宋体" w:hAnsi="宋体" w:eastAsia="宋体" w:cs="宋体"/>
          <w:b/>
          <w:color w:val="auto"/>
          <w:kern w:val="44"/>
          <w:sz w:val="32"/>
          <w:szCs w:val="32"/>
          <w:highlight w:val="none"/>
        </w:rPr>
        <w:t>四、投标报价表格式</w:t>
      </w:r>
      <w:bookmarkEnd w:id="836"/>
      <w:bookmarkEnd w:id="837"/>
      <w:bookmarkEnd w:id="838"/>
      <w:bookmarkEnd w:id="839"/>
      <w:bookmarkEnd w:id="842"/>
      <w:bookmarkEnd w:id="843"/>
      <w:bookmarkEnd w:id="844"/>
      <w:bookmarkEnd w:id="845"/>
      <w:bookmarkEnd w:id="846"/>
      <w:bookmarkEnd w:id="847"/>
      <w:bookmarkEnd w:id="848"/>
      <w:bookmarkEnd w:id="849"/>
    </w:p>
    <w:p w14:paraId="70F6D18E">
      <w:pPr>
        <w:tabs>
          <w:tab w:val="left" w:pos="567"/>
        </w:tabs>
        <w:autoSpaceDE w:val="0"/>
        <w:autoSpaceDN w:val="0"/>
        <w:adjustRightInd w:val="0"/>
        <w:spacing w:line="360" w:lineRule="auto"/>
        <w:jc w:val="left"/>
        <w:rPr>
          <w:rFonts w:hint="eastAsia" w:ascii="宋体" w:hAnsi="宋体" w:eastAsia="宋体" w:cs="宋体"/>
          <w:b/>
          <w:color w:val="auto"/>
          <w:kern w:val="0"/>
          <w:sz w:val="30"/>
          <w:szCs w:val="30"/>
          <w:highlight w:val="none"/>
        </w:rPr>
      </w:pPr>
      <w:bookmarkStart w:id="850" w:name="_Toc24175"/>
      <w:bookmarkStart w:id="851" w:name="_Toc2395_WPSOffice_Level3"/>
      <w:bookmarkStart w:id="852" w:name="_Toc142508367"/>
      <w:bookmarkStart w:id="853" w:name="_Toc102860072"/>
      <w:bookmarkStart w:id="854" w:name="_Toc32430"/>
      <w:bookmarkStart w:id="855" w:name="_Toc31259"/>
      <w:bookmarkStart w:id="856" w:name="_Toc1294"/>
      <w:bookmarkStart w:id="857" w:name="_Toc104991873"/>
      <w:bookmarkStart w:id="858" w:name="_Toc94107207"/>
      <w:bookmarkStart w:id="859" w:name="_Toc140596926"/>
      <w:bookmarkStart w:id="860" w:name="_Toc102860416"/>
      <w:bookmarkStart w:id="861" w:name="_Toc15425"/>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850"/>
      <w:bookmarkEnd w:id="851"/>
      <w:bookmarkEnd w:id="852"/>
      <w:bookmarkEnd w:id="853"/>
      <w:bookmarkEnd w:id="854"/>
      <w:bookmarkEnd w:id="855"/>
      <w:bookmarkEnd w:id="856"/>
      <w:bookmarkEnd w:id="857"/>
      <w:bookmarkEnd w:id="858"/>
      <w:bookmarkEnd w:id="859"/>
      <w:bookmarkEnd w:id="860"/>
      <w:bookmarkEnd w:id="861"/>
    </w:p>
    <w:p w14:paraId="10C7FCDA">
      <w:pPr>
        <w:spacing w:line="360"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359FCCB2">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东莞市水务集团有限公司2025年度液态聚氯化铝、液态聚氯化铝铁采购项目</w:t>
      </w:r>
    </w:p>
    <w:p w14:paraId="756D7321">
      <w:pPr>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rPr>
        <w:t>0832-SFCX25DG007A</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5D6A0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205E8B00">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181E7FBC">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1EB04C99">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投标总报价（不含销项税，元）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14CE938A">
            <w:pPr>
              <w:autoSpaceDE w:val="0"/>
              <w:autoSpaceDN w:val="0"/>
              <w:spacing w:line="360" w:lineRule="auto"/>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44791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22195FAB">
            <w:pPr>
              <w:autoSpaceDE w:val="0"/>
              <w:autoSpaceDN w:val="0"/>
              <w:spacing w:line="360" w:lineRule="auto"/>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34A7E868">
            <w:pPr>
              <w:autoSpaceDE w:val="0"/>
              <w:autoSpaceDN w:val="0"/>
              <w:spacing w:line="360" w:lineRule="auto"/>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东莞市水务集团有限公司2025年度液态聚氯化铝、液态聚氯化铝铁采购项目</w:t>
            </w:r>
          </w:p>
        </w:tc>
        <w:tc>
          <w:tcPr>
            <w:tcW w:w="1578" w:type="pct"/>
            <w:tcBorders>
              <w:top w:val="single" w:color="auto" w:sz="4" w:space="0"/>
              <w:left w:val="single" w:color="auto" w:sz="4" w:space="0"/>
              <w:right w:val="single" w:color="auto" w:sz="4" w:space="0"/>
            </w:tcBorders>
            <w:vAlign w:val="center"/>
          </w:tcPr>
          <w:p w14:paraId="01F5E2D5">
            <w:pPr>
              <w:tabs>
                <w:tab w:val="left" w:pos="8610"/>
              </w:tabs>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724FFCF3">
            <w:pPr>
              <w:tabs>
                <w:tab w:val="left" w:pos="8610"/>
              </w:tabs>
              <w:spacing w:line="360" w:lineRule="auto"/>
              <w:jc w:val="center"/>
              <w:rPr>
                <w:rFonts w:hint="eastAsia" w:ascii="宋体" w:hAnsi="宋体" w:eastAsia="宋体" w:cs="Times New Roman"/>
                <w:color w:val="auto"/>
                <w:kern w:val="0"/>
                <w:szCs w:val="21"/>
                <w:highlight w:val="none"/>
              </w:rPr>
            </w:pPr>
          </w:p>
        </w:tc>
      </w:tr>
    </w:tbl>
    <w:p w14:paraId="1C55D664">
      <w:pPr>
        <w:rPr>
          <w:rFonts w:hint="eastAsia" w:ascii="宋体" w:hAnsi="宋体" w:eastAsia="宋体" w:cs="宋体"/>
          <w:color w:val="auto"/>
          <w:kern w:val="0"/>
          <w:sz w:val="20"/>
          <w:szCs w:val="21"/>
          <w:highlight w:val="none"/>
        </w:rPr>
      </w:pPr>
    </w:p>
    <w:p w14:paraId="006DA028">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AA6A992">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本项目投标总报价为不含税价，即为《中华人民共和国增值税暂行条例》（国务院令第6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。本招标文件所称的不含税价和综合单价是指不含本采购项目的投标人销项税额，包含了投标人完成合同义务（含投标人代缴代扣、分包及委外服务、生产运输、采购货物等所产生的价税）的其他全部费用。</w:t>
      </w:r>
      <w:r>
        <w:rPr>
          <w:rFonts w:hint="eastAsia" w:ascii="宋体" w:hAnsi="宋体" w:eastAsia="宋体" w:cs="Times New Roman"/>
          <w:color w:val="auto"/>
          <w:szCs w:val="21"/>
          <w:highlight w:val="none"/>
          <w:lang w:val="zh-CN"/>
        </w:rPr>
        <w:t>本采购项目的销项税额由招标人</w:t>
      </w:r>
      <w:r>
        <w:rPr>
          <w:rFonts w:hint="eastAsia" w:ascii="宋体" w:hAnsi="宋体" w:eastAsia="宋体" w:cs="Times New Roman"/>
          <w:color w:val="auto"/>
          <w:kern w:val="0"/>
          <w:szCs w:val="21"/>
          <w:highlight w:val="none"/>
        </w:rPr>
        <w:t>权属子公司</w:t>
      </w:r>
      <w:r>
        <w:rPr>
          <w:rFonts w:hint="eastAsia" w:ascii="宋体" w:hAnsi="宋体" w:eastAsia="宋体" w:cs="Times New Roman"/>
          <w:color w:val="auto"/>
          <w:szCs w:val="21"/>
          <w:highlight w:val="none"/>
          <w:lang w:val="zh-CN"/>
        </w:rPr>
        <w:t>（含招标人权属子公司的子公司、分公司）承担</w:t>
      </w:r>
      <w:r>
        <w:rPr>
          <w:rFonts w:hint="eastAsia" w:ascii="宋体" w:hAnsi="宋体" w:eastAsia="宋体" w:cs="Times New Roman"/>
          <w:color w:val="auto"/>
          <w:kern w:val="0"/>
          <w:szCs w:val="21"/>
          <w:highlight w:val="none"/>
        </w:rPr>
        <w:t>，不计入投标报价。</w:t>
      </w:r>
    </w:p>
    <w:p w14:paraId="103C220B">
      <w:pPr>
        <w:autoSpaceDE w:val="0"/>
        <w:autoSpaceDN w:val="0"/>
        <w:adjustRightInd w:val="0"/>
        <w:snapToGrid w:val="0"/>
        <w:spacing w:line="360" w:lineRule="auto"/>
        <w:ind w:left="607" w:leftChars="18" w:hanging="569" w:hangingChars="270"/>
        <w:jc w:val="left"/>
        <w:rPr>
          <w:rFonts w:hint="eastAsia"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szCs w:val="21"/>
          <w:highlight w:val="none"/>
          <w:u w:val="single"/>
          <w:lang w:val="zh-CN"/>
        </w:rPr>
        <w:t>投</w:t>
      </w:r>
      <w:r>
        <w:rPr>
          <w:rFonts w:hint="eastAsia" w:ascii="宋体" w:hAnsi="宋体" w:eastAsia="宋体" w:cs="宋体"/>
          <w:b/>
          <w:bCs/>
          <w:color w:val="auto"/>
          <w:highlight w:val="none"/>
          <w:u w:val="single"/>
        </w:rPr>
        <w:t>标人的投标报价高于不含税最高投标限价的，该投标人的投标文件将被视为无效投标</w:t>
      </w:r>
      <w:r>
        <w:rPr>
          <w:rFonts w:hint="eastAsia" w:ascii="宋体" w:hAnsi="宋体" w:eastAsia="宋体" w:cs="Times New Roman"/>
          <w:b/>
          <w:bCs/>
          <w:color w:val="auto"/>
          <w:kern w:val="0"/>
          <w:szCs w:val="21"/>
          <w:highlight w:val="none"/>
        </w:rPr>
        <w:t>。</w:t>
      </w:r>
    </w:p>
    <w:p w14:paraId="680C9FD3">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）本投标报价表总报价与分项报价明细表报价不一致的，以本投标报价表为准。对不同文字文本投标文件的解释发生异议的，以中文文本为准。</w:t>
      </w:r>
    </w:p>
    <w:p w14:paraId="7127875E">
      <w:pPr>
        <w:autoSpaceDE w:val="0"/>
        <w:autoSpaceDN w:val="0"/>
        <w:adjustRightInd w:val="0"/>
        <w:snapToGrid w:val="0"/>
        <w:spacing w:line="360" w:lineRule="auto"/>
        <w:ind w:left="605" w:leftChars="18" w:hanging="567" w:hangingChars="270"/>
        <w:jc w:val="left"/>
        <w:rPr>
          <w:rFonts w:hint="eastAsia"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772D9CFA">
      <w:pPr>
        <w:autoSpaceDE w:val="0"/>
        <w:autoSpaceDN w:val="0"/>
        <w:adjustRightInd w:val="0"/>
        <w:snapToGrid w:val="0"/>
        <w:spacing w:line="360" w:lineRule="auto"/>
        <w:ind w:left="605" w:leftChars="18" w:hanging="567" w:hangingChars="270"/>
        <w:jc w:val="left"/>
        <w:rPr>
          <w:rFonts w:hint="eastAsia"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C6AA885">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FF3E449">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CFC5C76">
      <w:pPr>
        <w:autoSpaceDE w:val="0"/>
        <w:autoSpaceDN w:val="0"/>
        <w:adjustRightInd w:val="0"/>
        <w:spacing w:line="360" w:lineRule="auto"/>
        <w:ind w:firstLine="4960" w:firstLineChars="2362"/>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D79D32F">
      <w:pPr>
        <w:rPr>
          <w:rFonts w:hint="eastAsia" w:ascii="宋体" w:hAnsi="宋体" w:eastAsia="宋体" w:cs="宋体"/>
          <w:b/>
          <w:bCs/>
          <w:color w:val="auto"/>
          <w:sz w:val="30"/>
          <w:szCs w:val="30"/>
          <w:highlight w:val="none"/>
          <w:lang w:val="zh-CN"/>
        </w:rPr>
      </w:pPr>
    </w:p>
    <w:p w14:paraId="07BAE03F">
      <w:pP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680DA31F">
      <w:pPr>
        <w:tabs>
          <w:tab w:val="left" w:pos="567"/>
        </w:tabs>
        <w:autoSpaceDE w:val="0"/>
        <w:autoSpaceDN w:val="0"/>
        <w:adjustRightInd w:val="0"/>
        <w:spacing w:line="360" w:lineRule="auto"/>
        <w:ind w:left="711" w:hanging="711" w:hangingChars="236"/>
        <w:jc w:val="left"/>
        <w:rPr>
          <w:rFonts w:hint="eastAsia" w:ascii="宋体" w:hAnsi="宋体" w:eastAsia="宋体" w:cs="宋体"/>
          <w:b/>
          <w:color w:val="auto"/>
          <w:sz w:val="30"/>
          <w:szCs w:val="30"/>
          <w:highlight w:val="none"/>
          <w:lang w:val="zh-CN"/>
        </w:rPr>
      </w:pPr>
      <w:bookmarkStart w:id="862" w:name="_Toc142508368"/>
      <w:bookmarkStart w:id="863" w:name="_Toc102860417"/>
      <w:bookmarkStart w:id="864" w:name="_Toc21142"/>
      <w:bookmarkStart w:id="865" w:name="_Toc104991874"/>
      <w:bookmarkStart w:id="866" w:name="_Toc8633"/>
      <w:bookmarkStart w:id="867" w:name="_Toc5265"/>
      <w:bookmarkStart w:id="868" w:name="_Toc15059"/>
      <w:bookmarkStart w:id="869" w:name="_Toc102860073"/>
      <w:bookmarkStart w:id="870" w:name="_Toc7260"/>
      <w:bookmarkStart w:id="871" w:name="_Toc94107208"/>
      <w:bookmarkStart w:id="872" w:name="_Toc140596927"/>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862"/>
      <w:bookmarkEnd w:id="863"/>
      <w:bookmarkEnd w:id="864"/>
      <w:bookmarkEnd w:id="865"/>
      <w:bookmarkEnd w:id="866"/>
      <w:bookmarkEnd w:id="867"/>
      <w:bookmarkEnd w:id="868"/>
      <w:bookmarkEnd w:id="869"/>
      <w:bookmarkEnd w:id="870"/>
      <w:bookmarkEnd w:id="871"/>
      <w:bookmarkEnd w:id="872"/>
    </w:p>
    <w:p w14:paraId="2A200CDA">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47F0F702">
      <w:pPr>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东莞市水务集团有限公司2025年度液态聚氯化铝、液态聚氯化铝铁采购项目</w:t>
      </w:r>
    </w:p>
    <w:p w14:paraId="58E37C60">
      <w:pPr>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rPr>
        <w:t>0832-SFCX25DG007A</w:t>
      </w:r>
    </w:p>
    <w:p w14:paraId="4F6FC255">
      <w:pPr>
        <w:pStyle w:val="6"/>
        <w:rPr>
          <w:color w:val="auto"/>
          <w:highlight w:val="none"/>
        </w:rPr>
      </w:pP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283"/>
        <w:gridCol w:w="761"/>
        <w:gridCol w:w="928"/>
        <w:gridCol w:w="675"/>
        <w:gridCol w:w="1091"/>
        <w:gridCol w:w="1844"/>
        <w:gridCol w:w="1866"/>
        <w:gridCol w:w="1748"/>
      </w:tblGrid>
      <w:tr w14:paraId="4E76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8"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0C8C71C9">
            <w:pPr>
              <w:pStyle w:val="23"/>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货物名称</w:t>
            </w:r>
          </w:p>
        </w:tc>
        <w:tc>
          <w:tcPr>
            <w:tcW w:w="373" w:type="pct"/>
            <w:tcBorders>
              <w:top w:val="single" w:color="auto" w:sz="4" w:space="0"/>
              <w:left w:val="single" w:color="auto" w:sz="4" w:space="0"/>
              <w:bottom w:val="single" w:color="auto" w:sz="4" w:space="0"/>
              <w:right w:val="single" w:color="auto" w:sz="4" w:space="0"/>
            </w:tcBorders>
            <w:vAlign w:val="center"/>
          </w:tcPr>
          <w:p w14:paraId="39C5A2F8">
            <w:pPr>
              <w:pStyle w:val="23"/>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品牌</w:t>
            </w:r>
          </w:p>
        </w:tc>
        <w:tc>
          <w:tcPr>
            <w:tcW w:w="455" w:type="pct"/>
            <w:tcBorders>
              <w:top w:val="single" w:color="auto" w:sz="4" w:space="0"/>
              <w:left w:val="single" w:color="auto" w:sz="4" w:space="0"/>
              <w:bottom w:val="single" w:color="auto" w:sz="4" w:space="0"/>
              <w:right w:val="single" w:color="auto" w:sz="4" w:space="0"/>
            </w:tcBorders>
            <w:vAlign w:val="center"/>
          </w:tcPr>
          <w:p w14:paraId="5122D073">
            <w:pPr>
              <w:pStyle w:val="23"/>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产地</w:t>
            </w:r>
          </w:p>
        </w:tc>
        <w:tc>
          <w:tcPr>
            <w:tcW w:w="331" w:type="pct"/>
            <w:tcBorders>
              <w:top w:val="single" w:color="auto" w:sz="4" w:space="0"/>
              <w:left w:val="single" w:color="auto" w:sz="4" w:space="0"/>
              <w:bottom w:val="single" w:color="auto" w:sz="4" w:space="0"/>
              <w:right w:val="single" w:color="auto" w:sz="4" w:space="0"/>
            </w:tcBorders>
            <w:vAlign w:val="center"/>
          </w:tcPr>
          <w:p w14:paraId="59C693D7">
            <w:pPr>
              <w:pStyle w:val="23"/>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单位</w:t>
            </w:r>
          </w:p>
        </w:tc>
        <w:tc>
          <w:tcPr>
            <w:tcW w:w="535" w:type="pct"/>
            <w:tcBorders>
              <w:top w:val="single" w:color="auto" w:sz="4" w:space="0"/>
              <w:left w:val="single" w:color="auto" w:sz="4" w:space="0"/>
              <w:bottom w:val="single" w:color="auto" w:sz="4" w:space="0"/>
              <w:right w:val="single" w:color="auto" w:sz="4" w:space="0"/>
            </w:tcBorders>
            <w:vAlign w:val="center"/>
          </w:tcPr>
          <w:p w14:paraId="51C75A86">
            <w:pPr>
              <w:pStyle w:val="23"/>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暂定采购数量</w:t>
            </w:r>
          </w:p>
        </w:tc>
        <w:tc>
          <w:tcPr>
            <w:tcW w:w="904" w:type="pct"/>
            <w:tcBorders>
              <w:top w:val="single" w:color="auto" w:sz="4" w:space="0"/>
              <w:left w:val="single" w:color="auto" w:sz="4" w:space="0"/>
              <w:bottom w:val="single" w:color="auto" w:sz="4" w:space="0"/>
              <w:right w:val="single" w:color="auto" w:sz="4" w:space="0"/>
            </w:tcBorders>
            <w:vAlign w:val="center"/>
          </w:tcPr>
          <w:p w14:paraId="22AB0F3C">
            <w:pPr>
              <w:pStyle w:val="23"/>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所涉及公司或其权属子公司</w:t>
            </w:r>
          </w:p>
        </w:tc>
        <w:tc>
          <w:tcPr>
            <w:tcW w:w="914" w:type="pct"/>
            <w:tcBorders>
              <w:top w:val="single" w:color="auto" w:sz="4" w:space="0"/>
              <w:left w:val="single" w:color="auto" w:sz="4" w:space="0"/>
              <w:bottom w:val="single" w:color="auto" w:sz="4" w:space="0"/>
              <w:right w:val="single" w:color="auto" w:sz="4" w:space="0"/>
            </w:tcBorders>
            <w:vAlign w:val="center"/>
          </w:tcPr>
          <w:p w14:paraId="75EA6669">
            <w:pPr>
              <w:pStyle w:val="23"/>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综合单价（元/吨）</w:t>
            </w:r>
          </w:p>
          <w:p w14:paraId="3E509838">
            <w:pPr>
              <w:pStyle w:val="23"/>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 xml:space="preserve">（不含销项税） </w:t>
            </w:r>
          </w:p>
        </w:tc>
        <w:tc>
          <w:tcPr>
            <w:tcW w:w="857" w:type="pct"/>
            <w:tcBorders>
              <w:top w:val="single" w:color="auto" w:sz="4" w:space="0"/>
              <w:left w:val="single" w:color="auto" w:sz="4" w:space="0"/>
              <w:bottom w:val="single" w:color="auto" w:sz="4" w:space="0"/>
              <w:right w:val="single" w:color="auto" w:sz="4" w:space="0"/>
            </w:tcBorders>
            <w:vAlign w:val="center"/>
          </w:tcPr>
          <w:p w14:paraId="4E3EAFB0">
            <w:pPr>
              <w:pStyle w:val="23"/>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投标分项报价（元）</w:t>
            </w:r>
          </w:p>
          <w:p w14:paraId="03D3F91F">
            <w:pPr>
              <w:pStyle w:val="23"/>
              <w:snapToGrid w:val="0"/>
              <w:spacing w:line="400" w:lineRule="exact"/>
              <w:jc w:val="center"/>
              <w:rPr>
                <w:rFonts w:hint="eastAsia" w:hAnsi="宋体" w:cs="宋体"/>
                <w:b/>
                <w:color w:val="auto"/>
                <w:szCs w:val="21"/>
                <w:highlight w:val="none"/>
              </w:rPr>
            </w:pPr>
            <w:r>
              <w:rPr>
                <w:rFonts w:hint="eastAsia" w:hAnsi="宋体" w:cs="宋体"/>
                <w:b/>
                <w:color w:val="auto"/>
                <w:szCs w:val="21"/>
                <w:highlight w:val="none"/>
              </w:rPr>
              <w:t>（不含销项税）</w:t>
            </w:r>
          </w:p>
        </w:tc>
      </w:tr>
      <w:tr w14:paraId="3CF3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00" w:hRule="atLeast"/>
          <w:jc w:val="center"/>
        </w:trPr>
        <w:tc>
          <w:tcPr>
            <w:tcW w:w="629" w:type="pct"/>
            <w:vMerge w:val="restart"/>
            <w:tcBorders>
              <w:top w:val="single" w:color="auto" w:sz="4" w:space="0"/>
              <w:left w:val="single" w:color="auto" w:sz="4" w:space="0"/>
              <w:right w:val="single" w:color="auto" w:sz="4" w:space="0"/>
            </w:tcBorders>
            <w:vAlign w:val="center"/>
          </w:tcPr>
          <w:p w14:paraId="57CE25AF">
            <w:pPr>
              <w:pStyle w:val="23"/>
              <w:snapToGrid w:val="0"/>
              <w:spacing w:line="400" w:lineRule="exact"/>
              <w:jc w:val="center"/>
              <w:rPr>
                <w:rFonts w:hint="eastAsia" w:hAnsi="宋体" w:cs="宋体"/>
                <w:color w:val="auto"/>
                <w:szCs w:val="21"/>
                <w:highlight w:val="none"/>
              </w:rPr>
            </w:pPr>
            <w:r>
              <w:rPr>
                <w:rFonts w:hint="eastAsia" w:hAnsi="宋体" w:cs="宋体"/>
                <w:color w:val="auto"/>
                <w:kern w:val="0"/>
                <w:szCs w:val="21"/>
                <w:highlight w:val="none"/>
              </w:rPr>
              <w:t>液态聚氯化铝</w:t>
            </w:r>
          </w:p>
        </w:tc>
        <w:tc>
          <w:tcPr>
            <w:tcW w:w="373" w:type="pct"/>
            <w:tcBorders>
              <w:top w:val="single" w:color="auto" w:sz="4" w:space="0"/>
              <w:left w:val="single" w:color="auto" w:sz="4" w:space="0"/>
              <w:bottom w:val="single" w:color="auto" w:sz="4" w:space="0"/>
              <w:right w:val="single" w:color="auto" w:sz="4" w:space="0"/>
            </w:tcBorders>
            <w:vAlign w:val="center"/>
          </w:tcPr>
          <w:p w14:paraId="52AE61B5">
            <w:pPr>
              <w:pStyle w:val="23"/>
              <w:snapToGrid w:val="0"/>
              <w:spacing w:line="400" w:lineRule="exact"/>
              <w:jc w:val="center"/>
              <w:rPr>
                <w:rFonts w:hint="eastAsia" w:hAnsi="宋体" w:cs="宋体"/>
                <w:color w:val="auto"/>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1F73AD8">
            <w:pPr>
              <w:pStyle w:val="23"/>
              <w:snapToGrid w:val="0"/>
              <w:spacing w:line="400" w:lineRule="exact"/>
              <w:jc w:val="center"/>
              <w:rPr>
                <w:rFonts w:hint="eastAsia" w:hAnsi="宋体" w:cs="宋体"/>
                <w:color w:val="auto"/>
                <w:szCs w:val="21"/>
                <w:highlight w:val="none"/>
              </w:rPr>
            </w:pPr>
          </w:p>
        </w:tc>
        <w:tc>
          <w:tcPr>
            <w:tcW w:w="331" w:type="pct"/>
            <w:tcBorders>
              <w:top w:val="single" w:color="auto" w:sz="4" w:space="0"/>
              <w:left w:val="single" w:color="auto" w:sz="4" w:space="0"/>
              <w:bottom w:val="single" w:color="auto" w:sz="4" w:space="0"/>
              <w:right w:val="single" w:color="auto" w:sz="4" w:space="0"/>
            </w:tcBorders>
            <w:vAlign w:val="center"/>
          </w:tcPr>
          <w:p w14:paraId="3A7158AB">
            <w:pPr>
              <w:pStyle w:val="23"/>
              <w:snapToGrid w:val="0"/>
              <w:spacing w:line="400" w:lineRule="exact"/>
              <w:jc w:val="center"/>
              <w:rPr>
                <w:rFonts w:hint="eastAsia" w:hAnsi="宋体" w:cs="宋体"/>
                <w:color w:val="auto"/>
                <w:szCs w:val="21"/>
                <w:highlight w:val="none"/>
              </w:rPr>
            </w:pPr>
            <w:r>
              <w:rPr>
                <w:rFonts w:hint="eastAsia" w:hAnsi="宋体" w:cs="宋体"/>
                <w:color w:val="auto"/>
                <w:szCs w:val="21"/>
                <w:highlight w:val="none"/>
              </w:rPr>
              <w:t>吨</w:t>
            </w:r>
          </w:p>
        </w:tc>
        <w:tc>
          <w:tcPr>
            <w:tcW w:w="535" w:type="pct"/>
            <w:tcBorders>
              <w:top w:val="single" w:color="auto" w:sz="4" w:space="0"/>
              <w:left w:val="single" w:color="auto" w:sz="4" w:space="0"/>
              <w:bottom w:val="single" w:color="auto" w:sz="4" w:space="0"/>
              <w:right w:val="single" w:color="auto" w:sz="4" w:space="0"/>
            </w:tcBorders>
            <w:vAlign w:val="center"/>
          </w:tcPr>
          <w:p w14:paraId="43934CE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22000</w:t>
            </w:r>
          </w:p>
        </w:tc>
        <w:tc>
          <w:tcPr>
            <w:tcW w:w="904" w:type="pct"/>
            <w:tcBorders>
              <w:top w:val="single" w:color="auto" w:sz="4" w:space="0"/>
              <w:left w:val="single" w:color="auto" w:sz="4" w:space="0"/>
              <w:bottom w:val="single" w:color="auto" w:sz="4" w:space="0"/>
              <w:right w:val="single" w:color="auto" w:sz="4" w:space="0"/>
            </w:tcBorders>
            <w:vAlign w:val="center"/>
          </w:tcPr>
          <w:p w14:paraId="40430FC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供水公司</w:t>
            </w:r>
          </w:p>
        </w:tc>
        <w:tc>
          <w:tcPr>
            <w:tcW w:w="914" w:type="pct"/>
            <w:tcBorders>
              <w:top w:val="single" w:color="auto" w:sz="4" w:space="0"/>
              <w:left w:val="single" w:color="auto" w:sz="4" w:space="0"/>
              <w:bottom w:val="single" w:color="auto" w:sz="4" w:space="0"/>
              <w:right w:val="single" w:color="auto" w:sz="4" w:space="0"/>
            </w:tcBorders>
            <w:vAlign w:val="center"/>
          </w:tcPr>
          <w:p w14:paraId="1416D341">
            <w:pPr>
              <w:pStyle w:val="23"/>
              <w:snapToGrid w:val="0"/>
              <w:spacing w:line="400" w:lineRule="exact"/>
              <w:jc w:val="center"/>
              <w:rPr>
                <w:rFonts w:hint="eastAsia" w:hAnsi="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2A0CEBF4">
            <w:pPr>
              <w:pStyle w:val="23"/>
              <w:snapToGrid w:val="0"/>
              <w:spacing w:line="400" w:lineRule="exact"/>
              <w:jc w:val="center"/>
              <w:rPr>
                <w:rFonts w:hint="eastAsia" w:hAnsi="宋体" w:cs="宋体"/>
                <w:color w:val="auto"/>
                <w:szCs w:val="21"/>
                <w:highlight w:val="none"/>
              </w:rPr>
            </w:pPr>
          </w:p>
        </w:tc>
      </w:tr>
      <w:tr w14:paraId="03AB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00" w:hRule="atLeast"/>
          <w:jc w:val="center"/>
        </w:trPr>
        <w:tc>
          <w:tcPr>
            <w:tcW w:w="629" w:type="pct"/>
            <w:vMerge w:val="continue"/>
            <w:tcBorders>
              <w:left w:val="single" w:color="auto" w:sz="4" w:space="0"/>
              <w:right w:val="single" w:color="auto" w:sz="4" w:space="0"/>
            </w:tcBorders>
            <w:vAlign w:val="center"/>
          </w:tcPr>
          <w:p w14:paraId="5F1C1FE4">
            <w:pPr>
              <w:pStyle w:val="23"/>
              <w:snapToGrid w:val="0"/>
              <w:spacing w:line="400" w:lineRule="exact"/>
              <w:jc w:val="center"/>
              <w:rPr>
                <w:rFonts w:hint="eastAsia" w:hAnsi="宋体" w:cs="宋体"/>
                <w:color w:val="auto"/>
                <w:szCs w:val="21"/>
                <w:highlight w:val="none"/>
              </w:rPr>
            </w:pPr>
          </w:p>
        </w:tc>
        <w:tc>
          <w:tcPr>
            <w:tcW w:w="373" w:type="pct"/>
            <w:tcBorders>
              <w:top w:val="single" w:color="auto" w:sz="4" w:space="0"/>
              <w:left w:val="single" w:color="auto" w:sz="4" w:space="0"/>
              <w:right w:val="single" w:color="auto" w:sz="4" w:space="0"/>
            </w:tcBorders>
            <w:vAlign w:val="center"/>
          </w:tcPr>
          <w:p w14:paraId="370F9D92">
            <w:pPr>
              <w:pStyle w:val="23"/>
              <w:snapToGrid w:val="0"/>
              <w:spacing w:line="400" w:lineRule="exact"/>
              <w:jc w:val="center"/>
              <w:rPr>
                <w:rFonts w:hint="eastAsia" w:hAnsi="宋体" w:cs="宋体"/>
                <w:color w:val="auto"/>
                <w:szCs w:val="21"/>
                <w:highlight w:val="none"/>
              </w:rPr>
            </w:pPr>
          </w:p>
        </w:tc>
        <w:tc>
          <w:tcPr>
            <w:tcW w:w="455" w:type="pct"/>
            <w:tcBorders>
              <w:top w:val="single" w:color="auto" w:sz="4" w:space="0"/>
              <w:left w:val="single" w:color="auto" w:sz="4" w:space="0"/>
              <w:right w:val="single" w:color="auto" w:sz="4" w:space="0"/>
            </w:tcBorders>
            <w:vAlign w:val="center"/>
          </w:tcPr>
          <w:p w14:paraId="78511B97">
            <w:pPr>
              <w:pStyle w:val="23"/>
              <w:snapToGrid w:val="0"/>
              <w:spacing w:line="400" w:lineRule="exact"/>
              <w:jc w:val="center"/>
              <w:rPr>
                <w:rFonts w:hint="eastAsia" w:hAnsi="宋体" w:cs="宋体"/>
                <w:color w:val="auto"/>
                <w:szCs w:val="21"/>
                <w:highlight w:val="none"/>
              </w:rPr>
            </w:pPr>
          </w:p>
        </w:tc>
        <w:tc>
          <w:tcPr>
            <w:tcW w:w="331" w:type="pct"/>
            <w:tcBorders>
              <w:top w:val="single" w:color="auto" w:sz="4" w:space="0"/>
              <w:left w:val="single" w:color="auto" w:sz="4" w:space="0"/>
              <w:bottom w:val="single" w:color="auto" w:sz="4" w:space="0"/>
              <w:right w:val="single" w:color="auto" w:sz="4" w:space="0"/>
            </w:tcBorders>
            <w:vAlign w:val="center"/>
          </w:tcPr>
          <w:p w14:paraId="1A4B62F2">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535" w:type="pct"/>
            <w:tcBorders>
              <w:top w:val="single" w:color="auto" w:sz="4" w:space="0"/>
              <w:left w:val="single" w:color="auto" w:sz="4" w:space="0"/>
              <w:bottom w:val="single" w:color="auto" w:sz="4" w:space="0"/>
              <w:right w:val="single" w:color="auto" w:sz="4" w:space="0"/>
            </w:tcBorders>
            <w:vAlign w:val="center"/>
          </w:tcPr>
          <w:p w14:paraId="6EDA4BF8">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31150</w:t>
            </w:r>
          </w:p>
        </w:tc>
        <w:tc>
          <w:tcPr>
            <w:tcW w:w="904" w:type="pct"/>
            <w:tcBorders>
              <w:top w:val="single" w:color="auto" w:sz="4" w:space="0"/>
              <w:left w:val="single" w:color="auto" w:sz="4" w:space="0"/>
              <w:bottom w:val="single" w:color="auto" w:sz="4" w:space="0"/>
              <w:right w:val="single" w:color="auto" w:sz="4" w:space="0"/>
            </w:tcBorders>
            <w:vAlign w:val="center"/>
          </w:tcPr>
          <w:p w14:paraId="2D2A4501">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净水公司</w:t>
            </w:r>
          </w:p>
        </w:tc>
        <w:tc>
          <w:tcPr>
            <w:tcW w:w="914" w:type="pct"/>
            <w:vMerge w:val="restart"/>
            <w:tcBorders>
              <w:top w:val="single" w:color="auto" w:sz="4" w:space="0"/>
              <w:left w:val="single" w:color="auto" w:sz="4" w:space="0"/>
              <w:right w:val="single" w:color="auto" w:sz="4" w:space="0"/>
            </w:tcBorders>
            <w:vAlign w:val="center"/>
          </w:tcPr>
          <w:p w14:paraId="765DAD88">
            <w:pPr>
              <w:pStyle w:val="23"/>
              <w:snapToGrid w:val="0"/>
              <w:spacing w:line="400" w:lineRule="exact"/>
              <w:jc w:val="center"/>
              <w:rPr>
                <w:rFonts w:hint="eastAsia" w:hAnsi="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0607FC8B">
            <w:pPr>
              <w:pStyle w:val="23"/>
              <w:snapToGrid w:val="0"/>
              <w:spacing w:line="400" w:lineRule="exact"/>
              <w:jc w:val="center"/>
              <w:rPr>
                <w:rFonts w:hint="eastAsia" w:hAnsi="宋体" w:cs="宋体"/>
                <w:color w:val="auto"/>
                <w:szCs w:val="21"/>
                <w:highlight w:val="none"/>
              </w:rPr>
            </w:pPr>
          </w:p>
        </w:tc>
      </w:tr>
      <w:tr w14:paraId="4EB6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00" w:hRule="atLeast"/>
          <w:jc w:val="center"/>
        </w:trPr>
        <w:tc>
          <w:tcPr>
            <w:tcW w:w="629" w:type="pct"/>
            <w:vMerge w:val="continue"/>
            <w:tcBorders>
              <w:left w:val="single" w:color="auto" w:sz="4" w:space="0"/>
              <w:bottom w:val="single" w:color="auto" w:sz="4" w:space="0"/>
              <w:right w:val="single" w:color="auto" w:sz="4" w:space="0"/>
            </w:tcBorders>
            <w:vAlign w:val="center"/>
          </w:tcPr>
          <w:p w14:paraId="08975DF8">
            <w:pPr>
              <w:pStyle w:val="23"/>
              <w:snapToGrid w:val="0"/>
              <w:spacing w:line="400" w:lineRule="exact"/>
              <w:jc w:val="center"/>
              <w:rPr>
                <w:rFonts w:hint="eastAsia" w:hAnsi="宋体" w:cs="宋体"/>
                <w:color w:val="auto"/>
                <w:szCs w:val="21"/>
                <w:highlight w:val="none"/>
              </w:rPr>
            </w:pPr>
          </w:p>
        </w:tc>
        <w:tc>
          <w:tcPr>
            <w:tcW w:w="373" w:type="pct"/>
            <w:tcBorders>
              <w:left w:val="single" w:color="auto" w:sz="4" w:space="0"/>
              <w:bottom w:val="single" w:color="auto" w:sz="4" w:space="0"/>
              <w:right w:val="single" w:color="auto" w:sz="4" w:space="0"/>
            </w:tcBorders>
            <w:vAlign w:val="center"/>
          </w:tcPr>
          <w:p w14:paraId="4843913D">
            <w:pPr>
              <w:pStyle w:val="23"/>
              <w:snapToGrid w:val="0"/>
              <w:spacing w:line="400" w:lineRule="exact"/>
              <w:jc w:val="center"/>
              <w:rPr>
                <w:rFonts w:hint="eastAsia" w:hAnsi="宋体" w:cs="宋体"/>
                <w:color w:val="auto"/>
                <w:szCs w:val="21"/>
                <w:highlight w:val="none"/>
              </w:rPr>
            </w:pPr>
          </w:p>
        </w:tc>
        <w:tc>
          <w:tcPr>
            <w:tcW w:w="455" w:type="pct"/>
            <w:tcBorders>
              <w:left w:val="single" w:color="auto" w:sz="4" w:space="0"/>
              <w:bottom w:val="single" w:color="auto" w:sz="4" w:space="0"/>
              <w:right w:val="single" w:color="auto" w:sz="4" w:space="0"/>
            </w:tcBorders>
            <w:vAlign w:val="center"/>
          </w:tcPr>
          <w:p w14:paraId="7600034A">
            <w:pPr>
              <w:pStyle w:val="23"/>
              <w:snapToGrid w:val="0"/>
              <w:spacing w:line="400" w:lineRule="exact"/>
              <w:jc w:val="center"/>
              <w:rPr>
                <w:rFonts w:hint="eastAsia" w:hAnsi="宋体" w:cs="宋体"/>
                <w:color w:val="auto"/>
                <w:szCs w:val="21"/>
                <w:highlight w:val="none"/>
              </w:rPr>
            </w:pPr>
          </w:p>
        </w:tc>
        <w:tc>
          <w:tcPr>
            <w:tcW w:w="331" w:type="pct"/>
            <w:tcBorders>
              <w:top w:val="single" w:color="auto" w:sz="4" w:space="0"/>
              <w:left w:val="single" w:color="auto" w:sz="4" w:space="0"/>
              <w:bottom w:val="single" w:color="auto" w:sz="4" w:space="0"/>
              <w:right w:val="single" w:color="auto" w:sz="4" w:space="0"/>
            </w:tcBorders>
            <w:vAlign w:val="center"/>
          </w:tcPr>
          <w:p w14:paraId="3DED1C64">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535" w:type="pct"/>
            <w:tcBorders>
              <w:top w:val="single" w:color="auto" w:sz="4" w:space="0"/>
              <w:left w:val="single" w:color="auto" w:sz="4" w:space="0"/>
              <w:bottom w:val="single" w:color="auto" w:sz="4" w:space="0"/>
              <w:right w:val="single" w:color="auto" w:sz="4" w:space="0"/>
            </w:tcBorders>
            <w:vAlign w:val="center"/>
          </w:tcPr>
          <w:p w14:paraId="4E7950D1">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6600</w:t>
            </w:r>
          </w:p>
        </w:tc>
        <w:tc>
          <w:tcPr>
            <w:tcW w:w="904" w:type="pct"/>
            <w:tcBorders>
              <w:top w:val="single" w:color="auto" w:sz="4" w:space="0"/>
              <w:left w:val="single" w:color="auto" w:sz="4" w:space="0"/>
              <w:bottom w:val="single" w:color="auto" w:sz="4" w:space="0"/>
              <w:right w:val="single" w:color="auto" w:sz="4" w:space="0"/>
            </w:tcBorders>
            <w:vAlign w:val="center"/>
          </w:tcPr>
          <w:p w14:paraId="7098920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实业公司</w:t>
            </w:r>
          </w:p>
        </w:tc>
        <w:tc>
          <w:tcPr>
            <w:tcW w:w="914" w:type="pct"/>
            <w:vMerge w:val="continue"/>
            <w:tcBorders>
              <w:left w:val="single" w:color="auto" w:sz="4" w:space="0"/>
              <w:bottom w:val="single" w:color="auto" w:sz="4" w:space="0"/>
              <w:right w:val="single" w:color="auto" w:sz="4" w:space="0"/>
            </w:tcBorders>
            <w:vAlign w:val="center"/>
          </w:tcPr>
          <w:p w14:paraId="5344D3E2">
            <w:pPr>
              <w:pStyle w:val="23"/>
              <w:snapToGrid w:val="0"/>
              <w:spacing w:line="400" w:lineRule="exact"/>
              <w:jc w:val="center"/>
              <w:rPr>
                <w:rFonts w:hint="eastAsia" w:hAnsi="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6A0CE7C3">
            <w:pPr>
              <w:pStyle w:val="23"/>
              <w:snapToGrid w:val="0"/>
              <w:spacing w:line="400" w:lineRule="exact"/>
              <w:jc w:val="center"/>
              <w:rPr>
                <w:rFonts w:hint="eastAsia" w:hAnsi="宋体" w:cs="宋体"/>
                <w:color w:val="auto"/>
                <w:szCs w:val="21"/>
                <w:highlight w:val="none"/>
              </w:rPr>
            </w:pPr>
          </w:p>
        </w:tc>
      </w:tr>
      <w:tr w14:paraId="5F69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00" w:hRule="atLeast"/>
          <w:jc w:val="center"/>
        </w:trPr>
        <w:tc>
          <w:tcPr>
            <w:tcW w:w="629" w:type="pct"/>
            <w:tcBorders>
              <w:top w:val="single" w:color="auto" w:sz="4" w:space="0"/>
              <w:left w:val="single" w:color="auto" w:sz="4" w:space="0"/>
              <w:bottom w:val="single" w:color="auto" w:sz="4" w:space="0"/>
              <w:right w:val="single" w:color="auto" w:sz="4" w:space="0"/>
            </w:tcBorders>
            <w:vAlign w:val="center"/>
          </w:tcPr>
          <w:p w14:paraId="2C935E09">
            <w:pPr>
              <w:pStyle w:val="23"/>
              <w:snapToGrid w:val="0"/>
              <w:spacing w:line="400" w:lineRule="exact"/>
              <w:jc w:val="center"/>
              <w:rPr>
                <w:rFonts w:hint="eastAsia" w:hAnsi="宋体" w:cs="宋体"/>
                <w:color w:val="auto"/>
                <w:szCs w:val="21"/>
                <w:highlight w:val="none"/>
              </w:rPr>
            </w:pPr>
            <w:r>
              <w:rPr>
                <w:rFonts w:hint="eastAsia" w:hAnsi="宋体" w:cs="宋体"/>
                <w:color w:val="auto"/>
                <w:kern w:val="0"/>
                <w:szCs w:val="21"/>
                <w:highlight w:val="none"/>
              </w:rPr>
              <w:t>液态聚氯化铝铁</w:t>
            </w:r>
          </w:p>
        </w:tc>
        <w:tc>
          <w:tcPr>
            <w:tcW w:w="373" w:type="pct"/>
            <w:tcBorders>
              <w:top w:val="single" w:color="auto" w:sz="4" w:space="0"/>
              <w:left w:val="single" w:color="auto" w:sz="4" w:space="0"/>
              <w:bottom w:val="single" w:color="auto" w:sz="4" w:space="0"/>
              <w:right w:val="single" w:color="auto" w:sz="4" w:space="0"/>
            </w:tcBorders>
            <w:vAlign w:val="center"/>
          </w:tcPr>
          <w:p w14:paraId="49B73C72">
            <w:pPr>
              <w:pStyle w:val="23"/>
              <w:snapToGrid w:val="0"/>
              <w:spacing w:line="400" w:lineRule="exact"/>
              <w:jc w:val="center"/>
              <w:rPr>
                <w:rFonts w:hint="eastAsia" w:hAnsi="宋体" w:cs="宋体"/>
                <w:color w:val="auto"/>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496FE01F">
            <w:pPr>
              <w:pStyle w:val="23"/>
              <w:snapToGrid w:val="0"/>
              <w:spacing w:line="400" w:lineRule="exact"/>
              <w:jc w:val="center"/>
              <w:rPr>
                <w:rFonts w:hint="eastAsia" w:hAnsi="宋体" w:cs="宋体"/>
                <w:color w:val="auto"/>
                <w:szCs w:val="21"/>
                <w:highlight w:val="none"/>
              </w:rPr>
            </w:pPr>
          </w:p>
        </w:tc>
        <w:tc>
          <w:tcPr>
            <w:tcW w:w="331" w:type="pct"/>
            <w:tcBorders>
              <w:top w:val="single" w:color="auto" w:sz="4" w:space="0"/>
              <w:left w:val="single" w:color="auto" w:sz="4" w:space="0"/>
              <w:bottom w:val="single" w:color="auto" w:sz="4" w:space="0"/>
              <w:right w:val="single" w:color="auto" w:sz="4" w:space="0"/>
            </w:tcBorders>
            <w:vAlign w:val="center"/>
          </w:tcPr>
          <w:p w14:paraId="38F284AF">
            <w:pPr>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吨</w:t>
            </w:r>
          </w:p>
        </w:tc>
        <w:tc>
          <w:tcPr>
            <w:tcW w:w="535" w:type="pct"/>
            <w:tcBorders>
              <w:top w:val="single" w:color="auto" w:sz="4" w:space="0"/>
              <w:left w:val="single" w:color="auto" w:sz="4" w:space="0"/>
              <w:bottom w:val="single" w:color="auto" w:sz="4" w:space="0"/>
              <w:right w:val="single" w:color="auto" w:sz="4" w:space="0"/>
            </w:tcBorders>
            <w:vAlign w:val="center"/>
          </w:tcPr>
          <w:p w14:paraId="4D6CB6F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10400</w:t>
            </w:r>
          </w:p>
        </w:tc>
        <w:tc>
          <w:tcPr>
            <w:tcW w:w="904" w:type="pct"/>
            <w:tcBorders>
              <w:top w:val="single" w:color="auto" w:sz="4" w:space="0"/>
              <w:left w:val="single" w:color="auto" w:sz="4" w:space="0"/>
              <w:bottom w:val="single" w:color="auto" w:sz="4" w:space="0"/>
              <w:right w:val="single" w:color="auto" w:sz="4" w:space="0"/>
            </w:tcBorders>
            <w:vAlign w:val="center"/>
          </w:tcPr>
          <w:p w14:paraId="54849C0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净水公司</w:t>
            </w:r>
          </w:p>
        </w:tc>
        <w:tc>
          <w:tcPr>
            <w:tcW w:w="914" w:type="pct"/>
            <w:tcBorders>
              <w:top w:val="single" w:color="auto" w:sz="4" w:space="0"/>
              <w:left w:val="single" w:color="auto" w:sz="4" w:space="0"/>
              <w:bottom w:val="single" w:color="auto" w:sz="4" w:space="0"/>
              <w:right w:val="single" w:color="auto" w:sz="4" w:space="0"/>
            </w:tcBorders>
            <w:vAlign w:val="center"/>
          </w:tcPr>
          <w:p w14:paraId="51A3B8B6">
            <w:pPr>
              <w:pStyle w:val="23"/>
              <w:snapToGrid w:val="0"/>
              <w:spacing w:line="400" w:lineRule="exact"/>
              <w:jc w:val="center"/>
              <w:rPr>
                <w:rFonts w:hint="eastAsia" w:hAnsi="宋体" w:cs="宋体"/>
                <w:color w:val="auto"/>
                <w:szCs w:val="21"/>
                <w:highlight w:val="none"/>
              </w:rPr>
            </w:pPr>
          </w:p>
        </w:tc>
        <w:tc>
          <w:tcPr>
            <w:tcW w:w="857" w:type="pct"/>
            <w:tcBorders>
              <w:top w:val="single" w:color="auto" w:sz="4" w:space="0"/>
              <w:left w:val="single" w:color="auto" w:sz="4" w:space="0"/>
              <w:bottom w:val="single" w:color="auto" w:sz="4" w:space="0"/>
              <w:right w:val="single" w:color="auto" w:sz="4" w:space="0"/>
            </w:tcBorders>
            <w:vAlign w:val="center"/>
          </w:tcPr>
          <w:p w14:paraId="5E732A5D">
            <w:pPr>
              <w:pStyle w:val="23"/>
              <w:snapToGrid w:val="0"/>
              <w:spacing w:line="400" w:lineRule="exact"/>
              <w:jc w:val="center"/>
              <w:rPr>
                <w:rFonts w:hint="eastAsia" w:hAnsi="宋体" w:cs="宋体"/>
                <w:color w:val="auto"/>
                <w:szCs w:val="21"/>
                <w:highlight w:val="none"/>
              </w:rPr>
            </w:pPr>
          </w:p>
        </w:tc>
      </w:tr>
      <w:tr w14:paraId="0B95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29" w:hRule="atLeast"/>
          <w:jc w:val="center"/>
        </w:trPr>
        <w:tc>
          <w:tcPr>
            <w:tcW w:w="4142" w:type="pct"/>
            <w:gridSpan w:val="7"/>
            <w:tcBorders>
              <w:top w:val="single" w:color="auto" w:sz="4" w:space="0"/>
              <w:left w:val="single" w:color="auto" w:sz="4" w:space="0"/>
              <w:bottom w:val="single" w:color="auto" w:sz="4" w:space="0"/>
              <w:right w:val="single" w:color="auto" w:sz="4" w:space="0"/>
            </w:tcBorders>
            <w:vAlign w:val="center"/>
          </w:tcPr>
          <w:p w14:paraId="31D01696">
            <w:pPr>
              <w:pStyle w:val="23"/>
              <w:snapToGrid w:val="0"/>
              <w:spacing w:line="400" w:lineRule="exact"/>
              <w:jc w:val="center"/>
              <w:rPr>
                <w:rFonts w:hint="eastAsia" w:hAnsi="宋体" w:cs="宋体"/>
                <w:color w:val="auto"/>
                <w:szCs w:val="21"/>
                <w:highlight w:val="none"/>
              </w:rPr>
            </w:pPr>
            <w:r>
              <w:rPr>
                <w:rFonts w:hint="eastAsia" w:hAnsi="宋体" w:cs="宋体"/>
                <w:b/>
                <w:bCs/>
                <w:color w:val="auto"/>
                <w:szCs w:val="21"/>
                <w:highlight w:val="none"/>
              </w:rPr>
              <w:t>投标总报价（元，总价）（不含销项税）</w:t>
            </w:r>
          </w:p>
        </w:tc>
        <w:tc>
          <w:tcPr>
            <w:tcW w:w="857" w:type="pct"/>
            <w:tcBorders>
              <w:top w:val="single" w:color="auto" w:sz="4" w:space="0"/>
              <w:left w:val="single" w:color="auto" w:sz="4" w:space="0"/>
              <w:bottom w:val="single" w:color="auto" w:sz="4" w:space="0"/>
              <w:right w:val="single" w:color="auto" w:sz="4" w:space="0"/>
            </w:tcBorders>
            <w:vAlign w:val="center"/>
          </w:tcPr>
          <w:p w14:paraId="489343FB">
            <w:pPr>
              <w:pStyle w:val="23"/>
              <w:snapToGrid w:val="0"/>
              <w:spacing w:line="400" w:lineRule="exact"/>
              <w:jc w:val="center"/>
              <w:rPr>
                <w:rFonts w:hint="eastAsia" w:hAnsi="宋体" w:cs="宋体"/>
                <w:color w:val="auto"/>
                <w:szCs w:val="21"/>
                <w:highlight w:val="none"/>
              </w:rPr>
            </w:pPr>
          </w:p>
        </w:tc>
      </w:tr>
    </w:tbl>
    <w:p w14:paraId="65B917C7">
      <w:pPr>
        <w:rPr>
          <w:rFonts w:hint="eastAsia" w:ascii="宋体" w:hAnsi="宋体" w:eastAsia="宋体" w:cs="宋体"/>
          <w:color w:val="auto"/>
          <w:kern w:val="0"/>
          <w:sz w:val="20"/>
          <w:szCs w:val="21"/>
          <w:highlight w:val="none"/>
        </w:rPr>
      </w:pPr>
    </w:p>
    <w:p w14:paraId="2E35CF3D">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C651DC8">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（1）此表为投标报价表的分项报价表，投标人应根据项目招标范围内分项实际内容的数量填写和扩展本报价表。</w:t>
      </w:r>
    </w:p>
    <w:p w14:paraId="65C24FB5">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投标人应列明按《用户需求书》所要求的该项目招标范围内全部服务的价格明细。投标人未填单价或合价或漏量或漏项的项目，在实施后，招标人将不予以支付，并视为该费用已包括在其他有价款的单价或合价内。</w:t>
      </w:r>
    </w:p>
    <w:p w14:paraId="5FD95BF2">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b/>
          <w:color w:val="auto"/>
          <w:kern w:val="0"/>
          <w:szCs w:val="21"/>
          <w:highlight w:val="none"/>
          <w:u w:val="single"/>
        </w:rPr>
        <w:t>本项目综合单价报价为不含税价，即为《中华人民共和国增值税暂行条例》（国务院令第6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。本招标文件所称的不含税价和综合单价是指不含本采购项目的投标人销项税额，包含了投标人完成合同义务（含投标人代缴代扣、分包及委外服务、生产运输、采购货物等所产生的价税）的其他全部费用。</w:t>
      </w:r>
      <w:r>
        <w:rPr>
          <w:rFonts w:hint="eastAsia" w:ascii="宋体" w:hAnsi="宋体" w:eastAsia="宋体" w:cs="Times New Roman"/>
          <w:color w:val="auto"/>
          <w:szCs w:val="21"/>
          <w:highlight w:val="none"/>
          <w:lang w:val="zh-CN"/>
        </w:rPr>
        <w:t>本采购项目的销项税额由招标人</w:t>
      </w:r>
      <w:r>
        <w:rPr>
          <w:rFonts w:hint="eastAsia" w:ascii="宋体" w:hAnsi="宋体" w:eastAsia="宋体" w:cs="Times New Roman"/>
          <w:color w:val="auto"/>
          <w:kern w:val="0"/>
          <w:szCs w:val="21"/>
          <w:highlight w:val="none"/>
        </w:rPr>
        <w:t>权属子公司</w:t>
      </w:r>
      <w:r>
        <w:rPr>
          <w:rFonts w:hint="eastAsia" w:ascii="宋体" w:hAnsi="宋体" w:eastAsia="宋体" w:cs="Times New Roman"/>
          <w:color w:val="auto"/>
          <w:szCs w:val="21"/>
          <w:highlight w:val="none"/>
          <w:lang w:val="zh-CN"/>
        </w:rPr>
        <w:t>（含招标人权属子公司的子公司、分公司）承担</w:t>
      </w:r>
      <w:r>
        <w:rPr>
          <w:rFonts w:hint="eastAsia" w:ascii="宋体" w:hAnsi="宋体" w:eastAsia="宋体" w:cs="Times New Roman"/>
          <w:color w:val="auto"/>
          <w:kern w:val="0"/>
          <w:szCs w:val="21"/>
          <w:highlight w:val="none"/>
        </w:rPr>
        <w:t>，不计入投标报价。</w:t>
      </w:r>
    </w:p>
    <w:p w14:paraId="4E2EB3FC">
      <w:pPr>
        <w:autoSpaceDE w:val="0"/>
        <w:autoSpaceDN w:val="0"/>
        <w:adjustRightInd w:val="0"/>
        <w:snapToGrid w:val="0"/>
        <w:spacing w:line="360" w:lineRule="auto"/>
        <w:ind w:left="607" w:leftChars="18" w:hanging="569" w:hangingChars="270"/>
        <w:jc w:val="left"/>
        <w:rPr>
          <w:rFonts w:hint="eastAsia"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（4）</w:t>
      </w:r>
      <w:r>
        <w:rPr>
          <w:rFonts w:hint="eastAsia" w:ascii="宋体" w:hAnsi="宋体" w:eastAsia="宋体" w:cs="宋体"/>
          <w:b/>
          <w:color w:val="auto"/>
          <w:szCs w:val="21"/>
          <w:highlight w:val="none"/>
          <w:u w:val="single"/>
          <w:lang w:val="zh-CN"/>
        </w:rPr>
        <w:t>投标人的投标报价高于不含税最高投标限价，或综合单价高于不含税预算综合单价的</w:t>
      </w:r>
      <w:r>
        <w:rPr>
          <w:rFonts w:hint="eastAsia" w:ascii="宋体" w:hAnsi="宋体" w:eastAsia="宋体" w:cs="宋体"/>
          <w:b/>
          <w:bCs/>
          <w:color w:val="auto"/>
          <w:highlight w:val="none"/>
          <w:u w:val="single"/>
        </w:rPr>
        <w:t>，该投标人的投标文件将被视为无效投标</w:t>
      </w:r>
      <w:r>
        <w:rPr>
          <w:rFonts w:hint="eastAsia" w:ascii="宋体" w:hAnsi="宋体" w:eastAsia="宋体" w:cs="Times New Roman"/>
          <w:b/>
          <w:bCs/>
          <w:color w:val="auto"/>
          <w:kern w:val="0"/>
          <w:szCs w:val="21"/>
          <w:highlight w:val="none"/>
        </w:rPr>
        <w:t>。</w:t>
      </w:r>
    </w:p>
    <w:p w14:paraId="45C57990">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r>
        <w:rPr>
          <w:rFonts w:hint="eastAsia" w:ascii="宋体" w:hAnsi="宋体" w:eastAsia="宋体" w:cs="宋体"/>
          <w:b/>
          <w:color w:val="auto"/>
          <w:szCs w:val="21"/>
          <w:highlight w:val="none"/>
          <w:u w:val="single"/>
        </w:rPr>
        <w:t>本表的投标总报价为不含税综合单价乘以采购货物暂定数量的合计总价。</w:t>
      </w:r>
      <w:r>
        <w:rPr>
          <w:rFonts w:hint="eastAsia" w:ascii="宋体" w:hAnsi="宋体" w:eastAsia="宋体" w:cs="Times New Roman"/>
          <w:color w:val="auto"/>
          <w:kern w:val="0"/>
          <w:szCs w:val="21"/>
          <w:highlight w:val="none"/>
        </w:rPr>
        <w:t>本投标报价表内投标报价金额与按综合单价计算的总金额不一致的，以综合单价计算结果为准，综合单价金额小数点有明显错位的，应以总价为准，并修正综合单价金额；对不同文字文本投标文件的解释发生异议的，以中文文本为准。</w:t>
      </w:r>
    </w:p>
    <w:p w14:paraId="71E7EF21">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highlight w:val="none"/>
          <w:lang w:val="zh-CN"/>
        </w:rPr>
      </w:pPr>
      <w:r>
        <w:rPr>
          <w:rFonts w:hint="eastAsia" w:ascii="宋体" w:hAnsi="宋体" w:eastAsia="宋体" w:cs="Times New Roman"/>
          <w:color w:val="auto"/>
          <w:kern w:val="0"/>
          <w:szCs w:val="21"/>
          <w:highlight w:val="none"/>
        </w:rPr>
        <w:t>（6）</w:t>
      </w:r>
      <w:r>
        <w:rPr>
          <w:rFonts w:hint="eastAsia" w:ascii="宋体" w:hAnsi="宋体" w:eastAsia="宋体" w:cs="宋体"/>
          <w:color w:val="auto"/>
          <w:highlight w:val="none"/>
          <w:lang w:val="zh-CN"/>
        </w:rPr>
        <w:t>上述暂定采购数量仅为方便合计投标报价使用，不作为招标人最终购买数量的保证，我方承诺不因实际采购数量的减少或增加而要求招标人提供任何形式的补偿或赔偿。</w:t>
      </w:r>
    </w:p>
    <w:p w14:paraId="5ED39FDD">
      <w:pPr>
        <w:autoSpaceDE w:val="0"/>
        <w:autoSpaceDN w:val="0"/>
        <w:adjustRightInd w:val="0"/>
        <w:snapToGrid w:val="0"/>
        <w:spacing w:line="360" w:lineRule="auto"/>
        <w:ind w:left="605" w:leftChars="18" w:hanging="567" w:hangingChars="270"/>
        <w:jc w:val="lef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7</w:t>
      </w:r>
      <w:r>
        <w:rPr>
          <w:rFonts w:hint="eastAsia" w:ascii="宋体" w:hAnsi="宋体" w:eastAsia="宋体" w:cs="宋体"/>
          <w:color w:val="auto"/>
          <w:highlight w:val="none"/>
          <w:lang w:val="zh-CN"/>
        </w:rPr>
        <w:t>）综合单价、投标</w:t>
      </w:r>
      <w:r>
        <w:rPr>
          <w:rFonts w:hint="eastAsia" w:ascii="宋体" w:hAnsi="宋体" w:eastAsia="宋体" w:cs="宋体"/>
          <w:color w:val="auto"/>
          <w:highlight w:val="none"/>
        </w:rPr>
        <w:t>总</w:t>
      </w:r>
      <w:r>
        <w:rPr>
          <w:rFonts w:hint="eastAsia" w:ascii="宋体" w:hAnsi="宋体" w:eastAsia="宋体" w:cs="宋体"/>
          <w:color w:val="auto"/>
          <w:highlight w:val="none"/>
          <w:lang w:val="zh-CN"/>
        </w:rPr>
        <w:t>报价保留小数点后两位，如小数点后位数不符合上述要求的，评标委员会按去“尾”或补“零”的方式进行修正为保留小数点后两位，投标人须接受被修正后的报价（例：如投标报价为0.789，则被修正为0.78；如投标报价为0.7，则被修正为0.70）。</w:t>
      </w:r>
    </w:p>
    <w:p w14:paraId="0E136B8A">
      <w:pPr>
        <w:autoSpaceDE w:val="0"/>
        <w:autoSpaceDN w:val="0"/>
        <w:adjustRightInd w:val="0"/>
        <w:snapToGrid w:val="0"/>
        <w:spacing w:line="360" w:lineRule="auto"/>
        <w:jc w:val="left"/>
        <w:rPr>
          <w:rFonts w:hint="eastAsia"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8</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62A1E76E">
      <w:pPr>
        <w:autoSpaceDE w:val="0"/>
        <w:autoSpaceDN w:val="0"/>
        <w:adjustRightInd w:val="0"/>
        <w:snapToGrid w:val="0"/>
        <w:spacing w:line="360" w:lineRule="auto"/>
        <w:ind w:left="605" w:leftChars="18" w:hanging="567" w:hangingChars="270"/>
        <w:jc w:val="left"/>
        <w:rPr>
          <w:rFonts w:hint="eastAsia" w:ascii="宋体" w:hAnsi="宋体" w:eastAsia="宋体" w:cs="Times New Roman"/>
          <w:bCs/>
          <w:color w:val="auto"/>
          <w:kern w:val="0"/>
          <w:szCs w:val="21"/>
          <w:highlight w:val="none"/>
          <w:lang w:val="zh-CN"/>
        </w:rPr>
      </w:pPr>
    </w:p>
    <w:p w14:paraId="39C86DDC">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A9BF960">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69A386D">
      <w:pPr>
        <w:autoSpaceDE w:val="0"/>
        <w:autoSpaceDN w:val="0"/>
        <w:adjustRightInd w:val="0"/>
        <w:spacing w:line="360" w:lineRule="auto"/>
        <w:ind w:firstLine="4960" w:firstLineChars="2362"/>
        <w:jc w:val="left"/>
        <w:rPr>
          <w:rFonts w:hint="eastAsia"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5C05099">
      <w:pPr>
        <w:rPr>
          <w:rFonts w:ascii="Times New Roman" w:hAnsi="Times New Roman" w:eastAsia="宋体" w:cs="Times New Roman"/>
          <w:b/>
          <w:bCs/>
          <w:color w:val="auto"/>
          <w:sz w:val="30"/>
          <w:szCs w:val="30"/>
          <w:highlight w:val="none"/>
        </w:rPr>
      </w:pPr>
    </w:p>
    <w:p w14:paraId="15DCFBD6">
      <w:pPr>
        <w:autoSpaceDE w:val="0"/>
        <w:autoSpaceDN w:val="0"/>
        <w:adjustRightInd w:val="0"/>
        <w:spacing w:line="360" w:lineRule="auto"/>
        <w:ind w:firstLine="5668" w:firstLineChars="2362"/>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lang w:val="zh-CN"/>
        </w:rPr>
        <w:br w:type="page"/>
      </w:r>
    </w:p>
    <w:p w14:paraId="6F15D2E6">
      <w:pPr>
        <w:tabs>
          <w:tab w:val="left" w:pos="567"/>
        </w:tabs>
        <w:autoSpaceDE w:val="0"/>
        <w:autoSpaceDN w:val="0"/>
        <w:adjustRightInd w:val="0"/>
        <w:spacing w:line="360" w:lineRule="auto"/>
        <w:ind w:left="758" w:hanging="758" w:hangingChars="236"/>
        <w:jc w:val="left"/>
        <w:rPr>
          <w:rFonts w:hint="eastAsia" w:ascii="宋体" w:hAnsi="宋体" w:eastAsia="宋体" w:cs="宋体"/>
          <w:b/>
          <w:color w:val="auto"/>
          <w:kern w:val="0"/>
          <w:sz w:val="32"/>
          <w:szCs w:val="32"/>
          <w:highlight w:val="none"/>
        </w:rPr>
      </w:pPr>
      <w:bookmarkStart w:id="873" w:name="_Toc140596928"/>
      <w:bookmarkStart w:id="874" w:name="_Toc102860418"/>
      <w:bookmarkStart w:id="875" w:name="_Toc1977725"/>
      <w:bookmarkStart w:id="876" w:name="_Toc104991875"/>
      <w:bookmarkStart w:id="877" w:name="_Toc18828"/>
      <w:bookmarkStart w:id="878" w:name="_Toc102860074"/>
      <w:bookmarkStart w:id="879" w:name="_Toc94107209"/>
      <w:bookmarkStart w:id="880" w:name="_Toc24015"/>
      <w:bookmarkStart w:id="881" w:name="_Toc142508369"/>
      <w:bookmarkStart w:id="882" w:name="_Toc20759_WPSOffice_Level2"/>
      <w:bookmarkStart w:id="883" w:name="_Toc486167712"/>
      <w:bookmarkStart w:id="884" w:name="_Toc533708124"/>
      <w:r>
        <w:rPr>
          <w:rFonts w:hint="eastAsia" w:ascii="宋体" w:hAnsi="宋体" w:eastAsia="宋体" w:cs="宋体"/>
          <w:b/>
          <w:color w:val="auto"/>
          <w:kern w:val="0"/>
          <w:sz w:val="32"/>
          <w:szCs w:val="32"/>
          <w:highlight w:val="none"/>
        </w:rPr>
        <w:t>五、投标人资格证明文件</w:t>
      </w:r>
      <w:bookmarkEnd w:id="873"/>
      <w:bookmarkEnd w:id="874"/>
      <w:bookmarkEnd w:id="875"/>
      <w:bookmarkEnd w:id="876"/>
      <w:bookmarkEnd w:id="877"/>
      <w:bookmarkEnd w:id="878"/>
      <w:bookmarkEnd w:id="879"/>
      <w:bookmarkEnd w:id="880"/>
      <w:bookmarkEnd w:id="881"/>
    </w:p>
    <w:p w14:paraId="11301AEE">
      <w:pPr>
        <w:tabs>
          <w:tab w:val="left" w:pos="567"/>
        </w:tabs>
        <w:autoSpaceDE w:val="0"/>
        <w:autoSpaceDN w:val="0"/>
        <w:adjustRightInd w:val="0"/>
        <w:spacing w:line="360" w:lineRule="auto"/>
        <w:jc w:val="left"/>
        <w:rPr>
          <w:rFonts w:hint="eastAsia" w:ascii="宋体" w:hAnsi="宋体" w:eastAsia="宋体" w:cs="宋体"/>
          <w:b/>
          <w:color w:val="auto"/>
          <w:kern w:val="0"/>
          <w:sz w:val="30"/>
          <w:szCs w:val="30"/>
          <w:highlight w:val="none"/>
        </w:rPr>
      </w:pPr>
      <w:bookmarkStart w:id="885" w:name="_Toc140596929"/>
      <w:bookmarkStart w:id="886" w:name="_Toc142508370"/>
      <w:bookmarkStart w:id="887" w:name="_Toc94107210"/>
      <w:bookmarkStart w:id="888" w:name="_Toc28382"/>
      <w:bookmarkStart w:id="889" w:name="_Toc102860075"/>
      <w:bookmarkStart w:id="890" w:name="_Toc31420"/>
      <w:bookmarkStart w:id="891" w:name="_Toc102860419"/>
      <w:bookmarkStart w:id="892" w:name="_Toc104991876"/>
      <w:bookmarkStart w:id="893" w:name="_Toc1977726"/>
      <w:r>
        <w:rPr>
          <w:rFonts w:hint="eastAsia" w:ascii="宋体" w:hAnsi="宋体" w:eastAsia="宋体" w:cs="宋体"/>
          <w:b/>
          <w:color w:val="auto"/>
          <w:kern w:val="0"/>
          <w:sz w:val="30"/>
          <w:szCs w:val="30"/>
          <w:highlight w:val="none"/>
        </w:rPr>
        <w:t>5.1 多证合一营业执照（或事业单位法人证书）复印件</w:t>
      </w:r>
      <w:bookmarkEnd w:id="885"/>
      <w:bookmarkEnd w:id="886"/>
      <w:bookmarkEnd w:id="887"/>
      <w:bookmarkEnd w:id="888"/>
      <w:bookmarkEnd w:id="889"/>
      <w:bookmarkEnd w:id="890"/>
      <w:bookmarkEnd w:id="891"/>
      <w:bookmarkEnd w:id="892"/>
    </w:p>
    <w:p w14:paraId="7644A9A0">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75965759">
      <w:pPr>
        <w:tabs>
          <w:tab w:val="left" w:pos="567"/>
        </w:tabs>
        <w:autoSpaceDE w:val="0"/>
        <w:autoSpaceDN w:val="0"/>
        <w:adjustRightInd w:val="0"/>
        <w:spacing w:line="360" w:lineRule="auto"/>
        <w:ind w:firstLine="316" w:firstLineChars="150"/>
        <w:jc w:val="left"/>
        <w:outlineLvl w:val="2"/>
        <w:rPr>
          <w:rFonts w:hint="eastAsia" w:ascii="宋体" w:hAnsi="宋体" w:eastAsia="宋体" w:cs="宋体"/>
          <w:b/>
          <w:color w:val="auto"/>
          <w:kern w:val="0"/>
          <w:szCs w:val="21"/>
          <w:highlight w:val="none"/>
        </w:rPr>
        <w:sectPr>
          <w:footerReference r:id="rId12" w:type="first"/>
          <w:footerReference r:id="rId11" w:type="default"/>
          <w:pgSz w:w="12240" w:h="15840"/>
          <w:pgMar w:top="1191" w:right="1043" w:bottom="1191" w:left="1043" w:header="720" w:footer="720" w:gutter="0"/>
          <w:cols w:space="720" w:num="1"/>
          <w:titlePg/>
          <w:docGrid w:linePitch="326" w:charSpace="0"/>
        </w:sectPr>
      </w:pPr>
    </w:p>
    <w:p w14:paraId="27A70A20">
      <w:pPr>
        <w:tabs>
          <w:tab w:val="left" w:pos="567"/>
        </w:tabs>
        <w:autoSpaceDE w:val="0"/>
        <w:autoSpaceDN w:val="0"/>
        <w:adjustRightInd w:val="0"/>
        <w:spacing w:line="360" w:lineRule="auto"/>
        <w:jc w:val="left"/>
        <w:rPr>
          <w:rFonts w:hint="eastAsia" w:ascii="宋体" w:hAnsi="宋体" w:eastAsia="宋体" w:cs="宋体"/>
          <w:b/>
          <w:color w:val="auto"/>
          <w:kern w:val="0"/>
          <w:sz w:val="30"/>
          <w:szCs w:val="30"/>
          <w:highlight w:val="none"/>
        </w:rPr>
      </w:pPr>
      <w:bookmarkStart w:id="894" w:name="_Toc142508371"/>
      <w:bookmarkStart w:id="895" w:name="_Toc94107211"/>
      <w:bookmarkStart w:id="896" w:name="_Toc104991877"/>
      <w:bookmarkStart w:id="897" w:name="_Toc26345"/>
      <w:bookmarkStart w:id="898" w:name="_Toc140596930"/>
      <w:bookmarkStart w:id="899" w:name="_Toc102860420"/>
      <w:bookmarkStart w:id="900" w:name="_Toc102860076"/>
      <w:bookmarkStart w:id="901" w:name="_Toc9489"/>
      <w:r>
        <w:rPr>
          <w:rFonts w:hint="eastAsia" w:ascii="宋体" w:hAnsi="宋体" w:eastAsia="宋体" w:cs="宋体"/>
          <w:b/>
          <w:color w:val="auto"/>
          <w:kern w:val="0"/>
          <w:sz w:val="30"/>
          <w:szCs w:val="30"/>
          <w:highlight w:val="none"/>
        </w:rPr>
        <w:t>5.2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894"/>
      <w:bookmarkEnd w:id="895"/>
      <w:bookmarkEnd w:id="896"/>
      <w:bookmarkEnd w:id="897"/>
      <w:bookmarkEnd w:id="898"/>
      <w:bookmarkEnd w:id="899"/>
      <w:bookmarkEnd w:id="900"/>
      <w:bookmarkEnd w:id="901"/>
    </w:p>
    <w:p w14:paraId="1CF6440A">
      <w:pPr>
        <w:tabs>
          <w:tab w:val="left" w:pos="567"/>
        </w:tabs>
        <w:autoSpaceDE w:val="0"/>
        <w:autoSpaceDN w:val="0"/>
        <w:adjustRightInd w:val="0"/>
        <w:spacing w:line="360" w:lineRule="auto"/>
        <w:jc w:val="left"/>
        <w:rPr>
          <w:rFonts w:hint="eastAsia"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bookmarkStart w:id="902" w:name="_Toc644"/>
      <w:bookmarkStart w:id="903" w:name="_Toc142508372"/>
      <w:bookmarkStart w:id="904" w:name="_Toc94107212"/>
      <w:bookmarkStart w:id="905" w:name="_Toc21657"/>
      <w:bookmarkStart w:id="906" w:name="_Toc102860077"/>
      <w:bookmarkStart w:id="907" w:name="_Toc104991878"/>
      <w:bookmarkStart w:id="908" w:name="_Toc140596931"/>
      <w:bookmarkStart w:id="909" w:name="_Toc102860421"/>
    </w:p>
    <w:p w14:paraId="2CB8B5FF">
      <w:pPr>
        <w:tabs>
          <w:tab w:val="left" w:pos="567"/>
        </w:tabs>
        <w:autoSpaceDE w:val="0"/>
        <w:autoSpaceDN w:val="0"/>
        <w:adjustRightInd w:val="0"/>
        <w:spacing w:line="360" w:lineRule="auto"/>
        <w:jc w:val="left"/>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5</w:t>
      </w:r>
      <w:r>
        <w:rPr>
          <w:rFonts w:ascii="宋体" w:hAnsi="宋体" w:eastAsia="宋体" w:cs="宋体"/>
          <w:b/>
          <w:color w:val="auto"/>
          <w:kern w:val="0"/>
          <w:sz w:val="30"/>
          <w:szCs w:val="30"/>
          <w:highlight w:val="none"/>
        </w:rPr>
        <w:t>.3</w:t>
      </w:r>
      <w:r>
        <w:rPr>
          <w:rFonts w:hint="eastAsia" w:ascii="宋体" w:hAnsi="宋体" w:eastAsia="宋体" w:cs="宋体"/>
          <w:b/>
          <w:color w:val="auto"/>
          <w:kern w:val="0"/>
          <w:sz w:val="30"/>
          <w:szCs w:val="30"/>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902"/>
      <w:bookmarkEnd w:id="903"/>
      <w:bookmarkEnd w:id="904"/>
      <w:bookmarkEnd w:id="905"/>
      <w:bookmarkEnd w:id="906"/>
      <w:bookmarkEnd w:id="907"/>
      <w:bookmarkEnd w:id="908"/>
      <w:bookmarkEnd w:id="909"/>
    </w:p>
    <w:p w14:paraId="706313CA">
      <w:pPr>
        <w:spacing w:before="120" w:after="120" w:line="360" w:lineRule="auto"/>
        <w:ind w:firstLine="426" w:firstLineChars="20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882"/>
      <w:bookmarkEnd w:id="883"/>
      <w:bookmarkEnd w:id="884"/>
      <w:bookmarkEnd w:id="893"/>
    </w:p>
    <w:p w14:paraId="435E5835">
      <w:pPr>
        <w:spacing w:before="120" w:after="120" w:line="360" w:lineRule="auto"/>
        <w:ind w:firstLine="608" w:firstLineChars="202"/>
        <w:jc w:val="center"/>
        <w:rPr>
          <w:rFonts w:hint="eastAsia" w:ascii="宋体" w:hAnsi="宋体" w:eastAsia="宋体" w:cs="宋体"/>
          <w:b/>
          <w:color w:val="auto"/>
          <w:sz w:val="30"/>
          <w:szCs w:val="30"/>
          <w:highlight w:val="none"/>
        </w:rPr>
      </w:pPr>
    </w:p>
    <w:p w14:paraId="3AB2EBB1">
      <w:pPr>
        <w:spacing w:before="120" w:after="120" w:line="360" w:lineRule="auto"/>
        <w:ind w:firstLine="608" w:firstLineChars="202"/>
        <w:jc w:val="center"/>
        <w:rPr>
          <w:rFonts w:hint="eastAsia" w:ascii="宋体" w:hAnsi="宋体" w:eastAsia="宋体" w:cs="宋体"/>
          <w:b/>
          <w:bCs/>
          <w:color w:val="auto"/>
          <w:sz w:val="30"/>
          <w:szCs w:val="30"/>
          <w:highlight w:val="none"/>
        </w:rPr>
      </w:pPr>
      <w:bookmarkStart w:id="910" w:name="_Toc11033_WPSOffice_Level3"/>
      <w:r>
        <w:rPr>
          <w:rFonts w:hint="eastAsia" w:ascii="宋体" w:hAnsi="宋体" w:eastAsia="宋体" w:cs="宋体"/>
          <w:b/>
          <w:color w:val="auto"/>
          <w:sz w:val="30"/>
          <w:szCs w:val="30"/>
          <w:highlight w:val="none"/>
        </w:rPr>
        <w:t>法定代</w:t>
      </w:r>
      <w:bookmarkStart w:id="911" w:name="_Toc45995270"/>
      <w:bookmarkStart w:id="912" w:name="_Toc36971359"/>
      <w:r>
        <w:rPr>
          <w:rFonts w:hint="eastAsia" w:ascii="宋体" w:hAnsi="宋体" w:eastAsia="宋体" w:cs="宋体"/>
          <w:b/>
          <w:color w:val="auto"/>
          <w:sz w:val="30"/>
          <w:szCs w:val="30"/>
          <w:highlight w:val="none"/>
        </w:rPr>
        <w:t>表人身份证明书</w:t>
      </w:r>
      <w:bookmarkEnd w:id="910"/>
    </w:p>
    <w:bookmarkEnd w:id="911"/>
    <w:bookmarkEnd w:id="912"/>
    <w:p w14:paraId="2FE9BE60">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5B9EAAE">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D964416">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53597676">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E43909B">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4FFA8001">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F647DFF">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579C7506">
      <w:pPr>
        <w:spacing w:before="120" w:after="120" w:line="360" w:lineRule="auto"/>
        <w:ind w:left="340" w:leftChars="162" w:firstLine="47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77C2182D">
      <w:pPr>
        <w:autoSpaceDE w:val="0"/>
        <w:autoSpaceDN w:val="0"/>
        <w:adjustRightInd w:val="0"/>
        <w:spacing w:line="360" w:lineRule="auto"/>
        <w:ind w:right="1010" w:rightChars="481" w:firstLine="6090" w:firstLineChars="2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10B74C6">
      <w:pPr>
        <w:autoSpaceDE w:val="0"/>
        <w:autoSpaceDN w:val="0"/>
        <w:adjustRightInd w:val="0"/>
        <w:jc w:val="left"/>
        <w:rPr>
          <w:rFonts w:hint="eastAsia"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E14C0A0">
                            <w:pPr>
                              <w:rPr>
                                <w:rFonts w:hint="eastAsia"/>
                              </w:rPr>
                            </w:pPr>
                          </w:p>
                          <w:p w14:paraId="53D3700F">
                            <w:pPr>
                              <w:rPr>
                                <w:rFonts w:hint="eastAsia"/>
                              </w:rPr>
                            </w:pPr>
                          </w:p>
                          <w:p w14:paraId="33E567D1">
                            <w:pPr>
                              <w:rPr>
                                <w:rFonts w:hint="eastAsia"/>
                              </w:rPr>
                            </w:pPr>
                          </w:p>
                          <w:p w14:paraId="4B8BCB3E">
                            <w:pPr>
                              <w:rPr>
                                <w:rFonts w:hint="eastAsia"/>
                              </w:rPr>
                            </w:pPr>
                          </w:p>
                          <w:p w14:paraId="0199C9E0">
                            <w:pPr>
                              <w:jc w:val="center"/>
                              <w:rPr>
                                <w:rFonts w:hint="eastAsia"/>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0E14C0A0">
                      <w:pPr>
                        <w:rPr>
                          <w:rFonts w:hint="eastAsia"/>
                        </w:rPr>
                      </w:pPr>
                    </w:p>
                    <w:p w14:paraId="53D3700F">
                      <w:pPr>
                        <w:rPr>
                          <w:rFonts w:hint="eastAsia"/>
                        </w:rPr>
                      </w:pPr>
                    </w:p>
                    <w:p w14:paraId="33E567D1">
                      <w:pPr>
                        <w:rPr>
                          <w:rFonts w:hint="eastAsia"/>
                        </w:rPr>
                      </w:pPr>
                    </w:p>
                    <w:p w14:paraId="4B8BCB3E">
                      <w:pPr>
                        <w:rPr>
                          <w:rFonts w:hint="eastAsia"/>
                        </w:rPr>
                      </w:pPr>
                    </w:p>
                    <w:p w14:paraId="0199C9E0">
                      <w:pPr>
                        <w:jc w:val="center"/>
                        <w:rPr>
                          <w:rFonts w:hint="eastAsia"/>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5E8A7DD">
                            <w:pPr>
                              <w:rPr>
                                <w:rFonts w:hint="eastAsia"/>
                              </w:rPr>
                            </w:pPr>
                          </w:p>
                          <w:p w14:paraId="4F06CC52">
                            <w:pPr>
                              <w:rPr>
                                <w:rFonts w:hint="eastAsia"/>
                              </w:rPr>
                            </w:pPr>
                          </w:p>
                          <w:p w14:paraId="0B8F73F8">
                            <w:pPr>
                              <w:rPr>
                                <w:rFonts w:hint="eastAsia"/>
                              </w:rPr>
                            </w:pPr>
                          </w:p>
                          <w:p w14:paraId="1F5F331F">
                            <w:pPr>
                              <w:rPr>
                                <w:rFonts w:hint="eastAsia"/>
                              </w:rPr>
                            </w:pPr>
                          </w:p>
                          <w:p w14:paraId="778A938B">
                            <w:pPr>
                              <w:jc w:val="center"/>
                              <w:rPr>
                                <w:rFonts w:hint="eastAsia"/>
                                <w:szCs w:val="21"/>
                              </w:rPr>
                            </w:pPr>
                            <w:r>
                              <w:rPr>
                                <w:rFonts w:hint="eastAsia"/>
                                <w:szCs w:val="21"/>
                              </w:rPr>
                              <w:t>法定代表人身份证反面</w:t>
                            </w:r>
                          </w:p>
                          <w:p w14:paraId="6883C7D0">
                            <w:pPr>
                              <w:jc w:val="center"/>
                              <w:rPr>
                                <w:rFonts w:hint="eastAsia"/>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65E8A7DD">
                      <w:pPr>
                        <w:rPr>
                          <w:rFonts w:hint="eastAsia"/>
                        </w:rPr>
                      </w:pPr>
                    </w:p>
                    <w:p w14:paraId="4F06CC52">
                      <w:pPr>
                        <w:rPr>
                          <w:rFonts w:hint="eastAsia"/>
                        </w:rPr>
                      </w:pPr>
                    </w:p>
                    <w:p w14:paraId="0B8F73F8">
                      <w:pPr>
                        <w:rPr>
                          <w:rFonts w:hint="eastAsia"/>
                        </w:rPr>
                      </w:pPr>
                    </w:p>
                    <w:p w14:paraId="1F5F331F">
                      <w:pPr>
                        <w:rPr>
                          <w:rFonts w:hint="eastAsia"/>
                        </w:rPr>
                      </w:pPr>
                    </w:p>
                    <w:p w14:paraId="778A938B">
                      <w:pPr>
                        <w:jc w:val="center"/>
                        <w:rPr>
                          <w:rFonts w:hint="eastAsia"/>
                          <w:szCs w:val="21"/>
                        </w:rPr>
                      </w:pPr>
                      <w:r>
                        <w:rPr>
                          <w:rFonts w:hint="eastAsia"/>
                          <w:szCs w:val="21"/>
                        </w:rPr>
                        <w:t>法定代表人身份证反面</w:t>
                      </w:r>
                    </w:p>
                    <w:p w14:paraId="6883C7D0">
                      <w:pPr>
                        <w:jc w:val="center"/>
                        <w:rPr>
                          <w:rFonts w:hint="eastAsia"/>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1E80761">
                            <w:pPr>
                              <w:rPr>
                                <w:rFonts w:hint="eastAsia"/>
                              </w:rPr>
                            </w:pPr>
                          </w:p>
                          <w:p w14:paraId="3A9EA683">
                            <w:pPr>
                              <w:rPr>
                                <w:rFonts w:hint="eastAsia"/>
                              </w:rPr>
                            </w:pPr>
                          </w:p>
                          <w:p w14:paraId="6431330C">
                            <w:pPr>
                              <w:rPr>
                                <w:rFonts w:hint="eastAsia"/>
                              </w:rPr>
                            </w:pPr>
                          </w:p>
                          <w:p w14:paraId="69A99FB4">
                            <w:pPr>
                              <w:rPr>
                                <w:rFonts w:hint="eastAsia"/>
                              </w:rPr>
                            </w:pPr>
                          </w:p>
                          <w:p w14:paraId="657CC87A">
                            <w:pPr>
                              <w:jc w:val="center"/>
                              <w:rPr>
                                <w:rFonts w:hint="eastAsia"/>
                              </w:rP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1E80761">
                      <w:pPr>
                        <w:rPr>
                          <w:rFonts w:hint="eastAsia"/>
                        </w:rPr>
                      </w:pPr>
                    </w:p>
                    <w:p w14:paraId="3A9EA683">
                      <w:pPr>
                        <w:rPr>
                          <w:rFonts w:hint="eastAsia"/>
                        </w:rPr>
                      </w:pPr>
                    </w:p>
                    <w:p w14:paraId="6431330C">
                      <w:pPr>
                        <w:rPr>
                          <w:rFonts w:hint="eastAsia"/>
                        </w:rPr>
                      </w:pPr>
                    </w:p>
                    <w:p w14:paraId="69A99FB4">
                      <w:pPr>
                        <w:rPr>
                          <w:rFonts w:hint="eastAsia"/>
                        </w:rPr>
                      </w:pPr>
                    </w:p>
                    <w:p w14:paraId="657CC87A">
                      <w:pPr>
                        <w:jc w:val="center"/>
                        <w:rPr>
                          <w:rFonts w:hint="eastAsia"/>
                        </w:rPr>
                      </w:pPr>
                      <w:r>
                        <w:rPr>
                          <w:rFonts w:hint="eastAsia"/>
                        </w:rPr>
                        <w:t>身份证正面</w:t>
                      </w:r>
                    </w:p>
                  </w:txbxContent>
                </v:textbox>
              </v:shape>
            </w:pict>
          </mc:Fallback>
        </mc:AlternateContent>
      </w:r>
    </w:p>
    <w:p w14:paraId="1D555A7F">
      <w:pPr>
        <w:autoSpaceDE w:val="0"/>
        <w:autoSpaceDN w:val="0"/>
        <w:adjustRightInd w:val="0"/>
        <w:jc w:val="left"/>
        <w:rPr>
          <w:rFonts w:hint="eastAsia" w:ascii="宋体" w:hAnsi="宋体" w:eastAsia="宋体" w:cs="宋体"/>
          <w:color w:val="auto"/>
          <w:kern w:val="0"/>
          <w:sz w:val="24"/>
          <w:szCs w:val="24"/>
          <w:highlight w:val="none"/>
        </w:rPr>
      </w:pPr>
    </w:p>
    <w:p w14:paraId="0F20E4E2">
      <w:pPr>
        <w:autoSpaceDE w:val="0"/>
        <w:autoSpaceDN w:val="0"/>
        <w:adjustRightInd w:val="0"/>
        <w:jc w:val="left"/>
        <w:rPr>
          <w:rFonts w:hint="eastAsia" w:ascii="宋体" w:hAnsi="宋体" w:eastAsia="宋体" w:cs="宋体"/>
          <w:color w:val="auto"/>
          <w:kern w:val="0"/>
          <w:sz w:val="24"/>
          <w:szCs w:val="24"/>
          <w:highlight w:val="none"/>
        </w:rPr>
      </w:pPr>
    </w:p>
    <w:p w14:paraId="3BCAE452">
      <w:pPr>
        <w:autoSpaceDE w:val="0"/>
        <w:autoSpaceDN w:val="0"/>
        <w:adjustRightInd w:val="0"/>
        <w:jc w:val="left"/>
        <w:rPr>
          <w:rFonts w:hint="eastAsia" w:ascii="宋体" w:hAnsi="宋体" w:eastAsia="宋体" w:cs="宋体"/>
          <w:color w:val="auto"/>
          <w:kern w:val="0"/>
          <w:sz w:val="24"/>
          <w:szCs w:val="24"/>
          <w:highlight w:val="none"/>
        </w:rPr>
      </w:pPr>
    </w:p>
    <w:p w14:paraId="18ACD7A5">
      <w:pPr>
        <w:autoSpaceDE w:val="0"/>
        <w:autoSpaceDN w:val="0"/>
        <w:adjustRightInd w:val="0"/>
        <w:jc w:val="left"/>
        <w:rPr>
          <w:rFonts w:hint="eastAsia" w:ascii="宋体" w:hAnsi="宋体" w:eastAsia="宋体" w:cs="宋体"/>
          <w:color w:val="auto"/>
          <w:kern w:val="0"/>
          <w:sz w:val="24"/>
          <w:szCs w:val="24"/>
          <w:highlight w:val="none"/>
        </w:rPr>
      </w:pPr>
    </w:p>
    <w:p w14:paraId="080265A3">
      <w:pPr>
        <w:autoSpaceDE w:val="0"/>
        <w:autoSpaceDN w:val="0"/>
        <w:adjustRightInd w:val="0"/>
        <w:jc w:val="left"/>
        <w:rPr>
          <w:rFonts w:hint="eastAsia" w:ascii="宋体" w:hAnsi="宋体" w:eastAsia="宋体" w:cs="宋体"/>
          <w:color w:val="auto"/>
          <w:kern w:val="0"/>
          <w:sz w:val="24"/>
          <w:szCs w:val="24"/>
          <w:highlight w:val="none"/>
        </w:rPr>
      </w:pPr>
    </w:p>
    <w:p w14:paraId="11154A46">
      <w:pPr>
        <w:autoSpaceDE w:val="0"/>
        <w:autoSpaceDN w:val="0"/>
        <w:adjustRightInd w:val="0"/>
        <w:jc w:val="left"/>
        <w:rPr>
          <w:rFonts w:hint="eastAsia" w:ascii="宋体" w:hAnsi="宋体" w:eastAsia="宋体" w:cs="宋体"/>
          <w:color w:val="auto"/>
          <w:kern w:val="0"/>
          <w:sz w:val="24"/>
          <w:szCs w:val="24"/>
          <w:highlight w:val="none"/>
        </w:rPr>
      </w:pPr>
    </w:p>
    <w:p w14:paraId="0F8F7F16">
      <w:pPr>
        <w:autoSpaceDE w:val="0"/>
        <w:autoSpaceDN w:val="0"/>
        <w:adjustRightInd w:val="0"/>
        <w:jc w:val="left"/>
        <w:rPr>
          <w:rFonts w:hint="eastAsia" w:ascii="宋体" w:hAnsi="宋体" w:eastAsia="宋体" w:cs="宋体"/>
          <w:color w:val="auto"/>
          <w:kern w:val="0"/>
          <w:sz w:val="24"/>
          <w:szCs w:val="24"/>
          <w:highlight w:val="none"/>
        </w:rPr>
      </w:pPr>
    </w:p>
    <w:p w14:paraId="0933D5C6">
      <w:pPr>
        <w:autoSpaceDE w:val="0"/>
        <w:autoSpaceDN w:val="0"/>
        <w:adjustRightInd w:val="0"/>
        <w:jc w:val="left"/>
        <w:rPr>
          <w:rFonts w:hint="eastAsia" w:ascii="宋体" w:hAnsi="宋体" w:eastAsia="宋体" w:cs="宋体"/>
          <w:color w:val="auto"/>
          <w:kern w:val="0"/>
          <w:sz w:val="24"/>
          <w:szCs w:val="24"/>
          <w:highlight w:val="none"/>
        </w:rPr>
      </w:pPr>
    </w:p>
    <w:p w14:paraId="31E960CB">
      <w:pPr>
        <w:autoSpaceDE w:val="0"/>
        <w:autoSpaceDN w:val="0"/>
        <w:adjustRightInd w:val="0"/>
        <w:jc w:val="left"/>
        <w:rPr>
          <w:rFonts w:hint="eastAsia" w:ascii="宋体" w:hAnsi="宋体" w:eastAsia="宋体" w:cs="宋体"/>
          <w:color w:val="auto"/>
          <w:kern w:val="0"/>
          <w:sz w:val="24"/>
          <w:szCs w:val="24"/>
          <w:highlight w:val="none"/>
        </w:rPr>
      </w:pPr>
    </w:p>
    <w:p w14:paraId="37826E5D">
      <w:pPr>
        <w:autoSpaceDE w:val="0"/>
        <w:autoSpaceDN w:val="0"/>
        <w:adjustRightInd w:val="0"/>
        <w:jc w:val="left"/>
        <w:rPr>
          <w:rFonts w:hint="eastAsia" w:ascii="宋体" w:hAnsi="宋体" w:eastAsia="宋体" w:cs="宋体"/>
          <w:b/>
          <w:color w:val="auto"/>
          <w:kern w:val="0"/>
          <w:szCs w:val="21"/>
          <w:highlight w:val="none"/>
        </w:rPr>
      </w:pPr>
    </w:p>
    <w:p w14:paraId="06827CE7">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377C988">
      <w:pPr>
        <w:autoSpaceDE w:val="0"/>
        <w:autoSpaceDN w:val="0"/>
        <w:adjustRightInd w:val="0"/>
        <w:jc w:val="left"/>
        <w:rPr>
          <w:rFonts w:hint="eastAsia" w:ascii="宋体" w:hAnsi="宋体" w:eastAsia="宋体" w:cs="宋体"/>
          <w:color w:val="auto"/>
          <w:kern w:val="0"/>
          <w:szCs w:val="21"/>
          <w:highlight w:val="none"/>
        </w:rPr>
      </w:pPr>
    </w:p>
    <w:p w14:paraId="51E772FC">
      <w:pPr>
        <w:spacing w:before="120" w:after="120" w:line="360" w:lineRule="auto"/>
        <w:ind w:firstLine="424" w:firstLineChars="202"/>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823"/>
      <w:bookmarkEnd w:id="824"/>
      <w:bookmarkEnd w:id="825"/>
      <w:bookmarkStart w:id="913" w:name="_Toc1977727"/>
      <w:bookmarkStart w:id="914" w:name="_Toc6240_WPSOffice_Level2"/>
      <w:bookmarkStart w:id="915" w:name="_Toc533708125"/>
      <w:bookmarkStart w:id="916" w:name="_Toc486167713"/>
      <w:r>
        <w:rPr>
          <w:rFonts w:hint="eastAsia" w:ascii="宋体" w:hAnsi="宋体" w:eastAsia="宋体" w:cs="宋体"/>
          <w:b/>
          <w:color w:val="auto"/>
          <w:szCs w:val="24"/>
          <w:highlight w:val="none"/>
        </w:rPr>
        <w:t>（2）法定代表人授权书格式</w:t>
      </w:r>
      <w:bookmarkEnd w:id="913"/>
      <w:bookmarkEnd w:id="914"/>
      <w:bookmarkEnd w:id="915"/>
      <w:bookmarkEnd w:id="916"/>
    </w:p>
    <w:p w14:paraId="739F79EC">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p>
    <w:p w14:paraId="35849186">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917" w:name="_Toc29146_WPSOffice_Level3"/>
      <w:r>
        <w:rPr>
          <w:rFonts w:hint="eastAsia" w:ascii="宋体" w:hAnsi="宋体" w:eastAsia="宋体" w:cs="宋体"/>
          <w:b/>
          <w:bCs/>
          <w:color w:val="auto"/>
          <w:sz w:val="30"/>
          <w:szCs w:val="30"/>
          <w:highlight w:val="none"/>
          <w:lang w:val="zh-CN"/>
        </w:rPr>
        <w:t>法定代表人授权书</w:t>
      </w:r>
      <w:bookmarkEnd w:id="917"/>
    </w:p>
    <w:p w14:paraId="20DF05C1">
      <w:pPr>
        <w:autoSpaceDE w:val="0"/>
        <w:autoSpaceDN w:val="0"/>
        <w:adjustRightInd w:val="0"/>
        <w:spacing w:line="360" w:lineRule="auto"/>
        <w:jc w:val="center"/>
        <w:rPr>
          <w:rFonts w:hint="eastAsia" w:ascii="宋体" w:hAnsi="宋体" w:eastAsia="宋体" w:cs="宋体"/>
          <w:color w:val="auto"/>
          <w:szCs w:val="28"/>
          <w:highlight w:val="none"/>
          <w:lang w:val="zh-CN"/>
        </w:rPr>
      </w:pPr>
    </w:p>
    <w:p w14:paraId="7B9EE193">
      <w:pPr>
        <w:spacing w:before="120" w:after="120"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kern w:val="0"/>
          <w:szCs w:val="21"/>
          <w:highlight w:val="none"/>
          <w:u w:val="single"/>
        </w:rPr>
        <w:t>东莞市水务集团有限公司</w:t>
      </w:r>
    </w:p>
    <w:p w14:paraId="2E4D8E5B">
      <w:pPr>
        <w:spacing w:before="120" w:after="120"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u w:val="single"/>
        </w:rPr>
        <w:t>东莞市水务集团有限公司2025年度液态聚氯化铝、液态聚氯化铝铁采购项目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0832-SFCX25DG007A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6F626E1">
      <w:pPr>
        <w:spacing w:before="120" w:after="12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59760F4D">
      <w:pPr>
        <w:spacing w:before="120" w:after="120" w:line="360" w:lineRule="auto"/>
        <w:ind w:left="348" w:leftChars="136" w:hanging="62"/>
        <w:rPr>
          <w:rFonts w:hint="eastAsia" w:ascii="宋体" w:hAnsi="宋体" w:eastAsia="宋体" w:cs="宋体"/>
          <w:color w:val="auto"/>
          <w:szCs w:val="24"/>
          <w:highlight w:val="none"/>
        </w:rPr>
      </w:pPr>
    </w:p>
    <w:p w14:paraId="2A0CB3B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39355EE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3AF0E22">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1DF2A9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C1E725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601BD31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349D1CC">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978AEB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25FEEAE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614B5BEC">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E0B49B5">
                            <w:pPr>
                              <w:rPr>
                                <w:rFonts w:hint="eastAsia"/>
                              </w:rPr>
                            </w:pPr>
                          </w:p>
                          <w:p w14:paraId="55629EAC">
                            <w:pPr>
                              <w:rPr>
                                <w:rFonts w:hint="eastAsia"/>
                              </w:rPr>
                            </w:pPr>
                          </w:p>
                          <w:p w14:paraId="5D6B23F3">
                            <w:pPr>
                              <w:rPr>
                                <w:rFonts w:hint="eastAsia"/>
                              </w:rPr>
                            </w:pPr>
                          </w:p>
                          <w:p w14:paraId="06A31642">
                            <w:pPr>
                              <w:rPr>
                                <w:rFonts w:hint="eastAsia"/>
                              </w:rPr>
                            </w:pPr>
                          </w:p>
                          <w:p w14:paraId="7584FBFE">
                            <w:pPr>
                              <w:jc w:val="center"/>
                              <w:rPr>
                                <w:rFonts w:hint="eastAsia"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E0B49B5">
                      <w:pPr>
                        <w:rPr>
                          <w:rFonts w:hint="eastAsia"/>
                        </w:rPr>
                      </w:pPr>
                    </w:p>
                    <w:p w14:paraId="55629EAC">
                      <w:pPr>
                        <w:rPr>
                          <w:rFonts w:hint="eastAsia"/>
                        </w:rPr>
                      </w:pPr>
                    </w:p>
                    <w:p w14:paraId="5D6B23F3">
                      <w:pPr>
                        <w:rPr>
                          <w:rFonts w:hint="eastAsia"/>
                        </w:rPr>
                      </w:pPr>
                    </w:p>
                    <w:p w14:paraId="06A31642">
                      <w:pPr>
                        <w:rPr>
                          <w:rFonts w:hint="eastAsia"/>
                        </w:rPr>
                      </w:pPr>
                    </w:p>
                    <w:p w14:paraId="7584FBFE">
                      <w:pPr>
                        <w:jc w:val="center"/>
                        <w:rPr>
                          <w:rFonts w:hint="eastAsia"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87A205C">
                            <w:pPr>
                              <w:rPr>
                                <w:rFonts w:hint="eastAsia"/>
                              </w:rPr>
                            </w:pPr>
                          </w:p>
                          <w:p w14:paraId="1559B86A">
                            <w:pPr>
                              <w:rPr>
                                <w:rFonts w:hint="eastAsia"/>
                              </w:rPr>
                            </w:pPr>
                          </w:p>
                          <w:p w14:paraId="1D8C355C">
                            <w:pPr>
                              <w:rPr>
                                <w:rFonts w:hint="eastAsia"/>
                              </w:rPr>
                            </w:pPr>
                          </w:p>
                          <w:p w14:paraId="4F94B267">
                            <w:pPr>
                              <w:rPr>
                                <w:rFonts w:hint="eastAsia"/>
                              </w:rPr>
                            </w:pPr>
                          </w:p>
                          <w:p w14:paraId="67FC809A">
                            <w:pPr>
                              <w:jc w:val="center"/>
                              <w:rPr>
                                <w:rFonts w:hint="eastAsia"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87A205C">
                      <w:pPr>
                        <w:rPr>
                          <w:rFonts w:hint="eastAsia"/>
                        </w:rPr>
                      </w:pPr>
                    </w:p>
                    <w:p w14:paraId="1559B86A">
                      <w:pPr>
                        <w:rPr>
                          <w:rFonts w:hint="eastAsia"/>
                        </w:rPr>
                      </w:pPr>
                    </w:p>
                    <w:p w14:paraId="1D8C355C">
                      <w:pPr>
                        <w:rPr>
                          <w:rFonts w:hint="eastAsia"/>
                        </w:rPr>
                      </w:pPr>
                    </w:p>
                    <w:p w14:paraId="4F94B267">
                      <w:pPr>
                        <w:rPr>
                          <w:rFonts w:hint="eastAsia"/>
                        </w:rPr>
                      </w:pPr>
                    </w:p>
                    <w:p w14:paraId="67FC809A">
                      <w:pPr>
                        <w:jc w:val="center"/>
                        <w:rPr>
                          <w:rFonts w:hint="eastAsia" w:hAnsi="宋体"/>
                        </w:rPr>
                      </w:pPr>
                      <w:r>
                        <w:rPr>
                          <w:rFonts w:hint="eastAsia" w:hAnsi="宋体"/>
                        </w:rPr>
                        <w:t>法定代表人身份证正面</w:t>
                      </w:r>
                    </w:p>
                  </w:txbxContent>
                </v:textbox>
              </v:shape>
            </w:pict>
          </mc:Fallback>
        </mc:AlternateContent>
      </w:r>
    </w:p>
    <w:p w14:paraId="3DB6CCB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7880840">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408134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71AFD10B">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10F5AB6B">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12A592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8FE9DBE">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0A37AB00">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B5F2529">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11E1C7A">
                            <w:pPr>
                              <w:rPr>
                                <w:rFonts w:hint="eastAsia"/>
                              </w:rPr>
                            </w:pPr>
                          </w:p>
                          <w:p w14:paraId="7D4EFDBD">
                            <w:pPr>
                              <w:jc w:val="center"/>
                              <w:rPr>
                                <w:rFonts w:hint="eastAsia" w:hAnsi="宋体"/>
                                <w:color w:val="FF0000"/>
                              </w:rPr>
                            </w:pPr>
                          </w:p>
                          <w:p w14:paraId="0CB93353">
                            <w:pPr>
                              <w:jc w:val="center"/>
                              <w:rPr>
                                <w:rFonts w:hint="eastAsia" w:hAnsi="宋体"/>
                                <w:color w:val="FF0000"/>
                              </w:rPr>
                            </w:pPr>
                          </w:p>
                          <w:p w14:paraId="7EBB9397">
                            <w:pPr>
                              <w:jc w:val="center"/>
                              <w:rPr>
                                <w:rFonts w:hint="eastAsia" w:hAnsi="宋体"/>
                                <w:color w:val="FF0000"/>
                              </w:rPr>
                            </w:pPr>
                          </w:p>
                          <w:p w14:paraId="71B2B81E">
                            <w:pPr>
                              <w:jc w:val="center"/>
                              <w:rPr>
                                <w:rFonts w:hint="eastAsia"/>
                              </w:rPr>
                            </w:pPr>
                            <w:r>
                              <w:rPr>
                                <w:rFonts w:hint="eastAsia" w:hAnsi="宋体"/>
                              </w:rPr>
                              <w:t>被授权人身份证反面</w:t>
                            </w:r>
                          </w:p>
                          <w:p w14:paraId="6DA12F7E">
                            <w:pPr>
                              <w:rPr>
                                <w:rFonts w:hint="eastAsia"/>
                              </w:rPr>
                            </w:pPr>
                          </w:p>
                          <w:p w14:paraId="4A7C6A66">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11E1C7A">
                      <w:pPr>
                        <w:rPr>
                          <w:rFonts w:hint="eastAsia"/>
                        </w:rPr>
                      </w:pPr>
                    </w:p>
                    <w:p w14:paraId="7D4EFDBD">
                      <w:pPr>
                        <w:jc w:val="center"/>
                        <w:rPr>
                          <w:rFonts w:hint="eastAsia" w:hAnsi="宋体"/>
                          <w:color w:val="FF0000"/>
                        </w:rPr>
                      </w:pPr>
                    </w:p>
                    <w:p w14:paraId="0CB93353">
                      <w:pPr>
                        <w:jc w:val="center"/>
                        <w:rPr>
                          <w:rFonts w:hint="eastAsia" w:hAnsi="宋体"/>
                          <w:color w:val="FF0000"/>
                        </w:rPr>
                      </w:pPr>
                    </w:p>
                    <w:p w14:paraId="7EBB9397">
                      <w:pPr>
                        <w:jc w:val="center"/>
                        <w:rPr>
                          <w:rFonts w:hint="eastAsia" w:hAnsi="宋体"/>
                          <w:color w:val="FF0000"/>
                        </w:rPr>
                      </w:pPr>
                    </w:p>
                    <w:p w14:paraId="71B2B81E">
                      <w:pPr>
                        <w:jc w:val="center"/>
                        <w:rPr>
                          <w:rFonts w:hint="eastAsia"/>
                        </w:rPr>
                      </w:pPr>
                      <w:r>
                        <w:rPr>
                          <w:rFonts w:hint="eastAsia" w:hAnsi="宋体"/>
                        </w:rPr>
                        <w:t>被授权人身份证反面</w:t>
                      </w:r>
                    </w:p>
                    <w:p w14:paraId="6DA12F7E">
                      <w:pPr>
                        <w:rPr>
                          <w:rFonts w:hint="eastAsia"/>
                        </w:rPr>
                      </w:pPr>
                    </w:p>
                    <w:p w14:paraId="4A7C6A66">
                      <w:pPr>
                        <w:rPr>
                          <w:rFonts w:hint="eastAsia"/>
                        </w:rPr>
                      </w:pP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F975F40">
                            <w:pPr>
                              <w:rPr>
                                <w:rFonts w:hint="eastAsia"/>
                              </w:rPr>
                            </w:pPr>
                          </w:p>
                          <w:p w14:paraId="201E73DC">
                            <w:pPr>
                              <w:jc w:val="center"/>
                              <w:rPr>
                                <w:rFonts w:hint="eastAsia" w:hAnsi="宋体"/>
                                <w:color w:val="FF0000"/>
                              </w:rPr>
                            </w:pPr>
                          </w:p>
                          <w:p w14:paraId="4956A905">
                            <w:pPr>
                              <w:jc w:val="center"/>
                              <w:rPr>
                                <w:rFonts w:hint="eastAsia" w:hAnsi="宋体"/>
                                <w:color w:val="FF0000"/>
                              </w:rPr>
                            </w:pPr>
                          </w:p>
                          <w:p w14:paraId="4173502A">
                            <w:pPr>
                              <w:jc w:val="center"/>
                              <w:rPr>
                                <w:rFonts w:hint="eastAsia" w:hAnsi="宋体"/>
                                <w:color w:val="FF0000"/>
                              </w:rPr>
                            </w:pPr>
                          </w:p>
                          <w:p w14:paraId="235DD7D0">
                            <w:pPr>
                              <w:jc w:val="center"/>
                              <w:rPr>
                                <w:rFonts w:hint="eastAsia"/>
                              </w:rPr>
                            </w:pPr>
                            <w:r>
                              <w:rPr>
                                <w:rFonts w:hint="eastAsia" w:hAnsi="宋体"/>
                              </w:rPr>
                              <w:t>被授权人身份证正面</w:t>
                            </w:r>
                          </w:p>
                          <w:p w14:paraId="24954A54">
                            <w:pPr>
                              <w:rPr>
                                <w:rFonts w:hint="eastAsia"/>
                              </w:rPr>
                            </w:pPr>
                          </w:p>
                          <w:p w14:paraId="5D390E04">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F975F40">
                      <w:pPr>
                        <w:rPr>
                          <w:rFonts w:hint="eastAsia"/>
                        </w:rPr>
                      </w:pPr>
                    </w:p>
                    <w:p w14:paraId="201E73DC">
                      <w:pPr>
                        <w:jc w:val="center"/>
                        <w:rPr>
                          <w:rFonts w:hint="eastAsia" w:hAnsi="宋体"/>
                          <w:color w:val="FF0000"/>
                        </w:rPr>
                      </w:pPr>
                    </w:p>
                    <w:p w14:paraId="4956A905">
                      <w:pPr>
                        <w:jc w:val="center"/>
                        <w:rPr>
                          <w:rFonts w:hint="eastAsia" w:hAnsi="宋体"/>
                          <w:color w:val="FF0000"/>
                        </w:rPr>
                      </w:pPr>
                    </w:p>
                    <w:p w14:paraId="4173502A">
                      <w:pPr>
                        <w:jc w:val="center"/>
                        <w:rPr>
                          <w:rFonts w:hint="eastAsia" w:hAnsi="宋体"/>
                          <w:color w:val="FF0000"/>
                        </w:rPr>
                      </w:pPr>
                    </w:p>
                    <w:p w14:paraId="235DD7D0">
                      <w:pPr>
                        <w:jc w:val="center"/>
                        <w:rPr>
                          <w:rFonts w:hint="eastAsia"/>
                        </w:rPr>
                      </w:pPr>
                      <w:r>
                        <w:rPr>
                          <w:rFonts w:hint="eastAsia" w:hAnsi="宋体"/>
                        </w:rPr>
                        <w:t>被授权人身份证正面</w:t>
                      </w:r>
                    </w:p>
                    <w:p w14:paraId="24954A54">
                      <w:pPr>
                        <w:rPr>
                          <w:rFonts w:hint="eastAsia"/>
                        </w:rPr>
                      </w:pPr>
                    </w:p>
                    <w:p w14:paraId="5D390E04">
                      <w:pPr>
                        <w:rPr>
                          <w:rFonts w:hint="eastAsia"/>
                        </w:rPr>
                      </w:pPr>
                    </w:p>
                  </w:txbxContent>
                </v:textbox>
              </v:shape>
            </w:pict>
          </mc:Fallback>
        </mc:AlternateContent>
      </w:r>
    </w:p>
    <w:p w14:paraId="30238C12">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0991C4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60A5DDE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7A8E28D4">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50952743">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rPr>
      </w:pPr>
    </w:p>
    <w:p w14:paraId="2F6BFF28">
      <w:pPr>
        <w:widowControl/>
        <w:autoSpaceDE w:val="0"/>
        <w:autoSpaceDN w:val="0"/>
        <w:spacing w:before="120" w:after="120" w:line="360" w:lineRule="auto"/>
        <w:ind w:right="781" w:rightChars="372" w:firstLine="422" w:firstLineChars="200"/>
        <w:textAlignment w:val="bottom"/>
        <w:rPr>
          <w:rFonts w:hint="eastAsia" w:ascii="宋体" w:hAnsi="宋体" w:eastAsia="宋体" w:cs="宋体"/>
          <w:b/>
          <w:color w:val="auto"/>
          <w:szCs w:val="24"/>
          <w:highlight w:val="none"/>
        </w:rPr>
        <w:sectPr>
          <w:footerReference r:id="rId14" w:type="first"/>
          <w:footerReference r:id="rId13"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BDD4696">
      <w:pPr>
        <w:pageBreakBefore/>
        <w:spacing w:line="360" w:lineRule="auto"/>
        <w:rPr>
          <w:rFonts w:hint="eastAsia" w:ascii="宋体" w:hAnsi="宋体" w:eastAsia="宋体" w:cs="宋体"/>
          <w:b/>
          <w:bCs/>
          <w:color w:val="auto"/>
          <w:sz w:val="32"/>
          <w:szCs w:val="32"/>
          <w:highlight w:val="none"/>
          <w:lang w:val="zh-CN"/>
        </w:rPr>
      </w:pPr>
      <w:bookmarkStart w:id="918" w:name="_Toc14862"/>
      <w:bookmarkStart w:id="919" w:name="_Toc22381"/>
      <w:bookmarkStart w:id="920" w:name="_Toc14043"/>
      <w:bookmarkStart w:id="921" w:name="_Toc8338"/>
      <w:bookmarkStart w:id="922" w:name="_Toc30070"/>
      <w:bookmarkStart w:id="923" w:name="_Toc1977730"/>
      <w:bookmarkStart w:id="924" w:name="_Toc140596933"/>
      <w:bookmarkStart w:id="925" w:name="_Toc142508373"/>
      <w:bookmarkStart w:id="926" w:name="_Toc94107214"/>
      <w:bookmarkStart w:id="927" w:name="_Toc104991880"/>
      <w:r>
        <w:rPr>
          <w:rFonts w:hint="eastAsia" w:ascii="宋体" w:hAnsi="宋体" w:eastAsia="宋体" w:cs="宋体"/>
          <w:b/>
          <w:bCs/>
          <w:color w:val="auto"/>
          <w:sz w:val="32"/>
          <w:szCs w:val="32"/>
          <w:highlight w:val="none"/>
        </w:rPr>
        <w:t>5</w:t>
      </w:r>
      <w:r>
        <w:rPr>
          <w:rFonts w:hint="eastAsia" w:ascii="宋体" w:hAnsi="宋体" w:eastAsia="宋体" w:cs="宋体"/>
          <w:b/>
          <w:bCs/>
          <w:color w:val="auto"/>
          <w:sz w:val="32"/>
          <w:szCs w:val="32"/>
          <w:highlight w:val="none"/>
          <w:lang w:val="zh-CN"/>
        </w:rPr>
        <w:t>.4 制造商资格声明和独家授权销售及售后服务承诺函（若投标人为制造商，必须提供制造商资格声明原件；若投标人为经销商，必须提供制造商资格声明原件和投标产品制造商出具的《独家授权销售及售后服务承诺函》原件）</w:t>
      </w:r>
      <w:bookmarkEnd w:id="918"/>
      <w:bookmarkEnd w:id="919"/>
      <w:bookmarkEnd w:id="920"/>
    </w:p>
    <w:p w14:paraId="5751E063">
      <w:pPr>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制造商资格声明</w:t>
      </w:r>
    </w:p>
    <w:p w14:paraId="6FE73900">
      <w:pPr>
        <w:snapToGrid w:val="0"/>
        <w:spacing w:line="360" w:lineRule="auto"/>
        <w:rPr>
          <w:rFonts w:hint="eastAsia" w:ascii="宋体" w:hAnsi="宋体" w:eastAsia="宋体" w:cs="宋体"/>
          <w:color w:val="auto"/>
          <w:szCs w:val="21"/>
          <w:highlight w:val="none"/>
        </w:rPr>
      </w:pPr>
      <w:bookmarkStart w:id="928" w:name="_Toc31194"/>
      <w:r>
        <w:rPr>
          <w:rFonts w:hint="eastAsia" w:ascii="宋体" w:hAnsi="宋体" w:eastAsia="宋体" w:cs="宋体"/>
          <w:color w:val="auto"/>
          <w:szCs w:val="21"/>
          <w:highlight w:val="none"/>
        </w:rPr>
        <w:t>1、名称及概况：</w:t>
      </w:r>
      <w:bookmarkEnd w:id="928"/>
    </w:p>
    <w:p w14:paraId="69AFBFB6">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（1）制造商名称：</w:t>
      </w:r>
      <w:r>
        <w:rPr>
          <w:rFonts w:hint="eastAsia" w:ascii="宋体" w:hAnsi="宋体" w:eastAsia="宋体" w:cs="宋体"/>
          <w:color w:val="auto"/>
          <w:szCs w:val="21"/>
          <w:highlight w:val="none"/>
          <w:u w:val="single"/>
        </w:rPr>
        <w:t xml:space="preserve">                                            </w:t>
      </w:r>
    </w:p>
    <w:p w14:paraId="5853920F">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（2）总部地址：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6EE98533">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（3）电话号码：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 xml:space="preserve">                        </w:t>
      </w:r>
    </w:p>
    <w:p w14:paraId="1CD36E7D">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（4）成立和/或注册日期：</w:t>
      </w:r>
      <w:r>
        <w:rPr>
          <w:rFonts w:hint="eastAsia" w:ascii="宋体" w:hAnsi="宋体" w:eastAsia="宋体" w:cs="宋体"/>
          <w:color w:val="auto"/>
          <w:szCs w:val="21"/>
          <w:highlight w:val="none"/>
          <w:u w:val="single"/>
        </w:rPr>
        <w:t xml:space="preserve">                                     </w:t>
      </w:r>
    </w:p>
    <w:p w14:paraId="211BFD20">
      <w:pPr>
        <w:snapToGrid w:val="0"/>
        <w:spacing w:line="360" w:lineRule="auto"/>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（5）实收资本：</w:t>
      </w:r>
      <w:r>
        <w:rPr>
          <w:rFonts w:hint="eastAsia" w:ascii="宋体" w:hAnsi="宋体" w:eastAsia="宋体" w:cs="宋体"/>
          <w:color w:val="auto"/>
          <w:szCs w:val="21"/>
          <w:highlight w:val="none"/>
          <w:u w:val="single"/>
        </w:rPr>
        <w:t xml:space="preserve">                                              </w:t>
      </w:r>
    </w:p>
    <w:p w14:paraId="79572594">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（6）法定代表人姓名：</w:t>
      </w:r>
      <w:r>
        <w:rPr>
          <w:rFonts w:hint="eastAsia" w:ascii="宋体" w:hAnsi="宋体" w:eastAsia="宋体" w:cs="宋体"/>
          <w:color w:val="auto"/>
          <w:szCs w:val="21"/>
          <w:highlight w:val="none"/>
          <w:u w:val="single"/>
        </w:rPr>
        <w:t xml:space="preserve">                                        </w:t>
      </w:r>
    </w:p>
    <w:p w14:paraId="763CACD5">
      <w:pPr>
        <w:snapToGrid w:val="0"/>
        <w:spacing w:line="360" w:lineRule="auto"/>
        <w:ind w:firstLine="210" w:firstLineChars="1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（7）制造商代表姓名、联系电话和地址：</w:t>
      </w:r>
      <w:r>
        <w:rPr>
          <w:rFonts w:hint="eastAsia" w:ascii="宋体" w:hAnsi="宋体" w:eastAsia="宋体" w:cs="宋体"/>
          <w:color w:val="auto"/>
          <w:szCs w:val="21"/>
          <w:highlight w:val="none"/>
          <w:u w:val="single"/>
        </w:rPr>
        <w:t xml:space="preserve">                        </w:t>
      </w:r>
    </w:p>
    <w:p w14:paraId="01AD3CE2">
      <w:pPr>
        <w:snapToGrid w:val="0"/>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（8）投标产品名称及品牌：</w:t>
      </w:r>
      <w:r>
        <w:rPr>
          <w:rFonts w:hint="eastAsia" w:ascii="宋体" w:hAnsi="宋体" w:eastAsia="宋体" w:cs="宋体"/>
          <w:color w:val="auto"/>
          <w:szCs w:val="21"/>
          <w:highlight w:val="none"/>
          <w:u w:val="single"/>
        </w:rPr>
        <w:t xml:space="preserve">                                    </w:t>
      </w:r>
    </w:p>
    <w:p w14:paraId="695BECE5">
      <w:pPr>
        <w:snapToGrid w:val="0"/>
        <w:spacing w:line="360" w:lineRule="auto"/>
        <w:rPr>
          <w:rFonts w:hint="eastAsia" w:ascii="宋体" w:hAnsi="宋体" w:eastAsia="宋体" w:cs="宋体"/>
          <w:color w:val="auto"/>
          <w:szCs w:val="21"/>
          <w:highlight w:val="none"/>
        </w:rPr>
      </w:pPr>
      <w:bookmarkStart w:id="929" w:name="_Toc22703"/>
      <w:r>
        <w:rPr>
          <w:rFonts w:hint="eastAsia" w:ascii="宋体" w:hAnsi="宋体" w:eastAsia="宋体" w:cs="宋体"/>
          <w:color w:val="auto"/>
          <w:szCs w:val="21"/>
          <w:highlight w:val="none"/>
        </w:rPr>
        <w:t>2、制造投标货物的主要设备、设施及有关情况：</w:t>
      </w:r>
      <w:bookmarkEnd w:id="929"/>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2FEA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vAlign w:val="center"/>
          </w:tcPr>
          <w:p w14:paraId="4357711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制造投标货物的工厂名称</w:t>
            </w:r>
          </w:p>
        </w:tc>
        <w:tc>
          <w:tcPr>
            <w:tcW w:w="1763" w:type="dxa"/>
            <w:vAlign w:val="center"/>
          </w:tcPr>
          <w:p w14:paraId="2885742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制造投标货物的工厂地址</w:t>
            </w:r>
          </w:p>
        </w:tc>
        <w:tc>
          <w:tcPr>
            <w:tcW w:w="2191" w:type="dxa"/>
            <w:vAlign w:val="center"/>
          </w:tcPr>
          <w:p w14:paraId="6292277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主要生产（存储、运输）设备设施名称及数量</w:t>
            </w:r>
          </w:p>
        </w:tc>
        <w:tc>
          <w:tcPr>
            <w:tcW w:w="1323" w:type="dxa"/>
            <w:vAlign w:val="center"/>
          </w:tcPr>
          <w:p w14:paraId="0D171EAB">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购买年份</w:t>
            </w:r>
          </w:p>
        </w:tc>
        <w:tc>
          <w:tcPr>
            <w:tcW w:w="1323" w:type="dxa"/>
            <w:vAlign w:val="center"/>
          </w:tcPr>
          <w:p w14:paraId="74422CD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年生产能力</w:t>
            </w:r>
          </w:p>
        </w:tc>
        <w:tc>
          <w:tcPr>
            <w:tcW w:w="1138" w:type="dxa"/>
            <w:vAlign w:val="center"/>
          </w:tcPr>
          <w:p w14:paraId="28B9F6A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职工人数</w:t>
            </w:r>
          </w:p>
        </w:tc>
      </w:tr>
      <w:tr w14:paraId="7325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vAlign w:val="center"/>
          </w:tcPr>
          <w:p w14:paraId="3E169791">
            <w:pPr>
              <w:snapToGrid w:val="0"/>
              <w:spacing w:line="360" w:lineRule="auto"/>
              <w:jc w:val="center"/>
              <w:rPr>
                <w:rFonts w:hint="eastAsia" w:ascii="宋体" w:hAnsi="宋体" w:eastAsia="宋体" w:cs="宋体"/>
                <w:color w:val="auto"/>
                <w:szCs w:val="21"/>
                <w:highlight w:val="none"/>
              </w:rPr>
            </w:pPr>
          </w:p>
        </w:tc>
        <w:tc>
          <w:tcPr>
            <w:tcW w:w="1763" w:type="dxa"/>
            <w:vAlign w:val="center"/>
          </w:tcPr>
          <w:p w14:paraId="32591476">
            <w:pPr>
              <w:snapToGrid w:val="0"/>
              <w:spacing w:line="360" w:lineRule="auto"/>
              <w:jc w:val="center"/>
              <w:rPr>
                <w:rFonts w:hint="eastAsia" w:ascii="宋体" w:hAnsi="宋体" w:eastAsia="宋体" w:cs="宋体"/>
                <w:color w:val="auto"/>
                <w:szCs w:val="21"/>
                <w:highlight w:val="none"/>
              </w:rPr>
            </w:pPr>
          </w:p>
        </w:tc>
        <w:tc>
          <w:tcPr>
            <w:tcW w:w="2191" w:type="dxa"/>
            <w:vAlign w:val="center"/>
          </w:tcPr>
          <w:p w14:paraId="5A7C0EAC">
            <w:pPr>
              <w:snapToGrid w:val="0"/>
              <w:spacing w:line="360" w:lineRule="auto"/>
              <w:jc w:val="center"/>
              <w:rPr>
                <w:rFonts w:hint="eastAsia" w:ascii="宋体" w:hAnsi="宋体" w:eastAsia="宋体" w:cs="宋体"/>
                <w:color w:val="auto"/>
                <w:szCs w:val="21"/>
                <w:highlight w:val="none"/>
              </w:rPr>
            </w:pPr>
          </w:p>
        </w:tc>
        <w:tc>
          <w:tcPr>
            <w:tcW w:w="1323" w:type="dxa"/>
            <w:vAlign w:val="center"/>
          </w:tcPr>
          <w:p w14:paraId="68EC0B8B">
            <w:pPr>
              <w:snapToGrid w:val="0"/>
              <w:spacing w:line="360" w:lineRule="auto"/>
              <w:jc w:val="center"/>
              <w:rPr>
                <w:rFonts w:hint="eastAsia" w:ascii="宋体" w:hAnsi="宋体" w:eastAsia="宋体" w:cs="宋体"/>
                <w:color w:val="auto"/>
                <w:szCs w:val="21"/>
                <w:highlight w:val="none"/>
              </w:rPr>
            </w:pPr>
          </w:p>
        </w:tc>
        <w:tc>
          <w:tcPr>
            <w:tcW w:w="1323" w:type="dxa"/>
            <w:vAlign w:val="center"/>
          </w:tcPr>
          <w:p w14:paraId="26C52D37">
            <w:pPr>
              <w:snapToGrid w:val="0"/>
              <w:spacing w:line="360" w:lineRule="auto"/>
              <w:jc w:val="center"/>
              <w:rPr>
                <w:rFonts w:hint="eastAsia" w:ascii="宋体" w:hAnsi="宋体" w:eastAsia="宋体" w:cs="宋体"/>
                <w:color w:val="auto"/>
                <w:szCs w:val="21"/>
                <w:highlight w:val="none"/>
              </w:rPr>
            </w:pPr>
          </w:p>
        </w:tc>
        <w:tc>
          <w:tcPr>
            <w:tcW w:w="1138" w:type="dxa"/>
            <w:vAlign w:val="center"/>
          </w:tcPr>
          <w:p w14:paraId="4826FA64">
            <w:pPr>
              <w:snapToGrid w:val="0"/>
              <w:spacing w:line="360" w:lineRule="auto"/>
              <w:jc w:val="center"/>
              <w:rPr>
                <w:rFonts w:hint="eastAsia" w:ascii="宋体" w:hAnsi="宋体" w:eastAsia="宋体" w:cs="宋体"/>
                <w:color w:val="auto"/>
                <w:szCs w:val="21"/>
                <w:highlight w:val="none"/>
              </w:rPr>
            </w:pPr>
          </w:p>
        </w:tc>
      </w:tr>
      <w:tr w14:paraId="70AB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vAlign w:val="center"/>
          </w:tcPr>
          <w:p w14:paraId="6DDC9FEB">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63" w:type="dxa"/>
            <w:vAlign w:val="center"/>
          </w:tcPr>
          <w:p w14:paraId="0D773209">
            <w:pPr>
              <w:snapToGrid w:val="0"/>
              <w:spacing w:line="360" w:lineRule="auto"/>
              <w:jc w:val="center"/>
              <w:rPr>
                <w:rFonts w:hint="eastAsia" w:ascii="宋体" w:hAnsi="宋体" w:eastAsia="宋体" w:cs="宋体"/>
                <w:color w:val="auto"/>
                <w:szCs w:val="21"/>
                <w:highlight w:val="none"/>
              </w:rPr>
            </w:pPr>
          </w:p>
        </w:tc>
        <w:tc>
          <w:tcPr>
            <w:tcW w:w="2191" w:type="dxa"/>
            <w:vAlign w:val="center"/>
          </w:tcPr>
          <w:p w14:paraId="1929D654">
            <w:pPr>
              <w:snapToGrid w:val="0"/>
              <w:spacing w:line="360" w:lineRule="auto"/>
              <w:jc w:val="center"/>
              <w:rPr>
                <w:rFonts w:hint="eastAsia" w:ascii="宋体" w:hAnsi="宋体" w:eastAsia="宋体" w:cs="宋体"/>
                <w:color w:val="auto"/>
                <w:szCs w:val="21"/>
                <w:highlight w:val="none"/>
              </w:rPr>
            </w:pPr>
          </w:p>
        </w:tc>
        <w:tc>
          <w:tcPr>
            <w:tcW w:w="1323" w:type="dxa"/>
            <w:vAlign w:val="center"/>
          </w:tcPr>
          <w:p w14:paraId="2F922AF3">
            <w:pPr>
              <w:snapToGrid w:val="0"/>
              <w:spacing w:line="360" w:lineRule="auto"/>
              <w:jc w:val="center"/>
              <w:rPr>
                <w:rFonts w:hint="eastAsia" w:ascii="宋体" w:hAnsi="宋体" w:eastAsia="宋体" w:cs="宋体"/>
                <w:color w:val="auto"/>
                <w:szCs w:val="21"/>
                <w:highlight w:val="none"/>
              </w:rPr>
            </w:pPr>
          </w:p>
        </w:tc>
        <w:tc>
          <w:tcPr>
            <w:tcW w:w="1323" w:type="dxa"/>
            <w:vAlign w:val="center"/>
          </w:tcPr>
          <w:p w14:paraId="4C26E0D7">
            <w:pPr>
              <w:snapToGrid w:val="0"/>
              <w:spacing w:line="360" w:lineRule="auto"/>
              <w:jc w:val="center"/>
              <w:rPr>
                <w:rFonts w:hint="eastAsia" w:ascii="宋体" w:hAnsi="宋体" w:eastAsia="宋体" w:cs="宋体"/>
                <w:color w:val="auto"/>
                <w:szCs w:val="21"/>
                <w:highlight w:val="none"/>
              </w:rPr>
            </w:pPr>
          </w:p>
        </w:tc>
        <w:tc>
          <w:tcPr>
            <w:tcW w:w="1138" w:type="dxa"/>
            <w:vAlign w:val="center"/>
          </w:tcPr>
          <w:p w14:paraId="179A2AB4">
            <w:pPr>
              <w:snapToGrid w:val="0"/>
              <w:spacing w:line="360" w:lineRule="auto"/>
              <w:jc w:val="center"/>
              <w:rPr>
                <w:rFonts w:hint="eastAsia" w:ascii="宋体" w:hAnsi="宋体" w:eastAsia="宋体" w:cs="宋体"/>
                <w:color w:val="auto"/>
                <w:szCs w:val="21"/>
                <w:highlight w:val="none"/>
              </w:rPr>
            </w:pPr>
          </w:p>
        </w:tc>
      </w:tr>
    </w:tbl>
    <w:p w14:paraId="5C0E2CF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3、投标货物中本制造商不生产，而需从其它制造商购买的主要材料：</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49C0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06010AA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主要材料名称</w:t>
            </w:r>
          </w:p>
        </w:tc>
        <w:tc>
          <w:tcPr>
            <w:tcW w:w="3421" w:type="dxa"/>
            <w:vAlign w:val="center"/>
          </w:tcPr>
          <w:p w14:paraId="5DCE958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制造厂名称</w:t>
            </w:r>
          </w:p>
        </w:tc>
        <w:tc>
          <w:tcPr>
            <w:tcW w:w="2827" w:type="dxa"/>
            <w:vAlign w:val="center"/>
          </w:tcPr>
          <w:p w14:paraId="4EAAA382">
            <w:pPr>
              <w:snapToGrid w:val="0"/>
              <w:spacing w:line="360" w:lineRule="auto"/>
              <w:ind w:firstLine="1050" w:firstLineChars="5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r>
      <w:tr w14:paraId="584C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1A27D314">
            <w:pPr>
              <w:snapToGrid w:val="0"/>
              <w:spacing w:line="360" w:lineRule="auto"/>
              <w:jc w:val="center"/>
              <w:rPr>
                <w:rFonts w:hint="eastAsia" w:ascii="宋体" w:hAnsi="宋体" w:eastAsia="宋体" w:cs="宋体"/>
                <w:color w:val="auto"/>
                <w:szCs w:val="21"/>
                <w:highlight w:val="none"/>
              </w:rPr>
            </w:pPr>
          </w:p>
        </w:tc>
        <w:tc>
          <w:tcPr>
            <w:tcW w:w="3421" w:type="dxa"/>
            <w:vAlign w:val="center"/>
          </w:tcPr>
          <w:p w14:paraId="3E485FD5">
            <w:pPr>
              <w:snapToGrid w:val="0"/>
              <w:spacing w:line="360" w:lineRule="auto"/>
              <w:jc w:val="center"/>
              <w:rPr>
                <w:rFonts w:hint="eastAsia" w:ascii="宋体" w:hAnsi="宋体" w:eastAsia="宋体" w:cs="宋体"/>
                <w:color w:val="auto"/>
                <w:szCs w:val="21"/>
                <w:highlight w:val="none"/>
              </w:rPr>
            </w:pPr>
          </w:p>
        </w:tc>
        <w:tc>
          <w:tcPr>
            <w:tcW w:w="2827" w:type="dxa"/>
            <w:vAlign w:val="center"/>
          </w:tcPr>
          <w:p w14:paraId="0BCB023A">
            <w:pPr>
              <w:snapToGrid w:val="0"/>
              <w:spacing w:line="360" w:lineRule="auto"/>
              <w:jc w:val="center"/>
              <w:rPr>
                <w:rFonts w:hint="eastAsia" w:ascii="宋体" w:hAnsi="宋体" w:eastAsia="宋体" w:cs="宋体"/>
                <w:color w:val="auto"/>
                <w:szCs w:val="21"/>
                <w:highlight w:val="none"/>
              </w:rPr>
            </w:pPr>
          </w:p>
        </w:tc>
      </w:tr>
      <w:tr w14:paraId="209F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vAlign w:val="center"/>
          </w:tcPr>
          <w:p w14:paraId="6FAB93E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421" w:type="dxa"/>
            <w:vAlign w:val="center"/>
          </w:tcPr>
          <w:p w14:paraId="6A03CD0F">
            <w:pPr>
              <w:snapToGrid w:val="0"/>
              <w:spacing w:line="360" w:lineRule="auto"/>
              <w:jc w:val="center"/>
              <w:rPr>
                <w:rFonts w:hint="eastAsia" w:ascii="宋体" w:hAnsi="宋体" w:eastAsia="宋体" w:cs="宋体"/>
                <w:color w:val="auto"/>
                <w:szCs w:val="21"/>
                <w:highlight w:val="none"/>
              </w:rPr>
            </w:pPr>
          </w:p>
        </w:tc>
        <w:tc>
          <w:tcPr>
            <w:tcW w:w="2827" w:type="dxa"/>
            <w:vAlign w:val="center"/>
          </w:tcPr>
          <w:p w14:paraId="3AF28C29">
            <w:pPr>
              <w:snapToGrid w:val="0"/>
              <w:spacing w:line="360" w:lineRule="auto"/>
              <w:jc w:val="center"/>
              <w:rPr>
                <w:rFonts w:hint="eastAsia" w:ascii="宋体" w:hAnsi="宋体" w:eastAsia="宋体" w:cs="宋体"/>
                <w:color w:val="auto"/>
                <w:szCs w:val="21"/>
                <w:highlight w:val="none"/>
              </w:rPr>
            </w:pPr>
          </w:p>
        </w:tc>
      </w:tr>
    </w:tbl>
    <w:p w14:paraId="6D61985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4、近三年该货物主要销售给国内、外主要客户的名称地址：</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7402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vAlign w:val="center"/>
          </w:tcPr>
          <w:p w14:paraId="5A1384E5">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客户名称</w:t>
            </w:r>
          </w:p>
        </w:tc>
        <w:tc>
          <w:tcPr>
            <w:tcW w:w="3324" w:type="dxa"/>
            <w:vAlign w:val="center"/>
          </w:tcPr>
          <w:p w14:paraId="48095643">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销售货物</w:t>
            </w:r>
          </w:p>
        </w:tc>
        <w:tc>
          <w:tcPr>
            <w:tcW w:w="2718" w:type="dxa"/>
            <w:vAlign w:val="center"/>
          </w:tcPr>
          <w:p w14:paraId="63FFE2AB">
            <w:pPr>
              <w:snapToGrid w:val="0"/>
              <w:spacing w:line="360" w:lineRule="auto"/>
              <w:ind w:left="34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r>
      <w:tr w14:paraId="719E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vAlign w:val="center"/>
          </w:tcPr>
          <w:p w14:paraId="3A943116">
            <w:pPr>
              <w:snapToGrid w:val="0"/>
              <w:spacing w:line="360" w:lineRule="auto"/>
              <w:jc w:val="center"/>
              <w:rPr>
                <w:rFonts w:hint="eastAsia" w:ascii="宋体" w:hAnsi="宋体" w:eastAsia="宋体" w:cs="宋体"/>
                <w:color w:val="auto"/>
                <w:szCs w:val="21"/>
                <w:highlight w:val="none"/>
              </w:rPr>
            </w:pPr>
          </w:p>
        </w:tc>
        <w:tc>
          <w:tcPr>
            <w:tcW w:w="3324" w:type="dxa"/>
            <w:vAlign w:val="center"/>
          </w:tcPr>
          <w:p w14:paraId="7F06A13E">
            <w:pPr>
              <w:snapToGrid w:val="0"/>
              <w:spacing w:line="360" w:lineRule="auto"/>
              <w:ind w:left="342"/>
              <w:jc w:val="center"/>
              <w:rPr>
                <w:rFonts w:hint="eastAsia" w:ascii="宋体" w:hAnsi="宋体" w:eastAsia="宋体" w:cs="宋体"/>
                <w:snapToGrid w:val="0"/>
                <w:color w:val="auto"/>
                <w:szCs w:val="21"/>
                <w:highlight w:val="none"/>
              </w:rPr>
            </w:pPr>
          </w:p>
        </w:tc>
        <w:tc>
          <w:tcPr>
            <w:tcW w:w="2718" w:type="dxa"/>
            <w:vAlign w:val="center"/>
          </w:tcPr>
          <w:p w14:paraId="6EBE624F">
            <w:pPr>
              <w:snapToGrid w:val="0"/>
              <w:spacing w:line="360" w:lineRule="auto"/>
              <w:ind w:left="342"/>
              <w:jc w:val="center"/>
              <w:rPr>
                <w:rFonts w:hint="eastAsia" w:ascii="宋体" w:hAnsi="宋体" w:eastAsia="宋体" w:cs="宋体"/>
                <w:snapToGrid w:val="0"/>
                <w:color w:val="auto"/>
                <w:szCs w:val="21"/>
                <w:highlight w:val="none"/>
              </w:rPr>
            </w:pPr>
          </w:p>
        </w:tc>
      </w:tr>
      <w:tr w14:paraId="191A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vAlign w:val="center"/>
          </w:tcPr>
          <w:p w14:paraId="60EBE65F">
            <w:pPr>
              <w:snapToGrid w:val="0"/>
              <w:spacing w:line="360" w:lineRule="auto"/>
              <w:jc w:val="center"/>
              <w:rPr>
                <w:rFonts w:hint="eastAsia" w:ascii="宋体" w:hAnsi="宋体" w:eastAsia="宋体" w:cs="宋体"/>
                <w:snapToGrid w:val="0"/>
                <w:color w:val="auto"/>
                <w:szCs w:val="21"/>
                <w:highlight w:val="none"/>
              </w:rPr>
            </w:pPr>
            <w:r>
              <w:rPr>
                <w:rFonts w:hint="eastAsia" w:ascii="宋体" w:hAnsi="宋体" w:eastAsia="宋体" w:cs="宋体"/>
                <w:color w:val="auto"/>
                <w:szCs w:val="21"/>
                <w:highlight w:val="none"/>
              </w:rPr>
              <w:t>……</w:t>
            </w:r>
          </w:p>
        </w:tc>
        <w:tc>
          <w:tcPr>
            <w:tcW w:w="3324" w:type="dxa"/>
            <w:vAlign w:val="center"/>
          </w:tcPr>
          <w:p w14:paraId="1EA0836D">
            <w:pPr>
              <w:snapToGrid w:val="0"/>
              <w:spacing w:line="360" w:lineRule="auto"/>
              <w:ind w:left="357"/>
              <w:jc w:val="center"/>
              <w:rPr>
                <w:rFonts w:hint="eastAsia" w:ascii="宋体" w:hAnsi="宋体" w:eastAsia="宋体" w:cs="宋体"/>
                <w:snapToGrid w:val="0"/>
                <w:color w:val="auto"/>
                <w:szCs w:val="21"/>
                <w:highlight w:val="none"/>
              </w:rPr>
            </w:pPr>
          </w:p>
        </w:tc>
        <w:tc>
          <w:tcPr>
            <w:tcW w:w="2718" w:type="dxa"/>
            <w:vAlign w:val="center"/>
          </w:tcPr>
          <w:p w14:paraId="6EAE743F">
            <w:pPr>
              <w:snapToGrid w:val="0"/>
              <w:spacing w:line="360" w:lineRule="auto"/>
              <w:ind w:left="357"/>
              <w:jc w:val="center"/>
              <w:rPr>
                <w:rFonts w:hint="eastAsia" w:ascii="宋体" w:hAnsi="宋体" w:eastAsia="宋体" w:cs="宋体"/>
                <w:snapToGrid w:val="0"/>
                <w:color w:val="auto"/>
                <w:szCs w:val="21"/>
                <w:highlight w:val="none"/>
              </w:rPr>
            </w:pPr>
          </w:p>
        </w:tc>
      </w:tr>
    </w:tbl>
    <w:p w14:paraId="55D1449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5、生产及管理人员</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1C7F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vAlign w:val="center"/>
          </w:tcPr>
          <w:p w14:paraId="745B7D17">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96" w:type="dxa"/>
            <w:vAlign w:val="center"/>
          </w:tcPr>
          <w:p w14:paraId="04053655">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692" w:type="dxa"/>
            <w:vAlign w:val="center"/>
          </w:tcPr>
          <w:p w14:paraId="5090065E">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692" w:type="dxa"/>
            <w:vAlign w:val="center"/>
          </w:tcPr>
          <w:p w14:paraId="0DF93D8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692" w:type="dxa"/>
            <w:vAlign w:val="center"/>
          </w:tcPr>
          <w:p w14:paraId="6BACE31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165" w:type="dxa"/>
            <w:vAlign w:val="center"/>
          </w:tcPr>
          <w:p w14:paraId="0D35D574">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所学专业</w:t>
            </w:r>
          </w:p>
        </w:tc>
        <w:tc>
          <w:tcPr>
            <w:tcW w:w="1165" w:type="dxa"/>
            <w:vAlign w:val="center"/>
          </w:tcPr>
          <w:p w14:paraId="587CE978">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资格/职称证书</w:t>
            </w:r>
          </w:p>
        </w:tc>
        <w:tc>
          <w:tcPr>
            <w:tcW w:w="719" w:type="dxa"/>
            <w:vAlign w:val="center"/>
          </w:tcPr>
          <w:p w14:paraId="6BEA187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104" w:type="dxa"/>
            <w:vAlign w:val="center"/>
          </w:tcPr>
          <w:p w14:paraId="2F12CEBC">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970" w:type="dxa"/>
            <w:vAlign w:val="center"/>
          </w:tcPr>
          <w:p w14:paraId="675814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备注</w:t>
            </w:r>
          </w:p>
        </w:tc>
      </w:tr>
      <w:tr w14:paraId="2C7A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vAlign w:val="center"/>
          </w:tcPr>
          <w:p w14:paraId="42BE6E1B">
            <w:pPr>
              <w:snapToGrid w:val="0"/>
              <w:spacing w:line="360" w:lineRule="auto"/>
              <w:jc w:val="center"/>
              <w:rPr>
                <w:rFonts w:hint="eastAsia" w:ascii="宋体" w:hAnsi="宋体" w:eastAsia="宋体" w:cs="宋体"/>
                <w:color w:val="auto"/>
                <w:szCs w:val="21"/>
                <w:highlight w:val="none"/>
              </w:rPr>
            </w:pPr>
          </w:p>
        </w:tc>
        <w:tc>
          <w:tcPr>
            <w:tcW w:w="1196" w:type="dxa"/>
            <w:vAlign w:val="center"/>
          </w:tcPr>
          <w:p w14:paraId="430DA71C">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4C1102E9">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50D8135C">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4A2641E9">
            <w:pPr>
              <w:snapToGrid w:val="0"/>
              <w:spacing w:line="360" w:lineRule="auto"/>
              <w:jc w:val="center"/>
              <w:rPr>
                <w:rFonts w:hint="eastAsia" w:ascii="宋体" w:hAnsi="宋体" w:eastAsia="宋体" w:cs="宋体"/>
                <w:color w:val="auto"/>
                <w:szCs w:val="21"/>
                <w:highlight w:val="none"/>
              </w:rPr>
            </w:pPr>
          </w:p>
        </w:tc>
        <w:tc>
          <w:tcPr>
            <w:tcW w:w="1165" w:type="dxa"/>
            <w:vAlign w:val="center"/>
          </w:tcPr>
          <w:p w14:paraId="65953901">
            <w:pPr>
              <w:snapToGrid w:val="0"/>
              <w:spacing w:line="360" w:lineRule="auto"/>
              <w:jc w:val="center"/>
              <w:rPr>
                <w:rFonts w:hint="eastAsia" w:ascii="宋体" w:hAnsi="宋体" w:eastAsia="宋体" w:cs="宋体"/>
                <w:color w:val="auto"/>
                <w:szCs w:val="21"/>
                <w:highlight w:val="none"/>
              </w:rPr>
            </w:pPr>
          </w:p>
        </w:tc>
        <w:tc>
          <w:tcPr>
            <w:tcW w:w="1165" w:type="dxa"/>
            <w:vAlign w:val="center"/>
          </w:tcPr>
          <w:p w14:paraId="6D477497">
            <w:pPr>
              <w:snapToGrid w:val="0"/>
              <w:spacing w:line="360" w:lineRule="auto"/>
              <w:jc w:val="center"/>
              <w:rPr>
                <w:rFonts w:hint="eastAsia" w:ascii="宋体" w:hAnsi="宋体" w:eastAsia="宋体" w:cs="宋体"/>
                <w:color w:val="auto"/>
                <w:szCs w:val="21"/>
                <w:highlight w:val="none"/>
              </w:rPr>
            </w:pPr>
          </w:p>
        </w:tc>
        <w:tc>
          <w:tcPr>
            <w:tcW w:w="719" w:type="dxa"/>
            <w:vAlign w:val="center"/>
          </w:tcPr>
          <w:p w14:paraId="51C8984F">
            <w:pPr>
              <w:snapToGrid w:val="0"/>
              <w:spacing w:line="360" w:lineRule="auto"/>
              <w:jc w:val="center"/>
              <w:rPr>
                <w:rFonts w:hint="eastAsia" w:ascii="宋体" w:hAnsi="宋体" w:eastAsia="宋体" w:cs="宋体"/>
                <w:color w:val="auto"/>
                <w:szCs w:val="21"/>
                <w:highlight w:val="none"/>
              </w:rPr>
            </w:pPr>
          </w:p>
        </w:tc>
        <w:tc>
          <w:tcPr>
            <w:tcW w:w="1104" w:type="dxa"/>
            <w:vAlign w:val="center"/>
          </w:tcPr>
          <w:p w14:paraId="7A413553">
            <w:pPr>
              <w:snapToGrid w:val="0"/>
              <w:spacing w:line="360" w:lineRule="auto"/>
              <w:jc w:val="center"/>
              <w:rPr>
                <w:rFonts w:hint="eastAsia" w:ascii="宋体" w:hAnsi="宋体" w:eastAsia="宋体" w:cs="宋体"/>
                <w:color w:val="auto"/>
                <w:szCs w:val="21"/>
                <w:highlight w:val="none"/>
              </w:rPr>
            </w:pPr>
          </w:p>
        </w:tc>
        <w:tc>
          <w:tcPr>
            <w:tcW w:w="970" w:type="dxa"/>
            <w:vAlign w:val="center"/>
          </w:tcPr>
          <w:p w14:paraId="64E7FE47">
            <w:pPr>
              <w:snapToGrid w:val="0"/>
              <w:spacing w:line="360" w:lineRule="auto"/>
              <w:jc w:val="center"/>
              <w:rPr>
                <w:rFonts w:hint="eastAsia" w:ascii="宋体" w:hAnsi="宋体" w:eastAsia="宋体" w:cs="宋体"/>
                <w:color w:val="auto"/>
                <w:szCs w:val="21"/>
                <w:highlight w:val="none"/>
              </w:rPr>
            </w:pPr>
          </w:p>
        </w:tc>
      </w:tr>
      <w:tr w14:paraId="05C1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vAlign w:val="center"/>
          </w:tcPr>
          <w:p w14:paraId="271C7AC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96" w:type="dxa"/>
            <w:vAlign w:val="center"/>
          </w:tcPr>
          <w:p w14:paraId="48BE3E97">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1D3DAA1D">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0C7436F7">
            <w:pPr>
              <w:snapToGrid w:val="0"/>
              <w:spacing w:line="360" w:lineRule="auto"/>
              <w:jc w:val="center"/>
              <w:rPr>
                <w:rFonts w:hint="eastAsia" w:ascii="宋体" w:hAnsi="宋体" w:eastAsia="宋体" w:cs="宋体"/>
                <w:color w:val="auto"/>
                <w:szCs w:val="21"/>
                <w:highlight w:val="none"/>
              </w:rPr>
            </w:pPr>
          </w:p>
        </w:tc>
        <w:tc>
          <w:tcPr>
            <w:tcW w:w="692" w:type="dxa"/>
            <w:vAlign w:val="center"/>
          </w:tcPr>
          <w:p w14:paraId="36C21A89">
            <w:pPr>
              <w:snapToGrid w:val="0"/>
              <w:spacing w:line="360" w:lineRule="auto"/>
              <w:jc w:val="center"/>
              <w:rPr>
                <w:rFonts w:hint="eastAsia" w:ascii="宋体" w:hAnsi="宋体" w:eastAsia="宋体" w:cs="宋体"/>
                <w:color w:val="auto"/>
                <w:szCs w:val="21"/>
                <w:highlight w:val="none"/>
              </w:rPr>
            </w:pPr>
          </w:p>
        </w:tc>
        <w:tc>
          <w:tcPr>
            <w:tcW w:w="1165" w:type="dxa"/>
            <w:vAlign w:val="center"/>
          </w:tcPr>
          <w:p w14:paraId="19F9FA54">
            <w:pPr>
              <w:snapToGrid w:val="0"/>
              <w:spacing w:line="360" w:lineRule="auto"/>
              <w:jc w:val="center"/>
              <w:rPr>
                <w:rFonts w:hint="eastAsia" w:ascii="宋体" w:hAnsi="宋体" w:eastAsia="宋体" w:cs="宋体"/>
                <w:color w:val="auto"/>
                <w:szCs w:val="21"/>
                <w:highlight w:val="none"/>
              </w:rPr>
            </w:pPr>
          </w:p>
        </w:tc>
        <w:tc>
          <w:tcPr>
            <w:tcW w:w="1165" w:type="dxa"/>
            <w:vAlign w:val="center"/>
          </w:tcPr>
          <w:p w14:paraId="6B1F00EB">
            <w:pPr>
              <w:snapToGrid w:val="0"/>
              <w:spacing w:line="360" w:lineRule="auto"/>
              <w:jc w:val="center"/>
              <w:rPr>
                <w:rFonts w:hint="eastAsia" w:ascii="宋体" w:hAnsi="宋体" w:eastAsia="宋体" w:cs="宋体"/>
                <w:color w:val="auto"/>
                <w:szCs w:val="21"/>
                <w:highlight w:val="none"/>
              </w:rPr>
            </w:pPr>
          </w:p>
        </w:tc>
        <w:tc>
          <w:tcPr>
            <w:tcW w:w="719" w:type="dxa"/>
            <w:vAlign w:val="center"/>
          </w:tcPr>
          <w:p w14:paraId="011EEB61">
            <w:pPr>
              <w:snapToGrid w:val="0"/>
              <w:spacing w:line="360" w:lineRule="auto"/>
              <w:jc w:val="center"/>
              <w:rPr>
                <w:rFonts w:hint="eastAsia" w:ascii="宋体" w:hAnsi="宋体" w:eastAsia="宋体" w:cs="宋体"/>
                <w:color w:val="auto"/>
                <w:szCs w:val="21"/>
                <w:highlight w:val="none"/>
              </w:rPr>
            </w:pPr>
          </w:p>
        </w:tc>
        <w:tc>
          <w:tcPr>
            <w:tcW w:w="1104" w:type="dxa"/>
            <w:vAlign w:val="center"/>
          </w:tcPr>
          <w:p w14:paraId="41921FF4">
            <w:pPr>
              <w:snapToGrid w:val="0"/>
              <w:spacing w:line="360" w:lineRule="auto"/>
              <w:jc w:val="center"/>
              <w:rPr>
                <w:rFonts w:hint="eastAsia" w:ascii="宋体" w:hAnsi="宋体" w:eastAsia="宋体" w:cs="宋体"/>
                <w:color w:val="auto"/>
                <w:szCs w:val="21"/>
                <w:highlight w:val="none"/>
              </w:rPr>
            </w:pPr>
          </w:p>
        </w:tc>
        <w:tc>
          <w:tcPr>
            <w:tcW w:w="970" w:type="dxa"/>
            <w:vAlign w:val="center"/>
          </w:tcPr>
          <w:p w14:paraId="3E83FB19">
            <w:pPr>
              <w:snapToGrid w:val="0"/>
              <w:spacing w:line="360" w:lineRule="auto"/>
              <w:jc w:val="center"/>
              <w:rPr>
                <w:rFonts w:hint="eastAsia" w:ascii="宋体" w:hAnsi="宋体" w:eastAsia="宋体" w:cs="宋体"/>
                <w:color w:val="auto"/>
                <w:szCs w:val="21"/>
                <w:highlight w:val="none"/>
              </w:rPr>
            </w:pPr>
          </w:p>
        </w:tc>
      </w:tr>
    </w:tbl>
    <w:p w14:paraId="5423F80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6、其他情况：(公司简介、技术力量、本制造商生产投标货物的经验等)</w:t>
      </w:r>
    </w:p>
    <w:p w14:paraId="54B0F857">
      <w:pPr>
        <w:pStyle w:val="3"/>
        <w:snapToGrid w:val="0"/>
        <w:spacing w:line="360" w:lineRule="auto"/>
        <w:ind w:left="0" w:leftChars="0"/>
        <w:rPr>
          <w:rFonts w:hint="eastAsia" w:ascii="宋体" w:hAnsi="宋体" w:cs="宋体"/>
          <w:color w:val="auto"/>
          <w:szCs w:val="21"/>
          <w:highlight w:val="none"/>
        </w:rPr>
      </w:pPr>
    </w:p>
    <w:p w14:paraId="4D3137E1">
      <w:pPr>
        <w:pStyle w:val="3"/>
        <w:snapToGrid w:val="0"/>
        <w:spacing w:line="360" w:lineRule="auto"/>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兹证明上述声明是真实的、正确的，并提供了全部能提供的资料和数据，我们同意遵照贵方要求出示有关证明文件。</w:t>
      </w:r>
    </w:p>
    <w:p w14:paraId="199E9625">
      <w:pPr>
        <w:pStyle w:val="3"/>
        <w:snapToGrid w:val="0"/>
        <w:spacing w:line="360" w:lineRule="auto"/>
        <w:ind w:left="0" w:leftChars="0"/>
        <w:rPr>
          <w:rFonts w:hint="eastAsia" w:ascii="宋体" w:hAnsi="宋体" w:cs="宋体"/>
          <w:color w:val="auto"/>
          <w:szCs w:val="21"/>
          <w:highlight w:val="none"/>
        </w:rPr>
      </w:pPr>
    </w:p>
    <w:p w14:paraId="18B7C3B2">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制造商名称：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（同时加盖制造商法人公章）</w:t>
      </w:r>
    </w:p>
    <w:p w14:paraId="7B3EFC4E">
      <w:pPr>
        <w:snapToGrid w:val="0"/>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制造商</w:t>
      </w:r>
      <w:r>
        <w:rPr>
          <w:rFonts w:hint="eastAsia" w:ascii="宋体" w:hAnsi="宋体" w:eastAsia="宋体" w:cs="宋体"/>
          <w:color w:val="auto"/>
          <w:szCs w:val="21"/>
          <w:highlight w:val="none"/>
        </w:rPr>
        <w:t>法定代表人或被授权人：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（打印名字，并签名或盖私章）</w:t>
      </w:r>
    </w:p>
    <w:p w14:paraId="07452423">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签署人职务：</w:t>
      </w:r>
      <w:r>
        <w:rPr>
          <w:rFonts w:hint="eastAsia" w:ascii="宋体" w:hAnsi="宋体" w:cs="宋体"/>
          <w:color w:val="auto"/>
          <w:szCs w:val="21"/>
          <w:highlight w:val="none"/>
          <w:u w:val="single"/>
        </w:rPr>
        <w:t xml:space="preserve">                                     </w:t>
      </w:r>
    </w:p>
    <w:p w14:paraId="4E0D2230">
      <w:pPr>
        <w:pStyle w:val="3"/>
        <w:snapToGrid w:val="0"/>
        <w:spacing w:line="360" w:lineRule="auto"/>
        <w:ind w:left="0" w:lef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26058CDD">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72763A13">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14:paraId="3D45BC89">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1806ADC2">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w:t>
      </w:r>
    </w:p>
    <w:p w14:paraId="49E93D73">
      <w:pPr>
        <w:pStyle w:val="3"/>
        <w:snapToGrid w:val="0"/>
        <w:spacing w:line="360" w:lineRule="auto"/>
        <w:ind w:left="0" w:leftChars="0"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p>
    <w:p w14:paraId="160F61CE">
      <w:pPr>
        <w:widowControl/>
        <w:spacing w:line="360" w:lineRule="auto"/>
        <w:jc w:val="left"/>
        <w:rPr>
          <w:rFonts w:hint="eastAsia" w:ascii="宋体" w:hAnsi="宋体" w:eastAsia="宋体"/>
          <w:b/>
          <w:color w:val="auto"/>
          <w:szCs w:val="21"/>
          <w:highlight w:val="none"/>
        </w:rPr>
      </w:pPr>
    </w:p>
    <w:p w14:paraId="4EAB37EC">
      <w:pPr>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bookmarkStart w:id="930" w:name="_Toc20148"/>
      <w:r>
        <w:rPr>
          <w:rFonts w:hint="eastAsia" w:ascii="宋体" w:hAnsi="宋体" w:eastAsia="宋体" w:cs="宋体"/>
          <w:b/>
          <w:bCs/>
          <w:color w:val="auto"/>
          <w:sz w:val="30"/>
          <w:szCs w:val="30"/>
          <w:highlight w:val="none"/>
          <w:lang w:val="zh-CN"/>
        </w:rPr>
        <w:t>独家授权销售及售后服务承诺函</w:t>
      </w:r>
      <w:bookmarkEnd w:id="930"/>
    </w:p>
    <w:p w14:paraId="3BF5146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（备注说明：</w:t>
      </w:r>
      <w:r>
        <w:rPr>
          <w:rFonts w:hint="eastAsia" w:ascii="宋体" w:hAnsi="宋体" w:eastAsia="宋体" w:cs="宋体"/>
          <w:b/>
          <w:color w:val="auto"/>
          <w:szCs w:val="21"/>
          <w:highlight w:val="none"/>
          <w:u w:val="single"/>
        </w:rPr>
        <w:t>投标人为经销商时提供本独家授权销售及售后服务承诺函</w:t>
      </w:r>
      <w:r>
        <w:rPr>
          <w:rFonts w:hint="eastAsia" w:ascii="宋体" w:hAnsi="宋体" w:eastAsia="宋体" w:cs="宋体"/>
          <w:b/>
          <w:color w:val="auto"/>
          <w:szCs w:val="21"/>
          <w:highlight w:val="none"/>
        </w:rPr>
        <w:t>）</w:t>
      </w:r>
    </w:p>
    <w:p w14:paraId="7BCDE4D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致：东莞市水务集团有限公司</w:t>
      </w:r>
    </w:p>
    <w:p w14:paraId="49FCBD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（投标产品制造商名称）</w:t>
      </w:r>
      <w:r>
        <w:rPr>
          <w:rFonts w:hint="eastAsia" w:ascii="宋体" w:hAnsi="宋体" w:eastAsia="宋体" w:cs="宋体"/>
          <w:color w:val="auto"/>
          <w:szCs w:val="21"/>
          <w:highlight w:val="none"/>
        </w:rPr>
        <w:t>是按</w:t>
      </w:r>
      <w:r>
        <w:rPr>
          <w:rFonts w:hint="eastAsia" w:ascii="宋体" w:hAnsi="宋体" w:eastAsia="宋体" w:cs="宋体"/>
          <w:color w:val="auto"/>
          <w:szCs w:val="21"/>
          <w:highlight w:val="none"/>
          <w:u w:val="single"/>
        </w:rPr>
        <w:t xml:space="preserve">            （国家名称）</w:t>
      </w:r>
      <w:r>
        <w:rPr>
          <w:rFonts w:hint="eastAsia" w:ascii="宋体" w:hAnsi="宋体" w:eastAsia="宋体" w:cs="宋体"/>
          <w:color w:val="auto"/>
          <w:szCs w:val="21"/>
          <w:highlight w:val="none"/>
        </w:rPr>
        <w:t>法律成立的一家公司，主要营业地址设在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。兹证明参加贵方</w:t>
      </w:r>
      <w:r>
        <w:rPr>
          <w:rFonts w:hint="eastAsia" w:ascii="宋体" w:hAnsi="宋体" w:eastAsia="宋体" w:cs="宋体"/>
          <w:color w:val="auto"/>
          <w:spacing w:val="6"/>
          <w:szCs w:val="32"/>
          <w:highlight w:val="none"/>
        </w:rPr>
        <w:t>东莞市水务集团有限公司2025年度液态聚氯化铝、液态聚氯化铝铁采购项目</w:t>
      </w:r>
      <w:r>
        <w:rPr>
          <w:rFonts w:hint="eastAsia" w:ascii="宋体" w:hAnsi="宋体" w:eastAsia="宋体" w:cs="宋体"/>
          <w:color w:val="auto"/>
          <w:szCs w:val="21"/>
          <w:highlight w:val="none"/>
        </w:rPr>
        <w:t>的按</w:t>
      </w:r>
      <w:r>
        <w:rPr>
          <w:rFonts w:hint="eastAsia" w:ascii="宋体" w:hAnsi="宋体" w:eastAsia="宋体" w:cs="宋体"/>
          <w:color w:val="auto"/>
          <w:szCs w:val="21"/>
          <w:highlight w:val="none"/>
          <w:u w:val="single"/>
        </w:rPr>
        <w:t xml:space="preserve">            （国家名称）</w:t>
      </w:r>
      <w:r>
        <w:rPr>
          <w:rFonts w:hint="eastAsia" w:ascii="宋体" w:hAnsi="宋体" w:eastAsia="宋体" w:cs="宋体"/>
          <w:color w:val="auto"/>
          <w:szCs w:val="21"/>
          <w:highlight w:val="none"/>
        </w:rPr>
        <w:t>法律成立的、主要营业地址在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（下称“投标人”）作为我方合法、唯一的授权参与本项目投标的经销商： </w:t>
      </w:r>
    </w:p>
    <w:p w14:paraId="611A57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1、我方确认，投标人就</w:t>
      </w:r>
      <w:r>
        <w:rPr>
          <w:rFonts w:hint="eastAsia" w:ascii="宋体" w:hAnsi="宋体" w:eastAsia="宋体" w:cs="宋体"/>
          <w:color w:val="auto"/>
          <w:spacing w:val="6"/>
          <w:szCs w:val="32"/>
          <w:highlight w:val="none"/>
        </w:rPr>
        <w:t>东莞市水务集团有限公司2025年度液态聚氯化铝、液态聚氯化铝铁采购项目</w:t>
      </w:r>
      <w:r>
        <w:rPr>
          <w:rFonts w:hint="eastAsia" w:ascii="宋体" w:hAnsi="宋体" w:eastAsia="宋体" w:cs="宋体"/>
          <w:color w:val="auto"/>
          <w:szCs w:val="21"/>
          <w:highlight w:val="none"/>
        </w:rPr>
        <w:t xml:space="preserve">提供货物时附带的出厂质量标准、售后服务承诺等合法有效，并对我方具有约束力。 </w:t>
      </w:r>
    </w:p>
    <w:p w14:paraId="36AF16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2、质保期期间，质保服务包括但不限于对货物出现不符合招标文件要求或投标文件承诺或我方出厂质量标准的、有问题货物按招标文件要求及时进行免费更换。</w:t>
      </w:r>
    </w:p>
    <w:p w14:paraId="08077663">
      <w:pPr>
        <w:spacing w:line="360" w:lineRule="auto"/>
        <w:ind w:firstLine="420" w:firstLineChars="200"/>
        <w:rPr>
          <w:rFonts w:hint="eastAsia" w:ascii="宋体" w:hAnsi="宋体" w:eastAsia="宋体" w:cs="宋体"/>
          <w:color w:val="auto"/>
          <w:szCs w:val="21"/>
          <w:highlight w:val="none"/>
        </w:rPr>
      </w:pPr>
      <w:bookmarkStart w:id="931" w:name="_Toc11658"/>
      <w:r>
        <w:rPr>
          <w:rFonts w:hint="eastAsia" w:ascii="宋体" w:hAnsi="宋体" w:eastAsia="宋体" w:cs="宋体"/>
          <w:color w:val="auto"/>
          <w:szCs w:val="21"/>
          <w:highlight w:val="none"/>
        </w:rPr>
        <w:t>3、我方保证：我方提供的产品既非试验产品也非积压产品。</w:t>
      </w:r>
      <w:bookmarkEnd w:id="931"/>
    </w:p>
    <w:p w14:paraId="687F6AD7">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4、我方承诺将及时提醒贵方关注：相关产品的生产、供货、售后服务以及性能等方面的重大变更。</w:t>
      </w:r>
    </w:p>
    <w:p w14:paraId="15FA0FCA">
      <w:pPr>
        <w:spacing w:line="360" w:lineRule="auto"/>
        <w:ind w:firstLine="420" w:firstLineChars="200"/>
        <w:rPr>
          <w:rFonts w:hint="eastAsia" w:ascii="宋体" w:hAnsi="宋体" w:eastAsia="宋体" w:cs="宋体"/>
          <w:color w:val="auto"/>
          <w:szCs w:val="21"/>
          <w:highlight w:val="none"/>
          <w:lang w:val="zh-CN"/>
        </w:rPr>
      </w:pPr>
      <w:bookmarkStart w:id="932" w:name="_Toc16007"/>
      <w:r>
        <w:rPr>
          <w:rFonts w:hint="eastAsia" w:ascii="宋体" w:hAnsi="宋体" w:eastAsia="宋体" w:cs="宋体"/>
          <w:color w:val="auto"/>
          <w:szCs w:val="21"/>
          <w:highlight w:val="none"/>
          <w:lang w:val="zh-CN"/>
        </w:rPr>
        <w:t>5、本授权函不得进行二次授权或转授权，否则无效。</w:t>
      </w:r>
      <w:bookmarkEnd w:id="932"/>
    </w:p>
    <w:p w14:paraId="6AFB066D">
      <w:pPr>
        <w:spacing w:line="360" w:lineRule="auto"/>
        <w:ind w:right="893"/>
        <w:rPr>
          <w:rFonts w:hint="eastAsia" w:ascii="宋体" w:hAnsi="宋体" w:eastAsia="宋体" w:cs="宋体"/>
          <w:color w:val="auto"/>
          <w:szCs w:val="21"/>
          <w:highlight w:val="none"/>
          <w:lang w:val="zh-CN"/>
        </w:rPr>
      </w:pPr>
    </w:p>
    <w:p w14:paraId="688C3734">
      <w:pPr>
        <w:spacing w:line="360" w:lineRule="auto"/>
        <w:ind w:right="893"/>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投标产品制造商名称（加盖法人公章）：</w:t>
      </w:r>
      <w:r>
        <w:rPr>
          <w:rFonts w:hint="eastAsia" w:ascii="宋体" w:hAnsi="宋体" w:eastAsia="宋体" w:cs="宋体"/>
          <w:color w:val="auto"/>
          <w:szCs w:val="21"/>
          <w:highlight w:val="none"/>
          <w:u w:val="single"/>
          <w:lang w:val="zh-CN"/>
        </w:rPr>
        <w:t xml:space="preserve">                         </w:t>
      </w:r>
    </w:p>
    <w:p w14:paraId="6F03B7BF">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制造商法定代表人或被授权人（签名或盖私章）：  </w:t>
      </w:r>
      <w:r>
        <w:rPr>
          <w:rFonts w:hint="eastAsia" w:ascii="宋体" w:hAnsi="宋体" w:eastAsia="宋体" w:cs="宋体"/>
          <w:color w:val="auto"/>
          <w:szCs w:val="21"/>
          <w:highlight w:val="none"/>
          <w:u w:val="single"/>
          <w:lang w:val="zh-CN"/>
        </w:rPr>
        <w:t xml:space="preserve">                      </w:t>
      </w:r>
    </w:p>
    <w:p w14:paraId="30F81485">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签署人职务： </w:t>
      </w:r>
      <w:r>
        <w:rPr>
          <w:rFonts w:hint="eastAsia" w:ascii="宋体" w:hAnsi="宋体" w:eastAsia="宋体" w:cs="宋体"/>
          <w:color w:val="auto"/>
          <w:szCs w:val="21"/>
          <w:highlight w:val="none"/>
          <w:u w:val="single"/>
          <w:lang w:val="zh-CN"/>
        </w:rPr>
        <w:t xml:space="preserve">                      </w:t>
      </w:r>
    </w:p>
    <w:p w14:paraId="5FADF960">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电话：</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 xml:space="preserve">               </w:t>
      </w:r>
    </w:p>
    <w:p w14:paraId="4C1915A4">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传真： </w:t>
      </w:r>
      <w:r>
        <w:rPr>
          <w:rFonts w:hint="eastAsia" w:ascii="宋体" w:hAnsi="宋体" w:eastAsia="宋体" w:cs="宋体"/>
          <w:color w:val="auto"/>
          <w:szCs w:val="21"/>
          <w:highlight w:val="none"/>
          <w:u w:val="single"/>
          <w:lang w:val="zh-CN"/>
        </w:rPr>
        <w:t xml:space="preserve">                      </w:t>
      </w:r>
    </w:p>
    <w:p w14:paraId="2D6CD930">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地址： </w:t>
      </w:r>
      <w:r>
        <w:rPr>
          <w:rFonts w:hint="eastAsia" w:ascii="宋体" w:hAnsi="宋体" w:eastAsia="宋体" w:cs="宋体"/>
          <w:color w:val="auto"/>
          <w:szCs w:val="21"/>
          <w:highlight w:val="none"/>
          <w:u w:val="single"/>
          <w:lang w:val="zh-CN"/>
        </w:rPr>
        <w:t xml:space="preserve">                      </w:t>
      </w:r>
    </w:p>
    <w:p w14:paraId="3DE13307">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网址： </w:t>
      </w:r>
      <w:r>
        <w:rPr>
          <w:rFonts w:hint="eastAsia" w:ascii="宋体" w:hAnsi="宋体" w:eastAsia="宋体" w:cs="宋体"/>
          <w:color w:val="auto"/>
          <w:szCs w:val="21"/>
          <w:highlight w:val="none"/>
          <w:u w:val="single"/>
          <w:lang w:val="zh-CN"/>
        </w:rPr>
        <w:t xml:space="preserve">                      </w:t>
      </w:r>
    </w:p>
    <w:p w14:paraId="0BC6F26A">
      <w:pPr>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电子邮箱： </w:t>
      </w:r>
      <w:r>
        <w:rPr>
          <w:rFonts w:hint="eastAsia" w:ascii="宋体" w:hAnsi="宋体" w:eastAsia="宋体" w:cs="宋体"/>
          <w:color w:val="auto"/>
          <w:szCs w:val="21"/>
          <w:highlight w:val="none"/>
          <w:u w:val="single"/>
          <w:lang w:val="zh-CN"/>
        </w:rPr>
        <w:t xml:space="preserve">                      </w:t>
      </w:r>
    </w:p>
    <w:p w14:paraId="289865DF">
      <w:pPr>
        <w:spacing w:line="360" w:lineRule="auto"/>
        <w:ind w:right="893"/>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签发日期：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 xml:space="preserve"> 月 </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日</w:t>
      </w:r>
    </w:p>
    <w:p w14:paraId="3E9810E5">
      <w:pPr>
        <w:spacing w:line="360" w:lineRule="auto"/>
        <w:ind w:right="893"/>
        <w:rPr>
          <w:rFonts w:hint="eastAsia" w:ascii="宋体" w:hAnsi="宋体" w:eastAsia="宋体" w:cs="宋体"/>
          <w:color w:val="auto"/>
          <w:szCs w:val="21"/>
          <w:highlight w:val="none"/>
          <w:lang w:val="zh-CN"/>
        </w:rPr>
      </w:pPr>
    </w:p>
    <w:p w14:paraId="42538902">
      <w:pPr>
        <w:widowControl/>
        <w:rPr>
          <w:rFonts w:hint="eastAsia" w:ascii="宋体" w:hAnsi="宋体" w:eastAsia="宋体" w:cs="宋体"/>
          <w:color w:val="auto"/>
          <w:highlight w:val="none"/>
        </w:rPr>
        <w:sectPr>
          <w:pgSz w:w="11907" w:h="16839"/>
          <w:pgMar w:top="1418" w:right="1418" w:bottom="1418" w:left="1418" w:header="720" w:footer="1005" w:gutter="0"/>
          <w:cols w:space="720" w:num="1"/>
          <w:titlePg/>
          <w:docGrid w:linePitch="326" w:charSpace="0"/>
        </w:sectPr>
      </w:pPr>
    </w:p>
    <w:p w14:paraId="7F0701D3">
      <w:pPr>
        <w:pageBreakBefore/>
        <w:spacing w:line="360" w:lineRule="auto"/>
        <w:rPr>
          <w:rFonts w:hint="eastAsia" w:ascii="宋体" w:hAnsi="宋体" w:eastAsia="宋体" w:cs="宋体"/>
          <w:b/>
          <w:bCs/>
          <w:color w:val="auto"/>
          <w:sz w:val="32"/>
          <w:szCs w:val="32"/>
          <w:highlight w:val="none"/>
          <w:lang w:val="zh-CN"/>
        </w:rPr>
      </w:pPr>
      <w:bookmarkStart w:id="933" w:name="_Toc20418"/>
      <w:bookmarkStart w:id="934" w:name="_Toc32340"/>
      <w:bookmarkStart w:id="935" w:name="_Toc7710"/>
      <w:bookmarkStart w:id="936" w:name="_Toc78709783"/>
      <w:bookmarkStart w:id="937" w:name="_Toc10213"/>
      <w:r>
        <w:rPr>
          <w:rFonts w:hint="eastAsia" w:ascii="宋体" w:hAnsi="宋体" w:eastAsia="宋体" w:cs="宋体"/>
          <w:b/>
          <w:bCs/>
          <w:color w:val="auto"/>
          <w:sz w:val="32"/>
          <w:szCs w:val="32"/>
          <w:highlight w:val="none"/>
          <w:lang w:val="zh-CN"/>
        </w:rPr>
        <w:t>5</w:t>
      </w:r>
      <w:r>
        <w:rPr>
          <w:rFonts w:hint="eastAsia" w:ascii="宋体" w:hAnsi="宋体" w:eastAsia="宋体" w:cs="宋体"/>
          <w:b/>
          <w:bCs/>
          <w:color w:val="auto"/>
          <w:sz w:val="32"/>
          <w:szCs w:val="32"/>
          <w:highlight w:val="none"/>
        </w:rPr>
        <w:t xml:space="preserve">.5 </w:t>
      </w:r>
      <w:r>
        <w:rPr>
          <w:rFonts w:hint="eastAsia" w:ascii="宋体" w:hAnsi="宋体" w:eastAsia="宋体" w:cs="宋体"/>
          <w:b/>
          <w:bCs/>
          <w:color w:val="auto"/>
          <w:sz w:val="32"/>
          <w:szCs w:val="32"/>
          <w:highlight w:val="none"/>
          <w:lang w:val="zh-CN"/>
        </w:rPr>
        <w:t>所投产品制造商具有环境管理部门核发的合法有效的环评批复复印件（批复内容须体现含投标产品）</w:t>
      </w:r>
      <w:bookmarkEnd w:id="933"/>
      <w:bookmarkEnd w:id="934"/>
      <w:bookmarkEnd w:id="935"/>
      <w:bookmarkEnd w:id="936"/>
      <w:bookmarkEnd w:id="937"/>
    </w:p>
    <w:p w14:paraId="3BCEF82E">
      <w:pPr>
        <w:rPr>
          <w:rFonts w:hint="eastAsia"/>
          <w:color w:val="auto"/>
          <w:highlight w:val="none"/>
        </w:rPr>
      </w:pPr>
    </w:p>
    <w:p w14:paraId="7F52491B">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041A4900">
      <w:pPr>
        <w:pageBreakBefore/>
        <w:autoSpaceDE w:val="0"/>
        <w:autoSpaceDN w:val="0"/>
        <w:adjustRightInd w:val="0"/>
        <w:spacing w:line="360" w:lineRule="auto"/>
        <w:jc w:val="left"/>
        <w:rPr>
          <w:rFonts w:hint="eastAsia" w:ascii="宋体" w:hAnsi="宋体" w:eastAsia="宋体" w:cs="Times New Roman"/>
          <w:color w:val="auto"/>
          <w:sz w:val="30"/>
          <w:szCs w:val="30"/>
          <w:highlight w:val="none"/>
          <w:lang w:val="zh-CN"/>
        </w:rPr>
      </w:pPr>
      <w:r>
        <w:rPr>
          <w:rFonts w:hint="eastAsia" w:ascii="宋体" w:hAnsi="宋体" w:eastAsia="宋体" w:cs="宋体"/>
          <w:b/>
          <w:color w:val="auto"/>
          <w:kern w:val="0"/>
          <w:sz w:val="30"/>
          <w:szCs w:val="30"/>
          <w:highlight w:val="none"/>
        </w:rPr>
        <w:t>5</w:t>
      </w:r>
      <w:r>
        <w:rPr>
          <w:rFonts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rPr>
        <w:t>6</w:t>
      </w:r>
      <w:r>
        <w:rPr>
          <w:rFonts w:ascii="宋体" w:hAnsi="宋体" w:eastAsia="宋体" w:cs="宋体"/>
          <w:b/>
          <w:color w:val="auto"/>
          <w:kern w:val="0"/>
          <w:sz w:val="30"/>
          <w:szCs w:val="30"/>
          <w:highlight w:val="none"/>
        </w:rPr>
        <w:t xml:space="preserve"> </w:t>
      </w:r>
      <w:r>
        <w:rPr>
          <w:rFonts w:hint="eastAsia" w:ascii="宋体" w:hAnsi="宋体" w:eastAsia="宋体" w:cs="Times New Roman"/>
          <w:b/>
          <w:bCs/>
          <w:color w:val="auto"/>
          <w:sz w:val="30"/>
          <w:szCs w:val="30"/>
          <w:highlight w:val="none"/>
        </w:rPr>
        <w:t>资格业绩</w:t>
      </w:r>
      <w:bookmarkEnd w:id="921"/>
      <w:bookmarkEnd w:id="922"/>
      <w:r>
        <w:rPr>
          <w:rFonts w:hint="eastAsia" w:ascii="宋体" w:hAnsi="宋体" w:eastAsia="宋体" w:cs="Times New Roman"/>
          <w:b/>
          <w:bCs/>
          <w:color w:val="auto"/>
          <w:kern w:val="0"/>
          <w:sz w:val="30"/>
          <w:szCs w:val="30"/>
          <w:highlight w:val="none"/>
        </w:rPr>
        <w:t>（投标人提供2022年1月1日以来具有的投标品牌（不同型号）液态聚氯化铝及液态聚氯化铝铁供货业绩）</w:t>
      </w:r>
    </w:p>
    <w:tbl>
      <w:tblPr>
        <w:tblStyle w:val="45"/>
        <w:tblW w:w="491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6"/>
        <w:gridCol w:w="1749"/>
        <w:gridCol w:w="1500"/>
        <w:gridCol w:w="1240"/>
        <w:gridCol w:w="1050"/>
        <w:gridCol w:w="832"/>
        <w:gridCol w:w="1310"/>
        <w:gridCol w:w="790"/>
      </w:tblGrid>
      <w:tr w14:paraId="48F0A5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7ABC81CB">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14:paraId="38110F47">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70BC187">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20" w:type="pct"/>
            <w:tcBorders>
              <w:top w:val="single" w:color="auto" w:sz="4" w:space="0"/>
              <w:left w:val="single" w:color="auto" w:sz="4" w:space="0"/>
              <w:bottom w:val="single" w:color="auto" w:sz="4" w:space="0"/>
              <w:right w:val="single" w:color="auto" w:sz="4" w:space="0"/>
            </w:tcBorders>
            <w:vAlign w:val="center"/>
          </w:tcPr>
          <w:p w14:paraId="0D988D07">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14:paraId="66A7907A">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14:paraId="76D60DB3">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329EEB69">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14:paraId="04E63386">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36EB857">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14:paraId="1685A637">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14:paraId="6FADF626">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3B2F5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0A701C0A">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14:paraId="2B383E90">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414E1F6B">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005BF88">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072896A">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71AFCDEC">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1E1E6DCA">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75DA65AE">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14:paraId="7F2AD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196635B0">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14:paraId="5BA9994B">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75CDCECF">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F57A873">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08FD44E3">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09EC487F">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78C6DDF2">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60B46E29">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14:paraId="2A857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4CE1FA79">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14:paraId="21F8813D">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73F2E14">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6167880">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339B4780">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6F56CE2C">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02F15DE6">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4857C8FE">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14:paraId="58238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14:paraId="1633C0D3">
            <w:pPr>
              <w:autoSpaceDE w:val="0"/>
              <w:autoSpaceDN w:val="0"/>
              <w:adjustRightInd w:val="0"/>
              <w:spacing w:line="360" w:lineRule="auto"/>
              <w:jc w:val="center"/>
              <w:rPr>
                <w:rFonts w:hint="eastAsia"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14:paraId="11D363EE">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14:paraId="6E5A8CEA">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8C64584">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14:paraId="6A372B10">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14:paraId="11EDED4D">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14:paraId="351AD60F">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14:paraId="5F28E97E">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bl>
    <w:p w14:paraId="7260BC7D">
      <w:pPr>
        <w:spacing w:line="360" w:lineRule="auto"/>
        <w:ind w:left="424" w:hanging="424" w:hangingChars="201"/>
        <w:rPr>
          <w:rFonts w:hint="eastAsia" w:ascii="宋体" w:hAnsi="宋体" w:eastAsia="宋体" w:cs="宋体"/>
          <w:b/>
          <w:color w:val="auto"/>
          <w:szCs w:val="21"/>
          <w:highlight w:val="none"/>
          <w:lang w:val="zh-CN"/>
        </w:rPr>
      </w:pPr>
    </w:p>
    <w:p w14:paraId="16E0AA47">
      <w:pPr>
        <w:spacing w:line="360" w:lineRule="auto"/>
        <w:ind w:left="424" w:hanging="424" w:hangingChars="201"/>
        <w:rPr>
          <w:rFonts w:hint="eastAsia" w:ascii="宋体" w:hAnsi="宋体" w:eastAsia="宋体" w:cs="宋体"/>
          <w:b/>
          <w:bCs/>
          <w:color w:val="auto"/>
          <w:szCs w:val="21"/>
          <w:highlight w:val="none"/>
          <w:lang w:val="zh-CN"/>
        </w:rPr>
      </w:pPr>
      <w:r>
        <w:rPr>
          <w:rFonts w:hint="eastAsia" w:ascii="宋体" w:hAnsi="宋体" w:eastAsia="宋体" w:cs="宋体"/>
          <w:b/>
          <w:color w:val="auto"/>
          <w:szCs w:val="21"/>
          <w:highlight w:val="none"/>
          <w:lang w:val="zh-CN"/>
        </w:rPr>
        <w:t>资格业绩证明材料提交要求：</w:t>
      </w:r>
      <w:r>
        <w:rPr>
          <w:rFonts w:hint="eastAsia" w:ascii="宋体" w:hAnsi="宋体" w:eastAsia="宋体" w:cs="宋体"/>
          <w:b/>
          <w:bCs/>
          <w:color w:val="auto"/>
          <w:szCs w:val="21"/>
          <w:highlight w:val="none"/>
          <w:lang w:val="zh-CN"/>
        </w:rPr>
        <w:t xml:space="preserve"> </w:t>
      </w:r>
    </w:p>
    <w:p w14:paraId="04B9F59D">
      <w:pPr>
        <w:spacing w:line="360" w:lineRule="auto"/>
        <w:ind w:left="422" w:hanging="422" w:hangingChars="20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6D81FF11">
      <w:pPr>
        <w:spacing w:line="360" w:lineRule="auto"/>
        <w:ind w:left="422" w:hanging="422" w:hangingChars="201"/>
        <w:rPr>
          <w:rFonts w:hint="eastAsia" w:ascii="宋体" w:hAnsi="宋体" w:eastAsia="宋体" w:cs="宋体"/>
          <w:color w:val="auto"/>
          <w:szCs w:val="21"/>
          <w:highlight w:val="none"/>
          <w:lang w:val="zh-CN"/>
        </w:rPr>
      </w:pPr>
      <w:bookmarkStart w:id="938" w:name="_Toc6736"/>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）业绩须附合同复印件；</w:t>
      </w:r>
      <w:bookmarkEnd w:id="938"/>
    </w:p>
    <w:p w14:paraId="728C556C">
      <w:pPr>
        <w:spacing w:line="360" w:lineRule="auto"/>
        <w:ind w:left="422" w:hanging="422" w:hangingChars="201"/>
        <w:jc w:val="left"/>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rPr>
        <w:t>3</w:t>
      </w:r>
      <w:r>
        <w:rPr>
          <w:rFonts w:hint="eastAsia" w:ascii="宋体" w:hAnsi="宋体" w:eastAsia="宋体" w:cs="宋体"/>
          <w:color w:val="auto"/>
          <w:szCs w:val="21"/>
          <w:highlight w:val="none"/>
          <w:lang w:val="zh-CN"/>
        </w:rPr>
        <w:t>）若合同无法反映资格条件（卖方为投标人、合同签订日期为2022年1月1日或以后、合同标的必须包含投标品牌液态聚氯化铝或液态聚氯化铝铁）的，还需提供产品购买方出具的书面补充说明文件复印件作为辅助证明（补充说明文件复印件能显示购买方公章）；</w:t>
      </w:r>
      <w:bookmarkStart w:id="939" w:name="_Toc6253"/>
      <w:bookmarkStart w:id="940" w:name="_Toc14967"/>
    </w:p>
    <w:p w14:paraId="24C67D3A">
      <w:pPr>
        <w:spacing w:line="360" w:lineRule="auto"/>
        <w:ind w:left="424" w:hanging="424" w:hangingChars="201"/>
        <w:rPr>
          <w:rFonts w:hint="eastAsia" w:hAnsi="宋体" w:eastAsia="宋体"/>
          <w:b/>
          <w:color w:val="auto"/>
          <w:szCs w:val="21"/>
          <w:highlight w:val="none"/>
          <w:lang w:val="zh-CN"/>
        </w:rPr>
      </w:pPr>
      <w:bookmarkStart w:id="941" w:name="_Toc17416"/>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w:t>
      </w:r>
      <w:r>
        <w:rPr>
          <w:rFonts w:hint="eastAsia" w:hAnsi="宋体" w:eastAsia="宋体"/>
          <w:b/>
          <w:color w:val="auto"/>
          <w:szCs w:val="21"/>
          <w:highlight w:val="none"/>
          <w:lang w:val="zh-CN"/>
        </w:rPr>
        <w:t>若投标人计划向给供水公司、净水公司</w:t>
      </w:r>
      <w:r>
        <w:rPr>
          <w:rFonts w:hint="eastAsia" w:hAnsi="宋体" w:eastAsia="宋体"/>
          <w:b/>
          <w:color w:val="auto"/>
          <w:szCs w:val="21"/>
          <w:highlight w:val="none"/>
        </w:rPr>
        <w:t>和实业公司</w:t>
      </w:r>
      <w:r>
        <w:rPr>
          <w:rFonts w:hint="eastAsia" w:hAnsi="宋体" w:eastAsia="宋体"/>
          <w:b/>
          <w:color w:val="auto"/>
          <w:szCs w:val="21"/>
          <w:highlight w:val="none"/>
          <w:lang w:val="zh-CN"/>
        </w:rPr>
        <w:t>提供来自不同制造商生产的不同品牌（或同一制造商生产的不同</w:t>
      </w:r>
      <w:r>
        <w:rPr>
          <w:rFonts w:hint="eastAsia" w:hAnsi="宋体" w:eastAsia="宋体"/>
          <w:b/>
          <w:color w:val="auto"/>
          <w:szCs w:val="21"/>
          <w:highlight w:val="none"/>
        </w:rPr>
        <w:t>型号</w:t>
      </w:r>
      <w:r>
        <w:rPr>
          <w:rFonts w:hint="eastAsia" w:hAnsi="宋体" w:eastAsia="宋体"/>
          <w:b/>
          <w:color w:val="auto"/>
          <w:szCs w:val="21"/>
          <w:highlight w:val="none"/>
          <w:lang w:val="zh-CN"/>
        </w:rPr>
        <w:t>）液态</w:t>
      </w:r>
      <w:r>
        <w:rPr>
          <w:rFonts w:hint="eastAsia" w:ascii="宋体" w:hAnsi="宋体" w:eastAsia="宋体" w:cs="宋体"/>
          <w:b/>
          <w:color w:val="auto"/>
          <w:szCs w:val="21"/>
          <w:highlight w:val="none"/>
        </w:rPr>
        <w:t>聚氯化铝</w:t>
      </w:r>
      <w:r>
        <w:rPr>
          <w:rFonts w:hint="eastAsia" w:hAnsi="宋体" w:eastAsia="宋体"/>
          <w:b/>
          <w:color w:val="auto"/>
          <w:szCs w:val="21"/>
          <w:highlight w:val="none"/>
          <w:lang w:val="zh-CN"/>
        </w:rPr>
        <w:t>，须提供两份分别对应不同投标品牌（</w:t>
      </w:r>
      <w:r>
        <w:rPr>
          <w:rFonts w:hint="eastAsia" w:hAnsi="宋体" w:eastAsia="宋体"/>
          <w:b/>
          <w:color w:val="auto"/>
          <w:szCs w:val="21"/>
          <w:highlight w:val="none"/>
        </w:rPr>
        <w:t>或不同型号</w:t>
      </w:r>
      <w:r>
        <w:rPr>
          <w:rFonts w:hint="eastAsia" w:hAnsi="宋体" w:eastAsia="宋体"/>
          <w:b/>
          <w:color w:val="auto"/>
          <w:szCs w:val="21"/>
          <w:highlight w:val="none"/>
          <w:lang w:val="zh-CN"/>
        </w:rPr>
        <w:t>）的液态</w:t>
      </w:r>
      <w:r>
        <w:rPr>
          <w:rFonts w:hint="eastAsia" w:ascii="宋体" w:hAnsi="宋体" w:eastAsia="宋体" w:cs="宋体"/>
          <w:b/>
          <w:color w:val="auto"/>
          <w:szCs w:val="21"/>
          <w:highlight w:val="none"/>
        </w:rPr>
        <w:t>聚氯化铝</w:t>
      </w:r>
      <w:r>
        <w:rPr>
          <w:rFonts w:hint="eastAsia" w:hAnsi="宋体" w:eastAsia="宋体"/>
          <w:b/>
          <w:color w:val="auto"/>
          <w:szCs w:val="21"/>
          <w:highlight w:val="none"/>
          <w:lang w:val="zh-CN"/>
        </w:rPr>
        <w:t>供货业绩【或一份能体现拟供不同品牌（</w:t>
      </w:r>
      <w:r>
        <w:rPr>
          <w:rFonts w:hint="eastAsia" w:hAnsi="宋体" w:eastAsia="宋体"/>
          <w:b/>
          <w:color w:val="auto"/>
          <w:szCs w:val="21"/>
          <w:highlight w:val="none"/>
        </w:rPr>
        <w:t>或不同型号</w:t>
      </w:r>
      <w:r>
        <w:rPr>
          <w:rFonts w:hint="eastAsia" w:hAnsi="宋体" w:eastAsia="宋体"/>
          <w:b/>
          <w:color w:val="auto"/>
          <w:szCs w:val="21"/>
          <w:highlight w:val="none"/>
          <w:lang w:val="zh-CN"/>
        </w:rPr>
        <w:t>）液态</w:t>
      </w:r>
      <w:r>
        <w:rPr>
          <w:rFonts w:hint="eastAsia" w:ascii="宋体" w:hAnsi="宋体" w:eastAsia="宋体" w:cs="宋体"/>
          <w:b/>
          <w:color w:val="auto"/>
          <w:szCs w:val="21"/>
          <w:highlight w:val="none"/>
        </w:rPr>
        <w:t>聚氯化铝</w:t>
      </w:r>
      <w:r>
        <w:rPr>
          <w:rFonts w:hint="eastAsia" w:hAnsi="宋体" w:eastAsia="宋体"/>
          <w:b/>
          <w:color w:val="auto"/>
          <w:szCs w:val="21"/>
          <w:highlight w:val="none"/>
          <w:lang w:val="zh-CN"/>
        </w:rPr>
        <w:t>供货业绩】；</w:t>
      </w:r>
    </w:p>
    <w:p w14:paraId="4B80BD30">
      <w:pPr>
        <w:spacing w:line="360" w:lineRule="auto"/>
        <w:ind w:left="424" w:hanging="424" w:hangingChars="201"/>
        <w:rPr>
          <w:rFonts w:hint="eastAsia"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w:t>
      </w:r>
      <w:bookmarkEnd w:id="939"/>
      <w:bookmarkEnd w:id="940"/>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941"/>
    </w:p>
    <w:p w14:paraId="45CE1130">
      <w:pPr>
        <w:rPr>
          <w:rFonts w:hint="eastAsia"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21B4177">
      <w:pPr>
        <w:tabs>
          <w:tab w:val="left" w:pos="567"/>
        </w:tabs>
        <w:autoSpaceDE w:val="0"/>
        <w:autoSpaceDN w:val="0"/>
        <w:adjustRightInd w:val="0"/>
        <w:spacing w:line="360" w:lineRule="auto"/>
        <w:jc w:val="left"/>
        <w:rPr>
          <w:rFonts w:hint="eastAsia" w:ascii="宋体" w:hAnsi="宋体" w:eastAsia="宋体" w:cs="Times New Roman"/>
          <w:b/>
          <w:bCs/>
          <w:color w:val="auto"/>
          <w:sz w:val="32"/>
          <w:szCs w:val="32"/>
          <w:highlight w:val="none"/>
          <w:lang w:val="zh-CN"/>
        </w:rPr>
      </w:pPr>
      <w:bookmarkStart w:id="942" w:name="_Toc31879"/>
      <w:bookmarkStart w:id="943" w:name="_Toc8979"/>
      <w:r>
        <w:rPr>
          <w:rFonts w:hint="eastAsia" w:ascii="宋体" w:hAnsi="宋体" w:eastAsia="宋体" w:cs="宋体"/>
          <w:b/>
          <w:color w:val="auto"/>
          <w:kern w:val="0"/>
          <w:sz w:val="30"/>
          <w:szCs w:val="30"/>
          <w:highlight w:val="none"/>
        </w:rPr>
        <w:t>5.7 最近3年投标人牵涉的其他（失信和违法）处罚说明格式</w:t>
      </w:r>
      <w:bookmarkEnd w:id="923"/>
      <w:bookmarkEnd w:id="924"/>
      <w:bookmarkEnd w:id="925"/>
      <w:bookmarkEnd w:id="926"/>
      <w:bookmarkEnd w:id="927"/>
      <w:bookmarkEnd w:id="942"/>
      <w:bookmarkEnd w:id="943"/>
    </w:p>
    <w:p w14:paraId="4C8DE521">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964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F6517F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618E75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625F2B7">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6283535A">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2B6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0455FD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51C50BAD">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7FC3DC2B">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4D5BE375">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16A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733752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3DFA986F">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5181108D">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04D79820">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565D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7C1205C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5D45188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268" w:type="dxa"/>
            <w:vAlign w:val="center"/>
          </w:tcPr>
          <w:p w14:paraId="0C61863E">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276" w:type="dxa"/>
            <w:vAlign w:val="center"/>
          </w:tcPr>
          <w:p w14:paraId="0A1B5A83">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4952FF02">
      <w:pPr>
        <w:autoSpaceDE w:val="0"/>
        <w:autoSpaceDN w:val="0"/>
        <w:adjustRightInd w:val="0"/>
        <w:spacing w:line="360" w:lineRule="auto"/>
        <w:jc w:val="left"/>
        <w:rPr>
          <w:rFonts w:hint="eastAsia" w:ascii="宋体" w:hAnsi="宋体" w:eastAsia="宋体" w:cs="宋体"/>
          <w:color w:val="auto"/>
          <w:kern w:val="0"/>
          <w:szCs w:val="21"/>
          <w:highlight w:val="none"/>
        </w:rPr>
      </w:pPr>
    </w:p>
    <w:p w14:paraId="2BA4680E">
      <w:pPr>
        <w:autoSpaceDE w:val="0"/>
        <w:autoSpaceDN w:val="0"/>
        <w:adjustRightInd w:val="0"/>
        <w:spacing w:line="360" w:lineRule="auto"/>
        <w:jc w:val="left"/>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3E49D5B">
      <w:pPr>
        <w:autoSpaceDE w:val="0"/>
        <w:autoSpaceDN w:val="0"/>
        <w:adjustRightInd w:val="0"/>
        <w:ind w:right="-23" w:rightChars="-11"/>
        <w:jc w:val="left"/>
        <w:rPr>
          <w:rFonts w:hint="eastAsia" w:ascii="宋体" w:hAnsi="宋体" w:eastAsia="宋体" w:cs="Times New Roman"/>
          <w:b/>
          <w:bCs/>
          <w:color w:val="auto"/>
          <w:kern w:val="0"/>
          <w:szCs w:val="21"/>
          <w:highlight w:val="none"/>
          <w:lang w:val="zh-CN"/>
        </w:rPr>
      </w:pPr>
    </w:p>
    <w:p w14:paraId="25EDFF83">
      <w:pPr>
        <w:autoSpaceDE w:val="0"/>
        <w:autoSpaceDN w:val="0"/>
        <w:adjustRightInd w:val="0"/>
        <w:spacing w:line="360" w:lineRule="auto"/>
        <w:jc w:val="center"/>
        <w:rPr>
          <w:rFonts w:hint="eastAsia" w:ascii="宋体" w:hAnsi="宋体" w:eastAsia="宋体" w:cs="宋体"/>
          <w:color w:val="auto"/>
          <w:kern w:val="0"/>
          <w:sz w:val="24"/>
          <w:szCs w:val="24"/>
          <w:highlight w:val="none"/>
        </w:rPr>
      </w:pPr>
    </w:p>
    <w:p w14:paraId="0E1C4187">
      <w:pPr>
        <w:spacing w:line="360" w:lineRule="auto"/>
        <w:ind w:firstLine="494" w:firstLineChars="206"/>
        <w:rPr>
          <w:rFonts w:hint="eastAsia" w:ascii="宋体" w:hAnsi="宋体" w:eastAsia="宋体" w:cs="宋体"/>
          <w:color w:val="auto"/>
          <w:kern w:val="0"/>
          <w:sz w:val="24"/>
          <w:szCs w:val="24"/>
          <w:highlight w:val="none"/>
        </w:rPr>
      </w:pPr>
    </w:p>
    <w:p w14:paraId="349A001B">
      <w:pPr>
        <w:spacing w:line="360" w:lineRule="auto"/>
        <w:ind w:firstLine="494" w:firstLineChars="206"/>
        <w:rPr>
          <w:rFonts w:hint="eastAsia" w:ascii="宋体" w:hAnsi="宋体" w:eastAsia="宋体" w:cs="宋体"/>
          <w:color w:val="auto"/>
          <w:kern w:val="0"/>
          <w:sz w:val="24"/>
          <w:szCs w:val="24"/>
          <w:highlight w:val="none"/>
        </w:rPr>
      </w:pPr>
    </w:p>
    <w:p w14:paraId="3BBCD7F8">
      <w:pPr>
        <w:spacing w:line="360" w:lineRule="auto"/>
        <w:ind w:firstLine="494" w:firstLineChars="206"/>
        <w:rPr>
          <w:rFonts w:hint="eastAsia" w:ascii="宋体" w:hAnsi="宋体" w:eastAsia="宋体" w:cs="宋体"/>
          <w:color w:val="auto"/>
          <w:kern w:val="0"/>
          <w:sz w:val="24"/>
          <w:szCs w:val="24"/>
          <w:highlight w:val="none"/>
        </w:rPr>
      </w:pPr>
    </w:p>
    <w:p w14:paraId="1DADE031">
      <w:pPr>
        <w:spacing w:line="360" w:lineRule="auto"/>
        <w:ind w:right="368" w:rightChars="175" w:firstLine="5460" w:firstLineChars="26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5629FCF">
      <w:pPr>
        <w:autoSpaceDE w:val="0"/>
        <w:autoSpaceDN w:val="0"/>
        <w:adjustRightInd w:val="0"/>
        <w:spacing w:line="360" w:lineRule="auto"/>
        <w:ind w:right="781" w:rightChars="372" w:firstLine="2811" w:firstLineChars="133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525A9700">
      <w:pPr>
        <w:rPr>
          <w:rFonts w:hint="eastAsia"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944" w:name="_Toc94107215"/>
      <w:bookmarkStart w:id="945" w:name="_Toc1977731"/>
      <w:bookmarkStart w:id="946" w:name="_Toc486167714"/>
      <w:bookmarkStart w:id="947" w:name="_Toc104991881"/>
      <w:bookmarkStart w:id="948" w:name="_Toc533708126"/>
      <w:bookmarkStart w:id="949" w:name="_Toc13237"/>
      <w:bookmarkStart w:id="950" w:name="_Toc102860423"/>
      <w:bookmarkStart w:id="951" w:name="_Toc140596934"/>
      <w:bookmarkStart w:id="952" w:name="_Toc102860079"/>
      <w:bookmarkStart w:id="953" w:name="_Toc142508374"/>
      <w:bookmarkStart w:id="954" w:name="_Toc2031_WPSOffice_Level2"/>
    </w:p>
    <w:p w14:paraId="2FD37001">
      <w:pPr>
        <w:tabs>
          <w:tab w:val="left" w:pos="567"/>
        </w:tabs>
        <w:autoSpaceDE w:val="0"/>
        <w:autoSpaceDN w:val="0"/>
        <w:adjustRightInd w:val="0"/>
        <w:spacing w:line="360" w:lineRule="auto"/>
        <w:jc w:val="left"/>
        <w:rPr>
          <w:rFonts w:hint="eastAsia" w:ascii="宋体" w:hAnsi="宋体" w:eastAsia="宋体" w:cs="Times New Roman"/>
          <w:color w:val="auto"/>
          <w:kern w:val="0"/>
          <w:szCs w:val="21"/>
          <w:highlight w:val="none"/>
          <w:u w:val="single"/>
        </w:rPr>
      </w:pPr>
      <w:bookmarkStart w:id="955" w:name="_Toc11148"/>
      <w:r>
        <w:rPr>
          <w:rFonts w:hint="eastAsia" w:ascii="宋体" w:hAnsi="宋体" w:eastAsia="宋体" w:cs="宋体"/>
          <w:b/>
          <w:color w:val="auto"/>
          <w:kern w:val="0"/>
          <w:sz w:val="32"/>
          <w:szCs w:val="32"/>
          <w:highlight w:val="none"/>
        </w:rPr>
        <w:t>六、投标人基本情况一览表</w:t>
      </w:r>
      <w:bookmarkEnd w:id="944"/>
      <w:bookmarkEnd w:id="945"/>
      <w:bookmarkEnd w:id="946"/>
      <w:bookmarkEnd w:id="947"/>
      <w:bookmarkEnd w:id="948"/>
      <w:bookmarkEnd w:id="949"/>
      <w:bookmarkEnd w:id="950"/>
      <w:bookmarkEnd w:id="951"/>
      <w:bookmarkEnd w:id="952"/>
      <w:bookmarkEnd w:id="953"/>
      <w:bookmarkEnd w:id="954"/>
      <w:bookmarkEnd w:id="955"/>
    </w:p>
    <w:p w14:paraId="62B28596">
      <w:pPr>
        <w:autoSpaceDE w:val="0"/>
        <w:autoSpaceDN w:val="0"/>
        <w:adjustRightInd w:val="0"/>
        <w:spacing w:line="360" w:lineRule="auto"/>
        <w:jc w:val="center"/>
        <w:rPr>
          <w:rFonts w:hint="eastAsia" w:ascii="宋体" w:hAnsi="宋体" w:eastAsia="宋体" w:cs="宋体"/>
          <w:b/>
          <w:bCs/>
          <w:color w:val="auto"/>
          <w:sz w:val="30"/>
          <w:szCs w:val="30"/>
          <w:highlight w:val="none"/>
        </w:rPr>
      </w:pPr>
      <w:bookmarkStart w:id="956" w:name="_Toc2773_WPSOffice_Level3"/>
      <w:r>
        <w:rPr>
          <w:rFonts w:hint="eastAsia" w:ascii="宋体" w:hAnsi="宋体" w:eastAsia="宋体" w:cs="宋体"/>
          <w:b/>
          <w:bCs/>
          <w:color w:val="auto"/>
          <w:sz w:val="30"/>
          <w:szCs w:val="30"/>
          <w:highlight w:val="none"/>
          <w:lang w:val="zh-CN"/>
        </w:rPr>
        <w:t>投标人基本情况一览表</w:t>
      </w:r>
      <w:bookmarkEnd w:id="956"/>
    </w:p>
    <w:p w14:paraId="53C80D8E">
      <w:pPr>
        <w:autoSpaceDE w:val="0"/>
        <w:autoSpaceDN w:val="0"/>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030BCC9">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636DB8D">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AAD304F">
      <w:pPr>
        <w:autoSpaceDE w:val="0"/>
        <w:autoSpaceDN w:val="0"/>
        <w:adjustRightInd w:val="0"/>
        <w:spacing w:line="360" w:lineRule="auto"/>
        <w:ind w:firstLine="66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D6E6394">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596C46C">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A51551E">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04287947">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C5174B9">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3CBBC66C">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770B3F5">
      <w:pPr>
        <w:autoSpaceDE w:val="0"/>
        <w:autoSpaceDN w:val="0"/>
        <w:adjustRightInd w:val="0"/>
        <w:spacing w:line="360" w:lineRule="auto"/>
        <w:ind w:firstLine="42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1BDD94B0">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6356DC2">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119A20CB">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509EC122">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4C462DEF">
      <w:pPr>
        <w:autoSpaceDE w:val="0"/>
        <w:autoSpaceDN w:val="0"/>
        <w:adjustRightInd w:val="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658EBF99">
      <w:pPr>
        <w:autoSpaceDE w:val="0"/>
        <w:autoSpaceDN w:val="0"/>
        <w:adjustRightInd w:val="0"/>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23BCC53">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2BEC6CC">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5FC94515">
      <w:pPr>
        <w:autoSpaceDE w:val="0"/>
        <w:autoSpaceDN w:val="0"/>
        <w:adjustRightInd w:val="0"/>
        <w:spacing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25E3FDA1">
      <w:pPr>
        <w:autoSpaceDE w:val="0"/>
        <w:autoSpaceDN w:val="0"/>
        <w:adjustRightInd w:val="0"/>
        <w:spacing w:line="360" w:lineRule="auto"/>
        <w:ind w:firstLine="1155" w:firstLineChars="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B7B67A0">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68568D3A">
      <w:pPr>
        <w:autoSpaceDE w:val="0"/>
        <w:autoSpaceDN w:val="0"/>
        <w:adjustRightInd w:val="0"/>
        <w:spacing w:line="360" w:lineRule="auto"/>
        <w:ind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2C38C89D">
      <w:pPr>
        <w:autoSpaceDE w:val="0"/>
        <w:autoSpaceDN w:val="0"/>
        <w:adjustRightInd w:val="0"/>
        <w:spacing w:line="360" w:lineRule="auto"/>
        <w:ind w:firstLine="420" w:firstLineChars="200"/>
        <w:rPr>
          <w:rFonts w:hint="eastAsia" w:ascii="宋体" w:hAnsi="宋体" w:eastAsia="宋体" w:cs="宋体"/>
          <w:color w:val="auto"/>
          <w:szCs w:val="24"/>
          <w:highlight w:val="none"/>
        </w:rPr>
      </w:pPr>
    </w:p>
    <w:p w14:paraId="66A8792A">
      <w:pPr>
        <w:autoSpaceDE w:val="0"/>
        <w:autoSpaceDN w:val="0"/>
        <w:adjustRightInd w:val="0"/>
        <w:spacing w:line="360" w:lineRule="auto"/>
        <w:ind w:right="368" w:rightChars="175"/>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61660BA">
      <w:pPr>
        <w:autoSpaceDE w:val="0"/>
        <w:autoSpaceDN w:val="0"/>
        <w:adjustRightInd w:val="0"/>
        <w:spacing w:line="360" w:lineRule="auto"/>
        <w:ind w:right="368" w:rightChars="175" w:firstLine="6237"/>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59BF455">
      <w:pPr>
        <w:tabs>
          <w:tab w:val="left" w:pos="567"/>
        </w:tabs>
        <w:autoSpaceDE w:val="0"/>
        <w:autoSpaceDN w:val="0"/>
        <w:adjustRightInd w:val="0"/>
        <w:spacing w:line="360" w:lineRule="auto"/>
        <w:ind w:left="357" w:leftChars="-100" w:hanging="567"/>
        <w:jc w:val="left"/>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957" w:name="_Toc102860080"/>
      <w:bookmarkStart w:id="958" w:name="_Toc4495"/>
      <w:bookmarkStart w:id="959" w:name="_Toc142508375"/>
      <w:bookmarkStart w:id="960" w:name="_Toc94107216"/>
      <w:bookmarkStart w:id="961" w:name="_Toc3711"/>
      <w:bookmarkStart w:id="962" w:name="_Toc102860424"/>
      <w:bookmarkStart w:id="963" w:name="_Toc104991882"/>
      <w:bookmarkStart w:id="964" w:name="_Toc140596935"/>
      <w:bookmarkStart w:id="965" w:name="_Toc1977733"/>
      <w:bookmarkStart w:id="966" w:name="_Toc533708128"/>
      <w:bookmarkStart w:id="967" w:name="_Toc486167715"/>
      <w:bookmarkStart w:id="968" w:name="_Toc9051_WPSOffice_Level2"/>
      <w:r>
        <w:rPr>
          <w:rFonts w:hint="eastAsia" w:ascii="宋体" w:hAnsi="宋体" w:eastAsia="宋体" w:cs="宋体"/>
          <w:b/>
          <w:color w:val="auto"/>
          <w:sz w:val="32"/>
          <w:szCs w:val="32"/>
          <w:highlight w:val="none"/>
        </w:rPr>
        <w:t>七</w:t>
      </w:r>
      <w:r>
        <w:rPr>
          <w:rFonts w:hint="eastAsia" w:ascii="宋体" w:hAnsi="宋体" w:eastAsia="宋体" w:cs="宋体"/>
          <w:b/>
          <w:color w:val="auto"/>
          <w:sz w:val="32"/>
          <w:szCs w:val="32"/>
          <w:highlight w:val="none"/>
          <w:lang w:val="zh-CN"/>
        </w:rPr>
        <w:t>、投标人财务状况表格式</w:t>
      </w:r>
      <w:bookmarkEnd w:id="957"/>
      <w:bookmarkEnd w:id="958"/>
      <w:bookmarkEnd w:id="959"/>
      <w:bookmarkEnd w:id="960"/>
      <w:bookmarkEnd w:id="961"/>
      <w:bookmarkEnd w:id="962"/>
      <w:bookmarkEnd w:id="963"/>
      <w:bookmarkEnd w:id="964"/>
    </w:p>
    <w:p w14:paraId="2D44C7D4">
      <w:pPr>
        <w:autoSpaceDE w:val="0"/>
        <w:autoSpaceDN w:val="0"/>
        <w:adjustRightInd w:val="0"/>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C47D5D8">
      <w:pPr>
        <w:autoSpaceDE w:val="0"/>
        <w:autoSpaceDN w:val="0"/>
        <w:adjustRightInd w:val="0"/>
        <w:spacing w:line="360" w:lineRule="auto"/>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33E5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DF3E0E4">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2E03094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4FE0587A">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3BD14D13">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540EE245">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0417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1D0DA52">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2021</w:t>
            </w:r>
          </w:p>
        </w:tc>
        <w:tc>
          <w:tcPr>
            <w:tcW w:w="1944" w:type="dxa"/>
            <w:vAlign w:val="center"/>
          </w:tcPr>
          <w:p w14:paraId="5092087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08C3FF42">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vAlign w:val="center"/>
          </w:tcPr>
          <w:p w14:paraId="4010BF2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4B1D422A">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1DAD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9CA7CBB">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2022</w:t>
            </w:r>
          </w:p>
        </w:tc>
        <w:tc>
          <w:tcPr>
            <w:tcW w:w="1944" w:type="dxa"/>
            <w:vAlign w:val="center"/>
          </w:tcPr>
          <w:p w14:paraId="06826D54">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6004700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16A6F349">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733E9C08">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18311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EC47B1A">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2023</w:t>
            </w:r>
          </w:p>
        </w:tc>
        <w:tc>
          <w:tcPr>
            <w:tcW w:w="1944" w:type="dxa"/>
            <w:vAlign w:val="center"/>
          </w:tcPr>
          <w:p w14:paraId="6D3809B8">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1946" w:type="dxa"/>
            <w:vAlign w:val="center"/>
          </w:tcPr>
          <w:p w14:paraId="64A284D0">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713" w:type="dxa"/>
          </w:tcPr>
          <w:p w14:paraId="51CB0ED7">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5F2F5F9C">
            <w:pPr>
              <w:autoSpaceDE w:val="0"/>
              <w:autoSpaceDN w:val="0"/>
              <w:adjustRightInd w:val="0"/>
              <w:spacing w:line="360" w:lineRule="auto"/>
              <w:jc w:val="center"/>
              <w:rPr>
                <w:rFonts w:hint="eastAsia" w:ascii="宋体" w:hAnsi="宋体" w:eastAsia="宋体" w:cs="宋体"/>
                <w:color w:val="auto"/>
                <w:kern w:val="0"/>
                <w:szCs w:val="21"/>
                <w:highlight w:val="none"/>
              </w:rPr>
            </w:pPr>
          </w:p>
        </w:tc>
      </w:tr>
      <w:tr w14:paraId="4B276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E8D5CC1">
            <w:pPr>
              <w:autoSpaceDE w:val="0"/>
              <w:autoSpaceDN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BEC0CCA">
            <w:pPr>
              <w:autoSpaceDE w:val="0"/>
              <w:autoSpaceDN w:val="0"/>
              <w:adjustRightInd w:val="0"/>
              <w:spacing w:line="360" w:lineRule="auto"/>
              <w:jc w:val="center"/>
              <w:rPr>
                <w:rFonts w:hint="eastAsia" w:ascii="宋体" w:hAnsi="宋体" w:eastAsia="宋体" w:cs="宋体"/>
                <w:color w:val="auto"/>
                <w:kern w:val="0"/>
                <w:szCs w:val="21"/>
                <w:highlight w:val="none"/>
              </w:rPr>
            </w:pPr>
          </w:p>
        </w:tc>
        <w:tc>
          <w:tcPr>
            <w:tcW w:w="2060" w:type="dxa"/>
            <w:vAlign w:val="center"/>
          </w:tcPr>
          <w:p w14:paraId="2FF431F2">
            <w:pPr>
              <w:autoSpaceDE w:val="0"/>
              <w:autoSpaceDN w:val="0"/>
              <w:adjustRightInd w:val="0"/>
              <w:spacing w:line="360" w:lineRule="auto"/>
              <w:jc w:val="center"/>
              <w:rPr>
                <w:rFonts w:hint="eastAsia" w:ascii="宋体" w:hAnsi="宋体" w:eastAsia="宋体" w:cs="宋体"/>
                <w:color w:val="auto"/>
                <w:kern w:val="0"/>
                <w:szCs w:val="21"/>
                <w:highlight w:val="none"/>
              </w:rPr>
            </w:pPr>
          </w:p>
        </w:tc>
      </w:tr>
    </w:tbl>
    <w:p w14:paraId="2F19748E">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E9765E2">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56950886">
      <w:pPr>
        <w:autoSpaceDE w:val="0"/>
        <w:autoSpaceDN w:val="0"/>
        <w:adjustRightInd w:val="0"/>
        <w:spacing w:line="360" w:lineRule="auto"/>
        <w:ind w:firstLine="5409" w:firstLineChars="2576"/>
        <w:rPr>
          <w:rFonts w:hint="eastAsia" w:ascii="宋体" w:hAnsi="宋体" w:eastAsia="宋体" w:cs="宋体"/>
          <w:color w:val="auto"/>
          <w:szCs w:val="24"/>
          <w:highlight w:val="none"/>
          <w:lang w:val="zh-CN"/>
        </w:rPr>
      </w:pPr>
    </w:p>
    <w:p w14:paraId="7E62A5F1">
      <w:pPr>
        <w:autoSpaceDE w:val="0"/>
        <w:autoSpaceDN w:val="0"/>
        <w:adjustRightInd w:val="0"/>
        <w:spacing w:line="360" w:lineRule="auto"/>
        <w:ind w:firstLine="5409" w:firstLineChars="25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49F27C6">
      <w:pPr>
        <w:autoSpaceDE w:val="0"/>
        <w:autoSpaceDN w:val="0"/>
        <w:adjustRightInd w:val="0"/>
        <w:spacing w:line="360" w:lineRule="auto"/>
        <w:ind w:firstLine="6249" w:firstLineChars="2976"/>
        <w:rPr>
          <w:rFonts w:hint="eastAsia" w:ascii="宋体" w:hAnsi="宋体" w:eastAsia="宋体" w:cs="宋体"/>
          <w:b/>
          <w:bCs/>
          <w:color w:val="auto"/>
          <w:kern w:val="0"/>
          <w:szCs w:val="21"/>
          <w:highlight w:val="none"/>
        </w:rPr>
        <w:sectPr>
          <w:footerReference r:id="rId15"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965"/>
    <w:bookmarkEnd w:id="966"/>
    <w:bookmarkEnd w:id="967"/>
    <w:bookmarkEnd w:id="968"/>
    <w:p w14:paraId="6DCE05AD">
      <w:pPr>
        <w:tabs>
          <w:tab w:val="left" w:pos="567"/>
        </w:tabs>
        <w:autoSpaceDE w:val="0"/>
        <w:autoSpaceDN w:val="0"/>
        <w:adjustRightInd w:val="0"/>
        <w:spacing w:line="360" w:lineRule="auto"/>
        <w:jc w:val="left"/>
        <w:rPr>
          <w:rFonts w:hint="eastAsia" w:ascii="宋体" w:hAnsi="宋体" w:eastAsia="宋体" w:cs="宋体"/>
          <w:b/>
          <w:color w:val="auto"/>
          <w:kern w:val="0"/>
          <w:sz w:val="32"/>
          <w:szCs w:val="32"/>
          <w:highlight w:val="none"/>
          <w:lang w:val="zh-CN"/>
        </w:rPr>
      </w:pPr>
      <w:bookmarkStart w:id="969" w:name="_Toc104991883"/>
      <w:bookmarkStart w:id="970" w:name="_Toc102860425"/>
      <w:bookmarkStart w:id="971" w:name="_Toc142508376"/>
      <w:bookmarkStart w:id="972" w:name="_Toc486167716"/>
      <w:bookmarkStart w:id="973" w:name="_Toc739_WPSOffice_Level2"/>
      <w:bookmarkStart w:id="974" w:name="_Toc533708130"/>
      <w:bookmarkStart w:id="975" w:name="_Toc94107217"/>
      <w:bookmarkStart w:id="976" w:name="_Toc1977736"/>
      <w:bookmarkStart w:id="977" w:name="_Toc140596936"/>
      <w:bookmarkStart w:id="978" w:name="_Toc102860081"/>
      <w:bookmarkStart w:id="979" w:name="_Toc20034"/>
      <w:bookmarkStart w:id="980" w:name="_Toc15551"/>
      <w:r>
        <w:rPr>
          <w:rFonts w:hint="eastAsia" w:ascii="宋体" w:hAnsi="宋体" w:eastAsia="宋体" w:cs="宋体"/>
          <w:b/>
          <w:color w:val="auto"/>
          <w:kern w:val="0"/>
          <w:sz w:val="32"/>
          <w:szCs w:val="32"/>
          <w:highlight w:val="none"/>
          <w:lang w:val="zh-CN"/>
        </w:rPr>
        <w:t>八、合同条款偏离表格式</w:t>
      </w:r>
      <w:bookmarkEnd w:id="969"/>
      <w:bookmarkEnd w:id="970"/>
      <w:bookmarkEnd w:id="971"/>
      <w:bookmarkEnd w:id="972"/>
      <w:bookmarkEnd w:id="973"/>
      <w:bookmarkEnd w:id="974"/>
      <w:bookmarkEnd w:id="975"/>
      <w:bookmarkEnd w:id="976"/>
      <w:bookmarkEnd w:id="977"/>
      <w:bookmarkEnd w:id="978"/>
      <w:bookmarkEnd w:id="979"/>
      <w:bookmarkEnd w:id="980"/>
    </w:p>
    <w:p w14:paraId="70AD8791">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981" w:name="_Toc26412_WPSOffice_Level3"/>
      <w:r>
        <w:rPr>
          <w:rFonts w:hint="eastAsia" w:ascii="宋体" w:hAnsi="宋体" w:eastAsia="宋体" w:cs="宋体"/>
          <w:b/>
          <w:bCs/>
          <w:color w:val="auto"/>
          <w:kern w:val="0"/>
          <w:sz w:val="28"/>
          <w:szCs w:val="30"/>
          <w:highlight w:val="none"/>
          <w:lang w:val="zh-CN"/>
        </w:rPr>
        <w:t>东莞市水务集团有限公司2025年度液态聚氯化铝、液态聚氯化铝铁采购项目合同条款偏离表</w:t>
      </w:r>
      <w:bookmarkEnd w:id="981"/>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473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1020" w:type="dxa"/>
            <w:vMerge w:val="restart"/>
            <w:vAlign w:val="center"/>
          </w:tcPr>
          <w:p w14:paraId="0611908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4C6C5F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533F10E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67F60F3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1425" w:type="dxa"/>
            <w:vAlign w:val="center"/>
          </w:tcPr>
          <w:p w14:paraId="141DB26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250ECB3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5961611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48A8547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D95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5B509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08A0D89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2FA478B1">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0452BBD0">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12D9AC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396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31765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4349F0B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4F434286">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合同价款及销项税价</w:t>
            </w:r>
          </w:p>
        </w:tc>
        <w:tc>
          <w:tcPr>
            <w:tcW w:w="1346" w:type="dxa"/>
            <w:vAlign w:val="center"/>
          </w:tcPr>
          <w:p w14:paraId="392087FF">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FB0DB0D">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31D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F0ACC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1FB2539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292F0FCE">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15EA5D53">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EE11830">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1235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6A5BC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E3CECA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2DF74462">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技术要求及质量要求</w:t>
            </w:r>
          </w:p>
        </w:tc>
        <w:tc>
          <w:tcPr>
            <w:tcW w:w="1346" w:type="dxa"/>
            <w:vAlign w:val="center"/>
          </w:tcPr>
          <w:p w14:paraId="6EAE2E4E">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9078E7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BD5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A418D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4F966FC4">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77259814">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包装及运输要求</w:t>
            </w:r>
          </w:p>
        </w:tc>
        <w:tc>
          <w:tcPr>
            <w:tcW w:w="1346" w:type="dxa"/>
            <w:vAlign w:val="center"/>
          </w:tcPr>
          <w:p w14:paraId="1E4FA860">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36B8AB1">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B2F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35E1B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15385A1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26EFE6E1">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w:t>货物的交付</w:t>
            </w:r>
          </w:p>
        </w:tc>
        <w:tc>
          <w:tcPr>
            <w:tcW w:w="1346" w:type="dxa"/>
            <w:vAlign w:val="center"/>
          </w:tcPr>
          <w:p w14:paraId="3F5E3FBD">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1A3892DD">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988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18A48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34B8FFB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707E3F76">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储存</w:t>
            </w:r>
          </w:p>
        </w:tc>
        <w:tc>
          <w:tcPr>
            <w:tcW w:w="1346" w:type="dxa"/>
            <w:vAlign w:val="center"/>
          </w:tcPr>
          <w:p w14:paraId="5DEC864E">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C9D12E7">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7B4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21343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9EAFBB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5540B87F">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0BCD470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67BA7FD">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6C8F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E2D70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0ECF060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09300C87">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技术资料</w:t>
            </w:r>
          </w:p>
        </w:tc>
        <w:tc>
          <w:tcPr>
            <w:tcW w:w="1346" w:type="dxa"/>
            <w:vAlign w:val="center"/>
          </w:tcPr>
          <w:p w14:paraId="1E32A65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3E84115">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325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73AA6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5B4329C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1E144AF8">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53526C99">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9F5BA04">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5A67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F910B3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1826F9E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40E62870">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14:paraId="15E15507">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1FA64D0">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21E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1B040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11E80E0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10910CB2">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4652452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EA1A90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AA4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0A863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87A612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55558DAB">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14:paraId="697296B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68E90222">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76EF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A28FF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D1964D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19272E44">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不可抗力</w:t>
            </w:r>
          </w:p>
        </w:tc>
        <w:tc>
          <w:tcPr>
            <w:tcW w:w="1346" w:type="dxa"/>
            <w:vAlign w:val="center"/>
          </w:tcPr>
          <w:p w14:paraId="1B964886">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2C56D3C4">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0BEC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4ADA9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05E1189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79E158C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2CDE3642">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5EB107A7">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34EE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2662F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31D72E8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3055" w:type="dxa"/>
            <w:vAlign w:val="center"/>
          </w:tcPr>
          <w:p w14:paraId="70B9B56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3F344B51">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3C2863D">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C7F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41136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078EBCB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3055" w:type="dxa"/>
            <w:vAlign w:val="center"/>
          </w:tcPr>
          <w:p w14:paraId="2FA55DC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62C6FDE0">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6A84ACF">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4D8B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20" w:type="dxa"/>
            <w:vAlign w:val="center"/>
          </w:tcPr>
          <w:p w14:paraId="50756CF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528C9A09">
            <w:pPr>
              <w:pStyle w:val="88"/>
              <w:snapToGrid w:val="0"/>
              <w:spacing w:line="240" w:lineRule="auto"/>
              <w:ind w:firstLine="0" w:firstLineChars="0"/>
              <w:jc w:val="center"/>
              <w:rPr>
                <w:rFonts w:hint="eastAsia" w:ascii="宋体" w:eastAsia="宋体" w:cs="宋体"/>
                <w:color w:val="auto"/>
                <w:kern w:val="0"/>
                <w:sz w:val="21"/>
                <w:szCs w:val="21"/>
                <w:highlight w:val="none"/>
              </w:rPr>
            </w:pPr>
            <w:r>
              <w:rPr>
                <w:rFonts w:hint="eastAsia" w:ascii="宋体" w:eastAsia="宋体" w:cs="宋体"/>
                <w:color w:val="auto"/>
                <w:sz w:val="21"/>
                <w:szCs w:val="21"/>
                <w:highlight w:val="none"/>
              </w:rPr>
              <w:t>附件1</w:t>
            </w:r>
          </w:p>
        </w:tc>
        <w:tc>
          <w:tcPr>
            <w:tcW w:w="3055" w:type="dxa"/>
            <w:vAlign w:val="center"/>
          </w:tcPr>
          <w:p w14:paraId="0515D9F5">
            <w:pPr>
              <w:pStyle w:val="88"/>
              <w:snapToGrid w:val="0"/>
              <w:spacing w:line="240" w:lineRule="auto"/>
              <w:ind w:firstLine="0" w:firstLineChars="0"/>
              <w:jc w:val="center"/>
              <w:rPr>
                <w:rFonts w:hint="eastAsia" w:ascii="宋体" w:eastAsia="宋体" w:cs="宋体"/>
                <w:color w:val="auto"/>
                <w:kern w:val="0"/>
                <w:sz w:val="21"/>
                <w:szCs w:val="21"/>
                <w:highlight w:val="none"/>
              </w:rPr>
            </w:pPr>
            <w:r>
              <w:rPr>
                <w:rFonts w:hint="eastAsia" w:ascii="宋体" w:eastAsia="宋体" w:cs="宋体"/>
                <w:color w:val="auto"/>
                <w:sz w:val="21"/>
                <w:szCs w:val="21"/>
                <w:highlight w:val="none"/>
              </w:rPr>
              <w:t>供应商履约评价表</w:t>
            </w:r>
          </w:p>
        </w:tc>
        <w:tc>
          <w:tcPr>
            <w:tcW w:w="1346" w:type="dxa"/>
            <w:vAlign w:val="center"/>
          </w:tcPr>
          <w:p w14:paraId="6BEBAA3C">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7DDA1962">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406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A87F3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2CFCF6C8">
            <w:pPr>
              <w:pStyle w:val="88"/>
              <w:snapToGrid w:val="0"/>
              <w:spacing w:line="240" w:lineRule="auto"/>
              <w:ind w:firstLine="0" w:firstLineChars="0"/>
              <w:jc w:val="center"/>
              <w:rPr>
                <w:rFonts w:hint="eastAsia" w:ascii="宋体" w:eastAsia="宋体" w:cs="宋体"/>
                <w:color w:val="auto"/>
                <w:kern w:val="0"/>
                <w:sz w:val="21"/>
                <w:szCs w:val="21"/>
                <w:highlight w:val="none"/>
              </w:rPr>
            </w:pPr>
            <w:r>
              <w:rPr>
                <w:rFonts w:hint="eastAsia" w:ascii="宋体" w:eastAsia="宋体" w:cs="宋体"/>
                <w:color w:val="auto"/>
                <w:sz w:val="21"/>
                <w:szCs w:val="21"/>
                <w:highlight w:val="none"/>
              </w:rPr>
              <w:t>附件2</w:t>
            </w:r>
          </w:p>
        </w:tc>
        <w:tc>
          <w:tcPr>
            <w:tcW w:w="3055" w:type="dxa"/>
            <w:vAlign w:val="center"/>
          </w:tcPr>
          <w:p w14:paraId="56A32BD1">
            <w:pPr>
              <w:pStyle w:val="88"/>
              <w:snapToGrid w:val="0"/>
              <w:spacing w:line="240" w:lineRule="auto"/>
              <w:ind w:firstLine="0" w:firstLineChars="0"/>
              <w:jc w:val="center"/>
              <w:rPr>
                <w:rFonts w:hint="eastAsia" w:ascii="宋体" w:eastAsia="宋体" w:cs="宋体"/>
                <w:color w:val="auto"/>
                <w:kern w:val="0"/>
                <w:sz w:val="21"/>
                <w:szCs w:val="21"/>
                <w:highlight w:val="none"/>
              </w:rPr>
            </w:pPr>
            <w:r>
              <w:rPr>
                <w:rFonts w:hint="eastAsia" w:ascii="宋体" w:eastAsia="宋体" w:cs="宋体"/>
                <w:color w:val="auto"/>
                <w:sz w:val="21"/>
                <w:szCs w:val="21"/>
                <w:highlight w:val="none"/>
              </w:rPr>
              <w:t>廉洁协议书</w:t>
            </w:r>
          </w:p>
        </w:tc>
        <w:tc>
          <w:tcPr>
            <w:tcW w:w="1346" w:type="dxa"/>
            <w:vAlign w:val="center"/>
          </w:tcPr>
          <w:p w14:paraId="590736DE">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F9FC228">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1BE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FE250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57B2360E">
            <w:pPr>
              <w:pStyle w:val="88"/>
              <w:snapToGrid w:val="0"/>
              <w:spacing w:line="24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附件3</w:t>
            </w:r>
          </w:p>
        </w:tc>
        <w:tc>
          <w:tcPr>
            <w:tcW w:w="3055" w:type="dxa"/>
            <w:vAlign w:val="center"/>
          </w:tcPr>
          <w:p w14:paraId="47FF869E">
            <w:pPr>
              <w:pStyle w:val="88"/>
              <w:snapToGrid w:val="0"/>
              <w:spacing w:line="240" w:lineRule="auto"/>
              <w:ind w:firstLine="0" w:firstLineChars="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rPr>
              <w:t>补充协议</w:t>
            </w:r>
          </w:p>
        </w:tc>
        <w:tc>
          <w:tcPr>
            <w:tcW w:w="1346" w:type="dxa"/>
            <w:vAlign w:val="center"/>
          </w:tcPr>
          <w:p w14:paraId="49FD90C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1C7F757">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6F4C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E3893D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19129BD4">
            <w:pPr>
              <w:pStyle w:val="88"/>
              <w:spacing w:line="400" w:lineRule="exact"/>
              <w:ind w:firstLine="0" w:firstLineChars="0"/>
              <w:contextualSpacing/>
              <w:jc w:val="center"/>
              <w:rPr>
                <w:rFonts w:hint="eastAsia" w:ascii="宋体" w:eastAsia="宋体" w:cs="宋体"/>
                <w:color w:val="auto"/>
                <w:sz w:val="21"/>
                <w:szCs w:val="21"/>
                <w:highlight w:val="none"/>
              </w:rPr>
            </w:pPr>
            <w:r>
              <w:rPr>
                <w:rFonts w:hint="eastAsia" w:ascii="宋体" w:eastAsia="宋体"/>
                <w:color w:val="auto"/>
                <w:sz w:val="21"/>
                <w:szCs w:val="21"/>
                <w:highlight w:val="none"/>
              </w:rPr>
              <w:t>一</w:t>
            </w:r>
          </w:p>
        </w:tc>
        <w:tc>
          <w:tcPr>
            <w:tcW w:w="3055" w:type="dxa"/>
            <w:vAlign w:val="center"/>
          </w:tcPr>
          <w:p w14:paraId="2C3D20D2">
            <w:pPr>
              <w:pStyle w:val="88"/>
              <w:spacing w:line="400" w:lineRule="exact"/>
              <w:ind w:firstLine="0" w:firstLineChars="0"/>
              <w:contextualSpacing/>
              <w:jc w:val="center"/>
              <w:rPr>
                <w:rFonts w:hint="eastAsia" w:ascii="宋体" w:eastAsia="宋体" w:cs="宋体"/>
                <w:color w:val="auto"/>
                <w:sz w:val="21"/>
                <w:szCs w:val="21"/>
                <w:highlight w:val="none"/>
              </w:rPr>
            </w:pPr>
            <w:r>
              <w:rPr>
                <w:rFonts w:hint="eastAsia" w:ascii="宋体" w:eastAsia="宋体"/>
                <w:color w:val="auto"/>
                <w:sz w:val="21"/>
                <w:szCs w:val="21"/>
                <w:highlight w:val="none"/>
              </w:rPr>
              <w:t>不可撤销银行履约保函</w:t>
            </w:r>
          </w:p>
        </w:tc>
        <w:tc>
          <w:tcPr>
            <w:tcW w:w="1346" w:type="dxa"/>
            <w:vAlign w:val="center"/>
          </w:tcPr>
          <w:p w14:paraId="5193AD5B">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4E867D69">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2595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0316A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17EA04EF">
            <w:pPr>
              <w:pStyle w:val="88"/>
              <w:spacing w:line="400" w:lineRule="exact"/>
              <w:ind w:firstLine="0" w:firstLineChars="0"/>
              <w:contextualSpacing/>
              <w:jc w:val="center"/>
              <w:rPr>
                <w:rFonts w:hint="eastAsia" w:ascii="宋体" w:eastAsia="宋体" w:cs="宋体"/>
                <w:color w:val="auto"/>
                <w:sz w:val="21"/>
                <w:szCs w:val="21"/>
                <w:highlight w:val="none"/>
              </w:rPr>
            </w:pPr>
            <w:r>
              <w:rPr>
                <w:rFonts w:hint="eastAsia" w:ascii="宋体" w:eastAsia="宋体"/>
                <w:color w:val="auto"/>
                <w:sz w:val="21"/>
                <w:szCs w:val="21"/>
                <w:highlight w:val="none"/>
              </w:rPr>
              <w:t>二</w:t>
            </w:r>
          </w:p>
        </w:tc>
        <w:tc>
          <w:tcPr>
            <w:tcW w:w="3055" w:type="dxa"/>
            <w:vAlign w:val="center"/>
          </w:tcPr>
          <w:p w14:paraId="2F6EC85E">
            <w:pPr>
              <w:pStyle w:val="88"/>
              <w:spacing w:line="400" w:lineRule="exact"/>
              <w:ind w:firstLine="0" w:firstLineChars="0"/>
              <w:contextualSpacing/>
              <w:jc w:val="center"/>
              <w:rPr>
                <w:rFonts w:hint="eastAsia" w:ascii="宋体" w:eastAsia="宋体" w:cs="宋体"/>
                <w:color w:val="auto"/>
                <w:sz w:val="21"/>
                <w:szCs w:val="21"/>
                <w:highlight w:val="none"/>
              </w:rPr>
            </w:pPr>
            <w:r>
              <w:rPr>
                <w:rFonts w:hint="eastAsia" w:ascii="宋体" w:eastAsia="宋体"/>
                <w:color w:val="auto"/>
                <w:kern w:val="0"/>
                <w:sz w:val="21"/>
                <w:szCs w:val="21"/>
                <w:highlight w:val="none"/>
              </w:rPr>
              <w:t>履约保证保险凭证</w:t>
            </w:r>
          </w:p>
        </w:tc>
        <w:tc>
          <w:tcPr>
            <w:tcW w:w="1346" w:type="dxa"/>
            <w:vAlign w:val="center"/>
          </w:tcPr>
          <w:p w14:paraId="517F648A">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34CF3787">
            <w:pPr>
              <w:autoSpaceDE w:val="0"/>
              <w:autoSpaceDN w:val="0"/>
              <w:adjustRightInd w:val="0"/>
              <w:spacing w:line="400" w:lineRule="exact"/>
              <w:jc w:val="center"/>
              <w:rPr>
                <w:rFonts w:hint="eastAsia" w:ascii="宋体" w:hAnsi="宋体" w:eastAsia="宋体" w:cs="宋体"/>
                <w:color w:val="auto"/>
                <w:kern w:val="0"/>
                <w:szCs w:val="21"/>
                <w:highlight w:val="none"/>
              </w:rPr>
            </w:pPr>
          </w:p>
        </w:tc>
      </w:tr>
      <w:tr w14:paraId="7FB5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95FF4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748FBC3C">
            <w:pPr>
              <w:pStyle w:val="88"/>
              <w:spacing w:line="400" w:lineRule="exact"/>
              <w:ind w:firstLine="0" w:firstLineChars="0"/>
              <w:contextualSpacing/>
              <w:jc w:val="center"/>
              <w:rPr>
                <w:rFonts w:hint="eastAsia" w:ascii="宋体" w:eastAsia="宋体" w:cs="宋体"/>
                <w:color w:val="auto"/>
                <w:sz w:val="21"/>
                <w:szCs w:val="21"/>
                <w:highlight w:val="none"/>
              </w:rPr>
            </w:pPr>
            <w:r>
              <w:rPr>
                <w:rFonts w:hint="eastAsia" w:ascii="宋体" w:eastAsia="宋体"/>
                <w:color w:val="auto"/>
                <w:sz w:val="21"/>
                <w:szCs w:val="21"/>
                <w:highlight w:val="none"/>
              </w:rPr>
              <w:t>三</w:t>
            </w:r>
          </w:p>
        </w:tc>
        <w:tc>
          <w:tcPr>
            <w:tcW w:w="3055" w:type="dxa"/>
            <w:vAlign w:val="center"/>
          </w:tcPr>
          <w:p w14:paraId="2236E2BF">
            <w:pPr>
              <w:pStyle w:val="88"/>
              <w:spacing w:line="400" w:lineRule="exact"/>
              <w:ind w:firstLine="0" w:firstLineChars="0"/>
              <w:contextualSpacing/>
              <w:jc w:val="center"/>
              <w:rPr>
                <w:rFonts w:hint="eastAsia" w:ascii="宋体" w:eastAsia="宋体" w:cs="宋体"/>
                <w:color w:val="auto"/>
                <w:sz w:val="21"/>
                <w:szCs w:val="21"/>
                <w:highlight w:val="none"/>
              </w:rPr>
            </w:pPr>
            <w:r>
              <w:rPr>
                <w:rFonts w:hint="eastAsia" w:ascii="宋体" w:eastAsia="宋体"/>
                <w:color w:val="auto"/>
                <w:kern w:val="0"/>
                <w:sz w:val="21"/>
                <w:szCs w:val="21"/>
                <w:highlight w:val="none"/>
              </w:rPr>
              <w:t>担保公司履约担保书</w:t>
            </w:r>
          </w:p>
        </w:tc>
        <w:tc>
          <w:tcPr>
            <w:tcW w:w="1346" w:type="dxa"/>
            <w:vAlign w:val="center"/>
          </w:tcPr>
          <w:p w14:paraId="64CC5A38">
            <w:pPr>
              <w:autoSpaceDE w:val="0"/>
              <w:autoSpaceDN w:val="0"/>
              <w:adjustRightInd w:val="0"/>
              <w:spacing w:line="400" w:lineRule="exact"/>
              <w:jc w:val="center"/>
              <w:rPr>
                <w:rFonts w:hint="eastAsia" w:ascii="宋体" w:hAnsi="宋体" w:eastAsia="宋体" w:cs="宋体"/>
                <w:color w:val="auto"/>
                <w:kern w:val="0"/>
                <w:szCs w:val="21"/>
                <w:highlight w:val="none"/>
              </w:rPr>
            </w:pPr>
          </w:p>
        </w:tc>
        <w:tc>
          <w:tcPr>
            <w:tcW w:w="3524" w:type="dxa"/>
            <w:vAlign w:val="center"/>
          </w:tcPr>
          <w:p w14:paraId="002EBFF9">
            <w:pPr>
              <w:autoSpaceDE w:val="0"/>
              <w:autoSpaceDN w:val="0"/>
              <w:adjustRightInd w:val="0"/>
              <w:spacing w:line="400" w:lineRule="exact"/>
              <w:jc w:val="center"/>
              <w:rPr>
                <w:rFonts w:hint="eastAsia" w:ascii="宋体" w:hAnsi="宋体" w:eastAsia="宋体" w:cs="宋体"/>
                <w:color w:val="auto"/>
                <w:kern w:val="0"/>
                <w:szCs w:val="21"/>
                <w:highlight w:val="none"/>
              </w:rPr>
            </w:pPr>
          </w:p>
        </w:tc>
      </w:tr>
    </w:tbl>
    <w:p w14:paraId="01C82BAD">
      <w:pPr>
        <w:autoSpaceDE w:val="0"/>
        <w:autoSpaceDN w:val="0"/>
        <w:adjustRightInd w:val="0"/>
        <w:snapToGrid w:val="0"/>
        <w:spacing w:line="360" w:lineRule="auto"/>
        <w:ind w:left="186" w:leftChars="-158" w:hanging="518" w:hangingChars="247"/>
        <w:jc w:val="left"/>
        <w:rPr>
          <w:rFonts w:hint="eastAsia" w:ascii="宋体" w:hAnsi="宋体" w:eastAsia="宋体" w:cs="Times New Roman"/>
          <w:color w:val="auto"/>
          <w:szCs w:val="24"/>
          <w:highlight w:val="none"/>
          <w:lang w:val="zh-CN"/>
        </w:rPr>
      </w:pPr>
    </w:p>
    <w:p w14:paraId="70D9489E">
      <w:pPr>
        <w:autoSpaceDE w:val="0"/>
        <w:autoSpaceDN w:val="0"/>
        <w:adjustRightInd w:val="0"/>
        <w:snapToGrid w:val="0"/>
        <w:spacing w:line="360" w:lineRule="auto"/>
        <w:ind w:left="166" w:leftChars="-101" w:hanging="378" w:hangingChars="18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92BF6E0">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4D0695C4">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125C060C">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33F36B86">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56C1EE2F">
      <w:pPr>
        <w:spacing w:line="360" w:lineRule="auto"/>
        <w:ind w:left="357" w:leftChars="-100" w:hanging="567" w:hangingChars="270"/>
        <w:rPr>
          <w:rFonts w:hint="eastAsia" w:ascii="宋体" w:hAnsi="宋体" w:eastAsia="宋体" w:cs="宋体"/>
          <w:color w:val="auto"/>
          <w:szCs w:val="21"/>
          <w:highlight w:val="none"/>
        </w:rPr>
      </w:pPr>
    </w:p>
    <w:p w14:paraId="2A05A340">
      <w:pPr>
        <w:spacing w:line="360" w:lineRule="auto"/>
        <w:ind w:left="357" w:leftChars="-100" w:hanging="567" w:hangingChars="270"/>
        <w:rPr>
          <w:rFonts w:hint="eastAsia" w:ascii="宋体" w:hAnsi="宋体" w:eastAsia="宋体" w:cs="宋体"/>
          <w:color w:val="auto"/>
          <w:szCs w:val="21"/>
          <w:highlight w:val="none"/>
        </w:rPr>
      </w:pPr>
    </w:p>
    <w:p w14:paraId="309E594E">
      <w:pPr>
        <w:spacing w:line="360" w:lineRule="auto"/>
        <w:ind w:left="357" w:leftChars="-100" w:hanging="567" w:hangingChars="270"/>
        <w:rPr>
          <w:rFonts w:hint="eastAsia" w:ascii="宋体" w:hAnsi="宋体" w:eastAsia="宋体" w:cs="宋体"/>
          <w:color w:val="auto"/>
          <w:szCs w:val="21"/>
          <w:highlight w:val="none"/>
        </w:rPr>
      </w:pPr>
    </w:p>
    <w:p w14:paraId="24D4F59A">
      <w:pPr>
        <w:spacing w:line="360" w:lineRule="auto"/>
        <w:ind w:right="368" w:rightChars="175" w:firstLine="5355" w:firstLineChars="25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D8F4960">
      <w:pPr>
        <w:autoSpaceDE w:val="0"/>
        <w:autoSpaceDN w:val="0"/>
        <w:adjustRightInd w:val="0"/>
        <w:spacing w:line="360" w:lineRule="auto"/>
        <w:ind w:firstLine="5355" w:firstLineChars="255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BAC1880">
      <w:pPr>
        <w:tabs>
          <w:tab w:val="left" w:pos="567"/>
        </w:tabs>
        <w:autoSpaceDE w:val="0"/>
        <w:autoSpaceDN w:val="0"/>
        <w:adjustRightInd w:val="0"/>
        <w:spacing w:line="360" w:lineRule="auto"/>
        <w:jc w:val="left"/>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982" w:name="_Toc104991884"/>
      <w:bookmarkStart w:id="983" w:name="_Toc142508377"/>
      <w:bookmarkStart w:id="984" w:name="_Toc94107218"/>
      <w:bookmarkStart w:id="985" w:name="_Toc2075"/>
      <w:bookmarkStart w:id="986" w:name="_Toc140596937"/>
      <w:bookmarkStart w:id="987" w:name="_Toc102860426"/>
      <w:bookmarkStart w:id="988" w:name="_Toc13348"/>
      <w:bookmarkStart w:id="989" w:name="_Toc102860082"/>
      <w:bookmarkStart w:id="990" w:name="_Toc27980_WPSOffice_Level2"/>
      <w:bookmarkStart w:id="991" w:name="_Toc486167717"/>
      <w:r>
        <w:rPr>
          <w:rFonts w:hint="eastAsia" w:ascii="宋体" w:hAnsi="宋体" w:eastAsia="宋体" w:cs="宋体"/>
          <w:b/>
          <w:bCs/>
          <w:color w:val="auto"/>
          <w:kern w:val="0"/>
          <w:sz w:val="30"/>
          <w:szCs w:val="30"/>
          <w:highlight w:val="none"/>
          <w:lang w:val="zh-CN"/>
        </w:rPr>
        <w:t>九</w:t>
      </w:r>
      <w:r>
        <w:rPr>
          <w:rFonts w:hint="eastAsia" w:ascii="宋体" w:hAnsi="宋体" w:eastAsia="宋体" w:cs="宋体"/>
          <w:b/>
          <w:color w:val="auto"/>
          <w:kern w:val="0"/>
          <w:sz w:val="32"/>
          <w:szCs w:val="32"/>
          <w:highlight w:val="none"/>
        </w:rPr>
        <w:t>、业绩表格式</w:t>
      </w:r>
      <w:bookmarkEnd w:id="982"/>
      <w:bookmarkEnd w:id="983"/>
      <w:bookmarkEnd w:id="984"/>
      <w:bookmarkEnd w:id="985"/>
      <w:bookmarkEnd w:id="986"/>
      <w:bookmarkEnd w:id="987"/>
      <w:bookmarkEnd w:id="988"/>
      <w:bookmarkEnd w:id="989"/>
    </w:p>
    <w:p w14:paraId="3D8B4102">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992" w:name="_Toc16043"/>
      <w:r>
        <w:rPr>
          <w:rFonts w:hint="eastAsia" w:ascii="宋体" w:hAnsi="宋体" w:eastAsia="宋体" w:cs="宋体"/>
          <w:b/>
          <w:bCs/>
          <w:color w:val="auto"/>
          <w:kern w:val="0"/>
          <w:sz w:val="28"/>
          <w:szCs w:val="30"/>
          <w:highlight w:val="none"/>
          <w:lang w:val="zh-CN"/>
        </w:rPr>
        <w:t>（一）投标人2022年</w:t>
      </w:r>
      <w:r>
        <w:rPr>
          <w:rFonts w:hint="eastAsia" w:ascii="宋体" w:hAnsi="宋体" w:eastAsia="宋体" w:cs="宋体"/>
          <w:b/>
          <w:bCs/>
          <w:color w:val="auto"/>
          <w:kern w:val="0"/>
          <w:sz w:val="28"/>
          <w:szCs w:val="30"/>
          <w:highlight w:val="none"/>
        </w:rPr>
        <w:t>1月1日</w:t>
      </w:r>
      <w:r>
        <w:rPr>
          <w:rFonts w:hint="eastAsia" w:ascii="宋体" w:hAnsi="宋体" w:eastAsia="宋体" w:cs="宋体"/>
          <w:b/>
          <w:bCs/>
          <w:color w:val="auto"/>
          <w:kern w:val="0"/>
          <w:sz w:val="28"/>
          <w:szCs w:val="30"/>
          <w:highlight w:val="none"/>
          <w:lang w:val="zh-CN"/>
        </w:rPr>
        <w:t>以来具有的</w:t>
      </w:r>
      <w:r>
        <w:rPr>
          <w:rFonts w:hint="eastAsia" w:ascii="宋体" w:hAnsi="宋体" w:eastAsia="宋体" w:cs="宋体"/>
          <w:b/>
          <w:bCs/>
          <w:color w:val="auto"/>
          <w:kern w:val="0"/>
          <w:sz w:val="28"/>
          <w:szCs w:val="30"/>
          <w:highlight w:val="none"/>
        </w:rPr>
        <w:t>投标品牌饮</w:t>
      </w:r>
      <w:r>
        <w:rPr>
          <w:rFonts w:hint="eastAsia" w:ascii="宋体" w:hAnsi="宋体" w:eastAsia="宋体" w:cs="宋体"/>
          <w:b/>
          <w:bCs/>
          <w:color w:val="auto"/>
          <w:kern w:val="0"/>
          <w:sz w:val="28"/>
          <w:szCs w:val="30"/>
          <w:highlight w:val="none"/>
          <w:lang w:val="zh-CN"/>
        </w:rPr>
        <w:t>用</w:t>
      </w:r>
      <w:r>
        <w:rPr>
          <w:rFonts w:hint="eastAsia" w:ascii="宋体" w:hAnsi="宋体" w:eastAsia="宋体" w:cs="宋体"/>
          <w:b/>
          <w:bCs/>
          <w:color w:val="auto"/>
          <w:kern w:val="0"/>
          <w:sz w:val="28"/>
          <w:szCs w:val="30"/>
          <w:highlight w:val="none"/>
        </w:rPr>
        <w:t>水用液态聚氯化铝</w:t>
      </w:r>
      <w:r>
        <w:rPr>
          <w:rFonts w:hint="eastAsia" w:ascii="宋体" w:hAnsi="宋体" w:eastAsia="宋体" w:cs="宋体"/>
          <w:b/>
          <w:bCs/>
          <w:color w:val="auto"/>
          <w:kern w:val="0"/>
          <w:sz w:val="28"/>
          <w:szCs w:val="30"/>
          <w:highlight w:val="none"/>
          <w:lang w:val="zh-CN"/>
        </w:rPr>
        <w:t>供货业绩表</w:t>
      </w:r>
      <w:bookmarkEnd w:id="992"/>
    </w:p>
    <w:p w14:paraId="2506C6F9">
      <w:pPr>
        <w:pStyle w:val="23"/>
        <w:spacing w:line="360" w:lineRule="auto"/>
        <w:ind w:left="4" w:leftChars="2" w:firstLine="420" w:firstLineChars="200"/>
        <w:rPr>
          <w:rFonts w:hint="eastAsia" w:hAnsi="宋体" w:cs="宋体"/>
          <w:color w:val="auto"/>
          <w:szCs w:val="21"/>
          <w:highlight w:val="none"/>
        </w:rPr>
      </w:pPr>
      <w:r>
        <w:rPr>
          <w:rFonts w:hint="eastAsia" w:hAnsi="宋体" w:cs="宋体"/>
          <w:color w:val="auto"/>
          <w:szCs w:val="21"/>
          <w:highlight w:val="none"/>
        </w:rPr>
        <w:t>本项业绩必须为：投标人</w:t>
      </w:r>
      <w:r>
        <w:rPr>
          <w:rFonts w:hint="eastAsia" w:hAnsi="宋体" w:cs="宋体"/>
          <w:color w:val="auto"/>
          <w:szCs w:val="21"/>
          <w:highlight w:val="none"/>
          <w:lang w:val="zh-CN"/>
        </w:rPr>
        <w:t>2022年</w:t>
      </w:r>
      <w:r>
        <w:rPr>
          <w:rFonts w:hint="eastAsia" w:hAnsi="宋体" w:cs="宋体"/>
          <w:color w:val="auto"/>
          <w:szCs w:val="21"/>
          <w:highlight w:val="none"/>
        </w:rPr>
        <w:t>1月1日以来具有的投标品牌</w:t>
      </w:r>
      <w:r>
        <w:rPr>
          <w:rFonts w:hint="eastAsia" w:hAnsi="宋体" w:cs="宋体"/>
          <w:b w:val="0"/>
          <w:bCs w:val="0"/>
          <w:color w:val="auto"/>
          <w:kern w:val="2"/>
          <w:sz w:val="21"/>
          <w:szCs w:val="21"/>
          <w:highlight w:val="none"/>
        </w:rPr>
        <w:t>饮</w:t>
      </w:r>
      <w:r>
        <w:rPr>
          <w:rFonts w:hint="eastAsia" w:hAnsi="宋体" w:cs="宋体"/>
          <w:b w:val="0"/>
          <w:bCs w:val="0"/>
          <w:color w:val="auto"/>
          <w:kern w:val="2"/>
          <w:sz w:val="21"/>
          <w:szCs w:val="21"/>
          <w:highlight w:val="none"/>
          <w:lang w:val="zh-CN"/>
        </w:rPr>
        <w:t>用</w:t>
      </w:r>
      <w:r>
        <w:rPr>
          <w:rFonts w:hint="eastAsia" w:hAnsi="宋体" w:cs="宋体"/>
          <w:b w:val="0"/>
          <w:bCs w:val="0"/>
          <w:color w:val="auto"/>
          <w:kern w:val="2"/>
          <w:sz w:val="21"/>
          <w:szCs w:val="21"/>
          <w:highlight w:val="none"/>
        </w:rPr>
        <w:t>水</w:t>
      </w:r>
      <w:r>
        <w:rPr>
          <w:rFonts w:hint="eastAsia" w:hAnsi="宋体" w:cs="宋体"/>
          <w:color w:val="auto"/>
          <w:szCs w:val="21"/>
          <w:highlight w:val="none"/>
        </w:rPr>
        <w:t>用液态聚氯化铝供货业绩（合同签订日期为</w:t>
      </w:r>
      <w:r>
        <w:rPr>
          <w:rFonts w:hint="eastAsia" w:hAnsi="宋体" w:cs="宋体"/>
          <w:color w:val="auto"/>
          <w:szCs w:val="21"/>
          <w:highlight w:val="none"/>
          <w:lang w:val="zh-CN"/>
        </w:rPr>
        <w:t>2022年</w:t>
      </w:r>
      <w:r>
        <w:rPr>
          <w:rFonts w:hint="eastAsia" w:hAnsi="宋体" w:cs="宋体"/>
          <w:color w:val="auto"/>
          <w:szCs w:val="21"/>
          <w:highlight w:val="none"/>
        </w:rPr>
        <w:t>1月1日或以后）。</w:t>
      </w:r>
    </w:p>
    <w:tbl>
      <w:tblPr>
        <w:tblStyle w:val="45"/>
        <w:tblW w:w="466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1254"/>
        <w:gridCol w:w="1779"/>
        <w:gridCol w:w="1643"/>
        <w:gridCol w:w="1049"/>
        <w:gridCol w:w="943"/>
        <w:gridCol w:w="1393"/>
        <w:gridCol w:w="888"/>
      </w:tblGrid>
      <w:tr w14:paraId="05056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03EE3D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648" w:type="pct"/>
            <w:tcBorders>
              <w:top w:val="single" w:color="auto" w:sz="4" w:space="0"/>
              <w:left w:val="single" w:color="auto" w:sz="4" w:space="0"/>
              <w:bottom w:val="single" w:color="auto" w:sz="4" w:space="0"/>
              <w:right w:val="single" w:color="auto" w:sz="4" w:space="0"/>
            </w:tcBorders>
            <w:vAlign w:val="center"/>
          </w:tcPr>
          <w:p w14:paraId="00A6B796">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项目</w:t>
            </w:r>
          </w:p>
          <w:p w14:paraId="5CF57D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名称</w:t>
            </w:r>
          </w:p>
        </w:tc>
        <w:tc>
          <w:tcPr>
            <w:tcW w:w="919" w:type="pct"/>
            <w:tcBorders>
              <w:top w:val="single" w:color="auto" w:sz="4" w:space="0"/>
              <w:left w:val="single" w:color="auto" w:sz="4" w:space="0"/>
              <w:bottom w:val="single" w:color="auto" w:sz="4" w:space="0"/>
              <w:right w:val="single" w:color="auto" w:sz="4" w:space="0"/>
            </w:tcBorders>
            <w:vAlign w:val="center"/>
          </w:tcPr>
          <w:p w14:paraId="3A6CEF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合同标的货物名称、品牌、数量</w:t>
            </w:r>
          </w:p>
        </w:tc>
        <w:tc>
          <w:tcPr>
            <w:tcW w:w="849" w:type="pct"/>
            <w:tcBorders>
              <w:top w:val="single" w:color="auto" w:sz="4" w:space="0"/>
              <w:left w:val="single" w:color="auto" w:sz="4" w:space="0"/>
              <w:bottom w:val="single" w:color="auto" w:sz="4" w:space="0"/>
              <w:right w:val="single" w:color="auto" w:sz="4" w:space="0"/>
            </w:tcBorders>
            <w:vAlign w:val="center"/>
          </w:tcPr>
          <w:p w14:paraId="60CEDA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单项合同金额（单位：万元）</w:t>
            </w:r>
          </w:p>
        </w:tc>
        <w:tc>
          <w:tcPr>
            <w:tcW w:w="542" w:type="pct"/>
            <w:tcBorders>
              <w:top w:val="single" w:color="auto" w:sz="4" w:space="0"/>
              <w:left w:val="single" w:color="auto" w:sz="4" w:space="0"/>
              <w:bottom w:val="single" w:color="auto" w:sz="4" w:space="0"/>
              <w:right w:val="single" w:color="auto" w:sz="4" w:space="0"/>
            </w:tcBorders>
            <w:vAlign w:val="center"/>
          </w:tcPr>
          <w:p w14:paraId="6DC49A32">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签约</w:t>
            </w:r>
          </w:p>
          <w:p w14:paraId="7023D0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日期</w:t>
            </w:r>
          </w:p>
        </w:tc>
        <w:tc>
          <w:tcPr>
            <w:tcW w:w="487" w:type="pct"/>
            <w:tcBorders>
              <w:top w:val="single" w:color="auto" w:sz="4" w:space="0"/>
              <w:left w:val="single" w:color="auto" w:sz="4" w:space="0"/>
              <w:bottom w:val="single" w:color="auto" w:sz="4" w:space="0"/>
              <w:right w:val="single" w:color="auto" w:sz="4" w:space="0"/>
            </w:tcBorders>
            <w:vAlign w:val="center"/>
          </w:tcPr>
          <w:p w14:paraId="7F510FC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完成</w:t>
            </w:r>
          </w:p>
          <w:p w14:paraId="0D1E38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情况</w:t>
            </w:r>
          </w:p>
        </w:tc>
        <w:tc>
          <w:tcPr>
            <w:tcW w:w="720" w:type="pct"/>
            <w:tcBorders>
              <w:top w:val="single" w:color="auto" w:sz="4" w:space="0"/>
              <w:left w:val="single" w:color="auto" w:sz="4" w:space="0"/>
              <w:bottom w:val="single" w:color="auto" w:sz="4" w:space="0"/>
              <w:right w:val="single" w:color="auto" w:sz="4" w:space="0"/>
            </w:tcBorders>
            <w:vAlign w:val="center"/>
          </w:tcPr>
          <w:p w14:paraId="209D56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买方单位联系人及电话</w:t>
            </w:r>
          </w:p>
        </w:tc>
        <w:tc>
          <w:tcPr>
            <w:tcW w:w="459" w:type="pct"/>
            <w:tcBorders>
              <w:top w:val="single" w:color="auto" w:sz="4" w:space="0"/>
              <w:left w:val="single" w:color="auto" w:sz="4" w:space="0"/>
              <w:bottom w:val="single" w:color="auto" w:sz="4" w:space="0"/>
              <w:right w:val="single" w:color="auto" w:sz="4" w:space="0"/>
            </w:tcBorders>
            <w:vAlign w:val="center"/>
          </w:tcPr>
          <w:p w14:paraId="57C5AB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备注</w:t>
            </w:r>
          </w:p>
        </w:tc>
      </w:tr>
      <w:tr w14:paraId="65F2C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4118CD6E">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648" w:type="pct"/>
            <w:tcBorders>
              <w:top w:val="single" w:color="auto" w:sz="4" w:space="0"/>
              <w:left w:val="single" w:color="auto" w:sz="4" w:space="0"/>
              <w:bottom w:val="single" w:color="auto" w:sz="4" w:space="0"/>
              <w:right w:val="single" w:color="auto" w:sz="4" w:space="0"/>
            </w:tcBorders>
            <w:vAlign w:val="center"/>
          </w:tcPr>
          <w:p w14:paraId="0AB386D5">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1398EAD5">
            <w:pPr>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20E9F9FA">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3006F97F">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5B659071">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3CDEC900">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528A601D">
            <w:pPr>
              <w:spacing w:line="360" w:lineRule="auto"/>
              <w:jc w:val="center"/>
              <w:rPr>
                <w:rFonts w:hint="eastAsia" w:ascii="宋体" w:hAnsi="宋体" w:eastAsia="宋体" w:cs="宋体"/>
                <w:color w:val="auto"/>
                <w:szCs w:val="21"/>
                <w:highlight w:val="none"/>
              </w:rPr>
            </w:pPr>
          </w:p>
        </w:tc>
      </w:tr>
      <w:tr w14:paraId="40F71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43EFADC5">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648" w:type="pct"/>
            <w:tcBorders>
              <w:top w:val="single" w:color="auto" w:sz="4" w:space="0"/>
              <w:left w:val="single" w:color="auto" w:sz="4" w:space="0"/>
              <w:bottom w:val="single" w:color="auto" w:sz="4" w:space="0"/>
              <w:right w:val="single" w:color="auto" w:sz="4" w:space="0"/>
            </w:tcBorders>
            <w:vAlign w:val="center"/>
          </w:tcPr>
          <w:p w14:paraId="60B394FE">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3242A52D">
            <w:pPr>
              <w:spacing w:line="360" w:lineRule="auto"/>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0B1D9E41">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423268EE">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643BC267">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42E3FE37">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517910C5">
            <w:pPr>
              <w:spacing w:line="360" w:lineRule="auto"/>
              <w:jc w:val="center"/>
              <w:rPr>
                <w:rFonts w:hint="eastAsia" w:ascii="宋体" w:hAnsi="宋体" w:eastAsia="宋体" w:cs="宋体"/>
                <w:color w:val="auto"/>
                <w:szCs w:val="21"/>
                <w:highlight w:val="none"/>
              </w:rPr>
            </w:pPr>
          </w:p>
        </w:tc>
      </w:tr>
      <w:tr w14:paraId="2BAAF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18880791">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648" w:type="pct"/>
            <w:tcBorders>
              <w:top w:val="single" w:color="auto" w:sz="4" w:space="0"/>
              <w:left w:val="single" w:color="auto" w:sz="4" w:space="0"/>
              <w:bottom w:val="single" w:color="auto" w:sz="4" w:space="0"/>
              <w:right w:val="single" w:color="auto" w:sz="4" w:space="0"/>
            </w:tcBorders>
            <w:vAlign w:val="center"/>
          </w:tcPr>
          <w:p w14:paraId="45E3DA94">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2A832288">
            <w:pPr>
              <w:spacing w:line="360" w:lineRule="auto"/>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708BCBDF">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07F4D23E">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31661890">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12C8C177">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239D56EE">
            <w:pPr>
              <w:spacing w:line="360" w:lineRule="auto"/>
              <w:jc w:val="center"/>
              <w:rPr>
                <w:rFonts w:hint="eastAsia" w:ascii="宋体" w:hAnsi="宋体" w:eastAsia="宋体" w:cs="宋体"/>
                <w:color w:val="auto"/>
                <w:szCs w:val="21"/>
                <w:highlight w:val="none"/>
              </w:rPr>
            </w:pPr>
          </w:p>
        </w:tc>
      </w:tr>
      <w:tr w14:paraId="5D497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0DB6C5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48" w:type="pct"/>
            <w:tcBorders>
              <w:top w:val="single" w:color="auto" w:sz="4" w:space="0"/>
              <w:left w:val="single" w:color="auto" w:sz="4" w:space="0"/>
              <w:bottom w:val="single" w:color="auto" w:sz="4" w:space="0"/>
              <w:right w:val="single" w:color="auto" w:sz="4" w:space="0"/>
            </w:tcBorders>
            <w:vAlign w:val="center"/>
          </w:tcPr>
          <w:p w14:paraId="03FFCB9B">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169B44E3">
            <w:pPr>
              <w:spacing w:line="360" w:lineRule="auto"/>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6B9D880E">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089B2D2A">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6CD1A91D">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5392980E">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0D08EAD0">
            <w:pPr>
              <w:spacing w:line="360" w:lineRule="auto"/>
              <w:jc w:val="center"/>
              <w:rPr>
                <w:rFonts w:hint="eastAsia" w:ascii="宋体" w:hAnsi="宋体" w:eastAsia="宋体" w:cs="宋体"/>
                <w:color w:val="auto"/>
                <w:szCs w:val="21"/>
                <w:highlight w:val="none"/>
              </w:rPr>
            </w:pPr>
          </w:p>
        </w:tc>
      </w:tr>
    </w:tbl>
    <w:p w14:paraId="0B2023F1">
      <w:pPr>
        <w:autoSpaceDE w:val="0"/>
        <w:autoSpaceDN w:val="0"/>
        <w:adjustRightInd w:val="0"/>
        <w:snapToGrid w:val="0"/>
        <w:spacing w:line="360" w:lineRule="auto"/>
        <w:ind w:left="186" w:leftChars="-158" w:hanging="518" w:hangingChars="247"/>
        <w:jc w:val="left"/>
        <w:rPr>
          <w:rFonts w:hint="eastAsia" w:ascii="宋体" w:hAnsi="宋体" w:eastAsia="宋体" w:cs="Times New Roman"/>
          <w:color w:val="auto"/>
          <w:szCs w:val="24"/>
          <w:highlight w:val="none"/>
          <w:lang w:val="zh-CN"/>
        </w:rPr>
      </w:pPr>
    </w:p>
    <w:p w14:paraId="259A2E85">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EE3DD08">
      <w:pPr>
        <w:snapToGrid w:val="0"/>
        <w:spacing w:line="360" w:lineRule="auto"/>
        <w:ind w:left="396" w:leftChars="-58" w:hanging="518" w:hangingChars="247"/>
        <w:rPr>
          <w:rFonts w:hint="eastAsia" w:ascii="宋体" w:hAnsi="宋体" w:eastAsia="宋体" w:cs="宋体"/>
          <w:color w:val="auto"/>
          <w:szCs w:val="21"/>
          <w:highlight w:val="none"/>
        </w:rPr>
      </w:pPr>
      <w:r>
        <w:rPr>
          <w:rFonts w:hint="eastAsia" w:ascii="宋体" w:hAnsi="宋体" w:eastAsia="宋体" w:cs="宋体"/>
          <w:color w:val="auto"/>
          <w:highlight w:val="none"/>
          <w:lang w:val="zh-CN"/>
        </w:rPr>
        <w:t>（1）项目</w:t>
      </w:r>
      <w:r>
        <w:rPr>
          <w:rFonts w:hint="eastAsia" w:ascii="宋体" w:hAnsi="宋体" w:eastAsia="宋体" w:cs="宋体"/>
          <w:color w:val="auto"/>
          <w:szCs w:val="21"/>
          <w:highlight w:val="none"/>
        </w:rPr>
        <w:t>业绩按单项合同采购金额从高到低的方式排列，</w:t>
      </w:r>
      <w:r>
        <w:rPr>
          <w:rFonts w:hint="eastAsia" w:ascii="宋体" w:hAnsi="宋体" w:eastAsia="宋体" w:cs="宋体"/>
          <w:b/>
          <w:bCs/>
          <w:color w:val="auto"/>
          <w:szCs w:val="21"/>
          <w:highlight w:val="none"/>
        </w:rPr>
        <w:t>同一个单项合同的业绩可以同时在资格业绩和评分业绩重复放置；</w:t>
      </w:r>
    </w:p>
    <w:p w14:paraId="7F7138F7">
      <w:pPr>
        <w:snapToGrid w:val="0"/>
        <w:spacing w:line="360" w:lineRule="auto"/>
        <w:ind w:left="396" w:leftChars="-58" w:hanging="518" w:hangingChars="247"/>
        <w:rPr>
          <w:rFonts w:hint="eastAsia" w:ascii="宋体" w:hAnsi="宋体" w:eastAsia="宋体" w:cs="宋体"/>
          <w:color w:val="auto"/>
          <w:szCs w:val="21"/>
          <w:highlight w:val="none"/>
        </w:rPr>
      </w:pPr>
      <w:bookmarkStart w:id="993" w:name="_Toc11061"/>
      <w:r>
        <w:rPr>
          <w:rFonts w:hint="eastAsia" w:ascii="宋体" w:hAnsi="宋体" w:eastAsia="宋体" w:cs="宋体"/>
          <w:color w:val="auto"/>
          <w:szCs w:val="21"/>
          <w:highlight w:val="none"/>
        </w:rPr>
        <w:t>（2）业绩按以下条款作为考评依据：</w:t>
      </w:r>
      <w:bookmarkEnd w:id="993"/>
    </w:p>
    <w:p w14:paraId="244810D8">
      <w:pPr>
        <w:snapToGrid w:val="0"/>
        <w:spacing w:line="360" w:lineRule="auto"/>
        <w:ind w:left="655" w:leftChars="178" w:hanging="281" w:hangingChars="134"/>
        <w:rPr>
          <w:rFonts w:hint="eastAsia" w:ascii="宋体" w:hAnsi="宋体" w:eastAsia="宋体" w:cs="宋体"/>
          <w:color w:val="auto"/>
          <w:szCs w:val="21"/>
          <w:highlight w:val="none"/>
        </w:rPr>
      </w:pPr>
      <w:bookmarkStart w:id="994" w:name="_Toc4212"/>
      <w:r>
        <w:rPr>
          <w:rFonts w:hint="eastAsia" w:ascii="宋体" w:hAnsi="宋体" w:eastAsia="宋体" w:cs="宋体"/>
          <w:color w:val="auto"/>
          <w:szCs w:val="21"/>
          <w:highlight w:val="none"/>
        </w:rPr>
        <w:t>1）须附合同复印件，否则不得分；</w:t>
      </w:r>
    </w:p>
    <w:p w14:paraId="250F3E46">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2）若业绩为框架式协议或资格入围无明确金额的合同，必须同时提供合同期限内已供货产品发票金额统计表和供货发票复印件，否则，视为无效业绩；</w:t>
      </w:r>
    </w:p>
    <w:p w14:paraId="1E1B8F8D">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合同无法反映评分条件（卖方为投标人、合同签订日期为2022年1月1日或以后、金额、合同标的必须包含投标品牌液态聚氯化铝）的，还需提供产品购买方出具的书面补充说明文件复印件作为辅助证明（补充说明文件复印件能显示购买方公章），否则不得分</w:t>
      </w:r>
      <w:bookmarkEnd w:id="994"/>
      <w:r>
        <w:rPr>
          <w:rFonts w:hint="eastAsia" w:ascii="宋体" w:hAnsi="宋体" w:eastAsia="宋体" w:cs="宋体"/>
          <w:color w:val="auto"/>
          <w:szCs w:val="21"/>
          <w:highlight w:val="none"/>
        </w:rPr>
        <w:t>；</w:t>
      </w:r>
    </w:p>
    <w:p w14:paraId="6644B224">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4002D94E">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p>
    <w:p w14:paraId="10FE74A0">
      <w:pPr>
        <w:autoSpaceDE w:val="0"/>
        <w:autoSpaceDN w:val="0"/>
        <w:adjustRightInd w:val="0"/>
        <w:spacing w:line="360" w:lineRule="auto"/>
        <w:ind w:firstLine="5040" w:firstLineChars="24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2924CDF">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5F665D19">
      <w:pPr>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br w:type="page"/>
      </w:r>
    </w:p>
    <w:p w14:paraId="2E628130">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w:t>
      </w:r>
      <w:r>
        <w:rPr>
          <w:rFonts w:hint="eastAsia" w:ascii="宋体" w:hAnsi="宋体" w:eastAsia="宋体" w:cs="宋体"/>
          <w:b/>
          <w:bCs/>
          <w:color w:val="auto"/>
          <w:kern w:val="0"/>
          <w:sz w:val="28"/>
          <w:szCs w:val="30"/>
          <w:highlight w:val="none"/>
        </w:rPr>
        <w:t>二</w:t>
      </w:r>
      <w:r>
        <w:rPr>
          <w:rFonts w:hint="eastAsia" w:ascii="宋体" w:hAnsi="宋体" w:eastAsia="宋体" w:cs="宋体"/>
          <w:b/>
          <w:bCs/>
          <w:color w:val="auto"/>
          <w:kern w:val="0"/>
          <w:sz w:val="28"/>
          <w:szCs w:val="30"/>
          <w:highlight w:val="none"/>
          <w:lang w:val="zh-CN"/>
        </w:rPr>
        <w:t>）投标人2022年</w:t>
      </w:r>
      <w:r>
        <w:rPr>
          <w:rFonts w:hint="eastAsia" w:ascii="宋体" w:hAnsi="宋体" w:eastAsia="宋体" w:cs="宋体"/>
          <w:b/>
          <w:bCs/>
          <w:color w:val="auto"/>
          <w:kern w:val="0"/>
          <w:sz w:val="28"/>
          <w:szCs w:val="30"/>
          <w:highlight w:val="none"/>
        </w:rPr>
        <w:t>1月1日</w:t>
      </w:r>
      <w:r>
        <w:rPr>
          <w:rFonts w:hint="eastAsia" w:ascii="宋体" w:hAnsi="宋体" w:eastAsia="宋体" w:cs="宋体"/>
          <w:b/>
          <w:bCs/>
          <w:color w:val="auto"/>
          <w:kern w:val="0"/>
          <w:sz w:val="28"/>
          <w:szCs w:val="30"/>
          <w:highlight w:val="none"/>
          <w:lang w:val="zh-CN"/>
        </w:rPr>
        <w:t>以来具有的</w:t>
      </w:r>
      <w:r>
        <w:rPr>
          <w:rFonts w:hint="eastAsia" w:ascii="宋体" w:hAnsi="宋体" w:eastAsia="宋体" w:cs="宋体"/>
          <w:b/>
          <w:bCs/>
          <w:color w:val="auto"/>
          <w:kern w:val="0"/>
          <w:sz w:val="28"/>
          <w:szCs w:val="30"/>
          <w:highlight w:val="none"/>
        </w:rPr>
        <w:t>投标品牌</w:t>
      </w:r>
      <w:r>
        <w:rPr>
          <w:rFonts w:hint="eastAsia" w:ascii="宋体" w:hAnsi="宋体" w:eastAsia="宋体" w:cs="宋体"/>
          <w:b/>
          <w:bCs/>
          <w:color w:val="auto"/>
          <w:kern w:val="0"/>
          <w:sz w:val="28"/>
          <w:szCs w:val="30"/>
          <w:highlight w:val="none"/>
          <w:lang w:val="en-US" w:eastAsia="zh-CN"/>
        </w:rPr>
        <w:t>生活</w:t>
      </w:r>
      <w:r>
        <w:rPr>
          <w:rFonts w:hint="eastAsia" w:ascii="宋体" w:hAnsi="宋体" w:eastAsia="宋体" w:cs="宋体"/>
          <w:b/>
          <w:bCs/>
          <w:color w:val="auto"/>
          <w:kern w:val="0"/>
          <w:sz w:val="28"/>
          <w:szCs w:val="30"/>
          <w:highlight w:val="none"/>
          <w:lang w:val="zh-CN"/>
        </w:rPr>
        <w:t>污水、污泥用</w:t>
      </w:r>
      <w:r>
        <w:rPr>
          <w:rFonts w:hint="eastAsia" w:ascii="宋体" w:hAnsi="宋体" w:eastAsia="宋体" w:cs="宋体"/>
          <w:b/>
          <w:bCs/>
          <w:color w:val="auto"/>
          <w:kern w:val="0"/>
          <w:sz w:val="28"/>
          <w:szCs w:val="30"/>
          <w:highlight w:val="none"/>
        </w:rPr>
        <w:t>液态聚氯化铝</w:t>
      </w:r>
      <w:r>
        <w:rPr>
          <w:rFonts w:hint="eastAsia" w:ascii="宋体" w:hAnsi="宋体" w:eastAsia="宋体" w:cs="宋体"/>
          <w:b/>
          <w:bCs/>
          <w:color w:val="auto"/>
          <w:kern w:val="0"/>
          <w:sz w:val="28"/>
          <w:szCs w:val="30"/>
          <w:highlight w:val="none"/>
          <w:lang w:val="zh-CN"/>
        </w:rPr>
        <w:t>供货业绩表</w:t>
      </w:r>
    </w:p>
    <w:p w14:paraId="0E346429">
      <w:pPr>
        <w:pStyle w:val="23"/>
        <w:spacing w:line="360" w:lineRule="auto"/>
        <w:ind w:left="4" w:leftChars="2" w:firstLine="420" w:firstLineChars="200"/>
        <w:rPr>
          <w:rFonts w:hint="eastAsia" w:hAnsi="宋体" w:cs="宋体"/>
          <w:color w:val="auto"/>
          <w:szCs w:val="21"/>
          <w:highlight w:val="none"/>
        </w:rPr>
      </w:pPr>
      <w:r>
        <w:rPr>
          <w:rFonts w:hint="eastAsia" w:hAnsi="宋体" w:cs="宋体"/>
          <w:color w:val="auto"/>
          <w:szCs w:val="21"/>
          <w:highlight w:val="none"/>
        </w:rPr>
        <w:t>本项业绩必须为：投标人</w:t>
      </w:r>
      <w:r>
        <w:rPr>
          <w:rFonts w:hint="eastAsia" w:hAnsi="宋体" w:cs="宋体"/>
          <w:color w:val="auto"/>
          <w:szCs w:val="21"/>
          <w:highlight w:val="none"/>
          <w:lang w:val="zh-CN"/>
        </w:rPr>
        <w:t>2022年</w:t>
      </w:r>
      <w:r>
        <w:rPr>
          <w:rFonts w:hint="eastAsia" w:hAnsi="宋体" w:cs="宋体"/>
          <w:color w:val="auto"/>
          <w:szCs w:val="21"/>
          <w:highlight w:val="none"/>
        </w:rPr>
        <w:t>1月1日以来具有的投标品牌污水、污泥用液态聚氯化铝供货业绩（合同签订日期为</w:t>
      </w:r>
      <w:r>
        <w:rPr>
          <w:rFonts w:hint="eastAsia" w:hAnsi="宋体" w:cs="宋体"/>
          <w:color w:val="auto"/>
          <w:szCs w:val="21"/>
          <w:highlight w:val="none"/>
          <w:lang w:val="zh-CN"/>
        </w:rPr>
        <w:t>2022年</w:t>
      </w:r>
      <w:r>
        <w:rPr>
          <w:rFonts w:hint="eastAsia" w:hAnsi="宋体" w:cs="宋体"/>
          <w:color w:val="auto"/>
          <w:szCs w:val="21"/>
          <w:highlight w:val="none"/>
        </w:rPr>
        <w:t>1月1日或以后）。</w:t>
      </w:r>
    </w:p>
    <w:tbl>
      <w:tblPr>
        <w:tblStyle w:val="45"/>
        <w:tblW w:w="466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1254"/>
        <w:gridCol w:w="1779"/>
        <w:gridCol w:w="1643"/>
        <w:gridCol w:w="1049"/>
        <w:gridCol w:w="943"/>
        <w:gridCol w:w="1393"/>
        <w:gridCol w:w="888"/>
      </w:tblGrid>
      <w:tr w14:paraId="50E04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0D2422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648" w:type="pct"/>
            <w:tcBorders>
              <w:top w:val="single" w:color="auto" w:sz="4" w:space="0"/>
              <w:left w:val="single" w:color="auto" w:sz="4" w:space="0"/>
              <w:bottom w:val="single" w:color="auto" w:sz="4" w:space="0"/>
              <w:right w:val="single" w:color="auto" w:sz="4" w:space="0"/>
            </w:tcBorders>
            <w:vAlign w:val="center"/>
          </w:tcPr>
          <w:p w14:paraId="6275A813">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项目</w:t>
            </w:r>
          </w:p>
          <w:p w14:paraId="11C110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名称</w:t>
            </w:r>
          </w:p>
        </w:tc>
        <w:tc>
          <w:tcPr>
            <w:tcW w:w="919" w:type="pct"/>
            <w:tcBorders>
              <w:top w:val="single" w:color="auto" w:sz="4" w:space="0"/>
              <w:left w:val="single" w:color="auto" w:sz="4" w:space="0"/>
              <w:bottom w:val="single" w:color="auto" w:sz="4" w:space="0"/>
              <w:right w:val="single" w:color="auto" w:sz="4" w:space="0"/>
            </w:tcBorders>
            <w:vAlign w:val="center"/>
          </w:tcPr>
          <w:p w14:paraId="4B09A1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合同标的货物名称、品牌、数量</w:t>
            </w:r>
          </w:p>
        </w:tc>
        <w:tc>
          <w:tcPr>
            <w:tcW w:w="849" w:type="pct"/>
            <w:tcBorders>
              <w:top w:val="single" w:color="auto" w:sz="4" w:space="0"/>
              <w:left w:val="single" w:color="auto" w:sz="4" w:space="0"/>
              <w:bottom w:val="single" w:color="auto" w:sz="4" w:space="0"/>
              <w:right w:val="single" w:color="auto" w:sz="4" w:space="0"/>
            </w:tcBorders>
            <w:vAlign w:val="center"/>
          </w:tcPr>
          <w:p w14:paraId="278A32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单项合同金额（单位：万元）</w:t>
            </w:r>
          </w:p>
        </w:tc>
        <w:tc>
          <w:tcPr>
            <w:tcW w:w="542" w:type="pct"/>
            <w:tcBorders>
              <w:top w:val="single" w:color="auto" w:sz="4" w:space="0"/>
              <w:left w:val="single" w:color="auto" w:sz="4" w:space="0"/>
              <w:bottom w:val="single" w:color="auto" w:sz="4" w:space="0"/>
              <w:right w:val="single" w:color="auto" w:sz="4" w:space="0"/>
            </w:tcBorders>
            <w:vAlign w:val="center"/>
          </w:tcPr>
          <w:p w14:paraId="76AA9A4B">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签约</w:t>
            </w:r>
          </w:p>
          <w:p w14:paraId="432F17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日期</w:t>
            </w:r>
          </w:p>
        </w:tc>
        <w:tc>
          <w:tcPr>
            <w:tcW w:w="487" w:type="pct"/>
            <w:tcBorders>
              <w:top w:val="single" w:color="auto" w:sz="4" w:space="0"/>
              <w:left w:val="single" w:color="auto" w:sz="4" w:space="0"/>
              <w:bottom w:val="single" w:color="auto" w:sz="4" w:space="0"/>
              <w:right w:val="single" w:color="auto" w:sz="4" w:space="0"/>
            </w:tcBorders>
            <w:vAlign w:val="center"/>
          </w:tcPr>
          <w:p w14:paraId="7B60FBDC">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完成</w:t>
            </w:r>
          </w:p>
          <w:p w14:paraId="57AA22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情况</w:t>
            </w:r>
          </w:p>
        </w:tc>
        <w:tc>
          <w:tcPr>
            <w:tcW w:w="720" w:type="pct"/>
            <w:tcBorders>
              <w:top w:val="single" w:color="auto" w:sz="4" w:space="0"/>
              <w:left w:val="single" w:color="auto" w:sz="4" w:space="0"/>
              <w:bottom w:val="single" w:color="auto" w:sz="4" w:space="0"/>
              <w:right w:val="single" w:color="auto" w:sz="4" w:space="0"/>
            </w:tcBorders>
            <w:vAlign w:val="center"/>
          </w:tcPr>
          <w:p w14:paraId="706EF1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买方单位联系人及电话</w:t>
            </w:r>
          </w:p>
        </w:tc>
        <w:tc>
          <w:tcPr>
            <w:tcW w:w="459" w:type="pct"/>
            <w:tcBorders>
              <w:top w:val="single" w:color="auto" w:sz="4" w:space="0"/>
              <w:left w:val="single" w:color="auto" w:sz="4" w:space="0"/>
              <w:bottom w:val="single" w:color="auto" w:sz="4" w:space="0"/>
              <w:right w:val="single" w:color="auto" w:sz="4" w:space="0"/>
            </w:tcBorders>
            <w:vAlign w:val="center"/>
          </w:tcPr>
          <w:p w14:paraId="79BCBE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备注</w:t>
            </w:r>
          </w:p>
        </w:tc>
      </w:tr>
      <w:tr w14:paraId="25A197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5D970E63">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648" w:type="pct"/>
            <w:tcBorders>
              <w:top w:val="single" w:color="auto" w:sz="4" w:space="0"/>
              <w:left w:val="single" w:color="auto" w:sz="4" w:space="0"/>
              <w:bottom w:val="single" w:color="auto" w:sz="4" w:space="0"/>
              <w:right w:val="single" w:color="auto" w:sz="4" w:space="0"/>
            </w:tcBorders>
            <w:vAlign w:val="center"/>
          </w:tcPr>
          <w:p w14:paraId="2049C289">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6108CFAA">
            <w:pPr>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7F960EB4">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5EE5F8C7">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5F2CAEC4">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688582FC">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5869045F">
            <w:pPr>
              <w:spacing w:line="360" w:lineRule="auto"/>
              <w:jc w:val="center"/>
              <w:rPr>
                <w:rFonts w:hint="eastAsia" w:ascii="宋体" w:hAnsi="宋体" w:eastAsia="宋体" w:cs="宋体"/>
                <w:color w:val="auto"/>
                <w:szCs w:val="21"/>
                <w:highlight w:val="none"/>
              </w:rPr>
            </w:pPr>
          </w:p>
        </w:tc>
      </w:tr>
      <w:tr w14:paraId="61726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25C1BE4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648" w:type="pct"/>
            <w:tcBorders>
              <w:top w:val="single" w:color="auto" w:sz="4" w:space="0"/>
              <w:left w:val="single" w:color="auto" w:sz="4" w:space="0"/>
              <w:bottom w:val="single" w:color="auto" w:sz="4" w:space="0"/>
              <w:right w:val="single" w:color="auto" w:sz="4" w:space="0"/>
            </w:tcBorders>
            <w:vAlign w:val="center"/>
          </w:tcPr>
          <w:p w14:paraId="47A5C1E3">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6831CE82">
            <w:pPr>
              <w:spacing w:line="360" w:lineRule="auto"/>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523E02E0">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492D1CC6">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1BEFDFEF">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43F8F8C5">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32346FDF">
            <w:pPr>
              <w:spacing w:line="360" w:lineRule="auto"/>
              <w:jc w:val="center"/>
              <w:rPr>
                <w:rFonts w:hint="eastAsia" w:ascii="宋体" w:hAnsi="宋体" w:eastAsia="宋体" w:cs="宋体"/>
                <w:color w:val="auto"/>
                <w:szCs w:val="21"/>
                <w:highlight w:val="none"/>
              </w:rPr>
            </w:pPr>
          </w:p>
        </w:tc>
      </w:tr>
      <w:tr w14:paraId="2C05A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51A38F99">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648" w:type="pct"/>
            <w:tcBorders>
              <w:top w:val="single" w:color="auto" w:sz="4" w:space="0"/>
              <w:left w:val="single" w:color="auto" w:sz="4" w:space="0"/>
              <w:bottom w:val="single" w:color="auto" w:sz="4" w:space="0"/>
              <w:right w:val="single" w:color="auto" w:sz="4" w:space="0"/>
            </w:tcBorders>
            <w:vAlign w:val="center"/>
          </w:tcPr>
          <w:p w14:paraId="5A204B01">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5814C478">
            <w:pPr>
              <w:spacing w:line="360" w:lineRule="auto"/>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34CEB919">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65B6BC5D">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6158CA91">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78EC7285">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749B22FC">
            <w:pPr>
              <w:spacing w:line="360" w:lineRule="auto"/>
              <w:jc w:val="center"/>
              <w:rPr>
                <w:rFonts w:hint="eastAsia" w:ascii="宋体" w:hAnsi="宋体" w:eastAsia="宋体" w:cs="宋体"/>
                <w:color w:val="auto"/>
                <w:szCs w:val="21"/>
                <w:highlight w:val="none"/>
              </w:rPr>
            </w:pPr>
          </w:p>
        </w:tc>
      </w:tr>
      <w:tr w14:paraId="44C19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6B09BCD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48" w:type="pct"/>
            <w:tcBorders>
              <w:top w:val="single" w:color="auto" w:sz="4" w:space="0"/>
              <w:left w:val="single" w:color="auto" w:sz="4" w:space="0"/>
              <w:bottom w:val="single" w:color="auto" w:sz="4" w:space="0"/>
              <w:right w:val="single" w:color="auto" w:sz="4" w:space="0"/>
            </w:tcBorders>
            <w:vAlign w:val="center"/>
          </w:tcPr>
          <w:p w14:paraId="4DE3ABF4">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45CA2EB5">
            <w:pPr>
              <w:spacing w:line="360" w:lineRule="auto"/>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60A4C764">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55190041">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1E592333">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7D84AB63">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10224AF3">
            <w:pPr>
              <w:spacing w:line="360" w:lineRule="auto"/>
              <w:jc w:val="center"/>
              <w:rPr>
                <w:rFonts w:hint="eastAsia" w:ascii="宋体" w:hAnsi="宋体" w:eastAsia="宋体" w:cs="宋体"/>
                <w:color w:val="auto"/>
                <w:szCs w:val="21"/>
                <w:highlight w:val="none"/>
              </w:rPr>
            </w:pPr>
          </w:p>
        </w:tc>
      </w:tr>
    </w:tbl>
    <w:p w14:paraId="00D08ACE">
      <w:pPr>
        <w:autoSpaceDE w:val="0"/>
        <w:autoSpaceDN w:val="0"/>
        <w:adjustRightInd w:val="0"/>
        <w:snapToGrid w:val="0"/>
        <w:spacing w:line="360" w:lineRule="auto"/>
        <w:ind w:left="186" w:leftChars="-158" w:hanging="518" w:hangingChars="247"/>
        <w:jc w:val="left"/>
        <w:rPr>
          <w:rFonts w:hint="eastAsia" w:ascii="宋体" w:hAnsi="宋体" w:eastAsia="宋体" w:cs="Times New Roman"/>
          <w:color w:val="auto"/>
          <w:szCs w:val="24"/>
          <w:highlight w:val="none"/>
          <w:lang w:val="zh-CN"/>
        </w:rPr>
      </w:pPr>
    </w:p>
    <w:p w14:paraId="2D344778">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471D719">
      <w:pPr>
        <w:snapToGrid w:val="0"/>
        <w:spacing w:line="360" w:lineRule="auto"/>
        <w:ind w:left="396" w:leftChars="-58" w:hanging="518" w:hangingChars="247"/>
        <w:rPr>
          <w:rFonts w:hint="eastAsia" w:ascii="宋体" w:hAnsi="宋体" w:eastAsia="宋体" w:cs="宋体"/>
          <w:color w:val="auto"/>
          <w:szCs w:val="21"/>
          <w:highlight w:val="none"/>
        </w:rPr>
      </w:pPr>
      <w:r>
        <w:rPr>
          <w:rFonts w:hint="eastAsia" w:ascii="宋体" w:hAnsi="宋体" w:eastAsia="宋体" w:cs="宋体"/>
          <w:color w:val="auto"/>
          <w:highlight w:val="none"/>
          <w:lang w:val="zh-CN"/>
        </w:rPr>
        <w:t>（1）项目</w:t>
      </w:r>
      <w:r>
        <w:rPr>
          <w:rFonts w:hint="eastAsia" w:ascii="宋体" w:hAnsi="宋体" w:eastAsia="宋体" w:cs="宋体"/>
          <w:color w:val="auto"/>
          <w:szCs w:val="21"/>
          <w:highlight w:val="none"/>
        </w:rPr>
        <w:t>业绩按单项合同采购金额从高到低的方式排列，</w:t>
      </w:r>
      <w:r>
        <w:rPr>
          <w:rFonts w:hint="eastAsia" w:ascii="宋体" w:hAnsi="宋体" w:eastAsia="宋体" w:cs="宋体"/>
          <w:b/>
          <w:bCs/>
          <w:color w:val="auto"/>
          <w:szCs w:val="21"/>
          <w:highlight w:val="none"/>
        </w:rPr>
        <w:t>同一个单项合同的业绩可以同时在资格业绩和评分业绩重复放置；</w:t>
      </w:r>
    </w:p>
    <w:p w14:paraId="2C6F3EA3">
      <w:pPr>
        <w:snapToGrid w:val="0"/>
        <w:spacing w:line="360" w:lineRule="auto"/>
        <w:ind w:left="396" w:leftChars="-58" w:hanging="518" w:hangingChars="247"/>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（2）业绩按以下条款作为考评依据：</w:t>
      </w:r>
    </w:p>
    <w:p w14:paraId="2B499CD6">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1）须附合同复印件，否则不得分；</w:t>
      </w:r>
    </w:p>
    <w:p w14:paraId="050122FD">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2）若业绩为框架式协议或资格入围无明确金额的合同，必须同时提供合同期限内已供货产品发票金额统计表和供货发票复印件，否则，视为无效业绩；</w:t>
      </w:r>
    </w:p>
    <w:p w14:paraId="08C976A6">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合同无法反映评分条件（卖方为投标人、合同签订日期为2022年1月1日或以后、金额、合同标的必须包含投标品牌液态聚氯化铝）的，还需提供产品购买方出具的书面补充说明文件复印件作为辅助证明（补充说明文件复印件能显示购买方公章），否则不得分；</w:t>
      </w:r>
    </w:p>
    <w:p w14:paraId="444AD78C">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63A82C2B">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p>
    <w:p w14:paraId="2D4A6133">
      <w:pPr>
        <w:autoSpaceDE w:val="0"/>
        <w:autoSpaceDN w:val="0"/>
        <w:adjustRightInd w:val="0"/>
        <w:spacing w:line="360" w:lineRule="auto"/>
        <w:ind w:firstLine="5040" w:firstLineChars="24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78B3F569">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63C86D88">
      <w:pPr>
        <w:jc w:val="left"/>
        <w:rPr>
          <w:rFonts w:hint="eastAsia"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br w:type="page"/>
      </w:r>
    </w:p>
    <w:p w14:paraId="276F2537">
      <w:pPr>
        <w:autoSpaceDE w:val="0"/>
        <w:autoSpaceDN w:val="0"/>
        <w:adjustRightInd w:val="0"/>
        <w:spacing w:line="360" w:lineRule="auto"/>
        <w:jc w:val="both"/>
        <w:rPr>
          <w:rFonts w:hint="eastAsia"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（三）投标人2022年</w:t>
      </w:r>
      <w:r>
        <w:rPr>
          <w:rFonts w:hint="eastAsia" w:ascii="宋体" w:hAnsi="宋体" w:eastAsia="宋体" w:cs="宋体"/>
          <w:b/>
          <w:bCs/>
          <w:color w:val="auto"/>
          <w:kern w:val="0"/>
          <w:sz w:val="28"/>
          <w:szCs w:val="30"/>
          <w:highlight w:val="none"/>
        </w:rPr>
        <w:t>1月1日</w:t>
      </w:r>
      <w:r>
        <w:rPr>
          <w:rFonts w:hint="eastAsia" w:ascii="宋体" w:hAnsi="宋体" w:eastAsia="宋体" w:cs="宋体"/>
          <w:b/>
          <w:bCs/>
          <w:color w:val="auto"/>
          <w:kern w:val="0"/>
          <w:sz w:val="28"/>
          <w:szCs w:val="30"/>
          <w:highlight w:val="none"/>
          <w:lang w:val="zh-CN"/>
        </w:rPr>
        <w:t>以来具有的</w:t>
      </w:r>
      <w:r>
        <w:rPr>
          <w:rFonts w:hint="eastAsia" w:ascii="宋体" w:hAnsi="宋体" w:eastAsia="宋体" w:cs="宋体"/>
          <w:b/>
          <w:bCs/>
          <w:color w:val="auto"/>
          <w:kern w:val="0"/>
          <w:sz w:val="28"/>
          <w:szCs w:val="30"/>
          <w:highlight w:val="none"/>
        </w:rPr>
        <w:t>投标品牌液态聚氯化铝铁</w:t>
      </w:r>
      <w:r>
        <w:rPr>
          <w:rFonts w:hint="eastAsia" w:ascii="宋体" w:hAnsi="宋体" w:eastAsia="宋体" w:cs="宋体"/>
          <w:b/>
          <w:bCs/>
          <w:color w:val="auto"/>
          <w:kern w:val="0"/>
          <w:sz w:val="28"/>
          <w:szCs w:val="30"/>
          <w:highlight w:val="none"/>
          <w:lang w:val="zh-CN"/>
        </w:rPr>
        <w:t>供货业绩表</w:t>
      </w:r>
    </w:p>
    <w:p w14:paraId="0ECA9DE5">
      <w:pPr>
        <w:pStyle w:val="23"/>
        <w:spacing w:line="360" w:lineRule="auto"/>
        <w:ind w:left="4" w:leftChars="2" w:firstLine="420" w:firstLineChars="200"/>
        <w:rPr>
          <w:rFonts w:hint="eastAsia" w:hAnsi="宋体" w:cs="宋体"/>
          <w:color w:val="auto"/>
          <w:szCs w:val="21"/>
          <w:highlight w:val="none"/>
        </w:rPr>
      </w:pPr>
      <w:r>
        <w:rPr>
          <w:rFonts w:hint="eastAsia" w:hAnsi="宋体" w:cs="宋体"/>
          <w:color w:val="auto"/>
          <w:szCs w:val="21"/>
          <w:highlight w:val="none"/>
        </w:rPr>
        <w:t>本项业绩必须为：投标人</w:t>
      </w:r>
      <w:r>
        <w:rPr>
          <w:rFonts w:hint="eastAsia" w:hAnsi="宋体" w:cs="宋体"/>
          <w:color w:val="auto"/>
          <w:szCs w:val="21"/>
          <w:highlight w:val="none"/>
          <w:lang w:val="zh-CN"/>
        </w:rPr>
        <w:t>2022年</w:t>
      </w:r>
      <w:r>
        <w:rPr>
          <w:rFonts w:hint="eastAsia" w:hAnsi="宋体" w:cs="宋体"/>
          <w:color w:val="auto"/>
          <w:szCs w:val="21"/>
          <w:highlight w:val="none"/>
        </w:rPr>
        <w:t>1月1日以来具有的投标品牌液态聚氯化铝铁供货业绩（合同签订日期为</w:t>
      </w:r>
      <w:r>
        <w:rPr>
          <w:rFonts w:hint="eastAsia" w:hAnsi="宋体" w:cs="宋体"/>
          <w:color w:val="auto"/>
          <w:szCs w:val="21"/>
          <w:highlight w:val="none"/>
          <w:lang w:val="zh-CN"/>
        </w:rPr>
        <w:t>2022年</w:t>
      </w:r>
      <w:r>
        <w:rPr>
          <w:rFonts w:hint="eastAsia" w:hAnsi="宋体" w:cs="宋体"/>
          <w:color w:val="auto"/>
          <w:szCs w:val="21"/>
          <w:highlight w:val="none"/>
        </w:rPr>
        <w:t>1月1日或以后）。</w:t>
      </w:r>
    </w:p>
    <w:tbl>
      <w:tblPr>
        <w:tblStyle w:val="45"/>
        <w:tblW w:w="466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0"/>
        <w:gridCol w:w="1254"/>
        <w:gridCol w:w="1779"/>
        <w:gridCol w:w="1643"/>
        <w:gridCol w:w="1049"/>
        <w:gridCol w:w="943"/>
        <w:gridCol w:w="1393"/>
        <w:gridCol w:w="888"/>
      </w:tblGrid>
      <w:tr w14:paraId="74EFD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0A1F5A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序号</w:t>
            </w:r>
          </w:p>
        </w:tc>
        <w:tc>
          <w:tcPr>
            <w:tcW w:w="648" w:type="pct"/>
            <w:tcBorders>
              <w:top w:val="single" w:color="auto" w:sz="4" w:space="0"/>
              <w:left w:val="single" w:color="auto" w:sz="4" w:space="0"/>
              <w:bottom w:val="single" w:color="auto" w:sz="4" w:space="0"/>
              <w:right w:val="single" w:color="auto" w:sz="4" w:space="0"/>
            </w:tcBorders>
            <w:vAlign w:val="center"/>
          </w:tcPr>
          <w:p w14:paraId="1FC20B51">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项目</w:t>
            </w:r>
          </w:p>
          <w:p w14:paraId="4DA4AC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名称</w:t>
            </w:r>
          </w:p>
        </w:tc>
        <w:tc>
          <w:tcPr>
            <w:tcW w:w="919" w:type="pct"/>
            <w:tcBorders>
              <w:top w:val="single" w:color="auto" w:sz="4" w:space="0"/>
              <w:left w:val="single" w:color="auto" w:sz="4" w:space="0"/>
              <w:bottom w:val="single" w:color="auto" w:sz="4" w:space="0"/>
              <w:right w:val="single" w:color="auto" w:sz="4" w:space="0"/>
            </w:tcBorders>
            <w:vAlign w:val="center"/>
          </w:tcPr>
          <w:p w14:paraId="5F0F2B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合同标的货物名称、品牌、数量</w:t>
            </w:r>
          </w:p>
        </w:tc>
        <w:tc>
          <w:tcPr>
            <w:tcW w:w="849" w:type="pct"/>
            <w:tcBorders>
              <w:top w:val="single" w:color="auto" w:sz="4" w:space="0"/>
              <w:left w:val="single" w:color="auto" w:sz="4" w:space="0"/>
              <w:bottom w:val="single" w:color="auto" w:sz="4" w:space="0"/>
              <w:right w:val="single" w:color="auto" w:sz="4" w:space="0"/>
            </w:tcBorders>
            <w:vAlign w:val="center"/>
          </w:tcPr>
          <w:p w14:paraId="49CC2D8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单项合同金额（单位：万元）</w:t>
            </w:r>
          </w:p>
        </w:tc>
        <w:tc>
          <w:tcPr>
            <w:tcW w:w="542" w:type="pct"/>
            <w:tcBorders>
              <w:top w:val="single" w:color="auto" w:sz="4" w:space="0"/>
              <w:left w:val="single" w:color="auto" w:sz="4" w:space="0"/>
              <w:bottom w:val="single" w:color="auto" w:sz="4" w:space="0"/>
              <w:right w:val="single" w:color="auto" w:sz="4" w:space="0"/>
            </w:tcBorders>
            <w:vAlign w:val="center"/>
          </w:tcPr>
          <w:p w14:paraId="6B989EA8">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签约</w:t>
            </w:r>
          </w:p>
          <w:p w14:paraId="11DEE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日期</w:t>
            </w:r>
          </w:p>
        </w:tc>
        <w:tc>
          <w:tcPr>
            <w:tcW w:w="487" w:type="pct"/>
            <w:tcBorders>
              <w:top w:val="single" w:color="auto" w:sz="4" w:space="0"/>
              <w:left w:val="single" w:color="auto" w:sz="4" w:space="0"/>
              <w:bottom w:val="single" w:color="auto" w:sz="4" w:space="0"/>
              <w:right w:val="single" w:color="auto" w:sz="4" w:space="0"/>
            </w:tcBorders>
            <w:vAlign w:val="center"/>
          </w:tcPr>
          <w:p w14:paraId="152D9C74">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完成</w:t>
            </w:r>
          </w:p>
          <w:p w14:paraId="2D3278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情况</w:t>
            </w:r>
          </w:p>
        </w:tc>
        <w:tc>
          <w:tcPr>
            <w:tcW w:w="720" w:type="pct"/>
            <w:tcBorders>
              <w:top w:val="single" w:color="auto" w:sz="4" w:space="0"/>
              <w:left w:val="single" w:color="auto" w:sz="4" w:space="0"/>
              <w:bottom w:val="single" w:color="auto" w:sz="4" w:space="0"/>
              <w:right w:val="single" w:color="auto" w:sz="4" w:space="0"/>
            </w:tcBorders>
            <w:vAlign w:val="center"/>
          </w:tcPr>
          <w:p w14:paraId="4BBA52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买方单位联系人及电话</w:t>
            </w:r>
          </w:p>
        </w:tc>
        <w:tc>
          <w:tcPr>
            <w:tcW w:w="459" w:type="pct"/>
            <w:tcBorders>
              <w:top w:val="single" w:color="auto" w:sz="4" w:space="0"/>
              <w:left w:val="single" w:color="auto" w:sz="4" w:space="0"/>
              <w:bottom w:val="single" w:color="auto" w:sz="4" w:space="0"/>
              <w:right w:val="single" w:color="auto" w:sz="4" w:space="0"/>
            </w:tcBorders>
            <w:vAlign w:val="center"/>
          </w:tcPr>
          <w:p w14:paraId="573776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备注</w:t>
            </w:r>
          </w:p>
        </w:tc>
      </w:tr>
      <w:tr w14:paraId="008CC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3C42E3DE">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648" w:type="pct"/>
            <w:tcBorders>
              <w:top w:val="single" w:color="auto" w:sz="4" w:space="0"/>
              <w:left w:val="single" w:color="auto" w:sz="4" w:space="0"/>
              <w:bottom w:val="single" w:color="auto" w:sz="4" w:space="0"/>
              <w:right w:val="single" w:color="auto" w:sz="4" w:space="0"/>
            </w:tcBorders>
            <w:vAlign w:val="center"/>
          </w:tcPr>
          <w:p w14:paraId="1D00CA29">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30F0D92C">
            <w:pPr>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40F4783F">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59738E12">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7C6DA7D1">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7A054D90">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5034E27B">
            <w:pPr>
              <w:spacing w:line="360" w:lineRule="auto"/>
              <w:jc w:val="center"/>
              <w:rPr>
                <w:rFonts w:hint="eastAsia" w:ascii="宋体" w:hAnsi="宋体" w:eastAsia="宋体" w:cs="宋体"/>
                <w:color w:val="auto"/>
                <w:szCs w:val="21"/>
                <w:highlight w:val="none"/>
              </w:rPr>
            </w:pPr>
          </w:p>
        </w:tc>
      </w:tr>
      <w:tr w14:paraId="285EF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1F89E135">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648" w:type="pct"/>
            <w:tcBorders>
              <w:top w:val="single" w:color="auto" w:sz="4" w:space="0"/>
              <w:left w:val="single" w:color="auto" w:sz="4" w:space="0"/>
              <w:bottom w:val="single" w:color="auto" w:sz="4" w:space="0"/>
              <w:right w:val="single" w:color="auto" w:sz="4" w:space="0"/>
            </w:tcBorders>
            <w:vAlign w:val="center"/>
          </w:tcPr>
          <w:p w14:paraId="3DE4A6E3">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3ED60DDE">
            <w:pPr>
              <w:spacing w:line="360" w:lineRule="auto"/>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3F5F270D">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488174A0">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4E494D4C">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2CB37FC1">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67B6058D">
            <w:pPr>
              <w:spacing w:line="360" w:lineRule="auto"/>
              <w:jc w:val="center"/>
              <w:rPr>
                <w:rFonts w:hint="eastAsia" w:ascii="宋体" w:hAnsi="宋体" w:eastAsia="宋体" w:cs="宋体"/>
                <w:color w:val="auto"/>
                <w:szCs w:val="21"/>
                <w:highlight w:val="none"/>
              </w:rPr>
            </w:pPr>
          </w:p>
        </w:tc>
      </w:tr>
      <w:tr w14:paraId="78CB8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5B8E8395">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648" w:type="pct"/>
            <w:tcBorders>
              <w:top w:val="single" w:color="auto" w:sz="4" w:space="0"/>
              <w:left w:val="single" w:color="auto" w:sz="4" w:space="0"/>
              <w:bottom w:val="single" w:color="auto" w:sz="4" w:space="0"/>
              <w:right w:val="single" w:color="auto" w:sz="4" w:space="0"/>
            </w:tcBorders>
            <w:vAlign w:val="center"/>
          </w:tcPr>
          <w:p w14:paraId="74243046">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6C05BD7E">
            <w:pPr>
              <w:spacing w:line="360" w:lineRule="auto"/>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7EF0A75E">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6D1A7E90">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3305244E">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36A89A77">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0D947591">
            <w:pPr>
              <w:spacing w:line="360" w:lineRule="auto"/>
              <w:jc w:val="center"/>
              <w:rPr>
                <w:rFonts w:hint="eastAsia" w:ascii="宋体" w:hAnsi="宋体" w:eastAsia="宋体" w:cs="宋体"/>
                <w:color w:val="auto"/>
                <w:szCs w:val="21"/>
                <w:highlight w:val="none"/>
              </w:rPr>
            </w:pPr>
          </w:p>
        </w:tc>
      </w:tr>
      <w:tr w14:paraId="444F6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72" w:type="pct"/>
            <w:tcBorders>
              <w:top w:val="single" w:color="auto" w:sz="4" w:space="0"/>
              <w:left w:val="single" w:color="auto" w:sz="4" w:space="0"/>
              <w:bottom w:val="single" w:color="auto" w:sz="4" w:space="0"/>
              <w:right w:val="single" w:color="auto" w:sz="4" w:space="0"/>
            </w:tcBorders>
            <w:vAlign w:val="center"/>
          </w:tcPr>
          <w:p w14:paraId="56DE09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648" w:type="pct"/>
            <w:tcBorders>
              <w:top w:val="single" w:color="auto" w:sz="4" w:space="0"/>
              <w:left w:val="single" w:color="auto" w:sz="4" w:space="0"/>
              <w:bottom w:val="single" w:color="auto" w:sz="4" w:space="0"/>
              <w:right w:val="single" w:color="auto" w:sz="4" w:space="0"/>
            </w:tcBorders>
            <w:vAlign w:val="center"/>
          </w:tcPr>
          <w:p w14:paraId="59E82ABE">
            <w:pPr>
              <w:spacing w:line="360" w:lineRule="auto"/>
              <w:jc w:val="center"/>
              <w:rPr>
                <w:rFonts w:hint="eastAsia" w:ascii="宋体" w:hAnsi="宋体" w:eastAsia="宋体" w:cs="宋体"/>
                <w:color w:val="auto"/>
                <w:szCs w:val="21"/>
                <w:highlight w:val="none"/>
              </w:rPr>
            </w:pPr>
          </w:p>
        </w:tc>
        <w:tc>
          <w:tcPr>
            <w:tcW w:w="919" w:type="pct"/>
            <w:tcBorders>
              <w:top w:val="single" w:color="auto" w:sz="4" w:space="0"/>
              <w:left w:val="single" w:color="auto" w:sz="4" w:space="0"/>
              <w:bottom w:val="single" w:color="auto" w:sz="4" w:space="0"/>
              <w:right w:val="single" w:color="auto" w:sz="4" w:space="0"/>
            </w:tcBorders>
            <w:vAlign w:val="center"/>
          </w:tcPr>
          <w:p w14:paraId="4CF6A486">
            <w:pPr>
              <w:spacing w:line="360" w:lineRule="auto"/>
              <w:jc w:val="center"/>
              <w:rPr>
                <w:rFonts w:hint="eastAsia" w:ascii="宋体" w:hAnsi="宋体" w:eastAsia="宋体" w:cs="宋体"/>
                <w:color w:val="auto"/>
                <w:szCs w:val="21"/>
                <w:highlight w:val="none"/>
              </w:rPr>
            </w:pPr>
          </w:p>
        </w:tc>
        <w:tc>
          <w:tcPr>
            <w:tcW w:w="849" w:type="pct"/>
            <w:tcBorders>
              <w:top w:val="single" w:color="auto" w:sz="4" w:space="0"/>
              <w:left w:val="single" w:color="auto" w:sz="4" w:space="0"/>
              <w:bottom w:val="single" w:color="auto" w:sz="4" w:space="0"/>
              <w:right w:val="single" w:color="auto" w:sz="4" w:space="0"/>
            </w:tcBorders>
            <w:vAlign w:val="center"/>
          </w:tcPr>
          <w:p w14:paraId="3DFCFEB8">
            <w:pPr>
              <w:spacing w:line="360" w:lineRule="auto"/>
              <w:jc w:val="center"/>
              <w:rPr>
                <w:rFonts w:hint="eastAsia" w:ascii="宋体" w:hAnsi="宋体" w:eastAsia="宋体" w:cs="宋体"/>
                <w:color w:val="auto"/>
                <w:szCs w:val="21"/>
                <w:highlight w:val="none"/>
              </w:rPr>
            </w:pPr>
          </w:p>
        </w:tc>
        <w:tc>
          <w:tcPr>
            <w:tcW w:w="542" w:type="pct"/>
            <w:tcBorders>
              <w:top w:val="single" w:color="auto" w:sz="4" w:space="0"/>
              <w:left w:val="single" w:color="auto" w:sz="4" w:space="0"/>
              <w:bottom w:val="single" w:color="auto" w:sz="4" w:space="0"/>
              <w:right w:val="single" w:color="auto" w:sz="4" w:space="0"/>
            </w:tcBorders>
            <w:vAlign w:val="center"/>
          </w:tcPr>
          <w:p w14:paraId="37D3E0CF">
            <w:pPr>
              <w:spacing w:line="360" w:lineRule="auto"/>
              <w:jc w:val="center"/>
              <w:rPr>
                <w:rFonts w:hint="eastAsia" w:ascii="宋体" w:hAnsi="宋体" w:eastAsia="宋体" w:cs="宋体"/>
                <w:color w:val="auto"/>
                <w:szCs w:val="21"/>
                <w:highlight w:val="none"/>
              </w:rPr>
            </w:pPr>
          </w:p>
        </w:tc>
        <w:tc>
          <w:tcPr>
            <w:tcW w:w="487" w:type="pct"/>
            <w:tcBorders>
              <w:top w:val="single" w:color="auto" w:sz="4" w:space="0"/>
              <w:left w:val="single" w:color="auto" w:sz="4" w:space="0"/>
              <w:bottom w:val="single" w:color="auto" w:sz="4" w:space="0"/>
              <w:right w:val="single" w:color="auto" w:sz="4" w:space="0"/>
            </w:tcBorders>
            <w:vAlign w:val="center"/>
          </w:tcPr>
          <w:p w14:paraId="0D23B99C">
            <w:pPr>
              <w:spacing w:line="360" w:lineRule="auto"/>
              <w:jc w:val="center"/>
              <w:rPr>
                <w:rFonts w:hint="eastAsia" w:ascii="宋体" w:hAnsi="宋体" w:eastAsia="宋体" w:cs="宋体"/>
                <w:color w:val="auto"/>
                <w:szCs w:val="21"/>
                <w:highlight w:val="none"/>
              </w:rPr>
            </w:pPr>
          </w:p>
        </w:tc>
        <w:tc>
          <w:tcPr>
            <w:tcW w:w="720" w:type="pct"/>
            <w:tcBorders>
              <w:top w:val="single" w:color="auto" w:sz="4" w:space="0"/>
              <w:left w:val="single" w:color="auto" w:sz="4" w:space="0"/>
              <w:bottom w:val="single" w:color="auto" w:sz="4" w:space="0"/>
              <w:right w:val="single" w:color="auto" w:sz="4" w:space="0"/>
            </w:tcBorders>
            <w:vAlign w:val="center"/>
          </w:tcPr>
          <w:p w14:paraId="7C595D4F">
            <w:pPr>
              <w:spacing w:line="360" w:lineRule="auto"/>
              <w:jc w:val="center"/>
              <w:rPr>
                <w:rFonts w:hint="eastAsia" w:ascii="宋体" w:hAnsi="宋体" w:eastAsia="宋体" w:cs="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53127E1B">
            <w:pPr>
              <w:spacing w:line="360" w:lineRule="auto"/>
              <w:jc w:val="center"/>
              <w:rPr>
                <w:rFonts w:hint="eastAsia" w:ascii="宋体" w:hAnsi="宋体" w:eastAsia="宋体" w:cs="宋体"/>
                <w:color w:val="auto"/>
                <w:szCs w:val="21"/>
                <w:highlight w:val="none"/>
              </w:rPr>
            </w:pPr>
          </w:p>
        </w:tc>
      </w:tr>
    </w:tbl>
    <w:p w14:paraId="02A3AC6F">
      <w:pPr>
        <w:autoSpaceDE w:val="0"/>
        <w:autoSpaceDN w:val="0"/>
        <w:adjustRightInd w:val="0"/>
        <w:snapToGrid w:val="0"/>
        <w:spacing w:line="360" w:lineRule="auto"/>
        <w:ind w:left="186" w:leftChars="-158" w:hanging="518" w:hangingChars="247"/>
        <w:jc w:val="left"/>
        <w:rPr>
          <w:rFonts w:hint="eastAsia" w:ascii="宋体" w:hAnsi="宋体" w:eastAsia="宋体" w:cs="Times New Roman"/>
          <w:color w:val="auto"/>
          <w:szCs w:val="24"/>
          <w:highlight w:val="none"/>
          <w:lang w:val="zh-CN"/>
        </w:rPr>
      </w:pPr>
    </w:p>
    <w:p w14:paraId="7FBC0FAD">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51AC9356">
      <w:pPr>
        <w:snapToGrid w:val="0"/>
        <w:spacing w:line="360" w:lineRule="auto"/>
        <w:ind w:left="396" w:leftChars="-58" w:hanging="518" w:hangingChars="247"/>
        <w:rPr>
          <w:rFonts w:hint="eastAsia" w:ascii="宋体" w:hAnsi="宋体" w:eastAsia="宋体" w:cs="宋体"/>
          <w:color w:val="auto"/>
          <w:szCs w:val="21"/>
          <w:highlight w:val="none"/>
        </w:rPr>
      </w:pPr>
      <w:r>
        <w:rPr>
          <w:rFonts w:hint="eastAsia" w:ascii="宋体" w:hAnsi="宋体" w:eastAsia="宋体" w:cs="宋体"/>
          <w:color w:val="auto"/>
          <w:highlight w:val="none"/>
          <w:lang w:val="zh-CN"/>
        </w:rPr>
        <w:t>（1）项目</w:t>
      </w:r>
      <w:r>
        <w:rPr>
          <w:rFonts w:hint="eastAsia" w:ascii="宋体" w:hAnsi="宋体" w:eastAsia="宋体" w:cs="宋体"/>
          <w:color w:val="auto"/>
          <w:szCs w:val="21"/>
          <w:highlight w:val="none"/>
        </w:rPr>
        <w:t>业绩按单项合同采购金额从高到低的方式排列，</w:t>
      </w:r>
      <w:r>
        <w:rPr>
          <w:rFonts w:hint="eastAsia" w:ascii="宋体" w:hAnsi="宋体" w:eastAsia="宋体" w:cs="宋体"/>
          <w:b/>
          <w:bCs/>
          <w:color w:val="auto"/>
          <w:szCs w:val="21"/>
          <w:highlight w:val="none"/>
        </w:rPr>
        <w:t>同一个单项合同的业绩可以同时在资格业绩和评分业绩重复放置；</w:t>
      </w:r>
    </w:p>
    <w:p w14:paraId="2FD90846">
      <w:pPr>
        <w:snapToGrid w:val="0"/>
        <w:spacing w:line="360" w:lineRule="auto"/>
        <w:ind w:left="396" w:leftChars="-58" w:hanging="518" w:hangingChars="247"/>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（2）业绩按以下条款作为考评依据：</w:t>
      </w:r>
    </w:p>
    <w:p w14:paraId="0264509D">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1）须附合同复印件，否则不得分；</w:t>
      </w:r>
    </w:p>
    <w:p w14:paraId="465D263F">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2）若业绩为框架式协议或资格入围无明确金额的合同，必须同时提供合同期限内已供货产品发票金额统计表和供货发票复印件，否则，视为无效业绩；</w:t>
      </w:r>
    </w:p>
    <w:p w14:paraId="3C41FB16">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合同无法反映评分条件（卖方为投标人、合同签订日期为2022年1月1日或以后、金额、合同标的必须包含投标品牌液态聚氯化铝铁）的，还需提供产品购买方出具的书面补充说明文件复印件作为辅助证明（补充说明文件复印件能显示购买方公章），否则不得分；</w:t>
      </w:r>
    </w:p>
    <w:p w14:paraId="691FD8E8">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0C5C5A3A">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p>
    <w:p w14:paraId="38726FCD">
      <w:pPr>
        <w:autoSpaceDE w:val="0"/>
        <w:autoSpaceDN w:val="0"/>
        <w:adjustRightInd w:val="0"/>
        <w:spacing w:line="360" w:lineRule="auto"/>
        <w:ind w:firstLine="5040" w:firstLineChars="24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A321492">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23DCDCC1">
      <w:pPr>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br w:type="page"/>
      </w:r>
    </w:p>
    <w:p w14:paraId="201E2B38">
      <w:pPr>
        <w:pageBreakBefore/>
        <w:widowControl/>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宋体"/>
          <w:b/>
          <w:bCs/>
          <w:color w:val="auto"/>
          <w:sz w:val="32"/>
          <w:szCs w:val="32"/>
          <w:highlight w:val="none"/>
          <w:lang w:bidi="ar"/>
        </w:rPr>
        <w:t>附表：已供货产品发票金额统计表</w:t>
      </w:r>
    </w:p>
    <w:tbl>
      <w:tblPr>
        <w:tblStyle w:val="45"/>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5898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73A1B1">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项目名称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3CBD4428">
            <w:pPr>
              <w:pStyle w:val="40"/>
              <w:widowControl w:val="0"/>
              <w:snapToGrid w:val="0"/>
              <w:spacing w:before="0" w:after="0" w:line="360" w:lineRule="auto"/>
              <w:jc w:val="center"/>
              <w:rPr>
                <w:rFonts w:hint="eastAsia" w:eastAsia="宋体" w:cs="宋体"/>
                <w:color w:val="auto"/>
                <w:sz w:val="21"/>
                <w:szCs w:val="21"/>
                <w:highlight w:val="none"/>
              </w:rPr>
            </w:pPr>
          </w:p>
        </w:tc>
      </w:tr>
      <w:tr w14:paraId="5D3C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BD90DF">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46040CE1">
            <w:pPr>
              <w:pStyle w:val="40"/>
              <w:widowControl w:val="0"/>
              <w:snapToGrid w:val="0"/>
              <w:spacing w:before="0" w:after="0" w:line="360" w:lineRule="auto"/>
              <w:jc w:val="center"/>
              <w:rPr>
                <w:rFonts w:hint="eastAsia" w:eastAsia="宋体" w:cs="宋体"/>
                <w:color w:val="auto"/>
                <w:sz w:val="21"/>
                <w:szCs w:val="21"/>
                <w:highlight w:val="none"/>
              </w:rPr>
            </w:pPr>
          </w:p>
        </w:tc>
      </w:tr>
      <w:tr w14:paraId="2245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829640">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6BF4182F">
            <w:pPr>
              <w:pStyle w:val="40"/>
              <w:widowControl w:val="0"/>
              <w:snapToGrid w:val="0"/>
              <w:spacing w:before="0" w:after="0" w:line="360" w:lineRule="auto"/>
              <w:jc w:val="center"/>
              <w:rPr>
                <w:rFonts w:hint="eastAsia" w:eastAsia="宋体" w:cs="宋体"/>
                <w:color w:val="auto"/>
                <w:sz w:val="21"/>
                <w:szCs w:val="21"/>
                <w:highlight w:val="none"/>
              </w:rPr>
            </w:pPr>
          </w:p>
        </w:tc>
      </w:tr>
      <w:tr w14:paraId="337C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BF09314">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5AF48836">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288DF3A2">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43FDB763">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3FD7D7A3">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5665A0C7">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备注</w:t>
            </w:r>
          </w:p>
        </w:tc>
      </w:tr>
      <w:tr w14:paraId="0E3E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65FB2298">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442CD5BC">
            <w:pPr>
              <w:pStyle w:val="40"/>
              <w:widowControl w:val="0"/>
              <w:snapToGrid w:val="0"/>
              <w:spacing w:before="0" w:after="0" w:line="360" w:lineRule="auto"/>
              <w:jc w:val="center"/>
              <w:rPr>
                <w:rFonts w:hint="eastAsia"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27727AEC">
            <w:pPr>
              <w:pStyle w:val="40"/>
              <w:widowControl w:val="0"/>
              <w:snapToGrid w:val="0"/>
              <w:spacing w:before="0" w:after="0" w:line="360" w:lineRule="auto"/>
              <w:jc w:val="center"/>
              <w:rPr>
                <w:rFonts w:hint="eastAsia"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4D3F40E2">
            <w:pPr>
              <w:pStyle w:val="40"/>
              <w:widowControl w:val="0"/>
              <w:snapToGrid w:val="0"/>
              <w:spacing w:before="0" w:after="0" w:line="360" w:lineRule="auto"/>
              <w:jc w:val="center"/>
              <w:rPr>
                <w:rFonts w:hint="eastAsia"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05BE83C">
            <w:pPr>
              <w:pStyle w:val="40"/>
              <w:widowControl w:val="0"/>
              <w:snapToGrid w:val="0"/>
              <w:spacing w:before="0" w:after="0" w:line="360" w:lineRule="auto"/>
              <w:jc w:val="center"/>
              <w:rPr>
                <w:rFonts w:hint="eastAsia"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0219634E">
            <w:pPr>
              <w:pStyle w:val="40"/>
              <w:widowControl w:val="0"/>
              <w:snapToGrid w:val="0"/>
              <w:spacing w:before="0" w:after="0" w:line="360" w:lineRule="auto"/>
              <w:jc w:val="center"/>
              <w:rPr>
                <w:rFonts w:hint="eastAsia" w:eastAsia="宋体" w:cs="宋体"/>
                <w:color w:val="auto"/>
                <w:sz w:val="21"/>
                <w:szCs w:val="21"/>
                <w:highlight w:val="none"/>
              </w:rPr>
            </w:pPr>
          </w:p>
        </w:tc>
      </w:tr>
      <w:tr w14:paraId="7308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2B382DE">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274400A0">
            <w:pPr>
              <w:pStyle w:val="40"/>
              <w:widowControl w:val="0"/>
              <w:snapToGrid w:val="0"/>
              <w:spacing w:before="0" w:after="0" w:line="360" w:lineRule="auto"/>
              <w:jc w:val="center"/>
              <w:rPr>
                <w:rFonts w:hint="eastAsia"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5B70FC6A">
            <w:pPr>
              <w:pStyle w:val="40"/>
              <w:widowControl w:val="0"/>
              <w:snapToGrid w:val="0"/>
              <w:spacing w:before="0" w:after="0" w:line="360" w:lineRule="auto"/>
              <w:jc w:val="center"/>
              <w:rPr>
                <w:rFonts w:hint="eastAsia"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69C33E3F">
            <w:pPr>
              <w:pStyle w:val="40"/>
              <w:widowControl w:val="0"/>
              <w:snapToGrid w:val="0"/>
              <w:spacing w:before="0" w:after="0" w:line="360" w:lineRule="auto"/>
              <w:jc w:val="center"/>
              <w:rPr>
                <w:rFonts w:hint="eastAsia"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10E247A6">
            <w:pPr>
              <w:pStyle w:val="40"/>
              <w:widowControl w:val="0"/>
              <w:snapToGrid w:val="0"/>
              <w:spacing w:before="0" w:after="0" w:line="360" w:lineRule="auto"/>
              <w:jc w:val="center"/>
              <w:rPr>
                <w:rFonts w:hint="eastAsia"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44409CA">
            <w:pPr>
              <w:pStyle w:val="40"/>
              <w:widowControl w:val="0"/>
              <w:snapToGrid w:val="0"/>
              <w:spacing w:before="0" w:after="0" w:line="360" w:lineRule="auto"/>
              <w:jc w:val="center"/>
              <w:rPr>
                <w:rFonts w:hint="eastAsia" w:eastAsia="宋体" w:cs="宋体"/>
                <w:color w:val="auto"/>
                <w:sz w:val="21"/>
                <w:szCs w:val="21"/>
                <w:highlight w:val="none"/>
              </w:rPr>
            </w:pPr>
          </w:p>
        </w:tc>
      </w:tr>
      <w:tr w14:paraId="7728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2FD8924">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0BA26351">
            <w:pPr>
              <w:pStyle w:val="40"/>
              <w:widowControl w:val="0"/>
              <w:snapToGrid w:val="0"/>
              <w:spacing w:before="0" w:after="0" w:line="360" w:lineRule="auto"/>
              <w:jc w:val="center"/>
              <w:rPr>
                <w:rFonts w:hint="eastAsia"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29BF9D54">
            <w:pPr>
              <w:pStyle w:val="40"/>
              <w:widowControl w:val="0"/>
              <w:snapToGrid w:val="0"/>
              <w:spacing w:before="0" w:after="0" w:line="360" w:lineRule="auto"/>
              <w:jc w:val="center"/>
              <w:rPr>
                <w:rFonts w:hint="eastAsia"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5CBE6A20">
            <w:pPr>
              <w:pStyle w:val="40"/>
              <w:widowControl w:val="0"/>
              <w:snapToGrid w:val="0"/>
              <w:spacing w:before="0" w:after="0" w:line="360" w:lineRule="auto"/>
              <w:jc w:val="center"/>
              <w:rPr>
                <w:rFonts w:hint="eastAsia"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35419B11">
            <w:pPr>
              <w:pStyle w:val="40"/>
              <w:widowControl w:val="0"/>
              <w:snapToGrid w:val="0"/>
              <w:spacing w:before="0" w:after="0" w:line="360" w:lineRule="auto"/>
              <w:jc w:val="center"/>
              <w:rPr>
                <w:rFonts w:hint="eastAsia"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3D372C3A">
            <w:pPr>
              <w:pStyle w:val="40"/>
              <w:widowControl w:val="0"/>
              <w:snapToGrid w:val="0"/>
              <w:spacing w:before="0" w:after="0" w:line="360" w:lineRule="auto"/>
              <w:jc w:val="center"/>
              <w:rPr>
                <w:rFonts w:hint="eastAsia" w:eastAsia="宋体" w:cs="宋体"/>
                <w:color w:val="auto"/>
                <w:sz w:val="21"/>
                <w:szCs w:val="21"/>
                <w:highlight w:val="none"/>
              </w:rPr>
            </w:pPr>
          </w:p>
        </w:tc>
      </w:tr>
      <w:tr w14:paraId="74EF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0BBC573">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5572FFAC">
            <w:pPr>
              <w:pStyle w:val="40"/>
              <w:widowControl w:val="0"/>
              <w:snapToGrid w:val="0"/>
              <w:spacing w:before="0" w:after="0" w:line="360" w:lineRule="auto"/>
              <w:jc w:val="center"/>
              <w:rPr>
                <w:rFonts w:hint="eastAsia"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16219978">
            <w:pPr>
              <w:pStyle w:val="40"/>
              <w:widowControl w:val="0"/>
              <w:snapToGrid w:val="0"/>
              <w:spacing w:before="0" w:after="0" w:line="360" w:lineRule="auto"/>
              <w:jc w:val="center"/>
              <w:rPr>
                <w:rFonts w:hint="eastAsia"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577E6713">
            <w:pPr>
              <w:pStyle w:val="40"/>
              <w:widowControl w:val="0"/>
              <w:snapToGrid w:val="0"/>
              <w:spacing w:before="0" w:after="0" w:line="360" w:lineRule="auto"/>
              <w:jc w:val="center"/>
              <w:rPr>
                <w:rFonts w:hint="eastAsia"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4F17EF3F">
            <w:pPr>
              <w:pStyle w:val="40"/>
              <w:widowControl w:val="0"/>
              <w:snapToGrid w:val="0"/>
              <w:spacing w:before="0" w:after="0" w:line="360" w:lineRule="auto"/>
              <w:jc w:val="center"/>
              <w:rPr>
                <w:rFonts w:hint="eastAsia"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DEE1DC3">
            <w:pPr>
              <w:pStyle w:val="40"/>
              <w:widowControl w:val="0"/>
              <w:snapToGrid w:val="0"/>
              <w:spacing w:before="0" w:after="0" w:line="360" w:lineRule="auto"/>
              <w:jc w:val="center"/>
              <w:rPr>
                <w:rFonts w:hint="eastAsia" w:eastAsia="宋体" w:cs="宋体"/>
                <w:color w:val="auto"/>
                <w:sz w:val="21"/>
                <w:szCs w:val="21"/>
                <w:highlight w:val="none"/>
              </w:rPr>
            </w:pPr>
          </w:p>
        </w:tc>
      </w:tr>
      <w:tr w14:paraId="176F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D754EA">
            <w:pPr>
              <w:pStyle w:val="40"/>
              <w:widowControl w:val="0"/>
              <w:snapToGrid w:val="0"/>
              <w:spacing w:before="0" w:after="0" w:line="360" w:lineRule="auto"/>
              <w:jc w:val="center"/>
              <w:rPr>
                <w:rFonts w:hint="eastAsia"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4193B702">
            <w:pPr>
              <w:pStyle w:val="40"/>
              <w:widowControl w:val="0"/>
              <w:snapToGrid w:val="0"/>
              <w:spacing w:before="0" w:after="0" w:line="360" w:lineRule="auto"/>
              <w:jc w:val="center"/>
              <w:rPr>
                <w:rFonts w:hint="eastAsia"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356F2E44">
            <w:pPr>
              <w:pStyle w:val="40"/>
              <w:widowControl w:val="0"/>
              <w:snapToGrid w:val="0"/>
              <w:spacing w:before="0" w:after="0" w:line="360" w:lineRule="auto"/>
              <w:jc w:val="center"/>
              <w:rPr>
                <w:rFonts w:hint="eastAsia"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75D5308">
            <w:pPr>
              <w:pStyle w:val="40"/>
              <w:widowControl w:val="0"/>
              <w:snapToGrid w:val="0"/>
              <w:spacing w:before="0" w:after="0" w:line="360" w:lineRule="auto"/>
              <w:jc w:val="center"/>
              <w:rPr>
                <w:rFonts w:hint="eastAsia"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53F5FB06">
            <w:pPr>
              <w:pStyle w:val="40"/>
              <w:widowControl w:val="0"/>
              <w:snapToGrid w:val="0"/>
              <w:spacing w:before="0" w:after="0" w:line="360" w:lineRule="auto"/>
              <w:jc w:val="center"/>
              <w:rPr>
                <w:rFonts w:hint="eastAsia" w:eastAsia="宋体" w:cs="宋体"/>
                <w:color w:val="auto"/>
                <w:sz w:val="21"/>
                <w:szCs w:val="21"/>
                <w:highlight w:val="none"/>
              </w:rPr>
            </w:pPr>
          </w:p>
        </w:tc>
      </w:tr>
    </w:tbl>
    <w:p w14:paraId="33D15987">
      <w:pPr>
        <w:snapToGrid w:val="0"/>
        <w:spacing w:line="360" w:lineRule="auto"/>
        <w:ind w:left="493" w:leftChars="-56" w:hanging="611" w:hangingChars="291"/>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FD55C7E">
      <w:pPr>
        <w:snapToGrid w:val="0"/>
        <w:spacing w:line="360" w:lineRule="auto"/>
        <w:ind w:left="493" w:leftChars="-56" w:hanging="611" w:hangingChars="291"/>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p w14:paraId="7B13205C">
      <w:pPr>
        <w:snapToGrid w:val="0"/>
        <w:spacing w:line="360" w:lineRule="auto"/>
        <w:ind w:left="493" w:leftChars="-56" w:hanging="611" w:hangingChars="291"/>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（1）投标人提供框架式协议或资格入围无明确金额的合同时，须同时提供本统计表及供货发票复印件，本统计表及供货发票复印件应后附于合同复印件；</w:t>
      </w:r>
    </w:p>
    <w:p w14:paraId="47EF21E0">
      <w:pPr>
        <w:snapToGrid w:val="0"/>
        <w:spacing w:line="360" w:lineRule="auto"/>
        <w:ind w:left="493" w:leftChars="-56" w:hanging="611" w:hangingChars="291"/>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发票抬头应为合同买方，收款人应为投标人，且发票名目、所属时期应与合同约定内容一致</w:t>
      </w:r>
      <w:r>
        <w:rPr>
          <w:rFonts w:hint="eastAsia" w:ascii="宋体" w:hAnsi="宋体" w:eastAsia="宋体" w:cs="宋体"/>
          <w:color w:val="auto"/>
          <w:szCs w:val="21"/>
          <w:highlight w:val="none"/>
          <w:lang w:eastAsia="zh-CN" w:bidi="ar"/>
        </w:rPr>
        <w:t>（开票时间为合同期结束后</w:t>
      </w:r>
      <w:r>
        <w:rPr>
          <w:rFonts w:hint="eastAsia" w:ascii="宋体" w:hAnsi="宋体" w:eastAsia="宋体" w:cs="宋体"/>
          <w:color w:val="auto"/>
          <w:szCs w:val="21"/>
          <w:highlight w:val="none"/>
          <w:lang w:val="en-US" w:eastAsia="zh-CN" w:bidi="ar"/>
        </w:rPr>
        <w:t>3个月内，视为一致</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，否则不计分；</w:t>
      </w:r>
    </w:p>
    <w:p w14:paraId="6C950975">
      <w:pPr>
        <w:snapToGrid w:val="0"/>
        <w:spacing w:line="360" w:lineRule="auto"/>
        <w:ind w:left="493" w:leftChars="-56" w:hanging="611" w:hangingChars="291"/>
        <w:rPr>
          <w:rFonts w:hint="eastAsia" w:ascii="宋体" w:hAnsi="宋体" w:eastAsia="宋体" w:cs="Times New Roman"/>
          <w:color w:val="auto"/>
          <w:highlight w:val="none"/>
        </w:rPr>
      </w:pPr>
      <w:r>
        <w:rPr>
          <w:rFonts w:hint="eastAsia" w:ascii="宋体" w:hAnsi="宋体" w:eastAsia="宋体" w:cs="Times New Roman"/>
          <w:color w:val="auto"/>
          <w:highlight w:val="none"/>
        </w:rPr>
        <w:t>（</w:t>
      </w:r>
      <w:r>
        <w:rPr>
          <w:rFonts w:ascii="宋体" w:hAnsi="宋体" w:eastAsia="宋体" w:cs="Times New Roman"/>
          <w:color w:val="auto"/>
          <w:highlight w:val="none"/>
        </w:rPr>
        <w:t>3）发票合计金额视为投标人所提供该项供货业绩的供货金额，并按此金额进行评审。</w:t>
      </w:r>
    </w:p>
    <w:p w14:paraId="577B74B9">
      <w:pPr>
        <w:snapToGrid w:val="0"/>
        <w:spacing w:line="360" w:lineRule="auto"/>
        <w:ind w:left="493" w:leftChars="-56" w:hanging="611" w:hangingChars="291"/>
        <w:rPr>
          <w:rFonts w:hint="eastAsia" w:ascii="宋体" w:hAnsi="宋体" w:eastAsia="宋体" w:cs="宋体"/>
          <w:color w:val="auto"/>
          <w:szCs w:val="21"/>
          <w:highlight w:val="none"/>
          <w:lang w:val="zh-CN"/>
        </w:rPr>
      </w:pPr>
    </w:p>
    <w:bookmarkEnd w:id="990"/>
    <w:bookmarkEnd w:id="991"/>
    <w:p w14:paraId="6A372E80">
      <w:pPr>
        <w:rPr>
          <w:rFonts w:hint="eastAsia" w:ascii="宋体" w:hAnsi="宋体" w:eastAsia="宋体" w:cs="宋体"/>
          <w:b/>
          <w:bCs/>
          <w:color w:val="auto"/>
          <w:kern w:val="0"/>
          <w:sz w:val="32"/>
          <w:szCs w:val="32"/>
          <w:highlight w:val="none"/>
          <w:lang w:val="zh-CN"/>
        </w:rPr>
      </w:pPr>
      <w:bookmarkStart w:id="995" w:name="_Toc94107220"/>
      <w:bookmarkStart w:id="996" w:name="_Toc104991885"/>
      <w:bookmarkStart w:id="997" w:name="_Toc102860427"/>
      <w:bookmarkStart w:id="998" w:name="_Toc486167719"/>
      <w:bookmarkStart w:id="999" w:name="_Toc142508378"/>
      <w:bookmarkStart w:id="1000" w:name="_Toc533708132"/>
      <w:bookmarkStart w:id="1001" w:name="_Toc13822"/>
      <w:bookmarkStart w:id="1002" w:name="_Toc11745"/>
      <w:bookmarkStart w:id="1003" w:name="_Toc102860083"/>
      <w:bookmarkStart w:id="1004" w:name="_Toc140596938"/>
      <w:bookmarkStart w:id="1005" w:name="_Toc1977737"/>
      <w:bookmarkStart w:id="1006" w:name="_Toc18175_WPSOffice_Level2"/>
      <w:r>
        <w:rPr>
          <w:rFonts w:hint="eastAsia" w:ascii="宋体" w:hAnsi="宋体" w:eastAsia="宋体" w:cs="宋体"/>
          <w:b/>
          <w:bCs/>
          <w:color w:val="auto"/>
          <w:kern w:val="0"/>
          <w:sz w:val="32"/>
          <w:szCs w:val="32"/>
          <w:highlight w:val="none"/>
          <w:lang w:val="zh-CN"/>
        </w:rPr>
        <w:br w:type="page"/>
      </w:r>
    </w:p>
    <w:p w14:paraId="181C196C">
      <w:pPr>
        <w:pageBreakBefore/>
        <w:spacing w:before="120" w:after="120" w:line="360" w:lineRule="auto"/>
        <w:jc w:val="left"/>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十、投标保证金汇入情况说明</w:t>
      </w:r>
      <w:bookmarkEnd w:id="995"/>
      <w:bookmarkEnd w:id="996"/>
      <w:bookmarkEnd w:id="997"/>
      <w:bookmarkEnd w:id="998"/>
      <w:bookmarkEnd w:id="999"/>
      <w:bookmarkEnd w:id="1000"/>
      <w:bookmarkEnd w:id="1001"/>
      <w:bookmarkEnd w:id="1002"/>
      <w:bookmarkEnd w:id="1003"/>
      <w:bookmarkEnd w:id="1004"/>
      <w:bookmarkEnd w:id="1005"/>
      <w:bookmarkEnd w:id="1006"/>
    </w:p>
    <w:p w14:paraId="6820E751">
      <w:pPr>
        <w:autoSpaceDE w:val="0"/>
        <w:autoSpaceDN w:val="0"/>
        <w:adjustRightInd w:val="0"/>
        <w:spacing w:line="360" w:lineRule="auto"/>
        <w:jc w:val="left"/>
        <w:rPr>
          <w:rFonts w:hint="eastAsia" w:ascii="宋体" w:hAnsi="宋体" w:eastAsia="宋体" w:cs="宋体"/>
          <w:color w:val="auto"/>
          <w:szCs w:val="24"/>
          <w:highlight w:val="none"/>
        </w:rPr>
      </w:pPr>
    </w:p>
    <w:p w14:paraId="245CF273">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bookmarkStart w:id="1007" w:name="_Toc31832_WPSOffice_Level3"/>
      <w:r>
        <w:rPr>
          <w:rFonts w:hint="eastAsia" w:ascii="宋体" w:hAnsi="宋体" w:eastAsia="宋体" w:cs="宋体"/>
          <w:b/>
          <w:bCs/>
          <w:color w:val="auto"/>
          <w:kern w:val="0"/>
          <w:sz w:val="24"/>
          <w:szCs w:val="24"/>
          <w:highlight w:val="none"/>
        </w:rPr>
        <w:t>投标保证金汇入情况说明</w:t>
      </w:r>
      <w:bookmarkEnd w:id="1007"/>
    </w:p>
    <w:p w14:paraId="4000E778">
      <w:pPr>
        <w:autoSpaceDE w:val="0"/>
        <w:autoSpaceDN w:val="0"/>
        <w:adjustRightInd w:val="0"/>
        <w:spacing w:line="360" w:lineRule="auto"/>
        <w:jc w:val="center"/>
        <w:rPr>
          <w:rFonts w:hint="eastAsia" w:ascii="宋体" w:hAnsi="宋体" w:eastAsia="宋体" w:cs="宋体"/>
          <w:b/>
          <w:bCs/>
          <w:color w:val="auto"/>
          <w:kern w:val="0"/>
          <w:szCs w:val="24"/>
          <w:highlight w:val="none"/>
        </w:rPr>
      </w:pPr>
    </w:p>
    <w:p w14:paraId="20E9495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东莞市水务集团有限公司：</w:t>
      </w:r>
    </w:p>
    <w:p w14:paraId="7B9886B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rPr>
        <w:t>东莞市水务集团有限公司2025年度液态聚氯化铝、液态聚氯化铝铁采购项目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0832-SFCX25DG007A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8AEEF16">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46787A0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6EDD614">
      <w:pPr>
        <w:spacing w:line="360" w:lineRule="auto"/>
        <w:ind w:firstLine="424" w:firstLineChars="202"/>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4E95305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51FDECC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15FE63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4E4AF16">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302CC81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0572D6D6">
      <w:pPr>
        <w:spacing w:line="360" w:lineRule="auto"/>
        <w:ind w:right="844" w:rightChars="402" w:firstLine="424" w:firstLineChars="20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57CA1E2E">
      <w:pPr>
        <w:spacing w:line="360" w:lineRule="auto"/>
        <w:ind w:right="628" w:rightChars="299" w:firstLine="7774" w:firstLineChars="37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C6048D2">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4CB9E96E">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BD50538">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861C14D">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1F8DCD03">
      <w:pPr>
        <w:spacing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ACFEB38">
      <w:pPr>
        <w:spacing w:line="360" w:lineRule="auto"/>
        <w:ind w:left="340" w:leftChars="162" w:firstLine="425"/>
        <w:rPr>
          <w:rFonts w:hint="eastAsia" w:ascii="宋体" w:hAnsi="宋体" w:eastAsia="宋体" w:cs="宋体"/>
          <w:b/>
          <w:bCs/>
          <w:color w:val="auto"/>
          <w:szCs w:val="21"/>
          <w:highlight w:val="none"/>
        </w:rPr>
      </w:pPr>
      <w:bookmarkStart w:id="1008" w:name="_Toc26208_WPSOffice_Level3"/>
      <w:r>
        <w:rPr>
          <w:rFonts w:hint="eastAsia" w:ascii="宋体" w:hAnsi="宋体" w:eastAsia="宋体" w:cs="宋体"/>
          <w:b/>
          <w:bCs/>
          <w:color w:val="auto"/>
          <w:szCs w:val="21"/>
          <w:highlight w:val="none"/>
        </w:rPr>
        <w:t>附：1、我方投标保证金汇款凭证（复印件）</w:t>
      </w:r>
      <w:bookmarkEnd w:id="1008"/>
    </w:p>
    <w:p w14:paraId="7A2A93B2">
      <w:pPr>
        <w:spacing w:line="360" w:lineRule="auto"/>
        <w:ind w:left="340" w:leftChars="162" w:firstLine="839" w:firstLineChars="398"/>
        <w:rPr>
          <w:rFonts w:hint="eastAsia" w:ascii="宋体" w:hAnsi="宋体" w:eastAsia="宋体" w:cs="宋体"/>
          <w:b/>
          <w:bCs/>
          <w:color w:val="auto"/>
          <w:szCs w:val="21"/>
          <w:highlight w:val="none"/>
        </w:rPr>
      </w:pPr>
      <w:bookmarkStart w:id="1009" w:name="_Toc12992_WPSOffice_Level3"/>
      <w:r>
        <w:rPr>
          <w:rFonts w:hint="eastAsia" w:ascii="宋体" w:hAnsi="宋体" w:eastAsia="宋体" w:cs="宋体"/>
          <w:b/>
          <w:bCs/>
          <w:color w:val="auto"/>
          <w:szCs w:val="21"/>
          <w:highlight w:val="none"/>
        </w:rPr>
        <w:t>2、我方基本账户开户许可证（复印件）</w:t>
      </w:r>
      <w:bookmarkEnd w:id="1009"/>
    </w:p>
    <w:p w14:paraId="6540E320">
      <w:pPr>
        <w:spacing w:line="360" w:lineRule="auto"/>
        <w:ind w:left="340" w:leftChars="162" w:firstLine="736" w:firstLineChars="34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1E620FA">
      <w:pPr>
        <w:autoSpaceDE w:val="0"/>
        <w:autoSpaceDN w:val="0"/>
        <w:adjustRightInd w:val="0"/>
        <w:spacing w:line="360" w:lineRule="auto"/>
        <w:ind w:firstLine="5145" w:firstLineChars="2450"/>
        <w:rPr>
          <w:rFonts w:hint="eastAsia" w:ascii="宋体" w:hAnsi="宋体" w:eastAsia="宋体" w:cs="宋体"/>
          <w:color w:val="auto"/>
          <w:szCs w:val="24"/>
          <w:highlight w:val="none"/>
          <w:lang w:val="zh-CN"/>
        </w:rPr>
      </w:pPr>
    </w:p>
    <w:p w14:paraId="64D8C183">
      <w:pPr>
        <w:spacing w:line="360" w:lineRule="auto"/>
        <w:ind w:firstLine="424" w:firstLineChars="202"/>
        <w:rPr>
          <w:rFonts w:hint="eastAsia" w:ascii="宋体" w:hAnsi="宋体" w:eastAsia="宋体" w:cs="宋体"/>
          <w:color w:val="auto"/>
          <w:szCs w:val="24"/>
          <w:highlight w:val="none"/>
        </w:rPr>
      </w:pPr>
      <w:bookmarkStart w:id="1010" w:name="_Toc486167721"/>
    </w:p>
    <w:p w14:paraId="12858A91">
      <w:pPr>
        <w:widowControl/>
        <w:rPr>
          <w:rFonts w:hint="eastAsia" w:ascii="宋体" w:hAnsi="宋体" w:eastAsia="宋体" w:cs="Times New Roman"/>
          <w:color w:val="auto"/>
          <w:highlight w:val="none"/>
          <w:lang w:val="zh-CN"/>
        </w:rPr>
      </w:pPr>
      <w:bookmarkStart w:id="1011" w:name="_Toc533708134"/>
    </w:p>
    <w:p w14:paraId="3130890B">
      <w:pPr>
        <w:spacing w:line="360" w:lineRule="auto"/>
        <w:ind w:firstLine="424" w:firstLineChars="202"/>
        <w:rPr>
          <w:rFonts w:hint="eastAsia" w:ascii="宋体" w:hAnsi="宋体" w:eastAsia="宋体" w:cs="宋体"/>
          <w:color w:val="auto"/>
          <w:szCs w:val="24"/>
          <w:highlight w:val="none"/>
        </w:rPr>
      </w:pPr>
    </w:p>
    <w:p w14:paraId="7A657A15">
      <w:pPr>
        <w:widowControl/>
        <w:jc w:val="left"/>
        <w:rPr>
          <w:rFonts w:hint="eastAsia"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16929D38">
      <w:pPr>
        <w:tabs>
          <w:tab w:val="left" w:pos="567"/>
        </w:tabs>
        <w:autoSpaceDE w:val="0"/>
        <w:autoSpaceDN w:val="0"/>
        <w:adjustRightInd w:val="0"/>
        <w:spacing w:line="360" w:lineRule="auto"/>
        <w:ind w:left="357" w:leftChars="-100" w:hanging="567"/>
        <w:jc w:val="left"/>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1012" w:name="_Toc102860084"/>
      <w:bookmarkStart w:id="1013" w:name="_Toc16292"/>
      <w:bookmarkStart w:id="1014" w:name="_Toc30284"/>
      <w:bookmarkStart w:id="1015" w:name="_Toc142508379"/>
      <w:bookmarkStart w:id="1016" w:name="_Toc18032"/>
      <w:bookmarkStart w:id="1017" w:name="_Toc94107221"/>
      <w:bookmarkStart w:id="1018" w:name="_Toc140596939"/>
      <w:bookmarkStart w:id="1019" w:name="_Toc104991886"/>
      <w:bookmarkStart w:id="1020" w:name="_Toc15040"/>
      <w:bookmarkStart w:id="1021" w:name="_Toc1977738"/>
      <w:bookmarkStart w:id="1022" w:name="_Toc10286042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1012"/>
      <w:bookmarkEnd w:id="1013"/>
      <w:bookmarkEnd w:id="1014"/>
      <w:bookmarkEnd w:id="1015"/>
      <w:bookmarkEnd w:id="1016"/>
      <w:bookmarkEnd w:id="1017"/>
      <w:bookmarkEnd w:id="1018"/>
      <w:bookmarkEnd w:id="1019"/>
      <w:bookmarkEnd w:id="1020"/>
      <w:bookmarkEnd w:id="1021"/>
      <w:bookmarkEnd w:id="1022"/>
    </w:p>
    <w:p w14:paraId="4FC60001">
      <w:pPr>
        <w:tabs>
          <w:tab w:val="left" w:pos="567"/>
        </w:tabs>
        <w:autoSpaceDE w:val="0"/>
        <w:autoSpaceDN w:val="0"/>
        <w:adjustRightInd w:val="0"/>
        <w:spacing w:line="360" w:lineRule="auto"/>
        <w:ind w:left="357" w:leftChars="-100" w:hanging="567"/>
        <w:jc w:val="left"/>
        <w:rPr>
          <w:rFonts w:hint="eastAsia" w:ascii="宋体" w:hAnsi="宋体" w:eastAsia="宋体" w:cs="宋体"/>
          <w:b/>
          <w:color w:val="auto"/>
          <w:kern w:val="0"/>
          <w:sz w:val="32"/>
          <w:szCs w:val="32"/>
          <w:highlight w:val="none"/>
        </w:rPr>
      </w:pPr>
      <w:bookmarkStart w:id="1023" w:name="_Toc9541"/>
      <w:bookmarkStart w:id="1024" w:name="_Toc104991887"/>
      <w:bookmarkStart w:id="1025" w:name="_Toc142508380"/>
      <w:bookmarkStart w:id="1026" w:name="_Toc102860429"/>
      <w:bookmarkStart w:id="1027" w:name="_Toc14341"/>
      <w:bookmarkStart w:id="1028" w:name="_Toc1977739"/>
      <w:bookmarkStart w:id="1029" w:name="_Toc140596940"/>
      <w:bookmarkStart w:id="1030" w:name="_Toc102860085"/>
      <w:bookmarkStart w:id="1031" w:name="_Toc25389"/>
      <w:bookmarkStart w:id="1032" w:name="_Toc94107222"/>
      <w:bookmarkStart w:id="1033" w:name="_Toc15051"/>
      <w:r>
        <w:rPr>
          <w:rFonts w:hint="eastAsia" w:ascii="宋体" w:hAnsi="宋体" w:eastAsia="宋体" w:cs="宋体"/>
          <w:b/>
          <w:color w:val="auto"/>
          <w:kern w:val="0"/>
          <w:sz w:val="32"/>
          <w:szCs w:val="32"/>
          <w:highlight w:val="none"/>
        </w:rPr>
        <w:t>十二、技术响应文件格式</w:t>
      </w:r>
      <w:bookmarkEnd w:id="1011"/>
      <w:bookmarkEnd w:id="1023"/>
      <w:bookmarkEnd w:id="1024"/>
      <w:bookmarkEnd w:id="1025"/>
      <w:bookmarkEnd w:id="1026"/>
      <w:bookmarkEnd w:id="1027"/>
      <w:bookmarkEnd w:id="1028"/>
      <w:bookmarkEnd w:id="1029"/>
      <w:bookmarkEnd w:id="1030"/>
      <w:bookmarkEnd w:id="1031"/>
      <w:bookmarkEnd w:id="1032"/>
      <w:bookmarkEnd w:id="1033"/>
    </w:p>
    <w:p w14:paraId="221D286A">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r>
        <w:rPr>
          <w:rFonts w:hint="eastAsia" w:ascii="宋体" w:hAnsi="宋体" w:eastAsia="宋体" w:cs="宋体"/>
          <w:b/>
          <w:color w:val="auto"/>
          <w:kern w:val="0"/>
          <w:szCs w:val="24"/>
          <w:highlight w:val="none"/>
        </w:rPr>
        <w:t xml:space="preserve"> </w:t>
      </w:r>
    </w:p>
    <w:p w14:paraId="6CCA2731">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18F9049">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2、投标产品技术指标承诺书（格式见1</w:t>
      </w: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val="zh-CN"/>
        </w:rPr>
        <w:t>投标产品技术指标承诺书格式）；</w:t>
      </w:r>
    </w:p>
    <w:p w14:paraId="1BBA9701">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lang w:val="zh-CN"/>
        </w:rPr>
        <w:t>饮用水卫生安全产品卫生许可</w:t>
      </w:r>
      <w:r>
        <w:rPr>
          <w:rFonts w:hint="eastAsia" w:ascii="宋体" w:hAnsi="宋体" w:eastAsia="宋体" w:cs="宋体"/>
          <w:color w:val="auto"/>
          <w:kern w:val="0"/>
          <w:szCs w:val="21"/>
          <w:highlight w:val="none"/>
          <w:lang w:val="zh-CN"/>
        </w:rPr>
        <w:t>；</w:t>
      </w:r>
    </w:p>
    <w:p w14:paraId="5CF1EEAC">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、第三方检测机构出具的检验报告复印件（须为202</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年</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月1日以后出具的投标产品检验报告）；</w:t>
      </w:r>
    </w:p>
    <w:p w14:paraId="522AB1B9">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val="zh-CN"/>
        </w:rPr>
        <w:t>生产</w:t>
      </w:r>
      <w:r>
        <w:rPr>
          <w:rFonts w:hint="eastAsia" w:ascii="宋体" w:hAnsi="宋体" w:eastAsia="宋体" w:cs="宋体"/>
          <w:color w:val="auto"/>
          <w:szCs w:val="21"/>
          <w:highlight w:val="none"/>
        </w:rPr>
        <w:t>规模</w:t>
      </w:r>
      <w:r>
        <w:rPr>
          <w:rFonts w:hint="eastAsia" w:ascii="宋体" w:hAnsi="宋体" w:eastAsia="宋体" w:cs="宋体"/>
          <w:color w:val="auto"/>
          <w:kern w:val="0"/>
          <w:szCs w:val="21"/>
          <w:highlight w:val="none"/>
          <w:lang w:val="zh-CN"/>
        </w:rPr>
        <w:t>；</w:t>
      </w:r>
    </w:p>
    <w:p w14:paraId="18469B5E">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val="zh-CN"/>
        </w:rPr>
        <w:t>供货</w:t>
      </w:r>
      <w:r>
        <w:rPr>
          <w:rFonts w:hint="eastAsia" w:ascii="宋体" w:hAnsi="宋体" w:eastAsia="宋体" w:cs="宋体"/>
          <w:color w:val="auto"/>
          <w:szCs w:val="21"/>
          <w:highlight w:val="none"/>
        </w:rPr>
        <w:t>运输</w:t>
      </w:r>
      <w:r>
        <w:rPr>
          <w:rFonts w:hint="eastAsia" w:ascii="宋体" w:hAnsi="宋体" w:eastAsia="宋体" w:cs="宋体"/>
          <w:color w:val="auto"/>
          <w:szCs w:val="21"/>
          <w:highlight w:val="none"/>
          <w:lang w:val="zh-CN"/>
        </w:rPr>
        <w:t>保障</w:t>
      </w:r>
      <w:r>
        <w:rPr>
          <w:rFonts w:hint="eastAsia" w:ascii="宋体" w:hAnsi="宋体" w:eastAsia="宋体" w:cs="宋体"/>
          <w:color w:val="auto"/>
          <w:kern w:val="0"/>
          <w:szCs w:val="21"/>
          <w:highlight w:val="none"/>
          <w:lang w:val="zh-CN"/>
        </w:rPr>
        <w:t>；</w:t>
      </w:r>
    </w:p>
    <w:p w14:paraId="27B286B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7、投标人认为有必要提供的其它材料（不做强制要求）。</w:t>
      </w:r>
    </w:p>
    <w:p w14:paraId="3C447B9C">
      <w:pPr>
        <w:spacing w:line="360" w:lineRule="auto"/>
        <w:ind w:left="443" w:leftChars="77" w:hanging="281" w:hangingChars="134"/>
        <w:rPr>
          <w:rFonts w:hint="eastAsia" w:ascii="宋体" w:hAnsi="宋体" w:eastAsia="宋体" w:cs="宋体"/>
          <w:color w:val="auto"/>
          <w:kern w:val="0"/>
          <w:szCs w:val="21"/>
          <w:highlight w:val="none"/>
        </w:rPr>
      </w:pPr>
    </w:p>
    <w:p w14:paraId="6FBDE5AD">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5273217">
      <w:pPr>
        <w:spacing w:line="360" w:lineRule="auto"/>
        <w:ind w:left="567" w:leftChars="270"/>
        <w:jc w:val="center"/>
        <w:rPr>
          <w:rFonts w:hint="eastAsia" w:ascii="宋体" w:hAnsi="宋体" w:eastAsia="宋体" w:cs="宋体"/>
          <w:color w:val="auto"/>
          <w:sz w:val="84"/>
          <w:szCs w:val="20"/>
          <w:highlight w:val="none"/>
        </w:rPr>
      </w:pPr>
    </w:p>
    <w:p w14:paraId="7ADCB4CE">
      <w:pPr>
        <w:spacing w:line="360" w:lineRule="auto"/>
        <w:ind w:left="567" w:leftChars="270"/>
        <w:jc w:val="center"/>
        <w:rPr>
          <w:rFonts w:hint="eastAsia" w:ascii="宋体" w:hAnsi="宋体" w:eastAsia="宋体" w:cs="宋体"/>
          <w:color w:val="auto"/>
          <w:sz w:val="84"/>
          <w:szCs w:val="20"/>
          <w:highlight w:val="none"/>
        </w:rPr>
      </w:pPr>
    </w:p>
    <w:p w14:paraId="6C47A410">
      <w:pPr>
        <w:spacing w:line="360" w:lineRule="auto"/>
        <w:ind w:left="567" w:leftChars="270"/>
        <w:jc w:val="center"/>
        <w:rPr>
          <w:rFonts w:hint="eastAsia" w:ascii="宋体" w:hAnsi="宋体" w:eastAsia="宋体" w:cs="宋体"/>
          <w:color w:val="auto"/>
          <w:sz w:val="84"/>
          <w:szCs w:val="20"/>
          <w:highlight w:val="none"/>
        </w:rPr>
      </w:pPr>
      <w:r>
        <w:rPr>
          <w:rFonts w:hint="eastAsia" w:ascii="宋体" w:hAnsi="宋体" w:eastAsia="宋体" w:cs="宋体"/>
          <w:color w:val="auto"/>
          <w:sz w:val="84"/>
          <w:szCs w:val="20"/>
          <w:highlight w:val="none"/>
        </w:rPr>
        <w:t>投 标 文 件</w:t>
      </w:r>
    </w:p>
    <w:p w14:paraId="1951BF80">
      <w:pPr>
        <w:spacing w:line="360" w:lineRule="auto"/>
        <w:ind w:left="567" w:leftChars="270"/>
        <w:rPr>
          <w:rFonts w:hint="eastAsia" w:ascii="宋体" w:hAnsi="宋体" w:eastAsia="宋体" w:cs="宋体"/>
          <w:color w:val="auto"/>
          <w:szCs w:val="20"/>
          <w:highlight w:val="none"/>
        </w:rPr>
      </w:pPr>
    </w:p>
    <w:p w14:paraId="78DA33F4">
      <w:pPr>
        <w:spacing w:line="360" w:lineRule="auto"/>
        <w:ind w:left="567" w:leftChars="270"/>
        <w:rPr>
          <w:rFonts w:hint="eastAsia" w:ascii="宋体" w:hAnsi="宋体" w:eastAsia="宋体" w:cs="宋体"/>
          <w:color w:val="auto"/>
          <w:szCs w:val="20"/>
          <w:highlight w:val="none"/>
        </w:rPr>
      </w:pPr>
    </w:p>
    <w:p w14:paraId="5A74D6EC">
      <w:pPr>
        <w:spacing w:line="360" w:lineRule="auto"/>
        <w:ind w:left="567" w:leftChars="270"/>
        <w:rPr>
          <w:rFonts w:hint="eastAsia" w:ascii="宋体" w:hAnsi="宋体" w:eastAsia="宋体" w:cs="宋体"/>
          <w:color w:val="auto"/>
          <w:szCs w:val="20"/>
          <w:highlight w:val="none"/>
        </w:rPr>
      </w:pPr>
    </w:p>
    <w:p w14:paraId="420903B3">
      <w:pPr>
        <w:spacing w:line="360" w:lineRule="auto"/>
        <w:ind w:left="567" w:leftChars="270"/>
        <w:rPr>
          <w:rFonts w:hint="eastAsia" w:ascii="宋体" w:hAnsi="宋体" w:eastAsia="宋体" w:cs="宋体"/>
          <w:color w:val="auto"/>
          <w:szCs w:val="20"/>
          <w:highlight w:val="none"/>
        </w:rPr>
      </w:pPr>
    </w:p>
    <w:p w14:paraId="1AEC7778">
      <w:pPr>
        <w:spacing w:line="360" w:lineRule="auto"/>
        <w:ind w:left="567" w:leftChars="270"/>
        <w:rPr>
          <w:rFonts w:hint="eastAsia" w:ascii="宋体" w:hAnsi="宋体" w:eastAsia="宋体" w:cs="宋体"/>
          <w:color w:val="auto"/>
          <w:szCs w:val="20"/>
          <w:highlight w:val="none"/>
        </w:rPr>
      </w:pPr>
    </w:p>
    <w:p w14:paraId="49FCA1E4">
      <w:pPr>
        <w:spacing w:line="360" w:lineRule="auto"/>
        <w:ind w:left="567" w:leftChars="270"/>
        <w:rPr>
          <w:rFonts w:hint="eastAsia" w:ascii="宋体" w:hAnsi="宋体" w:eastAsia="宋体" w:cs="宋体"/>
          <w:color w:val="auto"/>
          <w:szCs w:val="20"/>
          <w:highlight w:val="none"/>
        </w:rPr>
      </w:pPr>
    </w:p>
    <w:p w14:paraId="0A47FC9C">
      <w:pPr>
        <w:spacing w:line="360" w:lineRule="auto"/>
        <w:ind w:left="567" w:leftChars="270" w:firstLine="1875" w:firstLineChars="625"/>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282FD876">
      <w:pPr>
        <w:spacing w:line="360" w:lineRule="auto"/>
        <w:ind w:left="567" w:leftChars="270" w:firstLine="1875" w:firstLineChars="625"/>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rPr>
        <w:t xml:space="preserve">                      </w:t>
      </w:r>
    </w:p>
    <w:p w14:paraId="2D4B4BE7">
      <w:pPr>
        <w:spacing w:line="360" w:lineRule="auto"/>
        <w:ind w:left="567" w:leftChars="270" w:firstLine="1875" w:firstLineChars="625"/>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投标文件技术部分 </w:t>
      </w:r>
    </w:p>
    <w:p w14:paraId="63E4F834">
      <w:pPr>
        <w:spacing w:line="360" w:lineRule="auto"/>
        <w:ind w:left="567" w:leftChars="270" w:firstLine="1875" w:firstLineChars="625"/>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478005D1">
      <w:pPr>
        <w:spacing w:line="360" w:lineRule="auto"/>
        <w:ind w:left="567" w:leftChars="270" w:firstLine="1875" w:firstLineChars="625"/>
        <w:rPr>
          <w:rFonts w:hint="eastAsia"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007FD3C6">
      <w:pPr>
        <w:spacing w:line="360" w:lineRule="auto"/>
        <w:ind w:left="567" w:leftChars="270" w:firstLine="1875" w:firstLineChars="625"/>
        <w:rPr>
          <w:rFonts w:hint="eastAsia"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0C93202D">
      <w:pPr>
        <w:spacing w:line="360" w:lineRule="auto"/>
        <w:ind w:left="567" w:leftChars="270"/>
        <w:rPr>
          <w:rFonts w:hint="eastAsia" w:ascii="宋体" w:hAnsi="宋体" w:eastAsia="宋体" w:cs="宋体"/>
          <w:color w:val="auto"/>
          <w:szCs w:val="20"/>
          <w:highlight w:val="none"/>
        </w:rPr>
      </w:pPr>
    </w:p>
    <w:p w14:paraId="31F534A1">
      <w:pPr>
        <w:spacing w:line="360" w:lineRule="auto"/>
        <w:ind w:left="567" w:leftChars="270"/>
        <w:rPr>
          <w:rFonts w:hint="eastAsia"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34015B0E">
      <w:pPr>
        <w:spacing w:line="360" w:lineRule="auto"/>
        <w:ind w:left="567" w:leftChars="270"/>
        <w:rPr>
          <w:rFonts w:hint="eastAsia" w:ascii="宋体" w:hAnsi="宋体" w:eastAsia="宋体" w:cs="宋体"/>
          <w:color w:val="auto"/>
          <w:szCs w:val="20"/>
          <w:highlight w:val="none"/>
        </w:rPr>
      </w:pPr>
    </w:p>
    <w:p w14:paraId="244CA812">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45"/>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4B551A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13932C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95765C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DE9CDA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35AF993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C95FB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3E8653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36A0B03">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E36B65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402A00D">
            <w:pPr>
              <w:adjustRightInd w:val="0"/>
              <w:snapToGrid w:val="0"/>
              <w:spacing w:line="360" w:lineRule="auto"/>
              <w:rPr>
                <w:rFonts w:hint="eastAsia" w:ascii="宋体" w:hAnsi="宋体" w:eastAsia="宋体" w:cs="宋体"/>
                <w:bCs/>
                <w:color w:val="auto"/>
                <w:szCs w:val="21"/>
                <w:highlight w:val="none"/>
              </w:rPr>
            </w:pPr>
          </w:p>
        </w:tc>
      </w:tr>
      <w:tr w14:paraId="5833BE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106437E">
            <w:pPr>
              <w:rPr>
                <w:rFonts w:hint="eastAsia" w:ascii="宋体" w:hAnsi="宋体" w:eastAsia="宋体" w:cs="宋体"/>
                <w:bCs/>
                <w:color w:val="auto"/>
                <w:szCs w:val="21"/>
                <w:highlight w:val="none"/>
              </w:rPr>
            </w:pPr>
          </w:p>
        </w:tc>
        <w:tc>
          <w:tcPr>
            <w:tcW w:w="1337" w:type="pct"/>
            <w:vAlign w:val="center"/>
          </w:tcPr>
          <w:p w14:paraId="5529AC35">
            <w:pPr>
              <w:rPr>
                <w:rFonts w:hint="eastAsia" w:ascii="宋体" w:hAnsi="宋体" w:eastAsia="宋体" w:cs="宋体"/>
                <w:bCs/>
                <w:color w:val="auto"/>
                <w:szCs w:val="21"/>
                <w:highlight w:val="none"/>
              </w:rPr>
            </w:pPr>
          </w:p>
        </w:tc>
        <w:tc>
          <w:tcPr>
            <w:tcW w:w="861" w:type="pct"/>
            <w:vAlign w:val="center"/>
          </w:tcPr>
          <w:p w14:paraId="16D1A037">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189939A">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9EBDD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2832709">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52E64A5">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2CB7F8F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AFB7343">
            <w:pPr>
              <w:spacing w:line="360" w:lineRule="auto"/>
              <w:ind w:firstLine="8" w:firstLineChars="4"/>
              <w:rPr>
                <w:rFonts w:hint="eastAsia" w:ascii="宋体" w:hAnsi="宋体" w:eastAsia="宋体" w:cs="宋体"/>
                <w:bCs/>
                <w:color w:val="auto"/>
                <w:szCs w:val="21"/>
                <w:highlight w:val="none"/>
              </w:rPr>
            </w:pPr>
          </w:p>
        </w:tc>
      </w:tr>
      <w:tr w14:paraId="0ACC97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FE4B7B0">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B29489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11ABFA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F5084D1">
            <w:pPr>
              <w:adjustRightInd w:val="0"/>
              <w:snapToGrid w:val="0"/>
              <w:spacing w:line="360" w:lineRule="auto"/>
              <w:rPr>
                <w:rFonts w:hint="eastAsia" w:ascii="宋体" w:hAnsi="宋体" w:eastAsia="宋体" w:cs="宋体"/>
                <w:bCs/>
                <w:color w:val="auto"/>
                <w:szCs w:val="21"/>
                <w:highlight w:val="none"/>
              </w:rPr>
            </w:pPr>
          </w:p>
        </w:tc>
      </w:tr>
      <w:tr w14:paraId="4A8283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32D6F3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5C13A0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1645F6E">
            <w:pPr>
              <w:spacing w:line="360" w:lineRule="auto"/>
              <w:jc w:val="center"/>
              <w:rPr>
                <w:rFonts w:hint="eastAsia" w:ascii="宋体" w:hAnsi="宋体" w:eastAsia="宋体" w:cs="宋体"/>
                <w:bCs/>
                <w:color w:val="auto"/>
                <w:szCs w:val="21"/>
                <w:highlight w:val="none"/>
              </w:rPr>
            </w:pPr>
          </w:p>
        </w:tc>
      </w:tr>
    </w:tbl>
    <w:p w14:paraId="6988DD57">
      <w:pPr>
        <w:tabs>
          <w:tab w:val="left" w:pos="567"/>
        </w:tabs>
        <w:autoSpaceDE w:val="0"/>
        <w:autoSpaceDN w:val="0"/>
        <w:adjustRightInd w:val="0"/>
        <w:spacing w:line="360" w:lineRule="auto"/>
        <w:jc w:val="left"/>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1010"/>
      <w:bookmarkStart w:id="1034" w:name="_Toc1558"/>
      <w:bookmarkStart w:id="1035" w:name="_Toc31242"/>
      <w:bookmarkStart w:id="1036" w:name="_Toc20630"/>
      <w:bookmarkStart w:id="1037" w:name="_Toc102860086"/>
      <w:bookmarkStart w:id="1038" w:name="_Toc104991888"/>
      <w:bookmarkStart w:id="1039" w:name="_Toc140596941"/>
      <w:bookmarkStart w:id="1040" w:name="_Toc94107223"/>
      <w:bookmarkStart w:id="1041" w:name="_Toc142508381"/>
      <w:bookmarkStart w:id="1042" w:name="_Toc16166"/>
      <w:bookmarkStart w:id="1043" w:name="_Toc102860430"/>
      <w:bookmarkStart w:id="1044" w:name="_Toc533708135"/>
      <w:bookmarkStart w:id="1045" w:name="_Toc618"/>
      <w:bookmarkStart w:id="1046" w:name="_Toc1977740"/>
      <w:r>
        <w:rPr>
          <w:rFonts w:hint="eastAsia" w:ascii="宋体" w:hAnsi="宋体" w:eastAsia="宋体" w:cs="宋体"/>
          <w:b/>
          <w:color w:val="auto"/>
          <w:kern w:val="0"/>
          <w:sz w:val="30"/>
          <w:szCs w:val="30"/>
          <w:highlight w:val="none"/>
        </w:rPr>
        <w:t>12.1 用户需求偏离表格式</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64D3289B">
      <w:pPr>
        <w:spacing w:before="120" w:after="120" w:line="360" w:lineRule="auto"/>
        <w:jc w:val="center"/>
        <w:rPr>
          <w:rFonts w:hint="eastAsia" w:ascii="宋体" w:hAnsi="宋体" w:eastAsia="宋体" w:cs="Times New Roman"/>
          <w:color w:val="auto"/>
          <w:kern w:val="0"/>
          <w:szCs w:val="21"/>
          <w:highlight w:val="none"/>
        </w:rPr>
      </w:pPr>
      <w:bookmarkStart w:id="1047" w:name="_Toc17449_WPSOffice_Level3"/>
      <w:r>
        <w:rPr>
          <w:rFonts w:hint="eastAsia" w:ascii="宋体" w:hAnsi="宋体" w:eastAsia="宋体" w:cs="宋体"/>
          <w:b/>
          <w:color w:val="auto"/>
          <w:kern w:val="0"/>
          <w:sz w:val="30"/>
          <w:szCs w:val="30"/>
          <w:highlight w:val="none"/>
          <w:lang w:val="zh-CN"/>
        </w:rPr>
        <w:t>用户需求偏离表</w:t>
      </w:r>
      <w:bookmarkEnd w:id="1047"/>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1"/>
        <w:gridCol w:w="952"/>
        <w:gridCol w:w="6413"/>
        <w:gridCol w:w="616"/>
        <w:gridCol w:w="960"/>
        <w:gridCol w:w="838"/>
      </w:tblGrid>
      <w:tr w14:paraId="4412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restart"/>
            <w:vAlign w:val="center"/>
          </w:tcPr>
          <w:p w14:paraId="244BCB3C">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2D857B64">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2" w:type="pct"/>
            <w:gridSpan w:val="3"/>
            <w:vAlign w:val="center"/>
          </w:tcPr>
          <w:p w14:paraId="612DF295">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6D4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5" w:type="pct"/>
            <w:vMerge w:val="continue"/>
            <w:vAlign w:val="center"/>
          </w:tcPr>
          <w:p w14:paraId="1EEF6501">
            <w:pPr>
              <w:keepNext/>
              <w:keepLines/>
              <w:spacing w:line="400" w:lineRule="exact"/>
              <w:jc w:val="center"/>
              <w:rPr>
                <w:rFonts w:hint="eastAsia" w:ascii="宋体" w:hAnsi="宋体" w:eastAsia="宋体" w:cs="宋体"/>
                <w:color w:val="auto"/>
                <w:kern w:val="0"/>
                <w:sz w:val="18"/>
                <w:szCs w:val="18"/>
                <w:highlight w:val="none"/>
              </w:rPr>
            </w:pPr>
          </w:p>
        </w:tc>
        <w:tc>
          <w:tcPr>
            <w:tcW w:w="459" w:type="pct"/>
            <w:vAlign w:val="center"/>
          </w:tcPr>
          <w:p w14:paraId="556E567F">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3EBE0968">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297" w:type="pct"/>
            <w:vAlign w:val="center"/>
          </w:tcPr>
          <w:p w14:paraId="4A03FDC2">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63" w:type="pct"/>
            <w:vAlign w:val="center"/>
          </w:tcPr>
          <w:p w14:paraId="2889BDEE">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402" w:type="pct"/>
            <w:vAlign w:val="center"/>
          </w:tcPr>
          <w:p w14:paraId="04E795E4">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6C1E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5" w:type="pct"/>
            <w:vAlign w:val="center"/>
          </w:tcPr>
          <w:p w14:paraId="335FE693">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59" w:type="pct"/>
            <w:vAlign w:val="center"/>
          </w:tcPr>
          <w:p w14:paraId="77478181">
            <w:pPr>
              <w:spacing w:line="400" w:lineRule="exact"/>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一</w:t>
            </w:r>
          </w:p>
        </w:tc>
        <w:tc>
          <w:tcPr>
            <w:tcW w:w="3092" w:type="pct"/>
            <w:vAlign w:val="center"/>
          </w:tcPr>
          <w:p w14:paraId="149409D6">
            <w:pPr>
              <w:widowControl/>
              <w:spacing w:line="400" w:lineRule="exact"/>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基本招标要求</w:t>
            </w:r>
          </w:p>
        </w:tc>
        <w:tc>
          <w:tcPr>
            <w:tcW w:w="297" w:type="pct"/>
            <w:vAlign w:val="center"/>
          </w:tcPr>
          <w:p w14:paraId="0A5E3CE0">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2E46C7F9">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483826D8">
            <w:pPr>
              <w:keepNext/>
              <w:keepLines/>
              <w:spacing w:line="400" w:lineRule="exact"/>
              <w:jc w:val="center"/>
              <w:rPr>
                <w:rFonts w:hint="eastAsia" w:ascii="宋体" w:hAnsi="宋体" w:eastAsia="宋体" w:cs="宋体"/>
                <w:color w:val="auto"/>
                <w:kern w:val="0"/>
                <w:sz w:val="18"/>
                <w:szCs w:val="18"/>
                <w:highlight w:val="none"/>
              </w:rPr>
            </w:pPr>
          </w:p>
        </w:tc>
      </w:tr>
      <w:tr w14:paraId="3CD9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Merge w:val="restart"/>
            <w:vAlign w:val="center"/>
          </w:tcPr>
          <w:p w14:paraId="01BE165F">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Merge w:val="restart"/>
            <w:vAlign w:val="center"/>
          </w:tcPr>
          <w:p w14:paraId="0E8B9F8E">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w:t>
            </w:r>
          </w:p>
        </w:tc>
        <w:tc>
          <w:tcPr>
            <w:tcW w:w="3092" w:type="pct"/>
            <w:vAlign w:val="center"/>
          </w:tcPr>
          <w:p w14:paraId="68326674">
            <w:pPr>
              <w:widowControl/>
              <w:spacing w:line="400" w:lineRule="exact"/>
              <w:jc w:val="left"/>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标的物</w:t>
            </w:r>
          </w:p>
        </w:tc>
        <w:tc>
          <w:tcPr>
            <w:tcW w:w="297" w:type="pct"/>
            <w:vAlign w:val="center"/>
          </w:tcPr>
          <w:p w14:paraId="3B3D7296">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77A5B08A">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175FAA79">
            <w:pPr>
              <w:keepNext/>
              <w:keepLines/>
              <w:spacing w:line="400" w:lineRule="exact"/>
              <w:jc w:val="center"/>
              <w:rPr>
                <w:rFonts w:hint="eastAsia" w:ascii="宋体" w:hAnsi="宋体" w:eastAsia="宋体" w:cs="宋体"/>
                <w:color w:val="auto"/>
                <w:kern w:val="0"/>
                <w:sz w:val="18"/>
                <w:szCs w:val="18"/>
                <w:highlight w:val="none"/>
              </w:rPr>
            </w:pPr>
          </w:p>
        </w:tc>
      </w:tr>
      <w:tr w14:paraId="191E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35C23955">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57748A26">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w:t>
            </w:r>
          </w:p>
        </w:tc>
        <w:tc>
          <w:tcPr>
            <w:tcW w:w="3092" w:type="pct"/>
            <w:vAlign w:val="center"/>
          </w:tcPr>
          <w:p w14:paraId="787D1C54">
            <w:pPr>
              <w:widowControl/>
              <w:spacing w:line="400" w:lineRule="exact"/>
              <w:jc w:val="left"/>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交货要求</w:t>
            </w:r>
          </w:p>
        </w:tc>
        <w:tc>
          <w:tcPr>
            <w:tcW w:w="297" w:type="pct"/>
            <w:vAlign w:val="center"/>
          </w:tcPr>
          <w:p w14:paraId="3931924B">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4CBC6F3B">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3C111B94">
            <w:pPr>
              <w:keepNext/>
              <w:keepLines/>
              <w:spacing w:line="400" w:lineRule="exact"/>
              <w:jc w:val="center"/>
              <w:rPr>
                <w:rFonts w:hint="eastAsia" w:ascii="宋体" w:hAnsi="宋体" w:eastAsia="宋体" w:cs="宋体"/>
                <w:color w:val="auto"/>
                <w:kern w:val="0"/>
                <w:sz w:val="18"/>
                <w:szCs w:val="18"/>
                <w:highlight w:val="none"/>
              </w:rPr>
            </w:pPr>
          </w:p>
        </w:tc>
      </w:tr>
      <w:tr w14:paraId="1E8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554A7965">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2F179DE0">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四</w:t>
            </w:r>
          </w:p>
        </w:tc>
        <w:tc>
          <w:tcPr>
            <w:tcW w:w="3092" w:type="pct"/>
            <w:vAlign w:val="center"/>
          </w:tcPr>
          <w:p w14:paraId="3D419E1E">
            <w:pPr>
              <w:widowControl/>
              <w:spacing w:line="400" w:lineRule="exact"/>
              <w:jc w:val="left"/>
              <w:rPr>
                <w:rFonts w:hint="eastAsia" w:ascii="宋体" w:hAnsi="宋体" w:eastAsia="宋体" w:cs="宋体"/>
                <w:color w:val="auto"/>
                <w:sz w:val="18"/>
                <w:szCs w:val="18"/>
                <w:highlight w:val="none"/>
              </w:rPr>
            </w:pPr>
            <w:r>
              <w:rPr>
                <w:rFonts w:hint="eastAsia" w:ascii="宋体" w:hAnsi="宋体" w:eastAsia="宋体" w:cs="宋体"/>
                <w:b/>
                <w:color w:val="auto"/>
                <w:kern w:val="0"/>
                <w:sz w:val="18"/>
                <w:szCs w:val="18"/>
                <w:highlight w:val="none"/>
              </w:rPr>
              <w:t>验收要求</w:t>
            </w:r>
          </w:p>
        </w:tc>
        <w:tc>
          <w:tcPr>
            <w:tcW w:w="297" w:type="pct"/>
            <w:vAlign w:val="center"/>
          </w:tcPr>
          <w:p w14:paraId="7D21ED6C">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51B1C097">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02BB6B0E">
            <w:pPr>
              <w:keepNext/>
              <w:keepLines/>
              <w:spacing w:line="400" w:lineRule="exact"/>
              <w:jc w:val="center"/>
              <w:rPr>
                <w:rFonts w:hint="eastAsia" w:ascii="宋体" w:hAnsi="宋体" w:eastAsia="宋体" w:cs="宋体"/>
                <w:color w:val="auto"/>
                <w:kern w:val="0"/>
                <w:sz w:val="18"/>
                <w:szCs w:val="18"/>
                <w:highlight w:val="none"/>
              </w:rPr>
            </w:pPr>
          </w:p>
        </w:tc>
      </w:tr>
      <w:tr w14:paraId="14D4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85" w:type="pct"/>
            <w:vAlign w:val="center"/>
          </w:tcPr>
          <w:p w14:paraId="14741BEE">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05EC3488">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五</w:t>
            </w:r>
          </w:p>
        </w:tc>
        <w:tc>
          <w:tcPr>
            <w:tcW w:w="3092" w:type="pct"/>
            <w:vAlign w:val="center"/>
          </w:tcPr>
          <w:p w14:paraId="5D759143">
            <w:pPr>
              <w:widowControl/>
              <w:spacing w:line="400" w:lineRule="exact"/>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资料要求</w:t>
            </w:r>
          </w:p>
        </w:tc>
        <w:tc>
          <w:tcPr>
            <w:tcW w:w="297" w:type="pct"/>
            <w:vAlign w:val="center"/>
          </w:tcPr>
          <w:p w14:paraId="2E02463C">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64A10E0E">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096E84F9">
            <w:pPr>
              <w:keepNext/>
              <w:keepLines/>
              <w:spacing w:line="400" w:lineRule="exact"/>
              <w:jc w:val="center"/>
              <w:rPr>
                <w:rFonts w:hint="eastAsia" w:ascii="宋体" w:hAnsi="宋体" w:eastAsia="宋体" w:cs="宋体"/>
                <w:color w:val="auto"/>
                <w:kern w:val="0"/>
                <w:sz w:val="18"/>
                <w:szCs w:val="18"/>
                <w:highlight w:val="none"/>
              </w:rPr>
            </w:pPr>
          </w:p>
        </w:tc>
      </w:tr>
      <w:tr w14:paraId="3E14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054DB9F6">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59" w:type="pct"/>
            <w:vAlign w:val="center"/>
          </w:tcPr>
          <w:p w14:paraId="0C24E20F">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六</w:t>
            </w:r>
          </w:p>
        </w:tc>
        <w:tc>
          <w:tcPr>
            <w:tcW w:w="3092" w:type="pct"/>
            <w:vAlign w:val="center"/>
          </w:tcPr>
          <w:p w14:paraId="65FDA202">
            <w:pPr>
              <w:widowControl/>
              <w:spacing w:line="400" w:lineRule="exact"/>
              <w:jc w:val="left"/>
              <w:rPr>
                <w:rFonts w:hint="eastAsia" w:ascii="宋体" w:hAnsi="宋体" w:eastAsia="宋体" w:cs="宋体"/>
                <w:b/>
                <w:color w:val="auto"/>
                <w:kern w:val="0"/>
                <w:sz w:val="18"/>
                <w:szCs w:val="18"/>
                <w:highlight w:val="none"/>
              </w:rPr>
            </w:pPr>
            <w:r>
              <w:rPr>
                <w:rFonts w:ascii="宋体" w:hAnsi="宋体" w:eastAsia="宋体" w:cs="宋体"/>
                <w:b/>
                <w:color w:val="auto"/>
                <w:kern w:val="0"/>
                <w:sz w:val="18"/>
                <w:szCs w:val="18"/>
                <w:highlight w:val="none"/>
              </w:rPr>
              <w:t>售后</w:t>
            </w:r>
            <w:r>
              <w:rPr>
                <w:rFonts w:hint="eastAsia" w:ascii="宋体" w:hAnsi="宋体" w:eastAsia="宋体" w:cs="宋体"/>
                <w:b/>
                <w:color w:val="auto"/>
                <w:kern w:val="0"/>
                <w:sz w:val="18"/>
                <w:szCs w:val="18"/>
                <w:highlight w:val="none"/>
              </w:rPr>
              <w:t>服务及</w:t>
            </w:r>
            <w:r>
              <w:rPr>
                <w:rFonts w:ascii="宋体" w:hAnsi="宋体" w:eastAsia="宋体" w:cs="宋体"/>
                <w:b/>
                <w:color w:val="auto"/>
                <w:kern w:val="0"/>
                <w:sz w:val="18"/>
                <w:szCs w:val="18"/>
                <w:highlight w:val="none"/>
              </w:rPr>
              <w:t>要求</w:t>
            </w:r>
          </w:p>
        </w:tc>
        <w:tc>
          <w:tcPr>
            <w:tcW w:w="297" w:type="pct"/>
            <w:vAlign w:val="center"/>
          </w:tcPr>
          <w:p w14:paraId="4E9382AA">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6896C4B5">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39F8BDDE">
            <w:pPr>
              <w:keepNext/>
              <w:keepLines/>
              <w:spacing w:line="400" w:lineRule="exact"/>
              <w:jc w:val="center"/>
              <w:rPr>
                <w:rFonts w:hint="eastAsia" w:ascii="宋体" w:hAnsi="宋体" w:eastAsia="宋体" w:cs="宋体"/>
                <w:color w:val="auto"/>
                <w:kern w:val="0"/>
                <w:sz w:val="18"/>
                <w:szCs w:val="18"/>
                <w:highlight w:val="none"/>
              </w:rPr>
            </w:pPr>
          </w:p>
        </w:tc>
      </w:tr>
      <w:tr w14:paraId="5412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123E206D">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459" w:type="pct"/>
            <w:vAlign w:val="center"/>
          </w:tcPr>
          <w:p w14:paraId="66EE5619">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七</w:t>
            </w:r>
          </w:p>
        </w:tc>
        <w:tc>
          <w:tcPr>
            <w:tcW w:w="3092" w:type="pct"/>
            <w:vAlign w:val="center"/>
          </w:tcPr>
          <w:p w14:paraId="7AED4571">
            <w:pPr>
              <w:widowControl/>
              <w:spacing w:line="400" w:lineRule="exact"/>
              <w:jc w:val="left"/>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lang w:bidi="ar"/>
              </w:rPr>
              <w:t>货物的结算</w:t>
            </w:r>
          </w:p>
        </w:tc>
        <w:tc>
          <w:tcPr>
            <w:tcW w:w="297" w:type="pct"/>
            <w:vAlign w:val="center"/>
          </w:tcPr>
          <w:p w14:paraId="5B5D8A5D">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103EE53D">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63A9DB05">
            <w:pPr>
              <w:keepNext/>
              <w:keepLines/>
              <w:spacing w:line="400" w:lineRule="exact"/>
              <w:jc w:val="center"/>
              <w:rPr>
                <w:rFonts w:hint="eastAsia" w:ascii="宋体" w:hAnsi="宋体" w:eastAsia="宋体" w:cs="宋体"/>
                <w:color w:val="auto"/>
                <w:kern w:val="0"/>
                <w:sz w:val="18"/>
                <w:szCs w:val="18"/>
                <w:highlight w:val="none"/>
              </w:rPr>
            </w:pPr>
          </w:p>
        </w:tc>
      </w:tr>
      <w:tr w14:paraId="5FAB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3BCF963C">
            <w:pPr>
              <w:spacing w:line="40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459" w:type="pct"/>
            <w:vAlign w:val="center"/>
          </w:tcPr>
          <w:p w14:paraId="2B907F83">
            <w:pPr>
              <w:spacing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八</w:t>
            </w:r>
          </w:p>
        </w:tc>
        <w:tc>
          <w:tcPr>
            <w:tcW w:w="3092" w:type="pct"/>
            <w:vAlign w:val="center"/>
          </w:tcPr>
          <w:p w14:paraId="127BB5B4">
            <w:pPr>
              <w:widowControl/>
              <w:spacing w:line="400" w:lineRule="exact"/>
              <w:jc w:val="left"/>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bidi="ar"/>
              </w:rPr>
              <w:t>其它要求</w:t>
            </w:r>
          </w:p>
        </w:tc>
        <w:tc>
          <w:tcPr>
            <w:tcW w:w="297" w:type="pct"/>
            <w:vAlign w:val="center"/>
          </w:tcPr>
          <w:p w14:paraId="59E0856A">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4F35FD4A">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3C7A8701">
            <w:pPr>
              <w:keepNext/>
              <w:keepLines/>
              <w:spacing w:line="400" w:lineRule="exact"/>
              <w:jc w:val="center"/>
              <w:rPr>
                <w:rFonts w:hint="eastAsia" w:ascii="宋体" w:hAnsi="宋体" w:eastAsia="宋体" w:cs="宋体"/>
                <w:color w:val="auto"/>
                <w:kern w:val="0"/>
                <w:sz w:val="18"/>
                <w:szCs w:val="18"/>
                <w:highlight w:val="none"/>
              </w:rPr>
            </w:pPr>
          </w:p>
        </w:tc>
      </w:tr>
      <w:tr w14:paraId="0128C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6DFFD796">
            <w:pPr>
              <w:jc w:val="center"/>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9</w:t>
            </w:r>
          </w:p>
        </w:tc>
        <w:tc>
          <w:tcPr>
            <w:tcW w:w="459" w:type="pct"/>
            <w:vAlign w:val="center"/>
          </w:tcPr>
          <w:p w14:paraId="759348A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附件</w:t>
            </w:r>
          </w:p>
        </w:tc>
        <w:tc>
          <w:tcPr>
            <w:tcW w:w="3092" w:type="pct"/>
            <w:vAlign w:val="center"/>
          </w:tcPr>
          <w:p w14:paraId="30BE3977">
            <w:pPr>
              <w:widowControl/>
              <w:spacing w:line="400" w:lineRule="exact"/>
              <w:jc w:val="left"/>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bidi="ar"/>
              </w:rPr>
              <w:t>1、供水公司运营项目相关信息</w:t>
            </w:r>
          </w:p>
          <w:p w14:paraId="7307EF9E">
            <w:pPr>
              <w:widowControl/>
              <w:spacing w:line="400" w:lineRule="exact"/>
              <w:jc w:val="left"/>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bidi="ar"/>
              </w:rPr>
              <w:t>2、净水公司运营项目相关信息</w:t>
            </w:r>
          </w:p>
          <w:p w14:paraId="3C9B5D23">
            <w:pPr>
              <w:widowControl/>
              <w:spacing w:line="400" w:lineRule="exact"/>
              <w:jc w:val="left"/>
              <w:rPr>
                <w:rFonts w:hint="eastAsia" w:ascii="宋体" w:hAnsi="宋体" w:eastAsia="宋体" w:cs="宋体"/>
                <w:b/>
                <w:bCs/>
                <w:color w:val="auto"/>
                <w:sz w:val="18"/>
                <w:szCs w:val="18"/>
                <w:highlight w:val="none"/>
                <w:lang w:bidi="ar"/>
              </w:rPr>
            </w:pPr>
            <w:r>
              <w:rPr>
                <w:rFonts w:hint="eastAsia" w:ascii="宋体" w:hAnsi="宋体" w:eastAsia="宋体" w:cs="宋体"/>
                <w:b/>
                <w:bCs/>
                <w:color w:val="auto"/>
                <w:sz w:val="18"/>
                <w:szCs w:val="18"/>
                <w:highlight w:val="none"/>
                <w:lang w:bidi="ar"/>
              </w:rPr>
              <w:t>3、实业公司运营项目相关信息</w:t>
            </w:r>
          </w:p>
        </w:tc>
        <w:tc>
          <w:tcPr>
            <w:tcW w:w="297" w:type="pct"/>
            <w:vAlign w:val="center"/>
          </w:tcPr>
          <w:p w14:paraId="70362111">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17E0967C">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734EC885">
            <w:pPr>
              <w:keepNext/>
              <w:keepLines/>
              <w:spacing w:line="400" w:lineRule="exact"/>
              <w:jc w:val="center"/>
              <w:rPr>
                <w:rFonts w:hint="eastAsia" w:ascii="宋体" w:hAnsi="宋体" w:eastAsia="宋体" w:cs="宋体"/>
                <w:color w:val="auto"/>
                <w:kern w:val="0"/>
                <w:sz w:val="18"/>
                <w:szCs w:val="18"/>
                <w:highlight w:val="none"/>
              </w:rPr>
            </w:pPr>
          </w:p>
        </w:tc>
      </w:tr>
      <w:tr w14:paraId="50E0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1CF93B8">
            <w:pPr>
              <w:keepNext/>
              <w:keepLines/>
              <w:spacing w:line="400" w:lineRule="exact"/>
              <w:jc w:val="left"/>
              <w:rPr>
                <w:rFonts w:hint="eastAsia" w:ascii="宋体" w:hAnsi="宋体" w:eastAsia="宋体" w:cs="宋体"/>
                <w:color w:val="auto"/>
                <w:kern w:val="0"/>
                <w:sz w:val="18"/>
                <w:szCs w:val="18"/>
                <w:highlight w:val="none"/>
              </w:rPr>
            </w:pPr>
            <w:r>
              <w:rPr>
                <w:rFonts w:hint="eastAsia" w:ascii="宋体" w:hAnsi="宋体" w:eastAsia="宋体" w:cs="宋体"/>
                <w:b/>
                <w:bCs/>
                <w:color w:val="auto"/>
                <w:sz w:val="18"/>
                <w:szCs w:val="18"/>
                <w:highlight w:val="none"/>
                <w:lang w:bidi="ar"/>
              </w:rPr>
              <w:t>用户需求书“★”条款汇总</w:t>
            </w:r>
          </w:p>
        </w:tc>
      </w:tr>
      <w:tr w14:paraId="3940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53541A1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459" w:type="pct"/>
            <w:vAlign w:val="center"/>
          </w:tcPr>
          <w:p w14:paraId="7A578D1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w:t>
            </w:r>
          </w:p>
        </w:tc>
        <w:tc>
          <w:tcPr>
            <w:tcW w:w="3092" w:type="pct"/>
            <w:vAlign w:val="center"/>
          </w:tcPr>
          <w:p w14:paraId="27D0995B">
            <w:pPr>
              <w:spacing w:line="360" w:lineRule="auto"/>
              <w:ind w:firstLine="402" w:firstLineChars="200"/>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w:t>
            </w:r>
            <w:r>
              <w:rPr>
                <w:rFonts w:hint="eastAsia" w:ascii="宋体" w:hAnsi="宋体" w:eastAsia="宋体" w:cs="宋体"/>
                <w:color w:val="auto"/>
                <w:sz w:val="20"/>
                <w:szCs w:val="20"/>
                <w:highlight w:val="none"/>
              </w:rPr>
              <w:t>2.2.2主要技术指标</w:t>
            </w:r>
          </w:p>
          <w:p w14:paraId="34BC129A">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2.2.2.1供水公司使用的液态聚氯化铝技术指标</w:t>
            </w:r>
          </w:p>
          <w:p w14:paraId="212E09E6">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2.2.2.1.1外观：液态聚氯化铝应为无色至淡黄色透明液</w:t>
            </w:r>
            <w:r>
              <w:rPr>
                <w:rFonts w:hint="eastAsia" w:ascii="宋体" w:hAnsi="宋体" w:eastAsia="宋体" w:cs="宋体"/>
                <w:color w:val="auto"/>
                <w:sz w:val="20"/>
                <w:szCs w:val="20"/>
                <w:highlight w:val="none"/>
                <w:lang w:val="en-US" w:eastAsia="zh-CN"/>
              </w:rPr>
              <w:t>体</w:t>
            </w:r>
            <w:r>
              <w:rPr>
                <w:rFonts w:hint="eastAsia" w:ascii="宋体" w:hAnsi="宋体" w:eastAsia="宋体" w:cs="宋体"/>
                <w:color w:val="auto"/>
                <w:sz w:val="20"/>
                <w:szCs w:val="20"/>
                <w:highlight w:val="none"/>
              </w:rPr>
              <w:t>。</w:t>
            </w:r>
          </w:p>
          <w:p w14:paraId="22737870">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2.2.2.1.2生产聚氯化铝所用的原材料必须是采用符合GB/T 320规定的工业合成盐酸和符合GB/T 4294规定的氢氧化铝，不能使用工业废料。</w:t>
            </w:r>
          </w:p>
          <w:p w14:paraId="13D6FBE7">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2.2.2.1.3液体产品不能用固体产品溶解代替。</w:t>
            </w:r>
          </w:p>
          <w:p w14:paraId="623D9185">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2.2.2.1.4液态聚氯化铝必须符合《生活饮用水用聚氯化铝》（GB 15892-2020）产品质量及检测标准，技术指标要求如下：</w:t>
            </w:r>
          </w:p>
          <w:p w14:paraId="550C84CA">
            <w:pPr>
              <w:spacing w:line="360" w:lineRule="auto"/>
              <w:ind w:firstLine="263" w:firstLineChars="131"/>
              <w:jc w:val="center"/>
              <w:rPr>
                <w:rFonts w:hint="eastAsia" w:ascii="宋体" w:hAnsi="宋体" w:eastAsia="宋体" w:cs="宋体"/>
                <w:color w:val="auto"/>
                <w:sz w:val="20"/>
                <w:szCs w:val="20"/>
                <w:highlight w:val="none"/>
              </w:rPr>
            </w:pPr>
            <w:r>
              <w:rPr>
                <w:rFonts w:hint="eastAsia" w:ascii="宋体" w:hAnsi="宋体" w:eastAsia="宋体" w:cs="宋体"/>
                <w:b/>
                <w:color w:val="auto"/>
                <w:sz w:val="20"/>
                <w:szCs w:val="20"/>
                <w:highlight w:val="none"/>
              </w:rPr>
              <w:t>表1  供水公司使用的液态聚氯化铝主要技术指标</w:t>
            </w:r>
          </w:p>
          <w:tbl>
            <w:tblPr>
              <w:tblStyle w:val="45"/>
              <w:tblW w:w="4999" w:type="pct"/>
              <w:jc w:val="center"/>
              <w:tblLayout w:type="autofit"/>
              <w:tblCellMar>
                <w:top w:w="0" w:type="dxa"/>
                <w:left w:w="108" w:type="dxa"/>
                <w:bottom w:w="0" w:type="dxa"/>
                <w:right w:w="108" w:type="dxa"/>
              </w:tblCellMar>
            </w:tblPr>
            <w:tblGrid>
              <w:gridCol w:w="4068"/>
              <w:gridCol w:w="2128"/>
            </w:tblGrid>
            <w:tr w14:paraId="3E59F6E8">
              <w:tblPrEx>
                <w:tblCellMar>
                  <w:top w:w="0" w:type="dxa"/>
                  <w:left w:w="108" w:type="dxa"/>
                  <w:bottom w:w="0" w:type="dxa"/>
                  <w:right w:w="108" w:type="dxa"/>
                </w:tblCellMar>
              </w:tblPrEx>
              <w:trPr>
                <w:trHeight w:val="300"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D616">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指标名称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87FC">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指标</w:t>
                  </w:r>
                </w:p>
              </w:tc>
            </w:tr>
            <w:tr w14:paraId="77A371F7">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6048">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氧化铝（Al</w:t>
                  </w:r>
                  <w:r>
                    <w:rPr>
                      <w:rFonts w:hint="eastAsia" w:ascii="宋体" w:hAnsi="宋体" w:eastAsia="宋体" w:cs="宋体"/>
                      <w:b/>
                      <w:color w:val="auto"/>
                      <w:sz w:val="20"/>
                      <w:szCs w:val="20"/>
                      <w:highlight w:val="none"/>
                      <w:vertAlign w:val="subscript"/>
                    </w:rPr>
                    <w:t>2</w:t>
                  </w:r>
                  <w:r>
                    <w:rPr>
                      <w:rFonts w:hint="eastAsia" w:ascii="宋体" w:hAnsi="宋体" w:eastAsia="宋体" w:cs="宋体"/>
                      <w:b/>
                      <w:color w:val="auto"/>
                      <w:sz w:val="20"/>
                      <w:szCs w:val="20"/>
                      <w:highlight w:val="none"/>
                    </w:rPr>
                    <w:t>O</w:t>
                  </w:r>
                  <w:r>
                    <w:rPr>
                      <w:rFonts w:hint="eastAsia" w:ascii="宋体" w:hAnsi="宋体" w:eastAsia="宋体" w:cs="宋体"/>
                      <w:b/>
                      <w:color w:val="auto"/>
                      <w:sz w:val="20"/>
                      <w:szCs w:val="20"/>
                      <w:highlight w:val="none"/>
                      <w:vertAlign w:val="subscript"/>
                    </w:rPr>
                    <w:t>3</w:t>
                  </w:r>
                  <w:r>
                    <w:rPr>
                      <w:rFonts w:hint="eastAsia" w:ascii="宋体" w:hAnsi="宋体" w:eastAsia="宋体" w:cs="宋体"/>
                      <w:b/>
                      <w:color w:val="auto"/>
                      <w:sz w:val="20"/>
                      <w:szCs w:val="20"/>
                      <w:highlight w:val="none"/>
                    </w:rPr>
                    <w:t>）的质量分数 /%</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D26F">
                  <w:pPr>
                    <w:spacing w:line="360" w:lineRule="auto"/>
                    <w:ind w:firstLine="402" w:firstLineChars="200"/>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≥10.0</w:t>
                  </w:r>
                </w:p>
              </w:tc>
            </w:tr>
            <w:tr w14:paraId="10D794E9">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97AB">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盐基度/%</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6319A">
                  <w:pPr>
                    <w:spacing w:line="360" w:lineRule="auto"/>
                    <w:ind w:firstLine="402" w:firstLineChars="200"/>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45.0-90.0</w:t>
                  </w:r>
                </w:p>
              </w:tc>
            </w:tr>
            <w:tr w14:paraId="7E839701">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4487">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密度（20℃）（g/cm</w:t>
                  </w:r>
                  <w:r>
                    <w:rPr>
                      <w:rFonts w:hint="eastAsia" w:ascii="宋体" w:hAnsi="宋体" w:eastAsia="宋体" w:cs="宋体"/>
                      <w:b/>
                      <w:color w:val="auto"/>
                      <w:sz w:val="20"/>
                      <w:szCs w:val="20"/>
                      <w:highlight w:val="none"/>
                      <w:vertAlign w:val="superscript"/>
                    </w:rPr>
                    <w:t>3</w:t>
                  </w:r>
                  <w:r>
                    <w:rPr>
                      <w:rFonts w:hint="eastAsia" w:ascii="宋体" w:hAnsi="宋体" w:eastAsia="宋体" w:cs="宋体"/>
                      <w:b/>
                      <w:color w:val="auto"/>
                      <w:sz w:val="20"/>
                      <w:szCs w:val="20"/>
                      <w:highlight w:val="none"/>
                    </w:rPr>
                    <w:t>)</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108B">
                  <w:pPr>
                    <w:spacing w:line="360" w:lineRule="auto"/>
                    <w:ind w:firstLine="402" w:firstLineChars="200"/>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≥1.12</w:t>
                  </w:r>
                </w:p>
              </w:tc>
            </w:tr>
            <w:tr w14:paraId="098A3D3D">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210F">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不溶物的质量分数/%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EB1B">
                  <w:pPr>
                    <w:spacing w:line="360" w:lineRule="auto"/>
                    <w:ind w:firstLine="402" w:firstLineChars="200"/>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≤0.1</w:t>
                  </w:r>
                </w:p>
              </w:tc>
            </w:tr>
            <w:tr w14:paraId="73715975">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B925">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pH值（10g/L水溶液）</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01E1">
                  <w:pPr>
                    <w:spacing w:line="360" w:lineRule="auto"/>
                    <w:ind w:firstLine="402" w:firstLineChars="200"/>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3.5-5.0</w:t>
                  </w:r>
                </w:p>
              </w:tc>
            </w:tr>
            <w:tr w14:paraId="1DFB3441">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E7F2">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铁（Fe）的质量分数/%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79BC">
                  <w:pPr>
                    <w:spacing w:line="360" w:lineRule="auto"/>
                    <w:ind w:firstLine="402" w:firstLineChars="200"/>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≤0.2</w:t>
                  </w:r>
                </w:p>
              </w:tc>
            </w:tr>
            <w:tr w14:paraId="0BB4FE07">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DC95">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砷(As)的质量分数/%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56B22">
                  <w:pPr>
                    <w:spacing w:line="360" w:lineRule="auto"/>
                    <w:ind w:firstLine="402" w:firstLineChars="200"/>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≤0.0001</w:t>
                  </w:r>
                </w:p>
              </w:tc>
            </w:tr>
            <w:tr w14:paraId="29B4C294">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E853">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铅(Pb)的质量分数/%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C412">
                  <w:pPr>
                    <w:spacing w:line="360" w:lineRule="auto"/>
                    <w:ind w:firstLine="402" w:firstLineChars="200"/>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≤0.0005</w:t>
                  </w:r>
                </w:p>
              </w:tc>
            </w:tr>
            <w:tr w14:paraId="623132BB">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9FD4">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镉(Cd)的质量分数/%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5ECD">
                  <w:pPr>
                    <w:spacing w:line="360" w:lineRule="auto"/>
                    <w:ind w:firstLine="402" w:firstLineChars="200"/>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≤0.0001</w:t>
                  </w:r>
                </w:p>
              </w:tc>
            </w:tr>
            <w:tr w14:paraId="490B78BE">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F1212">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汞(Hg)的质量分数/%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E052">
                  <w:pPr>
                    <w:spacing w:line="360" w:lineRule="auto"/>
                    <w:ind w:firstLine="402" w:firstLineChars="200"/>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≤0.00001</w:t>
                  </w:r>
                </w:p>
              </w:tc>
            </w:tr>
            <w:tr w14:paraId="66BCE154">
              <w:tblPrEx>
                <w:tblCellMar>
                  <w:top w:w="0" w:type="dxa"/>
                  <w:left w:w="108" w:type="dxa"/>
                  <w:bottom w:w="0" w:type="dxa"/>
                  <w:right w:w="108" w:type="dxa"/>
                </w:tblCellMar>
              </w:tblPrEx>
              <w:trPr>
                <w:trHeight w:val="23" w:hRule="atLeast"/>
                <w:jc w:val="center"/>
              </w:trPr>
              <w:tc>
                <w:tcPr>
                  <w:tcW w:w="3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EF40">
                  <w:pPr>
                    <w:spacing w:line="360" w:lineRule="auto"/>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铬(Cr)的质量分数/%</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4927">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≤0.0005</w:t>
                  </w:r>
                </w:p>
              </w:tc>
            </w:tr>
            <w:tr w14:paraId="47140FB6">
              <w:tblPrEx>
                <w:tblCellMar>
                  <w:top w:w="0" w:type="dxa"/>
                  <w:left w:w="108" w:type="dxa"/>
                  <w:bottom w:w="0" w:type="dxa"/>
                  <w:right w:w="108" w:type="dxa"/>
                </w:tblCellMar>
              </w:tblPrEx>
              <w:trPr>
                <w:trHeight w:val="716"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6A0EC">
                  <w:pPr>
                    <w:spacing w:line="360" w:lineRule="auto"/>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注：表中所列产品的不溶物、铁、砷、铅、镉、汞、铬的质量分数均按Al</w:t>
                  </w:r>
                  <w:r>
                    <w:rPr>
                      <w:rFonts w:hint="eastAsia" w:ascii="宋体" w:hAnsi="宋体" w:eastAsia="宋体" w:cs="宋体"/>
                      <w:b/>
                      <w:color w:val="auto"/>
                      <w:sz w:val="20"/>
                      <w:szCs w:val="20"/>
                      <w:highlight w:val="none"/>
                      <w:vertAlign w:val="subscript"/>
                    </w:rPr>
                    <w:t>2</w:t>
                  </w:r>
                  <w:r>
                    <w:rPr>
                      <w:rFonts w:hint="eastAsia" w:ascii="宋体" w:hAnsi="宋体" w:eastAsia="宋体" w:cs="宋体"/>
                      <w:b/>
                      <w:color w:val="auto"/>
                      <w:sz w:val="20"/>
                      <w:szCs w:val="20"/>
                      <w:highlight w:val="none"/>
                    </w:rPr>
                    <w:t>O</w:t>
                  </w:r>
                  <w:r>
                    <w:rPr>
                      <w:rFonts w:hint="eastAsia" w:ascii="宋体" w:hAnsi="宋体" w:eastAsia="宋体" w:cs="宋体"/>
                      <w:b/>
                      <w:color w:val="auto"/>
                      <w:sz w:val="20"/>
                      <w:szCs w:val="20"/>
                      <w:highlight w:val="none"/>
                      <w:vertAlign w:val="subscript"/>
                    </w:rPr>
                    <w:t>3</w:t>
                  </w:r>
                  <w:r>
                    <w:rPr>
                      <w:rFonts w:hint="eastAsia" w:ascii="宋体" w:hAnsi="宋体" w:eastAsia="宋体" w:cs="宋体"/>
                      <w:b/>
                      <w:color w:val="auto"/>
                      <w:sz w:val="20"/>
                      <w:szCs w:val="20"/>
                      <w:highlight w:val="none"/>
                    </w:rPr>
                    <w:t>为10%计算，Al</w:t>
                  </w:r>
                  <w:r>
                    <w:rPr>
                      <w:rFonts w:hint="eastAsia" w:ascii="宋体" w:hAnsi="宋体" w:eastAsia="宋体" w:cs="宋体"/>
                      <w:b/>
                      <w:color w:val="auto"/>
                      <w:sz w:val="20"/>
                      <w:szCs w:val="20"/>
                      <w:highlight w:val="none"/>
                      <w:vertAlign w:val="subscript"/>
                    </w:rPr>
                    <w:t>2</w:t>
                  </w:r>
                  <w:r>
                    <w:rPr>
                      <w:rFonts w:hint="eastAsia" w:ascii="宋体" w:hAnsi="宋体" w:eastAsia="宋体" w:cs="宋体"/>
                      <w:b/>
                      <w:color w:val="auto"/>
                      <w:sz w:val="20"/>
                      <w:szCs w:val="20"/>
                      <w:highlight w:val="none"/>
                    </w:rPr>
                    <w:t>O</w:t>
                  </w:r>
                  <w:r>
                    <w:rPr>
                      <w:rFonts w:hint="eastAsia" w:ascii="宋体" w:hAnsi="宋体" w:eastAsia="宋体" w:cs="宋体"/>
                      <w:b/>
                      <w:color w:val="auto"/>
                      <w:sz w:val="20"/>
                      <w:szCs w:val="20"/>
                      <w:highlight w:val="none"/>
                      <w:vertAlign w:val="subscript"/>
                    </w:rPr>
                    <w:t>3</w:t>
                  </w:r>
                  <w:r>
                    <w:rPr>
                      <w:rFonts w:hint="eastAsia" w:ascii="宋体" w:hAnsi="宋体" w:eastAsia="宋体" w:cs="宋体"/>
                      <w:b/>
                      <w:color w:val="auto"/>
                      <w:sz w:val="20"/>
                      <w:szCs w:val="20"/>
                      <w:highlight w:val="none"/>
                    </w:rPr>
                    <w:t>含量＞10%时，应按实际含量折算成Al</w:t>
                  </w:r>
                  <w:r>
                    <w:rPr>
                      <w:rFonts w:hint="eastAsia" w:ascii="宋体" w:hAnsi="宋体" w:eastAsia="宋体" w:cs="宋体"/>
                      <w:b/>
                      <w:color w:val="auto"/>
                      <w:sz w:val="20"/>
                      <w:szCs w:val="20"/>
                      <w:highlight w:val="none"/>
                      <w:vertAlign w:val="subscript"/>
                    </w:rPr>
                    <w:t>2</w:t>
                  </w:r>
                  <w:r>
                    <w:rPr>
                      <w:rFonts w:hint="eastAsia" w:ascii="宋体" w:hAnsi="宋体" w:eastAsia="宋体" w:cs="宋体"/>
                      <w:b/>
                      <w:color w:val="auto"/>
                      <w:sz w:val="20"/>
                      <w:szCs w:val="20"/>
                      <w:highlight w:val="none"/>
                    </w:rPr>
                    <w:t>O</w:t>
                  </w:r>
                  <w:r>
                    <w:rPr>
                      <w:rFonts w:hint="eastAsia" w:ascii="宋体" w:hAnsi="宋体" w:eastAsia="宋体" w:cs="宋体"/>
                      <w:b/>
                      <w:color w:val="auto"/>
                      <w:sz w:val="20"/>
                      <w:szCs w:val="20"/>
                      <w:highlight w:val="none"/>
                      <w:vertAlign w:val="subscript"/>
                    </w:rPr>
                    <w:t>3</w:t>
                  </w:r>
                  <w:r>
                    <w:rPr>
                      <w:rFonts w:hint="eastAsia" w:ascii="宋体" w:hAnsi="宋体" w:eastAsia="宋体" w:cs="宋体"/>
                      <w:b/>
                      <w:color w:val="auto"/>
                      <w:sz w:val="20"/>
                      <w:szCs w:val="20"/>
                      <w:highlight w:val="none"/>
                    </w:rPr>
                    <w:t>为10%产品比例，计算出相应的质量分数。本产品还应符合国家相关法律法规及强制性标准要求。</w:t>
                  </w:r>
                </w:p>
              </w:tc>
            </w:tr>
          </w:tbl>
          <w:p w14:paraId="0C52CE2F">
            <w:pPr>
              <w:spacing w:line="360" w:lineRule="auto"/>
              <w:ind w:firstLine="400" w:firstLineChars="200"/>
              <w:rPr>
                <w:rFonts w:hint="eastAsia" w:ascii="宋体" w:hAnsi="宋体" w:eastAsia="宋体" w:cs="宋体"/>
                <w:b/>
                <w:color w:val="auto"/>
                <w:sz w:val="20"/>
                <w:szCs w:val="20"/>
                <w:highlight w:val="none"/>
              </w:rPr>
            </w:pPr>
            <w:r>
              <w:rPr>
                <w:rFonts w:hint="eastAsia" w:ascii="宋体" w:hAnsi="宋体" w:eastAsia="宋体" w:cs="宋体"/>
                <w:color w:val="auto"/>
                <w:sz w:val="20"/>
                <w:szCs w:val="20"/>
                <w:highlight w:val="none"/>
              </w:rPr>
              <w:t>2.2.2.1.5投标人投标时须提供所投产品的有效涉及饮用水卫生安全产品卫生许可批件。</w:t>
            </w:r>
          </w:p>
          <w:p w14:paraId="1FC31917">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2.2.2.2净水公司及实业公司使用的液态聚氯化铝技术指标</w:t>
            </w:r>
          </w:p>
          <w:p w14:paraId="1DDB4D7A">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2.2.2.2.1外观：液态聚氯化铝应为无色至黄色或黄褐色液体，无异味。</w:t>
            </w:r>
          </w:p>
          <w:p w14:paraId="444A7194">
            <w:pPr>
              <w:spacing w:line="360" w:lineRule="auto"/>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2.2.2.2.2液态聚氯化铝必须符合《水处理剂 聚氯化铝》（GB/T 22627-2022）产品质量及检测标准，技术指标要求如下：</w:t>
            </w:r>
          </w:p>
          <w:p w14:paraId="6356F7EA">
            <w:pPr>
              <w:spacing w:line="360" w:lineRule="auto"/>
              <w:ind w:firstLine="263" w:firstLineChars="131"/>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表2  净水公司及实业公司使用的液态聚氯化铝主要技术指标</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2"/>
              <w:gridCol w:w="3275"/>
            </w:tblGrid>
            <w:tr w14:paraId="541C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14:paraId="16AA784C">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指标项目</w:t>
                  </w:r>
                </w:p>
              </w:tc>
              <w:tc>
                <w:tcPr>
                  <w:tcW w:w="2646" w:type="pct"/>
                  <w:vAlign w:val="center"/>
                </w:tcPr>
                <w:p w14:paraId="70F16835">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指标</w:t>
                  </w:r>
                </w:p>
              </w:tc>
            </w:tr>
            <w:tr w14:paraId="58BD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14:paraId="70BED240">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氧化铝（Al</w:t>
                  </w:r>
                  <w:r>
                    <w:rPr>
                      <w:rFonts w:hint="eastAsia" w:ascii="宋体" w:hAnsi="宋体" w:eastAsia="宋体" w:cs="宋体"/>
                      <w:b/>
                      <w:color w:val="auto"/>
                      <w:sz w:val="20"/>
                      <w:szCs w:val="20"/>
                      <w:highlight w:val="none"/>
                      <w:vertAlign w:val="subscript"/>
                    </w:rPr>
                    <w:t>2</w:t>
                  </w:r>
                  <w:r>
                    <w:rPr>
                      <w:rFonts w:hint="eastAsia" w:ascii="宋体" w:hAnsi="宋体" w:eastAsia="宋体" w:cs="宋体"/>
                      <w:b/>
                      <w:color w:val="auto"/>
                      <w:sz w:val="20"/>
                      <w:szCs w:val="20"/>
                      <w:highlight w:val="none"/>
                    </w:rPr>
                    <w:t>O</w:t>
                  </w:r>
                  <w:r>
                    <w:rPr>
                      <w:rFonts w:hint="eastAsia" w:ascii="宋体" w:hAnsi="宋体" w:eastAsia="宋体" w:cs="宋体"/>
                      <w:b/>
                      <w:color w:val="auto"/>
                      <w:sz w:val="20"/>
                      <w:szCs w:val="20"/>
                      <w:highlight w:val="none"/>
                      <w:vertAlign w:val="subscript"/>
                    </w:rPr>
                    <w:t>3</w:t>
                  </w:r>
                  <w:r>
                    <w:rPr>
                      <w:rFonts w:hint="eastAsia" w:ascii="宋体" w:hAnsi="宋体" w:eastAsia="宋体" w:cs="宋体"/>
                      <w:b/>
                      <w:color w:val="auto"/>
                      <w:sz w:val="20"/>
                      <w:szCs w:val="20"/>
                      <w:highlight w:val="none"/>
                    </w:rPr>
                    <w:t>）的质量分数，%</w:t>
                  </w:r>
                </w:p>
              </w:tc>
              <w:tc>
                <w:tcPr>
                  <w:tcW w:w="2646" w:type="pct"/>
                  <w:vAlign w:val="center"/>
                </w:tcPr>
                <w:p w14:paraId="4D336975">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≥10</w:t>
                  </w:r>
                </w:p>
              </w:tc>
            </w:tr>
            <w:tr w14:paraId="71CF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353" w:type="pct"/>
                  <w:vAlign w:val="center"/>
                </w:tcPr>
                <w:p w14:paraId="3D31721B">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密度（20℃），g/cm</w:t>
                  </w:r>
                  <w:r>
                    <w:rPr>
                      <w:rFonts w:hint="eastAsia" w:ascii="宋体" w:hAnsi="宋体" w:eastAsia="宋体" w:cs="宋体"/>
                      <w:b/>
                      <w:color w:val="auto"/>
                      <w:sz w:val="20"/>
                      <w:szCs w:val="20"/>
                      <w:highlight w:val="none"/>
                      <w:vertAlign w:val="superscript"/>
                    </w:rPr>
                    <w:t>3</w:t>
                  </w:r>
                </w:p>
              </w:tc>
              <w:tc>
                <w:tcPr>
                  <w:tcW w:w="2646" w:type="pct"/>
                  <w:vAlign w:val="center"/>
                </w:tcPr>
                <w:p w14:paraId="062EBF21">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≥1.12</w:t>
                  </w:r>
                </w:p>
              </w:tc>
            </w:tr>
            <w:tr w14:paraId="77C4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2353" w:type="pct"/>
                  <w:vAlign w:val="center"/>
                </w:tcPr>
                <w:p w14:paraId="34370EDA">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盐基度，%</w:t>
                  </w:r>
                </w:p>
              </w:tc>
              <w:tc>
                <w:tcPr>
                  <w:tcW w:w="2646" w:type="pct"/>
                  <w:vAlign w:val="center"/>
                </w:tcPr>
                <w:p w14:paraId="3B4AC64A">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20~98</w:t>
                  </w:r>
                </w:p>
              </w:tc>
            </w:tr>
            <w:tr w14:paraId="6BBA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4E5DCD2D">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水不溶物的质量分数，%</w:t>
                  </w:r>
                </w:p>
              </w:tc>
              <w:tc>
                <w:tcPr>
                  <w:tcW w:w="2646" w:type="pct"/>
                  <w:vAlign w:val="center"/>
                </w:tcPr>
                <w:p w14:paraId="5B3AB249">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≤0.4</w:t>
                  </w:r>
                </w:p>
              </w:tc>
            </w:tr>
            <w:tr w14:paraId="3AE3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4EF07641">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pH值（10g/L水溶液）</w:t>
                  </w:r>
                </w:p>
              </w:tc>
              <w:tc>
                <w:tcPr>
                  <w:tcW w:w="2646" w:type="pct"/>
                  <w:vAlign w:val="center"/>
                </w:tcPr>
                <w:p w14:paraId="28463DAF">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3.5~5.0</w:t>
                  </w:r>
                </w:p>
              </w:tc>
            </w:tr>
            <w:tr w14:paraId="196D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2B993796">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铁（Fe）的质量分数，%</w:t>
                  </w:r>
                </w:p>
              </w:tc>
              <w:tc>
                <w:tcPr>
                  <w:tcW w:w="2646" w:type="pct"/>
                  <w:vAlign w:val="center"/>
                </w:tcPr>
                <w:p w14:paraId="2CBE30BA">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≤1.5</w:t>
                  </w:r>
                </w:p>
              </w:tc>
            </w:tr>
            <w:tr w14:paraId="3E91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vAlign w:val="center"/>
                </w:tcPr>
                <w:p w14:paraId="60B62DCE">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氨氮（以N计）的质量分数，%</w:t>
                  </w:r>
                </w:p>
              </w:tc>
              <w:tc>
                <w:tcPr>
                  <w:tcW w:w="2646" w:type="pct"/>
                  <w:vAlign w:val="center"/>
                </w:tcPr>
                <w:p w14:paraId="705D0EC0">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≤0.05</w:t>
                  </w:r>
                </w:p>
              </w:tc>
            </w:tr>
            <w:tr w14:paraId="6100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09774AAF">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砷（As）的质量分数，%</w:t>
                  </w:r>
                </w:p>
              </w:tc>
              <w:tc>
                <w:tcPr>
                  <w:tcW w:w="2646" w:type="pct"/>
                  <w:vAlign w:val="center"/>
                </w:tcPr>
                <w:p w14:paraId="2691DD92">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≤0.0005</w:t>
                  </w:r>
                </w:p>
              </w:tc>
            </w:tr>
            <w:tr w14:paraId="4768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5F48D905">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铅（Pb）的质量分数，%</w:t>
                  </w:r>
                </w:p>
              </w:tc>
              <w:tc>
                <w:tcPr>
                  <w:tcW w:w="2646" w:type="pct"/>
                  <w:vAlign w:val="center"/>
                </w:tcPr>
                <w:p w14:paraId="44E01695">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≤0.002</w:t>
                  </w:r>
                </w:p>
              </w:tc>
            </w:tr>
            <w:tr w14:paraId="44F9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1519690E">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镉（Cd）的质量分数，%</w:t>
                  </w:r>
                </w:p>
              </w:tc>
              <w:tc>
                <w:tcPr>
                  <w:tcW w:w="2646" w:type="pct"/>
                  <w:vAlign w:val="center"/>
                </w:tcPr>
                <w:p w14:paraId="011D47A0">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≤0.0005</w:t>
                  </w:r>
                </w:p>
              </w:tc>
            </w:tr>
            <w:tr w14:paraId="60C4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5796883A">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汞（Hg）的质量分数，%</w:t>
                  </w:r>
                </w:p>
              </w:tc>
              <w:tc>
                <w:tcPr>
                  <w:tcW w:w="2646" w:type="pct"/>
                  <w:vAlign w:val="center"/>
                </w:tcPr>
                <w:p w14:paraId="046571D3">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≤0.00005</w:t>
                  </w:r>
                </w:p>
              </w:tc>
            </w:tr>
            <w:tr w14:paraId="1629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3" w:type="pct"/>
                </w:tcPr>
                <w:p w14:paraId="415D5213">
                  <w:pPr>
                    <w:spacing w:line="360" w:lineRule="auto"/>
                    <w:ind w:firstLine="402" w:firstLineChars="20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铬（Cr）的质量分数，%</w:t>
                  </w:r>
                </w:p>
              </w:tc>
              <w:tc>
                <w:tcPr>
                  <w:tcW w:w="2646" w:type="pct"/>
                  <w:vAlign w:val="center"/>
                </w:tcPr>
                <w:p w14:paraId="65C1CECD">
                  <w:pPr>
                    <w:spacing w:line="360" w:lineRule="auto"/>
                    <w:ind w:firstLine="263" w:firstLineChars="131"/>
                    <w:jc w:val="center"/>
                    <w:rPr>
                      <w:rFonts w:hint="default" w:ascii="Times New Roman" w:hAnsi="Times New Roman" w:eastAsia="宋体" w:cs="Times New Roman"/>
                      <w:b/>
                      <w:color w:val="auto"/>
                      <w:sz w:val="20"/>
                      <w:szCs w:val="20"/>
                      <w:highlight w:val="none"/>
                    </w:rPr>
                  </w:pPr>
                  <w:r>
                    <w:rPr>
                      <w:rFonts w:hint="default" w:ascii="Times New Roman" w:hAnsi="Times New Roman" w:eastAsia="宋体" w:cs="Times New Roman"/>
                      <w:b/>
                      <w:color w:val="auto"/>
                      <w:sz w:val="20"/>
                      <w:szCs w:val="20"/>
                      <w:highlight w:val="none"/>
                    </w:rPr>
                    <w:t>≤0.005</w:t>
                  </w:r>
                </w:p>
              </w:tc>
            </w:tr>
            <w:tr w14:paraId="0E1C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87C4ED4">
                  <w:pPr>
                    <w:spacing w:line="360" w:lineRule="auto"/>
                    <w:ind w:firstLine="263" w:firstLineChars="131"/>
                    <w:jc w:val="left"/>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注：表中所列产品的不溶物、铁、氨氮、砷、铅、镉、汞、铬的指标均按Al</w:t>
                  </w:r>
                  <w:r>
                    <w:rPr>
                      <w:rFonts w:hint="eastAsia" w:ascii="宋体" w:hAnsi="宋体" w:eastAsia="宋体" w:cs="宋体"/>
                      <w:b/>
                      <w:color w:val="auto"/>
                      <w:sz w:val="20"/>
                      <w:szCs w:val="20"/>
                      <w:highlight w:val="none"/>
                      <w:vertAlign w:val="subscript"/>
                    </w:rPr>
                    <w:t>2</w:t>
                  </w:r>
                  <w:r>
                    <w:rPr>
                      <w:rFonts w:hint="eastAsia" w:ascii="宋体" w:hAnsi="宋体" w:eastAsia="宋体" w:cs="宋体"/>
                      <w:b/>
                      <w:color w:val="auto"/>
                      <w:sz w:val="20"/>
                      <w:szCs w:val="20"/>
                      <w:highlight w:val="none"/>
                    </w:rPr>
                    <w:t>O</w:t>
                  </w:r>
                  <w:r>
                    <w:rPr>
                      <w:rFonts w:hint="eastAsia" w:ascii="宋体" w:hAnsi="宋体" w:eastAsia="宋体" w:cs="宋体"/>
                      <w:b/>
                      <w:color w:val="auto"/>
                      <w:sz w:val="20"/>
                      <w:szCs w:val="20"/>
                      <w:highlight w:val="none"/>
                      <w:vertAlign w:val="subscript"/>
                    </w:rPr>
                    <w:t>3</w:t>
                  </w:r>
                  <w:r>
                    <w:rPr>
                      <w:rFonts w:hint="eastAsia" w:ascii="宋体" w:hAnsi="宋体" w:eastAsia="宋体" w:cs="宋体"/>
                      <w:b/>
                      <w:color w:val="auto"/>
                      <w:sz w:val="20"/>
                      <w:szCs w:val="20"/>
                      <w:highlight w:val="none"/>
                    </w:rPr>
                    <w:t>质量分数为10%计算。Al</w:t>
                  </w:r>
                  <w:r>
                    <w:rPr>
                      <w:rFonts w:hint="eastAsia" w:ascii="宋体" w:hAnsi="宋体" w:eastAsia="宋体" w:cs="宋体"/>
                      <w:b/>
                      <w:color w:val="auto"/>
                      <w:sz w:val="20"/>
                      <w:szCs w:val="20"/>
                      <w:highlight w:val="none"/>
                      <w:vertAlign w:val="subscript"/>
                    </w:rPr>
                    <w:t>2</w:t>
                  </w:r>
                  <w:r>
                    <w:rPr>
                      <w:rFonts w:hint="eastAsia" w:ascii="宋体" w:hAnsi="宋体" w:eastAsia="宋体" w:cs="宋体"/>
                      <w:b/>
                      <w:color w:val="auto"/>
                      <w:sz w:val="20"/>
                      <w:szCs w:val="20"/>
                      <w:highlight w:val="none"/>
                    </w:rPr>
                    <w:t>O</w:t>
                  </w:r>
                  <w:r>
                    <w:rPr>
                      <w:rFonts w:hint="eastAsia" w:ascii="宋体" w:hAnsi="宋体" w:eastAsia="宋体" w:cs="宋体"/>
                      <w:b/>
                      <w:color w:val="auto"/>
                      <w:sz w:val="20"/>
                      <w:szCs w:val="20"/>
                      <w:highlight w:val="none"/>
                      <w:vertAlign w:val="subscript"/>
                    </w:rPr>
                    <w:t>3</w:t>
                  </w:r>
                  <w:r>
                    <w:rPr>
                      <w:rFonts w:hint="eastAsia" w:ascii="宋体" w:hAnsi="宋体" w:eastAsia="宋体" w:cs="宋体"/>
                      <w:b/>
                      <w:color w:val="auto"/>
                      <w:sz w:val="20"/>
                      <w:szCs w:val="20"/>
                      <w:highlight w:val="none"/>
                    </w:rPr>
                    <w:t>含量≠10%时，应按实际含量折算成Al</w:t>
                  </w:r>
                  <w:r>
                    <w:rPr>
                      <w:rFonts w:hint="eastAsia" w:ascii="宋体" w:hAnsi="宋体" w:eastAsia="宋体" w:cs="宋体"/>
                      <w:b/>
                      <w:color w:val="auto"/>
                      <w:sz w:val="20"/>
                      <w:szCs w:val="20"/>
                      <w:highlight w:val="none"/>
                      <w:vertAlign w:val="subscript"/>
                    </w:rPr>
                    <w:t>2</w:t>
                  </w:r>
                  <w:r>
                    <w:rPr>
                      <w:rFonts w:hint="eastAsia" w:ascii="宋体" w:hAnsi="宋体" w:eastAsia="宋体" w:cs="宋体"/>
                      <w:b/>
                      <w:color w:val="auto"/>
                      <w:sz w:val="20"/>
                      <w:szCs w:val="20"/>
                      <w:highlight w:val="none"/>
                    </w:rPr>
                    <w:t>O</w:t>
                  </w:r>
                  <w:r>
                    <w:rPr>
                      <w:rFonts w:hint="eastAsia" w:ascii="宋体" w:hAnsi="宋体" w:eastAsia="宋体" w:cs="宋体"/>
                      <w:b/>
                      <w:color w:val="auto"/>
                      <w:sz w:val="20"/>
                      <w:szCs w:val="20"/>
                      <w:highlight w:val="none"/>
                      <w:vertAlign w:val="subscript"/>
                    </w:rPr>
                    <w:t>3</w:t>
                  </w:r>
                  <w:r>
                    <w:rPr>
                      <w:rFonts w:hint="eastAsia" w:ascii="宋体" w:hAnsi="宋体" w:eastAsia="宋体" w:cs="宋体"/>
                      <w:b/>
                      <w:color w:val="auto"/>
                      <w:sz w:val="20"/>
                      <w:szCs w:val="20"/>
                      <w:highlight w:val="none"/>
                    </w:rPr>
                    <w:t>为10%产品比例，计算各项杂质指标。</w:t>
                  </w:r>
                </w:p>
              </w:tc>
            </w:tr>
          </w:tbl>
          <w:p w14:paraId="598ED02E">
            <w:pPr>
              <w:spacing w:line="360" w:lineRule="auto"/>
              <w:ind w:firstLine="180" w:firstLineChars="100"/>
              <w:rPr>
                <w:rFonts w:hint="eastAsia" w:ascii="宋体" w:hAnsi="宋体" w:eastAsia="宋体" w:cs="宋体"/>
                <w:color w:val="auto"/>
                <w:sz w:val="18"/>
                <w:szCs w:val="18"/>
                <w:highlight w:val="none"/>
              </w:rPr>
            </w:pPr>
          </w:p>
        </w:tc>
        <w:tc>
          <w:tcPr>
            <w:tcW w:w="297" w:type="pct"/>
            <w:vAlign w:val="center"/>
          </w:tcPr>
          <w:p w14:paraId="45F2B62D">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55C5F313">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4B22ACEB">
            <w:pPr>
              <w:keepNext/>
              <w:keepLines/>
              <w:spacing w:line="400" w:lineRule="exact"/>
              <w:jc w:val="center"/>
              <w:rPr>
                <w:rFonts w:hint="eastAsia" w:ascii="宋体" w:hAnsi="宋体" w:eastAsia="宋体" w:cs="宋体"/>
                <w:color w:val="auto"/>
                <w:kern w:val="0"/>
                <w:sz w:val="18"/>
                <w:szCs w:val="18"/>
                <w:highlight w:val="none"/>
              </w:rPr>
            </w:pPr>
          </w:p>
        </w:tc>
      </w:tr>
      <w:tr w14:paraId="1753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2E34FAE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p>
        </w:tc>
        <w:tc>
          <w:tcPr>
            <w:tcW w:w="459" w:type="pct"/>
            <w:vAlign w:val="center"/>
          </w:tcPr>
          <w:p w14:paraId="406BF4D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w:t>
            </w:r>
          </w:p>
        </w:tc>
        <w:tc>
          <w:tcPr>
            <w:tcW w:w="3092" w:type="pct"/>
            <w:vAlign w:val="center"/>
          </w:tcPr>
          <w:p w14:paraId="06F107E4">
            <w:pPr>
              <w:spacing w:line="360" w:lineRule="auto"/>
              <w:ind w:firstLine="360" w:firstLineChars="20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rPr>
              <w:t>★2.2.4投标人投标时须提供投标人或生产厂家委托的反映报价产品性能参数的具有资质的第三方检测机构出具的符合表1《供水公司使用的液态聚氯化铝主要技术指标》、表2《净水公司及实业公司使用的液态聚氯化铝主要技术指标》要求的检验报告各一份，检验报告中检验指标为对应的表1《供水公司使用的液态聚氯化铝主要技术指标》（检验报告使用检测方法需符合《生活饮用水用聚氯化铝》（GB 15892-2020））、表2《净水公司及实业公司使用的液态聚氯化铝主要技术指标》（检验报告使用检测方法需符合《水处理剂 聚氯化铝》（GB/T 22627-2022））中各指标项目，检验报告上的标徽应包括但不限于CMA认证标徽，报告日期为2024年1月1日以后。</w:t>
            </w:r>
          </w:p>
        </w:tc>
        <w:tc>
          <w:tcPr>
            <w:tcW w:w="297" w:type="pct"/>
            <w:vAlign w:val="center"/>
          </w:tcPr>
          <w:p w14:paraId="6B011C59">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298D9CBF">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290B465A">
            <w:pPr>
              <w:keepNext/>
              <w:keepLines/>
              <w:spacing w:line="400" w:lineRule="exact"/>
              <w:jc w:val="center"/>
              <w:rPr>
                <w:rFonts w:hint="eastAsia" w:ascii="宋体" w:hAnsi="宋体" w:eastAsia="宋体" w:cs="宋体"/>
                <w:color w:val="auto"/>
                <w:kern w:val="0"/>
                <w:sz w:val="18"/>
                <w:szCs w:val="18"/>
                <w:highlight w:val="none"/>
              </w:rPr>
            </w:pPr>
          </w:p>
        </w:tc>
      </w:tr>
      <w:tr w14:paraId="332B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0" w:hRule="atLeast"/>
          <w:jc w:val="center"/>
        </w:trPr>
        <w:tc>
          <w:tcPr>
            <w:tcW w:w="285" w:type="pct"/>
            <w:vAlign w:val="center"/>
          </w:tcPr>
          <w:p w14:paraId="3B57D0F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p>
        </w:tc>
        <w:tc>
          <w:tcPr>
            <w:tcW w:w="459" w:type="pct"/>
            <w:vAlign w:val="center"/>
          </w:tcPr>
          <w:p w14:paraId="7640729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w:t>
            </w:r>
          </w:p>
        </w:tc>
        <w:tc>
          <w:tcPr>
            <w:tcW w:w="3092" w:type="pct"/>
            <w:vAlign w:val="center"/>
          </w:tcPr>
          <w:p w14:paraId="1F26CD58">
            <w:pPr>
              <w:spacing w:line="360" w:lineRule="auto"/>
              <w:ind w:firstLine="361" w:firstLineChars="200"/>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rPr>
              <w:t>★</w:t>
            </w:r>
            <w:r>
              <w:rPr>
                <w:rFonts w:hint="eastAsia" w:ascii="宋体" w:hAnsi="宋体" w:eastAsia="宋体" w:cs="宋体"/>
                <w:color w:val="auto"/>
                <w:sz w:val="18"/>
                <w:szCs w:val="18"/>
                <w:highlight w:val="none"/>
              </w:rPr>
              <w:t>2.3.2主要技术指标</w:t>
            </w:r>
          </w:p>
          <w:p w14:paraId="26F3BD67">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2.3.2.1外观：液态聚氯化铝铁产品为黄褐色至褐色液体。</w:t>
            </w:r>
          </w:p>
          <w:p w14:paraId="066F4E76">
            <w:pPr>
              <w:spacing w:line="360" w:lineRule="auto"/>
              <w:ind w:firstLine="180" w:firstLine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2.3.2.2液态聚氯化铝铁产品必须符合《水处理剂 聚氯化铝铁》（HG/T 5359-2018）质量及检测标准，技术指标要求如下：</w:t>
            </w:r>
          </w:p>
          <w:p w14:paraId="1965E208">
            <w:pPr>
              <w:spacing w:line="360" w:lineRule="auto"/>
              <w:ind w:firstLine="237" w:firstLineChars="131"/>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表3  液态聚氯化铝铁主要技术指标</w:t>
            </w:r>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6"/>
              <w:gridCol w:w="1420"/>
            </w:tblGrid>
            <w:tr w14:paraId="19EA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852" w:type="pct"/>
                  <w:vAlign w:val="center"/>
                </w:tcPr>
                <w:p w14:paraId="4904F23F">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指标项目</w:t>
                  </w:r>
                </w:p>
              </w:tc>
              <w:tc>
                <w:tcPr>
                  <w:tcW w:w="1147" w:type="pct"/>
                  <w:vAlign w:val="center"/>
                </w:tcPr>
                <w:p w14:paraId="3EE093B6">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指标</w:t>
                  </w:r>
                </w:p>
              </w:tc>
            </w:tr>
            <w:tr w14:paraId="1B20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852" w:type="pct"/>
                  <w:vAlign w:val="center"/>
                </w:tcPr>
                <w:p w14:paraId="4D649242">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氧化铝（铁、铝合量，以Al</w:t>
                  </w:r>
                  <w:r>
                    <w:rPr>
                      <w:rFonts w:hint="eastAsia" w:ascii="宋体" w:hAnsi="宋体" w:eastAsia="宋体" w:cs="宋体"/>
                      <w:b/>
                      <w:color w:val="auto"/>
                      <w:sz w:val="18"/>
                      <w:szCs w:val="18"/>
                      <w:highlight w:val="none"/>
                      <w:vertAlign w:val="subscript"/>
                    </w:rPr>
                    <w:t>2</w:t>
                  </w:r>
                  <w:r>
                    <w:rPr>
                      <w:rFonts w:hint="eastAsia" w:ascii="宋体" w:hAnsi="宋体" w:eastAsia="宋体" w:cs="宋体"/>
                      <w:b/>
                      <w:color w:val="auto"/>
                      <w:sz w:val="18"/>
                      <w:szCs w:val="18"/>
                      <w:highlight w:val="none"/>
                    </w:rPr>
                    <w:t>O</w:t>
                  </w:r>
                  <w:r>
                    <w:rPr>
                      <w:rFonts w:hint="eastAsia" w:ascii="宋体" w:hAnsi="宋体" w:eastAsia="宋体" w:cs="宋体"/>
                      <w:b/>
                      <w:color w:val="auto"/>
                      <w:sz w:val="18"/>
                      <w:szCs w:val="18"/>
                      <w:highlight w:val="none"/>
                      <w:vertAlign w:val="subscript"/>
                    </w:rPr>
                    <w:t>3</w:t>
                  </w:r>
                  <w:r>
                    <w:rPr>
                      <w:rFonts w:hint="eastAsia" w:ascii="宋体" w:hAnsi="宋体" w:eastAsia="宋体" w:cs="宋体"/>
                      <w:b/>
                      <w:color w:val="auto"/>
                      <w:sz w:val="18"/>
                      <w:szCs w:val="18"/>
                      <w:highlight w:val="none"/>
                      <w:vertAlign w:val="baseline"/>
                      <w:lang w:val="en-US" w:eastAsia="zh-CN"/>
                    </w:rPr>
                    <w:t>计</w:t>
                  </w:r>
                  <w:r>
                    <w:rPr>
                      <w:rFonts w:hint="eastAsia" w:ascii="宋体" w:hAnsi="宋体" w:eastAsia="宋体" w:cs="宋体"/>
                      <w:b/>
                      <w:color w:val="auto"/>
                      <w:sz w:val="18"/>
                      <w:szCs w:val="18"/>
                      <w:highlight w:val="none"/>
                    </w:rPr>
                    <w:t>）的质量分数，%</w:t>
                  </w:r>
                </w:p>
              </w:tc>
              <w:tc>
                <w:tcPr>
                  <w:tcW w:w="1147" w:type="pct"/>
                  <w:vAlign w:val="center"/>
                </w:tcPr>
                <w:p w14:paraId="06652230">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≥10</w:t>
                  </w:r>
                </w:p>
              </w:tc>
            </w:tr>
            <w:tr w14:paraId="19C4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852" w:type="pct"/>
                  <w:vAlign w:val="center"/>
                </w:tcPr>
                <w:p w14:paraId="5F7F0621">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全铁（Fe）的质量分数，%</w:t>
                  </w:r>
                </w:p>
              </w:tc>
              <w:tc>
                <w:tcPr>
                  <w:tcW w:w="1147" w:type="pct"/>
                  <w:vAlign w:val="center"/>
                </w:tcPr>
                <w:p w14:paraId="1683A9CD">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1.5~5.0</w:t>
                  </w:r>
                </w:p>
              </w:tc>
            </w:tr>
            <w:tr w14:paraId="511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62247782">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亚铁（Fe</w:t>
                  </w:r>
                  <w:r>
                    <w:rPr>
                      <w:rFonts w:hint="eastAsia" w:ascii="宋体" w:hAnsi="宋体" w:eastAsia="宋体" w:cs="宋体"/>
                      <w:b/>
                      <w:color w:val="auto"/>
                      <w:sz w:val="18"/>
                      <w:szCs w:val="18"/>
                      <w:highlight w:val="none"/>
                      <w:vertAlign w:val="superscript"/>
                    </w:rPr>
                    <w:t>2+</w:t>
                  </w:r>
                  <w:r>
                    <w:rPr>
                      <w:rFonts w:hint="eastAsia" w:ascii="宋体" w:hAnsi="宋体" w:eastAsia="宋体" w:cs="宋体"/>
                      <w:b/>
                      <w:color w:val="auto"/>
                      <w:sz w:val="18"/>
                      <w:szCs w:val="18"/>
                      <w:highlight w:val="none"/>
                    </w:rPr>
                    <w:t>）的质量分数，%</w:t>
                  </w:r>
                </w:p>
              </w:tc>
              <w:tc>
                <w:tcPr>
                  <w:tcW w:w="1147" w:type="pct"/>
                  <w:vAlign w:val="center"/>
                </w:tcPr>
                <w:p w14:paraId="14A0585A">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≤0.2</w:t>
                  </w:r>
                </w:p>
              </w:tc>
            </w:tr>
            <w:tr w14:paraId="6883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48537EF5">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盐基度，%</w:t>
                  </w:r>
                </w:p>
              </w:tc>
              <w:tc>
                <w:tcPr>
                  <w:tcW w:w="1147" w:type="pct"/>
                  <w:vAlign w:val="center"/>
                </w:tcPr>
                <w:p w14:paraId="4E022D9D">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20.0~85.0</w:t>
                  </w:r>
                </w:p>
              </w:tc>
            </w:tr>
            <w:tr w14:paraId="3700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48CB94B2">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密度（20℃）/（g/cm3）</w:t>
                  </w:r>
                </w:p>
              </w:tc>
              <w:tc>
                <w:tcPr>
                  <w:tcW w:w="1147" w:type="pct"/>
                  <w:vAlign w:val="center"/>
                </w:tcPr>
                <w:p w14:paraId="1170D9C9">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≥1.19</w:t>
                  </w:r>
                </w:p>
              </w:tc>
            </w:tr>
            <w:tr w14:paraId="5619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77B0E148">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不溶物的质量分数，%</w:t>
                  </w:r>
                </w:p>
              </w:tc>
              <w:tc>
                <w:tcPr>
                  <w:tcW w:w="1147" w:type="pct"/>
                  <w:vAlign w:val="center"/>
                </w:tcPr>
                <w:p w14:paraId="7C8E773A">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≤0.5</w:t>
                  </w:r>
                </w:p>
              </w:tc>
            </w:tr>
            <w:tr w14:paraId="7459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503978F1">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pH值（10g/L水溶液）</w:t>
                  </w:r>
                </w:p>
              </w:tc>
              <w:tc>
                <w:tcPr>
                  <w:tcW w:w="1147" w:type="pct"/>
                  <w:vAlign w:val="center"/>
                </w:tcPr>
                <w:p w14:paraId="19AC57DA">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3.5~5.0</w:t>
                  </w:r>
                </w:p>
              </w:tc>
            </w:tr>
            <w:tr w14:paraId="7287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259BE53C">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砷（As）的质量分数，%</w:t>
                  </w:r>
                </w:p>
              </w:tc>
              <w:tc>
                <w:tcPr>
                  <w:tcW w:w="1147" w:type="pct"/>
                  <w:vAlign w:val="center"/>
                </w:tcPr>
                <w:p w14:paraId="76A24F9B">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≤0.0005</w:t>
                  </w:r>
                </w:p>
              </w:tc>
            </w:tr>
            <w:tr w14:paraId="7E2B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11490677">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铅（Pb）的质量分数，%</w:t>
                  </w:r>
                </w:p>
              </w:tc>
              <w:tc>
                <w:tcPr>
                  <w:tcW w:w="1147" w:type="pct"/>
                  <w:vAlign w:val="center"/>
                </w:tcPr>
                <w:p w14:paraId="5BBE8AC0">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≤0.002</w:t>
                  </w:r>
                </w:p>
              </w:tc>
            </w:tr>
            <w:tr w14:paraId="3CC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4A2C82D7">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镉（Cd）的质量分数，%</w:t>
                  </w:r>
                </w:p>
              </w:tc>
              <w:tc>
                <w:tcPr>
                  <w:tcW w:w="1147" w:type="pct"/>
                  <w:vAlign w:val="center"/>
                </w:tcPr>
                <w:p w14:paraId="3FA4BA6A">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≤0.0002</w:t>
                  </w:r>
                </w:p>
              </w:tc>
            </w:tr>
            <w:tr w14:paraId="408C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2D9BC0FE">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汞（Hg）的质量分数，%</w:t>
                  </w:r>
                </w:p>
              </w:tc>
              <w:tc>
                <w:tcPr>
                  <w:tcW w:w="1147" w:type="pct"/>
                  <w:vAlign w:val="center"/>
                </w:tcPr>
                <w:p w14:paraId="07E3A620">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≤0.00002</w:t>
                  </w:r>
                </w:p>
              </w:tc>
            </w:tr>
            <w:tr w14:paraId="354D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5681EAF0">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铬（Cr）的质量分数，%</w:t>
                  </w:r>
                </w:p>
              </w:tc>
              <w:tc>
                <w:tcPr>
                  <w:tcW w:w="1147" w:type="pct"/>
                  <w:vAlign w:val="center"/>
                </w:tcPr>
                <w:p w14:paraId="3EC4F583">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≤0.005</w:t>
                  </w:r>
                </w:p>
              </w:tc>
            </w:tr>
            <w:tr w14:paraId="0089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22E8D10F">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锌（Zn）的质量分数，%</w:t>
                  </w:r>
                </w:p>
              </w:tc>
              <w:tc>
                <w:tcPr>
                  <w:tcW w:w="1147" w:type="pct"/>
                  <w:vAlign w:val="center"/>
                </w:tcPr>
                <w:p w14:paraId="75391D10">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≤0.02</w:t>
                  </w:r>
                </w:p>
              </w:tc>
            </w:tr>
            <w:tr w14:paraId="26DF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2" w:type="pct"/>
                  <w:vAlign w:val="center"/>
                </w:tcPr>
                <w:p w14:paraId="4EB0E269">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镍（Ni）的质量分数，%</w:t>
                  </w:r>
                </w:p>
              </w:tc>
              <w:tc>
                <w:tcPr>
                  <w:tcW w:w="1147" w:type="pct"/>
                  <w:vAlign w:val="center"/>
                </w:tcPr>
                <w:p w14:paraId="02C88417">
                  <w:pPr>
                    <w:spacing w:line="360" w:lineRule="auto"/>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≤0.001</w:t>
                  </w:r>
                </w:p>
              </w:tc>
            </w:tr>
            <w:tr w14:paraId="2B49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2598C598">
                  <w:pPr>
                    <w:spacing w:line="360" w:lineRule="auto"/>
                    <w:jc w:val="left"/>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注：表中产品所列的全铁、不溶物、As、Pb、Cd、Hg、Cr、Zn、Ni指标均按Al</w:t>
                  </w:r>
                  <w:r>
                    <w:rPr>
                      <w:rFonts w:hint="eastAsia" w:ascii="宋体" w:hAnsi="宋体" w:eastAsia="宋体" w:cs="宋体"/>
                      <w:b/>
                      <w:color w:val="auto"/>
                      <w:sz w:val="18"/>
                      <w:szCs w:val="18"/>
                      <w:highlight w:val="none"/>
                      <w:vertAlign w:val="subscript"/>
                    </w:rPr>
                    <w:t>2</w:t>
                  </w:r>
                  <w:r>
                    <w:rPr>
                      <w:rFonts w:hint="eastAsia" w:ascii="宋体" w:hAnsi="宋体" w:eastAsia="宋体" w:cs="宋体"/>
                      <w:b/>
                      <w:color w:val="auto"/>
                      <w:sz w:val="18"/>
                      <w:szCs w:val="18"/>
                      <w:highlight w:val="none"/>
                    </w:rPr>
                    <w:t>O</w:t>
                  </w:r>
                  <w:r>
                    <w:rPr>
                      <w:rFonts w:hint="eastAsia" w:ascii="宋体" w:hAnsi="宋体" w:eastAsia="宋体" w:cs="宋体"/>
                      <w:b/>
                      <w:color w:val="auto"/>
                      <w:sz w:val="18"/>
                      <w:szCs w:val="18"/>
                      <w:highlight w:val="none"/>
                      <w:vertAlign w:val="subscript"/>
                    </w:rPr>
                    <w:t>3</w:t>
                  </w:r>
                  <w:r>
                    <w:rPr>
                      <w:rFonts w:hint="eastAsia" w:ascii="宋体" w:hAnsi="宋体" w:eastAsia="宋体" w:cs="宋体"/>
                      <w:b/>
                      <w:color w:val="auto"/>
                      <w:sz w:val="18"/>
                      <w:szCs w:val="18"/>
                      <w:highlight w:val="none"/>
                    </w:rPr>
                    <w:t>10%计算，Al</w:t>
                  </w:r>
                  <w:r>
                    <w:rPr>
                      <w:rFonts w:hint="eastAsia" w:ascii="宋体" w:hAnsi="宋体" w:eastAsia="宋体" w:cs="宋体"/>
                      <w:b/>
                      <w:color w:val="auto"/>
                      <w:sz w:val="18"/>
                      <w:szCs w:val="18"/>
                      <w:highlight w:val="none"/>
                      <w:vertAlign w:val="subscript"/>
                    </w:rPr>
                    <w:t>2</w:t>
                  </w:r>
                  <w:r>
                    <w:rPr>
                      <w:rFonts w:hint="eastAsia" w:ascii="宋体" w:hAnsi="宋体" w:eastAsia="宋体" w:cs="宋体"/>
                      <w:b/>
                      <w:color w:val="auto"/>
                      <w:sz w:val="18"/>
                      <w:szCs w:val="18"/>
                      <w:highlight w:val="none"/>
                    </w:rPr>
                    <w:t>O</w:t>
                  </w:r>
                  <w:r>
                    <w:rPr>
                      <w:rFonts w:hint="eastAsia" w:ascii="宋体" w:hAnsi="宋体" w:eastAsia="宋体" w:cs="宋体"/>
                      <w:b/>
                      <w:color w:val="auto"/>
                      <w:sz w:val="18"/>
                      <w:szCs w:val="18"/>
                      <w:highlight w:val="none"/>
                      <w:vertAlign w:val="subscript"/>
                    </w:rPr>
                    <w:t>3</w:t>
                  </w:r>
                  <w:r>
                    <w:rPr>
                      <w:rFonts w:hint="eastAsia" w:ascii="宋体" w:hAnsi="宋体" w:eastAsia="宋体" w:cs="宋体"/>
                      <w:b/>
                      <w:color w:val="auto"/>
                      <w:sz w:val="18"/>
                      <w:szCs w:val="18"/>
                      <w:highlight w:val="none"/>
                    </w:rPr>
                    <w:t>含量≠10%时应按实际含量折算成Al</w:t>
                  </w:r>
                  <w:r>
                    <w:rPr>
                      <w:rFonts w:hint="eastAsia" w:ascii="宋体" w:hAnsi="宋体" w:eastAsia="宋体" w:cs="宋体"/>
                      <w:b/>
                      <w:color w:val="auto"/>
                      <w:sz w:val="18"/>
                      <w:szCs w:val="18"/>
                      <w:highlight w:val="none"/>
                      <w:vertAlign w:val="subscript"/>
                    </w:rPr>
                    <w:t>2</w:t>
                  </w:r>
                  <w:r>
                    <w:rPr>
                      <w:rFonts w:hint="eastAsia" w:ascii="宋体" w:hAnsi="宋体" w:eastAsia="宋体" w:cs="宋体"/>
                      <w:b/>
                      <w:color w:val="auto"/>
                      <w:sz w:val="18"/>
                      <w:szCs w:val="18"/>
                      <w:highlight w:val="none"/>
                    </w:rPr>
                    <w:t>O</w:t>
                  </w:r>
                  <w:r>
                    <w:rPr>
                      <w:rFonts w:hint="eastAsia" w:ascii="宋体" w:hAnsi="宋体" w:eastAsia="宋体" w:cs="宋体"/>
                      <w:b/>
                      <w:color w:val="auto"/>
                      <w:sz w:val="18"/>
                      <w:szCs w:val="18"/>
                      <w:highlight w:val="none"/>
                      <w:vertAlign w:val="subscript"/>
                    </w:rPr>
                    <w:t>3</w:t>
                  </w:r>
                  <w:r>
                    <w:rPr>
                      <w:rFonts w:hint="eastAsia" w:ascii="宋体" w:hAnsi="宋体" w:eastAsia="宋体" w:cs="宋体"/>
                      <w:b/>
                      <w:color w:val="auto"/>
                      <w:sz w:val="18"/>
                      <w:szCs w:val="18"/>
                      <w:highlight w:val="none"/>
                    </w:rPr>
                    <w:t>10%产品比例计算各项杂质指标。</w:t>
                  </w:r>
                </w:p>
              </w:tc>
            </w:tr>
          </w:tbl>
          <w:p w14:paraId="6F2115A5">
            <w:pPr>
              <w:spacing w:line="360" w:lineRule="auto"/>
              <w:ind w:firstLine="360" w:firstLineChars="20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rPr>
              <w:t>2.3.2.3供货期间，如有发布最新的行业标准或国家标准，招标人或招标人权属子公司（含招标人权属子公司的子公司、分公司）有权根据招标人权属子公司运营项目实际情况及有关行业标准或国家标准对合同的主要技术指标进行变更调整，投标人应无条件接受。</w:t>
            </w:r>
          </w:p>
        </w:tc>
        <w:tc>
          <w:tcPr>
            <w:tcW w:w="297" w:type="pct"/>
            <w:vAlign w:val="center"/>
          </w:tcPr>
          <w:p w14:paraId="4379EEBD">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335EE884">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56B0C1E0">
            <w:pPr>
              <w:keepNext/>
              <w:keepLines/>
              <w:spacing w:line="400" w:lineRule="exact"/>
              <w:jc w:val="center"/>
              <w:rPr>
                <w:rFonts w:hint="eastAsia" w:ascii="宋体" w:hAnsi="宋体" w:eastAsia="宋体" w:cs="宋体"/>
                <w:color w:val="auto"/>
                <w:kern w:val="0"/>
                <w:sz w:val="18"/>
                <w:szCs w:val="18"/>
                <w:highlight w:val="none"/>
              </w:rPr>
            </w:pPr>
          </w:p>
        </w:tc>
      </w:tr>
      <w:tr w14:paraId="414E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5" w:type="pct"/>
            <w:vAlign w:val="center"/>
          </w:tcPr>
          <w:p w14:paraId="6FCE4C6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p>
        </w:tc>
        <w:tc>
          <w:tcPr>
            <w:tcW w:w="459" w:type="pct"/>
            <w:vAlign w:val="center"/>
          </w:tcPr>
          <w:p w14:paraId="259D601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二</w:t>
            </w:r>
          </w:p>
        </w:tc>
        <w:tc>
          <w:tcPr>
            <w:tcW w:w="3092" w:type="pct"/>
            <w:vAlign w:val="center"/>
          </w:tcPr>
          <w:p w14:paraId="4EAE69D1">
            <w:pPr>
              <w:spacing w:line="360" w:lineRule="auto"/>
              <w:ind w:firstLine="360" w:firstLineChars="200"/>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rPr>
              <w:t>★2.3.3投标人投标时须提供投标人或生产厂家委托的反映报价产品性能参数的具有资质的第三方检测机构出具的符合表3《液态聚氯化铝铁主要技术指标》要求的检验报告，检验报告中检验指标为表3《液态聚氯化铝铁主要技术指标》，检验报告使用的检测方法需符合《水处理剂 聚氯化铝铁》（HG/T 5359-2018），检验报告上的标徽应包括但不限于CMA认证标徽，报告日期为2024年1月1日以后。</w:t>
            </w:r>
          </w:p>
        </w:tc>
        <w:tc>
          <w:tcPr>
            <w:tcW w:w="297" w:type="pct"/>
            <w:vAlign w:val="center"/>
          </w:tcPr>
          <w:p w14:paraId="57269E3E">
            <w:pPr>
              <w:keepNext/>
              <w:keepLines/>
              <w:spacing w:line="400" w:lineRule="exact"/>
              <w:jc w:val="center"/>
              <w:rPr>
                <w:rFonts w:hint="eastAsia" w:ascii="宋体" w:hAnsi="宋体" w:eastAsia="宋体" w:cs="宋体"/>
                <w:color w:val="auto"/>
                <w:kern w:val="0"/>
                <w:sz w:val="18"/>
                <w:szCs w:val="18"/>
                <w:highlight w:val="none"/>
              </w:rPr>
            </w:pPr>
          </w:p>
        </w:tc>
        <w:tc>
          <w:tcPr>
            <w:tcW w:w="463" w:type="pct"/>
            <w:vAlign w:val="center"/>
          </w:tcPr>
          <w:p w14:paraId="53D95A9A">
            <w:pPr>
              <w:keepNext/>
              <w:keepLines/>
              <w:spacing w:line="400" w:lineRule="exact"/>
              <w:jc w:val="center"/>
              <w:rPr>
                <w:rFonts w:hint="eastAsia" w:ascii="宋体" w:hAnsi="宋体" w:eastAsia="宋体" w:cs="宋体"/>
                <w:color w:val="auto"/>
                <w:kern w:val="0"/>
                <w:sz w:val="18"/>
                <w:szCs w:val="18"/>
                <w:highlight w:val="none"/>
              </w:rPr>
            </w:pPr>
          </w:p>
        </w:tc>
        <w:tc>
          <w:tcPr>
            <w:tcW w:w="402" w:type="pct"/>
            <w:vAlign w:val="center"/>
          </w:tcPr>
          <w:p w14:paraId="61208813">
            <w:pPr>
              <w:keepNext/>
              <w:keepLines/>
              <w:spacing w:line="400" w:lineRule="exact"/>
              <w:jc w:val="center"/>
              <w:rPr>
                <w:rFonts w:hint="eastAsia" w:ascii="宋体" w:hAnsi="宋体" w:eastAsia="宋体" w:cs="宋体"/>
                <w:color w:val="auto"/>
                <w:kern w:val="0"/>
                <w:sz w:val="18"/>
                <w:szCs w:val="18"/>
                <w:highlight w:val="none"/>
              </w:rPr>
            </w:pPr>
          </w:p>
        </w:tc>
      </w:tr>
    </w:tbl>
    <w:p w14:paraId="5080410E">
      <w:pPr>
        <w:spacing w:line="360" w:lineRule="auto"/>
        <w:rPr>
          <w:rFonts w:hint="eastAsia" w:ascii="宋体" w:hAnsi="宋体" w:eastAsia="宋体" w:cs="宋体"/>
          <w:color w:val="auto"/>
          <w:szCs w:val="21"/>
          <w:highlight w:val="none"/>
        </w:rPr>
      </w:pPr>
    </w:p>
    <w:p w14:paraId="709D740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51ECD41">
      <w:pPr>
        <w:spacing w:line="360" w:lineRule="auto"/>
        <w:ind w:left="605" w:leftChars="18" w:hanging="567" w:hangingChars="27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B0E9E9C">
      <w:pPr>
        <w:spacing w:line="360" w:lineRule="auto"/>
        <w:ind w:left="605" w:leftChars="18" w:hanging="567" w:hanging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B273ABA">
      <w:pPr>
        <w:spacing w:line="360" w:lineRule="auto"/>
        <w:ind w:left="607" w:leftChars="18" w:hanging="569" w:hangingChars="270"/>
        <w:rPr>
          <w:rFonts w:hint="eastAsia"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A59E138">
      <w:pPr>
        <w:spacing w:line="360" w:lineRule="auto"/>
        <w:ind w:left="607" w:leftChars="18" w:hanging="569" w:hangingChars="270"/>
        <w:rPr>
          <w:rFonts w:hint="eastAsia"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189CA280">
      <w:pPr>
        <w:spacing w:line="360" w:lineRule="auto"/>
        <w:rPr>
          <w:rFonts w:hint="eastAsia" w:ascii="宋体" w:hAnsi="宋体" w:eastAsia="宋体" w:cs="宋体"/>
          <w:color w:val="auto"/>
          <w:szCs w:val="21"/>
          <w:highlight w:val="none"/>
        </w:rPr>
      </w:pPr>
    </w:p>
    <w:p w14:paraId="2D4D1731">
      <w:pPr>
        <w:autoSpaceDE w:val="0"/>
        <w:autoSpaceDN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35C2927">
      <w:pPr>
        <w:autoSpaceDE w:val="0"/>
        <w:autoSpaceDN w:val="0"/>
        <w:adjustRightInd w:val="0"/>
        <w:ind w:left="15" w:leftChars="-50" w:hanging="1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1286710">
      <w:pPr>
        <w:tabs>
          <w:tab w:val="left" w:pos="567"/>
        </w:tabs>
        <w:autoSpaceDE w:val="0"/>
        <w:autoSpaceDN w:val="0"/>
        <w:adjustRightInd w:val="0"/>
        <w:spacing w:line="360" w:lineRule="auto"/>
        <w:jc w:val="left"/>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1048" w:name="_Toc22884"/>
      <w:bookmarkStart w:id="1049" w:name="_Toc24771"/>
      <w:bookmarkStart w:id="1050" w:name="_Toc31571"/>
      <w:bookmarkStart w:id="1051" w:name="_Toc102860438"/>
      <w:bookmarkStart w:id="1052" w:name="_Toc142508389"/>
      <w:bookmarkStart w:id="1053" w:name="_Toc140596949"/>
      <w:bookmarkStart w:id="1054" w:name="_Toc104991896"/>
      <w:bookmarkStart w:id="1055" w:name="_Toc102860094"/>
      <w:r>
        <w:rPr>
          <w:rFonts w:hint="eastAsia" w:ascii="宋体" w:hAnsi="宋体" w:eastAsia="宋体" w:cs="宋体"/>
          <w:b/>
          <w:color w:val="auto"/>
          <w:kern w:val="0"/>
          <w:sz w:val="30"/>
          <w:szCs w:val="30"/>
          <w:highlight w:val="none"/>
        </w:rPr>
        <w:t xml:space="preserve">12.2 </w:t>
      </w:r>
      <w:bookmarkStart w:id="1056" w:name="_Toc12490"/>
      <w:bookmarkStart w:id="1057" w:name="_Toc78709794"/>
      <w:r>
        <w:rPr>
          <w:rFonts w:hint="eastAsia" w:ascii="宋体" w:hAnsi="宋体" w:eastAsia="宋体" w:cs="宋体"/>
          <w:b/>
          <w:color w:val="auto"/>
          <w:kern w:val="0"/>
          <w:sz w:val="30"/>
          <w:szCs w:val="30"/>
          <w:highlight w:val="none"/>
          <w:lang w:val="zh-CN"/>
        </w:rPr>
        <w:t>投标产品技术指标承诺书格式</w:t>
      </w:r>
      <w:bookmarkEnd w:id="1048"/>
      <w:bookmarkEnd w:id="1049"/>
      <w:bookmarkEnd w:id="1050"/>
      <w:bookmarkEnd w:id="1056"/>
      <w:bookmarkEnd w:id="1057"/>
    </w:p>
    <w:p w14:paraId="361D2962">
      <w:pPr>
        <w:spacing w:line="360" w:lineRule="auto"/>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2"/>
          <w:szCs w:val="32"/>
          <w:highlight w:val="none"/>
          <w:lang w:val="zh-CN"/>
        </w:rPr>
        <w:t>投标产品</w:t>
      </w:r>
      <w:r>
        <w:rPr>
          <w:rFonts w:hint="eastAsia" w:ascii="宋体" w:hAnsi="宋体" w:eastAsia="宋体" w:cs="宋体"/>
          <w:b/>
          <w:bCs/>
          <w:color w:val="auto"/>
          <w:sz w:val="30"/>
          <w:szCs w:val="30"/>
          <w:highlight w:val="none"/>
          <w:lang w:val="zh-CN"/>
        </w:rPr>
        <w:t>技术指标承诺书</w:t>
      </w:r>
    </w:p>
    <w:p w14:paraId="450A768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致：东莞市水务集团有限公司</w:t>
      </w:r>
    </w:p>
    <w:p w14:paraId="04B02B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我方已详细研究了本项目招标文件</w:t>
      </w:r>
      <w:r>
        <w:rPr>
          <w:rFonts w:hint="eastAsia" w:ascii="宋体" w:hAnsi="宋体" w:eastAsia="宋体" w:cs="宋体"/>
          <w:b/>
          <w:color w:val="auto"/>
          <w:szCs w:val="21"/>
          <w:highlight w:val="none"/>
        </w:rPr>
        <w:t>用户需求书主要技术指标</w:t>
      </w:r>
      <w:r>
        <w:rPr>
          <w:rFonts w:hint="eastAsia" w:ascii="宋体" w:hAnsi="宋体" w:eastAsia="宋体" w:cs="宋体"/>
          <w:color w:val="auto"/>
          <w:szCs w:val="21"/>
          <w:highlight w:val="none"/>
        </w:rPr>
        <w:t>的所有内容包括相关资料及修正文（如有），完全理解并接受上述内容所有条款及要求。</w:t>
      </w:r>
    </w:p>
    <w:p w14:paraId="09D681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我方承诺在履行合同过程中按本项目招标文件</w:t>
      </w:r>
      <w:r>
        <w:rPr>
          <w:rFonts w:hint="eastAsia" w:ascii="宋体" w:hAnsi="宋体" w:eastAsia="宋体" w:cs="宋体"/>
          <w:b/>
          <w:color w:val="auto"/>
          <w:szCs w:val="21"/>
          <w:highlight w:val="none"/>
        </w:rPr>
        <w:t>用户需求书主要技术指标</w:t>
      </w:r>
      <w:r>
        <w:rPr>
          <w:rFonts w:hint="eastAsia" w:ascii="宋体" w:hAnsi="宋体" w:eastAsia="宋体" w:cs="宋体"/>
          <w:color w:val="auto"/>
          <w:szCs w:val="21"/>
          <w:highlight w:val="none"/>
        </w:rPr>
        <w:t>的所有内容包括相关资料及修正文（如有）的条款和要求提供货物和相关的服务。</w:t>
      </w:r>
    </w:p>
    <w:p w14:paraId="0C72DCA5">
      <w:pPr>
        <w:snapToGrid w:val="0"/>
        <w:spacing w:line="360" w:lineRule="auto"/>
        <w:ind w:left="399" w:leftChars="-58" w:hanging="521" w:hangingChars="247"/>
        <w:rPr>
          <w:rFonts w:hint="eastAsia" w:ascii="宋体" w:hAnsi="宋体" w:eastAsia="宋体" w:cs="宋体"/>
          <w:b/>
          <w:color w:val="auto"/>
          <w:szCs w:val="21"/>
          <w:highlight w:val="none"/>
        </w:rPr>
      </w:pPr>
    </w:p>
    <w:p w14:paraId="63209E55">
      <w:pPr>
        <w:snapToGrid w:val="0"/>
        <w:spacing w:line="360" w:lineRule="auto"/>
        <w:ind w:left="380" w:hanging="519"/>
        <w:rPr>
          <w:rFonts w:hint="eastAsia" w:ascii="宋体" w:hAnsi="宋体" w:eastAsia="宋体" w:cs="宋体"/>
          <w:b/>
          <w:color w:val="auto"/>
          <w:szCs w:val="21"/>
          <w:highlight w:val="none"/>
        </w:rPr>
      </w:pPr>
    </w:p>
    <w:p w14:paraId="74A154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9E0A98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人投标时须提供投标人或生产厂家委托的反映报价产品性能参数的具有资质的第三方检测机构出具的符合表1《供水公司使用的液态聚氯化铝主要技术指标》、表2《净水公司及实业公司使用的液态聚氯化铝主要技术指标》要求的检验报告各一份，检验报告中检验指标为对应的表1《供水公司使用的液态聚氯化铝主要技术指标》（检验报告使用检测方法需符合《生活饮用水用聚氯化铝》（GB 15892-2020））、表2《净水公司及实业公司使用的液态聚氯化铝主要技术指标》（检验报告使用检测方法需符合《水处理剂 聚氯化铝》（GB/T 22627-2022））中各指标项目，检验报告上的标徽应包括但不限于CMA认证标徽，报告日期为2024年1月1日以后。</w:t>
      </w:r>
    </w:p>
    <w:p w14:paraId="52BDAEC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投标时须提供投标人或生产厂家委托的反映报价产品性能参数的具有资质的第三方检测机构出具的符合表3《液态聚氯化铝铁主要技术指标》要求的检验报告，检验报告中检验指标为表3《液态聚氯化铝铁主要技术指标》，检验报告使用的检测方法需符合《水处理剂 聚氯化铝铁》（HG/T 5359-2018），检验报告上的标徽应包括但不限于CMA认证标徽，报告日期为2024年1月1日以后。</w:t>
      </w:r>
    </w:p>
    <w:p w14:paraId="33BF70E5">
      <w:pPr>
        <w:rPr>
          <w:rFonts w:hint="eastAsia"/>
          <w:color w:val="auto"/>
          <w:highlight w:val="none"/>
        </w:rPr>
      </w:pPr>
    </w:p>
    <w:p w14:paraId="00CCFFC2">
      <w:pPr>
        <w:pStyle w:val="23"/>
        <w:spacing w:line="360" w:lineRule="auto"/>
        <w:ind w:firstLine="4200" w:firstLineChars="2000"/>
        <w:rPr>
          <w:rFonts w:hint="eastAsia" w:hAnsi="宋体" w:cs="宋体"/>
          <w:color w:val="auto"/>
          <w:kern w:val="3"/>
          <w:szCs w:val="21"/>
          <w:highlight w:val="none"/>
        </w:rPr>
      </w:pPr>
    </w:p>
    <w:p w14:paraId="1AB239C1">
      <w:pPr>
        <w:pStyle w:val="23"/>
        <w:spacing w:line="360" w:lineRule="auto"/>
        <w:ind w:firstLine="4200" w:firstLineChars="2000"/>
        <w:rPr>
          <w:rFonts w:hint="eastAsia" w:hAnsi="宋体" w:cs="宋体"/>
          <w:color w:val="auto"/>
          <w:szCs w:val="21"/>
          <w:highlight w:val="none"/>
        </w:rPr>
      </w:pPr>
      <w:r>
        <w:rPr>
          <w:rFonts w:hint="eastAsia" w:hAnsi="宋体" w:cs="宋体"/>
          <w:color w:val="auto"/>
          <w:kern w:val="3"/>
          <w:szCs w:val="21"/>
          <w:highlight w:val="none"/>
        </w:rPr>
        <w:t>投 标 人（加盖投标人法人公章）：</w:t>
      </w:r>
      <w:r>
        <w:rPr>
          <w:rFonts w:hint="eastAsia" w:hAnsi="宋体" w:cs="宋体"/>
          <w:color w:val="auto"/>
          <w:kern w:val="3"/>
          <w:szCs w:val="21"/>
          <w:highlight w:val="none"/>
          <w:u w:val="single"/>
        </w:rPr>
        <w:t xml:space="preserve">               </w:t>
      </w:r>
    </w:p>
    <w:p w14:paraId="1D87D204">
      <w:pPr>
        <w:pStyle w:val="23"/>
        <w:spacing w:line="360" w:lineRule="auto"/>
        <w:ind w:firstLine="4200" w:firstLineChars="2000"/>
        <w:rPr>
          <w:rFonts w:hint="eastAsia" w:hAnsi="宋体" w:cs="宋体"/>
          <w:color w:val="auto"/>
          <w:szCs w:val="21"/>
          <w:highlight w:val="none"/>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4D380739">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36A560C">
      <w:pPr>
        <w:rPr>
          <w:rFonts w:hint="eastAsia" w:ascii="宋体" w:hAnsi="宋体" w:eastAsia="宋体" w:cs="宋体"/>
          <w:b/>
          <w:color w:val="auto"/>
          <w:sz w:val="32"/>
          <w:szCs w:val="32"/>
          <w:highlight w:val="none"/>
        </w:rPr>
      </w:pPr>
      <w:bookmarkStart w:id="1058" w:name="_Toc78709795"/>
      <w:bookmarkStart w:id="1059" w:name="_Toc31140"/>
      <w:bookmarkStart w:id="1060" w:name="_Toc32746"/>
      <w:bookmarkStart w:id="1061" w:name="_Toc27205"/>
      <w:r>
        <w:rPr>
          <w:rFonts w:hint="eastAsia" w:ascii="宋体" w:hAnsi="宋体" w:eastAsia="宋体" w:cs="宋体"/>
          <w:b/>
          <w:color w:val="auto"/>
          <w:sz w:val="32"/>
          <w:szCs w:val="32"/>
          <w:highlight w:val="none"/>
        </w:rPr>
        <w:t>12.3 饮用水卫生安全产品卫生许可</w:t>
      </w:r>
    </w:p>
    <w:p w14:paraId="7C5EE370">
      <w:pPr>
        <w:spacing w:line="360" w:lineRule="auto"/>
        <w:rPr>
          <w:rFonts w:hint="eastAsia" w:ascii="宋体" w:hAnsi="宋体" w:eastAsia="宋体" w:cs="宋体"/>
          <w:color w:val="auto"/>
          <w:szCs w:val="21"/>
          <w:highlight w:val="none"/>
        </w:rPr>
      </w:pPr>
    </w:p>
    <w:p w14:paraId="797A711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说明：投标人投标时须提供所投产品的有效涉及饮用水卫生安全产品卫生许可批件。</w:t>
      </w:r>
    </w:p>
    <w:p w14:paraId="074A557F">
      <w:pPr>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39CBFD2">
      <w:pPr>
        <w:pStyle w:val="142"/>
        <w:pageBreakBefore/>
        <w:spacing w:after="120" w:afterLines="50" w:line="360" w:lineRule="auto"/>
        <w:ind w:firstLine="0" w:firstLineChars="0"/>
        <w:rPr>
          <w:rFonts w:hint="eastAsia" w:ascii="宋体" w:hAnsi="宋体" w:eastAsia="宋体" w:cs="宋体"/>
          <w:b/>
          <w:color w:val="auto"/>
          <w:sz w:val="32"/>
          <w:szCs w:val="32"/>
          <w:highlight w:val="none"/>
        </w:rPr>
      </w:pPr>
      <w:bookmarkStart w:id="1062" w:name="_Toc2166"/>
      <w:r>
        <w:rPr>
          <w:rFonts w:hint="eastAsia" w:ascii="宋体" w:hAnsi="宋体" w:eastAsia="宋体" w:cs="宋体"/>
          <w:b/>
          <w:color w:val="auto"/>
          <w:sz w:val="32"/>
          <w:szCs w:val="32"/>
          <w:highlight w:val="none"/>
        </w:rPr>
        <w:t>12.4 第三方检测机构出具的检验报告复印件（须为2024年1月1日以后出具的投标产品检验报告）</w:t>
      </w:r>
      <w:bookmarkEnd w:id="1058"/>
      <w:bookmarkEnd w:id="1059"/>
      <w:bookmarkEnd w:id="1060"/>
      <w:bookmarkEnd w:id="1061"/>
      <w:bookmarkEnd w:id="1062"/>
    </w:p>
    <w:p w14:paraId="7BC7A09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1DFC0B4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人投标时须提供投标人或生产厂家委托的反映报价产品性能参数的具有资质的第三方检测机构出具的符合表1《供水公司使用的液态聚氯化铝主要技术指标》、表2《净水公司及实业公司使用的液态聚氯化铝主要技术指标》要求的检验报告各一份，检验报告中检验指标为对应的表1《供水公司使用的液态聚氯化铝主要技术指标》（检验报告使用检测方法需符合《生活饮用水用聚氯化铝》（GB 15892-2020））、表2《净水公司及实业公司使用的液态聚氯化铝主要技术指标》（检验报告使用检测方法需符合《水处理剂 聚氯化铝》（GB/T 22627-2022））中各指标项目，检验报告上的标徽应包括但不限于CMA认证标徽，报告日期为2024年1月1日以后。</w:t>
      </w:r>
    </w:p>
    <w:p w14:paraId="60FE61D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投标时须提供投标人或生产厂家委托的反映报价产品性能参数的具有资质的第三方检测机构出具的符合表3《液态聚氯化铝铁主要技术指标》要求的检验报告，检验报告中检验指标为表3《液态聚氯化铝铁主要技术指标》，检验报告使用的检测方法需符合《水处理剂 聚氯化铝铁》（HG/T 5359-2018），检验报告上的标徽应包括但不限于CMA认证标徽，报告日期为2024年1月1日以后。</w:t>
      </w:r>
    </w:p>
    <w:p w14:paraId="62A0A29A">
      <w:pPr>
        <w:spacing w:line="360" w:lineRule="auto"/>
        <w:ind w:firstLine="602" w:firstLineChars="20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0F45BFB">
      <w:pPr>
        <w:autoSpaceDE w:val="0"/>
        <w:autoSpaceDN w:val="0"/>
        <w:adjustRightInd w:val="0"/>
        <w:spacing w:line="360" w:lineRule="auto"/>
        <w:jc w:val="left"/>
        <w:rPr>
          <w:rFonts w:hint="eastAsia" w:ascii="宋体" w:hAnsi="宋体" w:eastAsia="宋体" w:cs="宋体"/>
          <w:b/>
          <w:color w:val="auto"/>
          <w:kern w:val="0"/>
          <w:sz w:val="30"/>
          <w:szCs w:val="30"/>
          <w:highlight w:val="none"/>
        </w:rPr>
      </w:pPr>
      <w:bookmarkStart w:id="1063" w:name="_Toc9301"/>
      <w:bookmarkStart w:id="1064" w:name="_Toc8467"/>
      <w:bookmarkStart w:id="1065" w:name="_Toc18661"/>
      <w:bookmarkStart w:id="1066" w:name="_Toc1222"/>
      <w:bookmarkStart w:id="1067" w:name="_Toc770"/>
      <w:r>
        <w:rPr>
          <w:rFonts w:hint="eastAsia" w:ascii="宋体" w:hAnsi="宋体" w:eastAsia="宋体" w:cs="宋体"/>
          <w:b/>
          <w:color w:val="auto"/>
          <w:kern w:val="0"/>
          <w:sz w:val="30"/>
          <w:szCs w:val="30"/>
          <w:highlight w:val="none"/>
        </w:rPr>
        <w:t xml:space="preserve">12.5 </w:t>
      </w:r>
      <w:bookmarkEnd w:id="1063"/>
      <w:bookmarkEnd w:id="1064"/>
      <w:bookmarkEnd w:id="1065"/>
      <w:r>
        <w:rPr>
          <w:rFonts w:hint="eastAsia" w:ascii="宋体" w:hAnsi="宋体" w:eastAsia="宋体" w:cs="宋体"/>
          <w:b/>
          <w:color w:val="auto"/>
          <w:kern w:val="0"/>
          <w:sz w:val="30"/>
          <w:szCs w:val="30"/>
          <w:highlight w:val="none"/>
        </w:rPr>
        <w:t>生产规模</w:t>
      </w:r>
    </w:p>
    <w:p w14:paraId="678DE16E">
      <w:pPr>
        <w:jc w:val="left"/>
        <w:rPr>
          <w:rFonts w:hint="eastAsia" w:ascii="宋体" w:hAnsi="宋体" w:eastAsia="宋体" w:cs="宋体"/>
          <w:b/>
          <w:color w:val="auto"/>
          <w:kern w:val="0"/>
          <w:sz w:val="30"/>
          <w:szCs w:val="30"/>
          <w:highlight w:val="none"/>
        </w:rPr>
      </w:pPr>
      <w:bookmarkStart w:id="1068" w:name="_Toc17834"/>
      <w:bookmarkStart w:id="1069" w:name="_Toc5202"/>
      <w:bookmarkStart w:id="1070" w:name="_Toc17982"/>
    </w:p>
    <w:p w14:paraId="419F3A24">
      <w:pPr>
        <w:jc w:val="left"/>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bookmarkEnd w:id="1068"/>
    <w:bookmarkEnd w:id="1069"/>
    <w:bookmarkEnd w:id="1070"/>
    <w:p w14:paraId="03DD9122">
      <w:pPr>
        <w:jc w:val="left"/>
        <w:rPr>
          <w:rFonts w:hint="eastAsia" w:ascii="宋体" w:hAnsi="宋体" w:eastAsia="宋体" w:cs="宋体"/>
          <w:b/>
          <w:color w:val="auto"/>
          <w:sz w:val="32"/>
          <w:szCs w:val="32"/>
          <w:highlight w:val="none"/>
        </w:rPr>
      </w:pPr>
      <w:bookmarkStart w:id="1071" w:name="_Toc13476"/>
      <w:bookmarkStart w:id="1072" w:name="_Toc1762"/>
      <w:bookmarkStart w:id="1073" w:name="_Toc27375"/>
      <w:r>
        <w:rPr>
          <w:rFonts w:hint="eastAsia" w:ascii="宋体" w:hAnsi="宋体" w:eastAsia="宋体" w:cs="宋体"/>
          <w:b/>
          <w:color w:val="auto"/>
          <w:sz w:val="32"/>
          <w:szCs w:val="32"/>
          <w:highlight w:val="none"/>
        </w:rPr>
        <w:t>12.6 供货运输保障</w:t>
      </w:r>
      <w:r>
        <w:rPr>
          <w:rFonts w:hint="eastAsia" w:ascii="宋体" w:hAnsi="宋体" w:eastAsia="宋体" w:cs="宋体"/>
          <w:b/>
          <w:color w:val="auto"/>
          <w:sz w:val="32"/>
          <w:szCs w:val="32"/>
          <w:highlight w:val="none"/>
        </w:rPr>
        <w:br w:type="page"/>
      </w:r>
    </w:p>
    <w:bookmarkEnd w:id="1071"/>
    <w:bookmarkEnd w:id="1072"/>
    <w:bookmarkEnd w:id="1073"/>
    <w:p w14:paraId="77F9194C">
      <w:pPr>
        <w:pageBreakBefore/>
        <w:autoSpaceDE w:val="0"/>
        <w:autoSpaceDN w:val="0"/>
        <w:adjustRightInd w:val="0"/>
        <w:spacing w:line="360" w:lineRule="auto"/>
        <w:jc w:val="left"/>
        <w:rPr>
          <w:rFonts w:hint="eastAsia" w:ascii="宋体" w:hAnsi="宋体" w:eastAsia="宋体" w:cs="宋体"/>
          <w:b/>
          <w:color w:val="auto"/>
          <w:kern w:val="0"/>
          <w:sz w:val="30"/>
          <w:szCs w:val="30"/>
          <w:highlight w:val="none"/>
        </w:rPr>
      </w:pPr>
      <w:bookmarkStart w:id="1074" w:name="_Toc20249"/>
      <w:bookmarkStart w:id="1075" w:name="_Toc3843"/>
      <w:bookmarkStart w:id="1076" w:name="_Toc29464"/>
      <w:r>
        <w:rPr>
          <w:rFonts w:hint="eastAsia" w:ascii="宋体" w:hAnsi="宋体" w:eastAsia="宋体" w:cs="宋体"/>
          <w:b/>
          <w:color w:val="auto"/>
          <w:sz w:val="32"/>
          <w:szCs w:val="32"/>
          <w:highlight w:val="none"/>
        </w:rPr>
        <w:t xml:space="preserve">12.7 </w:t>
      </w:r>
      <w:r>
        <w:rPr>
          <w:rFonts w:hint="eastAsia" w:ascii="宋体" w:hAnsi="宋体" w:eastAsia="宋体" w:cs="宋体"/>
          <w:b/>
          <w:color w:val="auto"/>
          <w:kern w:val="0"/>
          <w:sz w:val="30"/>
          <w:szCs w:val="30"/>
          <w:highlight w:val="none"/>
        </w:rPr>
        <w:t>投标人认为有必要提供的其它材料（不做强制要求）</w:t>
      </w:r>
      <w:bookmarkEnd w:id="1051"/>
      <w:bookmarkEnd w:id="1052"/>
      <w:bookmarkEnd w:id="1053"/>
      <w:bookmarkEnd w:id="1054"/>
      <w:bookmarkEnd w:id="1055"/>
      <w:bookmarkEnd w:id="1066"/>
      <w:bookmarkEnd w:id="1067"/>
      <w:bookmarkEnd w:id="1074"/>
      <w:bookmarkEnd w:id="1075"/>
      <w:bookmarkEnd w:id="1076"/>
    </w:p>
    <w:p w14:paraId="098B15A0">
      <w:pPr>
        <w:autoSpaceDE w:val="0"/>
        <w:autoSpaceDN w:val="0"/>
        <w:adjustRightInd w:val="0"/>
        <w:jc w:val="left"/>
        <w:rPr>
          <w:rFonts w:hint="eastAsia" w:ascii="宋体" w:hAnsi="宋体" w:eastAsia="宋体" w:cs="Times New Roman"/>
          <w:color w:val="auto"/>
          <w:kern w:val="0"/>
          <w:sz w:val="24"/>
          <w:szCs w:val="24"/>
          <w:highlight w:val="none"/>
        </w:rPr>
      </w:pPr>
    </w:p>
    <w:p w14:paraId="4203717D">
      <w:pPr>
        <w:autoSpaceDE w:val="0"/>
        <w:autoSpaceDN w:val="0"/>
        <w:adjustRightInd w:val="0"/>
        <w:jc w:val="left"/>
        <w:rPr>
          <w:rFonts w:hint="eastAsia" w:ascii="宋体" w:hAnsi="宋体" w:eastAsia="宋体" w:cs="Times New Roman"/>
          <w:color w:val="auto"/>
          <w:kern w:val="0"/>
          <w:sz w:val="24"/>
          <w:szCs w:val="24"/>
          <w:highlight w:val="none"/>
        </w:rPr>
      </w:pPr>
    </w:p>
    <w:p w14:paraId="2A81027B">
      <w:pPr>
        <w:autoSpaceDE w:val="0"/>
        <w:autoSpaceDN w:val="0"/>
        <w:adjustRightInd w:val="0"/>
        <w:jc w:val="left"/>
        <w:rPr>
          <w:rFonts w:hint="eastAsia" w:ascii="宋体" w:hAnsi="宋体" w:eastAsia="宋体" w:cs="Times New Roman"/>
          <w:color w:val="auto"/>
          <w:kern w:val="0"/>
          <w:sz w:val="24"/>
          <w:szCs w:val="24"/>
          <w:highlight w:val="none"/>
        </w:rPr>
      </w:pPr>
    </w:p>
    <w:p w14:paraId="69C7AB17">
      <w:pPr>
        <w:autoSpaceDE w:val="0"/>
        <w:autoSpaceDN w:val="0"/>
        <w:adjustRightInd w:val="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bidi="ar"/>
        </w:rPr>
        <w:t xml:space="preserve"> </w:t>
      </w:r>
    </w:p>
    <w:p w14:paraId="232611DF">
      <w:pPr>
        <w:autoSpaceDE w:val="0"/>
        <w:autoSpaceDN w:val="0"/>
        <w:adjustRightInd w:val="0"/>
        <w:spacing w:line="360" w:lineRule="auto"/>
        <w:ind w:firstLine="424" w:firstLineChars="201"/>
        <w:jc w:val="left"/>
        <w:rPr>
          <w:rFonts w:hint="eastAsia" w:ascii="宋体" w:hAnsi="宋体" w:eastAsia="宋体" w:cs="Times New Roman"/>
          <w:b/>
          <w:color w:val="auto"/>
          <w:kern w:val="0"/>
          <w:szCs w:val="21"/>
          <w:highlight w:val="none"/>
        </w:rPr>
      </w:pPr>
      <w:bookmarkStart w:id="1077" w:name="_Toc533708139"/>
    </w:p>
    <w:p w14:paraId="0D0CBD13">
      <w:pPr>
        <w:spacing w:line="360" w:lineRule="auto"/>
        <w:rPr>
          <w:rFonts w:hint="eastAsia" w:ascii="宋体" w:hAnsi="宋体" w:eastAsia="宋体" w:cs="Times New Roman"/>
          <w:color w:val="auto"/>
          <w:kern w:val="0"/>
          <w:szCs w:val="21"/>
          <w:highlight w:val="none"/>
        </w:rPr>
      </w:pPr>
    </w:p>
    <w:p w14:paraId="0B0DF92A">
      <w:pPr>
        <w:autoSpaceDE w:val="0"/>
        <w:autoSpaceDN w:val="0"/>
        <w:adjustRightInd w:val="0"/>
        <w:jc w:val="left"/>
        <w:rPr>
          <w:rFonts w:hint="eastAsia" w:ascii="宋体" w:hAnsi="宋体" w:eastAsia="宋体" w:cs="Times New Roman"/>
          <w:color w:val="auto"/>
          <w:kern w:val="0"/>
          <w:sz w:val="24"/>
          <w:szCs w:val="24"/>
          <w:highlight w:val="none"/>
        </w:rPr>
      </w:pPr>
    </w:p>
    <w:p w14:paraId="0CCD8A79">
      <w:pPr>
        <w:autoSpaceDE w:val="0"/>
        <w:autoSpaceDN w:val="0"/>
        <w:adjustRightInd w:val="0"/>
        <w:jc w:val="left"/>
        <w:rPr>
          <w:rFonts w:hint="eastAsia" w:ascii="宋体" w:hAnsi="宋体" w:eastAsia="宋体" w:cs="Times New Roman"/>
          <w:color w:val="auto"/>
          <w:kern w:val="0"/>
          <w:sz w:val="24"/>
          <w:szCs w:val="24"/>
          <w:highlight w:val="none"/>
        </w:rPr>
      </w:pPr>
    </w:p>
    <w:p w14:paraId="1396DF75">
      <w:pPr>
        <w:autoSpaceDE w:val="0"/>
        <w:autoSpaceDN w:val="0"/>
        <w:adjustRightInd w:val="0"/>
        <w:jc w:val="left"/>
        <w:rPr>
          <w:rFonts w:hint="eastAsia" w:ascii="宋体" w:hAnsi="宋体" w:eastAsia="宋体" w:cs="Times New Roman"/>
          <w:color w:val="auto"/>
          <w:kern w:val="0"/>
          <w:sz w:val="24"/>
          <w:szCs w:val="24"/>
          <w:highlight w:val="none"/>
        </w:rPr>
      </w:pPr>
    </w:p>
    <w:p w14:paraId="0C0F82F4">
      <w:pPr>
        <w:widowControl/>
        <w:jc w:val="left"/>
        <w:rPr>
          <w:rFonts w:hint="eastAsia"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4BCE86B8">
      <w:pPr>
        <w:autoSpaceDE w:val="0"/>
        <w:autoSpaceDN w:val="0"/>
        <w:adjustRightInd w:val="0"/>
        <w:jc w:val="left"/>
        <w:rPr>
          <w:rFonts w:hint="eastAsia" w:ascii="宋体" w:hAnsi="宋体" w:eastAsia="宋体" w:cs="Times New Roman"/>
          <w:color w:val="auto"/>
          <w:kern w:val="0"/>
          <w:sz w:val="24"/>
          <w:szCs w:val="24"/>
          <w:highlight w:val="none"/>
        </w:rPr>
      </w:pPr>
    </w:p>
    <w:p w14:paraId="5D2B196F">
      <w:pPr>
        <w:tabs>
          <w:tab w:val="left" w:pos="1080"/>
        </w:tabs>
        <w:autoSpaceDE w:val="0"/>
        <w:autoSpaceDN w:val="0"/>
        <w:adjustRightInd w:val="0"/>
        <w:spacing w:line="360" w:lineRule="auto"/>
        <w:jc w:val="left"/>
        <w:outlineLvl w:val="0"/>
        <w:rPr>
          <w:rFonts w:hint="eastAsia" w:ascii="宋体" w:hAnsi="宋体" w:eastAsia="宋体" w:cs="宋体"/>
          <w:b/>
          <w:bCs/>
          <w:color w:val="auto"/>
          <w:kern w:val="44"/>
          <w:sz w:val="32"/>
          <w:szCs w:val="32"/>
          <w:highlight w:val="none"/>
          <w:lang w:val="zh-CN"/>
        </w:rPr>
      </w:pPr>
      <w:bookmarkStart w:id="1078" w:name="_Toc142508390"/>
      <w:bookmarkStart w:id="1079" w:name="_Toc17611"/>
      <w:bookmarkStart w:id="1080" w:name="_Toc24032"/>
      <w:bookmarkStart w:id="1081" w:name="_Toc26978"/>
      <w:bookmarkStart w:id="1082" w:name="_Toc17570"/>
      <w:bookmarkStart w:id="1083" w:name="_Toc10358"/>
      <w:bookmarkStart w:id="1084" w:name="_Toc28845"/>
      <w:bookmarkStart w:id="1085" w:name="_Toc29538"/>
      <w:bookmarkStart w:id="1086" w:name="_Toc173182310"/>
      <w:bookmarkStart w:id="1087" w:name="_Toc522047402"/>
      <w:bookmarkStart w:id="1088" w:name="_Toc521918141"/>
      <w:bookmarkStart w:id="1089" w:name="_Toc22601_WPSOffice_Level1"/>
      <w:r>
        <w:rPr>
          <w:rFonts w:hint="eastAsia" w:ascii="宋体" w:hAnsi="宋体" w:eastAsia="宋体" w:cs="宋体"/>
          <w:b/>
          <w:bCs/>
          <w:color w:val="auto"/>
          <w:kern w:val="44"/>
          <w:sz w:val="32"/>
          <w:szCs w:val="32"/>
          <w:highlight w:val="none"/>
          <w:lang w:val="zh-CN"/>
        </w:rPr>
        <w:t>附件一：评标工作大纲</w:t>
      </w:r>
      <w:bookmarkEnd w:id="1078"/>
      <w:bookmarkEnd w:id="1079"/>
      <w:bookmarkEnd w:id="1080"/>
      <w:bookmarkEnd w:id="1081"/>
      <w:bookmarkEnd w:id="1082"/>
      <w:bookmarkEnd w:id="1083"/>
      <w:bookmarkEnd w:id="1084"/>
      <w:bookmarkEnd w:id="1085"/>
      <w:bookmarkEnd w:id="1086"/>
    </w:p>
    <w:p w14:paraId="36EEDF71">
      <w:pPr>
        <w:autoSpaceDE w:val="0"/>
        <w:autoSpaceDN w:val="0"/>
        <w:adjustRightInd w:val="0"/>
        <w:spacing w:line="400" w:lineRule="atLeast"/>
        <w:jc w:val="center"/>
        <w:rPr>
          <w:rFonts w:hint="eastAsia" w:ascii="宋体" w:hAnsi="宋体" w:eastAsia="宋体" w:cs="宋体"/>
          <w:b/>
          <w:bCs/>
          <w:color w:val="auto"/>
          <w:szCs w:val="21"/>
          <w:highlight w:val="none"/>
        </w:rPr>
      </w:pPr>
    </w:p>
    <w:p w14:paraId="79DED5F8">
      <w:pPr>
        <w:autoSpaceDE w:val="0"/>
        <w:autoSpaceDN w:val="0"/>
        <w:adjustRightInd w:val="0"/>
        <w:spacing w:line="400" w:lineRule="atLeast"/>
        <w:jc w:val="center"/>
        <w:rPr>
          <w:rFonts w:hint="eastAsia" w:ascii="宋体" w:hAnsi="宋体" w:eastAsia="宋体" w:cs="宋体"/>
          <w:b/>
          <w:bCs/>
          <w:color w:val="auto"/>
          <w:szCs w:val="21"/>
          <w:highlight w:val="none"/>
        </w:rPr>
      </w:pPr>
    </w:p>
    <w:p w14:paraId="6B05BC88">
      <w:pPr>
        <w:autoSpaceDE w:val="0"/>
        <w:autoSpaceDN w:val="0"/>
        <w:adjustRightInd w:val="0"/>
        <w:spacing w:line="400" w:lineRule="atLeast"/>
        <w:jc w:val="center"/>
        <w:rPr>
          <w:rFonts w:hint="eastAsia" w:ascii="宋体" w:hAnsi="宋体" w:eastAsia="宋体" w:cs="宋体"/>
          <w:b/>
          <w:bCs/>
          <w:color w:val="auto"/>
          <w:szCs w:val="21"/>
          <w:highlight w:val="none"/>
        </w:rPr>
      </w:pPr>
    </w:p>
    <w:p w14:paraId="76570B23">
      <w:pPr>
        <w:autoSpaceDE w:val="0"/>
        <w:autoSpaceDN w:val="0"/>
        <w:adjustRightInd w:val="0"/>
        <w:spacing w:line="400" w:lineRule="atLeast"/>
        <w:jc w:val="center"/>
        <w:rPr>
          <w:rFonts w:hint="eastAsia" w:ascii="宋体" w:hAnsi="宋体" w:eastAsia="宋体" w:cs="宋体"/>
          <w:b/>
          <w:bCs/>
          <w:color w:val="auto"/>
          <w:szCs w:val="21"/>
          <w:highlight w:val="none"/>
        </w:rPr>
      </w:pPr>
    </w:p>
    <w:p w14:paraId="38C97398">
      <w:pPr>
        <w:autoSpaceDE w:val="0"/>
        <w:autoSpaceDN w:val="0"/>
        <w:adjustRightInd w:val="0"/>
        <w:spacing w:line="360" w:lineRule="auto"/>
        <w:jc w:val="center"/>
        <w:rPr>
          <w:rFonts w:hint="eastAsia"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东莞市水务集团有限公司2025年度液态聚氯化铝、液态聚氯化铝铁采购项目</w:t>
      </w:r>
    </w:p>
    <w:p w14:paraId="33E872BB">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1090" w:name="_Toc14752_WPSOffice_Level1"/>
      <w:r>
        <w:rPr>
          <w:rFonts w:hint="eastAsia" w:ascii="宋体" w:hAnsi="宋体" w:eastAsia="宋体" w:cs="宋体"/>
          <w:b/>
          <w:bCs/>
          <w:color w:val="auto"/>
          <w:sz w:val="36"/>
          <w:szCs w:val="36"/>
          <w:highlight w:val="none"/>
          <w:lang w:val="zh-CN"/>
        </w:rPr>
        <w:t>（招标编号：0832-SFCX25DG007A）</w:t>
      </w:r>
      <w:bookmarkEnd w:id="1090"/>
    </w:p>
    <w:p w14:paraId="797ECB1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1E46E7C">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2A67BE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4F7248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E619B29">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1091" w:name="_Toc18947_WPSOffice_Level2"/>
      <w:r>
        <w:rPr>
          <w:rFonts w:hint="eastAsia" w:ascii="宋体" w:hAnsi="宋体" w:eastAsia="宋体" w:cs="宋体"/>
          <w:b/>
          <w:bCs/>
          <w:color w:val="auto"/>
          <w:sz w:val="72"/>
          <w:szCs w:val="72"/>
          <w:highlight w:val="none"/>
          <w:lang w:val="zh-CN"/>
        </w:rPr>
        <w:t>评标工作大纲</w:t>
      </w:r>
      <w:bookmarkEnd w:id="1091"/>
    </w:p>
    <w:p w14:paraId="6509496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E8E9470">
      <w:pPr>
        <w:autoSpaceDE w:val="0"/>
        <w:autoSpaceDN w:val="0"/>
        <w:adjustRightInd w:val="0"/>
        <w:spacing w:line="400" w:lineRule="atLeast"/>
        <w:rPr>
          <w:rFonts w:hint="eastAsia" w:ascii="宋体" w:hAnsi="宋体" w:eastAsia="宋体" w:cs="宋体"/>
          <w:b/>
          <w:bCs/>
          <w:color w:val="auto"/>
          <w:sz w:val="36"/>
          <w:szCs w:val="36"/>
          <w:highlight w:val="none"/>
        </w:rPr>
      </w:pPr>
    </w:p>
    <w:p w14:paraId="2F280DA1">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6025086">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41890E2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7D64E0C7">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0612B73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522AE6E">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092" w:name="_Toc32395_WPSOffice_Level1"/>
      <w:r>
        <w:rPr>
          <w:rFonts w:hint="eastAsia" w:ascii="宋体" w:hAnsi="宋体" w:eastAsia="宋体" w:cs="宋体"/>
          <w:b/>
          <w:bCs/>
          <w:color w:val="auto"/>
          <w:sz w:val="36"/>
          <w:szCs w:val="36"/>
          <w:highlight w:val="none"/>
          <w:lang w:val="zh-CN"/>
        </w:rPr>
        <w:t>目录</w:t>
      </w:r>
      <w:bookmarkEnd w:id="1092"/>
    </w:p>
    <w:p w14:paraId="657B5FBC">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588B926E">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9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093"/>
    </w:p>
    <w:p w14:paraId="3DD269B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9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094"/>
    </w:p>
    <w:p w14:paraId="05907BF3">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9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095"/>
    </w:p>
    <w:p w14:paraId="39C8D03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96" w:name="_Toc1206_WPSOffice_Level1"/>
      <w:r>
        <w:rPr>
          <w:rFonts w:hint="eastAsia" w:ascii="宋体" w:hAnsi="宋体" w:eastAsia="宋体" w:cs="宋体"/>
          <w:color w:val="auto"/>
          <w:szCs w:val="30"/>
          <w:highlight w:val="none"/>
        </w:rPr>
        <w:t>四、</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rPr>
        <w:t>比较和评价</w:t>
      </w:r>
      <w:bookmarkEnd w:id="1096"/>
    </w:p>
    <w:p w14:paraId="48DCA853">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9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097"/>
    </w:p>
    <w:p w14:paraId="1AB7DAF2">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9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098"/>
    </w:p>
    <w:p w14:paraId="6A6953CE">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109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099"/>
    </w:p>
    <w:p w14:paraId="6EFE914D">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30DF5EB7">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2F3C2E9B">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3A083C73">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10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100"/>
    </w:p>
    <w:p w14:paraId="289C8E4B">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B2F1E0E">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东莞市水务集团有限公司2025年度液态聚氯化铝、液态聚氯化铝铁采购项目</w:t>
      </w:r>
      <w:r>
        <w:rPr>
          <w:rFonts w:hint="eastAsia" w:ascii="宋体" w:hAnsi="宋体" w:eastAsia="宋体" w:cs="宋体"/>
          <w:color w:val="auto"/>
          <w:szCs w:val="21"/>
          <w:highlight w:val="none"/>
          <w:lang w:val="zh-CN"/>
        </w:rPr>
        <w:t>(招标编号：0832-SFCX25DG007A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7D0F861">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AA8CD78">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(三方诚信招标有限公司）组</w:t>
      </w:r>
      <w:r>
        <w:rPr>
          <w:rFonts w:hint="eastAsia" w:ascii="宋体" w:hAnsi="宋体" w:eastAsia="宋体" w:cs="宋体"/>
          <w:color w:val="auto"/>
          <w:szCs w:val="24"/>
          <w:highlight w:val="none"/>
          <w:lang w:val="zh-CN"/>
        </w:rPr>
        <w:t>织评标工作，全过程接受招标人及相关部门的监督、管理和指导。</w:t>
      </w:r>
    </w:p>
    <w:p w14:paraId="69EDF8F5">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190DC03A">
      <w:pPr>
        <w:numPr>
          <w:ilvl w:val="1"/>
          <w:numId w:val="3"/>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31E03322">
      <w:pPr>
        <w:autoSpaceDE w:val="0"/>
        <w:autoSpaceDN w:val="0"/>
        <w:adjustRightInd w:val="0"/>
        <w:spacing w:line="360" w:lineRule="auto"/>
        <w:rPr>
          <w:rFonts w:hint="eastAsia" w:ascii="宋体" w:hAnsi="宋体" w:eastAsia="宋体" w:cs="宋体"/>
          <w:color w:val="auto"/>
          <w:sz w:val="24"/>
          <w:szCs w:val="24"/>
          <w:highlight w:val="none"/>
          <w:lang w:val="zh-CN"/>
        </w:rPr>
      </w:pPr>
    </w:p>
    <w:p w14:paraId="67CFDDB8">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E3F175B">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7</w:t>
      </w:r>
      <w:r>
        <w:rPr>
          <w:rFonts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rPr>
        <w:t>7</w:t>
      </w:r>
      <w:r>
        <w:rPr>
          <w:rFonts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4121AA3">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2545BB6E">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56275E4">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6F5AD82">
      <w:pPr>
        <w:autoSpaceDE w:val="0"/>
        <w:autoSpaceDN w:val="0"/>
        <w:adjustRightInd w:val="0"/>
        <w:spacing w:line="360" w:lineRule="auto"/>
        <w:rPr>
          <w:rFonts w:hint="eastAsia" w:ascii="宋体" w:hAnsi="宋体" w:eastAsia="宋体" w:cs="宋体"/>
          <w:color w:val="auto"/>
          <w:sz w:val="24"/>
          <w:szCs w:val="24"/>
          <w:highlight w:val="none"/>
          <w:lang w:val="zh-CN"/>
        </w:rPr>
      </w:pPr>
    </w:p>
    <w:p w14:paraId="1686E916">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438B6089">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A57246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62D4BFF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4FEA78AE">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37C81B4">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2D839CF3">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3EEF991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32E453D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754F8B9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6CA242C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BBDF67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83A4EB7">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4746CD3">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0CBD40DC">
      <w:pPr>
        <w:tabs>
          <w:tab w:val="left" w:pos="1547"/>
        </w:tabs>
        <w:autoSpaceDE w:val="0"/>
        <w:autoSpaceDN w:val="0"/>
        <w:adjustRightInd w:val="0"/>
        <w:spacing w:line="360" w:lineRule="auto"/>
        <w:rPr>
          <w:rFonts w:hint="eastAsia"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73D5DDB8">
      <w:pPr>
        <w:autoSpaceDE w:val="0"/>
        <w:autoSpaceDN w:val="0"/>
        <w:adjustRightInd w:val="0"/>
        <w:spacing w:line="360" w:lineRule="auto"/>
        <w:ind w:left="567" w:hanging="567"/>
        <w:rPr>
          <w:rFonts w:hint="eastAsia"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2B23D768">
      <w:pPr>
        <w:autoSpaceDE w:val="0"/>
        <w:autoSpaceDN w:val="0"/>
        <w:adjustRightInd w:val="0"/>
        <w:spacing w:line="360" w:lineRule="auto"/>
        <w:ind w:left="567" w:hanging="567"/>
        <w:rPr>
          <w:rFonts w:hint="eastAsia"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6A3DDFE9">
      <w:pPr>
        <w:autoSpaceDE w:val="0"/>
        <w:autoSpaceDN w:val="0"/>
        <w:adjustRightInd w:val="0"/>
        <w:spacing w:line="360" w:lineRule="auto"/>
        <w:ind w:left="567" w:hanging="567"/>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58D8D38E">
      <w:pPr>
        <w:autoSpaceDE w:val="0"/>
        <w:autoSpaceDN w:val="0"/>
        <w:adjustRightInd w:val="0"/>
        <w:spacing w:line="360" w:lineRule="auto"/>
        <w:ind w:left="567" w:hanging="567"/>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053DBF44">
      <w:pPr>
        <w:autoSpaceDE w:val="0"/>
        <w:autoSpaceDN w:val="0"/>
        <w:adjustRightInd w:val="0"/>
        <w:spacing w:line="360" w:lineRule="auto"/>
        <w:ind w:left="567" w:hanging="567"/>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317DEE51">
      <w:pPr>
        <w:autoSpaceDE w:val="0"/>
        <w:autoSpaceDN w:val="0"/>
        <w:adjustRightInd w:val="0"/>
        <w:spacing w:line="360" w:lineRule="auto"/>
        <w:ind w:left="567" w:hanging="567"/>
        <w:rPr>
          <w:rFonts w:hint="eastAsia"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0B25A5CC">
      <w:pPr>
        <w:autoSpaceDE w:val="0"/>
        <w:autoSpaceDN w:val="0"/>
        <w:adjustRightInd w:val="0"/>
        <w:spacing w:line="360" w:lineRule="auto"/>
        <w:ind w:left="567" w:hanging="567"/>
        <w:rPr>
          <w:rFonts w:hint="eastAsia"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3427419C">
      <w:pPr>
        <w:autoSpaceDE w:val="0"/>
        <w:autoSpaceDN w:val="0"/>
        <w:adjustRightInd w:val="0"/>
        <w:spacing w:line="360" w:lineRule="auto"/>
        <w:ind w:left="525" w:hanging="525" w:hangingChars="25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0F062310">
      <w:pPr>
        <w:autoSpaceDE w:val="0"/>
        <w:autoSpaceDN w:val="0"/>
        <w:adjustRightInd w:val="0"/>
        <w:spacing w:line="360" w:lineRule="auto"/>
        <w:ind w:left="525" w:hanging="525" w:hangingChars="250"/>
        <w:jc w:val="left"/>
        <w:rPr>
          <w:rFonts w:hint="eastAsia" w:ascii="宋体" w:hAnsi="宋体" w:eastAsia="宋体" w:cs="Times New Roman"/>
          <w:color w:val="auto"/>
          <w:szCs w:val="24"/>
          <w:highlight w:val="none"/>
          <w:lang w:val="zh-CN"/>
        </w:rPr>
      </w:pPr>
    </w:p>
    <w:p w14:paraId="75A4B7C6">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二、投标文件的初审</w:t>
      </w:r>
    </w:p>
    <w:p w14:paraId="5CDD6A0A">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71B2FCD">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2809D2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6E3758A2">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413B7125">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3CDBB14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6BB17D47">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6773B88">
      <w:pPr>
        <w:tabs>
          <w:tab w:val="left" w:pos="567"/>
        </w:tabs>
        <w:spacing w:line="360" w:lineRule="auto"/>
        <w:ind w:left="632" w:hanging="632" w:hangingChars="300"/>
        <w:rPr>
          <w:rFonts w:hint="eastAsia" w:ascii="宋体" w:hAnsi="宋体" w:eastAsia="宋体" w:cs="宋体"/>
          <w:b/>
          <w:color w:val="auto"/>
          <w:szCs w:val="21"/>
          <w:highlight w:val="none"/>
          <w:lang w:val="zh-CN"/>
        </w:rPr>
      </w:pPr>
      <w:bookmarkStart w:id="1101" w:name="_Toc16181"/>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bookmarkEnd w:id="1101"/>
    </w:p>
    <w:p w14:paraId="112F01E9">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eastAsia="zh-CN"/>
        </w:rPr>
        <w:t>投标人的投标报价高于不含税最高投标限价，或综合单价高于不含税预算综合单价的</w:t>
      </w:r>
      <w:r>
        <w:rPr>
          <w:rFonts w:hint="eastAsia" w:ascii="宋体" w:hAnsi="宋体" w:eastAsia="宋体" w:cs="宋体"/>
          <w:b/>
          <w:bCs/>
          <w:color w:val="auto"/>
          <w:kern w:val="0"/>
          <w:szCs w:val="21"/>
          <w:highlight w:val="none"/>
        </w:rPr>
        <w:t>；</w:t>
      </w:r>
    </w:p>
    <w:p w14:paraId="6D60012D">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0BA6AFD7">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18EA2944">
      <w:pPr>
        <w:tabs>
          <w:tab w:val="left" w:pos="567"/>
        </w:tabs>
        <w:spacing w:line="360" w:lineRule="auto"/>
        <w:ind w:left="632" w:hanging="632" w:hangingChars="3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7C67EA6C">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7112105E">
      <w:pPr>
        <w:spacing w:line="360" w:lineRule="auto"/>
        <w:ind w:left="527" w:hanging="527" w:hangingChars="250"/>
        <w:rPr>
          <w:rFonts w:hint="eastAsia" w:ascii="宋体" w:hAnsi="宋体" w:eastAsia="宋体" w:cs="宋体"/>
          <w:b/>
          <w:bCs/>
          <w:color w:val="auto"/>
          <w:kern w:val="0"/>
          <w:szCs w:val="21"/>
          <w:highlight w:val="none"/>
        </w:rPr>
      </w:pPr>
      <w:bookmarkStart w:id="1102" w:name="_Toc20010"/>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  投标有效期限不符合要求；</w:t>
      </w:r>
      <w:bookmarkEnd w:id="1102"/>
    </w:p>
    <w:p w14:paraId="2F71FDF9">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190317AE">
      <w:pPr>
        <w:spacing w:line="360" w:lineRule="auto"/>
        <w:ind w:left="413" w:hanging="413" w:hangingChars="196"/>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7616E72F">
      <w:pPr>
        <w:spacing w:line="360" w:lineRule="auto"/>
        <w:ind w:left="413" w:hanging="413" w:hangingChars="196"/>
        <w:rPr>
          <w:rFonts w:hint="eastAsia" w:ascii="宋体" w:hAnsi="宋体" w:eastAsia="宋体" w:cs="Times New Roman"/>
          <w:b/>
          <w:color w:val="auto"/>
          <w:kern w:val="0"/>
          <w:szCs w:val="21"/>
          <w:highlight w:val="none"/>
        </w:rPr>
      </w:pPr>
      <w:bookmarkStart w:id="1103" w:name="_Toc24559"/>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bookmarkEnd w:id="1103"/>
    </w:p>
    <w:p w14:paraId="18EF878F">
      <w:pPr>
        <w:spacing w:line="360" w:lineRule="auto"/>
        <w:ind w:left="413" w:hanging="413" w:hangingChars="196"/>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2FFF22A5">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kern w:val="0"/>
          <w:szCs w:val="21"/>
          <w:highlight w:val="none"/>
        </w:rPr>
        <w:t>7.12  投标产品的制造商及取得投标产品制造商就本次投标独家授权的经销商同时参与本项目投标的</w:t>
      </w:r>
      <w:r>
        <w:rPr>
          <w:rFonts w:hint="eastAsia" w:ascii="宋体" w:hAnsi="宋体" w:eastAsia="宋体" w:cs="Times New Roman"/>
          <w:b/>
          <w:color w:val="auto"/>
          <w:kern w:val="0"/>
          <w:szCs w:val="21"/>
          <w:highlight w:val="none"/>
          <w:lang w:eastAsia="zh-CN"/>
        </w:rPr>
        <w:t>；</w:t>
      </w:r>
    </w:p>
    <w:p w14:paraId="7808ABBF">
      <w:pPr>
        <w:spacing w:line="360" w:lineRule="auto"/>
        <w:ind w:left="413" w:hanging="413" w:hangingChars="196"/>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rPr>
        <w:t>7.1</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rPr>
        <w:t xml:space="preserve">  </w:t>
      </w:r>
      <w:r>
        <w:rPr>
          <w:rFonts w:hint="eastAsia" w:ascii="宋体" w:hAnsi="宋体" w:eastAsia="宋体" w:cs="Times New Roman"/>
          <w:b/>
          <w:bCs w:val="0"/>
          <w:color w:val="auto"/>
          <w:kern w:val="0"/>
          <w:sz w:val="21"/>
          <w:szCs w:val="21"/>
          <w:highlight w:val="none"/>
          <w:lang w:val="en-US" w:eastAsia="zh-CN"/>
        </w:rPr>
        <w:t>同一</w:t>
      </w:r>
      <w:r>
        <w:rPr>
          <w:rFonts w:hint="eastAsia" w:ascii="宋体" w:hAnsi="宋体" w:eastAsia="宋体" w:cs="Times New Roman"/>
          <w:b/>
          <w:color w:val="auto"/>
          <w:kern w:val="0"/>
          <w:szCs w:val="21"/>
          <w:highlight w:val="none"/>
        </w:rPr>
        <w:t>投标产品的</w:t>
      </w:r>
      <w:r>
        <w:rPr>
          <w:rFonts w:hint="eastAsia" w:ascii="宋体" w:hAnsi="宋体" w:eastAsia="宋体" w:cs="Times New Roman"/>
          <w:b/>
          <w:bCs w:val="0"/>
          <w:color w:val="auto"/>
          <w:kern w:val="0"/>
          <w:sz w:val="21"/>
          <w:szCs w:val="21"/>
          <w:highlight w:val="none"/>
          <w:lang w:val="en-US" w:eastAsia="zh-CN"/>
        </w:rPr>
        <w:t>制造商通过两家或以上就</w:t>
      </w:r>
      <w:r>
        <w:rPr>
          <w:rFonts w:hint="eastAsia" w:ascii="宋体" w:hAnsi="宋体" w:eastAsia="宋体" w:cs="Times New Roman"/>
          <w:b/>
          <w:color w:val="auto"/>
          <w:kern w:val="0"/>
          <w:szCs w:val="21"/>
          <w:highlight w:val="none"/>
        </w:rPr>
        <w:t>本次投标</w:t>
      </w:r>
      <w:r>
        <w:rPr>
          <w:rFonts w:hint="eastAsia" w:ascii="宋体" w:hAnsi="宋体" w:eastAsia="宋体" w:cs="Times New Roman"/>
          <w:b/>
          <w:bCs w:val="0"/>
          <w:color w:val="auto"/>
          <w:kern w:val="0"/>
          <w:sz w:val="21"/>
          <w:szCs w:val="21"/>
          <w:highlight w:val="none"/>
          <w:lang w:val="en-US" w:eastAsia="zh-CN"/>
        </w:rPr>
        <w:t>独家授权的经销商</w:t>
      </w:r>
      <w:r>
        <w:rPr>
          <w:rFonts w:hint="eastAsia" w:ascii="宋体" w:hAnsi="宋体" w:eastAsia="宋体" w:cs="Times New Roman"/>
          <w:b/>
          <w:color w:val="auto"/>
          <w:kern w:val="0"/>
          <w:szCs w:val="21"/>
          <w:highlight w:val="none"/>
        </w:rPr>
        <w:t>同时参与本项目投标的</w:t>
      </w:r>
      <w:r>
        <w:rPr>
          <w:rFonts w:hint="eastAsia" w:ascii="宋体" w:hAnsi="宋体" w:eastAsia="宋体" w:cs="Times New Roman"/>
          <w:b/>
          <w:bCs w:val="0"/>
          <w:color w:val="auto"/>
          <w:kern w:val="0"/>
          <w:sz w:val="21"/>
          <w:szCs w:val="21"/>
          <w:highlight w:val="none"/>
          <w:lang w:val="en-US" w:eastAsia="zh-CN"/>
        </w:rPr>
        <w:t>。</w:t>
      </w:r>
    </w:p>
    <w:p w14:paraId="2EFCC289">
      <w:pPr>
        <w:autoSpaceDE w:val="0"/>
        <w:autoSpaceDN w:val="0"/>
        <w:adjustRightInd w:val="0"/>
        <w:spacing w:line="360" w:lineRule="auto"/>
        <w:ind w:left="315" w:hanging="315" w:hangingChars="150"/>
        <w:rPr>
          <w:rFonts w:hint="eastAsia" w:ascii="宋体" w:hAnsi="宋体" w:eastAsia="宋体" w:cs="宋体"/>
          <w:bCs/>
          <w:color w:val="auto"/>
          <w:kern w:val="0"/>
          <w:szCs w:val="24"/>
          <w:highlight w:val="none"/>
          <w:lang w:val="zh-CN"/>
        </w:rPr>
      </w:pPr>
    </w:p>
    <w:p w14:paraId="6427B0D0">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9B60D0B">
      <w:pPr>
        <w:spacing w:line="360" w:lineRule="auto"/>
        <w:ind w:left="480"/>
        <w:rPr>
          <w:rFonts w:hint="eastAsia" w:ascii="宋体" w:hAnsi="宋体" w:eastAsia="宋体" w:cs="宋体"/>
          <w:b/>
          <w:color w:val="auto"/>
          <w:kern w:val="0"/>
          <w:szCs w:val="21"/>
          <w:highlight w:val="none"/>
        </w:rPr>
      </w:pPr>
    </w:p>
    <w:p w14:paraId="52C62B88">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三、澄清有关问题</w:t>
      </w:r>
    </w:p>
    <w:p w14:paraId="05A8EAF8">
      <w:pPr>
        <w:autoSpaceDE w:val="0"/>
        <w:autoSpaceDN w:val="0"/>
        <w:adjustRightInd w:val="0"/>
        <w:spacing w:line="360" w:lineRule="auto"/>
        <w:ind w:left="315" w:hanging="315" w:hangingChars="150"/>
        <w:rPr>
          <w:rFonts w:hint="eastAsia" w:ascii="宋体" w:hAnsi="宋体" w:eastAsia="宋体" w:cs="宋体"/>
          <w:color w:val="auto"/>
          <w:szCs w:val="24"/>
          <w:highlight w:val="none"/>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r>
        <w:rPr>
          <w:rFonts w:hint="eastAsia" w:ascii="宋体" w:hAnsi="宋体" w:eastAsia="宋体" w:cs="宋体"/>
          <w:color w:val="auto"/>
          <w:szCs w:val="24"/>
          <w:highlight w:val="none"/>
        </w:rPr>
        <w:t xml:space="preserve"> </w:t>
      </w:r>
    </w:p>
    <w:p w14:paraId="49DF123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3825CED9">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F1344FF">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E6E05E2">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19E1BE9">
      <w:pPr>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4196073B">
      <w:pPr>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78DFAFC">
      <w:pPr>
        <w:spacing w:line="360" w:lineRule="auto"/>
        <w:ind w:left="420" w:left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6499DEBF">
      <w:pPr>
        <w:spacing w:line="360" w:lineRule="auto"/>
        <w:ind w:firstLine="420" w:firstLineChars="200"/>
        <w:jc w:val="left"/>
        <w:rPr>
          <w:rFonts w:hint="eastAsia"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6DEC5852">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072170F">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29E0385B">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281EA473">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p>
    <w:p w14:paraId="22452247">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0536224">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08C32623">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2FCD1A68">
      <w:pPr>
        <w:autoSpaceDE w:val="0"/>
        <w:autoSpaceDN w:val="0"/>
        <w:adjustRightInd w:val="0"/>
        <w:spacing w:line="360" w:lineRule="auto"/>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7B83AA2F">
      <w:pPr>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6DB86C29">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51852708">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5EC133A4">
      <w:pPr>
        <w:autoSpaceDE w:val="0"/>
        <w:autoSpaceDN w:val="0"/>
        <w:adjustRightInd w:val="0"/>
        <w:spacing w:line="360" w:lineRule="auto"/>
        <w:ind w:left="565" w:leftChars="-1" w:hanging="567" w:hangingChars="27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54AA2AAD">
      <w:pPr>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6D4B6A81">
      <w:pPr>
        <w:tabs>
          <w:tab w:val="left" w:pos="600"/>
        </w:tabs>
        <w:autoSpaceDE w:val="0"/>
        <w:autoSpaceDN w:val="0"/>
        <w:adjustRightInd w:val="0"/>
        <w:spacing w:line="360" w:lineRule="auto"/>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63831BDB">
      <w:pPr>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6230A1D1">
      <w:pPr>
        <w:autoSpaceDE w:val="0"/>
        <w:autoSpaceDN w:val="0"/>
        <w:adjustRightInd w:val="0"/>
        <w:spacing w:line="360" w:lineRule="auto"/>
        <w:ind w:left="426" w:hanging="426"/>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7DD03857">
      <w:pPr>
        <w:tabs>
          <w:tab w:val="left" w:pos="600"/>
        </w:tabs>
        <w:autoSpaceDE w:val="0"/>
        <w:autoSpaceDN w:val="0"/>
        <w:adjustRightInd w:val="0"/>
        <w:spacing w:line="360" w:lineRule="auto"/>
        <w:rPr>
          <w:rFonts w:hint="eastAsia"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60549684">
      <w:pPr>
        <w:tabs>
          <w:tab w:val="left" w:pos="1134"/>
        </w:tabs>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17830B94">
      <w:pPr>
        <w:tabs>
          <w:tab w:val="left" w:pos="1134"/>
        </w:tabs>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5F7B3360">
      <w:pPr>
        <w:tabs>
          <w:tab w:val="left" w:pos="1134"/>
        </w:tabs>
        <w:autoSpaceDE w:val="0"/>
        <w:autoSpaceDN w:val="0"/>
        <w:adjustRightInd w:val="0"/>
        <w:spacing w:line="360" w:lineRule="auto"/>
        <w:ind w:left="565" w:leftChars="-1" w:hanging="567" w:hangingChars="270"/>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30195062">
      <w:pPr>
        <w:autoSpaceDE w:val="0"/>
        <w:autoSpaceDN w:val="0"/>
        <w:adjustRightInd w:val="0"/>
        <w:spacing w:line="360" w:lineRule="auto"/>
        <w:rPr>
          <w:rFonts w:hint="eastAsia" w:ascii="宋体" w:hAnsi="宋体" w:eastAsia="宋体" w:cs="宋体"/>
          <w:color w:val="auto"/>
          <w:szCs w:val="24"/>
          <w:highlight w:val="none"/>
          <w:lang w:val="zh-CN"/>
        </w:rPr>
      </w:pPr>
    </w:p>
    <w:p w14:paraId="72E5F252">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8FE76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F8598FE">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215048C1">
            <w:pPr>
              <w:spacing w:line="400" w:lineRule="exact"/>
              <w:jc w:val="center"/>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5369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6EEB9F7">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C5600D5">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rPr>
              <w:t>24</w:t>
            </w:r>
            <w:r>
              <w:rPr>
                <w:rFonts w:hint="eastAsia" w:ascii="宋体" w:hAnsi="宋体" w:eastAsia="宋体" w:cs="宋体"/>
                <w:b/>
                <w:color w:val="auto"/>
                <w:szCs w:val="21"/>
                <w:highlight w:val="none"/>
                <w:lang w:val="zh-CN"/>
              </w:rPr>
              <w:t>分</w:t>
            </w:r>
          </w:p>
        </w:tc>
      </w:tr>
      <w:tr w14:paraId="45029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7367194">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2027E852">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rPr>
              <w:t>16</w:t>
            </w:r>
            <w:r>
              <w:rPr>
                <w:rFonts w:hint="eastAsia" w:ascii="宋体" w:hAnsi="宋体" w:eastAsia="宋体" w:cs="宋体"/>
                <w:b/>
                <w:color w:val="auto"/>
                <w:szCs w:val="21"/>
                <w:highlight w:val="none"/>
                <w:lang w:val="zh-CN"/>
              </w:rPr>
              <w:t>分</w:t>
            </w:r>
          </w:p>
        </w:tc>
      </w:tr>
      <w:tr w14:paraId="6C331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FDE3368">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74FCFE0D">
            <w:pPr>
              <w:autoSpaceDE w:val="0"/>
              <w:autoSpaceDN w:val="0"/>
              <w:adjustRightInd w:val="0"/>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rPr>
              <w:t>60</w:t>
            </w:r>
            <w:r>
              <w:rPr>
                <w:rFonts w:hint="eastAsia" w:ascii="宋体" w:hAnsi="宋体" w:eastAsia="宋体" w:cs="宋体"/>
                <w:b/>
                <w:color w:val="auto"/>
                <w:szCs w:val="21"/>
                <w:highlight w:val="none"/>
                <w:lang w:val="zh-CN"/>
              </w:rPr>
              <w:t>分</w:t>
            </w:r>
          </w:p>
        </w:tc>
      </w:tr>
    </w:tbl>
    <w:p w14:paraId="31482815">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1104" w:name="_Toc18349_WPSOffice_Level2"/>
    </w:p>
    <w:p w14:paraId="69F9B6A3">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（1）商务：</w:t>
      </w:r>
      <w:bookmarkEnd w:id="1104"/>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rPr>
        <w:t>24</w:t>
      </w:r>
      <w:r>
        <w:rPr>
          <w:rFonts w:hint="eastAsia" w:ascii="宋体" w:hAnsi="宋体" w:eastAsia="宋体" w:cs="宋体"/>
          <w:b/>
          <w:color w:val="auto"/>
          <w:szCs w:val="21"/>
          <w:highlight w:val="none"/>
          <w:lang w:val="zh-CN"/>
        </w:rPr>
        <w:t>分</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896"/>
        <w:gridCol w:w="8028"/>
        <w:gridCol w:w="776"/>
      </w:tblGrid>
      <w:tr w14:paraId="180D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22EC40BA">
            <w:pPr>
              <w:autoSpaceDE w:val="0"/>
              <w:autoSpaceDN w:val="0"/>
              <w:adjustRightIn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432" w:type="pct"/>
            <w:tcBorders>
              <w:top w:val="single" w:color="auto" w:sz="4" w:space="0"/>
              <w:left w:val="single" w:color="auto" w:sz="4" w:space="0"/>
              <w:bottom w:val="single" w:color="auto" w:sz="4" w:space="0"/>
              <w:right w:val="single" w:color="auto" w:sz="4" w:space="0"/>
            </w:tcBorders>
            <w:vAlign w:val="center"/>
          </w:tcPr>
          <w:p w14:paraId="69C7A275">
            <w:pPr>
              <w:autoSpaceDE w:val="0"/>
              <w:autoSpaceDN w:val="0"/>
              <w:adjustRightInd w:val="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870" w:type="pct"/>
            <w:tcBorders>
              <w:top w:val="single" w:color="auto" w:sz="4" w:space="0"/>
              <w:left w:val="single" w:color="auto" w:sz="4" w:space="0"/>
              <w:bottom w:val="single" w:color="auto" w:sz="4" w:space="0"/>
              <w:right w:val="single" w:color="auto" w:sz="4" w:space="0"/>
            </w:tcBorders>
            <w:vAlign w:val="center"/>
          </w:tcPr>
          <w:p w14:paraId="2DDD8418">
            <w:pPr>
              <w:autoSpaceDE w:val="0"/>
              <w:autoSpaceDN w:val="0"/>
              <w:adjustRightIn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374" w:type="pct"/>
            <w:tcBorders>
              <w:top w:val="single" w:color="auto" w:sz="4" w:space="0"/>
              <w:left w:val="single" w:color="auto" w:sz="4" w:space="0"/>
              <w:bottom w:val="single" w:color="auto" w:sz="4" w:space="0"/>
              <w:right w:val="single" w:color="auto" w:sz="4" w:space="0"/>
            </w:tcBorders>
            <w:vAlign w:val="center"/>
          </w:tcPr>
          <w:p w14:paraId="7AB2A524">
            <w:pPr>
              <w:autoSpaceDE w:val="0"/>
              <w:autoSpaceDN w:val="0"/>
              <w:adjustRightInd w:val="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39C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C0A1CA7">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432" w:type="pct"/>
            <w:tcBorders>
              <w:top w:val="single" w:color="auto" w:sz="4" w:space="0"/>
              <w:left w:val="single" w:color="auto" w:sz="4" w:space="0"/>
              <w:bottom w:val="single" w:color="auto" w:sz="4" w:space="0"/>
              <w:right w:val="single" w:color="auto" w:sz="4" w:space="0"/>
            </w:tcBorders>
            <w:vAlign w:val="center"/>
          </w:tcPr>
          <w:p w14:paraId="149E6F20">
            <w:pPr>
              <w:snapToGrid w:val="0"/>
              <w:spacing w:line="360" w:lineRule="auto"/>
              <w:jc w:val="center"/>
              <w:rPr>
                <w:rFonts w:hint="eastAsia" w:ascii="宋体" w:hAnsi="宋体" w:eastAsia="宋体" w:cs="宋体"/>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870" w:type="pct"/>
            <w:tcBorders>
              <w:top w:val="single" w:color="auto" w:sz="4" w:space="0"/>
              <w:left w:val="single" w:color="auto" w:sz="4" w:space="0"/>
              <w:bottom w:val="single" w:color="auto" w:sz="4" w:space="0"/>
              <w:right w:val="single" w:color="auto" w:sz="4" w:space="0"/>
            </w:tcBorders>
            <w:vAlign w:val="center"/>
          </w:tcPr>
          <w:p w14:paraId="0F258B3C">
            <w:pPr>
              <w:snapToGri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投标人202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年-20</w:t>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zh-CN"/>
              </w:rPr>
              <w:t>年三个年度，每具有1个年度</w:t>
            </w:r>
            <w:r>
              <w:rPr>
                <w:rFonts w:hint="eastAsia" w:ascii="宋体" w:hAnsi="宋体" w:eastAsia="宋体" w:cs="宋体"/>
                <w:color w:val="auto"/>
                <w:szCs w:val="21"/>
                <w:highlight w:val="none"/>
              </w:rPr>
              <w:t>盈利</w:t>
            </w:r>
            <w:r>
              <w:rPr>
                <w:rFonts w:hint="eastAsia" w:ascii="宋体" w:hAnsi="宋体" w:eastAsia="宋体" w:cs="宋体"/>
                <w:color w:val="auto"/>
                <w:szCs w:val="21"/>
                <w:highlight w:val="none"/>
                <w:lang w:val="zh-CN"/>
              </w:rPr>
              <w:t>的得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分，满分</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分。</w:t>
            </w:r>
          </w:p>
          <w:p w14:paraId="14A984F7">
            <w:pPr>
              <w:snapToGrid w:val="0"/>
              <w:spacing w:line="360" w:lineRule="auto"/>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rPr>
              <w:t>备注：</w:t>
            </w:r>
            <w:r>
              <w:rPr>
                <w:rFonts w:hint="eastAsia" w:ascii="宋体" w:hAnsi="宋体" w:eastAsia="宋体" w:cs="宋体"/>
                <w:b/>
                <w:color w:val="auto"/>
                <w:szCs w:val="21"/>
                <w:highlight w:val="none"/>
                <w:lang w:val="zh-CN"/>
              </w:rPr>
              <w:t>盈</w:t>
            </w:r>
            <w:r>
              <w:rPr>
                <w:rFonts w:hint="eastAsia" w:ascii="宋体" w:hAnsi="宋体" w:eastAsia="宋体" w:cs="宋体"/>
                <w:b/>
                <w:color w:val="auto"/>
                <w:szCs w:val="21"/>
                <w:highlight w:val="none"/>
              </w:rPr>
              <w:t>利指净利润为正数（非零、非负数），投标人应提供2021年、2022年、2023年三个年度的财务报表，</w:t>
            </w:r>
            <w:r>
              <w:rPr>
                <w:rFonts w:hint="eastAsia" w:ascii="宋体" w:hAnsi="宋体" w:eastAsia="宋体" w:cs="宋体"/>
                <w:b/>
                <w:color w:val="auto"/>
                <w:szCs w:val="21"/>
                <w:highlight w:val="none"/>
                <w:lang w:val="zh-CN"/>
              </w:rPr>
              <w:t>净利润以对应年度经审计的财务报表为准，应提供经独立会计师事务所审计过的有效的财务报表复印件；未提供前述财务报表或财务报表未能反映净利润的，不得分。</w:t>
            </w:r>
          </w:p>
        </w:tc>
        <w:tc>
          <w:tcPr>
            <w:tcW w:w="374" w:type="pct"/>
            <w:tcBorders>
              <w:top w:val="single" w:color="auto" w:sz="4" w:space="0"/>
              <w:left w:val="single" w:color="auto" w:sz="4" w:space="0"/>
              <w:bottom w:val="single" w:color="auto" w:sz="4" w:space="0"/>
              <w:right w:val="single" w:color="auto" w:sz="4" w:space="0"/>
            </w:tcBorders>
            <w:vAlign w:val="center"/>
          </w:tcPr>
          <w:p w14:paraId="3DBDC755">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00F4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BD415EC">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432" w:type="pct"/>
            <w:tcBorders>
              <w:top w:val="single" w:color="auto" w:sz="4" w:space="0"/>
              <w:left w:val="single" w:color="auto" w:sz="4" w:space="0"/>
              <w:bottom w:val="single" w:color="auto" w:sz="4" w:space="0"/>
              <w:right w:val="single" w:color="auto" w:sz="4" w:space="0"/>
            </w:tcBorders>
            <w:vAlign w:val="center"/>
          </w:tcPr>
          <w:p w14:paraId="312A1323">
            <w:pPr>
              <w:snapToGrid w:val="0"/>
              <w:spacing w:line="360" w:lineRule="auto"/>
              <w:jc w:val="center"/>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标准化程度</w:t>
            </w:r>
          </w:p>
        </w:tc>
        <w:tc>
          <w:tcPr>
            <w:tcW w:w="3870" w:type="pct"/>
            <w:tcBorders>
              <w:top w:val="single" w:color="auto" w:sz="4" w:space="0"/>
              <w:left w:val="single" w:color="auto" w:sz="4" w:space="0"/>
              <w:bottom w:val="single" w:color="auto" w:sz="4" w:space="0"/>
              <w:right w:val="single" w:color="auto" w:sz="4" w:space="0"/>
            </w:tcBorders>
            <w:vAlign w:val="center"/>
          </w:tcPr>
          <w:p w14:paraId="1A870246">
            <w:pPr>
              <w:tabs>
                <w:tab w:val="left" w:pos="134"/>
              </w:tabs>
              <w:snapToGri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（1）投标人具有有效期内的ISO9001质量管理体系认证证书得1分；</w:t>
            </w:r>
          </w:p>
          <w:p w14:paraId="47985938">
            <w:pPr>
              <w:tabs>
                <w:tab w:val="left" w:pos="134"/>
              </w:tabs>
              <w:snapToGri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（2）投标人具有有效期内的ISO14001环境管理体系认证证书得1分；</w:t>
            </w:r>
          </w:p>
          <w:p w14:paraId="5F357B47">
            <w:pPr>
              <w:tabs>
                <w:tab w:val="left" w:pos="134"/>
              </w:tabs>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（3）投标人具有有效期内的OHSAS18001（或GB/T</w:t>
            </w:r>
            <w:r>
              <w:rPr>
                <w:rFonts w:hint="eastAsia" w:ascii="宋体" w:hAnsi="宋体" w:eastAsia="宋体" w:cs="宋体"/>
                <w:color w:val="auto"/>
                <w:szCs w:val="21"/>
                <w:highlight w:val="none"/>
              </w:rPr>
              <w:t>45001</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，或ISO45001）职业健康安全管理体系认证证书得1分。</w:t>
            </w:r>
          </w:p>
          <w:p w14:paraId="7B0CD236">
            <w:pPr>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szCs w:val="21"/>
                <w:highlight w:val="none"/>
              </w:rPr>
              <w:t>备注：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374" w:type="pct"/>
            <w:tcBorders>
              <w:top w:val="single" w:color="auto" w:sz="4" w:space="0"/>
              <w:left w:val="single" w:color="auto" w:sz="4" w:space="0"/>
              <w:bottom w:val="single" w:color="auto" w:sz="4" w:space="0"/>
              <w:right w:val="single" w:color="auto" w:sz="4" w:space="0"/>
            </w:tcBorders>
            <w:vAlign w:val="center"/>
          </w:tcPr>
          <w:p w14:paraId="54DE53E8">
            <w:pPr>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023C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86FA2F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32" w:type="pct"/>
            <w:tcBorders>
              <w:top w:val="single" w:color="auto" w:sz="4" w:space="0"/>
              <w:left w:val="single" w:color="auto" w:sz="4" w:space="0"/>
              <w:bottom w:val="single" w:color="auto" w:sz="4" w:space="0"/>
              <w:right w:val="single" w:color="auto" w:sz="4" w:space="0"/>
            </w:tcBorders>
            <w:vAlign w:val="center"/>
          </w:tcPr>
          <w:p w14:paraId="58C06FD7">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3870" w:type="pct"/>
            <w:tcBorders>
              <w:top w:val="single" w:color="auto" w:sz="4" w:space="0"/>
              <w:left w:val="single" w:color="auto" w:sz="4" w:space="0"/>
              <w:bottom w:val="single" w:color="auto" w:sz="4" w:space="0"/>
              <w:right w:val="single" w:color="auto" w:sz="4" w:space="0"/>
            </w:tcBorders>
            <w:vAlign w:val="center"/>
          </w:tcPr>
          <w:p w14:paraId="005A19C6">
            <w:pPr>
              <w:pStyle w:val="23"/>
              <w:spacing w:line="360" w:lineRule="auto"/>
              <w:rPr>
                <w:rFonts w:hint="eastAsia" w:hAnsi="宋体" w:cs="宋体"/>
                <w:color w:val="auto"/>
                <w:szCs w:val="21"/>
                <w:highlight w:val="none"/>
              </w:rPr>
            </w:pPr>
            <w:r>
              <w:rPr>
                <w:rFonts w:hint="eastAsia" w:hAnsi="宋体" w:cs="宋体"/>
                <w:color w:val="auto"/>
                <w:szCs w:val="21"/>
                <w:highlight w:val="none"/>
              </w:rPr>
              <w:t>（一）投标人2022年以来具有的投标品牌液态聚氯化铝供货业绩（合同签订日期为2022年1月1日或以后），按下列情况评分</w:t>
            </w:r>
            <w:r>
              <w:rPr>
                <w:rFonts w:hint="eastAsia"/>
                <w:color w:val="auto"/>
                <w:szCs w:val="21"/>
                <w:highlight w:val="none"/>
                <w:lang w:val="zh-CN"/>
              </w:rPr>
              <w:t>（</w:t>
            </w:r>
            <w:r>
              <w:rPr>
                <w:rFonts w:hint="eastAsia"/>
                <w:color w:val="auto"/>
                <w:szCs w:val="21"/>
                <w:highlight w:val="none"/>
              </w:rPr>
              <w:t>本评分项满分14分</w:t>
            </w:r>
            <w:r>
              <w:rPr>
                <w:rFonts w:hint="eastAsia"/>
                <w:color w:val="auto"/>
                <w:szCs w:val="21"/>
                <w:highlight w:val="none"/>
                <w:lang w:val="zh-CN"/>
              </w:rPr>
              <w:t>）</w:t>
            </w:r>
            <w:r>
              <w:rPr>
                <w:rFonts w:hint="eastAsia" w:hAnsi="宋体" w:cs="宋体"/>
                <w:color w:val="auto"/>
                <w:szCs w:val="21"/>
                <w:highlight w:val="none"/>
              </w:rPr>
              <w:t>：</w:t>
            </w:r>
          </w:p>
          <w:p w14:paraId="4BE8CF22">
            <w:pPr>
              <w:pStyle w:val="23"/>
              <w:spacing w:line="360" w:lineRule="auto"/>
              <w:rPr>
                <w:rFonts w:hint="eastAsia" w:hAnsi="宋体" w:cs="宋体"/>
                <w:color w:val="auto"/>
                <w:szCs w:val="21"/>
                <w:highlight w:val="none"/>
              </w:rPr>
            </w:pPr>
            <w:r>
              <w:rPr>
                <w:rFonts w:hint="eastAsia" w:hAnsi="宋体" w:cs="宋体"/>
                <w:color w:val="auto"/>
                <w:szCs w:val="21"/>
                <w:highlight w:val="none"/>
              </w:rPr>
              <w:t>1、</w:t>
            </w:r>
            <w:r>
              <w:rPr>
                <w:rFonts w:hint="eastAsia" w:hAnsi="宋体" w:cs="宋体"/>
                <w:color w:val="auto"/>
                <w:szCs w:val="21"/>
                <w:highlight w:val="none"/>
                <w:lang w:val="en-US" w:eastAsia="zh-CN"/>
              </w:rPr>
              <w:t>饮用水用</w:t>
            </w:r>
            <w:r>
              <w:rPr>
                <w:rFonts w:hint="eastAsia" w:hAnsi="宋体" w:cs="宋体"/>
                <w:color w:val="auto"/>
                <w:szCs w:val="21"/>
                <w:highlight w:val="none"/>
              </w:rPr>
              <w:t>液态聚氯化铝（7分）：</w:t>
            </w:r>
          </w:p>
          <w:p w14:paraId="667BAFA5">
            <w:pPr>
              <w:pStyle w:val="23"/>
              <w:spacing w:line="360" w:lineRule="auto"/>
              <w:rPr>
                <w:rFonts w:hint="eastAsia" w:hAnsi="宋体" w:cs="宋体"/>
                <w:color w:val="auto"/>
                <w:szCs w:val="21"/>
                <w:highlight w:val="none"/>
              </w:rPr>
            </w:pPr>
            <w:r>
              <w:rPr>
                <w:rFonts w:hint="eastAsia" w:hAnsi="宋体" w:cs="宋体"/>
                <w:color w:val="auto"/>
                <w:szCs w:val="21"/>
                <w:highlight w:val="none"/>
              </w:rPr>
              <w:t>（1）单项合同金额≥1</w:t>
            </w:r>
            <w:r>
              <w:rPr>
                <w:rFonts w:hint="eastAsia" w:hAnsi="宋体" w:cs="宋体"/>
                <w:color w:val="auto"/>
                <w:szCs w:val="21"/>
                <w:highlight w:val="none"/>
                <w:lang w:val="en-US" w:eastAsia="zh-CN"/>
              </w:rPr>
              <w:t>5</w:t>
            </w:r>
            <w:r>
              <w:rPr>
                <w:rFonts w:hint="eastAsia" w:hAnsi="宋体" w:cs="宋体"/>
                <w:color w:val="auto"/>
                <w:szCs w:val="21"/>
                <w:highlight w:val="none"/>
              </w:rPr>
              <w:t>00万元的前述业绩的，每项得1分。</w:t>
            </w:r>
          </w:p>
          <w:p w14:paraId="5063D688">
            <w:pPr>
              <w:pStyle w:val="23"/>
              <w:spacing w:line="360" w:lineRule="auto"/>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10</w:t>
            </w:r>
            <w:r>
              <w:rPr>
                <w:rFonts w:hint="eastAsia" w:hAnsi="宋体" w:cs="宋体"/>
                <w:color w:val="auto"/>
                <w:szCs w:val="21"/>
                <w:highlight w:val="none"/>
              </w:rPr>
              <w:t>00万元≤单项合同金额＜1</w:t>
            </w:r>
            <w:r>
              <w:rPr>
                <w:rFonts w:hint="eastAsia" w:hAnsi="宋体" w:cs="宋体"/>
                <w:color w:val="auto"/>
                <w:szCs w:val="21"/>
                <w:highlight w:val="none"/>
                <w:lang w:val="en-US" w:eastAsia="zh-CN"/>
              </w:rPr>
              <w:t>5</w:t>
            </w:r>
            <w:r>
              <w:rPr>
                <w:rFonts w:hint="eastAsia" w:hAnsi="宋体" w:cs="宋体"/>
                <w:color w:val="auto"/>
                <w:szCs w:val="21"/>
                <w:highlight w:val="none"/>
              </w:rPr>
              <w:t>00万元的前述业绩的，每项得0.8分，本子项满分2分。</w:t>
            </w:r>
          </w:p>
          <w:p w14:paraId="5EF6C62F">
            <w:pPr>
              <w:pStyle w:val="23"/>
              <w:spacing w:line="360" w:lineRule="auto"/>
              <w:rPr>
                <w:rFonts w:hint="eastAsia"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val="en-US" w:eastAsia="zh-CN"/>
              </w:rPr>
              <w:t>500</w:t>
            </w:r>
            <w:r>
              <w:rPr>
                <w:rFonts w:hint="eastAsia" w:hAnsi="宋体" w:cs="宋体"/>
                <w:color w:val="auto"/>
                <w:szCs w:val="21"/>
                <w:highlight w:val="none"/>
              </w:rPr>
              <w:t>万元≤单项合同金额＜</w:t>
            </w:r>
            <w:r>
              <w:rPr>
                <w:rFonts w:hint="eastAsia" w:hAnsi="宋体" w:cs="宋体"/>
                <w:color w:val="auto"/>
                <w:szCs w:val="21"/>
                <w:highlight w:val="none"/>
                <w:lang w:val="en-US" w:eastAsia="zh-CN"/>
              </w:rPr>
              <w:t>10</w:t>
            </w:r>
            <w:r>
              <w:rPr>
                <w:rFonts w:hint="eastAsia" w:hAnsi="宋体" w:cs="宋体"/>
                <w:color w:val="auto"/>
                <w:szCs w:val="21"/>
                <w:highlight w:val="none"/>
              </w:rPr>
              <w:t>00万元的前述业绩的，每项得0.5分，本子项满分1分。</w:t>
            </w:r>
          </w:p>
          <w:p w14:paraId="09F92A14">
            <w:pPr>
              <w:pStyle w:val="23"/>
              <w:spacing w:line="360" w:lineRule="auto"/>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val="en-US" w:eastAsia="zh-CN"/>
              </w:rPr>
              <w:t>生活污水、污泥用</w:t>
            </w:r>
            <w:r>
              <w:rPr>
                <w:rFonts w:hint="eastAsia" w:hAnsi="宋体" w:cs="宋体"/>
                <w:color w:val="auto"/>
                <w:szCs w:val="21"/>
                <w:highlight w:val="none"/>
              </w:rPr>
              <w:t>液态聚氯化铝（7分）：</w:t>
            </w:r>
          </w:p>
          <w:p w14:paraId="10D56610">
            <w:pPr>
              <w:pStyle w:val="23"/>
              <w:spacing w:line="360" w:lineRule="auto"/>
              <w:rPr>
                <w:rFonts w:hint="eastAsia" w:hAnsi="宋体" w:cs="宋体"/>
                <w:color w:val="auto"/>
                <w:szCs w:val="21"/>
                <w:highlight w:val="none"/>
              </w:rPr>
            </w:pPr>
            <w:r>
              <w:rPr>
                <w:rFonts w:hint="eastAsia" w:hAnsi="宋体" w:cs="宋体"/>
                <w:color w:val="auto"/>
                <w:szCs w:val="21"/>
                <w:highlight w:val="none"/>
              </w:rPr>
              <w:t>（1）单项合同金额≥1500万元的前述业绩的，每项得1分。</w:t>
            </w:r>
          </w:p>
          <w:p w14:paraId="7C5FE34A">
            <w:pPr>
              <w:pStyle w:val="23"/>
              <w:spacing w:line="360" w:lineRule="auto"/>
              <w:rPr>
                <w:rFonts w:hint="eastAsia" w:hAnsi="宋体" w:cs="宋体"/>
                <w:color w:val="auto"/>
                <w:szCs w:val="21"/>
                <w:highlight w:val="none"/>
              </w:rPr>
            </w:pPr>
            <w:r>
              <w:rPr>
                <w:rFonts w:hint="eastAsia" w:hAnsi="宋体" w:cs="宋体"/>
                <w:color w:val="auto"/>
                <w:szCs w:val="21"/>
                <w:highlight w:val="none"/>
              </w:rPr>
              <w:t>（2）1000万元≤单项合同金额＜1500万元的前述业绩的，每项得0.8分，本子项满分2分。</w:t>
            </w:r>
          </w:p>
          <w:p w14:paraId="342B0711">
            <w:pPr>
              <w:pStyle w:val="23"/>
              <w:spacing w:line="360" w:lineRule="auto"/>
              <w:rPr>
                <w:rFonts w:hint="eastAsia" w:hAnsi="宋体" w:cs="宋体"/>
                <w:color w:val="auto"/>
                <w:szCs w:val="21"/>
                <w:highlight w:val="none"/>
              </w:rPr>
            </w:pPr>
            <w:r>
              <w:rPr>
                <w:rFonts w:hint="eastAsia" w:hAnsi="宋体" w:cs="宋体"/>
                <w:color w:val="auto"/>
                <w:szCs w:val="21"/>
                <w:highlight w:val="none"/>
              </w:rPr>
              <w:t>（3）500万元≤单项合同金额＜1000万元的前述业绩的，每项得0.5分，本子项满分1分。</w:t>
            </w:r>
          </w:p>
          <w:p w14:paraId="43A1BA97">
            <w:pPr>
              <w:pStyle w:val="23"/>
              <w:spacing w:line="360" w:lineRule="auto"/>
              <w:rPr>
                <w:rFonts w:hint="eastAsia" w:hAnsi="宋体" w:cs="宋体"/>
                <w:color w:val="auto"/>
                <w:szCs w:val="21"/>
                <w:highlight w:val="none"/>
              </w:rPr>
            </w:pPr>
            <w:r>
              <w:rPr>
                <w:rFonts w:hint="eastAsia" w:hAnsi="宋体" w:cs="宋体"/>
                <w:color w:val="auto"/>
                <w:szCs w:val="21"/>
                <w:highlight w:val="none"/>
              </w:rPr>
              <w:t>（二）投标人2022年以来具有的投标品牌液态聚氯化铝铁供货业绩（合同签订日期为2022年1月1日或以后），按下列情况评分</w:t>
            </w:r>
            <w:r>
              <w:rPr>
                <w:rFonts w:hint="eastAsia"/>
                <w:color w:val="auto"/>
                <w:szCs w:val="21"/>
                <w:highlight w:val="none"/>
                <w:lang w:val="zh-CN"/>
              </w:rPr>
              <w:t>（</w:t>
            </w:r>
            <w:r>
              <w:rPr>
                <w:rFonts w:hint="eastAsia"/>
                <w:color w:val="auto"/>
                <w:szCs w:val="21"/>
                <w:highlight w:val="none"/>
              </w:rPr>
              <w:t>本评分项满分4分</w:t>
            </w:r>
            <w:r>
              <w:rPr>
                <w:rFonts w:hint="eastAsia"/>
                <w:color w:val="auto"/>
                <w:szCs w:val="21"/>
                <w:highlight w:val="none"/>
                <w:lang w:val="zh-CN"/>
              </w:rPr>
              <w:t>）</w:t>
            </w:r>
            <w:r>
              <w:rPr>
                <w:rFonts w:hint="eastAsia" w:hAnsi="宋体" w:cs="宋体"/>
                <w:color w:val="auto"/>
                <w:szCs w:val="21"/>
                <w:highlight w:val="none"/>
              </w:rPr>
              <w:t>：</w:t>
            </w:r>
          </w:p>
          <w:p w14:paraId="6FADA3F5">
            <w:pPr>
              <w:pStyle w:val="23"/>
              <w:spacing w:line="360" w:lineRule="auto"/>
              <w:rPr>
                <w:rFonts w:hint="eastAsia" w:hAnsi="宋体" w:cs="宋体"/>
                <w:color w:val="auto"/>
                <w:szCs w:val="21"/>
                <w:highlight w:val="none"/>
              </w:rPr>
            </w:pPr>
            <w:r>
              <w:rPr>
                <w:rFonts w:hint="eastAsia" w:hAnsi="宋体" w:cs="宋体"/>
                <w:color w:val="auto"/>
                <w:szCs w:val="21"/>
                <w:highlight w:val="none"/>
              </w:rPr>
              <w:t>（1）单项合同金额≥300万元的前述业绩的，每项得0.8分。</w:t>
            </w:r>
          </w:p>
          <w:p w14:paraId="289C3695">
            <w:pPr>
              <w:pStyle w:val="23"/>
              <w:spacing w:line="360" w:lineRule="auto"/>
              <w:rPr>
                <w:rFonts w:hint="eastAsia" w:hAnsi="宋体" w:cs="宋体"/>
                <w:color w:val="auto"/>
                <w:szCs w:val="21"/>
                <w:highlight w:val="none"/>
              </w:rPr>
            </w:pPr>
            <w:r>
              <w:rPr>
                <w:rFonts w:hint="eastAsia" w:hAnsi="宋体" w:cs="宋体"/>
                <w:color w:val="auto"/>
                <w:szCs w:val="21"/>
                <w:highlight w:val="none"/>
              </w:rPr>
              <w:t>（2）150万元≤单项合同金额＜300万元的前述业绩的，每项得0.5分，本子项满分1.5分。</w:t>
            </w:r>
          </w:p>
          <w:p w14:paraId="6040DBC8">
            <w:pPr>
              <w:pStyle w:val="23"/>
              <w:spacing w:line="360" w:lineRule="auto"/>
              <w:rPr>
                <w:rFonts w:hint="eastAsia" w:hAnsi="宋体" w:cs="宋体"/>
                <w:color w:val="auto"/>
                <w:szCs w:val="21"/>
                <w:highlight w:val="none"/>
              </w:rPr>
            </w:pPr>
            <w:r>
              <w:rPr>
                <w:rFonts w:hint="eastAsia" w:hAnsi="宋体" w:cs="宋体"/>
                <w:color w:val="auto"/>
                <w:szCs w:val="21"/>
                <w:highlight w:val="none"/>
              </w:rPr>
              <w:t>（3）50万元≤单项合同金额＜150万元的前述业绩的，每项得0.3分，本子项满分1分。</w:t>
            </w:r>
          </w:p>
          <w:p w14:paraId="42AF3DDE">
            <w:pPr>
              <w:pStyle w:val="23"/>
              <w:spacing w:line="360" w:lineRule="auto"/>
              <w:rPr>
                <w:rFonts w:hint="eastAsia" w:hAnsi="宋体" w:cs="宋体"/>
                <w:b/>
                <w:color w:val="auto"/>
                <w:szCs w:val="21"/>
                <w:highlight w:val="none"/>
              </w:rPr>
            </w:pPr>
            <w:r>
              <w:rPr>
                <w:rFonts w:hint="eastAsia" w:hAnsi="宋体" w:cs="宋体"/>
                <w:b/>
                <w:color w:val="auto"/>
                <w:szCs w:val="21"/>
                <w:highlight w:val="none"/>
              </w:rPr>
              <w:t>备注：</w:t>
            </w:r>
          </w:p>
          <w:p w14:paraId="210A38FD">
            <w:pPr>
              <w:pStyle w:val="23"/>
              <w:spacing w:line="360" w:lineRule="auto"/>
              <w:rPr>
                <w:rFonts w:hint="eastAsia" w:hAnsi="宋体" w:cs="宋体"/>
                <w:b/>
                <w:bCs/>
                <w:color w:val="auto"/>
                <w:szCs w:val="21"/>
                <w:highlight w:val="none"/>
              </w:rPr>
            </w:pPr>
            <w:r>
              <w:rPr>
                <w:rFonts w:hint="eastAsia" w:hAnsi="宋体" w:cs="宋体"/>
                <w:b/>
                <w:bCs/>
                <w:color w:val="auto"/>
                <w:szCs w:val="21"/>
                <w:highlight w:val="none"/>
              </w:rPr>
              <w:t>业绩按以下条款作为考评依据：</w:t>
            </w:r>
          </w:p>
          <w:p w14:paraId="04FEE77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1）须附合同复印件，否则不得分；</w:t>
            </w:r>
          </w:p>
          <w:p w14:paraId="023CE578">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2）若业绩为框架式协议或资格入围无明确金额的合同，必须同时提供合同期限内已供货产品发票金额统计表和供货发票复印件，否则，视为无效业绩；</w:t>
            </w:r>
          </w:p>
          <w:p w14:paraId="43BFC274">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若合同无法反映评分条件（卖方为投标人、合同签订日期为2022年1月1日或以后、金额、合同标的必须包含投标品牌液态聚氯化铝或液态聚氯化铝铁）的，还需提供产品购买方出具的书面补充说明文件复印件作为辅助证明（补充说明文件复印件能显示购买方公章），否则不得分；</w:t>
            </w:r>
          </w:p>
          <w:p w14:paraId="0B357F20">
            <w:pPr>
              <w:spacing w:line="360" w:lineRule="auto"/>
              <w:rPr>
                <w:rFonts w:hint="eastAsia"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4）未按上述要求提供证明材料的业绩，或所附材料无法证明填报项目符合本项评分要求的业绩，在评标时将不予考虑。</w:t>
            </w:r>
          </w:p>
        </w:tc>
        <w:tc>
          <w:tcPr>
            <w:tcW w:w="374" w:type="pct"/>
            <w:tcBorders>
              <w:top w:val="single" w:color="auto" w:sz="4" w:space="0"/>
              <w:left w:val="single" w:color="auto" w:sz="4" w:space="0"/>
              <w:bottom w:val="single" w:color="auto" w:sz="4" w:space="0"/>
              <w:right w:val="single" w:color="auto" w:sz="4" w:space="0"/>
            </w:tcBorders>
            <w:vAlign w:val="center"/>
          </w:tcPr>
          <w:p w14:paraId="6288145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1"/>
                <w:highlight w:val="none"/>
              </w:rPr>
              <w:t>18分</w:t>
            </w:r>
          </w:p>
        </w:tc>
      </w:tr>
    </w:tbl>
    <w:p w14:paraId="2F25D271">
      <w:pPr>
        <w:autoSpaceDE w:val="0"/>
        <w:autoSpaceDN w:val="0"/>
        <w:adjustRightInd w:val="0"/>
        <w:ind w:right="-26" w:firstLine="480"/>
        <w:jc w:val="center"/>
        <w:rPr>
          <w:rFonts w:hint="eastAsia" w:ascii="宋体" w:hAnsi="宋体" w:eastAsia="宋体" w:cs="Times New Roman"/>
          <w:b/>
          <w:bCs/>
          <w:color w:val="auto"/>
          <w:kern w:val="0"/>
          <w:sz w:val="24"/>
          <w:szCs w:val="24"/>
          <w:highlight w:val="none"/>
        </w:rPr>
      </w:pPr>
    </w:p>
    <w:p w14:paraId="4D4F5925">
      <w:pPr>
        <w:tabs>
          <w:tab w:val="left" w:pos="585"/>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rPr>
        <w:t>16</w:t>
      </w:r>
      <w:r>
        <w:rPr>
          <w:rFonts w:hint="eastAsia" w:ascii="宋体" w:hAnsi="宋体" w:eastAsia="宋体" w:cs="宋体"/>
          <w:b/>
          <w:color w:val="auto"/>
          <w:szCs w:val="21"/>
          <w:highlight w:val="none"/>
          <w:lang w:val="zh-CN"/>
        </w:rPr>
        <w:t>分</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1133"/>
        <w:gridCol w:w="1430"/>
        <w:gridCol w:w="6264"/>
        <w:gridCol w:w="909"/>
      </w:tblGrid>
      <w:tr w14:paraId="61AF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06" w:type="pct"/>
            <w:tcBorders>
              <w:top w:val="single" w:color="auto" w:sz="4" w:space="0"/>
              <w:left w:val="single" w:color="auto" w:sz="4" w:space="0"/>
              <w:bottom w:val="single" w:color="auto" w:sz="4" w:space="0"/>
              <w:right w:val="single" w:color="auto" w:sz="4" w:space="0"/>
            </w:tcBorders>
            <w:vAlign w:val="center"/>
          </w:tcPr>
          <w:p w14:paraId="641DDB90">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147C2E6">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3708" w:type="pct"/>
            <w:gridSpan w:val="2"/>
            <w:tcBorders>
              <w:top w:val="single" w:color="auto" w:sz="4" w:space="0"/>
              <w:left w:val="single" w:color="auto" w:sz="4" w:space="0"/>
              <w:bottom w:val="single" w:color="auto" w:sz="4" w:space="0"/>
              <w:right w:val="single" w:color="auto" w:sz="4" w:space="0"/>
            </w:tcBorders>
            <w:vAlign w:val="center"/>
          </w:tcPr>
          <w:p w14:paraId="44BBBF5D">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438" w:type="pct"/>
            <w:tcBorders>
              <w:top w:val="single" w:color="auto" w:sz="4" w:space="0"/>
              <w:left w:val="single" w:color="auto" w:sz="4" w:space="0"/>
              <w:bottom w:val="single" w:color="auto" w:sz="4" w:space="0"/>
              <w:right w:val="single" w:color="auto" w:sz="4" w:space="0"/>
            </w:tcBorders>
            <w:vAlign w:val="center"/>
          </w:tcPr>
          <w:p w14:paraId="3C013097">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14:paraId="4BEDE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6" w:type="pct"/>
            <w:tcBorders>
              <w:top w:val="single" w:color="auto" w:sz="4" w:space="0"/>
              <w:left w:val="single" w:color="auto" w:sz="4" w:space="0"/>
              <w:right w:val="single" w:color="auto" w:sz="4" w:space="0"/>
            </w:tcBorders>
            <w:shd w:val="clear" w:color="auto" w:fill="auto"/>
            <w:vAlign w:val="center"/>
          </w:tcPr>
          <w:p w14:paraId="1EDCB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46" w:type="pct"/>
            <w:tcBorders>
              <w:top w:val="single" w:color="auto" w:sz="4" w:space="0"/>
              <w:left w:val="single" w:color="auto" w:sz="4" w:space="0"/>
              <w:right w:val="single" w:color="auto" w:sz="4" w:space="0"/>
            </w:tcBorders>
            <w:shd w:val="clear" w:color="auto" w:fill="auto"/>
            <w:vAlign w:val="center"/>
          </w:tcPr>
          <w:p w14:paraId="0645B2F6">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用户需求的响应程度</w:t>
            </w:r>
          </w:p>
        </w:tc>
        <w:tc>
          <w:tcPr>
            <w:tcW w:w="370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DF8F6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3分；本项最低分为0分。</w:t>
            </w:r>
          </w:p>
        </w:tc>
        <w:tc>
          <w:tcPr>
            <w:tcW w:w="438" w:type="pct"/>
            <w:tcBorders>
              <w:top w:val="single" w:color="auto" w:sz="4" w:space="0"/>
              <w:left w:val="single" w:color="auto" w:sz="4" w:space="0"/>
              <w:right w:val="single" w:color="auto" w:sz="4" w:space="0"/>
            </w:tcBorders>
            <w:shd w:val="clear" w:color="auto" w:fill="auto"/>
            <w:vAlign w:val="center"/>
          </w:tcPr>
          <w:p w14:paraId="0295C22D">
            <w:pPr>
              <w:pStyle w:val="204"/>
              <w:keepNext w:val="0"/>
              <w:tabs>
                <w:tab w:val="left" w:pos="585"/>
                <w:tab w:val="left" w:pos="680"/>
              </w:tabs>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6分</w:t>
            </w:r>
          </w:p>
        </w:tc>
      </w:tr>
      <w:tr w14:paraId="1BC3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6" w:type="pct"/>
            <w:vMerge w:val="restart"/>
            <w:tcBorders>
              <w:top w:val="single" w:color="auto" w:sz="4" w:space="0"/>
              <w:left w:val="single" w:color="auto" w:sz="4" w:space="0"/>
              <w:right w:val="single" w:color="auto" w:sz="4" w:space="0"/>
            </w:tcBorders>
            <w:vAlign w:val="center"/>
          </w:tcPr>
          <w:p w14:paraId="5F73D365">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p>
        </w:tc>
        <w:tc>
          <w:tcPr>
            <w:tcW w:w="546" w:type="pct"/>
            <w:vMerge w:val="restart"/>
            <w:tcBorders>
              <w:top w:val="single" w:color="auto" w:sz="4" w:space="0"/>
              <w:left w:val="single" w:color="auto" w:sz="4" w:space="0"/>
              <w:right w:val="single" w:color="auto" w:sz="4" w:space="0"/>
            </w:tcBorders>
            <w:vAlign w:val="center"/>
          </w:tcPr>
          <w:p w14:paraId="0F5AB871">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zh-CN"/>
              </w:rPr>
              <w:t>生产</w:t>
            </w:r>
            <w:r>
              <w:rPr>
                <w:rFonts w:hint="eastAsia" w:ascii="宋体" w:hAnsi="宋体" w:eastAsia="宋体" w:cs="宋体"/>
                <w:color w:val="auto"/>
                <w:szCs w:val="21"/>
                <w:highlight w:val="none"/>
              </w:rPr>
              <w:t>规模</w:t>
            </w:r>
          </w:p>
        </w:tc>
        <w:tc>
          <w:tcPr>
            <w:tcW w:w="3708" w:type="pct"/>
            <w:gridSpan w:val="2"/>
            <w:tcBorders>
              <w:top w:val="single" w:color="auto" w:sz="4" w:space="0"/>
              <w:left w:val="single" w:color="auto" w:sz="4" w:space="0"/>
              <w:bottom w:val="single" w:color="auto" w:sz="4" w:space="0"/>
              <w:right w:val="single" w:color="auto" w:sz="4" w:space="0"/>
            </w:tcBorders>
            <w:vAlign w:val="center"/>
          </w:tcPr>
          <w:p w14:paraId="046217D2">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（1）横向比较制造商生产液态聚氯化铝及液态聚氯化铝产品的场地规模、生产环境、设施设备资料、产能证明资料及服务团队等进行评审：</w:t>
            </w:r>
          </w:p>
        </w:tc>
        <w:tc>
          <w:tcPr>
            <w:tcW w:w="438" w:type="pct"/>
            <w:tcBorders>
              <w:top w:val="single" w:color="auto" w:sz="4" w:space="0"/>
              <w:left w:val="single" w:color="auto" w:sz="4" w:space="0"/>
              <w:right w:val="single" w:color="auto" w:sz="4" w:space="0"/>
            </w:tcBorders>
            <w:vAlign w:val="center"/>
          </w:tcPr>
          <w:p w14:paraId="2F978C11">
            <w:pPr>
              <w:pStyle w:val="204"/>
              <w:keepNext w:val="0"/>
              <w:tabs>
                <w:tab w:val="left" w:pos="585"/>
                <w:tab w:val="left" w:pos="680"/>
              </w:tabs>
              <w:spacing w:after="0"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rPr>
              <w:t>6分</w:t>
            </w:r>
          </w:p>
        </w:tc>
      </w:tr>
      <w:tr w14:paraId="4109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06" w:type="pct"/>
            <w:vMerge w:val="continue"/>
            <w:tcBorders>
              <w:left w:val="single" w:color="auto" w:sz="4" w:space="0"/>
              <w:right w:val="single" w:color="auto" w:sz="4" w:space="0"/>
            </w:tcBorders>
            <w:vAlign w:val="center"/>
          </w:tcPr>
          <w:p w14:paraId="0F50260B">
            <w:pPr>
              <w:spacing w:line="360" w:lineRule="auto"/>
              <w:rPr>
                <w:rFonts w:hint="eastAsia"/>
                <w:color w:val="auto"/>
                <w:highlight w:val="none"/>
              </w:rPr>
            </w:pPr>
          </w:p>
        </w:tc>
        <w:tc>
          <w:tcPr>
            <w:tcW w:w="546" w:type="pct"/>
            <w:vMerge w:val="continue"/>
            <w:tcBorders>
              <w:left w:val="single" w:color="auto" w:sz="4" w:space="0"/>
              <w:right w:val="single" w:color="auto" w:sz="4" w:space="0"/>
            </w:tcBorders>
            <w:vAlign w:val="center"/>
          </w:tcPr>
          <w:p w14:paraId="2CF0CF9D">
            <w:pPr>
              <w:spacing w:line="360" w:lineRule="auto"/>
              <w:rPr>
                <w:rFonts w:hint="eastAsia"/>
                <w:color w:val="auto"/>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14:paraId="728BA6C6">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产</w:t>
            </w:r>
            <w:r>
              <w:rPr>
                <w:rFonts w:hint="eastAsia" w:ascii="宋体" w:hAnsi="宋体" w:eastAsia="宋体" w:cs="宋体"/>
                <w:b/>
                <w:color w:val="auto"/>
                <w:szCs w:val="21"/>
                <w:highlight w:val="none"/>
              </w:rPr>
              <w:t>能</w:t>
            </w:r>
          </w:p>
        </w:tc>
        <w:tc>
          <w:tcPr>
            <w:tcW w:w="3019" w:type="pct"/>
            <w:tcBorders>
              <w:top w:val="single" w:color="auto" w:sz="4" w:space="0"/>
              <w:left w:val="single" w:color="auto" w:sz="4" w:space="0"/>
              <w:bottom w:val="single" w:color="auto" w:sz="4" w:space="0"/>
              <w:right w:val="single" w:color="auto" w:sz="4" w:space="0"/>
            </w:tcBorders>
            <w:vAlign w:val="center"/>
          </w:tcPr>
          <w:p w14:paraId="447481E6">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投标人所投产品制造商生产产能证明，提供的产量最大的（基准值）得2分，其他投标人得分=（投标人产量/基准值）×2；</w:t>
            </w:r>
          </w:p>
          <w:p w14:paraId="0152F6DA">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123D1481">
            <w:pPr>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1）须提供能证明所投产品制造商生产能力的环评报告或工业产品生产许可证或其他生产能力证明资料，否则不得分。如其他生产能力证明资料与工业产品生产许可证的产能不一致的，以工业产品生产许可证显示的产能为准。</w:t>
            </w:r>
          </w:p>
          <w:p w14:paraId="2F609D12">
            <w:pPr>
              <w:spacing w:line="360" w:lineRule="auto"/>
              <w:rPr>
                <w:rFonts w:hint="eastAsia"/>
                <w:color w:val="auto"/>
                <w:highlight w:val="none"/>
              </w:rPr>
            </w:pPr>
            <w:r>
              <w:rPr>
                <w:rFonts w:hint="eastAsia" w:ascii="宋体" w:hAnsi="宋体" w:eastAsia="宋体" w:cs="宋体"/>
                <w:b/>
                <w:color w:val="auto"/>
                <w:szCs w:val="21"/>
                <w:highlight w:val="none"/>
              </w:rPr>
              <w:t>2）如所设产品制造商为两家不同制造商，其生产产能为两家制造商产能总和×系数0.</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；如所设产品制造商为三家不同制造商，其生产产能为三家制造商产能总和×系数0.</w:t>
            </w:r>
            <w:r>
              <w:rPr>
                <w:rFonts w:hint="eastAsia" w:ascii="宋体" w:hAnsi="宋体" w:eastAsia="宋体" w:cs="宋体"/>
                <w:b/>
                <w:color w:val="auto"/>
                <w:szCs w:val="21"/>
                <w:highlight w:val="none"/>
                <w:lang w:val="en-US" w:eastAsia="zh-CN"/>
              </w:rPr>
              <w:t>33</w:t>
            </w:r>
            <w:r>
              <w:rPr>
                <w:rFonts w:hint="eastAsia" w:ascii="宋体" w:hAnsi="宋体" w:eastAsia="宋体" w:cs="宋体"/>
                <w:b/>
                <w:color w:val="auto"/>
                <w:szCs w:val="21"/>
                <w:highlight w:val="none"/>
              </w:rPr>
              <w:t>。</w:t>
            </w:r>
          </w:p>
        </w:tc>
        <w:tc>
          <w:tcPr>
            <w:tcW w:w="438" w:type="pct"/>
            <w:tcBorders>
              <w:left w:val="single" w:color="auto" w:sz="4" w:space="0"/>
              <w:right w:val="single" w:color="auto" w:sz="4" w:space="0"/>
            </w:tcBorders>
            <w:vAlign w:val="center"/>
          </w:tcPr>
          <w:p w14:paraId="3B2052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443E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06" w:type="pct"/>
            <w:vMerge w:val="continue"/>
            <w:tcBorders>
              <w:left w:val="single" w:color="auto" w:sz="4" w:space="0"/>
              <w:right w:val="single" w:color="auto" w:sz="4" w:space="0"/>
            </w:tcBorders>
            <w:vAlign w:val="center"/>
          </w:tcPr>
          <w:p w14:paraId="29E7BBBB">
            <w:pPr>
              <w:spacing w:line="360" w:lineRule="auto"/>
              <w:rPr>
                <w:rFonts w:hint="eastAsia"/>
                <w:color w:val="auto"/>
                <w:highlight w:val="none"/>
              </w:rPr>
            </w:pPr>
          </w:p>
        </w:tc>
        <w:tc>
          <w:tcPr>
            <w:tcW w:w="546" w:type="pct"/>
            <w:vMerge w:val="continue"/>
            <w:tcBorders>
              <w:left w:val="single" w:color="auto" w:sz="4" w:space="0"/>
              <w:right w:val="single" w:color="auto" w:sz="4" w:space="0"/>
            </w:tcBorders>
            <w:vAlign w:val="center"/>
          </w:tcPr>
          <w:p w14:paraId="50069689">
            <w:pPr>
              <w:spacing w:line="360" w:lineRule="auto"/>
              <w:rPr>
                <w:rFonts w:hint="eastAsia"/>
                <w:color w:val="auto"/>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14:paraId="0E7D30C7">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专业技术人员</w:t>
            </w:r>
          </w:p>
        </w:tc>
        <w:tc>
          <w:tcPr>
            <w:tcW w:w="3019" w:type="pct"/>
            <w:tcBorders>
              <w:top w:val="single" w:color="auto" w:sz="4" w:space="0"/>
              <w:left w:val="single" w:color="auto" w:sz="4" w:space="0"/>
              <w:bottom w:val="single" w:color="auto" w:sz="4" w:space="0"/>
              <w:right w:val="single" w:color="auto" w:sz="4" w:space="0"/>
            </w:tcBorders>
            <w:vAlign w:val="center"/>
          </w:tcPr>
          <w:p w14:paraId="3B69BBE4">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所投产品制造商取得化学相关专业职称评审初、中、高级人员数量横向对比，职称量最高的（基准值）（其中：1名高级=2名中级=6名初级）得2分，折算为初级职称计算；其他投标人得分=（投标人职称量/基准值）×2；</w:t>
            </w:r>
          </w:p>
          <w:p w14:paraId="35051AE8">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6EFBFB86">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1）须提供人员身份证、职称证书</w:t>
            </w:r>
            <w:r>
              <w:rPr>
                <w:rFonts w:hint="eastAsia" w:ascii="宋体" w:hAnsi="宋体" w:eastAsia="宋体" w:cs="宋体"/>
                <w:b/>
                <w:color w:val="auto"/>
                <w:szCs w:val="21"/>
                <w:highlight w:val="none"/>
                <w:lang w:val="zh-CN"/>
              </w:rPr>
              <w:t>及人力资源和社会保障部门（或税务部门）出具的202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年</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月制造商为其缴纳的社保证明复印件，否则</w:t>
            </w:r>
            <w:r>
              <w:rPr>
                <w:rFonts w:hint="eastAsia" w:ascii="宋体" w:hAnsi="宋体" w:eastAsia="宋体" w:cs="宋体"/>
                <w:b/>
                <w:color w:val="auto"/>
                <w:szCs w:val="21"/>
                <w:highlight w:val="none"/>
              </w:rPr>
              <w:t>不得分。</w:t>
            </w:r>
          </w:p>
          <w:p w14:paraId="6128661C">
            <w:pPr>
              <w:spacing w:line="360" w:lineRule="auto"/>
              <w:rPr>
                <w:rFonts w:hint="eastAsia" w:ascii="宋体" w:hAnsi="宋体" w:eastAsia="宋体" w:cs="宋体"/>
                <w:bCs/>
                <w:color w:val="auto"/>
                <w:szCs w:val="21"/>
                <w:highlight w:val="none"/>
              </w:rPr>
            </w:pPr>
            <w:r>
              <w:rPr>
                <w:rFonts w:hint="eastAsia" w:ascii="宋体" w:hAnsi="宋体" w:eastAsia="宋体" w:cs="宋体"/>
                <w:b/>
                <w:bCs w:val="0"/>
                <w:color w:val="auto"/>
                <w:szCs w:val="21"/>
                <w:highlight w:val="none"/>
              </w:rPr>
              <w:t>2）</w:t>
            </w:r>
            <w:r>
              <w:rPr>
                <w:rFonts w:hint="eastAsia" w:ascii="宋体" w:hAnsi="宋体" w:eastAsia="宋体" w:cs="宋体"/>
                <w:b/>
                <w:color w:val="auto"/>
                <w:szCs w:val="21"/>
                <w:highlight w:val="none"/>
              </w:rPr>
              <w:t>如所设产品制造商为两家不同制造商，则其人员数量为两家制造商技术人员数量×系数0.</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；如所设产品制造商为三家不同制造商，则其人员数量为三家制造商技术人员数量×系数0.</w:t>
            </w:r>
            <w:r>
              <w:rPr>
                <w:rFonts w:hint="eastAsia" w:ascii="宋体" w:hAnsi="宋体" w:eastAsia="宋体" w:cs="宋体"/>
                <w:b/>
                <w:color w:val="auto"/>
                <w:szCs w:val="21"/>
                <w:highlight w:val="none"/>
                <w:lang w:val="en-US" w:eastAsia="zh-CN"/>
              </w:rPr>
              <w:t>33</w:t>
            </w:r>
            <w:r>
              <w:rPr>
                <w:rFonts w:hint="eastAsia" w:ascii="宋体" w:hAnsi="宋体" w:eastAsia="宋体" w:cs="宋体"/>
                <w:b/>
                <w:color w:val="auto"/>
                <w:szCs w:val="21"/>
                <w:highlight w:val="none"/>
              </w:rPr>
              <w:t>（小数均取整，如人员数量通过计算得出57.12，取整为58人）。</w:t>
            </w:r>
          </w:p>
        </w:tc>
        <w:tc>
          <w:tcPr>
            <w:tcW w:w="438" w:type="pct"/>
            <w:tcBorders>
              <w:left w:val="single" w:color="auto" w:sz="4" w:space="0"/>
              <w:right w:val="single" w:color="auto" w:sz="4" w:space="0"/>
            </w:tcBorders>
            <w:vAlign w:val="center"/>
          </w:tcPr>
          <w:p w14:paraId="1B806D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2B3A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06" w:type="pct"/>
            <w:vMerge w:val="continue"/>
            <w:tcBorders>
              <w:left w:val="single" w:color="auto" w:sz="4" w:space="0"/>
              <w:right w:val="single" w:color="auto" w:sz="4" w:space="0"/>
            </w:tcBorders>
            <w:vAlign w:val="center"/>
          </w:tcPr>
          <w:p w14:paraId="10E95C26">
            <w:pPr>
              <w:spacing w:line="360" w:lineRule="auto"/>
              <w:rPr>
                <w:rFonts w:hint="eastAsia"/>
                <w:color w:val="auto"/>
                <w:highlight w:val="none"/>
              </w:rPr>
            </w:pPr>
          </w:p>
        </w:tc>
        <w:tc>
          <w:tcPr>
            <w:tcW w:w="546" w:type="pct"/>
            <w:vMerge w:val="continue"/>
            <w:tcBorders>
              <w:left w:val="single" w:color="auto" w:sz="4" w:space="0"/>
              <w:right w:val="single" w:color="auto" w:sz="4" w:space="0"/>
            </w:tcBorders>
            <w:vAlign w:val="center"/>
          </w:tcPr>
          <w:p w14:paraId="0859D818">
            <w:pPr>
              <w:spacing w:line="360" w:lineRule="auto"/>
              <w:rPr>
                <w:rFonts w:hint="eastAsia"/>
                <w:color w:val="auto"/>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14:paraId="50702A3D">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安全生产</w:t>
            </w:r>
          </w:p>
        </w:tc>
        <w:tc>
          <w:tcPr>
            <w:tcW w:w="3019" w:type="pct"/>
            <w:tcBorders>
              <w:top w:val="single" w:color="auto" w:sz="4" w:space="0"/>
              <w:left w:val="single" w:color="auto" w:sz="4" w:space="0"/>
              <w:bottom w:val="single" w:color="auto" w:sz="4" w:space="0"/>
              <w:right w:val="single" w:color="auto" w:sz="4" w:space="0"/>
            </w:tcBorders>
            <w:vAlign w:val="center"/>
          </w:tcPr>
          <w:p w14:paraId="3A9FE07B">
            <w:pPr>
              <w:spacing w:before="120" w:beforeLines="50"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所投产品制造商取得由应急管理部门颁发的特种作业操作证（作业类别：危险化学品安全作业）或安全生产知识和管理能力考核合格证（作业类别：危险化学品生产单位或危险化学品经营单位）的人员数量进行横向对比，投标人提供安全员证书量最多的（基准值）得2分，其他投标人得分=（数量/基准值）×2；</w:t>
            </w:r>
          </w:p>
          <w:p w14:paraId="35289D8C">
            <w:pPr>
              <w:spacing w:before="0" w:beforeLines="-2147483648" w:line="360" w:lineRule="auto"/>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备注：</w:t>
            </w:r>
          </w:p>
          <w:p w14:paraId="773D55DA">
            <w:pPr>
              <w:spacing w:before="120" w:beforeLines="50" w:line="360" w:lineRule="auto"/>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
                <w:color w:val="auto"/>
                <w:szCs w:val="21"/>
                <w:highlight w:val="none"/>
              </w:rPr>
              <w:t>须提供人员身份证、有效期内的证书</w:t>
            </w:r>
            <w:r>
              <w:rPr>
                <w:rFonts w:hint="eastAsia" w:ascii="宋体" w:hAnsi="宋体" w:eastAsia="宋体" w:cs="宋体"/>
                <w:b/>
                <w:color w:val="auto"/>
                <w:szCs w:val="21"/>
                <w:highlight w:val="none"/>
                <w:lang w:val="zh-CN"/>
              </w:rPr>
              <w:t>及人力资源和社会保障部门（或税务部门）出具的202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年</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月制造商为其缴纳的社保证明复印件，否则</w:t>
            </w:r>
            <w:r>
              <w:rPr>
                <w:rFonts w:hint="eastAsia" w:ascii="宋体" w:hAnsi="宋体" w:eastAsia="宋体" w:cs="宋体"/>
                <w:b/>
                <w:color w:val="auto"/>
                <w:szCs w:val="21"/>
                <w:highlight w:val="none"/>
              </w:rPr>
              <w:t>不得分。</w:t>
            </w:r>
          </w:p>
          <w:p w14:paraId="0CB9B7F5">
            <w:pPr>
              <w:spacing w:line="360" w:lineRule="auto"/>
              <w:rPr>
                <w:rFonts w:hint="eastAsia"/>
                <w:color w:val="auto"/>
                <w:highlight w:val="none"/>
              </w:rPr>
            </w:pPr>
            <w:r>
              <w:rPr>
                <w:rFonts w:hint="eastAsia" w:ascii="宋体" w:hAnsi="宋体" w:eastAsia="宋体" w:cs="宋体"/>
                <w:b/>
                <w:color w:val="auto"/>
                <w:szCs w:val="21"/>
                <w:highlight w:val="none"/>
              </w:rPr>
              <w:t>2）如所设产品制造商为两家不同制造商，则其人员数量为两家制造商技术人员数量×系数0.</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；如所设产品制造商为三家不同制造商，则其人员数量为三家制造商技术人员数量×系数0.</w:t>
            </w:r>
            <w:r>
              <w:rPr>
                <w:rFonts w:hint="eastAsia" w:ascii="宋体" w:hAnsi="宋体" w:eastAsia="宋体" w:cs="宋体"/>
                <w:b/>
                <w:color w:val="auto"/>
                <w:szCs w:val="21"/>
                <w:highlight w:val="none"/>
                <w:lang w:val="en-US" w:eastAsia="zh-CN"/>
              </w:rPr>
              <w:t>33</w:t>
            </w:r>
            <w:r>
              <w:rPr>
                <w:rFonts w:hint="eastAsia" w:ascii="宋体" w:hAnsi="宋体" w:eastAsia="宋体" w:cs="宋体"/>
                <w:b/>
                <w:color w:val="auto"/>
                <w:szCs w:val="21"/>
                <w:highlight w:val="none"/>
              </w:rPr>
              <w:t>（小数均取整，如人员数量通过计算得出9.58，取整为10人）。</w:t>
            </w:r>
          </w:p>
        </w:tc>
        <w:tc>
          <w:tcPr>
            <w:tcW w:w="438" w:type="pct"/>
            <w:tcBorders>
              <w:left w:val="single" w:color="auto" w:sz="4" w:space="0"/>
              <w:right w:val="single" w:color="auto" w:sz="4" w:space="0"/>
            </w:tcBorders>
            <w:vAlign w:val="center"/>
          </w:tcPr>
          <w:p w14:paraId="4D0454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w:t>
            </w:r>
          </w:p>
        </w:tc>
      </w:tr>
      <w:tr w14:paraId="0E62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tcBorders>
              <w:top w:val="single" w:color="auto" w:sz="4" w:space="0"/>
              <w:left w:val="single" w:color="auto" w:sz="4" w:space="0"/>
              <w:bottom w:val="single" w:color="auto" w:sz="4" w:space="0"/>
              <w:right w:val="single" w:color="auto" w:sz="4" w:space="0"/>
            </w:tcBorders>
            <w:vAlign w:val="center"/>
          </w:tcPr>
          <w:p w14:paraId="660DE9DE">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64AA8B5D">
            <w:pPr>
              <w:pStyle w:val="204"/>
              <w:keepNext w:val="0"/>
              <w:tabs>
                <w:tab w:val="left" w:pos="585"/>
                <w:tab w:val="left" w:pos="680"/>
              </w:tabs>
              <w:spacing w:after="0"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供货</w:t>
            </w:r>
            <w:r>
              <w:rPr>
                <w:rFonts w:hint="eastAsia" w:ascii="宋体" w:hAnsi="宋体" w:cs="宋体"/>
                <w:color w:val="auto"/>
                <w:szCs w:val="21"/>
                <w:highlight w:val="none"/>
              </w:rPr>
              <w:t>运输</w:t>
            </w:r>
            <w:r>
              <w:rPr>
                <w:rFonts w:hint="eastAsia" w:ascii="宋体" w:hAnsi="宋体" w:cs="宋体"/>
                <w:color w:val="auto"/>
                <w:szCs w:val="21"/>
                <w:highlight w:val="none"/>
                <w:lang w:val="zh-CN"/>
              </w:rPr>
              <w:t>保障</w:t>
            </w:r>
          </w:p>
        </w:tc>
        <w:tc>
          <w:tcPr>
            <w:tcW w:w="3708" w:type="pct"/>
            <w:gridSpan w:val="2"/>
            <w:tcBorders>
              <w:top w:val="single" w:color="auto" w:sz="4" w:space="0"/>
              <w:left w:val="single" w:color="auto" w:sz="4" w:space="0"/>
              <w:bottom w:val="single" w:color="auto" w:sz="4" w:space="0"/>
              <w:right w:val="single" w:color="auto" w:sz="4" w:space="0"/>
            </w:tcBorders>
            <w:vAlign w:val="center"/>
          </w:tcPr>
          <w:p w14:paraId="622CECE4">
            <w:pPr>
              <w:pStyle w:val="23"/>
              <w:spacing w:line="360" w:lineRule="auto"/>
              <w:rPr>
                <w:rFonts w:hint="eastAsia" w:hAnsi="宋体" w:cs="宋体"/>
                <w:color w:val="auto"/>
                <w:szCs w:val="21"/>
                <w:highlight w:val="none"/>
              </w:rPr>
            </w:pPr>
            <w:r>
              <w:rPr>
                <w:rFonts w:hint="eastAsia" w:hAnsi="宋体" w:cs="宋体"/>
                <w:color w:val="auto"/>
                <w:szCs w:val="21"/>
                <w:highlight w:val="none"/>
              </w:rPr>
              <w:t>根据投标人拟为本项目投入的运输专用车：</w:t>
            </w:r>
          </w:p>
          <w:p w14:paraId="17F24090">
            <w:pPr>
              <w:pStyle w:val="23"/>
              <w:numPr>
                <w:ilvl w:val="0"/>
                <w:numId w:val="4"/>
              </w:numPr>
              <w:spacing w:line="360" w:lineRule="auto"/>
              <w:rPr>
                <w:rFonts w:hint="eastAsia" w:hAnsi="宋体" w:cs="宋体"/>
                <w:color w:val="auto"/>
                <w:szCs w:val="21"/>
                <w:highlight w:val="none"/>
              </w:rPr>
            </w:pPr>
            <w:r>
              <w:rPr>
                <w:rFonts w:hint="eastAsia" w:hAnsi="宋体" w:cs="宋体"/>
                <w:color w:val="auto"/>
                <w:szCs w:val="21"/>
                <w:highlight w:val="none"/>
              </w:rPr>
              <w:t>每提供1台自有车辆得0.5分；</w:t>
            </w:r>
          </w:p>
          <w:p w14:paraId="3CFE7B29">
            <w:pPr>
              <w:pStyle w:val="23"/>
              <w:spacing w:line="360" w:lineRule="auto"/>
              <w:rPr>
                <w:rFonts w:hint="eastAsia" w:hAnsi="宋体" w:cs="宋体"/>
                <w:color w:val="auto"/>
                <w:szCs w:val="21"/>
                <w:highlight w:val="none"/>
              </w:rPr>
            </w:pPr>
            <w:r>
              <w:rPr>
                <w:rFonts w:hint="eastAsia" w:hAnsi="宋体" w:cs="宋体"/>
                <w:color w:val="auto"/>
                <w:szCs w:val="21"/>
                <w:highlight w:val="none"/>
              </w:rPr>
              <w:t>2、每提供1台租赁或委托运输车辆得0.3分，本子项满分1.5分。</w:t>
            </w:r>
          </w:p>
          <w:p w14:paraId="0C98C9DB">
            <w:pPr>
              <w:numPr>
                <w:ilvl w:val="255"/>
                <w:numId w:val="0"/>
              </w:numPr>
              <w:spacing w:line="360" w:lineRule="auto"/>
              <w:rPr>
                <w:rFonts w:hint="eastAsia" w:ascii="宋体" w:hAnsi="宋体" w:eastAsia="宋体" w:cs="宋体"/>
                <w:b/>
                <w:bCs/>
                <w:color w:val="auto"/>
                <w:szCs w:val="21"/>
                <w:highlight w:val="none"/>
              </w:rPr>
            </w:pPr>
            <w:r>
              <w:rPr>
                <w:rFonts w:ascii="宋体" w:hAnsi="宋体" w:eastAsia="宋体" w:cs="宋体"/>
                <w:b/>
                <w:bCs/>
                <w:color w:val="auto"/>
                <w:szCs w:val="21"/>
                <w:highlight w:val="none"/>
              </w:rPr>
              <w:t>备注：</w:t>
            </w:r>
          </w:p>
          <w:p w14:paraId="61BC55B3">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ascii="宋体" w:hAnsi="宋体" w:eastAsia="宋体" w:cs="宋体"/>
                <w:b/>
                <w:bCs/>
                <w:color w:val="auto"/>
                <w:szCs w:val="21"/>
                <w:highlight w:val="none"/>
              </w:rPr>
              <w:t>1）自有的运输专用车的须提供：①行驶证复印件；②车辆照片/图片打印件（照片/图片须清晰显示拍摄时间为2024年</w:t>
            </w:r>
            <w:r>
              <w:rPr>
                <w:rFonts w:hint="eastAsia" w:ascii="宋体" w:hAnsi="宋体" w:eastAsia="宋体" w:cs="宋体"/>
                <w:b/>
                <w:bCs/>
                <w:color w:val="auto"/>
                <w:szCs w:val="21"/>
                <w:highlight w:val="none"/>
                <w:lang w:val="en-US" w:eastAsia="zh-CN"/>
              </w:rPr>
              <w:t>10</w:t>
            </w:r>
            <w:r>
              <w:rPr>
                <w:rFonts w:ascii="宋体" w:hAnsi="宋体" w:eastAsia="宋体" w:cs="宋体"/>
                <w:b/>
                <w:bCs/>
                <w:color w:val="auto"/>
                <w:szCs w:val="21"/>
                <w:highlight w:val="none"/>
              </w:rPr>
              <w:t>月1日或以后）。</w:t>
            </w:r>
          </w:p>
          <w:p w14:paraId="141F22C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租赁</w:t>
            </w:r>
            <w:r>
              <w:rPr>
                <w:rFonts w:ascii="宋体" w:hAnsi="宋体" w:eastAsia="宋体" w:cs="宋体"/>
                <w:b/>
                <w:bCs/>
                <w:color w:val="auto"/>
                <w:szCs w:val="21"/>
                <w:highlight w:val="none"/>
              </w:rPr>
              <w:t>的运输专用车</w:t>
            </w:r>
            <w:r>
              <w:rPr>
                <w:rFonts w:hint="eastAsia" w:ascii="宋体" w:hAnsi="宋体" w:eastAsia="宋体" w:cs="宋体"/>
                <w:b/>
                <w:bCs/>
                <w:color w:val="auto"/>
                <w:szCs w:val="21"/>
                <w:highlight w:val="none"/>
              </w:rPr>
              <w:t>的</w:t>
            </w:r>
            <w:r>
              <w:rPr>
                <w:rFonts w:ascii="宋体" w:hAnsi="宋体" w:eastAsia="宋体" w:cs="宋体"/>
                <w:b/>
                <w:bCs/>
                <w:color w:val="auto"/>
                <w:szCs w:val="21"/>
                <w:highlight w:val="none"/>
              </w:rPr>
              <w:t>须提供：①</w:t>
            </w:r>
            <w:r>
              <w:rPr>
                <w:rFonts w:hint="eastAsia" w:ascii="宋体" w:hAnsi="宋体" w:eastAsia="宋体" w:cs="宋体"/>
                <w:b/>
                <w:bCs/>
                <w:color w:val="auto"/>
                <w:szCs w:val="21"/>
                <w:highlight w:val="none"/>
              </w:rPr>
              <w:t>租赁</w:t>
            </w:r>
            <w:r>
              <w:rPr>
                <w:rFonts w:ascii="宋体" w:hAnsi="宋体" w:eastAsia="宋体" w:cs="宋体"/>
                <w:b/>
                <w:bCs/>
                <w:color w:val="auto"/>
                <w:szCs w:val="21"/>
                <w:highlight w:val="none"/>
              </w:rPr>
              <w:t>合同复印件；②车辆行驶证复印件；③车辆照片/图片打印件（照片/图片须清晰显示拍摄时间为2024年</w:t>
            </w:r>
            <w:r>
              <w:rPr>
                <w:rFonts w:hint="eastAsia" w:ascii="宋体" w:hAnsi="宋体" w:eastAsia="宋体" w:cs="宋体"/>
                <w:b/>
                <w:bCs/>
                <w:color w:val="auto"/>
                <w:szCs w:val="21"/>
                <w:highlight w:val="none"/>
                <w:lang w:val="en-US" w:eastAsia="zh-CN"/>
              </w:rPr>
              <w:t>10</w:t>
            </w:r>
            <w:r>
              <w:rPr>
                <w:rFonts w:ascii="宋体" w:hAnsi="宋体" w:eastAsia="宋体" w:cs="宋体"/>
                <w:b/>
                <w:bCs/>
                <w:color w:val="auto"/>
                <w:szCs w:val="21"/>
                <w:highlight w:val="none"/>
              </w:rPr>
              <w:t>月1日或以后）。</w:t>
            </w:r>
          </w:p>
          <w:p w14:paraId="22E930C2">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ascii="宋体" w:hAnsi="宋体" w:eastAsia="宋体" w:cs="宋体"/>
                <w:b/>
                <w:bCs/>
                <w:color w:val="auto"/>
                <w:szCs w:val="21"/>
                <w:highlight w:val="none"/>
              </w:rPr>
              <w:t>）委托第三方运输的须提供：①运输合同复印件；②受托方道路运输经营许可证复印件；③车辆道路运输证复印件；④车辆行驶证复印件；⑤车辆照片/图片打印件（照片/图片须清晰显示拍摄时间为2024年</w:t>
            </w:r>
            <w:r>
              <w:rPr>
                <w:rFonts w:hint="eastAsia" w:ascii="宋体" w:hAnsi="宋体" w:eastAsia="宋体" w:cs="宋体"/>
                <w:b/>
                <w:bCs/>
                <w:color w:val="auto"/>
                <w:szCs w:val="21"/>
                <w:highlight w:val="none"/>
                <w:lang w:val="en-US" w:eastAsia="zh-CN"/>
              </w:rPr>
              <w:t>10</w:t>
            </w:r>
            <w:r>
              <w:rPr>
                <w:rFonts w:ascii="宋体" w:hAnsi="宋体" w:eastAsia="宋体" w:cs="宋体"/>
                <w:b/>
                <w:bCs/>
                <w:color w:val="auto"/>
                <w:szCs w:val="21"/>
                <w:highlight w:val="none"/>
              </w:rPr>
              <w:t>月1日或以后）。</w:t>
            </w:r>
          </w:p>
          <w:p w14:paraId="56769284">
            <w:pPr>
              <w:spacing w:line="360" w:lineRule="auto"/>
              <w:rPr>
                <w:rFonts w:hint="eastAsia" w:ascii="宋体" w:hAnsi="宋体" w:eastAsia="宋体" w:cs="宋体"/>
                <w:b/>
                <w:color w:val="auto"/>
                <w:szCs w:val="21"/>
                <w:highlight w:val="none"/>
                <w:lang w:val="zh-CN"/>
              </w:rPr>
            </w:pPr>
            <w:r>
              <w:rPr>
                <w:rFonts w:hint="eastAsia" w:ascii="宋体" w:hAnsi="宋体" w:eastAsia="宋体" w:cs="宋体"/>
                <w:b/>
                <w:bCs/>
                <w:color w:val="auto"/>
                <w:szCs w:val="21"/>
                <w:highlight w:val="none"/>
              </w:rPr>
              <w:t>（4</w:t>
            </w:r>
            <w:r>
              <w:rPr>
                <w:rFonts w:ascii="宋体" w:hAnsi="宋体" w:eastAsia="宋体" w:cs="宋体"/>
                <w:b/>
                <w:bCs/>
                <w:color w:val="auto"/>
                <w:szCs w:val="21"/>
                <w:highlight w:val="none"/>
              </w:rPr>
              <w:t>）未提供或者提供信息不全或证件无效的相应车辆不得分。</w:t>
            </w:r>
          </w:p>
        </w:tc>
        <w:tc>
          <w:tcPr>
            <w:tcW w:w="438" w:type="pct"/>
            <w:tcBorders>
              <w:top w:val="single" w:color="auto" w:sz="4" w:space="0"/>
              <w:left w:val="single" w:color="auto" w:sz="4" w:space="0"/>
              <w:bottom w:val="single" w:color="auto" w:sz="4" w:space="0"/>
              <w:right w:val="single" w:color="auto" w:sz="4" w:space="0"/>
            </w:tcBorders>
            <w:vAlign w:val="center"/>
          </w:tcPr>
          <w:p w14:paraId="161B8258">
            <w:pPr>
              <w:spacing w:line="360" w:lineRule="auto"/>
              <w:jc w:val="center"/>
              <w:rPr>
                <w:rFonts w:hint="eastAsia" w:ascii="宋体" w:hAnsi="宋体" w:cs="宋体"/>
                <w:color w:val="auto"/>
                <w:szCs w:val="21"/>
                <w:highlight w:val="none"/>
              </w:rPr>
            </w:pPr>
            <w:r>
              <w:rPr>
                <w:rFonts w:hint="eastAsia" w:ascii="宋体" w:hAnsi="宋体" w:eastAsia="宋体" w:cs="宋体"/>
                <w:color w:val="auto"/>
                <w:szCs w:val="21"/>
                <w:highlight w:val="none"/>
              </w:rPr>
              <w:t>4分</w:t>
            </w:r>
          </w:p>
        </w:tc>
      </w:tr>
    </w:tbl>
    <w:p w14:paraId="697BA67B">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85DE67F">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030DE9A8">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30510043">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F4CF659">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4121CFB4">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9CE0491">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396DD0A1">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B90EE8F">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34D0BC4">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0AB33CA6">
      <w:pPr>
        <w:spacing w:line="360" w:lineRule="auto"/>
        <w:ind w:left="480" w:firstLine="211" w:firstLineChars="100"/>
        <w:rPr>
          <w:rFonts w:hint="eastAsia"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rPr>
        <w:t>60</w:t>
      </w:r>
      <w:r>
        <w:rPr>
          <w:rFonts w:hint="eastAsia" w:ascii="宋体" w:hAnsi="宋体" w:eastAsia="宋体" w:cs="宋体"/>
          <w:b/>
          <w:bCs/>
          <w:color w:val="auto"/>
          <w:kern w:val="0"/>
          <w:szCs w:val="21"/>
          <w:highlight w:val="none"/>
          <w:lang w:val="zh-CN"/>
        </w:rPr>
        <w:t>分</w:t>
      </w:r>
    </w:p>
    <w:p w14:paraId="76342521">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A、根据有效投标人的投标报价，最低价作为基准价（Y）。投标人报价（X）等于基准价的得满分60分，其他投标人的价格得分统一按照下列公式计算：</w:t>
      </w:r>
    </w:p>
    <w:p w14:paraId="1D82926F">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价格得分=(基准价／投标报价)×60</w:t>
      </w:r>
    </w:p>
    <w:p w14:paraId="4F465D0D">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B290150">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04BA123">
      <w:pPr>
        <w:spacing w:line="400" w:lineRule="exact"/>
        <w:ind w:firstLine="848" w:firstLineChars="404"/>
        <w:rPr>
          <w:rFonts w:hint="eastAsia" w:ascii="宋体" w:hAnsi="宋体" w:eastAsia="宋体" w:cs="宋体"/>
          <w:color w:val="auto"/>
          <w:kern w:val="0"/>
          <w:szCs w:val="28"/>
          <w:highlight w:val="none"/>
          <w:lang w:val="zh-CN"/>
        </w:rPr>
      </w:pPr>
      <w:bookmarkStart w:id="1105" w:name="_Toc31624_WPSOffice_Level2"/>
      <w:r>
        <w:rPr>
          <w:rFonts w:hint="eastAsia" w:ascii="宋体" w:hAnsi="宋体" w:eastAsia="宋体" w:cs="宋体"/>
          <w:color w:val="auto"/>
          <w:kern w:val="0"/>
          <w:szCs w:val="28"/>
          <w:highlight w:val="none"/>
          <w:lang w:val="zh-CN"/>
        </w:rPr>
        <w:t>评标总得分=F1＋F2＋……+Fn</w:t>
      </w:r>
      <w:bookmarkEnd w:id="1105"/>
    </w:p>
    <w:p w14:paraId="4795C366">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1106" w:name="_Toc13236_WPSOffice_Level2"/>
      <w:r>
        <w:rPr>
          <w:rFonts w:hint="eastAsia" w:ascii="宋体" w:hAnsi="宋体" w:eastAsia="宋体" w:cs="宋体"/>
          <w:color w:val="auto"/>
          <w:kern w:val="0"/>
          <w:szCs w:val="21"/>
          <w:highlight w:val="none"/>
        </w:rPr>
        <w:t>F1、F2、……Fn分别为各项评分因素的得分</w:t>
      </w:r>
      <w:bookmarkEnd w:id="1106"/>
      <w:r>
        <w:rPr>
          <w:rFonts w:hint="eastAsia" w:ascii="宋体" w:hAnsi="宋体" w:eastAsia="宋体" w:cs="宋体"/>
          <w:color w:val="auto"/>
          <w:kern w:val="0"/>
          <w:szCs w:val="21"/>
          <w:highlight w:val="none"/>
        </w:rPr>
        <w:t>。</w:t>
      </w:r>
    </w:p>
    <w:p w14:paraId="50F75489">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18CE7AC0">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1107" w:name="_Toc518_WPSOffice_Level1"/>
      <w:r>
        <w:rPr>
          <w:rFonts w:hint="eastAsia" w:ascii="宋体" w:hAnsi="宋体" w:eastAsia="宋体" w:cs="宋体"/>
          <w:b/>
          <w:bCs/>
          <w:color w:val="auto"/>
          <w:sz w:val="28"/>
          <w:szCs w:val="28"/>
          <w:highlight w:val="none"/>
          <w:lang w:val="zh-CN"/>
        </w:rPr>
        <w:t>五、推荐中标人</w:t>
      </w:r>
      <w:bookmarkEnd w:id="1107"/>
    </w:p>
    <w:p w14:paraId="588A47B2">
      <w:pPr>
        <w:autoSpaceDE w:val="0"/>
        <w:autoSpaceDN w:val="0"/>
        <w:adjustRightInd w:val="0"/>
        <w:spacing w:line="360" w:lineRule="auto"/>
        <w:ind w:left="420" w:hanging="420" w:hangingChars="200"/>
        <w:jc w:val="left"/>
        <w:rPr>
          <w:rFonts w:hint="eastAsia"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1B409AA1">
      <w:pPr>
        <w:autoSpaceDE w:val="0"/>
        <w:autoSpaceDN w:val="0"/>
        <w:adjustRightInd w:val="0"/>
        <w:spacing w:line="360" w:lineRule="auto"/>
        <w:ind w:left="420" w:leftChars="200" w:firstLine="420" w:firstLineChars="200"/>
        <w:jc w:val="left"/>
        <w:rPr>
          <w:rFonts w:hint="eastAsia"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411F4EC">
      <w:pPr>
        <w:widowControl/>
        <w:spacing w:line="360" w:lineRule="auto"/>
        <w:jc w:val="left"/>
        <w:rPr>
          <w:rFonts w:hint="eastAsia" w:ascii="宋体" w:hAnsi="宋体" w:eastAsia="宋体" w:cs="宋体"/>
          <w:color w:val="auto"/>
          <w:kern w:val="0"/>
          <w:szCs w:val="21"/>
          <w:highlight w:val="none"/>
        </w:rPr>
      </w:pPr>
    </w:p>
    <w:p w14:paraId="643D42D3">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1108" w:name="_Toc22724_WPSOffice_Level1"/>
      <w:r>
        <w:rPr>
          <w:rFonts w:hint="eastAsia" w:ascii="宋体" w:hAnsi="宋体" w:eastAsia="宋体" w:cs="宋体"/>
          <w:b/>
          <w:bCs/>
          <w:color w:val="auto"/>
          <w:sz w:val="28"/>
          <w:szCs w:val="28"/>
          <w:highlight w:val="none"/>
          <w:lang w:val="zh-CN"/>
        </w:rPr>
        <w:t>六、编写评标报告</w:t>
      </w:r>
      <w:bookmarkEnd w:id="1108"/>
    </w:p>
    <w:p w14:paraId="44BE19EE">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41EAD9E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EDAC5A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27A3A57">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1150E8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D5C8D5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5FE309A">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DB83210">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D46F435">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1109" w:name="_Toc23773_WPSOffice_Level1"/>
      <w:r>
        <w:rPr>
          <w:rFonts w:hint="eastAsia" w:ascii="宋体" w:hAnsi="宋体" w:eastAsia="宋体" w:cs="宋体"/>
          <w:b/>
          <w:bCs/>
          <w:color w:val="auto"/>
          <w:sz w:val="28"/>
          <w:szCs w:val="28"/>
          <w:highlight w:val="none"/>
          <w:lang w:val="zh-CN"/>
        </w:rPr>
        <w:t>七、注意事项</w:t>
      </w:r>
      <w:bookmarkEnd w:id="1109"/>
    </w:p>
    <w:p w14:paraId="499BC270">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147CDB88">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0ECD3C44">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6E80D6DD">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B3EC085">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B92B784">
      <w:pPr>
        <w:widowControl/>
        <w:jc w:val="left"/>
        <w:rPr>
          <w:rFonts w:hint="eastAsia"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bookmarkEnd w:id="1077"/>
      <w:bookmarkEnd w:id="1087"/>
      <w:bookmarkEnd w:id="1088"/>
      <w:bookmarkEnd w:id="1089"/>
    </w:p>
    <w:p w14:paraId="0661CD6A">
      <w:pPr>
        <w:rPr>
          <w:rFonts w:hint="eastAsia" w:ascii="宋体" w:hAnsi="宋体" w:eastAsia="宋体"/>
          <w:color w:val="auto"/>
          <w:highlight w:val="none"/>
        </w:rPr>
      </w:pPr>
    </w:p>
    <w:sectPr>
      <w:pgSz w:w="12240" w:h="15840"/>
      <w:pgMar w:top="1191" w:right="1043" w:bottom="1191" w:left="1043" w:header="720" w:footer="720" w:gutter="0"/>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9D509EB-3C92-4D00-B747-F5223113CDD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D0B7FA43-E89D-4D88-B992-71B17269E0C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embedRegular r:id="rId3" w:fontKey="{F3EE838E-660D-4F25-B810-B6F5B4C9C0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4689">
    <w:pPr>
      <w:pStyle w:val="28"/>
      <w:jc w:val="center"/>
      <w:rPr>
        <w:rFonts w:hint="eastAsia"/>
      </w:rPr>
    </w:pPr>
    <w:r>
      <w:rPr>
        <w:rFonts w:hint="eastAsia"/>
      </w:rPr>
      <w:t>第</w:t>
    </w:r>
    <w:r>
      <w:fldChar w:fldCharType="begin"/>
    </w:r>
    <w:r>
      <w:rPr>
        <w:rStyle w:val="49"/>
      </w:rPr>
      <w:instrText xml:space="preserve"> PAGE </w:instrText>
    </w:r>
    <w:r>
      <w:fldChar w:fldCharType="separate"/>
    </w:r>
    <w:r>
      <w:rPr>
        <w:rStyle w:val="49"/>
      </w:rPr>
      <w:t>35</w:t>
    </w:r>
    <w:r>
      <w:fldChar w:fldCharType="end"/>
    </w:r>
    <w:r>
      <w:rPr>
        <w:rStyle w:val="49"/>
        <w:rFonts w:hint="eastAsia"/>
      </w:rPr>
      <w:t>页，共</w:t>
    </w:r>
    <w:r>
      <w:fldChar w:fldCharType="begin"/>
    </w:r>
    <w:r>
      <w:rPr>
        <w:rStyle w:val="49"/>
      </w:rPr>
      <w:instrText xml:space="preserve"> NUMPAGES </w:instrText>
    </w:r>
    <w:r>
      <w:fldChar w:fldCharType="separate"/>
    </w:r>
    <w:r>
      <w:rPr>
        <w:rStyle w:val="49"/>
      </w:rPr>
      <w:t>115</w:t>
    </w:r>
    <w:r>
      <w:fldChar w:fldCharType="end"/>
    </w:r>
    <w:r>
      <w:rPr>
        <w:rStyle w:val="49"/>
        <w:rFonts w:hint="eastAsia"/>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3147C">
    <w:pPr>
      <w:pStyle w:val="28"/>
      <w:jc w:val="center"/>
      <w:rPr>
        <w:rFonts w:hint="eastAsia"/>
      </w:rP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87</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87</w:t>
    </w:r>
    <w:r>
      <w:rPr>
        <w:bCs/>
        <w:sz w:val="24"/>
        <w:szCs w:val="24"/>
      </w:rPr>
      <w:fldChar w:fldCharType="end"/>
    </w:r>
    <w:r>
      <w:rPr>
        <w:b/>
        <w:bCs/>
        <w:sz w:val="24"/>
        <w:szCs w:val="24"/>
      </w:rPr>
      <w:t xml:space="preserve"> </w:t>
    </w:r>
    <w:r>
      <w:rPr>
        <w:rFonts w:hint="eastAsia"/>
      </w:rPr>
      <w:t>页</w:t>
    </w:r>
  </w:p>
  <w:p w14:paraId="71B5085E">
    <w:pPr>
      <w:pStyle w:val="2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47C20">
    <w:pPr>
      <w:pStyle w:val="28"/>
      <w:jc w:val="center"/>
      <w:rPr>
        <w:rFonts w:hint="eastAsia"/>
      </w:rP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4C855A0">
    <w:pPr>
      <w:pStyle w:val="2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3017">
    <w:pPr>
      <w:pStyle w:val="28"/>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C4F10">
    <w:pPr>
      <w:pStyle w:val="28"/>
      <w:ind w:firstLine="360"/>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42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42</w:t>
    </w:r>
    <w:r>
      <w:rPr>
        <w:bCs/>
      </w:rPr>
      <w:fldChar w:fldCharType="end"/>
    </w:r>
    <w:r>
      <w:rPr>
        <w:rFonts w:hint="eastAsia"/>
        <w:bCs/>
      </w:rPr>
      <w:t>页</w:t>
    </w:r>
  </w:p>
  <w:p w14:paraId="1EEE1822">
    <w:pP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E48D2">
    <w:pPr>
      <w:pStyle w:val="28"/>
      <w:ind w:firstLine="360"/>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36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36</w:t>
    </w:r>
    <w:r>
      <w:rPr>
        <w:bCs/>
      </w:rPr>
      <w:fldChar w:fldCharType="end"/>
    </w:r>
    <w:r>
      <w:rPr>
        <w:rFonts w:hint="eastAsia"/>
        <w:bCs/>
      </w:rPr>
      <w:t>页</w:t>
    </w:r>
  </w:p>
  <w:p w14:paraId="374D45E7">
    <w:pPr>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17FC1">
    <w:pPr>
      <w:pStyle w:val="28"/>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53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53</w:t>
    </w:r>
    <w:r>
      <w:rPr>
        <w:bCs/>
      </w:rPr>
      <w:fldChar w:fldCharType="end"/>
    </w:r>
    <w:r>
      <w:rPr>
        <w:rFonts w:hint="eastAsia"/>
        <w:bCs/>
      </w:rPr>
      <w:t>页</w:t>
    </w:r>
  </w:p>
  <w:p w14:paraId="00BD1944">
    <w:pPr>
      <w:rPr>
        <w:rFonts w:hint="eastAsia"/>
      </w:rPr>
    </w:pPr>
  </w:p>
  <w:p w14:paraId="7ACF0DCD">
    <w:pPr>
      <w:rPr>
        <w:rFonts w:hint="eastAsia"/>
      </w:rPr>
    </w:pPr>
  </w:p>
  <w:p w14:paraId="524A92AE">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F93F7">
    <w:pPr>
      <w:pStyle w:val="28"/>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43</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43</w:t>
    </w:r>
    <w:r>
      <w:rPr>
        <w:bCs/>
      </w:rPr>
      <w:fldChar w:fldCharType="end"/>
    </w:r>
    <w:r>
      <w:rPr>
        <w:rFonts w:hint="eastAsia"/>
        <w:bCs/>
      </w:rPr>
      <w:t>页</w:t>
    </w:r>
  </w:p>
  <w:p w14:paraId="1B8E1251">
    <w:pPr>
      <w:rPr>
        <w:rFonts w:hint="eastAsia"/>
      </w:rPr>
    </w:pPr>
  </w:p>
  <w:p w14:paraId="5695EAC8">
    <w:pPr>
      <w:rPr>
        <w:rFonts w:hint="eastAsia"/>
      </w:rPr>
    </w:pPr>
  </w:p>
  <w:p w14:paraId="3E8B6B21">
    <w:pPr>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52E75">
    <w:pPr>
      <w:pStyle w:val="28"/>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57</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57</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040F3">
    <w:pPr>
      <w:pStyle w:val="28"/>
      <w:jc w:val="center"/>
      <w:rPr>
        <w:rFonts w:hint="eastAsia"/>
      </w:rPr>
    </w:pPr>
    <w:r>
      <w:rPr>
        <w:rFonts w:hint="eastAsia"/>
      </w:rPr>
      <w:t>第</w:t>
    </w:r>
    <w:r>
      <w:rPr>
        <w:bCs/>
      </w:rPr>
      <w:fldChar w:fldCharType="begin"/>
    </w:r>
    <w:r>
      <w:rPr>
        <w:bCs/>
      </w:rPr>
      <w:instrText xml:space="preserve">PAGE</w:instrText>
    </w:r>
    <w:r>
      <w:rPr>
        <w:bCs/>
      </w:rPr>
      <w:fldChar w:fldCharType="separate"/>
    </w:r>
    <w:r>
      <w:rPr>
        <w:bCs/>
      </w:rPr>
      <w:t>68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68</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DD61E">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F93F3">
    <w:pPr>
      <w:pStyle w:val="29"/>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8FFEA">
    <w:pPr>
      <w:pStyle w:val="29"/>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6BCF1"/>
    <w:multiLevelType w:val="singleLevel"/>
    <w:tmpl w:val="C006BCF1"/>
    <w:lvl w:ilvl="0" w:tentative="0">
      <w:start w:val="2"/>
      <w:numFmt w:val="decimal"/>
      <w:suff w:val="nothing"/>
      <w:lvlText w:val="%1、"/>
      <w:lvlJc w:val="left"/>
    </w:lvl>
  </w:abstractNum>
  <w:abstractNum w:abstractNumId="1">
    <w:nsid w:val="C0D46B4F"/>
    <w:multiLevelType w:val="singleLevel"/>
    <w:tmpl w:val="C0D46B4F"/>
    <w:lvl w:ilvl="0" w:tentative="0">
      <w:start w:val="1"/>
      <w:numFmt w:val="decimal"/>
      <w:suff w:val="nothing"/>
      <w:lvlText w:val="%1、"/>
      <w:lvlJc w:val="left"/>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ZjRhMmU5NzRlZmY5NTE4M2RlYmFkMDhiNzllMzMifQ=="/>
    <w:docVar w:name="KSO_WPS_MARK_KEY" w:val="4270a519-0457-4f31-80f3-f3c5b80c76f0"/>
  </w:docVars>
  <w:rsids>
    <w:rsidRoot w:val="00172A27"/>
    <w:rsid w:val="000A67EC"/>
    <w:rsid w:val="000B5A71"/>
    <w:rsid w:val="00130ABA"/>
    <w:rsid w:val="0014671A"/>
    <w:rsid w:val="00146822"/>
    <w:rsid w:val="00161551"/>
    <w:rsid w:val="00172A27"/>
    <w:rsid w:val="001B1300"/>
    <w:rsid w:val="001B739A"/>
    <w:rsid w:val="001E2757"/>
    <w:rsid w:val="0020072E"/>
    <w:rsid w:val="00234B9C"/>
    <w:rsid w:val="00244464"/>
    <w:rsid w:val="00250DD3"/>
    <w:rsid w:val="002664FC"/>
    <w:rsid w:val="0026652C"/>
    <w:rsid w:val="00270C0C"/>
    <w:rsid w:val="00292558"/>
    <w:rsid w:val="00296431"/>
    <w:rsid w:val="00297339"/>
    <w:rsid w:val="002A0DEA"/>
    <w:rsid w:val="002B225B"/>
    <w:rsid w:val="00314BA7"/>
    <w:rsid w:val="003330A3"/>
    <w:rsid w:val="0035758D"/>
    <w:rsid w:val="003624E3"/>
    <w:rsid w:val="0037178B"/>
    <w:rsid w:val="00372550"/>
    <w:rsid w:val="003735D0"/>
    <w:rsid w:val="003747A8"/>
    <w:rsid w:val="003B3416"/>
    <w:rsid w:val="004161B0"/>
    <w:rsid w:val="004166E4"/>
    <w:rsid w:val="00424658"/>
    <w:rsid w:val="00433B43"/>
    <w:rsid w:val="004716B8"/>
    <w:rsid w:val="004A7703"/>
    <w:rsid w:val="004D0DEC"/>
    <w:rsid w:val="00503E74"/>
    <w:rsid w:val="00511EA8"/>
    <w:rsid w:val="0057159F"/>
    <w:rsid w:val="005721BC"/>
    <w:rsid w:val="00573166"/>
    <w:rsid w:val="005A0EFF"/>
    <w:rsid w:val="005B3211"/>
    <w:rsid w:val="0062180A"/>
    <w:rsid w:val="00650457"/>
    <w:rsid w:val="00652EC6"/>
    <w:rsid w:val="00655814"/>
    <w:rsid w:val="00716836"/>
    <w:rsid w:val="00725E2A"/>
    <w:rsid w:val="007E1ED8"/>
    <w:rsid w:val="00822F7B"/>
    <w:rsid w:val="00831288"/>
    <w:rsid w:val="00890702"/>
    <w:rsid w:val="008D0151"/>
    <w:rsid w:val="008F51FA"/>
    <w:rsid w:val="00903640"/>
    <w:rsid w:val="00907615"/>
    <w:rsid w:val="00915603"/>
    <w:rsid w:val="00932D40"/>
    <w:rsid w:val="0095409F"/>
    <w:rsid w:val="00981EE8"/>
    <w:rsid w:val="009A22C7"/>
    <w:rsid w:val="00A161F8"/>
    <w:rsid w:val="00A3346E"/>
    <w:rsid w:val="00A43896"/>
    <w:rsid w:val="00AE35F1"/>
    <w:rsid w:val="00AF1841"/>
    <w:rsid w:val="00B12C67"/>
    <w:rsid w:val="00B23CEF"/>
    <w:rsid w:val="00B709BD"/>
    <w:rsid w:val="00B9671C"/>
    <w:rsid w:val="00BA0381"/>
    <w:rsid w:val="00BA4E7F"/>
    <w:rsid w:val="00BD076C"/>
    <w:rsid w:val="00BD151A"/>
    <w:rsid w:val="00C1371F"/>
    <w:rsid w:val="00C66C47"/>
    <w:rsid w:val="00CA30B0"/>
    <w:rsid w:val="00CB3F6E"/>
    <w:rsid w:val="00D3754F"/>
    <w:rsid w:val="00D50C8E"/>
    <w:rsid w:val="00D525C5"/>
    <w:rsid w:val="00D610FC"/>
    <w:rsid w:val="00D65D05"/>
    <w:rsid w:val="00DB42AA"/>
    <w:rsid w:val="00E1623D"/>
    <w:rsid w:val="00E34985"/>
    <w:rsid w:val="00E702B4"/>
    <w:rsid w:val="00E72F1B"/>
    <w:rsid w:val="00EB090F"/>
    <w:rsid w:val="00EE621C"/>
    <w:rsid w:val="00F75545"/>
    <w:rsid w:val="00FB74B5"/>
    <w:rsid w:val="00FE4A06"/>
    <w:rsid w:val="011C3F79"/>
    <w:rsid w:val="01D8709A"/>
    <w:rsid w:val="022E3FEB"/>
    <w:rsid w:val="0254009E"/>
    <w:rsid w:val="02646EC3"/>
    <w:rsid w:val="028A2182"/>
    <w:rsid w:val="032A2EC2"/>
    <w:rsid w:val="04633EB4"/>
    <w:rsid w:val="04E672BC"/>
    <w:rsid w:val="05B92AD8"/>
    <w:rsid w:val="06C974D9"/>
    <w:rsid w:val="0708165C"/>
    <w:rsid w:val="07171C2A"/>
    <w:rsid w:val="0719218E"/>
    <w:rsid w:val="07280DFC"/>
    <w:rsid w:val="073B2950"/>
    <w:rsid w:val="0747311E"/>
    <w:rsid w:val="079D686E"/>
    <w:rsid w:val="087216F9"/>
    <w:rsid w:val="087F24C0"/>
    <w:rsid w:val="08A0673D"/>
    <w:rsid w:val="08A96416"/>
    <w:rsid w:val="09B13A0A"/>
    <w:rsid w:val="0A210675"/>
    <w:rsid w:val="0B0017EE"/>
    <w:rsid w:val="0BBE2143"/>
    <w:rsid w:val="0C2E6B88"/>
    <w:rsid w:val="0DE93659"/>
    <w:rsid w:val="0EA36653"/>
    <w:rsid w:val="0EC20452"/>
    <w:rsid w:val="0F4513D1"/>
    <w:rsid w:val="100F0245"/>
    <w:rsid w:val="10AC2E94"/>
    <w:rsid w:val="10E8343F"/>
    <w:rsid w:val="115B7A24"/>
    <w:rsid w:val="11D24DA9"/>
    <w:rsid w:val="12E8799F"/>
    <w:rsid w:val="136B0817"/>
    <w:rsid w:val="13854958"/>
    <w:rsid w:val="139B74C4"/>
    <w:rsid w:val="13BC2C0C"/>
    <w:rsid w:val="148704A2"/>
    <w:rsid w:val="148B65C9"/>
    <w:rsid w:val="149965B3"/>
    <w:rsid w:val="149E143D"/>
    <w:rsid w:val="15436065"/>
    <w:rsid w:val="158020E9"/>
    <w:rsid w:val="15DA5835"/>
    <w:rsid w:val="16DF45EA"/>
    <w:rsid w:val="177444A8"/>
    <w:rsid w:val="179C4F28"/>
    <w:rsid w:val="17CC0AA5"/>
    <w:rsid w:val="18506ACF"/>
    <w:rsid w:val="18626802"/>
    <w:rsid w:val="18B90246"/>
    <w:rsid w:val="1A46053A"/>
    <w:rsid w:val="1A826881"/>
    <w:rsid w:val="1AE3353B"/>
    <w:rsid w:val="1AF44089"/>
    <w:rsid w:val="1C7A66B8"/>
    <w:rsid w:val="1C913B5A"/>
    <w:rsid w:val="1C9B4E75"/>
    <w:rsid w:val="1CBA7054"/>
    <w:rsid w:val="1D7D76F0"/>
    <w:rsid w:val="1E7238AA"/>
    <w:rsid w:val="1EA0361C"/>
    <w:rsid w:val="1F3F164B"/>
    <w:rsid w:val="20813D4B"/>
    <w:rsid w:val="2239569D"/>
    <w:rsid w:val="224420CC"/>
    <w:rsid w:val="229B4238"/>
    <w:rsid w:val="22CD20A8"/>
    <w:rsid w:val="230D2A9F"/>
    <w:rsid w:val="23164CDB"/>
    <w:rsid w:val="23201CCF"/>
    <w:rsid w:val="24177ABE"/>
    <w:rsid w:val="24A82DA5"/>
    <w:rsid w:val="25E27310"/>
    <w:rsid w:val="261F3F85"/>
    <w:rsid w:val="278A75DF"/>
    <w:rsid w:val="280461D0"/>
    <w:rsid w:val="28B36086"/>
    <w:rsid w:val="29EE4787"/>
    <w:rsid w:val="2A6427B6"/>
    <w:rsid w:val="2A77438F"/>
    <w:rsid w:val="2B006133"/>
    <w:rsid w:val="2B3773C4"/>
    <w:rsid w:val="2BA06919"/>
    <w:rsid w:val="2BF654E5"/>
    <w:rsid w:val="2C2A6F85"/>
    <w:rsid w:val="2C68486B"/>
    <w:rsid w:val="2D2C4F12"/>
    <w:rsid w:val="2E811332"/>
    <w:rsid w:val="2EA942B5"/>
    <w:rsid w:val="2F653BE3"/>
    <w:rsid w:val="305A6032"/>
    <w:rsid w:val="32030A74"/>
    <w:rsid w:val="323B0B82"/>
    <w:rsid w:val="324D2016"/>
    <w:rsid w:val="32761955"/>
    <w:rsid w:val="330949A6"/>
    <w:rsid w:val="33367802"/>
    <w:rsid w:val="334A12EC"/>
    <w:rsid w:val="338432FD"/>
    <w:rsid w:val="33A61519"/>
    <w:rsid w:val="34BD74E8"/>
    <w:rsid w:val="358418E4"/>
    <w:rsid w:val="35B71479"/>
    <w:rsid w:val="35C666C1"/>
    <w:rsid w:val="36AD54B8"/>
    <w:rsid w:val="36F75FD4"/>
    <w:rsid w:val="37024EF4"/>
    <w:rsid w:val="375B5E17"/>
    <w:rsid w:val="378900FF"/>
    <w:rsid w:val="37D842D8"/>
    <w:rsid w:val="37DF17C6"/>
    <w:rsid w:val="386B3769"/>
    <w:rsid w:val="38E272C2"/>
    <w:rsid w:val="39EA49D7"/>
    <w:rsid w:val="3A2D0A2B"/>
    <w:rsid w:val="3A70698B"/>
    <w:rsid w:val="3A7801E0"/>
    <w:rsid w:val="3AFB75A0"/>
    <w:rsid w:val="3C280083"/>
    <w:rsid w:val="3C2E76F0"/>
    <w:rsid w:val="3C575DCE"/>
    <w:rsid w:val="3C812D20"/>
    <w:rsid w:val="3CBA6868"/>
    <w:rsid w:val="3DBF6C0D"/>
    <w:rsid w:val="3EA572C5"/>
    <w:rsid w:val="3ECA0ADA"/>
    <w:rsid w:val="3EE37DED"/>
    <w:rsid w:val="3FD963F8"/>
    <w:rsid w:val="3FDB7B84"/>
    <w:rsid w:val="400269CA"/>
    <w:rsid w:val="40307062"/>
    <w:rsid w:val="409C456C"/>
    <w:rsid w:val="423D0F5C"/>
    <w:rsid w:val="425D5371"/>
    <w:rsid w:val="426325EF"/>
    <w:rsid w:val="42D75ADC"/>
    <w:rsid w:val="44285453"/>
    <w:rsid w:val="448A013F"/>
    <w:rsid w:val="45335611"/>
    <w:rsid w:val="46145BB8"/>
    <w:rsid w:val="47793279"/>
    <w:rsid w:val="48644B65"/>
    <w:rsid w:val="48DB5981"/>
    <w:rsid w:val="49384FE0"/>
    <w:rsid w:val="495D3907"/>
    <w:rsid w:val="497967E4"/>
    <w:rsid w:val="497B3C57"/>
    <w:rsid w:val="4A154E78"/>
    <w:rsid w:val="4A3C7F54"/>
    <w:rsid w:val="4A76620A"/>
    <w:rsid w:val="4B344DB3"/>
    <w:rsid w:val="4BA34B8C"/>
    <w:rsid w:val="4BE34E14"/>
    <w:rsid w:val="4C1C33A5"/>
    <w:rsid w:val="4C395C29"/>
    <w:rsid w:val="4C6D519A"/>
    <w:rsid w:val="4C7D1011"/>
    <w:rsid w:val="4CB22437"/>
    <w:rsid w:val="4CD15729"/>
    <w:rsid w:val="4D826CD1"/>
    <w:rsid w:val="4DB1323F"/>
    <w:rsid w:val="4DE96E05"/>
    <w:rsid w:val="4E2323B3"/>
    <w:rsid w:val="4EAE4B7C"/>
    <w:rsid w:val="4F306202"/>
    <w:rsid w:val="4F676FEE"/>
    <w:rsid w:val="4FA96D08"/>
    <w:rsid w:val="4FDB4FA6"/>
    <w:rsid w:val="50282C92"/>
    <w:rsid w:val="505E23BD"/>
    <w:rsid w:val="50EB10E3"/>
    <w:rsid w:val="511F0B9A"/>
    <w:rsid w:val="51C13061"/>
    <w:rsid w:val="542E298C"/>
    <w:rsid w:val="5552416C"/>
    <w:rsid w:val="56102F24"/>
    <w:rsid w:val="5713135B"/>
    <w:rsid w:val="57386B82"/>
    <w:rsid w:val="583C64B1"/>
    <w:rsid w:val="588B4DCB"/>
    <w:rsid w:val="5905118F"/>
    <w:rsid w:val="59145A47"/>
    <w:rsid w:val="593756E0"/>
    <w:rsid w:val="59450987"/>
    <w:rsid w:val="599F2853"/>
    <w:rsid w:val="59F475D1"/>
    <w:rsid w:val="5A226D3D"/>
    <w:rsid w:val="5A2C48CC"/>
    <w:rsid w:val="5A7C2CF8"/>
    <w:rsid w:val="5A9D71E5"/>
    <w:rsid w:val="5B4320C2"/>
    <w:rsid w:val="5B5B0FE0"/>
    <w:rsid w:val="5BA97C1E"/>
    <w:rsid w:val="5BC45332"/>
    <w:rsid w:val="5D556F02"/>
    <w:rsid w:val="5D6A375C"/>
    <w:rsid w:val="5EA65063"/>
    <w:rsid w:val="5F08322C"/>
    <w:rsid w:val="60001392"/>
    <w:rsid w:val="606C74F5"/>
    <w:rsid w:val="60BD0B62"/>
    <w:rsid w:val="60D5407B"/>
    <w:rsid w:val="61B4769E"/>
    <w:rsid w:val="61F93DA8"/>
    <w:rsid w:val="6203206D"/>
    <w:rsid w:val="62036AF9"/>
    <w:rsid w:val="621655CE"/>
    <w:rsid w:val="637727B6"/>
    <w:rsid w:val="64D54CBC"/>
    <w:rsid w:val="656E53FF"/>
    <w:rsid w:val="65BB7EBF"/>
    <w:rsid w:val="65DA735D"/>
    <w:rsid w:val="65E603C8"/>
    <w:rsid w:val="65F242EE"/>
    <w:rsid w:val="660A6ADB"/>
    <w:rsid w:val="66525C53"/>
    <w:rsid w:val="6665652B"/>
    <w:rsid w:val="678310A2"/>
    <w:rsid w:val="67995729"/>
    <w:rsid w:val="68130D49"/>
    <w:rsid w:val="68D91DFA"/>
    <w:rsid w:val="68F8329F"/>
    <w:rsid w:val="690B6AC9"/>
    <w:rsid w:val="693D1ADD"/>
    <w:rsid w:val="698C5D3A"/>
    <w:rsid w:val="69B05857"/>
    <w:rsid w:val="69DC6DF7"/>
    <w:rsid w:val="6AE7742B"/>
    <w:rsid w:val="6BFC5EA4"/>
    <w:rsid w:val="6C180827"/>
    <w:rsid w:val="6CAE4CE7"/>
    <w:rsid w:val="6D2A2796"/>
    <w:rsid w:val="6D3128FF"/>
    <w:rsid w:val="6D7A1728"/>
    <w:rsid w:val="6DD76B71"/>
    <w:rsid w:val="6DF71D66"/>
    <w:rsid w:val="6EC87603"/>
    <w:rsid w:val="6EDB3771"/>
    <w:rsid w:val="6F5222A2"/>
    <w:rsid w:val="6F705296"/>
    <w:rsid w:val="6F92269E"/>
    <w:rsid w:val="6FFD3FBC"/>
    <w:rsid w:val="708709DD"/>
    <w:rsid w:val="70C459C8"/>
    <w:rsid w:val="71C61CCE"/>
    <w:rsid w:val="71C62232"/>
    <w:rsid w:val="71DD5371"/>
    <w:rsid w:val="720112A3"/>
    <w:rsid w:val="7224510A"/>
    <w:rsid w:val="72A921D9"/>
    <w:rsid w:val="73263829"/>
    <w:rsid w:val="750A0150"/>
    <w:rsid w:val="75333B43"/>
    <w:rsid w:val="757E7D0A"/>
    <w:rsid w:val="75D266CA"/>
    <w:rsid w:val="75FA4A40"/>
    <w:rsid w:val="75FE5E72"/>
    <w:rsid w:val="76366F1B"/>
    <w:rsid w:val="76991BA7"/>
    <w:rsid w:val="77CE623E"/>
    <w:rsid w:val="784F594D"/>
    <w:rsid w:val="7851684F"/>
    <w:rsid w:val="788C75D7"/>
    <w:rsid w:val="789B248D"/>
    <w:rsid w:val="78DB2B5A"/>
    <w:rsid w:val="79BE416D"/>
    <w:rsid w:val="7B0F21BC"/>
    <w:rsid w:val="7B4C187F"/>
    <w:rsid w:val="7C286864"/>
    <w:rsid w:val="7D154E8D"/>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62"/>
    <w:qFormat/>
    <w:uiPriority w:val="1"/>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55"/>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56"/>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7"/>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45"/>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55"/>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60"/>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61"/>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62"/>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2"/>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Indent"/>
    <w:basedOn w:val="1"/>
    <w:next w:val="1"/>
    <w:link w:val="111"/>
    <w:qFormat/>
    <w:uiPriority w:val="0"/>
    <w:pPr>
      <w:ind w:left="567" w:leftChars="270"/>
    </w:pPr>
    <w:rPr>
      <w:rFonts w:ascii="Times New Roman" w:hAnsi="Times New Roman" w:eastAsia="宋体" w:cs="Times New Roman"/>
      <w:szCs w:val="20"/>
    </w:rPr>
  </w:style>
  <w:style w:type="paragraph" w:customStyle="1" w:styleId="10">
    <w:name w:val="模板正文"/>
    <w:basedOn w:val="1"/>
    <w:link w:val="113"/>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toc 7"/>
    <w:basedOn w:val="1"/>
    <w:next w:val="1"/>
    <w:unhideWhenUsed/>
    <w:qFormat/>
    <w:uiPriority w:val="39"/>
    <w:pPr>
      <w:ind w:left="2520" w:leftChars="1200"/>
    </w:pPr>
    <w:rPr>
      <w14:ligatures w14:val="standardContextual"/>
    </w:rPr>
  </w:style>
  <w:style w:type="paragraph" w:styleId="15">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6">
    <w:name w:val="caption"/>
    <w:basedOn w:val="1"/>
    <w:next w:val="1"/>
    <w:link w:val="103"/>
    <w:qFormat/>
    <w:uiPriority w:val="0"/>
    <w:pPr>
      <w:autoSpaceDE w:val="0"/>
      <w:autoSpaceDN w:val="0"/>
      <w:adjustRightInd w:val="0"/>
      <w:spacing w:before="152" w:after="160"/>
      <w:jc w:val="left"/>
    </w:pPr>
    <w:rPr>
      <w:rFonts w:ascii="Arial" w:hAnsi="Arial" w:eastAsia="黑体" w:cs="Arial"/>
    </w:rPr>
  </w:style>
  <w:style w:type="paragraph" w:styleId="17">
    <w:name w:val="Document Map"/>
    <w:basedOn w:val="1"/>
    <w:link w:val="63"/>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8">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9">
    <w:name w:val="annotation text"/>
    <w:basedOn w:val="1"/>
    <w:link w:val="78"/>
    <w:semiHidden/>
    <w:unhideWhenUsed/>
    <w:qFormat/>
    <w:uiPriority w:val="99"/>
    <w:pPr>
      <w:jc w:val="left"/>
    </w:pPr>
  </w:style>
  <w:style w:type="paragraph" w:styleId="20">
    <w:name w:val="Body Text 3"/>
    <w:basedOn w:val="1"/>
    <w:link w:val="65"/>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toc 5"/>
    <w:basedOn w:val="1"/>
    <w:next w:val="1"/>
    <w:unhideWhenUsed/>
    <w:qFormat/>
    <w:uiPriority w:val="39"/>
    <w:pPr>
      <w:ind w:left="1680" w:leftChars="800"/>
    </w:pPr>
    <w:rPr>
      <w14:ligatures w14:val="standardContextual"/>
    </w:rPr>
  </w:style>
  <w:style w:type="paragraph" w:styleId="22">
    <w:name w:val="toc 3"/>
    <w:basedOn w:val="1"/>
    <w:next w:val="1"/>
    <w:unhideWhenUsed/>
    <w:qFormat/>
    <w:uiPriority w:val="39"/>
    <w:pPr>
      <w:tabs>
        <w:tab w:val="right" w:leader="dot" w:pos="10144"/>
      </w:tabs>
      <w:spacing w:line="360" w:lineRule="auto"/>
      <w:ind w:firstLine="420" w:firstLineChars="200"/>
    </w:pPr>
  </w:style>
  <w:style w:type="paragraph" w:styleId="23">
    <w:name w:val="Plain Text"/>
    <w:basedOn w:val="1"/>
    <w:link w:val="119"/>
    <w:qFormat/>
    <w:uiPriority w:val="0"/>
    <w:rPr>
      <w:rFonts w:ascii="宋体" w:hAnsi="Courier New" w:eastAsia="宋体"/>
    </w:rPr>
  </w:style>
  <w:style w:type="paragraph" w:styleId="24">
    <w:name w:val="toc 8"/>
    <w:basedOn w:val="1"/>
    <w:next w:val="1"/>
    <w:unhideWhenUsed/>
    <w:qFormat/>
    <w:uiPriority w:val="39"/>
    <w:pPr>
      <w:ind w:left="2940" w:leftChars="1400"/>
    </w:pPr>
    <w:rPr>
      <w14:ligatures w14:val="standardContextual"/>
    </w:rPr>
  </w:style>
  <w:style w:type="paragraph" w:styleId="25">
    <w:name w:val="Date"/>
    <w:basedOn w:val="1"/>
    <w:next w:val="1"/>
    <w:link w:val="6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70"/>
    <w:qFormat/>
    <w:uiPriority w:val="0"/>
    <w:pPr>
      <w:tabs>
        <w:tab w:val="left" w:pos="8640"/>
      </w:tabs>
      <w:ind w:left="1260"/>
    </w:pPr>
    <w:rPr>
      <w:rFonts w:ascii="宋体" w:hAnsi="Times New Roman" w:eastAsia="宋体" w:cs="Times New Roman"/>
      <w:szCs w:val="20"/>
    </w:rPr>
  </w:style>
  <w:style w:type="paragraph" w:styleId="27">
    <w:name w:val="Balloon Text"/>
    <w:basedOn w:val="1"/>
    <w:link w:val="71"/>
    <w:qFormat/>
    <w:uiPriority w:val="0"/>
    <w:rPr>
      <w:rFonts w:ascii="Times New Roman" w:hAnsi="Times New Roman" w:eastAsia="宋体" w:cs="Times New Roman"/>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73"/>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unhideWhenUsed/>
    <w:qFormat/>
    <w:uiPriority w:val="39"/>
    <w:pPr>
      <w:tabs>
        <w:tab w:val="right" w:leader="dot" w:pos="10144"/>
      </w:tabs>
      <w:spacing w:line="360" w:lineRule="auto"/>
    </w:pPr>
  </w:style>
  <w:style w:type="paragraph" w:styleId="31">
    <w:name w:val="toc 4"/>
    <w:basedOn w:val="1"/>
    <w:next w:val="1"/>
    <w:unhideWhenUsed/>
    <w:qFormat/>
    <w:uiPriority w:val="39"/>
    <w:pPr>
      <w:ind w:left="1260" w:leftChars="600"/>
    </w:pPr>
    <w:rPr>
      <w14:ligatures w14:val="standardContextual"/>
    </w:rPr>
  </w:style>
  <w:style w:type="paragraph" w:styleId="32">
    <w:name w:val="Subtitle"/>
    <w:next w:val="1"/>
    <w:qFormat/>
    <w:uiPriority w:val="11"/>
    <w:pPr>
      <w:widowControl w:val="0"/>
      <w:autoSpaceDE w:val="0"/>
      <w:autoSpaceDN w:val="0"/>
      <w:adjustRightInd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33">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4">
    <w:name w:val="toc 6"/>
    <w:basedOn w:val="1"/>
    <w:next w:val="1"/>
    <w:unhideWhenUsed/>
    <w:qFormat/>
    <w:uiPriority w:val="39"/>
    <w:pPr>
      <w:ind w:left="2100" w:leftChars="1000"/>
    </w:pPr>
    <w:rPr>
      <w14:ligatures w14:val="standardContextual"/>
    </w:rPr>
  </w:style>
  <w:style w:type="paragraph" w:styleId="35">
    <w:name w:val="Body Text Indent 3"/>
    <w:basedOn w:val="1"/>
    <w:link w:val="7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rPr>
      <w14:ligatures w14:val="standardContextual"/>
    </w:rPr>
  </w:style>
  <w:style w:type="paragraph" w:styleId="38">
    <w:name w:val="Body Text 2"/>
    <w:basedOn w:val="1"/>
    <w:link w:val="75"/>
    <w:qFormat/>
    <w:uiPriority w:val="0"/>
    <w:pPr>
      <w:tabs>
        <w:tab w:val="left" w:pos="0"/>
      </w:tabs>
      <w:spacing w:line="400" w:lineRule="atLeast"/>
    </w:pPr>
    <w:rPr>
      <w:rFonts w:ascii="Arial" w:hAnsi="Arial" w:eastAsia="宋体" w:cs="Times New Roman"/>
      <w:color w:val="000000"/>
      <w:szCs w:val="24"/>
    </w:rPr>
  </w:style>
  <w:style w:type="paragraph" w:styleId="39">
    <w:name w:val="HTML Preformatted"/>
    <w:basedOn w:val="1"/>
    <w:link w:val="7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0">
    <w:name w:val="Normal (Web)"/>
    <w:basedOn w:val="1"/>
    <w:link w:val="112"/>
    <w:qFormat/>
    <w:uiPriority w:val="0"/>
    <w:pPr>
      <w:widowControl/>
      <w:spacing w:before="100" w:beforeAutospacing="1" w:after="100" w:afterAutospacing="1"/>
      <w:jc w:val="left"/>
    </w:pPr>
    <w:rPr>
      <w:rFonts w:ascii="宋体" w:hAnsi="宋体"/>
      <w:sz w:val="15"/>
      <w:szCs w:val="15"/>
    </w:rPr>
  </w:style>
  <w:style w:type="paragraph" w:styleId="41">
    <w:name w:val="Title"/>
    <w:basedOn w:val="1"/>
    <w:next w:val="1"/>
    <w:link w:val="83"/>
    <w:qFormat/>
    <w:uiPriority w:val="10"/>
    <w:pPr>
      <w:spacing w:before="120" w:after="60" w:line="300" w:lineRule="auto"/>
      <w:jc w:val="left"/>
      <w:outlineLvl w:val="0"/>
    </w:pPr>
    <w:rPr>
      <w:rFonts w:ascii="等线 Light" w:hAnsi="等线 Light" w:eastAsia="仿宋"/>
      <w:b/>
      <w:bCs/>
      <w:sz w:val="28"/>
      <w:szCs w:val="32"/>
    </w:rPr>
  </w:style>
  <w:style w:type="paragraph" w:styleId="42">
    <w:name w:val="annotation subject"/>
    <w:basedOn w:val="19"/>
    <w:next w:val="19"/>
    <w:link w:val="79"/>
    <w:qFormat/>
    <w:uiPriority w:val="99"/>
    <w:pPr>
      <w:autoSpaceDE w:val="0"/>
      <w:autoSpaceDN w:val="0"/>
      <w:adjustRightInd w:val="0"/>
    </w:pPr>
    <w:rPr>
      <w:rFonts w:ascii="宋体" w:hAnsi="Times New Roman" w:eastAsia="宋体" w:cs="Times New Roman"/>
      <w:b/>
      <w:bCs/>
      <w:kern w:val="0"/>
      <w:sz w:val="24"/>
      <w:szCs w:val="24"/>
    </w:rPr>
  </w:style>
  <w:style w:type="paragraph" w:styleId="43">
    <w:name w:val="Body Text First Indent"/>
    <w:basedOn w:val="2"/>
    <w:link w:val="306"/>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4">
    <w:name w:val="Body Text First Indent 2"/>
    <w:basedOn w:val="3"/>
    <w:next w:val="15"/>
    <w:semiHidden/>
    <w:unhideWhenUsed/>
    <w:qFormat/>
    <w:uiPriority w:val="99"/>
    <w:pPr>
      <w:ind w:firstLine="420" w:firstLineChars="200"/>
    </w:pPr>
    <w:rPr>
      <w:szCs w:val="21"/>
    </w:rPr>
  </w:style>
  <w:style w:type="table" w:styleId="46">
    <w:name w:val="Table Grid"/>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unhideWhenUsed/>
    <w:qFormat/>
    <w:uiPriority w:val="99"/>
    <w:rPr>
      <w:color w:val="954F72"/>
      <w:u w:val="single"/>
    </w:rPr>
  </w:style>
  <w:style w:type="character" w:styleId="51">
    <w:name w:val="Emphasis"/>
    <w:qFormat/>
    <w:uiPriority w:val="0"/>
    <w:rPr>
      <w:i/>
      <w:iCs/>
    </w:rPr>
  </w:style>
  <w:style w:type="character" w:styleId="52">
    <w:name w:val="Hyperlink"/>
    <w:qFormat/>
    <w:uiPriority w:val="99"/>
    <w:rPr>
      <w:rFonts w:hint="default" w:ascii="Arial" w:hAnsi="Arial" w:cs="Arial"/>
      <w:color w:val="000000"/>
      <w:sz w:val="20"/>
      <w:szCs w:val="20"/>
      <w:u w:val="none"/>
    </w:rPr>
  </w:style>
  <w:style w:type="character" w:styleId="53">
    <w:name w:val="annotation reference"/>
    <w:qFormat/>
    <w:uiPriority w:val="99"/>
    <w:rPr>
      <w:sz w:val="21"/>
      <w:szCs w:val="21"/>
    </w:rPr>
  </w:style>
  <w:style w:type="character" w:customStyle="1" w:styleId="54">
    <w:name w:val="标题 1 字符"/>
    <w:basedOn w:val="47"/>
    <w:qFormat/>
    <w:uiPriority w:val="1"/>
    <w:rPr>
      <w:b/>
      <w:bCs/>
      <w:kern w:val="44"/>
      <w:sz w:val="44"/>
      <w:szCs w:val="44"/>
    </w:rPr>
  </w:style>
  <w:style w:type="character" w:customStyle="1" w:styleId="55">
    <w:name w:val="标题 2 字符"/>
    <w:basedOn w:val="47"/>
    <w:link w:val="5"/>
    <w:qFormat/>
    <w:uiPriority w:val="0"/>
    <w:rPr>
      <w:rFonts w:ascii="宋体" w:hAnsi="Calibri" w:eastAsia="宋体" w:cs="Times New Roman"/>
      <w:kern w:val="0"/>
      <w:sz w:val="24"/>
      <w:szCs w:val="24"/>
    </w:rPr>
  </w:style>
  <w:style w:type="character" w:customStyle="1" w:styleId="56">
    <w:name w:val="标题 3 字符"/>
    <w:basedOn w:val="47"/>
    <w:qFormat/>
    <w:uiPriority w:val="0"/>
    <w:rPr>
      <w:b/>
      <w:bCs/>
      <w:sz w:val="32"/>
      <w:szCs w:val="32"/>
    </w:rPr>
  </w:style>
  <w:style w:type="character" w:customStyle="1" w:styleId="57">
    <w:name w:val="标题 4 字符"/>
    <w:basedOn w:val="47"/>
    <w:link w:val="7"/>
    <w:qFormat/>
    <w:uiPriority w:val="9"/>
    <w:rPr>
      <w:rFonts w:ascii="Arial" w:hAnsi="Arial" w:eastAsia="黑体" w:cs="Times New Roman"/>
      <w:b/>
      <w:bCs/>
      <w:kern w:val="0"/>
      <w:sz w:val="28"/>
      <w:szCs w:val="28"/>
    </w:rPr>
  </w:style>
  <w:style w:type="character" w:customStyle="1" w:styleId="58">
    <w:name w:val="标题 5 字符"/>
    <w:basedOn w:val="47"/>
    <w:qFormat/>
    <w:uiPriority w:val="9"/>
    <w:rPr>
      <w:b/>
      <w:bCs/>
      <w:sz w:val="28"/>
      <w:szCs w:val="28"/>
    </w:rPr>
  </w:style>
  <w:style w:type="character" w:customStyle="1" w:styleId="59">
    <w:name w:val="标题 6 字符"/>
    <w:basedOn w:val="47"/>
    <w:qFormat/>
    <w:uiPriority w:val="0"/>
    <w:rPr>
      <w:rFonts w:asciiTheme="majorHAnsi" w:hAnsiTheme="majorHAnsi" w:eastAsiaTheme="majorEastAsia" w:cstheme="majorBidi"/>
      <w:b/>
      <w:bCs/>
      <w:sz w:val="24"/>
      <w:szCs w:val="24"/>
    </w:rPr>
  </w:style>
  <w:style w:type="character" w:customStyle="1" w:styleId="60">
    <w:name w:val="标题 7 字符"/>
    <w:basedOn w:val="47"/>
    <w:link w:val="11"/>
    <w:qFormat/>
    <w:uiPriority w:val="9"/>
    <w:rPr>
      <w:rFonts w:ascii="Times New Roman" w:hAnsi="Calibri" w:eastAsia="黑体" w:cs="Times New Roman"/>
      <w:b/>
      <w:bCs/>
      <w:kern w:val="0"/>
      <w:sz w:val="28"/>
      <w:szCs w:val="24"/>
    </w:rPr>
  </w:style>
  <w:style w:type="character" w:customStyle="1" w:styleId="61">
    <w:name w:val="标题 8 字符"/>
    <w:basedOn w:val="47"/>
    <w:link w:val="12"/>
    <w:qFormat/>
    <w:uiPriority w:val="9"/>
    <w:rPr>
      <w:rFonts w:ascii="Times New Roman" w:hAnsi="Calibri" w:eastAsia="黑体" w:cs="Times New Roman"/>
      <w:b/>
      <w:kern w:val="0"/>
      <w:sz w:val="28"/>
      <w:szCs w:val="24"/>
    </w:rPr>
  </w:style>
  <w:style w:type="character" w:customStyle="1" w:styleId="62">
    <w:name w:val="标题 9 字符"/>
    <w:basedOn w:val="47"/>
    <w:link w:val="13"/>
    <w:qFormat/>
    <w:uiPriority w:val="9"/>
    <w:rPr>
      <w:rFonts w:ascii="Times New Roman" w:hAnsi="Calibri" w:eastAsia="黑体" w:cs="Times New Roman"/>
      <w:b/>
      <w:kern w:val="0"/>
      <w:sz w:val="28"/>
      <w:szCs w:val="24"/>
    </w:rPr>
  </w:style>
  <w:style w:type="character" w:customStyle="1" w:styleId="63">
    <w:name w:val="文档结构图 字符"/>
    <w:basedOn w:val="47"/>
    <w:link w:val="17"/>
    <w:semiHidden/>
    <w:qFormat/>
    <w:uiPriority w:val="99"/>
    <w:rPr>
      <w:rFonts w:ascii="宋体" w:hAnsi="Times New Roman" w:eastAsia="宋体" w:cs="Times New Roman"/>
      <w:kern w:val="0"/>
      <w:sz w:val="24"/>
      <w:szCs w:val="24"/>
      <w:shd w:val="clear" w:color="auto" w:fill="000080"/>
    </w:rPr>
  </w:style>
  <w:style w:type="paragraph" w:customStyle="1" w:styleId="64">
    <w:name w:val="批注文字1"/>
    <w:basedOn w:val="1"/>
    <w:next w:val="19"/>
    <w:link w:val="173"/>
    <w:unhideWhenUsed/>
    <w:qFormat/>
    <w:uiPriority w:val="99"/>
    <w:pPr>
      <w:jc w:val="left"/>
    </w:pPr>
  </w:style>
  <w:style w:type="character" w:customStyle="1" w:styleId="65">
    <w:name w:val="正文文本 3 字符"/>
    <w:basedOn w:val="47"/>
    <w:link w:val="20"/>
    <w:qFormat/>
    <w:uiPriority w:val="0"/>
    <w:rPr>
      <w:rFonts w:ascii="宋体" w:hAnsi="Times New Roman" w:eastAsia="宋体" w:cs="Times New Roman"/>
      <w:b/>
      <w:bCs/>
      <w:color w:val="3366FF"/>
      <w:sz w:val="52"/>
      <w:szCs w:val="52"/>
      <w:lang w:val="zh-CN"/>
    </w:rPr>
  </w:style>
  <w:style w:type="character" w:customStyle="1" w:styleId="66">
    <w:name w:val="正文文本 字符"/>
    <w:basedOn w:val="47"/>
    <w:semiHidden/>
    <w:qFormat/>
    <w:uiPriority w:val="99"/>
  </w:style>
  <w:style w:type="character" w:customStyle="1" w:styleId="67">
    <w:name w:val="正文文本缩进 字符"/>
    <w:basedOn w:val="47"/>
    <w:qFormat/>
    <w:uiPriority w:val="0"/>
  </w:style>
  <w:style w:type="character" w:customStyle="1" w:styleId="68">
    <w:name w:val="纯文本 字符"/>
    <w:basedOn w:val="47"/>
    <w:qFormat/>
    <w:uiPriority w:val="99"/>
    <w:rPr>
      <w:rFonts w:hAnsi="Courier New" w:cs="Courier New" w:asciiTheme="minorEastAsia"/>
    </w:rPr>
  </w:style>
  <w:style w:type="character" w:customStyle="1" w:styleId="69">
    <w:name w:val="日期 字符"/>
    <w:basedOn w:val="47"/>
    <w:link w:val="25"/>
    <w:qFormat/>
    <w:uiPriority w:val="99"/>
    <w:rPr>
      <w:rFonts w:ascii="宋体" w:hAnsi="Times New Roman" w:eastAsia="宋体" w:cs="Times New Roman"/>
      <w:b/>
      <w:bCs/>
      <w:szCs w:val="21"/>
      <w:lang w:val="zh-CN"/>
    </w:rPr>
  </w:style>
  <w:style w:type="character" w:customStyle="1" w:styleId="70">
    <w:name w:val="正文文本缩进 2 字符"/>
    <w:basedOn w:val="47"/>
    <w:link w:val="26"/>
    <w:qFormat/>
    <w:uiPriority w:val="0"/>
    <w:rPr>
      <w:rFonts w:ascii="宋体" w:hAnsi="Times New Roman" w:eastAsia="宋体" w:cs="Times New Roman"/>
      <w:szCs w:val="20"/>
    </w:rPr>
  </w:style>
  <w:style w:type="character" w:customStyle="1" w:styleId="71">
    <w:name w:val="批注框文本 字符"/>
    <w:basedOn w:val="47"/>
    <w:link w:val="27"/>
    <w:qFormat/>
    <w:uiPriority w:val="0"/>
    <w:rPr>
      <w:rFonts w:ascii="Times New Roman" w:hAnsi="Times New Roman" w:eastAsia="宋体" w:cs="Times New Roman"/>
      <w:sz w:val="18"/>
      <w:szCs w:val="18"/>
    </w:rPr>
  </w:style>
  <w:style w:type="character" w:customStyle="1" w:styleId="72">
    <w:name w:val="页脚 字符"/>
    <w:basedOn w:val="47"/>
    <w:link w:val="28"/>
    <w:qFormat/>
    <w:uiPriority w:val="99"/>
    <w:rPr>
      <w:rFonts w:ascii="宋体" w:eastAsia="宋体"/>
      <w:sz w:val="18"/>
      <w:szCs w:val="18"/>
    </w:rPr>
  </w:style>
  <w:style w:type="character" w:customStyle="1" w:styleId="73">
    <w:name w:val="页眉 字符"/>
    <w:basedOn w:val="47"/>
    <w:link w:val="29"/>
    <w:qFormat/>
    <w:uiPriority w:val="99"/>
    <w:rPr>
      <w:rFonts w:ascii="宋体" w:eastAsia="宋体"/>
      <w:sz w:val="18"/>
      <w:szCs w:val="18"/>
    </w:rPr>
  </w:style>
  <w:style w:type="character" w:customStyle="1" w:styleId="74">
    <w:name w:val="正文文本缩进 3 字符"/>
    <w:basedOn w:val="47"/>
    <w:link w:val="35"/>
    <w:qFormat/>
    <w:uiPriority w:val="0"/>
    <w:rPr>
      <w:rFonts w:ascii="宋体" w:hAnsi="Times New Roman" w:eastAsia="宋体" w:cs="Times New Roman"/>
      <w:kern w:val="0"/>
      <w:sz w:val="24"/>
      <w:szCs w:val="24"/>
    </w:rPr>
  </w:style>
  <w:style w:type="character" w:customStyle="1" w:styleId="75">
    <w:name w:val="正文文本 2 字符"/>
    <w:basedOn w:val="47"/>
    <w:link w:val="38"/>
    <w:qFormat/>
    <w:uiPriority w:val="0"/>
    <w:rPr>
      <w:rFonts w:ascii="Arial" w:hAnsi="Arial" w:eastAsia="宋体" w:cs="Times New Roman"/>
      <w:color w:val="000000"/>
      <w:szCs w:val="24"/>
    </w:rPr>
  </w:style>
  <w:style w:type="character" w:customStyle="1" w:styleId="76">
    <w:name w:val="HTML 预设格式 字符"/>
    <w:basedOn w:val="47"/>
    <w:link w:val="39"/>
    <w:qFormat/>
    <w:uiPriority w:val="99"/>
    <w:rPr>
      <w:rFonts w:ascii="Arial" w:hAnsi="Arial" w:eastAsia="宋体" w:cs="Arial"/>
      <w:szCs w:val="21"/>
    </w:rPr>
  </w:style>
  <w:style w:type="character" w:customStyle="1" w:styleId="77">
    <w:name w:val="标题 字符"/>
    <w:basedOn w:val="47"/>
    <w:qFormat/>
    <w:uiPriority w:val="10"/>
    <w:rPr>
      <w:rFonts w:asciiTheme="majorHAnsi" w:hAnsiTheme="majorHAnsi" w:eastAsiaTheme="majorEastAsia" w:cstheme="majorBidi"/>
      <w:b/>
      <w:bCs/>
      <w:sz w:val="32"/>
      <w:szCs w:val="32"/>
    </w:rPr>
  </w:style>
  <w:style w:type="character" w:customStyle="1" w:styleId="78">
    <w:name w:val="批注文字 字符"/>
    <w:basedOn w:val="47"/>
    <w:link w:val="19"/>
    <w:qFormat/>
    <w:uiPriority w:val="99"/>
  </w:style>
  <w:style w:type="character" w:customStyle="1" w:styleId="79">
    <w:name w:val="批注主题 字符"/>
    <w:basedOn w:val="78"/>
    <w:link w:val="42"/>
    <w:qFormat/>
    <w:uiPriority w:val="99"/>
    <w:rPr>
      <w:rFonts w:ascii="宋体" w:hAnsi="Times New Roman" w:eastAsia="宋体" w:cs="Times New Roman"/>
      <w:b/>
      <w:bCs/>
      <w:kern w:val="0"/>
      <w:sz w:val="24"/>
      <w:szCs w:val="24"/>
    </w:rPr>
  </w:style>
  <w:style w:type="paragraph" w:customStyle="1" w:styleId="80">
    <w:name w:val="正文文本首行缩进1"/>
    <w:basedOn w:val="2"/>
    <w:next w:val="43"/>
    <w:link w:val="259"/>
    <w:semiHidden/>
    <w:unhideWhenUsed/>
    <w:qFormat/>
    <w:uiPriority w:val="99"/>
    <w:pPr>
      <w:autoSpaceDE/>
      <w:autoSpaceDN/>
      <w:adjustRightInd/>
      <w:spacing w:after="120"/>
      <w:ind w:right="0" w:firstLine="420" w:firstLineChars="100"/>
      <w:jc w:val="both"/>
    </w:pPr>
    <w:rPr>
      <w:b w:val="0"/>
      <w:bCs w:val="0"/>
    </w:rPr>
  </w:style>
  <w:style w:type="paragraph" w:customStyle="1" w:styleId="81">
    <w:name w:val="首行缩进"/>
    <w:basedOn w:val="1"/>
    <w:qFormat/>
    <w:uiPriority w:val="0"/>
    <w:pPr>
      <w:ind w:firstLine="480" w:firstLineChars="200"/>
    </w:pPr>
    <w:rPr>
      <w:lang w:val="zh-CN"/>
    </w:rPr>
  </w:style>
  <w:style w:type="character" w:customStyle="1" w:styleId="82">
    <w:name w:val="普通(网站) Char"/>
    <w:qFormat/>
    <w:locked/>
    <w:uiPriority w:val="0"/>
    <w:rPr>
      <w:rFonts w:ascii="宋体" w:hAnsi="宋体"/>
      <w:sz w:val="15"/>
      <w:szCs w:val="15"/>
    </w:rPr>
  </w:style>
  <w:style w:type="character" w:customStyle="1" w:styleId="83">
    <w:name w:val="标题 字符1"/>
    <w:link w:val="41"/>
    <w:qFormat/>
    <w:uiPriority w:val="10"/>
    <w:rPr>
      <w:rFonts w:ascii="等线 Light" w:hAnsi="等线 Light" w:eastAsia="仿宋"/>
      <w:b/>
      <w:bCs/>
      <w:sz w:val="28"/>
      <w:szCs w:val="32"/>
    </w:rPr>
  </w:style>
  <w:style w:type="character" w:customStyle="1" w:styleId="84">
    <w:name w:val="日期 Char"/>
    <w:semiHidden/>
    <w:qFormat/>
    <w:uiPriority w:val="99"/>
    <w:rPr>
      <w:kern w:val="2"/>
      <w:sz w:val="21"/>
    </w:rPr>
  </w:style>
  <w:style w:type="character" w:customStyle="1" w:styleId="85">
    <w:name w:val="文档结构图 字符1"/>
    <w:semiHidden/>
    <w:qFormat/>
    <w:uiPriority w:val="99"/>
    <w:rPr>
      <w:rFonts w:ascii="Microsoft YaHei UI" w:hAnsi="Calibri" w:eastAsia="Microsoft YaHei UI" w:cs="Times New Roman"/>
      <w:kern w:val="0"/>
      <w:sz w:val="18"/>
      <w:szCs w:val="18"/>
    </w:rPr>
  </w:style>
  <w:style w:type="character" w:customStyle="1" w:styleId="86">
    <w:name w:val="批注文字 Char"/>
    <w:semiHidden/>
    <w:qFormat/>
    <w:uiPriority w:val="99"/>
    <w:rPr>
      <w:kern w:val="2"/>
      <w:sz w:val="21"/>
    </w:rPr>
  </w:style>
  <w:style w:type="character" w:customStyle="1" w:styleId="87">
    <w:name w:val="正文缩进2格 Char"/>
    <w:link w:val="88"/>
    <w:qFormat/>
    <w:uiPriority w:val="0"/>
    <w:rPr>
      <w:rFonts w:ascii="仿宋_GB2312" w:hAnsi="宋体" w:eastAsia="仿宋_GB2312"/>
      <w:sz w:val="31"/>
      <w:szCs w:val="28"/>
    </w:rPr>
  </w:style>
  <w:style w:type="paragraph" w:customStyle="1" w:styleId="88">
    <w:name w:val="正文缩进2格"/>
    <w:basedOn w:val="1"/>
    <w:link w:val="87"/>
    <w:qFormat/>
    <w:uiPriority w:val="0"/>
    <w:pPr>
      <w:spacing w:line="600" w:lineRule="exact"/>
      <w:ind w:firstLine="639" w:firstLineChars="206"/>
    </w:pPr>
    <w:rPr>
      <w:rFonts w:ascii="仿宋_GB2312" w:hAnsi="宋体" w:eastAsia="仿宋_GB2312"/>
      <w:sz w:val="31"/>
      <w:szCs w:val="28"/>
    </w:rPr>
  </w:style>
  <w:style w:type="character" w:customStyle="1" w:styleId="89">
    <w:name w:val="正文文本缩进 Char"/>
    <w:qFormat/>
    <w:uiPriority w:val="0"/>
    <w:rPr>
      <w:rFonts w:ascii="Times New Roman" w:hAnsi="Times New Roman" w:eastAsia="宋体" w:cs="Times New Roman"/>
      <w:szCs w:val="20"/>
      <w:lang w:val="en-US" w:eastAsia="zh-CN"/>
    </w:rPr>
  </w:style>
  <w:style w:type="character" w:customStyle="1" w:styleId="90">
    <w:name w:val="批注框文本 字符1"/>
    <w:semiHidden/>
    <w:qFormat/>
    <w:uiPriority w:val="99"/>
    <w:rPr>
      <w:rFonts w:ascii="宋体" w:hAnsi="Calibri" w:eastAsia="宋体" w:cs="Times New Roman"/>
      <w:kern w:val="0"/>
      <w:sz w:val="18"/>
      <w:szCs w:val="18"/>
    </w:rPr>
  </w:style>
  <w:style w:type="character" w:customStyle="1" w:styleId="91">
    <w:name w:val="List Paragraph Char"/>
    <w:link w:val="92"/>
    <w:qFormat/>
    <w:uiPriority w:val="34"/>
    <w:rPr>
      <w:rFonts w:ascii="Calibri" w:hAnsi="Calibri"/>
    </w:rPr>
  </w:style>
  <w:style w:type="paragraph" w:customStyle="1" w:styleId="92">
    <w:name w:val="列出段落1"/>
    <w:basedOn w:val="1"/>
    <w:link w:val="91"/>
    <w:qFormat/>
    <w:uiPriority w:val="34"/>
    <w:pPr>
      <w:ind w:firstLine="420" w:firstLineChars="200"/>
    </w:pPr>
    <w:rPr>
      <w:rFonts w:ascii="Calibri" w:hAnsi="Calibri"/>
    </w:rPr>
  </w:style>
  <w:style w:type="character" w:customStyle="1" w:styleId="93">
    <w:name w:val="标书正文 字符"/>
    <w:link w:val="94"/>
    <w:qFormat/>
    <w:uiPriority w:val="0"/>
    <w:rPr>
      <w:rFonts w:ascii="Calibri" w:hAnsi="Calibri" w:eastAsia="仿宋"/>
      <w:sz w:val="24"/>
      <w:szCs w:val="21"/>
    </w:rPr>
  </w:style>
  <w:style w:type="paragraph" w:customStyle="1" w:styleId="94">
    <w:name w:val="标书正文"/>
    <w:basedOn w:val="1"/>
    <w:link w:val="93"/>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5">
    <w:name w:val="页脚 Char"/>
    <w:qFormat/>
    <w:uiPriority w:val="0"/>
    <w:rPr>
      <w:kern w:val="2"/>
      <w:sz w:val="18"/>
      <w:szCs w:val="18"/>
    </w:rPr>
  </w:style>
  <w:style w:type="character" w:customStyle="1" w:styleId="96">
    <w:name w:val="neir1"/>
    <w:qFormat/>
    <w:uiPriority w:val="0"/>
    <w:rPr>
      <w:rFonts w:hint="default" w:ascii="ˎ̥" w:hAnsi="ˎ̥"/>
      <w:color w:val="333333"/>
      <w:sz w:val="21"/>
      <w:szCs w:val="21"/>
      <w:u w:val="none"/>
    </w:rPr>
  </w:style>
  <w:style w:type="character" w:customStyle="1" w:styleId="97">
    <w:name w:val="正文文本 3 字符1"/>
    <w:semiHidden/>
    <w:qFormat/>
    <w:uiPriority w:val="99"/>
    <w:rPr>
      <w:rFonts w:ascii="宋体" w:hAnsi="Calibri" w:eastAsia="宋体" w:cs="Times New Roman"/>
      <w:kern w:val="0"/>
      <w:sz w:val="16"/>
      <w:szCs w:val="16"/>
    </w:rPr>
  </w:style>
  <w:style w:type="character" w:customStyle="1" w:styleId="98">
    <w:name w:val="正文文本 字符3"/>
    <w:semiHidden/>
    <w:qFormat/>
    <w:uiPriority w:val="99"/>
    <w:rPr>
      <w:rFonts w:ascii="宋体" w:hAnsi="Calibri" w:eastAsia="宋体" w:cs="Times New Roman"/>
      <w:kern w:val="0"/>
      <w:sz w:val="24"/>
      <w:szCs w:val="24"/>
    </w:rPr>
  </w:style>
  <w:style w:type="character" w:customStyle="1" w:styleId="99">
    <w:name w:val="日期 字符1"/>
    <w:semiHidden/>
    <w:qFormat/>
    <w:uiPriority w:val="99"/>
    <w:rPr>
      <w:rFonts w:ascii="宋体" w:hAnsi="Calibri" w:eastAsia="宋体" w:cs="Times New Roman"/>
      <w:kern w:val="0"/>
      <w:sz w:val="24"/>
      <w:szCs w:val="24"/>
    </w:rPr>
  </w:style>
  <w:style w:type="character" w:customStyle="1" w:styleId="100">
    <w:name w:val="吉奥正文 Char"/>
    <w:link w:val="101"/>
    <w:qFormat/>
    <w:locked/>
    <w:uiPriority w:val="0"/>
    <w:rPr>
      <w:rFonts w:eastAsia="仿宋_GB2312"/>
      <w:sz w:val="28"/>
    </w:rPr>
  </w:style>
  <w:style w:type="paragraph" w:customStyle="1" w:styleId="101">
    <w:name w:val="吉奥正文"/>
    <w:basedOn w:val="1"/>
    <w:link w:val="10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2">
    <w:name w:val="页脚 Char1"/>
    <w:qFormat/>
    <w:uiPriority w:val="99"/>
    <w:rPr>
      <w:rFonts w:ascii="宋体" w:hAnsi="Times New Roman" w:eastAsia="宋体" w:cs="Times New Roman"/>
      <w:kern w:val="0"/>
      <w:sz w:val="18"/>
      <w:szCs w:val="18"/>
    </w:rPr>
  </w:style>
  <w:style w:type="character" w:customStyle="1" w:styleId="103">
    <w:name w:val="题注 字符1"/>
    <w:link w:val="16"/>
    <w:qFormat/>
    <w:uiPriority w:val="0"/>
    <w:rPr>
      <w:rFonts w:ascii="Arial" w:hAnsi="Arial" w:eastAsia="黑体" w:cs="Arial"/>
    </w:rPr>
  </w:style>
  <w:style w:type="character" w:customStyle="1" w:styleId="104">
    <w:name w:val="批注文字 字符2"/>
    <w:qFormat/>
    <w:uiPriority w:val="99"/>
    <w:rPr>
      <w:rFonts w:ascii="宋体" w:hAnsi="Times New Roman" w:eastAsia="宋体" w:cs="Times New Roman"/>
      <w:kern w:val="0"/>
      <w:sz w:val="24"/>
      <w:szCs w:val="24"/>
    </w:rPr>
  </w:style>
  <w:style w:type="character" w:customStyle="1" w:styleId="105">
    <w:name w:val="批注主题 字符1"/>
    <w:semiHidden/>
    <w:qFormat/>
    <w:uiPriority w:val="99"/>
    <w:rPr>
      <w:rFonts w:ascii="宋体" w:hAnsi="Calibri" w:eastAsia="宋体" w:cs="Times New Roman"/>
      <w:b/>
      <w:bCs/>
      <w:kern w:val="0"/>
      <w:sz w:val="24"/>
      <w:szCs w:val="24"/>
    </w:rPr>
  </w:style>
  <w:style w:type="character" w:customStyle="1" w:styleId="106">
    <w:name w:val="标题 3.1 Char"/>
    <w:link w:val="107"/>
    <w:qFormat/>
    <w:uiPriority w:val="0"/>
    <w:rPr>
      <w:rFonts w:ascii="宋体" w:hAnsi="宋体"/>
      <w:b/>
      <w:bCs/>
      <w:sz w:val="32"/>
      <w:szCs w:val="32"/>
    </w:rPr>
  </w:style>
  <w:style w:type="paragraph" w:customStyle="1" w:styleId="107">
    <w:name w:val="标题 3.1"/>
    <w:basedOn w:val="6"/>
    <w:link w:val="106"/>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08">
    <w:name w:val="HTML 预设格式 Char1"/>
    <w:semiHidden/>
    <w:qFormat/>
    <w:uiPriority w:val="99"/>
    <w:rPr>
      <w:rFonts w:ascii="Courier New" w:hAnsi="Courier New" w:eastAsia="宋体" w:cs="Courier New"/>
      <w:kern w:val="0"/>
      <w:sz w:val="20"/>
      <w:szCs w:val="20"/>
    </w:rPr>
  </w:style>
  <w:style w:type="character" w:customStyle="1" w:styleId="109">
    <w:name w:val="批注文字 字符1"/>
    <w:qFormat/>
    <w:uiPriority w:val="99"/>
    <w:rPr>
      <w:rFonts w:eastAsia="宋体"/>
      <w:kern w:val="2"/>
      <w:sz w:val="24"/>
      <w:szCs w:val="24"/>
      <w:lang w:val="en-US" w:eastAsia="zh-CN" w:bidi="ar-SA"/>
    </w:rPr>
  </w:style>
  <w:style w:type="character" w:customStyle="1" w:styleId="110">
    <w:name w:val="正文文本缩进 字符2"/>
    <w:semiHidden/>
    <w:qFormat/>
    <w:uiPriority w:val="99"/>
    <w:rPr>
      <w:rFonts w:ascii="宋体" w:hAnsi="Calibri" w:eastAsia="宋体" w:cs="Times New Roman"/>
      <w:kern w:val="0"/>
      <w:sz w:val="24"/>
      <w:szCs w:val="24"/>
    </w:rPr>
  </w:style>
  <w:style w:type="character" w:customStyle="1" w:styleId="111">
    <w:name w:val="正文文本缩进 字符1"/>
    <w:link w:val="3"/>
    <w:qFormat/>
    <w:uiPriority w:val="0"/>
    <w:rPr>
      <w:rFonts w:ascii="Times New Roman" w:hAnsi="Times New Roman" w:eastAsia="宋体" w:cs="Times New Roman"/>
      <w:szCs w:val="20"/>
    </w:rPr>
  </w:style>
  <w:style w:type="character" w:customStyle="1" w:styleId="112">
    <w:name w:val="普通(网站) 字符2"/>
    <w:link w:val="40"/>
    <w:qFormat/>
    <w:locked/>
    <w:uiPriority w:val="0"/>
    <w:rPr>
      <w:rFonts w:ascii="宋体" w:hAnsi="宋体"/>
      <w:sz w:val="15"/>
      <w:szCs w:val="15"/>
    </w:rPr>
  </w:style>
  <w:style w:type="character" w:customStyle="1" w:styleId="113">
    <w:name w:val="模板正文 Char"/>
    <w:link w:val="10"/>
    <w:qFormat/>
    <w:uiPriority w:val="0"/>
    <w:rPr>
      <w:rFonts w:ascii="宋体" w:eastAsia="仿宋"/>
      <w:sz w:val="24"/>
      <w:szCs w:val="21"/>
    </w:rPr>
  </w:style>
  <w:style w:type="character" w:customStyle="1" w:styleId="114">
    <w:name w:val="批注主题 Char"/>
    <w:semiHidden/>
    <w:qFormat/>
    <w:uiPriority w:val="99"/>
    <w:rPr>
      <w:b/>
      <w:bCs/>
      <w:kern w:val="2"/>
      <w:sz w:val="21"/>
    </w:rPr>
  </w:style>
  <w:style w:type="character" w:customStyle="1" w:styleId="115">
    <w:name w:val="正文文本 Char1"/>
    <w:qFormat/>
    <w:uiPriority w:val="0"/>
    <w:rPr>
      <w:rFonts w:ascii="宋体" w:hAnsi="Times New Roman" w:eastAsia="宋体" w:cs="Times New Roman"/>
      <w:kern w:val="0"/>
      <w:sz w:val="24"/>
      <w:szCs w:val="24"/>
    </w:rPr>
  </w:style>
  <w:style w:type="character" w:customStyle="1" w:styleId="116">
    <w:name w:val="正文文本 字符1"/>
    <w:qFormat/>
    <w:uiPriority w:val="99"/>
    <w:rPr>
      <w:rFonts w:ascii="宋体" w:eastAsia="宋体"/>
      <w:b/>
      <w:bCs/>
      <w:sz w:val="84"/>
      <w:szCs w:val="84"/>
      <w:lang w:val="zh-CN"/>
    </w:rPr>
  </w:style>
  <w:style w:type="character" w:customStyle="1" w:styleId="117">
    <w:name w:val="标题 1 Char"/>
    <w:qFormat/>
    <w:uiPriority w:val="9"/>
    <w:rPr>
      <w:rFonts w:ascii="宋体" w:hAnsi="Times New Roman" w:eastAsia="宋体" w:cs="Times New Roman"/>
      <w:kern w:val="0"/>
      <w:sz w:val="24"/>
      <w:szCs w:val="24"/>
    </w:rPr>
  </w:style>
  <w:style w:type="character" w:customStyle="1" w:styleId="118">
    <w:name w:val="正文文本 Char2"/>
    <w:qFormat/>
    <w:uiPriority w:val="99"/>
    <w:rPr>
      <w:rFonts w:ascii="宋体" w:eastAsia="宋体"/>
      <w:b/>
      <w:bCs/>
      <w:sz w:val="84"/>
      <w:szCs w:val="84"/>
      <w:lang w:val="zh-CN"/>
    </w:rPr>
  </w:style>
  <w:style w:type="character" w:customStyle="1" w:styleId="119">
    <w:name w:val="纯文本 字符2"/>
    <w:link w:val="23"/>
    <w:qFormat/>
    <w:uiPriority w:val="0"/>
    <w:rPr>
      <w:rFonts w:ascii="宋体" w:hAnsi="Courier New" w:eastAsia="宋体"/>
    </w:rPr>
  </w:style>
  <w:style w:type="character" w:customStyle="1" w:styleId="120">
    <w:name w:val="HTML Markup"/>
    <w:qFormat/>
    <w:uiPriority w:val="0"/>
    <w:rPr>
      <w:vanish/>
      <w:color w:val="FF0000"/>
    </w:rPr>
  </w:style>
  <w:style w:type="character" w:customStyle="1" w:styleId="121">
    <w:name w:val="页眉 Char1"/>
    <w:qFormat/>
    <w:uiPriority w:val="0"/>
    <w:rPr>
      <w:rFonts w:ascii="宋体" w:hAnsi="Times New Roman" w:eastAsia="宋体" w:cs="Times New Roman"/>
      <w:kern w:val="0"/>
      <w:sz w:val="18"/>
      <w:szCs w:val="18"/>
    </w:rPr>
  </w:style>
  <w:style w:type="character" w:customStyle="1" w:styleId="122">
    <w:name w:val="font11"/>
    <w:qFormat/>
    <w:uiPriority w:val="0"/>
    <w:rPr>
      <w:rFonts w:hint="eastAsia" w:ascii="宋体" w:hAnsi="宋体" w:eastAsia="宋体" w:cs="宋体"/>
      <w:color w:val="FF0000"/>
      <w:sz w:val="22"/>
      <w:szCs w:val="22"/>
      <w:u w:val="none"/>
    </w:rPr>
  </w:style>
  <w:style w:type="character" w:customStyle="1" w:styleId="123">
    <w:name w:val="style61"/>
    <w:qFormat/>
    <w:uiPriority w:val="0"/>
    <w:rPr>
      <w:b/>
      <w:bCs/>
    </w:rPr>
  </w:style>
  <w:style w:type="character" w:customStyle="1" w:styleId="124">
    <w:name w:val="表头文字 Char"/>
    <w:link w:val="125"/>
    <w:qFormat/>
    <w:uiPriority w:val="0"/>
    <w:rPr>
      <w:rFonts w:eastAsia="仿宋_GB2312"/>
      <w:b/>
      <w:sz w:val="28"/>
      <w:szCs w:val="21"/>
    </w:rPr>
  </w:style>
  <w:style w:type="paragraph" w:customStyle="1" w:styleId="125">
    <w:name w:val="表头文字"/>
    <w:basedOn w:val="1"/>
    <w:link w:val="12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26">
    <w:name w:val="纯文本 Char1"/>
    <w:qFormat/>
    <w:uiPriority w:val="0"/>
    <w:rPr>
      <w:rFonts w:ascii="宋体" w:hAnsi="Courier New" w:eastAsia="宋体" w:cs="Courier New"/>
      <w:kern w:val="0"/>
      <w:szCs w:val="21"/>
    </w:rPr>
  </w:style>
  <w:style w:type="character" w:customStyle="1" w:styleId="127">
    <w:name w:val="font71"/>
    <w:qFormat/>
    <w:uiPriority w:val="0"/>
    <w:rPr>
      <w:rFonts w:hint="eastAsia" w:ascii="宋体" w:hAnsi="宋体" w:eastAsia="宋体" w:cs="宋体"/>
      <w:color w:val="FF0000"/>
      <w:sz w:val="18"/>
      <w:szCs w:val="18"/>
      <w:u w:val="none"/>
    </w:rPr>
  </w:style>
  <w:style w:type="character" w:customStyle="1" w:styleId="128">
    <w:name w:val="font21"/>
    <w:qFormat/>
    <w:uiPriority w:val="0"/>
    <w:rPr>
      <w:rFonts w:hint="eastAsia" w:ascii="宋体" w:hAnsi="宋体" w:eastAsia="宋体" w:cs="宋体"/>
      <w:b/>
      <w:color w:val="000000"/>
      <w:sz w:val="21"/>
      <w:szCs w:val="21"/>
      <w:u w:val="none"/>
    </w:rPr>
  </w:style>
  <w:style w:type="character" w:customStyle="1" w:styleId="129">
    <w:name w:val="纯文本 字符3"/>
    <w:semiHidden/>
    <w:qFormat/>
    <w:uiPriority w:val="99"/>
    <w:rPr>
      <w:rFonts w:ascii="等线" w:hAnsi="Courier New" w:cs="Courier New"/>
      <w:kern w:val="0"/>
      <w:sz w:val="24"/>
      <w:szCs w:val="24"/>
    </w:rPr>
  </w:style>
  <w:style w:type="character" w:customStyle="1" w:styleId="130">
    <w:name w:val="font31"/>
    <w:qFormat/>
    <w:uiPriority w:val="0"/>
    <w:rPr>
      <w:rFonts w:hint="eastAsia" w:ascii="宋体" w:hAnsi="宋体" w:eastAsia="宋体" w:cs="宋体"/>
      <w:color w:val="000000"/>
      <w:sz w:val="18"/>
      <w:szCs w:val="18"/>
      <w:u w:val="none"/>
    </w:rPr>
  </w:style>
  <w:style w:type="character" w:customStyle="1" w:styleId="131">
    <w:name w:val="普通(网站) 字符1"/>
    <w:qFormat/>
    <w:locked/>
    <w:uiPriority w:val="0"/>
    <w:rPr>
      <w:rFonts w:ascii="宋体" w:hAnsi="宋体"/>
      <w:sz w:val="15"/>
      <w:szCs w:val="15"/>
    </w:rPr>
  </w:style>
  <w:style w:type="character" w:customStyle="1" w:styleId="132">
    <w:name w:val="正文文本 字符2"/>
    <w:link w:val="2"/>
    <w:qFormat/>
    <w:uiPriority w:val="99"/>
    <w:rPr>
      <w:rFonts w:ascii="宋体" w:eastAsia="宋体"/>
      <w:b/>
      <w:bCs/>
      <w:sz w:val="84"/>
      <w:szCs w:val="84"/>
      <w:lang w:val="zh-CN"/>
    </w:rPr>
  </w:style>
  <w:style w:type="character" w:customStyle="1" w:styleId="133">
    <w:name w:val="标题 5 Char"/>
    <w:semiHidden/>
    <w:qFormat/>
    <w:uiPriority w:val="9"/>
    <w:rPr>
      <w:b/>
      <w:bCs/>
      <w:kern w:val="2"/>
      <w:sz w:val="28"/>
      <w:szCs w:val="28"/>
    </w:rPr>
  </w:style>
  <w:style w:type="character" w:customStyle="1" w:styleId="134">
    <w:name w:val="表格文字 Char"/>
    <w:link w:val="135"/>
    <w:qFormat/>
    <w:uiPriority w:val="0"/>
    <w:rPr>
      <w:rFonts w:eastAsia="仿宋_GB2312"/>
      <w:sz w:val="28"/>
      <w:szCs w:val="24"/>
    </w:rPr>
  </w:style>
  <w:style w:type="paragraph" w:customStyle="1" w:styleId="135">
    <w:name w:val="表格文字"/>
    <w:basedOn w:val="1"/>
    <w:link w:val="134"/>
    <w:qFormat/>
    <w:uiPriority w:val="0"/>
    <w:rPr>
      <w:rFonts w:eastAsia="仿宋_GB2312"/>
      <w:sz w:val="28"/>
      <w:szCs w:val="24"/>
    </w:rPr>
  </w:style>
  <w:style w:type="character" w:customStyle="1" w:styleId="136">
    <w:name w:val="标题 字符2"/>
    <w:qFormat/>
    <w:uiPriority w:val="10"/>
    <w:rPr>
      <w:rFonts w:ascii="等线 Light" w:hAnsi="等线 Light" w:eastAsia="等线 Light" w:cs="Times New Roman"/>
      <w:b/>
      <w:bCs/>
      <w:kern w:val="0"/>
      <w:sz w:val="32"/>
      <w:szCs w:val="32"/>
    </w:rPr>
  </w:style>
  <w:style w:type="character" w:customStyle="1" w:styleId="137">
    <w:name w:val="正文缩进2格 Char Char"/>
    <w:qFormat/>
    <w:uiPriority w:val="0"/>
    <w:rPr>
      <w:rFonts w:ascii="仿宋_GB2312" w:hAnsi="宋体" w:eastAsia="仿宋_GB2312"/>
      <w:kern w:val="2"/>
      <w:sz w:val="31"/>
      <w:szCs w:val="28"/>
      <w:lang w:val="en-US" w:eastAsia="zh-CN" w:bidi="ar-SA"/>
    </w:rPr>
  </w:style>
  <w:style w:type="character" w:customStyle="1" w:styleId="138">
    <w:name w:val="小 Char"/>
    <w:qFormat/>
    <w:uiPriority w:val="0"/>
    <w:rPr>
      <w:rFonts w:ascii="宋体" w:hAnsi="Courier New" w:eastAsia="宋体"/>
      <w:kern w:val="2"/>
      <w:sz w:val="21"/>
      <w:lang w:val="en-US" w:eastAsia="zh-CN" w:bidi="ar-SA"/>
    </w:rPr>
  </w:style>
  <w:style w:type="character" w:customStyle="1" w:styleId="139">
    <w:name w:val="themebody1"/>
    <w:qFormat/>
    <w:uiPriority w:val="0"/>
    <w:rPr>
      <w:color w:val="FFFFFF"/>
    </w:rPr>
  </w:style>
  <w:style w:type="character" w:customStyle="1" w:styleId="140">
    <w:name w:val="页脚 字符1"/>
    <w:semiHidden/>
    <w:qFormat/>
    <w:uiPriority w:val="99"/>
    <w:rPr>
      <w:rFonts w:ascii="宋体" w:hAnsi="Calibri" w:eastAsia="宋体" w:cs="Times New Roman"/>
      <w:kern w:val="0"/>
      <w:sz w:val="18"/>
      <w:szCs w:val="18"/>
    </w:rPr>
  </w:style>
  <w:style w:type="character" w:customStyle="1" w:styleId="141">
    <w:name w:val="列表段落 字符"/>
    <w:link w:val="142"/>
    <w:qFormat/>
    <w:uiPriority w:val="34"/>
  </w:style>
  <w:style w:type="paragraph" w:styleId="142">
    <w:name w:val="List Paragraph"/>
    <w:basedOn w:val="1"/>
    <w:link w:val="141"/>
    <w:qFormat/>
    <w:uiPriority w:val="34"/>
    <w:pPr>
      <w:ind w:firstLine="420" w:firstLineChars="200"/>
    </w:pPr>
  </w:style>
  <w:style w:type="character" w:customStyle="1" w:styleId="143">
    <w:name w:val="正文文本 Char"/>
    <w:qFormat/>
    <w:uiPriority w:val="99"/>
    <w:rPr>
      <w:rFonts w:ascii="宋体" w:eastAsia="宋体"/>
      <w:b/>
      <w:bCs/>
      <w:sz w:val="84"/>
      <w:szCs w:val="84"/>
      <w:lang w:val="zh-CN"/>
    </w:rPr>
  </w:style>
  <w:style w:type="character" w:customStyle="1" w:styleId="144">
    <w:name w:val="页眉 字符1"/>
    <w:semiHidden/>
    <w:qFormat/>
    <w:uiPriority w:val="99"/>
    <w:rPr>
      <w:rFonts w:ascii="宋体" w:hAnsi="Calibri" w:eastAsia="宋体" w:cs="Times New Roman"/>
      <w:kern w:val="0"/>
      <w:sz w:val="18"/>
      <w:szCs w:val="18"/>
    </w:rPr>
  </w:style>
  <w:style w:type="character" w:customStyle="1" w:styleId="145">
    <w:name w:val="标题 5 字符1"/>
    <w:link w:val="8"/>
    <w:qFormat/>
    <w:uiPriority w:val="9"/>
    <w:rPr>
      <w:rFonts w:ascii="宋体" w:hAnsi="Calibri" w:eastAsia="宋体" w:cs="Times New Roman"/>
      <w:b/>
      <w:bCs/>
      <w:kern w:val="0"/>
      <w:sz w:val="28"/>
      <w:szCs w:val="28"/>
    </w:rPr>
  </w:style>
  <w:style w:type="character" w:customStyle="1" w:styleId="146">
    <w:name w:val="keyfeatures1"/>
    <w:qFormat/>
    <w:uiPriority w:val="0"/>
    <w:rPr>
      <w:rFonts w:hint="default" w:ascii="Arial" w:hAnsi="Arial" w:cs="Arial"/>
      <w:color w:val="003366"/>
      <w:sz w:val="17"/>
      <w:szCs w:val="17"/>
      <w:u w:val="none"/>
    </w:rPr>
  </w:style>
  <w:style w:type="character" w:customStyle="1" w:styleId="147">
    <w:name w:val="题注 字符"/>
    <w:qFormat/>
    <w:uiPriority w:val="0"/>
    <w:rPr>
      <w:rFonts w:ascii="宋体" w:hAnsi="宋体" w:eastAsia="黑体" w:cs="Times New Roman"/>
      <w:b/>
      <w:szCs w:val="21"/>
    </w:rPr>
  </w:style>
  <w:style w:type="character" w:customStyle="1" w:styleId="148">
    <w:name w:val="标题 4 Char"/>
    <w:qFormat/>
    <w:uiPriority w:val="0"/>
    <w:rPr>
      <w:rFonts w:ascii="宋体" w:hAnsi="宋体" w:eastAsia="宋体"/>
      <w:b/>
      <w:kern w:val="2"/>
      <w:sz w:val="21"/>
      <w:szCs w:val="24"/>
      <w:lang w:val="en-US" w:eastAsia="zh-CN" w:bidi="ar-SA"/>
    </w:rPr>
  </w:style>
  <w:style w:type="character" w:customStyle="1" w:styleId="149">
    <w:name w:val="批注文字 字符3"/>
    <w:semiHidden/>
    <w:qFormat/>
    <w:uiPriority w:val="99"/>
    <w:rPr>
      <w:rFonts w:ascii="宋体" w:hAnsi="Calibri" w:eastAsia="宋体" w:cs="Times New Roman"/>
      <w:kern w:val="0"/>
      <w:sz w:val="24"/>
      <w:szCs w:val="24"/>
    </w:rPr>
  </w:style>
  <w:style w:type="character" w:customStyle="1" w:styleId="150">
    <w:name w:val="纯文本 字符1"/>
    <w:qFormat/>
    <w:uiPriority w:val="0"/>
    <w:rPr>
      <w:rFonts w:ascii="宋体" w:hAnsi="Courier New" w:eastAsia="宋体"/>
      <w:kern w:val="2"/>
      <w:sz w:val="21"/>
      <w:szCs w:val="24"/>
      <w:lang w:val="en-US" w:eastAsia="zh-CN" w:bidi="ar-SA"/>
    </w:rPr>
  </w:style>
  <w:style w:type="character" w:customStyle="1" w:styleId="151">
    <w:name w:val="列出段落 Char1"/>
    <w:qFormat/>
    <w:uiPriority w:val="34"/>
    <w:rPr>
      <w:rFonts w:ascii="宋体"/>
      <w:sz w:val="24"/>
      <w:szCs w:val="24"/>
    </w:rPr>
  </w:style>
  <w:style w:type="character" w:customStyle="1" w:styleId="152">
    <w:name w:val="彩色列表 - 着色 1 字符"/>
    <w:link w:val="153"/>
    <w:qFormat/>
    <w:uiPriority w:val="0"/>
    <w:rPr>
      <w:rFonts w:ascii="Calibri" w:hAnsi="Calibri"/>
    </w:rPr>
  </w:style>
  <w:style w:type="paragraph" w:customStyle="1" w:styleId="153">
    <w:name w:val="彩色列表 - 着色 11"/>
    <w:basedOn w:val="1"/>
    <w:link w:val="152"/>
    <w:qFormat/>
    <w:uiPriority w:val="0"/>
    <w:pPr>
      <w:ind w:firstLine="420" w:firstLineChars="200"/>
    </w:pPr>
    <w:rPr>
      <w:rFonts w:ascii="Calibri" w:hAnsi="Calibri"/>
    </w:rPr>
  </w:style>
  <w:style w:type="character" w:customStyle="1" w:styleId="154">
    <w:name w:val="纯文本 Char"/>
    <w:qFormat/>
    <w:uiPriority w:val="0"/>
    <w:rPr>
      <w:rFonts w:ascii="宋体" w:hAnsi="Courier New" w:eastAsia="宋体" w:cs="Times New Roman"/>
      <w:szCs w:val="20"/>
    </w:rPr>
  </w:style>
  <w:style w:type="character" w:customStyle="1" w:styleId="155">
    <w:name w:val="标题 6 字符1"/>
    <w:link w:val="9"/>
    <w:qFormat/>
    <w:uiPriority w:val="9"/>
    <w:rPr>
      <w:rFonts w:ascii="Times New Roman" w:hAnsi="Calibri" w:eastAsia="黑体" w:cs="Times New Roman"/>
      <w:b/>
      <w:bCs/>
      <w:kern w:val="0"/>
      <w:sz w:val="28"/>
      <w:szCs w:val="24"/>
    </w:rPr>
  </w:style>
  <w:style w:type="character" w:customStyle="1" w:styleId="156">
    <w:name w:val="标题 3 字符1"/>
    <w:link w:val="6"/>
    <w:qFormat/>
    <w:uiPriority w:val="0"/>
    <w:rPr>
      <w:rFonts w:ascii="宋体" w:hAnsi="Calibri" w:eastAsia="宋体" w:cs="Times New Roman"/>
      <w:kern w:val="0"/>
      <w:sz w:val="24"/>
      <w:szCs w:val="24"/>
    </w:rPr>
  </w:style>
  <w:style w:type="character" w:customStyle="1" w:styleId="157">
    <w:name w:val="正文文本缩进 2 字符1"/>
    <w:semiHidden/>
    <w:qFormat/>
    <w:uiPriority w:val="99"/>
    <w:rPr>
      <w:rFonts w:ascii="宋体" w:hAnsi="Calibri" w:eastAsia="宋体" w:cs="Times New Roman"/>
      <w:kern w:val="0"/>
      <w:sz w:val="24"/>
      <w:szCs w:val="24"/>
    </w:rPr>
  </w:style>
  <w:style w:type="character" w:customStyle="1" w:styleId="158">
    <w:name w:val="正文文本缩进 3 字符1"/>
    <w:semiHidden/>
    <w:qFormat/>
    <w:uiPriority w:val="99"/>
    <w:rPr>
      <w:rFonts w:ascii="宋体" w:hAnsi="Calibri" w:eastAsia="宋体" w:cs="Times New Roman"/>
      <w:kern w:val="0"/>
      <w:sz w:val="16"/>
      <w:szCs w:val="16"/>
    </w:rPr>
  </w:style>
  <w:style w:type="character" w:customStyle="1" w:styleId="159">
    <w:name w:val="正文文本 2 字符1"/>
    <w:semiHidden/>
    <w:qFormat/>
    <w:uiPriority w:val="99"/>
    <w:rPr>
      <w:rFonts w:ascii="宋体" w:hAnsi="Calibri" w:eastAsia="宋体" w:cs="Times New Roman"/>
      <w:kern w:val="0"/>
      <w:sz w:val="24"/>
      <w:szCs w:val="24"/>
    </w:rPr>
  </w:style>
  <w:style w:type="character" w:customStyle="1" w:styleId="160">
    <w:name w:val="eschoolnr"/>
    <w:qFormat/>
    <w:uiPriority w:val="0"/>
    <w:rPr>
      <w:sz w:val="23"/>
      <w:szCs w:val="23"/>
    </w:rPr>
  </w:style>
  <w:style w:type="character" w:customStyle="1" w:styleId="161">
    <w:name w:val="访问过的超链接1"/>
    <w:qFormat/>
    <w:uiPriority w:val="0"/>
    <w:rPr>
      <w:rFonts w:ascii="Arial" w:hAnsi="Arial" w:cs="Arial"/>
      <w:color w:val="000000"/>
      <w:sz w:val="20"/>
      <w:szCs w:val="20"/>
      <w:u w:val="none"/>
    </w:rPr>
  </w:style>
  <w:style w:type="character" w:customStyle="1" w:styleId="162">
    <w:name w:val="标题 1 字符1"/>
    <w:link w:val="4"/>
    <w:qFormat/>
    <w:uiPriority w:val="1"/>
    <w:rPr>
      <w:rFonts w:ascii="宋体" w:hAnsi="Calibri" w:eastAsia="宋体" w:cs="Times New Roman"/>
      <w:kern w:val="0"/>
      <w:sz w:val="24"/>
      <w:szCs w:val="24"/>
    </w:rPr>
  </w:style>
  <w:style w:type="character" w:customStyle="1" w:styleId="163">
    <w:name w:val="批注文字 Char1"/>
    <w:qFormat/>
    <w:uiPriority w:val="0"/>
    <w:rPr>
      <w:kern w:val="2"/>
      <w:sz w:val="21"/>
      <w:szCs w:val="24"/>
    </w:rPr>
  </w:style>
  <w:style w:type="character" w:customStyle="1" w:styleId="164">
    <w:name w:val="批注框文本 Char"/>
    <w:semiHidden/>
    <w:qFormat/>
    <w:uiPriority w:val="99"/>
    <w:rPr>
      <w:kern w:val="2"/>
      <w:sz w:val="18"/>
      <w:szCs w:val="18"/>
    </w:rPr>
  </w:style>
  <w:style w:type="character" w:customStyle="1" w:styleId="165">
    <w:name w:val="DAS正文 Char"/>
    <w:qFormat/>
    <w:uiPriority w:val="0"/>
    <w:rPr>
      <w:rFonts w:ascii="Verdana" w:hAnsi="Verdana" w:eastAsia="宋体"/>
      <w:kern w:val="2"/>
      <w:sz w:val="21"/>
      <w:szCs w:val="21"/>
      <w:lang w:val="en-US" w:eastAsia="zh-CN" w:bidi="ar-SA"/>
    </w:rPr>
  </w:style>
  <w:style w:type="character" w:customStyle="1" w:styleId="166">
    <w:name w:val="页眉 Char"/>
    <w:qFormat/>
    <w:uiPriority w:val="99"/>
    <w:rPr>
      <w:kern w:val="2"/>
      <w:sz w:val="18"/>
      <w:szCs w:val="18"/>
    </w:rPr>
  </w:style>
  <w:style w:type="character" w:customStyle="1" w:styleId="167">
    <w:name w:val="HTML 预设格式 字符1"/>
    <w:semiHidden/>
    <w:qFormat/>
    <w:uiPriority w:val="99"/>
    <w:rPr>
      <w:rFonts w:ascii="Courier New" w:hAnsi="Courier New" w:eastAsia="宋体" w:cs="Courier New"/>
      <w:kern w:val="0"/>
      <w:sz w:val="20"/>
      <w:szCs w:val="20"/>
    </w:rPr>
  </w:style>
  <w:style w:type="character" w:customStyle="1" w:styleId="168">
    <w:name w:val="彩色列表 - 强调文字颜色 1 Char"/>
    <w:link w:val="169"/>
    <w:qFormat/>
    <w:uiPriority w:val="0"/>
    <w:rPr>
      <w:rFonts w:ascii="宋体"/>
      <w:sz w:val="24"/>
      <w:szCs w:val="24"/>
    </w:rPr>
  </w:style>
  <w:style w:type="paragraph" w:customStyle="1" w:styleId="169">
    <w:name w:val="彩色列表 - 强调文字颜色 11"/>
    <w:basedOn w:val="1"/>
    <w:link w:val="168"/>
    <w:qFormat/>
    <w:uiPriority w:val="0"/>
    <w:pPr>
      <w:autoSpaceDE w:val="0"/>
      <w:autoSpaceDN w:val="0"/>
      <w:adjustRightInd w:val="0"/>
      <w:ind w:firstLine="420" w:firstLineChars="200"/>
      <w:jc w:val="left"/>
    </w:pPr>
    <w:rPr>
      <w:rFonts w:ascii="宋体"/>
      <w:sz w:val="24"/>
      <w:szCs w:val="24"/>
    </w:rPr>
  </w:style>
  <w:style w:type="character" w:customStyle="1" w:styleId="170">
    <w:name w:val="普通(网站) 字符"/>
    <w:qFormat/>
    <w:locked/>
    <w:uiPriority w:val="99"/>
    <w:rPr>
      <w:rFonts w:ascii="宋体" w:hAnsi="宋体" w:eastAsia="宋体" w:cs="Times New Roman"/>
      <w:kern w:val="0"/>
      <w:sz w:val="15"/>
      <w:szCs w:val="15"/>
      <w:lang w:val="en-US" w:eastAsia="zh-CN"/>
    </w:rPr>
  </w:style>
  <w:style w:type="paragraph" w:customStyle="1" w:styleId="171">
    <w:name w:val="_Style 123"/>
    <w:basedOn w:val="1"/>
    <w:next w:val="142"/>
    <w:qFormat/>
    <w:uiPriority w:val="34"/>
    <w:pPr>
      <w:spacing w:line="360" w:lineRule="auto"/>
      <w:ind w:firstLine="420" w:firstLineChars="200"/>
    </w:pPr>
    <w:rPr>
      <w:rFonts w:ascii="Calibri" w:hAnsi="Calibri" w:eastAsia="宋体" w:cs="Times New Roman"/>
    </w:rPr>
  </w:style>
  <w:style w:type="character" w:customStyle="1" w:styleId="172">
    <w:name w:val="纯文本 字符4"/>
    <w:basedOn w:val="47"/>
    <w:semiHidden/>
    <w:qFormat/>
    <w:uiPriority w:val="99"/>
    <w:rPr>
      <w:rFonts w:ascii="等线" w:hAnsi="Courier New" w:cs="Courier New"/>
    </w:rPr>
  </w:style>
  <w:style w:type="character" w:customStyle="1" w:styleId="173">
    <w:name w:val="批注文字 字符4"/>
    <w:basedOn w:val="47"/>
    <w:link w:val="64"/>
    <w:qFormat/>
    <w:uiPriority w:val="99"/>
    <w:rPr>
      <w:kern w:val="2"/>
      <w:sz w:val="21"/>
      <w:szCs w:val="22"/>
    </w:rPr>
  </w:style>
  <w:style w:type="character" w:customStyle="1" w:styleId="174">
    <w:name w:val="批注主题 字符2"/>
    <w:basedOn w:val="173"/>
    <w:semiHidden/>
    <w:qFormat/>
    <w:uiPriority w:val="99"/>
    <w:rPr>
      <w:rFonts w:ascii="等线" w:hAnsi="等线" w:eastAsia="等线" w:cs="Times New Roman"/>
      <w:b/>
      <w:bCs/>
      <w:kern w:val="2"/>
      <w:sz w:val="21"/>
      <w:szCs w:val="22"/>
    </w:rPr>
  </w:style>
  <w:style w:type="character" w:customStyle="1" w:styleId="175">
    <w:name w:val="标题 字符3"/>
    <w:basedOn w:val="47"/>
    <w:qFormat/>
    <w:uiPriority w:val="10"/>
    <w:rPr>
      <w:rFonts w:ascii="等线 Light" w:hAnsi="等线 Light" w:eastAsia="等线 Light" w:cs="Times New Roman"/>
      <w:b/>
      <w:bCs/>
      <w:sz w:val="32"/>
      <w:szCs w:val="32"/>
    </w:rPr>
  </w:style>
  <w:style w:type="character" w:customStyle="1" w:styleId="176">
    <w:name w:val="正文文本缩进 字符3"/>
    <w:basedOn w:val="47"/>
    <w:semiHidden/>
    <w:qFormat/>
    <w:uiPriority w:val="99"/>
  </w:style>
  <w:style w:type="character" w:customStyle="1" w:styleId="177">
    <w:name w:val="正文文本 字符4"/>
    <w:basedOn w:val="47"/>
    <w:semiHidden/>
    <w:qFormat/>
    <w:uiPriority w:val="99"/>
  </w:style>
  <w:style w:type="character" w:customStyle="1" w:styleId="178">
    <w:name w:val="正文文本缩进 3 字符2"/>
    <w:basedOn w:val="47"/>
    <w:semiHidden/>
    <w:qFormat/>
    <w:uiPriority w:val="99"/>
    <w:rPr>
      <w:sz w:val="16"/>
      <w:szCs w:val="16"/>
    </w:rPr>
  </w:style>
  <w:style w:type="character" w:customStyle="1" w:styleId="179">
    <w:name w:val="页眉 字符2"/>
    <w:basedOn w:val="47"/>
    <w:semiHidden/>
    <w:qFormat/>
    <w:uiPriority w:val="99"/>
    <w:rPr>
      <w:sz w:val="18"/>
      <w:szCs w:val="18"/>
    </w:rPr>
  </w:style>
  <w:style w:type="character" w:customStyle="1" w:styleId="180">
    <w:name w:val="批注框文本 字符2"/>
    <w:basedOn w:val="47"/>
    <w:semiHidden/>
    <w:qFormat/>
    <w:uiPriority w:val="99"/>
    <w:rPr>
      <w:sz w:val="18"/>
      <w:szCs w:val="18"/>
    </w:rPr>
  </w:style>
  <w:style w:type="character" w:customStyle="1" w:styleId="181">
    <w:name w:val="HTML 预设格式 字符2"/>
    <w:basedOn w:val="47"/>
    <w:semiHidden/>
    <w:qFormat/>
    <w:uiPriority w:val="99"/>
    <w:rPr>
      <w:rFonts w:ascii="Courier New" w:hAnsi="Courier New" w:cs="Courier New"/>
      <w:sz w:val="20"/>
      <w:szCs w:val="20"/>
    </w:rPr>
  </w:style>
  <w:style w:type="character" w:customStyle="1" w:styleId="182">
    <w:name w:val="页脚 字符2"/>
    <w:basedOn w:val="47"/>
    <w:semiHidden/>
    <w:qFormat/>
    <w:uiPriority w:val="99"/>
    <w:rPr>
      <w:sz w:val="18"/>
      <w:szCs w:val="18"/>
    </w:rPr>
  </w:style>
  <w:style w:type="character" w:customStyle="1" w:styleId="183">
    <w:name w:val="正文文本缩进 2 字符2"/>
    <w:basedOn w:val="47"/>
    <w:semiHidden/>
    <w:qFormat/>
    <w:uiPriority w:val="99"/>
  </w:style>
  <w:style w:type="character" w:customStyle="1" w:styleId="184">
    <w:name w:val="正文文本 3 字符2"/>
    <w:basedOn w:val="47"/>
    <w:semiHidden/>
    <w:qFormat/>
    <w:uiPriority w:val="99"/>
    <w:rPr>
      <w:sz w:val="16"/>
      <w:szCs w:val="16"/>
    </w:rPr>
  </w:style>
  <w:style w:type="character" w:customStyle="1" w:styleId="185">
    <w:name w:val="正文文本 2 字符2"/>
    <w:basedOn w:val="47"/>
    <w:semiHidden/>
    <w:qFormat/>
    <w:uiPriority w:val="99"/>
  </w:style>
  <w:style w:type="paragraph" w:customStyle="1" w:styleId="186">
    <w:name w:val="WPSOffice手动目录 3"/>
    <w:qFormat/>
    <w:uiPriority w:val="0"/>
    <w:pPr>
      <w:ind w:left="400" w:leftChars="400"/>
    </w:pPr>
    <w:rPr>
      <w:rFonts w:ascii="Calibri" w:hAnsi="Calibri" w:eastAsia="宋体" w:cs="Times New Roman"/>
      <w:lang w:val="en-US" w:eastAsia="zh-CN" w:bidi="ar-SA"/>
    </w:rPr>
  </w:style>
  <w:style w:type="paragraph" w:customStyle="1" w:styleId="187">
    <w:name w:val="列表段落1"/>
    <w:basedOn w:val="1"/>
    <w:qFormat/>
    <w:uiPriority w:val="0"/>
    <w:pPr>
      <w:ind w:firstLine="420" w:firstLineChars="200"/>
    </w:pPr>
    <w:rPr>
      <w:rFonts w:ascii="Times New Roman" w:hAnsi="Times New Roman" w:eastAsia="宋体" w:cs="Times New Roman"/>
      <w:szCs w:val="20"/>
    </w:rPr>
  </w:style>
  <w:style w:type="character" w:customStyle="1" w:styleId="188">
    <w:name w:val="文档结构图 字符2"/>
    <w:basedOn w:val="47"/>
    <w:semiHidden/>
    <w:qFormat/>
    <w:uiPriority w:val="99"/>
    <w:rPr>
      <w:rFonts w:ascii="Microsoft YaHei UI" w:eastAsia="Microsoft YaHei UI"/>
      <w:sz w:val="18"/>
      <w:szCs w:val="18"/>
    </w:rPr>
  </w:style>
  <w:style w:type="character" w:customStyle="1" w:styleId="189">
    <w:name w:val="日期 字符2"/>
    <w:basedOn w:val="47"/>
    <w:semiHidden/>
    <w:qFormat/>
    <w:uiPriority w:val="99"/>
  </w:style>
  <w:style w:type="paragraph" w:customStyle="1" w:styleId="19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9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2">
    <w:name w:val="修订1"/>
    <w:semiHidden/>
    <w:qFormat/>
    <w:uiPriority w:val="99"/>
    <w:rPr>
      <w:rFonts w:ascii="宋体" w:hAnsi="Calibri" w:eastAsia="宋体" w:cs="Times New Roman"/>
      <w:sz w:val="24"/>
      <w:szCs w:val="24"/>
      <w:lang w:val="en-US" w:eastAsia="zh-CN" w:bidi="ar-SA"/>
    </w:rPr>
  </w:style>
  <w:style w:type="paragraph" w:customStyle="1" w:styleId="193">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7">
    <w:name w:val="p0"/>
    <w:basedOn w:val="1"/>
    <w:qFormat/>
    <w:uiPriority w:val="0"/>
    <w:pPr>
      <w:widowControl/>
    </w:pPr>
    <w:rPr>
      <w:rFonts w:ascii="Times New Roman" w:hAnsi="Calibri" w:eastAsia="宋体" w:cs="Times New Roman"/>
      <w:kern w:val="0"/>
      <w:szCs w:val="20"/>
    </w:rPr>
  </w:style>
  <w:style w:type="paragraph" w:customStyle="1" w:styleId="19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200">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1">
    <w:name w:val="WPSOffice手动目录 1"/>
    <w:qFormat/>
    <w:uiPriority w:val="0"/>
    <w:rPr>
      <w:rFonts w:ascii="Calibri" w:hAnsi="Calibri" w:eastAsia="宋体" w:cs="Times New Roman"/>
      <w:lang w:val="en-US" w:eastAsia="zh-CN" w:bidi="ar-SA"/>
    </w:rPr>
  </w:style>
  <w:style w:type="paragraph" w:customStyle="1" w:styleId="202">
    <w:name w:val="_Style 69"/>
    <w:basedOn w:val="1"/>
    <w:next w:val="142"/>
    <w:qFormat/>
    <w:uiPriority w:val="34"/>
    <w:pPr>
      <w:spacing w:line="360" w:lineRule="auto"/>
      <w:ind w:firstLine="420" w:firstLineChars="200"/>
    </w:pPr>
    <w:rPr>
      <w:rFonts w:ascii="Calibri" w:hAnsi="Calibri" w:eastAsia="宋体" w:cs="Times New Roman"/>
    </w:rPr>
  </w:style>
  <w:style w:type="paragraph" w:customStyle="1" w:styleId="20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5">
    <w:name w:val="彩色底纹 - 着色 11"/>
    <w:semiHidden/>
    <w:qFormat/>
    <w:uiPriority w:val="99"/>
    <w:rPr>
      <w:rFonts w:ascii="宋体" w:hAnsi="Calibri" w:eastAsia="宋体" w:cs="Times New Roman"/>
      <w:sz w:val="24"/>
      <w:szCs w:val="24"/>
      <w:lang w:val="en-US" w:eastAsia="zh-CN" w:bidi="ar-SA"/>
    </w:rPr>
  </w:style>
  <w:style w:type="paragraph" w:customStyle="1" w:styleId="206">
    <w:name w:val="WPSOffice手动目录 2"/>
    <w:qFormat/>
    <w:uiPriority w:val="0"/>
    <w:pPr>
      <w:ind w:left="200" w:leftChars="200"/>
    </w:pPr>
    <w:rPr>
      <w:rFonts w:ascii="Calibri" w:hAnsi="Calibri" w:eastAsia="宋体" w:cs="Times New Roman"/>
      <w:lang w:val="en-US" w:eastAsia="zh-CN" w:bidi="ar-SA"/>
    </w:rPr>
  </w:style>
  <w:style w:type="paragraph" w:customStyle="1" w:styleId="207">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8">
    <w:name w:val="表格文字居中"/>
    <w:basedOn w:val="135"/>
    <w:qFormat/>
    <w:uiPriority w:val="0"/>
    <w:pPr>
      <w:jc w:val="center"/>
    </w:pPr>
    <w:rPr>
      <w:rFonts w:cs="宋体"/>
      <w:szCs w:val="20"/>
    </w:rPr>
  </w:style>
  <w:style w:type="paragraph" w:customStyle="1" w:styleId="209">
    <w:name w:val="正文缩进4格"/>
    <w:basedOn w:val="88"/>
    <w:qFormat/>
    <w:uiPriority w:val="0"/>
    <w:pPr>
      <w:spacing w:line="360" w:lineRule="auto"/>
      <w:ind w:left="964" w:leftChars="314" w:hanging="210" w:hangingChars="100"/>
    </w:pPr>
    <w:rPr>
      <w:rFonts w:ascii="宋体" w:eastAsia="宋体"/>
      <w:sz w:val="21"/>
      <w:szCs w:val="21"/>
      <w:lang w:val="zh-CN"/>
    </w:rPr>
  </w:style>
  <w:style w:type="paragraph" w:customStyle="1" w:styleId="21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1">
    <w:name w:val="正文文本首行缩进 字符"/>
    <w:basedOn w:val="132"/>
    <w:semiHidden/>
    <w:qFormat/>
    <w:uiPriority w:val="99"/>
    <w:rPr>
      <w:rFonts w:ascii="宋体" w:eastAsia="宋体"/>
      <w:b w:val="0"/>
      <w:bCs w:val="0"/>
      <w:sz w:val="84"/>
      <w:szCs w:val="84"/>
      <w:lang w:val="zh-CN"/>
    </w:rPr>
  </w:style>
  <w:style w:type="paragraph" w:customStyle="1" w:styleId="2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3">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14">
    <w:name w:val="网格型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2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2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2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2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2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3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3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3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3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3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3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3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3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3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4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4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6">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7">
    <w:name w:val="修订5"/>
    <w:next w:val="25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8">
    <w:name w:val="修订6"/>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9">
    <w:name w:val="正文文本首行缩进 字符1"/>
    <w:basedOn w:val="132"/>
    <w:link w:val="80"/>
    <w:semiHidden/>
    <w:qFormat/>
    <w:uiPriority w:val="99"/>
    <w:rPr>
      <w:rFonts w:ascii="宋体" w:eastAsia="宋体"/>
      <w:b w:val="0"/>
      <w:bCs w:val="0"/>
      <w:sz w:val="84"/>
      <w:szCs w:val="84"/>
      <w:lang w:val="zh-CN"/>
    </w:rPr>
  </w:style>
  <w:style w:type="table" w:customStyle="1" w:styleId="260">
    <w:name w:val="网格型4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网格型4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网格型4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网格型4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网格型4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网格型4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4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5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5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5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5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5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5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5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5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5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6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6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6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6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6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6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6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6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6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6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7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7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7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7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7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7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7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7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8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8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8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8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网格型8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2">
    <w:name w:val="未处理的提及1"/>
    <w:basedOn w:val="47"/>
    <w:semiHidden/>
    <w:unhideWhenUsed/>
    <w:qFormat/>
    <w:uiPriority w:val="99"/>
    <w:rPr>
      <w:color w:val="605E5C"/>
      <w:shd w:val="clear" w:color="auto" w:fill="E1DFDD"/>
    </w:rPr>
  </w:style>
  <w:style w:type="paragraph" w:customStyle="1" w:styleId="303">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4">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5">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6">
    <w:name w:val="正文文本首行缩进 字符2"/>
    <w:basedOn w:val="132"/>
    <w:link w:val="43"/>
    <w:semiHidden/>
    <w:qFormat/>
    <w:uiPriority w:val="99"/>
    <w:rPr>
      <w:rFonts w:ascii="宋体" w:eastAsia="宋体"/>
      <w:b w:val="0"/>
      <w:bCs w:val="0"/>
      <w:sz w:val="84"/>
      <w:szCs w:val="84"/>
      <w:lang w:val="zh-CN"/>
    </w:rPr>
  </w:style>
  <w:style w:type="paragraph" w:customStyle="1" w:styleId="307">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8">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9">
    <w:name w:val="修订1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0">
    <w:name w:val="15"/>
    <w:basedOn w:val="47"/>
    <w:qFormat/>
    <w:uiPriority w:val="0"/>
    <w:rPr>
      <w:rFonts w:hint="eastAsia" w:ascii="宋体" w:hAnsi="宋体" w:eastAsia="宋体" w:cs="宋体"/>
      <w:color w:val="000000"/>
      <w:sz w:val="24"/>
      <w:szCs w:val="24"/>
    </w:rPr>
  </w:style>
  <w:style w:type="character" w:customStyle="1" w:styleId="311">
    <w:name w:val="10"/>
    <w:basedOn w:val="47"/>
    <w:qFormat/>
    <w:uiPriority w:val="0"/>
    <w:rPr>
      <w:rFonts w:hint="default" w:ascii="Times New Roman" w:hAnsi="Times New Roman" w:cs="Times New Roman"/>
    </w:rPr>
  </w:style>
  <w:style w:type="character" w:customStyle="1" w:styleId="312">
    <w:name w:val="16"/>
    <w:basedOn w:val="47"/>
    <w:qFormat/>
    <w:uiPriority w:val="0"/>
    <w:rPr>
      <w:rFonts w:hint="default" w:ascii="Calibri" w:hAnsi="Calibri" w:cs="Calibri"/>
      <w:color w:val="000000"/>
      <w:sz w:val="24"/>
      <w:szCs w:val="24"/>
    </w:rPr>
  </w:style>
  <w:style w:type="character" w:customStyle="1" w:styleId="313">
    <w:name w:val="17"/>
    <w:basedOn w:val="47"/>
    <w:qFormat/>
    <w:uiPriority w:val="0"/>
    <w:rPr>
      <w:rFonts w:hint="eastAsia" w:ascii="宋体" w:hAnsi="宋体" w:eastAsia="宋体" w:cs="宋体"/>
      <w:color w:val="000000"/>
      <w:sz w:val="24"/>
      <w:szCs w:val="24"/>
    </w:rPr>
  </w:style>
  <w:style w:type="paragraph" w:customStyle="1" w:styleId="314">
    <w:name w:val="_标准条文"/>
    <w:basedOn w:val="1"/>
    <w:qFormat/>
    <w:uiPriority w:val="0"/>
    <w:pPr>
      <w:overflowPunct w:val="0"/>
      <w:snapToGrid w:val="0"/>
      <w:spacing w:line="273" w:lineRule="auto"/>
      <w:ind w:firstLine="420" w:firstLineChars="200"/>
    </w:pPr>
    <w:rPr>
      <w:rFonts w:hint="eastAsia" w:ascii="等线" w:hAnsi="等线" w:eastAsia="等线" w:cs="Times New Roman"/>
      <w:szCs w:val="21"/>
    </w:rPr>
  </w:style>
  <w:style w:type="paragraph" w:customStyle="1" w:styleId="315">
    <w:name w:val="_附录编号标题"/>
    <w:basedOn w:val="1"/>
    <w:qFormat/>
    <w:uiPriority w:val="0"/>
    <w:pPr>
      <w:snapToGrid w:val="0"/>
      <w:spacing w:before="567"/>
      <w:jc w:val="center"/>
    </w:pPr>
    <w:rPr>
      <w:rFonts w:hint="eastAsia" w:ascii="等线" w:hAnsi="等线" w:eastAsia="黑体" w:cs="Times New Roman"/>
      <w:color w:val="000000"/>
      <w:szCs w:val="21"/>
    </w:rPr>
  </w:style>
  <w:style w:type="paragraph" w:customStyle="1" w:styleId="316">
    <w:name w:val="Body Text First Indent1"/>
    <w:basedOn w:val="1"/>
    <w:qFormat/>
    <w:uiPriority w:val="0"/>
    <w:pPr>
      <w:ind w:firstLine="420" w:firstLineChars="100"/>
    </w:pPr>
    <w:rPr>
      <w:rFonts w:hint="eastAsia" w:ascii="等线" w:hAnsi="等线" w:eastAsia="等线" w:cs="Times New Roman"/>
      <w:szCs w:val="21"/>
    </w:rPr>
  </w:style>
  <w:style w:type="paragraph" w:customStyle="1" w:styleId="317">
    <w:name w:val="正文1"/>
    <w:basedOn w:val="1"/>
    <w:qFormat/>
    <w:uiPriority w:val="0"/>
    <w:pPr>
      <w:autoSpaceDE w:val="0"/>
      <w:spacing w:line="360" w:lineRule="auto"/>
      <w:ind w:firstLine="200" w:firstLineChars="200"/>
    </w:pPr>
    <w:rPr>
      <w:rFonts w:ascii="Times New Roman" w:hAnsi="等线" w:eastAsia="等线" w:cs="Times New Roman"/>
      <w:szCs w:val="21"/>
    </w:rPr>
  </w:style>
  <w:style w:type="paragraph" w:customStyle="1" w:styleId="318">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123</Pages>
  <Words>20903</Words>
  <Characters>21964</Characters>
  <Lines>712</Lines>
  <Paragraphs>200</Paragraphs>
  <TotalTime>21</TotalTime>
  <ScaleCrop>false</ScaleCrop>
  <LinksUpToDate>false</LinksUpToDate>
  <CharactersWithSpaces>22407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2025-02-13T12:53:00Z</dcterms:created>
  <dc:creator>有德-豪</dc:creator>
  <cp:lastModifiedBy>静</cp:lastModifiedBy>
  <cp:lastPrinted>2024-07-02T08:55:00Z</cp:lastPrinted>
  <dcterms:modified xsi:type="dcterms:W3CDTF">2025-03-05T09:04:17Z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6CC7458BB3F14AB1AD7D703EEB6B5500_13</vt:lpwstr>
  </property>
  <property fmtid="{D5CDD505-2E9C-101B-9397-08002B2CF9AE}" pid="4" name="KSOTemplateDocerSaveRecord">
    <vt:lpwstr>eyJoZGlkIjoiNmFlNzc4MmY0Y2RmMzBmYWFlYjdkZTg4YTE2ZDQzMDYiLCJ1c2VySWQiOiI2NzY1NDA5NDgifQ==</vt:lpwstr>
  </property>
</Properties>
</file>