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9A196">
      <w:pPr>
        <w:tabs>
          <w:tab w:val="left" w:pos="1260"/>
        </w:tabs>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6C313D5A">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东莞市水务集团管网有限公司2024年应急电源车采购项目</w:t>
      </w:r>
    </w:p>
    <w:p w14:paraId="26543ECD">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bookmarkStart w:id="777" w:name="_GoBack"/>
      <w:bookmarkEnd w:id="777"/>
    </w:p>
    <w:p w14:paraId="46686064">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3740DD8C">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9575826">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6588778F">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13DE138">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085549A">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36FCE067">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18BF9265">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号：WTZB2024DG0021</w:t>
      </w:r>
    </w:p>
    <w:p w14:paraId="070B5E8A">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人：东莞市水务集团管网有限公司</w:t>
      </w:r>
    </w:p>
    <w:p w14:paraId="124CFF8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5952C18B">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494F768">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10D49AED">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b/>
          <w:bCs/>
          <w:color w:val="auto"/>
          <w:sz w:val="32"/>
          <w:szCs w:val="32"/>
          <w:highlight w:val="none"/>
          <w:shd w:val="clear" w:color="auto" w:fill="auto"/>
          <w:lang w:val="en-US" w:eastAsia="zh-CN"/>
        </w:rPr>
        <w:t>2024</w:t>
      </w:r>
      <w:r>
        <w:rPr>
          <w:rFonts w:hint="eastAsia" w:ascii="宋体" w:hAnsi="宋体" w:eastAsia="宋体" w:cs="宋体"/>
          <w:b/>
          <w:bCs/>
          <w:color w:val="auto"/>
          <w:sz w:val="32"/>
          <w:szCs w:val="32"/>
          <w:highlight w:val="none"/>
          <w:shd w:val="clear" w:color="auto" w:fill="auto"/>
          <w:lang w:val="zh-CN"/>
        </w:rPr>
        <w:t>年</w:t>
      </w:r>
      <w:r>
        <w:rPr>
          <w:rFonts w:hint="eastAsia" w:ascii="宋体" w:hAnsi="宋体" w:eastAsia="宋体" w:cs="宋体"/>
          <w:b/>
          <w:bCs/>
          <w:color w:val="auto"/>
          <w:sz w:val="32"/>
          <w:szCs w:val="32"/>
          <w:highlight w:val="none"/>
          <w:shd w:val="clear" w:color="auto" w:fill="auto"/>
          <w:lang w:val="en-US" w:eastAsia="zh-CN"/>
        </w:rPr>
        <w:t xml:space="preserve"> 11 </w:t>
      </w:r>
      <w:r>
        <w:rPr>
          <w:rFonts w:hint="eastAsia" w:ascii="宋体" w:hAnsi="宋体" w:eastAsia="宋体" w:cs="宋体"/>
          <w:b/>
          <w:bCs/>
          <w:color w:val="auto"/>
          <w:sz w:val="32"/>
          <w:szCs w:val="32"/>
          <w:highlight w:val="none"/>
          <w:shd w:val="clear" w:color="auto" w:fill="auto"/>
          <w:lang w:val="zh-CN"/>
        </w:rPr>
        <w:t>月</w:t>
      </w:r>
      <w:r>
        <w:rPr>
          <w:rFonts w:hint="eastAsia" w:ascii="宋体" w:hAnsi="宋体" w:eastAsia="宋体" w:cs="宋体"/>
          <w:b/>
          <w:bCs/>
          <w:color w:val="auto"/>
          <w:sz w:val="32"/>
          <w:szCs w:val="32"/>
          <w:highlight w:val="none"/>
          <w:shd w:val="clear" w:color="auto" w:fill="auto"/>
          <w:lang w:val="en-US" w:eastAsia="zh-CN"/>
        </w:rPr>
        <w:t xml:space="preserve"> 28 </w:t>
      </w:r>
      <w:r>
        <w:rPr>
          <w:rFonts w:hint="eastAsia" w:ascii="宋体" w:hAnsi="宋体" w:eastAsia="宋体" w:cs="宋体"/>
          <w:b/>
          <w:bCs/>
          <w:color w:val="auto"/>
          <w:sz w:val="32"/>
          <w:szCs w:val="32"/>
          <w:highlight w:val="none"/>
          <w:shd w:val="clear" w:color="auto" w:fill="auto"/>
          <w:lang w:val="zh-CN"/>
        </w:rPr>
        <w:t>日</w:t>
      </w:r>
    </w:p>
    <w:p w14:paraId="4155EB14">
      <w:pPr>
        <w:rPr>
          <w:rFonts w:hint="eastAsia" w:ascii="宋体" w:hAnsi="宋体" w:eastAsia="宋体" w:cs="宋体"/>
          <w:b/>
          <w:bCs/>
          <w:color w:val="auto"/>
          <w:sz w:val="32"/>
          <w:szCs w:val="32"/>
          <w:highlight w:val="none"/>
          <w:shd w:val="clear" w:color="auto" w:fill="auto"/>
          <w:lang w:val="zh-CN"/>
        </w:rPr>
      </w:pPr>
      <w:r>
        <w:rPr>
          <w:rFonts w:hint="eastAsia" w:ascii="宋体" w:hAnsi="宋体" w:eastAsia="宋体" w:cs="宋体"/>
          <w:b/>
          <w:bCs/>
          <w:color w:val="auto"/>
          <w:sz w:val="32"/>
          <w:szCs w:val="32"/>
          <w:highlight w:val="none"/>
          <w:shd w:val="clear" w:color="auto" w:fill="auto"/>
          <w:lang w:val="zh-CN"/>
        </w:rPr>
        <w:br w:type="page"/>
      </w:r>
    </w:p>
    <w:p w14:paraId="799D900F">
      <w:pPr>
        <w:pStyle w:val="2"/>
        <w:rPr>
          <w:color w:val="auto"/>
        </w:rPr>
      </w:pPr>
    </w:p>
    <w:sdt>
      <w:sdtPr>
        <w:rPr>
          <w:rFonts w:ascii="宋体" w:hAnsi="宋体" w:eastAsia="宋体" w:cstheme="minorBidi"/>
          <w:color w:val="auto"/>
          <w:kern w:val="2"/>
          <w:sz w:val="21"/>
          <w:szCs w:val="22"/>
          <w:lang w:val="en-US" w:eastAsia="zh-CN" w:bidi="ar-SA"/>
        </w:rPr>
        <w:id w:val="147464987"/>
        <w15:color w:val="DBDBDB"/>
        <w:docPartObj>
          <w:docPartGallery w:val="Table of Contents"/>
          <w:docPartUnique/>
        </w:docPartObj>
      </w:sdtPr>
      <w:sdtEndPr>
        <w:rPr>
          <w:rFonts w:ascii="宋体" w:hAnsi="宋体" w:eastAsia="宋体" w:cstheme="minorBidi"/>
          <w:color w:val="auto"/>
          <w:kern w:val="2"/>
          <w:sz w:val="21"/>
          <w:szCs w:val="22"/>
          <w:lang w:val="en-US" w:eastAsia="zh-CN" w:bidi="ar-SA"/>
        </w:rPr>
      </w:sdtEndPr>
      <w:sdtContent>
        <w:p w14:paraId="0DFC6B7E">
          <w:pPr>
            <w:spacing w:before="0" w:beforeLines="0" w:after="0" w:afterLines="0" w:line="240" w:lineRule="auto"/>
            <w:ind w:left="0" w:leftChars="0" w:right="0" w:rightChars="0" w:firstLine="0" w:firstLineChars="0"/>
            <w:jc w:val="center"/>
            <w:rPr>
              <w:color w:val="auto"/>
            </w:rPr>
          </w:pPr>
          <w:r>
            <w:rPr>
              <w:rFonts w:ascii="宋体" w:hAnsi="宋体" w:eastAsia="宋体"/>
              <w:b/>
              <w:bCs/>
              <w:color w:val="auto"/>
              <w:sz w:val="28"/>
              <w:szCs w:val="32"/>
            </w:rPr>
            <w:t>目</w:t>
          </w:r>
          <w:r>
            <w:rPr>
              <w:rFonts w:hint="eastAsia" w:ascii="宋体" w:hAnsi="宋体" w:eastAsia="宋体"/>
              <w:b/>
              <w:bCs/>
              <w:color w:val="auto"/>
              <w:sz w:val="28"/>
              <w:szCs w:val="32"/>
              <w:lang w:val="en-US" w:eastAsia="zh-CN"/>
            </w:rPr>
            <w:t xml:space="preserve">    </w:t>
          </w:r>
          <w:r>
            <w:rPr>
              <w:rFonts w:ascii="宋体" w:hAnsi="宋体" w:eastAsia="宋体"/>
              <w:b/>
              <w:bCs/>
              <w:color w:val="auto"/>
              <w:sz w:val="28"/>
              <w:szCs w:val="32"/>
            </w:rPr>
            <w:t>录</w:t>
          </w:r>
        </w:p>
        <w:p w14:paraId="4FFAA992">
          <w:pPr>
            <w:pStyle w:val="27"/>
            <w:tabs>
              <w:tab w:val="right" w:leader="dot" w:pos="10154"/>
            </w:tabs>
            <w:rPr>
              <w:color w:val="auto"/>
            </w:rPr>
          </w:pPr>
        </w:p>
        <w:p w14:paraId="0547987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TOC \o "1-3" \h \u </w:instrText>
          </w:r>
          <w:r>
            <w:rPr>
              <w:rFonts w:hint="eastAsia" w:ascii="宋体" w:hAnsi="宋体" w:eastAsia="宋体" w:cs="宋体"/>
              <w:color w:val="auto"/>
              <w:sz w:val="21"/>
              <w:szCs w:val="21"/>
            </w:rPr>
            <w:fldChar w:fldCharType="separate"/>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_Toc25392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en-US" w:eastAsia="zh-CN"/>
            </w:rPr>
            <w:t>第一篇 招标公告</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_Toc25392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4</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424578E0">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_Toc3331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_Toc3331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6</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5DE6F21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_Toc26538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_Toc26538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D158AB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_Toc27654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_Toc27654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0DABFF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_Toc3051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_Toc3051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5D39EF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_Toc10107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_Toc10107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8C717F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_Toc7293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_Toc7293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1897D02">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_Toc31254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_Toc31254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CC8FE3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_Toc12389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5 招标文件的构成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_Toc12389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CCD227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_Toc20823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6 招标文件的异议</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_Toc20823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0E7168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_Toc20304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7 招标文件的澄清及修改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_Toc20304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FB396C3">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_Toc28074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_Toc28074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1D3239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_Toc22978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8 投标使用的文字及度量衡单位</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_Toc22978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FEF5E2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_Toc20535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9 投标文件的组成</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_Toc20535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694CEB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_Toc19472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10 投标函</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_Toc19472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0378AA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_Toc19595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11 投标报价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_Toc19595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0B611D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_Toc31224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12 投标报价货币</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_Toc31224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A371E3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_Toc1096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13 证明投标人的合格性和资格的声明文件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_Toc1096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4D5D17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_Toc4102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14 证明货物的合格性并符合招标文件规定的声明文件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_Toc4102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0AB233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_Toc1392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15 投标保证金</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_Toc1392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12</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27A147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_Toc20786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16 投标有效期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_Toc20786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13</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2BECD9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_Toc18455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17 投标文件的式样和签署</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_Toc18455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AE26F52">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_Toc31321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_Toc31321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C68D7F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_Toc28275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18 投标文件的密封和标记</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_Toc28275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D107A6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_Toc17015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19 递交投标文件的截止日期</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_Toc17015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14</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683B45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_Toc679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20 迟交的投标文件</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_Toc679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E16E18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_Toc26068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21 投标文件的修改和撤回</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_Toc26068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7D450E6">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_Toc1986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_Toc1986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F0BDF3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_Toc23430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22 开标</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_Toc23430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A7B36A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_Toc8129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 xml:space="preserve">23 </w:t>
          </w:r>
          <w:r>
            <w:rPr>
              <w:rFonts w:hint="eastAsia" w:ascii="宋体" w:hAnsi="宋体" w:eastAsia="宋体" w:cs="宋体"/>
              <w:color w:val="auto"/>
              <w:sz w:val="21"/>
              <w:szCs w:val="21"/>
            </w:rPr>
            <w:t>评标过程的保密性</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_Toc8129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15</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0903B3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_Toc4074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24 评标委员会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_Toc4074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C63845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_Toc22167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25 投标文件的初审</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_Toc22167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8CB27B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_Toc5125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26 投标文件的澄清</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_Toc5125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7702F2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_Toc25227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27 对投标文件的比较和评价</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_Toc25227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B08404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_Toc28919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28 评标原则及方法</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_Toc28919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16</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3F65DC2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_Toc27754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2</w:t>
          </w:r>
          <w:r>
            <w:rPr>
              <w:rFonts w:hint="eastAsia" w:ascii="宋体" w:hAnsi="宋体" w:eastAsia="宋体" w:cs="宋体"/>
              <w:color w:val="auto"/>
              <w:sz w:val="21"/>
              <w:szCs w:val="21"/>
            </w:rPr>
            <w:t xml:space="preserve">9 </w:t>
          </w:r>
          <w:r>
            <w:rPr>
              <w:rFonts w:hint="eastAsia" w:ascii="宋体" w:hAnsi="宋体" w:eastAsia="宋体" w:cs="宋体"/>
              <w:color w:val="auto"/>
              <w:sz w:val="21"/>
              <w:szCs w:val="21"/>
              <w:lang w:val="zh-CN"/>
            </w:rPr>
            <w:t>评标结果公示及异议、投诉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_Toc27754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21E612D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_Toc2011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30</w:t>
          </w:r>
          <w:r>
            <w:rPr>
              <w:rFonts w:hint="eastAsia" w:ascii="宋体" w:hAnsi="宋体" w:eastAsia="宋体" w:cs="宋体"/>
              <w:color w:val="auto"/>
              <w:sz w:val="21"/>
              <w:szCs w:val="21"/>
              <w:lang w:val="zh-CN"/>
            </w:rPr>
            <w:t xml:space="preserve"> 真实性审查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_Toc2011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17</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D3D723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_Toc18012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31</w:t>
          </w:r>
          <w:r>
            <w:rPr>
              <w:rFonts w:hint="eastAsia" w:ascii="宋体" w:hAnsi="宋体" w:eastAsia="宋体" w:cs="宋体"/>
              <w:color w:val="auto"/>
              <w:sz w:val="21"/>
              <w:szCs w:val="21"/>
              <w:lang w:val="zh-CN"/>
            </w:rPr>
            <w:t xml:space="preserve"> 评标委员会和招标人接受或拒绝任何投标或所有投标的权利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_Toc18012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1538356">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_Toc27081 </w:instrText>
          </w:r>
          <w:r>
            <w:rPr>
              <w:rFonts w:hint="eastAsia" w:ascii="宋体" w:hAnsi="宋体" w:eastAsia="宋体" w:cs="宋体"/>
              <w:color w:val="auto"/>
              <w:sz w:val="21"/>
              <w:szCs w:val="21"/>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_Toc27081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73E324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_Toc28261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32</w:t>
          </w:r>
          <w:r>
            <w:rPr>
              <w:rFonts w:hint="eastAsia" w:ascii="宋体" w:hAnsi="宋体" w:eastAsia="宋体" w:cs="宋体"/>
              <w:color w:val="auto"/>
              <w:sz w:val="21"/>
              <w:szCs w:val="21"/>
              <w:lang w:val="zh-CN"/>
            </w:rPr>
            <w:t xml:space="preserve"> 授予合同的准则</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_Toc28261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A9C235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_Toc12507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lang w:val="zh-CN"/>
            </w:rPr>
            <w:t>33 中标通知</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_Toc12507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18</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E48519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_Toc25039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34</w:t>
          </w:r>
          <w:r>
            <w:rPr>
              <w:rFonts w:hint="eastAsia" w:ascii="宋体" w:hAnsi="宋体" w:eastAsia="宋体" w:cs="宋体"/>
              <w:color w:val="auto"/>
              <w:sz w:val="21"/>
              <w:szCs w:val="21"/>
              <w:lang w:val="zh-CN"/>
            </w:rPr>
            <w:t xml:space="preserve"> 签署合同</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_Toc25039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882C2F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_Toc27231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 xml:space="preserve">35 </w:t>
          </w:r>
          <w:r>
            <w:rPr>
              <w:rFonts w:hint="eastAsia" w:ascii="宋体" w:hAnsi="宋体" w:eastAsia="宋体" w:cs="宋体"/>
              <w:color w:val="auto"/>
              <w:sz w:val="21"/>
              <w:szCs w:val="21"/>
              <w:lang w:val="zh-CN"/>
            </w:rPr>
            <w:t>履约担保</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_Toc27231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19</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7E8BC47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_Toc12568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36</w:t>
          </w:r>
          <w:r>
            <w:rPr>
              <w:rFonts w:hint="eastAsia" w:ascii="宋体" w:hAnsi="宋体" w:eastAsia="宋体" w:cs="宋体"/>
              <w:color w:val="auto"/>
              <w:sz w:val="21"/>
              <w:szCs w:val="21"/>
              <w:lang w:val="zh-CN"/>
            </w:rPr>
            <w:t xml:space="preserve"> 在合同履行中变更采购范围的权利</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_Toc12568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0012D09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_Toc25506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37</w:t>
          </w:r>
          <w:r>
            <w:rPr>
              <w:rFonts w:hint="eastAsia" w:ascii="宋体" w:hAnsi="宋体" w:eastAsia="宋体" w:cs="宋体"/>
              <w:color w:val="auto"/>
              <w:sz w:val="21"/>
              <w:szCs w:val="21"/>
              <w:lang w:val="zh-CN"/>
            </w:rPr>
            <w:t xml:space="preserve"> 中标服务费</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_Toc25506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10FEDBC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_Toc22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38</w:t>
          </w:r>
          <w:r>
            <w:rPr>
              <w:rFonts w:hint="eastAsia" w:ascii="宋体" w:hAnsi="宋体" w:eastAsia="宋体" w:cs="宋体"/>
              <w:color w:val="auto"/>
              <w:sz w:val="21"/>
              <w:szCs w:val="21"/>
              <w:lang w:val="zh-CN"/>
            </w:rPr>
            <w:t xml:space="preserve"> 发票</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_Toc22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4E95ED2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_Toc30192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39 招标相关补充约定</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_Toc30192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676E9F3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\l _Toc15470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40 本次招标活动的最终解释权归招标代理机构及招标人所有。</w:t>
          </w:r>
          <w:r>
            <w:rPr>
              <w:rFonts w:hint="eastAsia" w:ascii="宋体" w:hAnsi="宋体" w:eastAsia="宋体" w:cs="宋体"/>
              <w:color w:val="auto"/>
              <w:sz w:val="21"/>
              <w:szCs w:val="21"/>
            </w:rPr>
            <w:tab/>
          </w: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PAGEREF _Toc15470 \h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21</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fldChar w:fldCharType="end"/>
          </w:r>
        </w:p>
        <w:p w14:paraId="54256C7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_Toc5058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_Toc5058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22</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03ECC1E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_Toc25745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_Toc25745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33</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244EF8CE">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_Toc10288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_Toc10288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55</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2AC114BF">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_Toc7912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_Toc7912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59</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5A1F009E">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HYPERLINK \l _Toc3891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rPr>
            <w:tab/>
          </w:r>
          <w:r>
            <w:rPr>
              <w:rFonts w:hint="eastAsia" w:ascii="宋体" w:hAnsi="宋体" w:eastAsia="宋体" w:cs="宋体"/>
              <w:b/>
              <w:bCs/>
              <w:color w:val="auto"/>
              <w:sz w:val="21"/>
              <w:szCs w:val="21"/>
            </w:rPr>
            <w:fldChar w:fldCharType="begin"/>
          </w:r>
          <w:r>
            <w:rPr>
              <w:rFonts w:hint="eastAsia" w:ascii="宋体" w:hAnsi="宋体" w:eastAsia="宋体" w:cs="宋体"/>
              <w:b/>
              <w:bCs/>
              <w:color w:val="auto"/>
              <w:sz w:val="21"/>
              <w:szCs w:val="21"/>
            </w:rPr>
            <w:instrText xml:space="preserve"> PAGEREF _Toc3891 \h </w:instrText>
          </w:r>
          <w:r>
            <w:rPr>
              <w:rFonts w:hint="eastAsia" w:ascii="宋体" w:hAnsi="宋体" w:eastAsia="宋体" w:cs="宋体"/>
              <w:b/>
              <w:bCs/>
              <w:color w:val="auto"/>
              <w:sz w:val="21"/>
              <w:szCs w:val="21"/>
            </w:rPr>
            <w:fldChar w:fldCharType="separate"/>
          </w:r>
          <w:r>
            <w:rPr>
              <w:rFonts w:hint="eastAsia" w:ascii="宋体" w:hAnsi="宋体" w:eastAsia="宋体" w:cs="宋体"/>
              <w:b/>
              <w:bCs/>
              <w:color w:val="auto"/>
              <w:sz w:val="21"/>
              <w:szCs w:val="21"/>
            </w:rPr>
            <w:t>115</w:t>
          </w:r>
          <w:r>
            <w:rPr>
              <w:rFonts w:hint="eastAsia" w:ascii="宋体" w:hAnsi="宋体" w:eastAsia="宋体" w:cs="宋体"/>
              <w:b/>
              <w:bCs/>
              <w:color w:val="auto"/>
              <w:sz w:val="21"/>
              <w:szCs w:val="21"/>
            </w:rPr>
            <w:fldChar w:fldCharType="end"/>
          </w:r>
          <w:r>
            <w:rPr>
              <w:rFonts w:hint="eastAsia" w:ascii="宋体" w:hAnsi="宋体" w:eastAsia="宋体" w:cs="宋体"/>
              <w:b/>
              <w:bCs/>
              <w:color w:val="auto"/>
              <w:sz w:val="21"/>
              <w:szCs w:val="21"/>
            </w:rPr>
            <w:fldChar w:fldCharType="end"/>
          </w:r>
        </w:p>
        <w:p w14:paraId="67D7CD75">
          <w:pPr>
            <w:keepNext w:val="0"/>
            <w:keepLines w:val="0"/>
            <w:pageBreakBefore w:val="0"/>
            <w:kinsoku/>
            <w:wordWrap/>
            <w:overflowPunct/>
            <w:topLinePunct w:val="0"/>
            <w:autoSpaceDE/>
            <w:autoSpaceDN/>
            <w:bidi w:val="0"/>
            <w:adjustRightInd/>
            <w:snapToGrid/>
            <w:spacing w:line="360" w:lineRule="auto"/>
            <w:textAlignment w:val="auto"/>
            <w:rPr>
              <w:color w:val="auto"/>
            </w:rPr>
          </w:pPr>
          <w:r>
            <w:rPr>
              <w:rFonts w:hint="eastAsia" w:ascii="宋体" w:hAnsi="宋体" w:eastAsia="宋体" w:cs="宋体"/>
              <w:color w:val="auto"/>
              <w:sz w:val="21"/>
              <w:szCs w:val="21"/>
            </w:rPr>
            <w:fldChar w:fldCharType="end"/>
          </w:r>
        </w:p>
      </w:sdtContent>
    </w:sdt>
    <w:p w14:paraId="47205735">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25392"/>
      <w:r>
        <w:rPr>
          <w:rFonts w:hint="eastAsia" w:ascii="宋体" w:hAnsi="宋体" w:eastAsia="宋体" w:cs="宋体"/>
          <w:b/>
          <w:bCs/>
          <w:color w:val="auto"/>
          <w:kern w:val="44"/>
          <w:sz w:val="32"/>
          <w:szCs w:val="32"/>
          <w:highlight w:val="none"/>
          <w:lang w:val="en-US" w:eastAsia="zh-CN"/>
        </w:rPr>
        <w:t>第一篇 招标公告</w:t>
      </w:r>
      <w:bookmarkEnd w:id="0"/>
    </w:p>
    <w:p w14:paraId="6DCADD3C">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lang w:eastAsia="zh-CN"/>
        </w:rPr>
      </w:pPr>
    </w:p>
    <w:p w14:paraId="1F926F2B">
      <w:pPr>
        <w:autoSpaceDE w:val="0"/>
        <w:autoSpaceDN w:val="0"/>
        <w:adjustRightInd w:val="0"/>
        <w:snapToGrid w:val="0"/>
        <w:spacing w:line="360" w:lineRule="auto"/>
        <w:ind w:right="-34" w:rightChars="0"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东莞市水务集团管网有限公司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东莞市水务集团管网有限公司2024年应急电源车采购项目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WTZB2024DG0021</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39874D38">
      <w:pPr>
        <w:spacing w:line="360" w:lineRule="auto"/>
        <w:ind w:right="-34"/>
        <w:jc w:val="both"/>
        <w:rPr>
          <w:rFonts w:ascii="宋体" w:hAnsi="宋体"/>
          <w:color w:val="auto"/>
          <w:kern w:val="2"/>
          <w:sz w:val="21"/>
          <w:szCs w:val="21"/>
          <w:lang w:val="zh-CN"/>
        </w:rPr>
      </w:pPr>
    </w:p>
    <w:p w14:paraId="110BEF67">
      <w:pPr>
        <w:pStyle w:val="127"/>
        <w:numPr>
          <w:ilvl w:val="0"/>
          <w:numId w:val="1"/>
        </w:numPr>
        <w:spacing w:line="360" w:lineRule="auto"/>
        <w:ind w:right="-34" w:firstLineChars="0"/>
        <w:jc w:val="both"/>
        <w:rPr>
          <w:rFonts w:hint="eastAsia" w:ascii="宋体" w:hAnsi="宋体" w:eastAsia="宋体"/>
          <w:color w:val="auto"/>
          <w:kern w:val="2"/>
          <w:sz w:val="21"/>
          <w:szCs w:val="21"/>
          <w:lang w:val="en-US"/>
        </w:rPr>
      </w:pPr>
      <w:r>
        <w:rPr>
          <w:rFonts w:hint="eastAsia" w:ascii="宋体" w:hAnsi="宋体" w:eastAsia="宋体"/>
          <w:color w:val="auto"/>
          <w:kern w:val="2"/>
          <w:sz w:val="21"/>
          <w:szCs w:val="21"/>
          <w:lang w:val="en-US"/>
        </w:rPr>
        <w:t>招标范围：</w:t>
      </w:r>
    </w:p>
    <w:tbl>
      <w:tblPr>
        <w:tblStyle w:val="36"/>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134"/>
        <w:gridCol w:w="992"/>
        <w:gridCol w:w="2835"/>
        <w:gridCol w:w="2693"/>
        <w:gridCol w:w="1399"/>
      </w:tblGrid>
      <w:tr w14:paraId="695E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551" w:type="dxa"/>
            <w:noWrap w:val="0"/>
            <w:vAlign w:val="center"/>
          </w:tcPr>
          <w:p w14:paraId="73A47DEE">
            <w:pPr>
              <w:widowControl/>
              <w:autoSpaceDE/>
              <w:autoSpaceDN/>
              <w:adjustRightInd/>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lang w:val="en-US" w:eastAsia="zh-CN"/>
              </w:rPr>
              <w:t>序</w:t>
            </w:r>
            <w:r>
              <w:rPr>
                <w:rFonts w:hint="eastAsia" w:ascii="宋体" w:hAnsi="宋体" w:eastAsia="宋体"/>
                <w:color w:val="auto"/>
                <w:sz w:val="21"/>
                <w:szCs w:val="21"/>
              </w:rPr>
              <w:t>号</w:t>
            </w:r>
          </w:p>
        </w:tc>
        <w:tc>
          <w:tcPr>
            <w:tcW w:w="1134" w:type="dxa"/>
            <w:noWrap w:val="0"/>
            <w:vAlign w:val="center"/>
          </w:tcPr>
          <w:p w14:paraId="79E9D59B">
            <w:pPr>
              <w:widowControl/>
              <w:autoSpaceDE/>
              <w:autoSpaceDN/>
              <w:adjustRightInd/>
              <w:spacing w:line="400" w:lineRule="exact"/>
              <w:jc w:val="center"/>
              <w:rPr>
                <w:rFonts w:ascii="宋体" w:hAnsi="宋体" w:eastAsia="宋体"/>
                <w:color w:val="auto"/>
                <w:sz w:val="21"/>
                <w:szCs w:val="21"/>
              </w:rPr>
            </w:pPr>
            <w:r>
              <w:rPr>
                <w:rFonts w:hint="eastAsia" w:ascii="宋体" w:hAnsi="宋体" w:eastAsia="宋体"/>
                <w:color w:val="auto"/>
                <w:sz w:val="21"/>
                <w:szCs w:val="21"/>
              </w:rPr>
              <w:t>货物名称</w:t>
            </w:r>
          </w:p>
        </w:tc>
        <w:tc>
          <w:tcPr>
            <w:tcW w:w="992" w:type="dxa"/>
            <w:noWrap w:val="0"/>
            <w:vAlign w:val="center"/>
          </w:tcPr>
          <w:p w14:paraId="70C63941">
            <w:pPr>
              <w:widowControl/>
              <w:autoSpaceDE/>
              <w:autoSpaceDN/>
              <w:adjustRightInd/>
              <w:spacing w:line="400" w:lineRule="exact"/>
              <w:jc w:val="center"/>
              <w:rPr>
                <w:rFonts w:hint="eastAsia" w:ascii="宋体" w:hAnsi="宋体" w:eastAsia="宋体"/>
                <w:color w:val="auto"/>
                <w:sz w:val="21"/>
                <w:szCs w:val="21"/>
              </w:rPr>
            </w:pPr>
            <w:r>
              <w:rPr>
                <w:rFonts w:ascii="宋体" w:hAnsi="宋体" w:eastAsia="宋体"/>
                <w:color w:val="auto"/>
                <w:sz w:val="21"/>
                <w:szCs w:val="21"/>
              </w:rPr>
              <w:t>数量</w:t>
            </w:r>
            <w:r>
              <w:rPr>
                <w:rFonts w:hint="eastAsia" w:ascii="宋体" w:hAnsi="宋体" w:eastAsia="宋体"/>
                <w:bCs/>
                <w:color w:val="auto"/>
                <w:sz w:val="21"/>
                <w:szCs w:val="21"/>
              </w:rPr>
              <w:t>（辆）</w:t>
            </w:r>
          </w:p>
        </w:tc>
        <w:tc>
          <w:tcPr>
            <w:tcW w:w="2835" w:type="dxa"/>
            <w:noWrap w:val="0"/>
            <w:vAlign w:val="center"/>
          </w:tcPr>
          <w:p w14:paraId="2739FAEA">
            <w:pPr>
              <w:widowControl/>
              <w:autoSpaceDE/>
              <w:autoSpaceDN/>
              <w:adjustRightInd/>
              <w:spacing w:line="400" w:lineRule="exact"/>
              <w:jc w:val="center"/>
              <w:rPr>
                <w:rFonts w:ascii="宋体" w:hAnsi="宋体" w:eastAsia="宋体"/>
                <w:color w:val="auto"/>
                <w:sz w:val="21"/>
                <w:szCs w:val="21"/>
              </w:rPr>
            </w:pPr>
            <w:r>
              <w:rPr>
                <w:rFonts w:hint="eastAsia" w:ascii="宋体" w:hAnsi="宋体" w:eastAsia="宋体"/>
                <w:color w:val="auto"/>
                <w:sz w:val="21"/>
                <w:szCs w:val="21"/>
              </w:rPr>
              <w:t>供货期</w:t>
            </w:r>
          </w:p>
        </w:tc>
        <w:tc>
          <w:tcPr>
            <w:tcW w:w="2693" w:type="dxa"/>
            <w:noWrap w:val="0"/>
            <w:vAlign w:val="center"/>
          </w:tcPr>
          <w:p w14:paraId="5FD30E3C">
            <w:pPr>
              <w:widowControl/>
              <w:autoSpaceDE/>
              <w:autoSpaceDN/>
              <w:adjustRightInd/>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rPr>
              <w:t>质保期</w:t>
            </w:r>
          </w:p>
        </w:tc>
        <w:tc>
          <w:tcPr>
            <w:tcW w:w="1399" w:type="dxa"/>
            <w:noWrap w:val="0"/>
            <w:vAlign w:val="center"/>
          </w:tcPr>
          <w:p w14:paraId="4E2AED37">
            <w:pPr>
              <w:widowControl/>
              <w:autoSpaceDE/>
              <w:autoSpaceDN/>
              <w:adjustRightInd/>
              <w:spacing w:line="400" w:lineRule="exact"/>
              <w:jc w:val="center"/>
              <w:rPr>
                <w:rFonts w:ascii="宋体" w:hAnsi="宋体" w:eastAsia="宋体"/>
                <w:color w:val="auto"/>
                <w:sz w:val="21"/>
                <w:szCs w:val="21"/>
              </w:rPr>
            </w:pPr>
            <w:r>
              <w:rPr>
                <w:rFonts w:hint="eastAsia" w:ascii="宋体" w:hAnsi="宋体" w:eastAsia="宋体"/>
                <w:color w:val="auto"/>
                <w:sz w:val="21"/>
                <w:szCs w:val="21"/>
              </w:rPr>
              <w:t>交货地点</w:t>
            </w:r>
          </w:p>
        </w:tc>
      </w:tr>
      <w:tr w14:paraId="38ED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51" w:type="dxa"/>
            <w:noWrap w:val="0"/>
            <w:vAlign w:val="center"/>
          </w:tcPr>
          <w:p w14:paraId="036074E1">
            <w:pPr>
              <w:widowControl/>
              <w:autoSpaceDE/>
              <w:autoSpaceDN/>
              <w:adjustRightInd/>
              <w:spacing w:line="40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1</w:t>
            </w:r>
          </w:p>
        </w:tc>
        <w:tc>
          <w:tcPr>
            <w:tcW w:w="1134" w:type="dxa"/>
            <w:noWrap w:val="0"/>
            <w:vAlign w:val="center"/>
          </w:tcPr>
          <w:p w14:paraId="71589646">
            <w:pPr>
              <w:widowControl/>
              <w:autoSpaceDE/>
              <w:autoSpaceDN/>
              <w:adjustRightInd/>
              <w:spacing w:line="400" w:lineRule="exact"/>
              <w:jc w:val="center"/>
              <w:rPr>
                <w:rFonts w:ascii="宋体" w:hAnsi="宋体" w:eastAsia="宋体"/>
                <w:color w:val="auto"/>
                <w:sz w:val="21"/>
                <w:szCs w:val="21"/>
              </w:rPr>
            </w:pPr>
            <w:r>
              <w:rPr>
                <w:rFonts w:hint="eastAsia" w:ascii="宋体" w:hAnsi="宋体" w:eastAsia="宋体"/>
                <w:color w:val="auto"/>
                <w:sz w:val="21"/>
                <w:szCs w:val="21"/>
                <w:lang w:val="en-US" w:eastAsia="zh-CN"/>
              </w:rPr>
              <w:t>2</w:t>
            </w:r>
            <w:r>
              <w:rPr>
                <w:rFonts w:hint="eastAsia" w:ascii="宋体" w:hAnsi="宋体" w:eastAsia="宋体"/>
                <w:color w:val="auto"/>
                <w:sz w:val="21"/>
                <w:szCs w:val="21"/>
              </w:rPr>
              <w:t>00kW应急电源车</w:t>
            </w:r>
          </w:p>
        </w:tc>
        <w:tc>
          <w:tcPr>
            <w:tcW w:w="992" w:type="dxa"/>
            <w:noWrap w:val="0"/>
            <w:vAlign w:val="center"/>
          </w:tcPr>
          <w:p w14:paraId="359BE23D">
            <w:pPr>
              <w:widowControl/>
              <w:autoSpaceDE/>
              <w:autoSpaceDN/>
              <w:adjustRightInd/>
              <w:spacing w:line="40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1</w:t>
            </w:r>
          </w:p>
        </w:tc>
        <w:tc>
          <w:tcPr>
            <w:tcW w:w="2835" w:type="dxa"/>
            <w:noWrap w:val="0"/>
            <w:vAlign w:val="center"/>
          </w:tcPr>
          <w:p w14:paraId="17C3CBAD">
            <w:pPr>
              <w:widowControl/>
              <w:autoSpaceDE/>
              <w:autoSpaceDN/>
              <w:adjustRightInd/>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rPr>
              <w:t>自合同签订后60个日历天内完成供货及验收，</w:t>
            </w:r>
            <w:r>
              <w:rPr>
                <w:rFonts w:hint="eastAsia" w:ascii="宋体" w:hAnsi="宋体" w:eastAsia="宋体" w:cstheme="minorBidi"/>
                <w:color w:val="auto"/>
                <w:sz w:val="21"/>
                <w:szCs w:val="21"/>
              </w:rPr>
              <w:t>车辆查验合格</w:t>
            </w:r>
            <w:r>
              <w:rPr>
                <w:rFonts w:hint="eastAsia" w:ascii="宋体" w:hAnsi="宋体" w:eastAsia="宋体"/>
                <w:color w:val="auto"/>
                <w:sz w:val="21"/>
                <w:szCs w:val="21"/>
              </w:rPr>
              <w:t>后20个日历天内完成上牌</w:t>
            </w:r>
            <w:r>
              <w:rPr>
                <w:rFonts w:hint="eastAsia" w:ascii="宋体" w:hAnsi="宋体" w:eastAsia="宋体"/>
                <w:color w:val="auto"/>
                <w:szCs w:val="21"/>
              </w:rPr>
              <w:t>（必须为东莞市车牌）、配件安装（包括安装行车记录仪等）和车辆交付。</w:t>
            </w:r>
          </w:p>
        </w:tc>
        <w:tc>
          <w:tcPr>
            <w:tcW w:w="2693" w:type="dxa"/>
            <w:noWrap w:val="0"/>
            <w:vAlign w:val="center"/>
          </w:tcPr>
          <w:p w14:paraId="22DC91F3">
            <w:pPr>
              <w:widowControl/>
              <w:autoSpaceDE/>
              <w:autoSpaceDN/>
              <w:adjustRightInd/>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rPr>
              <w:t>质保期从采购文件所列全部</w:t>
            </w:r>
            <w:r>
              <w:rPr>
                <w:rFonts w:hint="eastAsia" w:ascii="宋体" w:hAnsi="宋体" w:eastAsia="宋体"/>
                <w:color w:val="auto"/>
                <w:sz w:val="21"/>
                <w:szCs w:val="21"/>
                <w:lang w:val="en-US" w:eastAsia="zh-CN"/>
              </w:rPr>
              <w:t>车辆</w:t>
            </w:r>
            <w:r>
              <w:rPr>
                <w:rFonts w:hint="eastAsia" w:ascii="宋体" w:hAnsi="宋体" w:eastAsia="宋体"/>
                <w:color w:val="auto"/>
                <w:sz w:val="21"/>
                <w:szCs w:val="21"/>
              </w:rPr>
              <w:t>最终验收合格之日算起</w:t>
            </w:r>
            <w:r>
              <w:rPr>
                <w:rFonts w:hint="eastAsia" w:ascii="宋体" w:hAnsi="宋体" w:eastAsia="宋体"/>
                <w:color w:val="auto"/>
                <w:sz w:val="21"/>
                <w:szCs w:val="21"/>
                <w:lang w:val="en-US" w:eastAsia="zh-CN"/>
              </w:rPr>
              <w:t>24</w:t>
            </w:r>
            <w:r>
              <w:rPr>
                <w:rFonts w:hint="eastAsia" w:ascii="宋体" w:hAnsi="宋体" w:eastAsia="宋体"/>
                <w:color w:val="auto"/>
                <w:sz w:val="21"/>
                <w:szCs w:val="21"/>
              </w:rPr>
              <w:t>个月，车辆</w:t>
            </w:r>
            <w:r>
              <w:rPr>
                <w:rFonts w:hint="eastAsia" w:ascii="宋体" w:hAnsi="宋体" w:eastAsia="宋体"/>
                <w:color w:val="auto"/>
                <w:szCs w:val="21"/>
                <w:lang w:eastAsia="zh-CN"/>
              </w:rPr>
              <w:t>需参照</w:t>
            </w:r>
            <w:r>
              <w:rPr>
                <w:rFonts w:hint="eastAsia" w:ascii="宋体" w:hAnsi="宋体" w:eastAsia="宋体"/>
                <w:color w:val="auto"/>
                <w:sz w:val="21"/>
                <w:szCs w:val="21"/>
              </w:rPr>
              <w:t>国家三包政策</w:t>
            </w:r>
            <w:r>
              <w:rPr>
                <w:rFonts w:hint="eastAsia" w:ascii="宋体" w:hAnsi="宋体" w:eastAsia="宋体"/>
                <w:color w:val="auto"/>
                <w:sz w:val="21"/>
                <w:szCs w:val="21"/>
                <w:lang w:eastAsia="zh-CN"/>
              </w:rPr>
              <w:t>的</w:t>
            </w:r>
            <w:r>
              <w:rPr>
                <w:rFonts w:hint="eastAsia" w:ascii="宋体" w:hAnsi="宋体" w:eastAsia="宋体"/>
                <w:color w:val="auto"/>
                <w:sz w:val="21"/>
                <w:szCs w:val="21"/>
              </w:rPr>
              <w:t>规定</w:t>
            </w:r>
            <w:r>
              <w:rPr>
                <w:rFonts w:hint="eastAsia" w:ascii="宋体" w:hAnsi="宋体" w:eastAsia="宋体"/>
                <w:color w:val="auto"/>
                <w:szCs w:val="21"/>
                <w:lang w:eastAsia="zh-CN"/>
              </w:rPr>
              <w:t>提供三包服务</w:t>
            </w:r>
            <w:r>
              <w:rPr>
                <w:rFonts w:hint="eastAsia" w:ascii="宋体" w:hAnsi="宋体" w:eastAsia="宋体"/>
                <w:color w:val="auto"/>
                <w:sz w:val="21"/>
                <w:szCs w:val="21"/>
              </w:rPr>
              <w:t>。</w:t>
            </w:r>
          </w:p>
        </w:tc>
        <w:tc>
          <w:tcPr>
            <w:tcW w:w="1399" w:type="dxa"/>
            <w:noWrap w:val="0"/>
            <w:vAlign w:val="center"/>
          </w:tcPr>
          <w:p w14:paraId="67AE1A64">
            <w:pPr>
              <w:widowControl/>
              <w:autoSpaceDE/>
              <w:autoSpaceDN/>
              <w:adjustRightInd/>
              <w:spacing w:line="400" w:lineRule="exact"/>
              <w:jc w:val="center"/>
              <w:rPr>
                <w:rFonts w:ascii="宋体" w:hAnsi="宋体" w:eastAsia="宋体"/>
                <w:color w:val="auto"/>
                <w:sz w:val="21"/>
                <w:szCs w:val="21"/>
              </w:rPr>
            </w:pPr>
            <w:r>
              <w:rPr>
                <w:rFonts w:hint="eastAsia" w:ascii="宋体" w:hAnsi="宋体" w:eastAsia="宋体"/>
                <w:color w:val="auto"/>
                <w:sz w:val="21"/>
                <w:szCs w:val="21"/>
              </w:rPr>
              <w:t>东莞市内，以招标人通知为准</w:t>
            </w:r>
          </w:p>
        </w:tc>
      </w:tr>
      <w:tr w14:paraId="43917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551" w:type="dxa"/>
            <w:noWrap w:val="0"/>
            <w:vAlign w:val="center"/>
          </w:tcPr>
          <w:p w14:paraId="5E6387DE">
            <w:pPr>
              <w:widowControl/>
              <w:autoSpaceDE/>
              <w:autoSpaceDN/>
              <w:adjustRightInd/>
              <w:spacing w:line="40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2</w:t>
            </w:r>
          </w:p>
        </w:tc>
        <w:tc>
          <w:tcPr>
            <w:tcW w:w="1134" w:type="dxa"/>
            <w:noWrap w:val="0"/>
            <w:vAlign w:val="center"/>
          </w:tcPr>
          <w:p w14:paraId="5D17E2C1">
            <w:pPr>
              <w:jc w:val="center"/>
              <w:rPr>
                <w:rFonts w:hint="eastAsia" w:ascii="宋体" w:hAnsi="宋体" w:eastAsia="宋体"/>
                <w:color w:val="auto"/>
                <w:sz w:val="21"/>
                <w:szCs w:val="21"/>
              </w:rPr>
            </w:pPr>
            <w:r>
              <w:rPr>
                <w:rFonts w:hint="eastAsia" w:ascii="宋体" w:hAnsi="宋体" w:eastAsia="宋体"/>
                <w:color w:val="auto"/>
                <w:sz w:val="21"/>
                <w:szCs w:val="21"/>
                <w:lang w:val="en-US" w:eastAsia="zh-CN"/>
              </w:rPr>
              <w:t>8</w:t>
            </w:r>
            <w:r>
              <w:rPr>
                <w:rFonts w:hint="eastAsia" w:ascii="宋体" w:hAnsi="宋体" w:eastAsia="宋体"/>
                <w:color w:val="auto"/>
                <w:sz w:val="21"/>
                <w:szCs w:val="21"/>
              </w:rPr>
              <w:t>00kW应急电源车</w:t>
            </w:r>
          </w:p>
        </w:tc>
        <w:tc>
          <w:tcPr>
            <w:tcW w:w="992" w:type="dxa"/>
            <w:noWrap w:val="0"/>
            <w:vAlign w:val="center"/>
          </w:tcPr>
          <w:p w14:paraId="043626ED">
            <w:pPr>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1</w:t>
            </w:r>
          </w:p>
        </w:tc>
        <w:tc>
          <w:tcPr>
            <w:tcW w:w="2835" w:type="dxa"/>
            <w:noWrap w:val="0"/>
            <w:vAlign w:val="center"/>
          </w:tcPr>
          <w:p w14:paraId="61C4D798">
            <w:pPr>
              <w:widowControl/>
              <w:autoSpaceDE/>
              <w:autoSpaceDN/>
              <w:adjustRightInd/>
              <w:spacing w:line="400" w:lineRule="exact"/>
              <w:jc w:val="center"/>
              <w:rPr>
                <w:rFonts w:hint="eastAsia" w:ascii="宋体" w:hAnsi="宋体"/>
                <w:color w:val="auto"/>
                <w:sz w:val="21"/>
                <w:szCs w:val="21"/>
              </w:rPr>
            </w:pPr>
            <w:r>
              <w:rPr>
                <w:rFonts w:hint="eastAsia" w:ascii="宋体" w:hAnsi="宋体" w:eastAsia="宋体"/>
                <w:color w:val="auto"/>
                <w:sz w:val="21"/>
                <w:szCs w:val="21"/>
              </w:rPr>
              <w:t>自合同签订后60个日历天内完成供货及验收，</w:t>
            </w:r>
            <w:r>
              <w:rPr>
                <w:rFonts w:hint="eastAsia" w:ascii="宋体" w:hAnsi="宋体" w:eastAsia="宋体" w:cstheme="minorBidi"/>
                <w:color w:val="auto"/>
                <w:sz w:val="21"/>
                <w:szCs w:val="21"/>
              </w:rPr>
              <w:t>车辆查验合格</w:t>
            </w:r>
            <w:r>
              <w:rPr>
                <w:rFonts w:hint="eastAsia" w:ascii="宋体" w:hAnsi="宋体" w:eastAsia="宋体"/>
                <w:color w:val="auto"/>
                <w:sz w:val="21"/>
                <w:szCs w:val="21"/>
              </w:rPr>
              <w:t>后20个日历天内完成上牌</w:t>
            </w:r>
            <w:r>
              <w:rPr>
                <w:rFonts w:hint="eastAsia" w:ascii="宋体" w:hAnsi="宋体" w:eastAsia="宋体"/>
                <w:color w:val="auto"/>
                <w:szCs w:val="21"/>
              </w:rPr>
              <w:t>（必须为东莞市车牌）、配件安装（包括安装行车记录仪等）和车辆交付。</w:t>
            </w:r>
          </w:p>
        </w:tc>
        <w:tc>
          <w:tcPr>
            <w:tcW w:w="2693" w:type="dxa"/>
            <w:noWrap w:val="0"/>
            <w:vAlign w:val="center"/>
          </w:tcPr>
          <w:p w14:paraId="2C55CF43">
            <w:pPr>
              <w:widowControl/>
              <w:autoSpaceDE/>
              <w:autoSpaceDN/>
              <w:adjustRightInd/>
              <w:spacing w:line="400" w:lineRule="exact"/>
              <w:jc w:val="center"/>
              <w:rPr>
                <w:rFonts w:hint="eastAsia" w:ascii="宋体" w:hAnsi="宋体"/>
                <w:color w:val="auto"/>
                <w:sz w:val="21"/>
                <w:szCs w:val="21"/>
              </w:rPr>
            </w:pPr>
            <w:r>
              <w:rPr>
                <w:rFonts w:hint="eastAsia" w:ascii="宋体" w:hAnsi="宋体" w:eastAsia="宋体"/>
                <w:color w:val="auto"/>
                <w:sz w:val="21"/>
                <w:szCs w:val="21"/>
              </w:rPr>
              <w:t>质保期从采购文件所列全部</w:t>
            </w:r>
            <w:r>
              <w:rPr>
                <w:rFonts w:hint="eastAsia" w:ascii="宋体" w:hAnsi="宋体" w:eastAsia="宋体"/>
                <w:color w:val="auto"/>
                <w:sz w:val="21"/>
                <w:szCs w:val="21"/>
                <w:lang w:val="en-US" w:eastAsia="zh-CN"/>
              </w:rPr>
              <w:t>车辆</w:t>
            </w:r>
            <w:r>
              <w:rPr>
                <w:rFonts w:hint="eastAsia" w:ascii="宋体" w:hAnsi="宋体" w:eastAsia="宋体"/>
                <w:color w:val="auto"/>
                <w:sz w:val="21"/>
                <w:szCs w:val="21"/>
              </w:rPr>
              <w:t>最终验收合格之日算起</w:t>
            </w:r>
            <w:r>
              <w:rPr>
                <w:rFonts w:hint="eastAsia" w:ascii="宋体" w:hAnsi="宋体" w:eastAsia="宋体"/>
                <w:color w:val="auto"/>
                <w:sz w:val="21"/>
                <w:szCs w:val="21"/>
                <w:lang w:val="en-US" w:eastAsia="zh-CN"/>
              </w:rPr>
              <w:t>24</w:t>
            </w:r>
            <w:r>
              <w:rPr>
                <w:rFonts w:hint="eastAsia" w:ascii="宋体" w:hAnsi="宋体" w:eastAsia="宋体"/>
                <w:color w:val="auto"/>
                <w:sz w:val="21"/>
                <w:szCs w:val="21"/>
              </w:rPr>
              <w:t>个月，车辆</w:t>
            </w:r>
            <w:r>
              <w:rPr>
                <w:rFonts w:hint="eastAsia" w:ascii="宋体" w:hAnsi="宋体" w:eastAsia="宋体"/>
                <w:color w:val="auto"/>
                <w:szCs w:val="21"/>
                <w:lang w:eastAsia="zh-CN"/>
              </w:rPr>
              <w:t>需参照</w:t>
            </w:r>
            <w:r>
              <w:rPr>
                <w:rFonts w:hint="eastAsia" w:ascii="宋体" w:hAnsi="宋体" w:eastAsia="宋体"/>
                <w:color w:val="auto"/>
                <w:sz w:val="21"/>
                <w:szCs w:val="21"/>
              </w:rPr>
              <w:t>国家三包政策</w:t>
            </w:r>
            <w:r>
              <w:rPr>
                <w:rFonts w:hint="eastAsia" w:ascii="宋体" w:hAnsi="宋体" w:eastAsia="宋体"/>
                <w:color w:val="auto"/>
                <w:sz w:val="21"/>
                <w:szCs w:val="21"/>
                <w:lang w:eastAsia="zh-CN"/>
              </w:rPr>
              <w:t>的</w:t>
            </w:r>
            <w:r>
              <w:rPr>
                <w:rFonts w:hint="eastAsia" w:ascii="宋体" w:hAnsi="宋体" w:eastAsia="宋体"/>
                <w:color w:val="auto"/>
                <w:sz w:val="21"/>
                <w:szCs w:val="21"/>
              </w:rPr>
              <w:t>规定</w:t>
            </w:r>
            <w:r>
              <w:rPr>
                <w:rFonts w:hint="eastAsia" w:ascii="宋体" w:hAnsi="宋体" w:eastAsia="宋体"/>
                <w:color w:val="auto"/>
                <w:szCs w:val="21"/>
                <w:lang w:eastAsia="zh-CN"/>
              </w:rPr>
              <w:t>提供三包服务</w:t>
            </w:r>
            <w:r>
              <w:rPr>
                <w:rFonts w:hint="eastAsia" w:ascii="宋体" w:hAnsi="宋体" w:eastAsia="宋体"/>
                <w:color w:val="auto"/>
                <w:sz w:val="21"/>
                <w:szCs w:val="21"/>
              </w:rPr>
              <w:t>。</w:t>
            </w:r>
          </w:p>
        </w:tc>
        <w:tc>
          <w:tcPr>
            <w:tcW w:w="1399" w:type="dxa"/>
            <w:noWrap w:val="0"/>
            <w:vAlign w:val="center"/>
          </w:tcPr>
          <w:p w14:paraId="4CFACA85">
            <w:pPr>
              <w:widowControl/>
              <w:autoSpaceDE/>
              <w:autoSpaceDN/>
              <w:adjustRightInd/>
              <w:spacing w:line="400" w:lineRule="exact"/>
              <w:jc w:val="center"/>
              <w:rPr>
                <w:rFonts w:ascii="宋体" w:hAnsi="宋体"/>
                <w:color w:val="auto"/>
                <w:sz w:val="21"/>
                <w:szCs w:val="21"/>
              </w:rPr>
            </w:pPr>
            <w:r>
              <w:rPr>
                <w:rFonts w:hint="eastAsia" w:ascii="宋体" w:hAnsi="宋体" w:eastAsia="宋体"/>
                <w:color w:val="auto"/>
                <w:sz w:val="21"/>
                <w:szCs w:val="21"/>
              </w:rPr>
              <w:t>东莞市内，以招标人通知为准</w:t>
            </w:r>
          </w:p>
        </w:tc>
      </w:tr>
      <w:tr w14:paraId="75E1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9604" w:type="dxa"/>
            <w:gridSpan w:val="6"/>
            <w:noWrap w:val="0"/>
            <w:vAlign w:val="center"/>
          </w:tcPr>
          <w:p w14:paraId="1F60B081">
            <w:pPr>
              <w:snapToGrid w:val="0"/>
              <w:spacing w:before="120" w:before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（具体内容详见：第三篇用户需求书）</w:t>
            </w:r>
          </w:p>
        </w:tc>
      </w:tr>
    </w:tbl>
    <w:p w14:paraId="3D1DF0B6">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0A567F13">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A345184">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BDF6F9C">
      <w:pPr>
        <w:pStyle w:val="157"/>
        <w:spacing w:line="360" w:lineRule="auto"/>
        <w:ind w:right="-29" w:rightChars="-14" w:firstLine="0" w:firstLineChars="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2.2 投标人必须是投标产品的制造商，或为所投产品的制造商就本次投标独家授权的经销商；</w:t>
      </w:r>
    </w:p>
    <w:p w14:paraId="633D1140">
      <w:pPr>
        <w:pStyle w:val="157"/>
        <w:spacing w:line="360" w:lineRule="auto"/>
        <w:ind w:left="422" w:leftChars="0"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2.3 提供</w:t>
      </w:r>
      <w:r>
        <w:rPr>
          <w:rFonts w:hint="eastAsia" w:hAnsi="宋体" w:eastAsia="宋体"/>
          <w:b/>
          <w:color w:val="auto"/>
          <w:sz w:val="21"/>
          <w:szCs w:val="21"/>
          <w:highlight w:val="none"/>
          <w:lang w:val="zh-CN"/>
        </w:rPr>
        <w:t>一份</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w:t>
      </w:r>
      <w:r>
        <w:rPr>
          <w:rFonts w:hint="eastAsia" w:hAnsi="宋体" w:eastAsia="宋体"/>
          <w:b/>
          <w:color w:val="auto"/>
          <w:sz w:val="21"/>
          <w:szCs w:val="21"/>
          <w:highlight w:val="none"/>
          <w:lang w:val="en-US" w:eastAsia="zh-CN"/>
        </w:rPr>
        <w:t>所投</w:t>
      </w:r>
      <w:r>
        <w:rPr>
          <w:rFonts w:hint="eastAsia" w:hAnsi="宋体" w:eastAsia="宋体"/>
          <w:b/>
          <w:color w:val="auto"/>
          <w:sz w:val="21"/>
          <w:szCs w:val="21"/>
          <w:highlight w:val="none"/>
        </w:rPr>
        <w:t>200kW应急电源车或800kW应急电源车</w:t>
      </w:r>
      <w:r>
        <w:rPr>
          <w:rFonts w:hint="eastAsia" w:hAnsi="宋体" w:eastAsia="宋体"/>
          <w:b/>
          <w:color w:val="auto"/>
          <w:sz w:val="21"/>
          <w:szCs w:val="21"/>
          <w:highlight w:val="none"/>
          <w:lang w:val="en-US" w:eastAsia="zh-CN"/>
        </w:rPr>
        <w:t>的销售</w:t>
      </w:r>
      <w:r>
        <w:rPr>
          <w:rFonts w:hint="eastAsia" w:hAnsi="宋体" w:eastAsia="宋体"/>
          <w:b/>
          <w:color w:val="auto"/>
          <w:sz w:val="21"/>
          <w:szCs w:val="21"/>
          <w:highlight w:val="none"/>
          <w:lang w:val="zh-CN"/>
        </w:rPr>
        <w:t>业绩</w:t>
      </w:r>
      <w:r>
        <w:rPr>
          <w:rFonts w:hint="eastAsia" w:hAnsi="宋体" w:eastAsia="宋体"/>
          <w:b/>
          <w:color w:val="auto"/>
          <w:sz w:val="21"/>
          <w:szCs w:val="21"/>
          <w:highlight w:val="none"/>
          <w:lang w:val="en-US" w:eastAsia="zh-CN"/>
        </w:rPr>
        <w:t>合同</w:t>
      </w:r>
      <w:r>
        <w:rPr>
          <w:rFonts w:hint="eastAsia" w:hAnsi="宋体" w:eastAsia="宋体"/>
          <w:b/>
          <w:color w:val="auto"/>
          <w:sz w:val="21"/>
          <w:szCs w:val="21"/>
          <w:highlight w:val="none"/>
          <w:lang w:val="zh-CN"/>
        </w:rPr>
        <w:t>（合同签订日期为</w:t>
      </w:r>
      <w:r>
        <w:rPr>
          <w:rFonts w:hint="eastAsia" w:hAnsi="宋体" w:eastAsia="宋体"/>
          <w:b/>
          <w:color w:val="auto"/>
          <w:sz w:val="21"/>
          <w:szCs w:val="21"/>
          <w:highlight w:val="none"/>
          <w:lang w:val="en-US" w:eastAsia="zh-CN"/>
        </w:rPr>
        <w:t>2021</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r>
        <w:rPr>
          <w:rFonts w:hint="eastAsia" w:hAnsi="宋体" w:eastAsia="宋体"/>
          <w:b/>
          <w:color w:val="auto"/>
          <w:sz w:val="21"/>
          <w:szCs w:val="21"/>
          <w:highlight w:val="none"/>
          <w:lang w:val="en-US" w:eastAsia="zh-CN"/>
        </w:rPr>
        <w:t>；</w:t>
      </w:r>
    </w:p>
    <w:p w14:paraId="29A942AC">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2"/>
    </w:p>
    <w:p w14:paraId="6537EAE3">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27095A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7B7D32BE">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598AC79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62B7797">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EF0FBA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783A8A3D">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12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19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8BDD228">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2024</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hint="eastAsia" w:ascii="宋体" w:hAnsi="宋体" w:eastAsia="宋体" w:cs="Times New Roman"/>
          <w:color w:val="auto"/>
          <w:szCs w:val="21"/>
          <w:highlight w:val="none"/>
          <w:u w:val="single"/>
          <w:lang w:val="en-US" w:eastAsia="zh-CN"/>
        </w:rPr>
        <w:t xml:space="preserve"> 12 </w:t>
      </w:r>
      <w:r>
        <w:rPr>
          <w:rFonts w:hint="eastAsia" w:ascii="宋体" w:hAnsi="宋体" w:eastAsia="宋体" w:cs="Times New Roman"/>
          <w:bCs/>
          <w:color w:val="auto"/>
          <w:kern w:val="0"/>
          <w:szCs w:val="21"/>
          <w:highlight w:val="none"/>
        </w:rPr>
        <w:t>月</w:t>
      </w:r>
      <w:r>
        <w:rPr>
          <w:rFonts w:hint="eastAsia" w:ascii="宋体" w:hAnsi="宋体" w:eastAsia="宋体" w:cs="Times New Roman"/>
          <w:color w:val="auto"/>
          <w:szCs w:val="21"/>
          <w:highlight w:val="none"/>
          <w:u w:val="single"/>
          <w:lang w:val="en-US" w:eastAsia="zh-CN"/>
        </w:rPr>
        <w:t xml:space="preserve"> 19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7B614C9B">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广东省东莞市南城区第一国际汇一城3号楼1508室</w:t>
      </w:r>
      <w:r>
        <w:rPr>
          <w:rFonts w:hint="eastAsia" w:ascii="宋体" w:hAnsi="宋体" w:eastAsia="宋体" w:cs="Times New Roman"/>
          <w:color w:val="auto"/>
          <w:kern w:val="0"/>
          <w:szCs w:val="21"/>
          <w:highlight w:val="none"/>
          <w:u w:val="single"/>
          <w:lang w:val="en-US" w:eastAsia="zh-CN"/>
        </w:rPr>
        <w:t>开标室</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w:t>
      </w:r>
    </w:p>
    <w:p w14:paraId="73071AFD">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5A4FDB5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0396B9FE">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5F4319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1605C77B">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59E1386">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42B2D70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东莞市水务集团管网有限公司</w:t>
      </w:r>
    </w:p>
    <w:p w14:paraId="75FB455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广东省东莞市东城街道东城运河路5号108室</w:t>
      </w:r>
    </w:p>
    <w:p w14:paraId="3DFF71BA">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许丽明</w:t>
      </w:r>
    </w:p>
    <w:p w14:paraId="2D252206">
      <w:pPr>
        <w:widowControl/>
        <w:autoSpaceDE w:val="0"/>
        <w:autoSpaceDN w:val="0"/>
        <w:adjustRightInd w:val="0"/>
        <w:spacing w:line="360" w:lineRule="auto"/>
        <w:ind w:right="-31" w:rightChars="-15" w:firstLine="424" w:firstLineChars="202"/>
        <w:jc w:val="left"/>
        <w:textAlignment w:val="bottom"/>
        <w:rPr>
          <w:rFonts w:hint="default" w:ascii="宋体" w:hAnsi="宋体" w:cs="Times New Roman" w:eastAsiaTheme="minorEastAsia"/>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w:t>
      </w:r>
      <w:r>
        <w:rPr>
          <w:rFonts w:hint="eastAsia" w:ascii="宋体" w:hAnsi="宋体" w:eastAsia="宋体" w:cs="Times New Roman"/>
          <w:color w:val="auto"/>
          <w:kern w:val="0"/>
          <w:szCs w:val="21"/>
          <w:highlight w:val="none"/>
          <w:lang w:val="en-US" w:eastAsia="zh-CN"/>
        </w:rPr>
        <w:t>23308061</w:t>
      </w:r>
    </w:p>
    <w:p w14:paraId="6463F449">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994D2D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招标代理机构联系方式</w:t>
      </w:r>
    </w:p>
    <w:p w14:paraId="59BFEFC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31764_WPSOffice_Level1"/>
      <w:bookmarkStart w:id="4" w:name="_Toc486167661"/>
      <w:bookmarkStart w:id="5"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70695E9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00BDAD6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邓晓欣</w:t>
      </w:r>
    </w:p>
    <w:p w14:paraId="21E8C2A7">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w:t>
      </w:r>
      <w:r>
        <w:rPr>
          <w:rFonts w:hint="eastAsia" w:ascii="宋体" w:hAnsi="宋体" w:eastAsia="宋体" w:cs="Times New Roman"/>
          <w:color w:val="auto"/>
          <w:kern w:val="0"/>
          <w:szCs w:val="21"/>
          <w:highlight w:val="none"/>
          <w:lang w:val="en-US" w:eastAsia="zh-CN"/>
        </w:rPr>
        <w:t>-804</w:t>
      </w:r>
    </w:p>
    <w:p w14:paraId="4E622F92">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42508311"/>
      <w:bookmarkStart w:id="7" w:name="_Toc12475"/>
      <w:bookmarkStart w:id="8" w:name="_Toc3331"/>
      <w:bookmarkStart w:id="9" w:name="_Toc24735"/>
      <w:bookmarkStart w:id="10" w:name="_Toc24049"/>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bookmarkEnd w:id="10"/>
    </w:p>
    <w:p w14:paraId="009FCDB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 w:name="_Toc16098"/>
      <w:bookmarkStart w:id="12" w:name="_Toc140596871"/>
      <w:bookmarkStart w:id="13" w:name="_Toc450662848"/>
      <w:bookmarkStart w:id="14" w:name="_Toc26538"/>
      <w:bookmarkStart w:id="15" w:name="_Toc30360"/>
      <w:bookmarkStart w:id="16" w:name="_Toc20061"/>
      <w:bookmarkStart w:id="17" w:name="_Toc15366_WPSOffice_Level2"/>
      <w:bookmarkStart w:id="18" w:name="_Toc142508312"/>
      <w:bookmarkStart w:id="19" w:name="_Toc486167662"/>
      <w:r>
        <w:rPr>
          <w:rFonts w:hint="eastAsia" w:ascii="宋体" w:hAnsi="宋体" w:eastAsia="宋体" w:cs="宋体"/>
          <w:b/>
          <w:bCs/>
          <w:color w:val="auto"/>
          <w:kern w:val="44"/>
          <w:szCs w:val="21"/>
          <w:highlight w:val="none"/>
          <w:lang w:val="zh-CN"/>
        </w:rPr>
        <w:t>一、总则</w:t>
      </w:r>
      <w:bookmarkEnd w:id="11"/>
      <w:bookmarkEnd w:id="12"/>
      <w:bookmarkEnd w:id="13"/>
      <w:bookmarkEnd w:id="14"/>
      <w:bookmarkEnd w:id="15"/>
      <w:bookmarkEnd w:id="16"/>
      <w:bookmarkEnd w:id="17"/>
      <w:bookmarkEnd w:id="18"/>
      <w:bookmarkEnd w:id="19"/>
    </w:p>
    <w:p w14:paraId="4B531C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 w:name="_Toc27654"/>
      <w:bookmarkStart w:id="21" w:name="_Toc142508313"/>
      <w:bookmarkStart w:id="22" w:name="_Toc450662849"/>
      <w:bookmarkStart w:id="23" w:name="_Toc16700"/>
      <w:bookmarkStart w:id="24" w:name="_Toc486167663"/>
      <w:bookmarkStart w:id="25" w:name="_Toc22130"/>
      <w:bookmarkStart w:id="26" w:name="_Toc29139"/>
      <w:bookmarkStart w:id="27" w:name="_Toc21710_WPSOffice_Level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0"/>
      <w:bookmarkEnd w:id="21"/>
      <w:bookmarkEnd w:id="22"/>
      <w:bookmarkEnd w:id="23"/>
      <w:bookmarkEnd w:id="24"/>
      <w:bookmarkEnd w:id="25"/>
      <w:bookmarkEnd w:id="26"/>
      <w:bookmarkEnd w:id="27"/>
    </w:p>
    <w:p w14:paraId="75020066">
      <w:pPr>
        <w:autoSpaceDE w:val="0"/>
        <w:autoSpaceDN w:val="0"/>
        <w:adjustRightInd w:val="0"/>
        <w:jc w:val="left"/>
        <w:rPr>
          <w:rFonts w:ascii="宋体" w:hAnsi="宋体" w:eastAsia="宋体" w:cs="宋体"/>
          <w:color w:val="auto"/>
          <w:kern w:val="0"/>
          <w:sz w:val="24"/>
          <w:szCs w:val="24"/>
          <w:highlight w:val="none"/>
        </w:rPr>
      </w:pPr>
    </w:p>
    <w:p w14:paraId="5874754C">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8" w:name="_Toc486167664"/>
      <w:bookmarkStart w:id="29" w:name="_Toc142508314"/>
      <w:bookmarkStart w:id="30" w:name="_Toc3051"/>
      <w:bookmarkStart w:id="31" w:name="_Toc27011"/>
      <w:bookmarkStart w:id="32" w:name="_Toc31157"/>
      <w:bookmarkStart w:id="33" w:name="_Toc80_WPSOffice_Level3"/>
      <w:bookmarkStart w:id="34" w:name="_Toc450662850"/>
      <w:bookmarkStart w:id="35" w:name="_Toc5550"/>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8"/>
      <w:bookmarkEnd w:id="29"/>
      <w:bookmarkEnd w:id="30"/>
      <w:bookmarkEnd w:id="31"/>
      <w:bookmarkEnd w:id="32"/>
      <w:bookmarkEnd w:id="33"/>
      <w:bookmarkEnd w:id="34"/>
      <w:bookmarkEnd w:id="35"/>
    </w:p>
    <w:p w14:paraId="78CA1FB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50DC8750">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34380B9">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263A5C5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5F8D7FAC">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46435D0">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6E8BA2BF">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6" w:name="_Toc10107"/>
      <w:bookmarkStart w:id="37" w:name="_Toc8199"/>
      <w:bookmarkStart w:id="38" w:name="_Toc142508315"/>
      <w:bookmarkStart w:id="39" w:name="_Toc4257"/>
      <w:bookmarkStart w:id="40" w:name="_Toc23847_WPSOffice_Level3"/>
      <w:bookmarkStart w:id="41" w:name="_Toc23027"/>
      <w:bookmarkStart w:id="42" w:name="_Toc450662851"/>
      <w:bookmarkStart w:id="43" w:name="_Toc486167665"/>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6"/>
      <w:bookmarkEnd w:id="37"/>
      <w:bookmarkEnd w:id="38"/>
      <w:bookmarkEnd w:id="39"/>
      <w:bookmarkEnd w:id="40"/>
      <w:bookmarkEnd w:id="41"/>
    </w:p>
    <w:p w14:paraId="6220139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2CE5815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4" w:name="_Toc1977663"/>
      <w:bookmarkStart w:id="45" w:name="_Toc5337080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44"/>
    <w:bookmarkEnd w:id="45"/>
    <w:p w14:paraId="1AA77DB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6" w:name="_Toc1977664"/>
      <w:bookmarkStart w:id="47" w:name="_Toc533708064"/>
      <w:r>
        <w:rPr>
          <w:rFonts w:hint="eastAsia" w:ascii="宋体" w:hAnsi="宋体" w:eastAsia="宋体" w:cs="宋体"/>
          <w:color w:val="auto"/>
          <w:szCs w:val="21"/>
          <w:highlight w:val="none"/>
          <w:lang w:val="zh-CN"/>
        </w:rPr>
        <w:t xml:space="preserve">3.3  </w:t>
      </w:r>
      <w:bookmarkEnd w:id="46"/>
      <w:bookmarkEnd w:id="47"/>
      <w:bookmarkStart w:id="48" w:name="_Toc533708065"/>
      <w:bookmarkStart w:id="49"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8"/>
      <w:bookmarkEnd w:id="49"/>
    </w:p>
    <w:p w14:paraId="67AF5E41">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0" w:name="_Toc533708066"/>
      <w:bookmarkStart w:id="5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0"/>
    <w:bookmarkEnd w:id="51"/>
    <w:p w14:paraId="49EEA42C">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2" w:name="_Toc533708067"/>
      <w:bookmarkStart w:id="53"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2"/>
      <w:bookmarkEnd w:id="53"/>
    </w:p>
    <w:p w14:paraId="073495B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4" w:name="_Toc1977668"/>
      <w:bookmarkStart w:id="55"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54"/>
      <w:bookmarkEnd w:id="55"/>
    </w:p>
    <w:p w14:paraId="46D09BF5">
      <w:pPr>
        <w:autoSpaceDE w:val="0"/>
        <w:autoSpaceDN w:val="0"/>
        <w:adjustRightInd w:val="0"/>
        <w:spacing w:line="360" w:lineRule="auto"/>
        <w:jc w:val="left"/>
        <w:rPr>
          <w:rFonts w:ascii="宋体" w:hAnsi="宋体" w:eastAsia="宋体" w:cs="宋体"/>
          <w:color w:val="auto"/>
          <w:szCs w:val="21"/>
          <w:highlight w:val="none"/>
          <w:lang w:val="zh-CN"/>
        </w:rPr>
      </w:pPr>
    </w:p>
    <w:p w14:paraId="1F1746AA">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6" w:name="_Toc9594"/>
      <w:bookmarkStart w:id="57" w:name="_Toc142508316"/>
      <w:bookmarkStart w:id="58" w:name="_Toc7293"/>
      <w:bookmarkStart w:id="59" w:name="_Toc9658_WPSOffice_Level3"/>
      <w:bookmarkStart w:id="60" w:name="_Toc20936"/>
      <w:bookmarkStart w:id="61" w:name="_Toc2339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6"/>
      <w:bookmarkEnd w:id="57"/>
      <w:bookmarkEnd w:id="58"/>
      <w:bookmarkEnd w:id="59"/>
      <w:bookmarkEnd w:id="60"/>
      <w:bookmarkEnd w:id="61"/>
    </w:p>
    <w:p w14:paraId="0B2D6E7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2" w:name="_Toc1977670"/>
      <w:bookmarkStart w:id="63" w:name="_Toc533708070"/>
      <w:r>
        <w:rPr>
          <w:rFonts w:hint="eastAsia" w:ascii="宋体" w:hAnsi="宋体" w:eastAsia="宋体" w:cs="宋体"/>
          <w:color w:val="auto"/>
          <w:szCs w:val="21"/>
          <w:highlight w:val="none"/>
          <w:lang w:val="zh-CN"/>
        </w:rPr>
        <w:t>4.1  投标费用</w:t>
      </w:r>
      <w:bookmarkEnd w:id="62"/>
      <w:bookmarkEnd w:id="63"/>
    </w:p>
    <w:p w14:paraId="31DD3BA3">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64" w:name="_Toc1977672"/>
      <w:bookmarkStart w:id="65"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64"/>
      <w:bookmarkEnd w:id="65"/>
    </w:p>
    <w:p w14:paraId="61384198">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6" w:name="_Toc533708073"/>
      <w:bookmarkStart w:id="67" w:name="_Toc1977673"/>
      <w:r>
        <w:rPr>
          <w:rFonts w:hint="eastAsia" w:ascii="宋体" w:hAnsi="宋体" w:eastAsia="宋体" w:cs="宋体"/>
          <w:color w:val="auto"/>
          <w:szCs w:val="21"/>
          <w:highlight w:val="none"/>
          <w:lang w:val="zh-CN"/>
        </w:rPr>
        <w:t>4.2  踏勘现场</w:t>
      </w:r>
      <w:bookmarkEnd w:id="66"/>
      <w:bookmarkEnd w:id="67"/>
    </w:p>
    <w:p w14:paraId="3E95F34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8" w:name="_Toc1977676"/>
      <w:bookmarkStart w:id="69"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083F348D">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542BC0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00AAB61B">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601F727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2"/>
      <w:bookmarkEnd w:id="43"/>
      <w:bookmarkEnd w:id="68"/>
      <w:bookmarkEnd w:id="69"/>
    </w:p>
    <w:p w14:paraId="3DDA013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5A11EE0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65B1437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682159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1AD47BE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026232C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4F8F1E1B">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7A663243">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0" w:name="_Toc450662853"/>
      <w:bookmarkStart w:id="71" w:name="_Toc1482"/>
      <w:bookmarkStart w:id="72" w:name="_Toc16971"/>
      <w:bookmarkStart w:id="73" w:name="_Toc142508317"/>
      <w:bookmarkStart w:id="74" w:name="_Toc30507_WPSOffice_Level2"/>
      <w:bookmarkStart w:id="75" w:name="_Toc9339"/>
      <w:bookmarkStart w:id="76" w:name="_Toc31254"/>
      <w:bookmarkStart w:id="77" w:name="_Toc486167667"/>
      <w:bookmarkStart w:id="78" w:name="_Toc140596876"/>
      <w:r>
        <w:rPr>
          <w:rFonts w:hint="eastAsia" w:ascii="宋体" w:hAnsi="宋体" w:eastAsia="宋体" w:cs="宋体"/>
          <w:b/>
          <w:bCs/>
          <w:color w:val="auto"/>
          <w:kern w:val="44"/>
          <w:szCs w:val="21"/>
          <w:highlight w:val="none"/>
          <w:lang w:val="zh-CN"/>
        </w:rPr>
        <w:t>二、招标文件</w:t>
      </w:r>
      <w:bookmarkEnd w:id="70"/>
      <w:bookmarkEnd w:id="71"/>
      <w:bookmarkEnd w:id="72"/>
      <w:bookmarkEnd w:id="73"/>
      <w:bookmarkEnd w:id="74"/>
      <w:bookmarkEnd w:id="75"/>
      <w:bookmarkEnd w:id="76"/>
      <w:bookmarkEnd w:id="77"/>
      <w:bookmarkEnd w:id="78"/>
    </w:p>
    <w:p w14:paraId="7ECE2F5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28179"/>
      <w:bookmarkStart w:id="80" w:name="_Toc24854"/>
      <w:bookmarkStart w:id="81" w:name="_Toc31963"/>
      <w:bookmarkStart w:id="82" w:name="_Toc142508318"/>
      <w:bookmarkStart w:id="83" w:name="_Toc486167668"/>
      <w:bookmarkStart w:id="84" w:name="_Toc12389"/>
      <w:bookmarkStart w:id="85" w:name="_Toc26635_WPSOffice_Level3"/>
      <w:bookmarkStart w:id="86"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9"/>
      <w:bookmarkEnd w:id="80"/>
      <w:bookmarkEnd w:id="81"/>
      <w:bookmarkEnd w:id="82"/>
      <w:bookmarkEnd w:id="83"/>
      <w:bookmarkEnd w:id="84"/>
      <w:bookmarkEnd w:id="85"/>
      <w:bookmarkEnd w:id="86"/>
    </w:p>
    <w:p w14:paraId="14076C5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7DF49D5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6691C1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1131901">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1C65545D">
      <w:pPr>
        <w:tabs>
          <w:tab w:val="left" w:pos="1890"/>
        </w:tabs>
        <w:autoSpaceDE w:val="0"/>
        <w:autoSpaceDN w:val="0"/>
        <w:adjustRightInd w:val="0"/>
        <w:spacing w:line="360" w:lineRule="auto"/>
        <w:ind w:firstLine="424" w:firstLineChars="202"/>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zh-CN"/>
        </w:rPr>
        <w:t>第四篇 合同条款</w:t>
      </w:r>
    </w:p>
    <w:p w14:paraId="2212108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F7AD30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558B371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7BDC4164">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32386E4A">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2286598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012A3A9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24CD62B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东莞市水务集团管网有限公司2024年应急电源车采购项目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06B23F2B">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BF1701A">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1B0DC79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东莞市水务集团管网有限公司</w:t>
      </w:r>
      <w:r>
        <w:rPr>
          <w:rFonts w:hint="eastAsia" w:ascii="宋体" w:hAnsi="宋体" w:eastAsia="宋体" w:cs="Times New Roman"/>
          <w:color w:val="auto"/>
          <w:kern w:val="0"/>
          <w:szCs w:val="21"/>
          <w:highlight w:val="none"/>
        </w:rPr>
        <w:t>；</w:t>
      </w:r>
    </w:p>
    <w:p w14:paraId="12FE226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6EF77CD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）“招标文件”指由招标代理机构发出的本招标文件，包括全部章节和附件；</w:t>
      </w:r>
    </w:p>
    <w:p w14:paraId="2C3ED57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65F533F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2860293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4005D5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21BEDE0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1ADD0E6B">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16937E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7" w:name="_Toc20823"/>
      <w:bookmarkStart w:id="88" w:name="_Toc142508319"/>
      <w:bookmarkStart w:id="89" w:name="_Toc450662855"/>
      <w:bookmarkStart w:id="90" w:name="_Toc2435"/>
      <w:bookmarkStart w:id="91" w:name="_Toc486167669"/>
      <w:bookmarkStart w:id="92" w:name="_Toc29125_WPSOffice_Level3"/>
      <w:bookmarkStart w:id="93" w:name="_Toc2733"/>
      <w:bookmarkStart w:id="94" w:name="_Toc18407"/>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87"/>
      <w:bookmarkEnd w:id="88"/>
      <w:bookmarkEnd w:id="89"/>
      <w:bookmarkEnd w:id="90"/>
      <w:bookmarkEnd w:id="91"/>
      <w:bookmarkEnd w:id="92"/>
      <w:bookmarkEnd w:id="93"/>
      <w:bookmarkEnd w:id="94"/>
    </w:p>
    <w:p w14:paraId="68E058A3">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462D3AE4">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65A349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5" w:name="_Toc486167670"/>
      <w:bookmarkStart w:id="96" w:name="_Toc23483_WPSOffice_Level3"/>
      <w:bookmarkStart w:id="97" w:name="_Toc20304"/>
      <w:bookmarkStart w:id="98" w:name="_Toc142508320"/>
      <w:bookmarkStart w:id="99" w:name="_Toc2803"/>
      <w:bookmarkStart w:id="100" w:name="_Toc450662856"/>
      <w:bookmarkStart w:id="101" w:name="_Toc19618"/>
      <w:bookmarkStart w:id="102" w:name="_Toc26320"/>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95"/>
      <w:bookmarkEnd w:id="96"/>
      <w:bookmarkEnd w:id="97"/>
      <w:bookmarkEnd w:id="98"/>
      <w:bookmarkEnd w:id="99"/>
      <w:bookmarkEnd w:id="100"/>
      <w:bookmarkEnd w:id="101"/>
      <w:bookmarkEnd w:id="102"/>
    </w:p>
    <w:p w14:paraId="4413FF7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210F10C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1742AB2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4F9E02A1">
      <w:pPr>
        <w:autoSpaceDE w:val="0"/>
        <w:autoSpaceDN w:val="0"/>
        <w:adjustRightInd w:val="0"/>
        <w:spacing w:line="360" w:lineRule="auto"/>
        <w:ind w:left="357" w:leftChars="-100" w:hanging="567"/>
        <w:rPr>
          <w:rFonts w:ascii="宋体" w:hAnsi="宋体" w:eastAsia="宋体" w:cs="宋体"/>
          <w:color w:val="auto"/>
          <w:szCs w:val="21"/>
          <w:highlight w:val="none"/>
        </w:rPr>
      </w:pPr>
    </w:p>
    <w:p w14:paraId="58B38382">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3" w:name="_Toc29659_WPSOffice_Level2"/>
      <w:bookmarkStart w:id="104" w:name="_Toc142508321"/>
      <w:bookmarkStart w:id="105" w:name="_Toc6039"/>
      <w:bookmarkStart w:id="106" w:name="_Toc486167671"/>
      <w:bookmarkStart w:id="107" w:name="_Toc28074"/>
      <w:bookmarkStart w:id="108" w:name="_Toc450662857"/>
      <w:bookmarkStart w:id="109" w:name="_Toc2222"/>
      <w:bookmarkStart w:id="110" w:name="_Toc140596880"/>
      <w:bookmarkStart w:id="111" w:name="_Toc9774"/>
      <w:r>
        <w:rPr>
          <w:rFonts w:hint="eastAsia" w:ascii="宋体" w:hAnsi="宋体" w:eastAsia="宋体" w:cs="宋体"/>
          <w:b/>
          <w:bCs/>
          <w:color w:val="auto"/>
          <w:kern w:val="44"/>
          <w:szCs w:val="21"/>
          <w:highlight w:val="none"/>
          <w:lang w:val="zh-CN"/>
        </w:rPr>
        <w:t>三、投标文件的编制</w:t>
      </w:r>
      <w:bookmarkEnd w:id="103"/>
      <w:bookmarkEnd w:id="104"/>
      <w:bookmarkEnd w:id="105"/>
      <w:bookmarkEnd w:id="106"/>
      <w:bookmarkEnd w:id="107"/>
      <w:bookmarkEnd w:id="108"/>
      <w:bookmarkEnd w:id="109"/>
      <w:bookmarkEnd w:id="110"/>
      <w:bookmarkEnd w:id="111"/>
    </w:p>
    <w:p w14:paraId="1CE967F1">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2" w:name="_Toc450662858"/>
      <w:bookmarkStart w:id="113" w:name="_Toc1729"/>
      <w:bookmarkStart w:id="114" w:name="_Toc25773"/>
      <w:bookmarkStart w:id="115" w:name="_Toc10015_WPSOffice_Level3"/>
      <w:bookmarkStart w:id="116" w:name="_Toc16966"/>
      <w:bookmarkStart w:id="117" w:name="_Toc142508322"/>
      <w:bookmarkStart w:id="118" w:name="_Toc486167672"/>
      <w:bookmarkStart w:id="119" w:name="_Toc22978"/>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2"/>
      <w:bookmarkEnd w:id="113"/>
      <w:bookmarkEnd w:id="114"/>
      <w:bookmarkEnd w:id="115"/>
      <w:bookmarkEnd w:id="116"/>
      <w:bookmarkEnd w:id="117"/>
      <w:bookmarkEnd w:id="118"/>
      <w:bookmarkEnd w:id="119"/>
    </w:p>
    <w:p w14:paraId="3BA1CE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7822C57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70506B53">
      <w:pPr>
        <w:autoSpaceDE w:val="0"/>
        <w:autoSpaceDN w:val="0"/>
        <w:adjustRightInd w:val="0"/>
        <w:spacing w:line="360" w:lineRule="auto"/>
        <w:rPr>
          <w:rFonts w:ascii="宋体" w:hAnsi="宋体" w:eastAsia="宋体" w:cs="宋体"/>
          <w:color w:val="auto"/>
          <w:szCs w:val="21"/>
          <w:highlight w:val="none"/>
          <w:lang w:val="zh-CN"/>
        </w:rPr>
      </w:pPr>
    </w:p>
    <w:p w14:paraId="3B40F8CA">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0" w:name="_Toc450662859"/>
      <w:bookmarkStart w:id="121" w:name="_Toc24916_WPSOffice_Level3"/>
      <w:bookmarkStart w:id="122" w:name="_Toc486167673"/>
      <w:bookmarkStart w:id="123" w:name="_Toc31471"/>
      <w:bookmarkStart w:id="124" w:name="_Toc4729"/>
      <w:bookmarkStart w:id="125" w:name="_Toc142508323"/>
      <w:bookmarkStart w:id="126" w:name="_Toc1879"/>
      <w:bookmarkStart w:id="127" w:name="_Toc20535"/>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0"/>
      <w:bookmarkEnd w:id="121"/>
      <w:bookmarkEnd w:id="122"/>
      <w:bookmarkEnd w:id="123"/>
      <w:bookmarkEnd w:id="124"/>
      <w:bookmarkEnd w:id="125"/>
      <w:bookmarkEnd w:id="126"/>
      <w:bookmarkEnd w:id="127"/>
    </w:p>
    <w:p w14:paraId="068081A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912D4BD">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746F840B">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35478EBA">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3CB010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6C04308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7E2CD6E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）投标报价表(含投标报价表和综合单价明细表)；</w:t>
      </w:r>
    </w:p>
    <w:p w14:paraId="55B5CCA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2E75952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184C9701">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5ECEACE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w:t>
      </w:r>
      <w:r>
        <w:rPr>
          <w:rFonts w:hint="default" w:ascii="宋体" w:hAnsi="宋体" w:eastAsia="宋体" w:cs="Times New Roman"/>
          <w:color w:val="auto"/>
          <w:szCs w:val="21"/>
          <w:highlight w:val="none"/>
          <w:lang w:val="en-US"/>
        </w:rPr>
        <w:t>和</w:t>
      </w:r>
      <w:r>
        <w:rPr>
          <w:rFonts w:ascii="宋体" w:hAnsi="宋体" w:eastAsia="宋体" w:cs="Times New Roman"/>
          <w:color w:val="auto"/>
          <w:szCs w:val="21"/>
          <w:highlight w:val="none"/>
          <w:lang w:val="zh-CN"/>
        </w:rPr>
        <w:t>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6B07FD91">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r>
        <w:rPr>
          <w:rFonts w:hint="eastAsia" w:ascii="宋体" w:hAnsi="宋体" w:eastAsia="宋体" w:cs="宋体"/>
          <w:color w:val="auto"/>
          <w:szCs w:val="21"/>
          <w:highlight w:val="none"/>
          <w:lang w:eastAsia="zh-CN"/>
        </w:rPr>
        <w:t>；</w:t>
      </w:r>
    </w:p>
    <w:p w14:paraId="0B90D0AC">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r>
        <w:rPr>
          <w:rFonts w:hint="eastAsia" w:ascii="宋体" w:hAnsi="宋体" w:eastAsia="宋体"/>
          <w:color w:val="auto"/>
          <w:szCs w:val="21"/>
          <w:highlight w:val="none"/>
        </w:rPr>
        <w:t>资格业绩【</w:t>
      </w:r>
      <w:r>
        <w:rPr>
          <w:rFonts w:hint="eastAsia" w:ascii="宋体" w:hAnsi="宋体" w:eastAsia="宋体"/>
          <w:color w:val="auto"/>
          <w:szCs w:val="21"/>
          <w:highlight w:val="none"/>
          <w:lang w:val="en-US" w:eastAsia="zh-CN"/>
        </w:rPr>
        <w:t>提供一份2021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olor w:val="auto"/>
          <w:szCs w:val="21"/>
          <w:highlight w:val="none"/>
          <w:lang w:val="en-US" w:eastAsia="zh-CN"/>
        </w:rPr>
        <w:t>所投</w:t>
      </w:r>
      <w:r>
        <w:rPr>
          <w:rFonts w:hint="eastAsia" w:ascii="宋体" w:hAnsi="宋体" w:eastAsia="宋体" w:cs="宋体"/>
          <w:b/>
          <w:color w:val="auto"/>
          <w:szCs w:val="21"/>
          <w:highlight w:val="none"/>
        </w:rPr>
        <w:t>200kW应急电源车或800kW应急电源车</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rPr>
        <w:t>销售业绩</w:t>
      </w:r>
      <w:r>
        <w:rPr>
          <w:rFonts w:hint="eastAsia" w:ascii="宋体" w:hAnsi="宋体" w:eastAsia="宋体" w:cs="宋体"/>
          <w:b/>
          <w:color w:val="auto"/>
          <w:szCs w:val="21"/>
          <w:highlight w:val="none"/>
          <w:lang w:val="en-US" w:eastAsia="zh-CN"/>
        </w:rPr>
        <w:t>合同</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2021</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1CBC247A">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5A26E9E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47CBA25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6FAB7689">
      <w:pPr>
        <w:tabs>
          <w:tab w:val="left" w:pos="567"/>
        </w:tabs>
        <w:spacing w:line="360" w:lineRule="auto"/>
        <w:ind w:left="105" w:leftChars="-100" w:hanging="315" w:hangingChars="150"/>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标准化体系认证；</w:t>
      </w:r>
    </w:p>
    <w:p w14:paraId="09D85CFE">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）合同条款响应程度（合同条款偏离表）；</w:t>
      </w:r>
    </w:p>
    <w:p w14:paraId="53004B0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）业绩表；</w:t>
      </w:r>
    </w:p>
    <w:p w14:paraId="6CAF329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）投标保证金汇入情况说明；</w:t>
      </w:r>
    </w:p>
    <w:p w14:paraId="34657330">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default"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784CB614">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B36020A">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01EE9D0F">
      <w:pPr>
        <w:numPr>
          <w:ilvl w:val="0"/>
          <w:numId w:val="2"/>
        </w:num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用户需求响应程度（格式见附件</w:t>
      </w:r>
      <w:r>
        <w:rPr>
          <w:rFonts w:hint="eastAsia" w:ascii="宋体" w:hAnsi="宋体" w:eastAsia="宋体" w:cs="宋体"/>
          <w:color w:val="auto"/>
          <w:kern w:val="0"/>
          <w:szCs w:val="21"/>
          <w:highlight w:val="none"/>
          <w:lang w:val="en-US" w:eastAsia="zh-CN"/>
        </w:rPr>
        <w:t>13.1</w:t>
      </w:r>
      <w:r>
        <w:rPr>
          <w:rFonts w:hint="eastAsia" w:ascii="宋体" w:hAnsi="宋体" w:eastAsia="宋体" w:cs="宋体"/>
          <w:color w:val="auto"/>
          <w:kern w:val="0"/>
          <w:szCs w:val="21"/>
          <w:highlight w:val="none"/>
        </w:rPr>
        <w:t xml:space="preserve"> 用户需求偏离表格式）；</w:t>
      </w:r>
    </w:p>
    <w:p w14:paraId="477CF98C">
      <w:pPr>
        <w:pStyle w:val="2"/>
        <w:numPr>
          <w:ilvl w:val="0"/>
          <w:numId w:val="0"/>
        </w:numPr>
        <w:spacing w:line="360" w:lineRule="auto"/>
        <w:rPr>
          <w:rFonts w:hint="eastAsia" w:hAnsi="宋体" w:cs="宋体"/>
          <w:color w:val="auto"/>
          <w:kern w:val="2"/>
          <w:sz w:val="21"/>
          <w:szCs w:val="21"/>
          <w:highlight w:val="none"/>
          <w:lang w:val="zh-CN"/>
        </w:rPr>
      </w:pPr>
      <w:r>
        <w:rPr>
          <w:rFonts w:hint="eastAsia" w:ascii="宋体" w:hAnsi="宋体" w:eastAsia="宋体" w:cs="宋体"/>
          <w:color w:val="auto"/>
          <w:kern w:val="2"/>
          <w:sz w:val="21"/>
          <w:szCs w:val="21"/>
          <w:lang w:val="zh-CN" w:eastAsia="zh-CN" w:bidi="ar-SA"/>
        </w:rPr>
        <w:t>1）</w:t>
      </w:r>
      <w:r>
        <w:rPr>
          <w:rFonts w:hint="eastAsia" w:hAnsi="宋体" w:cs="宋体"/>
          <w:color w:val="auto"/>
          <w:kern w:val="2"/>
          <w:sz w:val="21"/>
          <w:szCs w:val="21"/>
          <w:highlight w:val="none"/>
          <w:lang w:val="zh-CN"/>
        </w:rPr>
        <w:t>反映投标车辆的生产企业及投标车辆产品型号已列入国家工业和信息化部发布的有效的《道路机动车辆生产</w:t>
      </w:r>
    </w:p>
    <w:p w14:paraId="6858E350">
      <w:pPr>
        <w:pStyle w:val="2"/>
        <w:numPr>
          <w:ilvl w:val="0"/>
          <w:numId w:val="0"/>
        </w:numPr>
        <w:spacing w:line="360" w:lineRule="auto"/>
        <w:ind w:left="0" w:firstLine="210" w:firstLineChars="100"/>
        <w:rPr>
          <w:rFonts w:ascii="宋体" w:hAnsi="宋体" w:eastAsia="宋体" w:cs="宋体"/>
          <w:color w:val="auto"/>
          <w:kern w:val="0"/>
          <w:szCs w:val="21"/>
        </w:rPr>
      </w:pPr>
      <w:r>
        <w:rPr>
          <w:rFonts w:hint="eastAsia" w:hAnsi="宋体" w:cs="宋体"/>
          <w:color w:val="auto"/>
          <w:kern w:val="2"/>
          <w:sz w:val="21"/>
          <w:szCs w:val="21"/>
          <w:highlight w:val="none"/>
          <w:lang w:val="zh-CN"/>
        </w:rPr>
        <w:t>企业及产品公告》（或《车辆生产企业及产品公告》）的证明文件</w:t>
      </w:r>
      <w:r>
        <w:rPr>
          <w:rFonts w:hint="eastAsia" w:hAnsi="宋体" w:cs="宋体"/>
          <w:color w:val="auto"/>
          <w:kern w:val="2"/>
          <w:sz w:val="21"/>
          <w:szCs w:val="21"/>
          <w:highlight w:val="none"/>
          <w:lang w:val="en-US" w:eastAsia="zh-CN"/>
        </w:rPr>
        <w:t>；</w:t>
      </w:r>
    </w:p>
    <w:p w14:paraId="4215EB9C">
      <w:pPr>
        <w:spacing w:line="360" w:lineRule="auto"/>
        <w:ind w:left="315" w:hanging="315" w:hangingChars="150"/>
        <w:rPr>
          <w:rFonts w:ascii="宋体" w:hAnsi="宋体" w:eastAsia="宋体" w:cs="宋体"/>
          <w:color w:val="auto"/>
          <w:kern w:val="0"/>
          <w:szCs w:val="21"/>
        </w:rPr>
      </w:pPr>
      <w:r>
        <w:rPr>
          <w:rFonts w:hint="eastAsia" w:ascii="宋体" w:hAnsi="宋体" w:eastAsia="宋体" w:cs="宋体"/>
          <w:color w:val="auto"/>
          <w:kern w:val="0"/>
          <w:szCs w:val="21"/>
        </w:rPr>
        <w:t>2）提供投标车辆的中国国家强制性产品认证证书（3C认证)复印件。</w:t>
      </w:r>
    </w:p>
    <w:p w14:paraId="237EA4E8">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w:t>
      </w:r>
      <w:r>
        <w:rPr>
          <w:rFonts w:hint="eastAsia" w:ascii="宋体" w:hAnsi="宋体" w:eastAsia="宋体" w:cs="宋体"/>
          <w:color w:val="auto"/>
          <w:kern w:val="0"/>
          <w:szCs w:val="21"/>
          <w:highlight w:val="none"/>
          <w:lang w:val="en-US" w:eastAsia="zh-CN"/>
        </w:rPr>
        <w:t>偏离</w:t>
      </w:r>
      <w:r>
        <w:rPr>
          <w:rFonts w:hint="eastAsia" w:ascii="宋体" w:hAnsi="宋体" w:eastAsia="宋体" w:cs="宋体"/>
          <w:color w:val="auto"/>
          <w:kern w:val="0"/>
          <w:szCs w:val="21"/>
          <w:highlight w:val="none"/>
        </w:rPr>
        <w:t>表（格式见附件</w:t>
      </w:r>
      <w:r>
        <w:rPr>
          <w:rFonts w:hint="eastAsia" w:ascii="宋体" w:hAnsi="宋体" w:eastAsia="宋体" w:cs="宋体"/>
          <w:color w:val="auto"/>
          <w:kern w:val="0"/>
          <w:szCs w:val="21"/>
          <w:highlight w:val="none"/>
          <w:lang w:val="en-US" w:eastAsia="zh-CN"/>
        </w:rPr>
        <w:t>13.2</w:t>
      </w:r>
      <w:r>
        <w:rPr>
          <w:rFonts w:hint="eastAsia" w:ascii="宋体" w:hAnsi="宋体" w:eastAsia="宋体" w:cs="宋体"/>
          <w:color w:val="auto"/>
          <w:kern w:val="0"/>
          <w:szCs w:val="21"/>
          <w:highlight w:val="none"/>
        </w:rPr>
        <w:t xml:space="preserve"> 技术参数偏离表格式）</w:t>
      </w:r>
      <w:r>
        <w:rPr>
          <w:rFonts w:hint="eastAsia" w:ascii="宋体" w:hAnsi="宋体" w:eastAsia="宋体" w:cs="Times New Roman"/>
          <w:color w:val="auto"/>
          <w:kern w:val="0"/>
          <w:szCs w:val="21"/>
          <w:highlight w:val="none"/>
          <w:lang w:val="zh-CN"/>
        </w:rPr>
        <w:t>；</w:t>
      </w:r>
    </w:p>
    <w:p w14:paraId="7F6F574F">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（3）车辆配置清单（投标人根据所投产品如实自行填写）</w:t>
      </w:r>
      <w:r>
        <w:rPr>
          <w:rFonts w:hint="eastAsia" w:ascii="宋体" w:hAnsi="宋体" w:eastAsia="宋体" w:cs="宋体"/>
          <w:color w:val="auto"/>
          <w:kern w:val="0"/>
          <w:szCs w:val="21"/>
          <w:highlight w:val="none"/>
          <w:lang w:eastAsia="zh-CN"/>
        </w:rPr>
        <w:t>；</w:t>
      </w:r>
    </w:p>
    <w:p w14:paraId="6FB52D83">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（4）产品制造商企业实力（投标人自行编写）</w:t>
      </w:r>
      <w:r>
        <w:rPr>
          <w:rFonts w:hint="eastAsia" w:ascii="宋体" w:hAnsi="宋体" w:eastAsia="宋体" w:cs="宋体"/>
          <w:color w:val="auto"/>
          <w:kern w:val="0"/>
          <w:szCs w:val="21"/>
          <w:highlight w:val="none"/>
          <w:lang w:eastAsia="zh-CN"/>
        </w:rPr>
        <w:t>；</w:t>
      </w:r>
    </w:p>
    <w:p w14:paraId="6CB047FD">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）售后服务承诺书（格式详见附件</w:t>
      </w:r>
      <w:r>
        <w:rPr>
          <w:rFonts w:hint="eastAsia" w:ascii="宋体" w:hAnsi="宋体" w:eastAsia="宋体" w:cs="宋体"/>
          <w:color w:val="auto"/>
          <w:kern w:val="0"/>
          <w:szCs w:val="21"/>
          <w:highlight w:val="none"/>
          <w:lang w:val="en-US" w:eastAsia="zh-CN"/>
        </w:rPr>
        <w:t>13.5</w:t>
      </w:r>
      <w:r>
        <w:rPr>
          <w:rFonts w:hint="eastAsia" w:ascii="宋体" w:hAnsi="宋体" w:eastAsia="宋体" w:cs="宋体"/>
          <w:color w:val="auto"/>
          <w:kern w:val="0"/>
          <w:szCs w:val="21"/>
          <w:highlight w:val="none"/>
        </w:rPr>
        <w:t xml:space="preserve"> 售后服务承诺书格式）；</w:t>
      </w:r>
    </w:p>
    <w:p w14:paraId="67E9171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）售后服务方案（投标人自行编写）；</w:t>
      </w:r>
    </w:p>
    <w:p w14:paraId="7C5A6343">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）质保期及服务便利性承诺书（格式详见附件</w:t>
      </w:r>
      <w:r>
        <w:rPr>
          <w:rFonts w:hint="eastAsia" w:ascii="宋体" w:hAnsi="宋体" w:eastAsia="宋体" w:cs="宋体"/>
          <w:color w:val="auto"/>
          <w:kern w:val="0"/>
          <w:szCs w:val="21"/>
          <w:highlight w:val="none"/>
          <w:lang w:val="en-US" w:eastAsia="zh-CN"/>
        </w:rPr>
        <w:t>13.7</w:t>
      </w:r>
      <w:r>
        <w:rPr>
          <w:rFonts w:hint="eastAsia" w:ascii="宋体" w:hAnsi="宋体" w:eastAsia="宋体" w:cs="宋体"/>
          <w:color w:val="auto"/>
          <w:kern w:val="0"/>
          <w:szCs w:val="21"/>
          <w:highlight w:val="none"/>
        </w:rPr>
        <w:t xml:space="preserve"> 质保期及服务便利性承诺书格式）；</w:t>
      </w:r>
    </w:p>
    <w:p w14:paraId="139A16A7">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）投标人认为有必要提供的其它材料（不做强制要求）。</w:t>
      </w:r>
    </w:p>
    <w:p w14:paraId="74E61FFD">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1B266282">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36C4A8D9">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14D58CE4">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5810DCC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0D24737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7A8BACD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1884C99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31018BE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8" w:name="_Toc8675_WPSOffice_Level3"/>
      <w:bookmarkStart w:id="129" w:name="_Toc486167674"/>
      <w:bookmarkStart w:id="130" w:name="_Toc18697"/>
      <w:bookmarkStart w:id="131" w:name="_Toc19472"/>
      <w:bookmarkStart w:id="132" w:name="_Toc450662860"/>
      <w:bookmarkStart w:id="133" w:name="_Toc142508324"/>
      <w:bookmarkStart w:id="134" w:name="_Toc5795"/>
      <w:bookmarkStart w:id="135" w:name="_Toc623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28"/>
      <w:bookmarkEnd w:id="129"/>
      <w:bookmarkEnd w:id="130"/>
      <w:bookmarkEnd w:id="131"/>
      <w:bookmarkEnd w:id="132"/>
      <w:bookmarkEnd w:id="133"/>
      <w:bookmarkEnd w:id="134"/>
      <w:bookmarkEnd w:id="135"/>
    </w:p>
    <w:p w14:paraId="6B97F070">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7AACD270">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030C0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8822"/>
      <w:bookmarkStart w:id="137" w:name="_Toc6905"/>
      <w:bookmarkStart w:id="138" w:name="_Toc19595"/>
      <w:bookmarkStart w:id="139" w:name="_Toc4385_WPSOffice_Level3"/>
      <w:bookmarkStart w:id="140" w:name="_Toc486167675"/>
      <w:bookmarkStart w:id="141" w:name="_Toc142508325"/>
      <w:bookmarkStart w:id="142" w:name="_Toc450662861"/>
      <w:bookmarkStart w:id="143" w:name="_Toc2790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36"/>
      <w:bookmarkEnd w:id="137"/>
      <w:bookmarkEnd w:id="138"/>
      <w:bookmarkEnd w:id="139"/>
      <w:bookmarkEnd w:id="140"/>
      <w:bookmarkEnd w:id="141"/>
      <w:bookmarkEnd w:id="142"/>
      <w:bookmarkEnd w:id="143"/>
    </w:p>
    <w:p w14:paraId="27292899">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color w:val="auto"/>
          <w:szCs w:val="21"/>
          <w:lang w:val="zh-CN"/>
        </w:rPr>
        <w:t>本项目</w:t>
      </w:r>
      <w:r>
        <w:rPr>
          <w:rFonts w:hint="eastAsia" w:ascii="宋体" w:hAnsi="宋体" w:eastAsia="宋体" w:cs="Times New Roman"/>
          <w:b/>
          <w:color w:val="auto"/>
          <w:szCs w:val="21"/>
          <w:highlight w:val="none"/>
          <w:lang w:val="zh-CN"/>
        </w:rPr>
        <w:t>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44189174">
      <w:pPr>
        <w:tabs>
          <w:tab w:val="left" w:pos="567"/>
        </w:tabs>
        <w:autoSpaceDE w:val="0"/>
        <w:autoSpaceDN w:val="0"/>
        <w:adjustRightInd w:val="0"/>
        <w:spacing w:line="360" w:lineRule="auto"/>
        <w:ind w:left="420" w:leftChars="200" w:firstLine="424" w:firstLineChars="201"/>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34AF7CCE">
      <w:pPr>
        <w:tabs>
          <w:tab w:val="left" w:pos="567"/>
        </w:tabs>
        <w:autoSpaceDE w:val="0"/>
        <w:autoSpaceDN w:val="0"/>
        <w:adjustRightInd w:val="0"/>
        <w:spacing w:line="360" w:lineRule="auto"/>
        <w:ind w:left="420" w:leftChars="200" w:firstLine="424" w:firstLine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zh-CN"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399ADC3">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7E02159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本招标文件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机动车损失保险、第三者责任保险</w:t>
      </w:r>
      <w:r>
        <w:rPr>
          <w:rFonts w:hint="eastAsia" w:ascii="宋体" w:hAnsi="宋体" w:eastAsia="宋体" w:cs="宋体"/>
          <w:color w:val="auto"/>
          <w:szCs w:val="21"/>
          <w:highlight w:val="none"/>
          <w:lang w:val="en-US" w:eastAsia="zh-CN"/>
        </w:rPr>
        <w:t>300</w:t>
      </w:r>
      <w:r>
        <w:rPr>
          <w:rFonts w:hint="eastAsia" w:ascii="宋体" w:hAnsi="宋体" w:eastAsia="宋体" w:cs="宋体"/>
          <w:color w:val="auto"/>
          <w:szCs w:val="21"/>
          <w:highlight w:val="none"/>
          <w:lang w:val="zh-CN"/>
        </w:rPr>
        <w:t>万元保额、车上人员（驾驶员和乘客，</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lang w:val="zh-CN"/>
        </w:rPr>
        <w:t>万元/人保额）责任保险﹞、车身喷涂（按招标人要求）、检测及验收合格之前及质保期内维修维护、售后服务等全部费用；</w:t>
      </w:r>
    </w:p>
    <w:p w14:paraId="5AAF359C">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（2）货物验收合格前发生的安全事故所产生的一切费用；</w:t>
      </w:r>
    </w:p>
    <w:p w14:paraId="7ACE51B6">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（3）投标货物及其工艺所有制造方、使用方应支付的对专有技术、商标权、专利权和版权、设计或其他知识产权而需要向其他方支付的版税；</w:t>
      </w:r>
    </w:p>
    <w:p w14:paraId="25082471">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4</w:t>
      </w:r>
      <w:r>
        <w:rPr>
          <w:rFonts w:hint="eastAsia" w:ascii="宋体" w:hAnsi="宋体" w:eastAsia="宋体" w:cs="宋体"/>
          <w:color w:val="auto"/>
          <w:szCs w:val="21"/>
          <w:highlight w:val="none"/>
          <w:lang w:val="zh-CN"/>
        </w:rPr>
        <w:t>）</w:t>
      </w:r>
      <w:r>
        <w:rPr>
          <w:rFonts w:hint="eastAsia" w:ascii="宋体" w:hAnsi="宋体" w:eastAsia="宋体" w:cs="宋体"/>
          <w:color w:val="auto"/>
          <w:szCs w:val="21"/>
          <w:lang w:val="zh-CN"/>
        </w:rPr>
        <w:t>技术培训，</w:t>
      </w:r>
      <w:r>
        <w:rPr>
          <w:rFonts w:hint="eastAsia" w:ascii="宋体" w:hAnsi="宋体" w:eastAsia="宋体" w:cs="宋体"/>
          <w:color w:val="auto"/>
          <w:szCs w:val="21"/>
          <w:highlight w:val="none"/>
          <w:lang w:val="zh-CN"/>
        </w:rPr>
        <w:t>日常技术指导，免费的质保服务，包括但不限于免费现场质量问题处理或更换无效产品；</w:t>
      </w:r>
    </w:p>
    <w:p w14:paraId="69A6263F">
      <w:pPr>
        <w:autoSpaceDE/>
        <w:autoSpaceDN/>
        <w:adjustRightInd/>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eastAsia="zh-CN"/>
        </w:rPr>
        <w:t>5</w:t>
      </w:r>
      <w:r>
        <w:rPr>
          <w:rFonts w:hint="eastAsia" w:ascii="宋体" w:hAnsi="宋体" w:eastAsia="宋体" w:cs="宋体"/>
          <w:color w:val="auto"/>
          <w:szCs w:val="21"/>
          <w:highlight w:val="none"/>
          <w:lang w:val="zh-CN"/>
        </w:rPr>
        <w:t>）合理利润、税费（含货款的增值税专用发票的税金）等；</w:t>
      </w:r>
    </w:p>
    <w:p w14:paraId="42A4159D">
      <w:pPr>
        <w:autoSpaceDE/>
        <w:autoSpaceDN/>
        <w:adjustRightInd/>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（6）法律法规、商业公认、招标文件规定由投标人承担的其他直接及间接费用。</w:t>
      </w:r>
    </w:p>
    <w:p w14:paraId="379A1221">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5B8A3BB0">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4A199B0A">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7B25EE2A">
      <w:pPr>
        <w:autoSpaceDE w:val="0"/>
        <w:autoSpaceDN w:val="0"/>
        <w:adjustRightInd w:val="0"/>
        <w:spacing w:line="360" w:lineRule="auto"/>
        <w:ind w:left="357" w:leftChars="-100" w:hanging="567"/>
        <w:rPr>
          <w:rFonts w:hint="eastAsia" w:ascii="宋体" w:hAnsi="宋体" w:eastAsia="宋体" w:cs="宋体"/>
          <w:b/>
          <w:color w:val="auto"/>
          <w:szCs w:val="21"/>
          <w:highlight w:val="none"/>
          <w:u w:val="singl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w:t>
      </w:r>
      <w:r>
        <w:rPr>
          <w:rFonts w:hint="eastAsia" w:ascii="宋体" w:hAnsi="宋体" w:eastAsia="宋体" w:cs="Times New Roman"/>
          <w:b/>
          <w:bCs/>
          <w:color w:val="auto"/>
          <w:kern w:val="0"/>
          <w:szCs w:val="24"/>
          <w:u w:val="single"/>
        </w:rPr>
        <w:t>综合单价或投标总</w:t>
      </w:r>
      <w:r>
        <w:rPr>
          <w:rFonts w:hint="eastAsia" w:ascii="宋体" w:hAnsi="宋体" w:eastAsia="宋体" w:cs="Times New Roman"/>
          <w:b/>
          <w:bCs/>
          <w:color w:val="auto"/>
          <w:kern w:val="0"/>
          <w:szCs w:val="24"/>
          <w:u w:val="single"/>
          <w:lang w:val="en-US" w:eastAsia="zh-CN"/>
        </w:rPr>
        <w:t>报</w:t>
      </w:r>
      <w:r>
        <w:rPr>
          <w:rFonts w:hint="eastAsia" w:ascii="宋体" w:hAnsi="宋体" w:eastAsia="宋体" w:cs="Times New Roman"/>
          <w:b/>
          <w:bCs/>
          <w:color w:val="auto"/>
          <w:kern w:val="0"/>
          <w:szCs w:val="24"/>
          <w:u w:val="single"/>
        </w:rPr>
        <w:t>价高于本项目采购限价</w:t>
      </w:r>
      <w:r>
        <w:rPr>
          <w:rFonts w:hint="eastAsia" w:ascii="宋体" w:hAnsi="宋体" w:eastAsia="宋体" w:cs="Times New Roman"/>
          <w:b/>
          <w:bCs/>
          <w:color w:val="auto"/>
          <w:kern w:val="0"/>
          <w:szCs w:val="24"/>
          <w:highlight w:val="none"/>
          <w:u w:val="single"/>
        </w:rPr>
        <w:t>的，该投标人的投标文件将被视为无效投标</w:t>
      </w:r>
      <w:r>
        <w:rPr>
          <w:rFonts w:hint="eastAsia" w:ascii="宋体" w:hAnsi="宋体" w:eastAsia="宋体" w:cs="宋体"/>
          <w:b/>
          <w:color w:val="auto"/>
          <w:szCs w:val="21"/>
          <w:highlight w:val="none"/>
          <w:u w:val="single"/>
          <w:lang w:val="zh-CN"/>
        </w:rPr>
        <w:t>。</w:t>
      </w:r>
    </w:p>
    <w:p w14:paraId="74DC7962">
      <w:pPr>
        <w:autoSpaceDE w:val="0"/>
        <w:autoSpaceDN w:val="0"/>
        <w:adjustRightInd w:val="0"/>
        <w:spacing w:line="360" w:lineRule="auto"/>
        <w:ind w:left="265" w:leftChars="119" w:hanging="15"/>
        <w:rPr>
          <w:rFonts w:ascii="宋体" w:hAnsi="宋体" w:eastAsia="宋体" w:cs="宋体"/>
          <w:b/>
          <w:color w:val="auto"/>
          <w:szCs w:val="21"/>
          <w:highlight w:val="none"/>
          <w:u w:val="single"/>
          <w:lang w:val="zh-CN"/>
        </w:rPr>
      </w:pPr>
      <w:r>
        <w:rPr>
          <w:rFonts w:hint="eastAsia" w:ascii="宋体" w:hAnsi="宋体" w:eastAsia="宋体" w:cs="宋体"/>
          <w:b/>
          <w:color w:val="auto"/>
          <w:szCs w:val="21"/>
          <w:highlight w:val="none"/>
          <w:u w:val="single"/>
          <w:lang w:val="zh-CN"/>
        </w:rPr>
        <w:t>200kW应急电源车</w:t>
      </w:r>
      <w:r>
        <w:rPr>
          <w:rFonts w:hint="eastAsia" w:ascii="宋体" w:hAnsi="宋体" w:eastAsia="宋体" w:cs="宋体"/>
          <w:b/>
          <w:color w:val="auto"/>
          <w:szCs w:val="21"/>
          <w:highlight w:val="none"/>
          <w:u w:val="single"/>
          <w:lang w:val="en-US" w:eastAsia="zh-CN"/>
        </w:rPr>
        <w:t>含税</w:t>
      </w:r>
      <w:r>
        <w:rPr>
          <w:rFonts w:hint="eastAsia" w:ascii="宋体" w:hAnsi="宋体" w:eastAsia="宋体" w:cs="宋体"/>
          <w:b/>
          <w:color w:val="auto"/>
          <w:szCs w:val="21"/>
          <w:highlight w:val="none"/>
          <w:u w:val="single"/>
          <w:lang w:val="zh-CN"/>
        </w:rPr>
        <w:t>单价采购限价为：</w:t>
      </w:r>
      <w:r>
        <w:rPr>
          <w:rFonts w:hint="eastAsia" w:ascii="宋体" w:hAnsi="宋体" w:eastAsia="宋体" w:cs="宋体"/>
          <w:b/>
          <w:color w:val="auto"/>
          <w:szCs w:val="21"/>
          <w:highlight w:val="none"/>
          <w:u w:val="single"/>
          <w:lang w:val="zh-CN" w:eastAsia="zh-CN"/>
        </w:rPr>
        <w:t>766</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eastAsia="zh-CN"/>
        </w:rPr>
        <w:t>533.33</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zh-CN" w:eastAsia="zh-CN"/>
        </w:rPr>
        <w:t>柒拾陆万陆仟伍佰叁拾叁元叁角叁分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800</w:t>
      </w:r>
      <w:r>
        <w:rPr>
          <w:rFonts w:hint="eastAsia" w:ascii="宋体" w:hAnsi="宋体" w:eastAsia="宋体" w:cs="宋体"/>
          <w:b/>
          <w:color w:val="auto"/>
          <w:szCs w:val="21"/>
          <w:highlight w:val="none"/>
          <w:u w:val="single"/>
          <w:lang w:val="zh-CN"/>
        </w:rPr>
        <w:t>kW应急电源车</w:t>
      </w:r>
      <w:r>
        <w:rPr>
          <w:rFonts w:hint="eastAsia" w:ascii="宋体" w:hAnsi="宋体" w:eastAsia="宋体" w:cs="宋体"/>
          <w:b/>
          <w:color w:val="auto"/>
          <w:szCs w:val="21"/>
          <w:highlight w:val="none"/>
          <w:u w:val="single"/>
          <w:lang w:val="en-US" w:eastAsia="zh-CN"/>
        </w:rPr>
        <w:t>含税</w:t>
      </w:r>
      <w:r>
        <w:rPr>
          <w:rFonts w:hint="eastAsia" w:ascii="宋体" w:hAnsi="宋体" w:eastAsia="宋体" w:cs="宋体"/>
          <w:b/>
          <w:color w:val="auto"/>
          <w:szCs w:val="21"/>
          <w:highlight w:val="none"/>
          <w:u w:val="single"/>
          <w:lang w:val="zh-CN"/>
        </w:rPr>
        <w:t>单价采购限价为：</w:t>
      </w:r>
      <w:r>
        <w:rPr>
          <w:rFonts w:hint="eastAsia" w:ascii="宋体" w:hAnsi="宋体" w:eastAsia="宋体" w:cs="宋体"/>
          <w:b/>
          <w:color w:val="auto"/>
          <w:szCs w:val="21"/>
          <w:highlight w:val="none"/>
          <w:u w:val="single"/>
          <w:lang w:val="zh-CN" w:eastAsia="zh-CN"/>
        </w:rPr>
        <w:t>2</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eastAsia="zh-CN"/>
        </w:rPr>
        <w:t>088</w:t>
      </w:r>
      <w:r>
        <w:rPr>
          <w:rFonts w:hint="eastAsia" w:ascii="宋体" w:hAnsi="宋体" w:eastAsia="宋体" w:cs="宋体"/>
          <w:b/>
          <w:color w:val="auto"/>
          <w:szCs w:val="21"/>
          <w:highlight w:val="none"/>
          <w:u w:val="single"/>
          <w:lang w:val="en-US" w:eastAsia="zh-CN"/>
        </w:rPr>
        <w:t>,</w:t>
      </w:r>
      <w:r>
        <w:rPr>
          <w:rFonts w:hint="eastAsia" w:ascii="宋体" w:hAnsi="宋体" w:eastAsia="宋体" w:cs="宋体"/>
          <w:b/>
          <w:color w:val="auto"/>
          <w:szCs w:val="21"/>
          <w:highlight w:val="none"/>
          <w:u w:val="single"/>
          <w:lang w:val="zh-CN" w:eastAsia="zh-CN"/>
        </w:rPr>
        <w:t>666.67</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zh-CN" w:eastAsia="zh-CN"/>
        </w:rPr>
        <w:t>贰佰零捌万捌仟陆佰陆拾陆元陆角柒分</w:t>
      </w:r>
      <w:r>
        <w:rPr>
          <w:rFonts w:hint="eastAsia" w:ascii="宋体" w:hAnsi="宋体" w:eastAsia="宋体" w:cs="宋体"/>
          <w:b/>
          <w:color w:val="auto"/>
          <w:szCs w:val="21"/>
          <w:highlight w:val="none"/>
          <w:u w:val="single"/>
          <w:lang w:val="zh-CN"/>
        </w:rPr>
        <w:t>）；</w:t>
      </w:r>
      <w:r>
        <w:rPr>
          <w:rFonts w:hint="eastAsia" w:ascii="宋体" w:hAnsi="宋体" w:eastAsia="宋体" w:cs="宋体"/>
          <w:b/>
          <w:color w:val="auto"/>
          <w:szCs w:val="21"/>
          <w:highlight w:val="none"/>
          <w:u w:val="single"/>
          <w:lang w:val="en-US" w:eastAsia="zh-CN"/>
        </w:rPr>
        <w:t>本项目含税总采购限价为：2,855,200.00</w:t>
      </w:r>
      <w:r>
        <w:rPr>
          <w:rFonts w:hint="eastAsia" w:ascii="宋体" w:hAnsi="宋体" w:eastAsia="宋体" w:cs="宋体"/>
          <w:b/>
          <w:color w:val="auto"/>
          <w:szCs w:val="21"/>
          <w:highlight w:val="none"/>
          <w:u w:val="single"/>
          <w:lang w:val="zh-CN"/>
        </w:rPr>
        <w:t>元（大写：人民币</w:t>
      </w:r>
      <w:r>
        <w:rPr>
          <w:rFonts w:hint="eastAsia" w:ascii="宋体" w:hAnsi="宋体" w:eastAsia="宋体" w:cs="宋体"/>
          <w:b/>
          <w:color w:val="auto"/>
          <w:szCs w:val="21"/>
          <w:highlight w:val="none"/>
          <w:u w:val="single"/>
          <w:lang w:val="zh-CN" w:eastAsia="zh-CN"/>
        </w:rPr>
        <w:t>贰佰捌拾伍万伍仟贰佰</w:t>
      </w:r>
      <w:r>
        <w:rPr>
          <w:rFonts w:hint="eastAsia" w:ascii="宋体" w:hAnsi="宋体" w:eastAsia="宋体" w:cs="宋体"/>
          <w:b/>
          <w:color w:val="auto"/>
          <w:szCs w:val="21"/>
          <w:highlight w:val="none"/>
          <w:u w:val="single"/>
          <w:lang w:val="zh-CN"/>
        </w:rPr>
        <w:t>元整）。</w:t>
      </w:r>
    </w:p>
    <w:p w14:paraId="3B141234">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2D1892CC">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44" w:name="_Toc450662862"/>
      <w:bookmarkStart w:id="145" w:name="_Toc30468"/>
      <w:bookmarkStart w:id="146" w:name="_Toc31224"/>
      <w:bookmarkStart w:id="147" w:name="_Toc12103"/>
      <w:bookmarkStart w:id="148" w:name="_Toc486167676"/>
      <w:bookmarkStart w:id="149" w:name="_Toc14068"/>
      <w:bookmarkStart w:id="150" w:name="_Toc30042_WPSOffice_Level3"/>
      <w:bookmarkStart w:id="151" w:name="_Toc142508326"/>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44"/>
      <w:bookmarkEnd w:id="145"/>
      <w:bookmarkEnd w:id="146"/>
      <w:bookmarkEnd w:id="147"/>
      <w:bookmarkEnd w:id="148"/>
      <w:bookmarkEnd w:id="149"/>
      <w:bookmarkEnd w:id="150"/>
      <w:bookmarkEnd w:id="151"/>
    </w:p>
    <w:p w14:paraId="5029C118">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40953856">
      <w:pPr>
        <w:autoSpaceDE w:val="0"/>
        <w:autoSpaceDN w:val="0"/>
        <w:adjustRightInd w:val="0"/>
        <w:spacing w:line="360" w:lineRule="auto"/>
        <w:ind w:left="265" w:leftChars="119" w:hanging="15"/>
        <w:rPr>
          <w:rFonts w:ascii="宋体" w:hAnsi="宋体" w:eastAsia="宋体" w:cs="宋体"/>
          <w:color w:val="auto"/>
          <w:szCs w:val="21"/>
          <w:highlight w:val="none"/>
        </w:rPr>
      </w:pPr>
    </w:p>
    <w:p w14:paraId="0C41D84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2" w:name="_Toc486167677"/>
      <w:bookmarkStart w:id="153" w:name="_Toc21855"/>
      <w:bookmarkStart w:id="154" w:name="_Toc142508327"/>
      <w:bookmarkStart w:id="155" w:name="_Toc9411_WPSOffice_Level3"/>
      <w:bookmarkStart w:id="156" w:name="_Toc21258"/>
      <w:bookmarkStart w:id="157" w:name="_Toc25596"/>
      <w:bookmarkStart w:id="158" w:name="_Toc1096"/>
      <w:bookmarkStart w:id="159" w:name="_Toc450662863"/>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2"/>
      <w:bookmarkEnd w:id="153"/>
      <w:bookmarkEnd w:id="154"/>
      <w:bookmarkEnd w:id="155"/>
      <w:bookmarkEnd w:id="156"/>
      <w:bookmarkEnd w:id="157"/>
      <w:bookmarkEnd w:id="158"/>
      <w:bookmarkEnd w:id="159"/>
    </w:p>
    <w:p w14:paraId="557AC375">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71CEF085">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2F00A44">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EFF1F35">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5E9B15DC">
      <w:pPr>
        <w:autoSpaceDE w:val="0"/>
        <w:autoSpaceDN w:val="0"/>
        <w:adjustRightInd w:val="0"/>
        <w:spacing w:line="360" w:lineRule="auto"/>
        <w:ind w:left="355" w:leftChars="104" w:hanging="13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7346F54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w:t>
      </w:r>
      <w:r>
        <w:rPr>
          <w:rFonts w:hint="default" w:ascii="宋体" w:hAnsi="宋体" w:eastAsia="宋体" w:cs="Times New Roman"/>
          <w:color w:val="auto"/>
          <w:szCs w:val="21"/>
          <w:highlight w:val="none"/>
          <w:lang w:val="en-US"/>
        </w:rPr>
        <w:t>及有关</w:t>
      </w:r>
      <w:r>
        <w:rPr>
          <w:rFonts w:hint="eastAsia" w:ascii="宋体" w:hAnsi="宋体" w:eastAsia="宋体" w:cs="Times New Roman"/>
          <w:color w:val="auto"/>
          <w:szCs w:val="21"/>
          <w:highlight w:val="none"/>
          <w:lang w:val="zh-CN"/>
        </w:rPr>
        <w:t>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1BF74261">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41A375B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0" w:name="_Toc26154"/>
      <w:bookmarkStart w:id="161" w:name="_Toc30441"/>
      <w:bookmarkStart w:id="162" w:name="_Toc6636"/>
      <w:bookmarkStart w:id="163" w:name="_Toc450662864"/>
      <w:bookmarkStart w:id="164" w:name="_Toc27771_WPSOffice_Level3"/>
      <w:bookmarkStart w:id="165" w:name="_Toc142508328"/>
      <w:bookmarkStart w:id="166" w:name="_Toc4102"/>
      <w:bookmarkStart w:id="167" w:name="_Toc48616767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0"/>
      <w:bookmarkEnd w:id="161"/>
      <w:bookmarkEnd w:id="162"/>
      <w:bookmarkEnd w:id="163"/>
      <w:bookmarkEnd w:id="164"/>
      <w:bookmarkEnd w:id="165"/>
      <w:bookmarkEnd w:id="166"/>
      <w:bookmarkEnd w:id="167"/>
    </w:p>
    <w:p w14:paraId="185D1118">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32A5C51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w:t>
      </w:r>
      <w:r>
        <w:rPr>
          <w:rFonts w:hint="default" w:ascii="宋体" w:hAnsi="宋体" w:eastAsia="宋体" w:cs="宋体"/>
          <w:color w:val="auto"/>
          <w:kern w:val="0"/>
          <w:szCs w:val="21"/>
          <w:highlight w:val="none"/>
          <w:lang w:val="en-US"/>
        </w:rPr>
        <w:t>及有关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0FC12123">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6314EB6D">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2F9848F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8" w:name="_Toc5356_WPSOffice_Level3"/>
      <w:bookmarkStart w:id="169" w:name="_Toc28315"/>
      <w:bookmarkStart w:id="170" w:name="_Toc1392"/>
      <w:bookmarkStart w:id="171" w:name="_Toc486167679"/>
      <w:bookmarkStart w:id="172" w:name="_Toc4163"/>
      <w:bookmarkStart w:id="173" w:name="_Toc142508329"/>
      <w:bookmarkStart w:id="174" w:name="_Toc24774"/>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68"/>
      <w:bookmarkEnd w:id="169"/>
      <w:bookmarkEnd w:id="170"/>
      <w:bookmarkEnd w:id="171"/>
      <w:bookmarkEnd w:id="172"/>
      <w:bookmarkEnd w:id="173"/>
      <w:bookmarkEnd w:id="174"/>
    </w:p>
    <w:p w14:paraId="11D804B7">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color w:val="auto"/>
          <w:szCs w:val="21"/>
          <w:highlight w:val="none"/>
          <w:u w:val="single"/>
          <w:lang w:val="en-US" w:eastAsia="zh-CN"/>
        </w:rPr>
        <w:t>57,000.00元（大写：人民币伍万柒仟元整）。</w:t>
      </w:r>
    </w:p>
    <w:p w14:paraId="265224DD">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4F799581">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19F9B0C2">
      <w:pPr>
        <w:spacing w:line="360" w:lineRule="auto"/>
        <w:ind w:firstLine="840" w:firstLineChars="4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07F524EC">
      <w:pPr>
        <w:autoSpaceDE w:val="0"/>
        <w:autoSpaceDN w:val="0"/>
        <w:adjustRightInd w:val="0"/>
        <w:spacing w:line="360" w:lineRule="auto"/>
        <w:ind w:left="0" w:leftChars="0" w:firstLine="420" w:firstLineChars="200"/>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rPr>
        <w:t>东莞市水务集团管网有限公司</w:t>
      </w:r>
    </w:p>
    <w:p w14:paraId="3271ED6D">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color w:val="auto"/>
          <w:kern w:val="0"/>
          <w:szCs w:val="21"/>
          <w:lang w:val="zh-CN"/>
        </w:rPr>
        <w:t>中信银行东莞分行营业部</w:t>
      </w:r>
      <w:r>
        <w:rPr>
          <w:rFonts w:ascii="宋体" w:hAnsi="宋体" w:eastAsia="宋体" w:cs="Times New Roman"/>
          <w:b/>
          <w:bCs/>
          <w:color w:val="auto"/>
          <w:kern w:val="0"/>
          <w:szCs w:val="21"/>
          <w:highlight w:val="none"/>
          <w:lang w:val="zh-CN"/>
        </w:rPr>
        <w:t xml:space="preserve"> </w:t>
      </w:r>
    </w:p>
    <w:p w14:paraId="0929ADC3">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rPr>
        <w:t>8114801014000043052</w:t>
      </w:r>
    </w:p>
    <w:p w14:paraId="6DF906FE">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78342867">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E0871F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w:t>
      </w:r>
      <w:r>
        <w:rPr>
          <w:rFonts w:hint="eastAsia" w:ascii="宋体" w:hAnsi="宋体" w:eastAsia="宋体" w:cs="宋体"/>
          <w:color w:val="auto"/>
          <w:kern w:val="0"/>
          <w:szCs w:val="21"/>
          <w:highlight w:val="none"/>
          <w:lang w:eastAsia="zh-CN"/>
        </w:rPr>
        <w:t>将在本项目的书面合同签订后5日内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D4C0E39">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w:t>
      </w:r>
      <w:r>
        <w:rPr>
          <w:rFonts w:hint="eastAsia" w:ascii="宋体" w:hAnsi="宋体" w:eastAsia="宋体" w:cs="宋体"/>
          <w:color w:val="auto"/>
          <w:kern w:val="0"/>
          <w:szCs w:val="21"/>
          <w:highlight w:val="none"/>
          <w:lang w:val="en-US" w:eastAsia="zh-CN"/>
        </w:rPr>
        <w:t>最</w:t>
      </w:r>
      <w:r>
        <w:rPr>
          <w:rFonts w:hint="eastAsia" w:ascii="宋体" w:hAnsi="宋体" w:eastAsia="宋体" w:cs="宋体"/>
          <w:color w:val="auto"/>
          <w:kern w:val="0"/>
          <w:szCs w:val="21"/>
          <w:highlight w:val="none"/>
          <w:lang w:eastAsia="zh-CN"/>
        </w:rPr>
        <w:t>迟</w:t>
      </w:r>
      <w:r>
        <w:rPr>
          <w:rFonts w:hint="eastAsia" w:ascii="宋体" w:hAnsi="宋体" w:eastAsia="宋体" w:cs="宋体"/>
          <w:color w:val="auto"/>
          <w:kern w:val="0"/>
          <w:szCs w:val="21"/>
          <w:highlight w:val="none"/>
          <w:lang w:val="en-US" w:eastAsia="zh-CN"/>
        </w:rPr>
        <w:t>应</w:t>
      </w:r>
      <w:r>
        <w:rPr>
          <w:rFonts w:hint="eastAsia" w:ascii="宋体" w:hAnsi="宋体" w:eastAsia="宋体" w:cs="宋体"/>
          <w:color w:val="auto"/>
          <w:kern w:val="0"/>
          <w:szCs w:val="21"/>
          <w:highlight w:val="none"/>
          <w:lang w:eastAsia="zh-CN"/>
        </w:rPr>
        <w:t>在本项目的书面</w:t>
      </w:r>
      <w:r>
        <w:rPr>
          <w:rFonts w:hint="eastAsia" w:ascii="宋体" w:hAnsi="宋体" w:eastAsia="宋体" w:cs="宋体"/>
          <w:color w:val="auto"/>
          <w:kern w:val="0"/>
          <w:szCs w:val="21"/>
          <w:highlight w:val="none"/>
        </w:rPr>
        <w:t>合同签订后的5日内退还。</w:t>
      </w:r>
    </w:p>
    <w:p w14:paraId="3AD4F3A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E6723F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40757D08">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10A16966">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419731C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3B6C2DE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3DED1E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568BC484">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3010482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12E67F5D">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3F9E75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10550"/>
      <w:bookmarkStart w:id="176" w:name="_Toc20786"/>
      <w:bookmarkStart w:id="177" w:name="_Toc142508330"/>
      <w:bookmarkStart w:id="178" w:name="_Toc450662865"/>
      <w:bookmarkStart w:id="179" w:name="_Toc2942"/>
      <w:bookmarkStart w:id="180" w:name="_Toc22649_WPSOffice_Level3"/>
      <w:bookmarkStart w:id="181" w:name="_Toc1536"/>
      <w:bookmarkStart w:id="182" w:name="_Toc48616768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75"/>
      <w:bookmarkEnd w:id="176"/>
      <w:bookmarkEnd w:id="177"/>
      <w:bookmarkEnd w:id="178"/>
      <w:bookmarkEnd w:id="179"/>
      <w:bookmarkEnd w:id="180"/>
      <w:bookmarkEnd w:id="181"/>
      <w:bookmarkEnd w:id="182"/>
    </w:p>
    <w:p w14:paraId="76584673">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7A18CF1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2C8D23">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310F2F02">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2477EE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3" w:name="_Toc25637_WPSOffice_Level3"/>
      <w:bookmarkStart w:id="184" w:name="_Toc486167681"/>
      <w:bookmarkStart w:id="185" w:name="_Toc18982"/>
      <w:bookmarkStart w:id="186" w:name="_Toc450662866"/>
      <w:bookmarkStart w:id="187" w:name="_Toc13311"/>
      <w:bookmarkStart w:id="188" w:name="_Toc358"/>
      <w:bookmarkStart w:id="189" w:name="_Toc18455"/>
      <w:bookmarkStart w:id="190" w:name="_Toc142508331"/>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83"/>
      <w:bookmarkEnd w:id="184"/>
      <w:bookmarkEnd w:id="185"/>
      <w:bookmarkEnd w:id="186"/>
      <w:bookmarkEnd w:id="187"/>
      <w:bookmarkEnd w:id="188"/>
      <w:bookmarkEnd w:id="189"/>
      <w:bookmarkEnd w:id="190"/>
    </w:p>
    <w:p w14:paraId="4B87ACE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24387D7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法人授权委托证明书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72D45381">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5CC5FBAE">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3D5E5BAE">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541DE27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072CB2A4">
      <w:pPr>
        <w:autoSpaceDE w:val="0"/>
        <w:autoSpaceDN w:val="0"/>
        <w:adjustRightInd w:val="0"/>
        <w:jc w:val="left"/>
        <w:rPr>
          <w:rFonts w:ascii="宋体" w:hAnsi="宋体" w:eastAsia="宋体" w:cs="宋体"/>
          <w:color w:val="auto"/>
          <w:kern w:val="0"/>
          <w:sz w:val="24"/>
          <w:szCs w:val="24"/>
          <w:highlight w:val="none"/>
        </w:rPr>
      </w:pPr>
      <w:bookmarkStart w:id="191" w:name="_Toc450662867"/>
    </w:p>
    <w:p w14:paraId="71E2EB07">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2" w:name="_Toc142508332"/>
      <w:bookmarkStart w:id="193" w:name="_Toc22356_WPSOffice_Level2"/>
      <w:bookmarkStart w:id="194" w:name="_Toc16031"/>
      <w:bookmarkStart w:id="195" w:name="_Toc140596891"/>
      <w:bookmarkStart w:id="196" w:name="_Toc17608"/>
      <w:bookmarkStart w:id="197" w:name="_Toc486167682"/>
      <w:bookmarkStart w:id="198" w:name="_Toc11345"/>
      <w:bookmarkStart w:id="199" w:name="_Toc31321"/>
      <w:r>
        <w:rPr>
          <w:rFonts w:hint="eastAsia" w:ascii="宋体" w:hAnsi="宋体" w:eastAsia="宋体" w:cs="宋体"/>
          <w:b/>
          <w:bCs/>
          <w:color w:val="auto"/>
          <w:kern w:val="44"/>
          <w:szCs w:val="21"/>
          <w:highlight w:val="none"/>
          <w:lang w:val="zh-CN"/>
        </w:rPr>
        <w:t>四、投标文件的递交</w:t>
      </w:r>
      <w:bookmarkEnd w:id="191"/>
      <w:bookmarkEnd w:id="192"/>
      <w:bookmarkEnd w:id="193"/>
      <w:bookmarkEnd w:id="194"/>
      <w:bookmarkEnd w:id="195"/>
      <w:bookmarkEnd w:id="196"/>
      <w:bookmarkEnd w:id="197"/>
      <w:bookmarkEnd w:id="198"/>
      <w:bookmarkEnd w:id="199"/>
    </w:p>
    <w:p w14:paraId="507D96A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0" w:name="_Toc486167683"/>
      <w:bookmarkStart w:id="201" w:name="_Toc12192_WPSOffice_Level3"/>
      <w:bookmarkStart w:id="202" w:name="_Toc9900"/>
      <w:bookmarkStart w:id="203" w:name="_Toc16037"/>
      <w:bookmarkStart w:id="204" w:name="_Toc450662868"/>
      <w:bookmarkStart w:id="205" w:name="_Toc31579"/>
      <w:bookmarkStart w:id="206" w:name="_Toc142508333"/>
      <w:bookmarkStart w:id="207" w:name="_Toc28275"/>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0"/>
      <w:bookmarkEnd w:id="201"/>
      <w:bookmarkEnd w:id="202"/>
      <w:bookmarkEnd w:id="203"/>
      <w:bookmarkEnd w:id="204"/>
      <w:bookmarkEnd w:id="205"/>
      <w:bookmarkEnd w:id="206"/>
      <w:bookmarkEnd w:id="207"/>
    </w:p>
    <w:p w14:paraId="00C5B53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764E7965">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6B4824E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7AF5FCD4">
      <w:pPr>
        <w:autoSpaceDE w:val="0"/>
        <w:autoSpaceDN w:val="0"/>
        <w:adjustRightInd w:val="0"/>
        <w:spacing w:line="360" w:lineRule="auto"/>
        <w:ind w:left="319" w:leftChars="-95" w:hanging="518" w:hangingChars="247"/>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1150BA58">
      <w:pPr>
        <w:autoSpaceDE w:val="0"/>
        <w:autoSpaceDN w:val="0"/>
        <w:adjustRightInd w:val="0"/>
        <w:spacing w:line="360" w:lineRule="auto"/>
        <w:ind w:left="319" w:leftChars="-95" w:hanging="518" w:hangingChars="247"/>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2C36A9E1">
      <w:pPr>
        <w:autoSpaceDE w:val="0"/>
        <w:autoSpaceDN w:val="0"/>
        <w:adjustRightInd w:val="0"/>
        <w:spacing w:line="360" w:lineRule="auto"/>
        <w:ind w:left="319" w:leftChars="-95" w:hanging="518" w:hangingChars="247"/>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22718881">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A97D89C">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08AB264A">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5554A7F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8" w:name="_Toc450662869"/>
      <w:bookmarkStart w:id="209" w:name="_Toc17015"/>
      <w:bookmarkStart w:id="210" w:name="_Toc142508334"/>
      <w:bookmarkStart w:id="211" w:name="_Toc29665_WPSOffice_Level3"/>
      <w:bookmarkStart w:id="212" w:name="_Toc3384"/>
      <w:bookmarkStart w:id="213" w:name="_Toc1456"/>
      <w:bookmarkStart w:id="214" w:name="_Toc32205"/>
      <w:bookmarkStart w:id="215" w:name="_Toc4861676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08"/>
      <w:bookmarkEnd w:id="209"/>
      <w:bookmarkEnd w:id="210"/>
      <w:bookmarkEnd w:id="211"/>
      <w:bookmarkEnd w:id="212"/>
      <w:bookmarkEnd w:id="213"/>
      <w:bookmarkEnd w:id="214"/>
      <w:bookmarkEnd w:id="215"/>
    </w:p>
    <w:p w14:paraId="1CD284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28B393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20E2601B">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5AF7BE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16" w:name="_Toc31977"/>
      <w:bookmarkStart w:id="217" w:name="_Toc450662870"/>
      <w:bookmarkStart w:id="218" w:name="_Toc6684"/>
      <w:bookmarkStart w:id="219" w:name="_Toc679"/>
      <w:bookmarkStart w:id="220" w:name="_Toc486167685"/>
      <w:bookmarkStart w:id="221" w:name="_Toc142508335"/>
      <w:bookmarkStart w:id="222" w:name="_Toc19193"/>
      <w:bookmarkStart w:id="223" w:name="_Toc22431_WPSOffice_Level3"/>
      <w:r>
        <w:rPr>
          <w:rFonts w:hint="eastAsia" w:ascii="宋体" w:hAnsi="宋体" w:eastAsia="宋体" w:cs="宋体"/>
          <w:color w:val="auto"/>
          <w:szCs w:val="21"/>
          <w:highlight w:val="none"/>
          <w:lang w:val="zh-CN"/>
        </w:rPr>
        <w:t>20 迟交的投标文件</w:t>
      </w:r>
      <w:bookmarkEnd w:id="216"/>
      <w:bookmarkEnd w:id="217"/>
      <w:bookmarkEnd w:id="218"/>
      <w:bookmarkEnd w:id="219"/>
      <w:bookmarkEnd w:id="220"/>
      <w:bookmarkEnd w:id="221"/>
      <w:bookmarkEnd w:id="222"/>
      <w:bookmarkEnd w:id="223"/>
    </w:p>
    <w:p w14:paraId="5EF5A221">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4B50E91">
      <w:pPr>
        <w:autoSpaceDE w:val="0"/>
        <w:autoSpaceDN w:val="0"/>
        <w:adjustRightInd w:val="0"/>
        <w:jc w:val="left"/>
        <w:rPr>
          <w:rFonts w:ascii="宋体" w:hAnsi="宋体" w:eastAsia="宋体" w:cs="宋体"/>
          <w:color w:val="auto"/>
          <w:kern w:val="0"/>
          <w:sz w:val="24"/>
          <w:szCs w:val="24"/>
          <w:highlight w:val="none"/>
        </w:rPr>
      </w:pPr>
    </w:p>
    <w:p w14:paraId="77CA0BC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4" w:name="_Toc26068"/>
      <w:bookmarkStart w:id="225" w:name="_Toc3360"/>
      <w:bookmarkStart w:id="226" w:name="_Toc142508336"/>
      <w:bookmarkStart w:id="227" w:name="_Toc450662871"/>
      <w:bookmarkStart w:id="228" w:name="_Toc15452"/>
      <w:bookmarkStart w:id="229" w:name="_Toc4883_WPSOffice_Level3"/>
      <w:bookmarkStart w:id="230" w:name="_Toc16964"/>
      <w:bookmarkStart w:id="231"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24"/>
      <w:bookmarkEnd w:id="225"/>
      <w:bookmarkEnd w:id="226"/>
      <w:bookmarkEnd w:id="227"/>
      <w:bookmarkEnd w:id="228"/>
      <w:bookmarkEnd w:id="229"/>
      <w:bookmarkEnd w:id="230"/>
      <w:bookmarkEnd w:id="231"/>
    </w:p>
    <w:p w14:paraId="6D095DD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039C0D6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7FCC6BF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7DC06C8E">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C9C993C">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0B90179">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2" w:name="_Toc10758"/>
      <w:bookmarkStart w:id="233" w:name="_Toc140596896"/>
      <w:bookmarkStart w:id="234" w:name="_Toc6702"/>
      <w:bookmarkStart w:id="235" w:name="_Toc486167687"/>
      <w:bookmarkStart w:id="236" w:name="_Toc1049_WPSOffice_Level2"/>
      <w:bookmarkStart w:id="237" w:name="_Toc27648"/>
      <w:bookmarkStart w:id="238" w:name="_Toc142508337"/>
      <w:bookmarkStart w:id="239" w:name="_Toc1986"/>
      <w:bookmarkStart w:id="240" w:name="_Toc450662872"/>
      <w:r>
        <w:rPr>
          <w:rFonts w:hint="eastAsia" w:ascii="宋体" w:hAnsi="宋体" w:eastAsia="宋体" w:cs="宋体"/>
          <w:b/>
          <w:bCs/>
          <w:color w:val="auto"/>
          <w:kern w:val="44"/>
          <w:szCs w:val="21"/>
          <w:highlight w:val="none"/>
          <w:lang w:val="zh-CN"/>
        </w:rPr>
        <w:t>五、开标与评标</w:t>
      </w:r>
      <w:bookmarkEnd w:id="232"/>
      <w:bookmarkEnd w:id="233"/>
      <w:bookmarkEnd w:id="234"/>
      <w:bookmarkEnd w:id="235"/>
      <w:bookmarkEnd w:id="236"/>
      <w:bookmarkEnd w:id="237"/>
      <w:bookmarkEnd w:id="238"/>
      <w:bookmarkEnd w:id="239"/>
      <w:bookmarkEnd w:id="240"/>
    </w:p>
    <w:p w14:paraId="43F3A4F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1" w:name="_Toc144_WPSOffice_Level3"/>
      <w:bookmarkStart w:id="242" w:name="_Toc29881"/>
      <w:bookmarkStart w:id="243" w:name="_Toc486167688"/>
      <w:bookmarkStart w:id="244" w:name="_Toc142508338"/>
      <w:bookmarkStart w:id="245" w:name="_Toc23430"/>
      <w:bookmarkStart w:id="246" w:name="_Toc7463"/>
      <w:bookmarkStart w:id="247" w:name="_Toc450662873"/>
      <w:bookmarkStart w:id="248"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1"/>
      <w:bookmarkEnd w:id="242"/>
      <w:bookmarkEnd w:id="243"/>
      <w:bookmarkEnd w:id="244"/>
      <w:bookmarkEnd w:id="245"/>
      <w:bookmarkEnd w:id="246"/>
      <w:bookmarkEnd w:id="247"/>
      <w:bookmarkEnd w:id="248"/>
    </w:p>
    <w:p w14:paraId="040DAF5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招标代理机构在投标人代表自愿出席的情况下，在第一篇“招标公告”规定的地点和时间开标，出席代表需登记以示出席。</w:t>
      </w:r>
    </w:p>
    <w:p w14:paraId="67FBA47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58525937">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1EA2BEE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lang w:val="zh-CN"/>
        </w:rPr>
        <w:t>报价大写金额和小写金额不一致的，以大写金额为准；投标报价表内投标总</w:t>
      </w:r>
      <w:r>
        <w:rPr>
          <w:rFonts w:hint="eastAsia" w:ascii="宋体" w:hAnsi="宋体" w:eastAsia="宋体" w:cs="宋体"/>
          <w:color w:val="auto"/>
          <w:szCs w:val="21"/>
          <w:highlight w:val="none"/>
          <w:lang w:val="en-US" w:eastAsia="zh-CN"/>
        </w:rPr>
        <w:t>报</w:t>
      </w:r>
      <w:r>
        <w:rPr>
          <w:rFonts w:hint="eastAsia" w:ascii="宋体" w:hAnsi="宋体" w:eastAsia="宋体" w:cs="宋体"/>
          <w:color w:val="auto"/>
          <w:szCs w:val="21"/>
          <w:highlight w:val="none"/>
          <w:lang w:val="zh-CN"/>
        </w:rPr>
        <w:t>价金额与按综合单价计算的总金额不一致的，以综合单价计算结果为准，综合单价金额小数点有明显错位的，应以总价为准，并修正综合单价。对不同文字文本投标文件的解释发生异议的，以中文文本为准。</w:t>
      </w:r>
    </w:p>
    <w:p w14:paraId="129041F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147D792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10694694">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53AE7DB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9" w:name="_Toc3835"/>
      <w:bookmarkStart w:id="250" w:name="_Toc486167689"/>
      <w:bookmarkStart w:id="251" w:name="_Toc11072"/>
      <w:bookmarkStart w:id="252" w:name="_Toc450662874"/>
      <w:bookmarkStart w:id="253" w:name="_Toc8129"/>
      <w:bookmarkStart w:id="254" w:name="_Toc12165_WPSOffice_Level3"/>
      <w:bookmarkStart w:id="255" w:name="_Toc2038"/>
      <w:bookmarkStart w:id="256"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49"/>
      <w:bookmarkEnd w:id="250"/>
      <w:bookmarkEnd w:id="251"/>
      <w:bookmarkEnd w:id="252"/>
      <w:bookmarkEnd w:id="253"/>
      <w:bookmarkEnd w:id="254"/>
      <w:bookmarkEnd w:id="255"/>
      <w:bookmarkEnd w:id="256"/>
    </w:p>
    <w:p w14:paraId="2635416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w:t>
      </w:r>
      <w:r>
        <w:rPr>
          <w:rFonts w:hint="default" w:ascii="宋体" w:hAnsi="宋体" w:eastAsia="宋体" w:cs="Times New Roman"/>
          <w:color w:val="auto"/>
          <w:szCs w:val="21"/>
          <w:highlight w:val="none"/>
          <w:lang w:val="en-US"/>
        </w:rPr>
        <w:t>期间</w:t>
      </w:r>
      <w:r>
        <w:rPr>
          <w:rFonts w:hint="eastAsia" w:ascii="宋体" w:hAnsi="宋体" w:eastAsia="宋体" w:cs="Times New Roman"/>
          <w:color w:val="auto"/>
          <w:szCs w:val="21"/>
          <w:highlight w:val="none"/>
          <w:lang w:val="zh-CN"/>
        </w:rPr>
        <w:t>，凡与审查、澄清、评估和比较投标报价的有关资料以及意见等，均不得向投标人及与评审无关的其他人透露，否则追究有关当事人的法律责任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589F9EA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53D2A25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61BEFC1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7" w:name="_Toc833"/>
      <w:bookmarkStart w:id="258" w:name="_Toc3748"/>
      <w:bookmarkStart w:id="259" w:name="_Toc15565_WPSOffice_Level3"/>
      <w:bookmarkStart w:id="260" w:name="_Toc7621"/>
      <w:bookmarkStart w:id="261" w:name="_Toc486167690"/>
      <w:bookmarkStart w:id="262" w:name="_Toc142508340"/>
      <w:bookmarkStart w:id="263" w:name="_Toc450662875"/>
      <w:bookmarkStart w:id="264" w:name="_Toc4074"/>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57"/>
      <w:bookmarkEnd w:id="258"/>
      <w:bookmarkEnd w:id="259"/>
      <w:bookmarkEnd w:id="260"/>
      <w:bookmarkEnd w:id="261"/>
      <w:bookmarkEnd w:id="262"/>
      <w:bookmarkEnd w:id="263"/>
      <w:bookmarkEnd w:id="264"/>
    </w:p>
    <w:p w14:paraId="0654CB0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7A074AD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2507ED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3F5B770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65" w:name="_Toc28910_WPSOffice_Level3"/>
      <w:bookmarkStart w:id="266" w:name="_Toc12997"/>
      <w:bookmarkStart w:id="267" w:name="_Toc142508341"/>
      <w:bookmarkStart w:id="268" w:name="_Toc486167691"/>
      <w:bookmarkStart w:id="269" w:name="_Toc22167"/>
      <w:bookmarkStart w:id="270" w:name="_Toc830"/>
      <w:bookmarkStart w:id="271" w:name="_Toc31399"/>
      <w:bookmarkStart w:id="272" w:name="_Toc450662876"/>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65"/>
      <w:bookmarkEnd w:id="266"/>
      <w:bookmarkEnd w:id="267"/>
      <w:bookmarkEnd w:id="268"/>
      <w:bookmarkEnd w:id="269"/>
      <w:bookmarkEnd w:id="270"/>
      <w:bookmarkEnd w:id="271"/>
      <w:bookmarkEnd w:id="272"/>
    </w:p>
    <w:p w14:paraId="0BF8AFBA">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5D4EBB37">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0F5A0DCC">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1B7CBB47">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3" w:name="_Toc9436"/>
      <w:bookmarkStart w:id="274" w:name="_Toc486167692"/>
      <w:bookmarkStart w:id="275" w:name="_Toc9497"/>
      <w:bookmarkStart w:id="276" w:name="_Toc10130"/>
      <w:bookmarkStart w:id="277" w:name="_Toc450662877"/>
      <w:bookmarkStart w:id="278" w:name="_Toc5125"/>
      <w:bookmarkStart w:id="279" w:name="_Toc142508342"/>
      <w:bookmarkStart w:id="280" w:name="_Toc338_WPSOffice_Level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73"/>
      <w:bookmarkEnd w:id="274"/>
      <w:bookmarkEnd w:id="275"/>
      <w:bookmarkEnd w:id="276"/>
      <w:bookmarkEnd w:id="277"/>
      <w:bookmarkEnd w:id="278"/>
      <w:bookmarkEnd w:id="279"/>
      <w:bookmarkEnd w:id="280"/>
    </w:p>
    <w:p w14:paraId="01C568F4">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5FBE41A7">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1"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1"/>
    <w:p w14:paraId="1966E2D5">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2" w:name="_Toc18368_WPSOffice_Level3"/>
      <w:bookmarkStart w:id="283" w:name="_Toc522047355"/>
      <w:bookmarkStart w:id="284" w:name="_Toc142508343"/>
      <w:bookmarkStart w:id="285" w:name="_Toc521918096"/>
    </w:p>
    <w:p w14:paraId="3B2AF41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6" w:name="_Toc6609"/>
      <w:bookmarkStart w:id="287" w:name="_Toc15022"/>
      <w:bookmarkStart w:id="288" w:name="_Toc26392"/>
      <w:bookmarkStart w:id="289" w:name="_Toc25227"/>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2"/>
      <w:bookmarkEnd w:id="283"/>
      <w:bookmarkEnd w:id="284"/>
      <w:bookmarkEnd w:id="285"/>
      <w:bookmarkEnd w:id="286"/>
      <w:bookmarkEnd w:id="287"/>
      <w:bookmarkEnd w:id="288"/>
      <w:bookmarkEnd w:id="289"/>
    </w:p>
    <w:p w14:paraId="7414A4B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F2285BC">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370CCE8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2EEF80A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2BB75080">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098B623E">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3C30A9C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0" w:name="_Toc522047356"/>
      <w:bookmarkStart w:id="291" w:name="_Toc521918097"/>
    </w:p>
    <w:p w14:paraId="629394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2" w:name="_Toc31104"/>
      <w:bookmarkStart w:id="293" w:name="_Toc21460_WPSOffice_Level3"/>
      <w:bookmarkStart w:id="294" w:name="_Toc18255"/>
      <w:bookmarkStart w:id="295" w:name="_Toc31279"/>
      <w:bookmarkStart w:id="296" w:name="_Toc28919"/>
      <w:bookmarkStart w:id="297" w:name="_Toc142508344"/>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0"/>
      <w:bookmarkEnd w:id="291"/>
      <w:bookmarkEnd w:id="292"/>
      <w:bookmarkEnd w:id="293"/>
      <w:bookmarkEnd w:id="294"/>
      <w:bookmarkEnd w:id="295"/>
      <w:bookmarkEnd w:id="296"/>
      <w:bookmarkEnd w:id="297"/>
    </w:p>
    <w:p w14:paraId="666F070B">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23D1C749">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04574EF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1B8D826F">
      <w:pPr>
        <w:autoSpaceDE w:val="0"/>
        <w:autoSpaceDN w:val="0"/>
        <w:adjustRightInd w:val="0"/>
        <w:spacing w:line="360" w:lineRule="auto"/>
        <w:ind w:left="441" w:leftChars="-95" w:hanging="640" w:hangingChars="30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0DB17EB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54E26365">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8" w:name="_Toc32290"/>
      <w:bookmarkStart w:id="299" w:name="_Toc32498_WPSOffice_Level3"/>
      <w:bookmarkStart w:id="300" w:name="_Toc465358969"/>
      <w:bookmarkStart w:id="301" w:name="_Toc25047"/>
      <w:bookmarkStart w:id="302" w:name="_Toc486167694"/>
      <w:bookmarkStart w:id="303" w:name="_Toc27754"/>
      <w:bookmarkStart w:id="304" w:name="_Toc466882017"/>
      <w:bookmarkStart w:id="305" w:name="_Toc15841"/>
      <w:bookmarkStart w:id="306" w:name="_Toc142508345"/>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98"/>
      <w:bookmarkEnd w:id="299"/>
      <w:bookmarkEnd w:id="300"/>
      <w:bookmarkEnd w:id="301"/>
      <w:bookmarkEnd w:id="302"/>
      <w:bookmarkEnd w:id="303"/>
      <w:bookmarkEnd w:id="304"/>
      <w:bookmarkEnd w:id="305"/>
      <w:bookmarkEnd w:id="306"/>
    </w:p>
    <w:p w14:paraId="6156360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7C1E7D44">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5608E784">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03FB00DB">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hint="eastAsia" w:ascii="宋体" w:hAnsi="宋体" w:eastAsia="宋体" w:cs="Times New Roman"/>
          <w:b/>
          <w:color w:val="auto"/>
          <w:kern w:val="0"/>
          <w:szCs w:val="21"/>
          <w:highlight w:val="none"/>
          <w:lang w:eastAsia="zh-CN"/>
        </w:rPr>
        <w:t>）</w:t>
      </w:r>
      <w:r>
        <w:rPr>
          <w:rFonts w:ascii="宋体" w:hAnsi="宋体" w:eastAsia="宋体" w:cs="Times New Roman"/>
          <w:b/>
          <w:color w:val="auto"/>
          <w:kern w:val="0"/>
          <w:szCs w:val="21"/>
          <w:highlight w:val="none"/>
        </w:rPr>
        <w:t>书面要求的时间(一般不少于三个工作日</w:t>
      </w:r>
      <w:r>
        <w:rPr>
          <w:rFonts w:hint="eastAsia" w:ascii="宋体" w:hAnsi="宋体" w:eastAsia="宋体" w:cs="Times New Roman"/>
          <w:b/>
          <w:color w:val="auto"/>
          <w:kern w:val="0"/>
          <w:szCs w:val="21"/>
          <w:highlight w:val="none"/>
          <w:lang w:eastAsia="zh-CN"/>
        </w:rPr>
        <w:t>）</w:t>
      </w:r>
      <w:r>
        <w:rPr>
          <w:rFonts w:ascii="宋体" w:hAnsi="宋体" w:eastAsia="宋体" w:cs="Times New Roman"/>
          <w:b/>
          <w:color w:val="auto"/>
          <w:kern w:val="0"/>
          <w:szCs w:val="21"/>
          <w:highlight w:val="none"/>
        </w:rPr>
        <w:t>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4FA0F27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183DCE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BD2D52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4CCE7DB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5C08EBB">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0EF8A4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B2DF7C2">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0D7CD3B1">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C07985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9D4A71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13ACBA1C">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72E86A55">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07" w:name="_Toc2011"/>
      <w:bookmarkStart w:id="308" w:name="_Toc142508346"/>
      <w:bookmarkStart w:id="309" w:name="_Toc1848_WPSOffice_Level3"/>
      <w:bookmarkStart w:id="310" w:name="_Toc26138"/>
      <w:bookmarkStart w:id="311" w:name="_Toc466882018"/>
      <w:bookmarkStart w:id="312" w:name="_Toc465358970"/>
      <w:bookmarkStart w:id="313" w:name="_Toc486167695"/>
      <w:bookmarkStart w:id="314" w:name="_Toc11677"/>
      <w:bookmarkStart w:id="315" w:name="_Toc432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07"/>
      <w:bookmarkEnd w:id="308"/>
      <w:bookmarkEnd w:id="309"/>
      <w:bookmarkEnd w:id="310"/>
      <w:bookmarkEnd w:id="311"/>
      <w:bookmarkEnd w:id="312"/>
      <w:bookmarkEnd w:id="313"/>
      <w:bookmarkEnd w:id="314"/>
      <w:bookmarkEnd w:id="315"/>
    </w:p>
    <w:p w14:paraId="3E384611">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7B3F6B63">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14BE6B24">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08F1CA3E">
      <w:pPr>
        <w:autoSpaceDE w:val="0"/>
        <w:autoSpaceDN w:val="0"/>
        <w:adjustRightInd w:val="0"/>
        <w:snapToGrid w:val="0"/>
        <w:spacing w:line="360" w:lineRule="auto"/>
        <w:jc w:val="left"/>
        <w:rPr>
          <w:rFonts w:ascii="宋体" w:hAnsi="宋体" w:eastAsia="宋体" w:cs="宋体"/>
          <w:color w:val="auto"/>
          <w:szCs w:val="21"/>
          <w:highlight w:val="none"/>
        </w:rPr>
      </w:pPr>
      <w:bookmarkStart w:id="316" w:name="_Toc465358971"/>
      <w:bookmarkStart w:id="317" w:name="_Toc466882019"/>
    </w:p>
    <w:p w14:paraId="54033D35">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18" w:name="_Toc14140"/>
      <w:bookmarkStart w:id="319" w:name="_Toc18012"/>
      <w:bookmarkStart w:id="320" w:name="_Toc142508347"/>
      <w:bookmarkStart w:id="321" w:name="_Toc10867_WPSOffice_Level3"/>
      <w:bookmarkStart w:id="322" w:name="_Toc486167696"/>
      <w:bookmarkStart w:id="323" w:name="_Toc26035"/>
      <w:bookmarkStart w:id="324" w:name="_Toc11702"/>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16"/>
      <w:bookmarkEnd w:id="317"/>
      <w:bookmarkEnd w:id="318"/>
      <w:bookmarkEnd w:id="319"/>
      <w:bookmarkEnd w:id="320"/>
      <w:bookmarkEnd w:id="321"/>
      <w:bookmarkEnd w:id="322"/>
      <w:bookmarkEnd w:id="323"/>
      <w:bookmarkEnd w:id="324"/>
    </w:p>
    <w:p w14:paraId="56E9ACFC">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11D39528">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25" w:name="_Toc450662880"/>
    </w:p>
    <w:p w14:paraId="5D32C2A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26" w:name="_Toc486167697"/>
      <w:bookmarkStart w:id="327" w:name="_Toc27081"/>
      <w:bookmarkStart w:id="328" w:name="_Toc18316"/>
      <w:bookmarkStart w:id="329" w:name="_Toc28094"/>
      <w:bookmarkStart w:id="330" w:name="_Toc16848_WPSOffice_Level2"/>
      <w:bookmarkStart w:id="331" w:name="_Toc23395"/>
      <w:bookmarkStart w:id="332" w:name="_Toc142508348"/>
      <w:bookmarkStart w:id="333" w:name="_Toc140596907"/>
      <w:r>
        <w:rPr>
          <w:rFonts w:hint="eastAsia" w:ascii="宋体" w:hAnsi="宋体" w:eastAsia="宋体" w:cs="宋体"/>
          <w:b/>
          <w:bCs/>
          <w:color w:val="auto"/>
          <w:kern w:val="44"/>
          <w:szCs w:val="21"/>
          <w:highlight w:val="none"/>
          <w:lang w:val="zh-CN"/>
        </w:rPr>
        <w:t>六、授予合同</w:t>
      </w:r>
      <w:bookmarkEnd w:id="325"/>
      <w:bookmarkEnd w:id="326"/>
      <w:bookmarkEnd w:id="327"/>
      <w:bookmarkEnd w:id="328"/>
      <w:bookmarkEnd w:id="329"/>
      <w:bookmarkEnd w:id="330"/>
      <w:bookmarkEnd w:id="331"/>
      <w:bookmarkEnd w:id="332"/>
      <w:bookmarkEnd w:id="333"/>
    </w:p>
    <w:p w14:paraId="55B32EB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4" w:name="_Toc486167698"/>
      <w:bookmarkStart w:id="335" w:name="_Toc450662881"/>
      <w:bookmarkStart w:id="336" w:name="_Toc21588"/>
      <w:bookmarkStart w:id="337" w:name="_Toc26850"/>
      <w:bookmarkStart w:id="338" w:name="_Toc28261"/>
      <w:bookmarkStart w:id="339" w:name="_Toc6401_WPSOffice_Level3"/>
      <w:bookmarkStart w:id="340" w:name="_Toc142508349"/>
      <w:bookmarkStart w:id="341" w:name="_Toc25540"/>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34"/>
      <w:bookmarkEnd w:id="335"/>
      <w:bookmarkEnd w:id="336"/>
      <w:bookmarkEnd w:id="337"/>
      <w:bookmarkEnd w:id="338"/>
      <w:bookmarkEnd w:id="339"/>
      <w:bookmarkEnd w:id="340"/>
      <w:bookmarkEnd w:id="341"/>
    </w:p>
    <w:p w14:paraId="15FEADBF">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5EF3D52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744A81A8">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w:t>
      </w:r>
      <w:r>
        <w:rPr>
          <w:rFonts w:hint="eastAsia" w:ascii="宋体" w:hAnsi="宋体" w:eastAsia="宋体" w:cs="宋体"/>
          <w:b w:val="0"/>
          <w:bCs w:val="0"/>
          <w:color w:val="auto"/>
          <w:kern w:val="0"/>
          <w:szCs w:val="21"/>
          <w:highlight w:val="none"/>
        </w:rPr>
        <w:t>标。</w:t>
      </w:r>
    </w:p>
    <w:p w14:paraId="3193809C">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2" w:name="_Toc450662885"/>
    </w:p>
    <w:p w14:paraId="3FFC02C2">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3" w:name="_Toc12507"/>
      <w:bookmarkStart w:id="344" w:name="_Toc30848"/>
      <w:bookmarkStart w:id="345" w:name="_Toc24266"/>
      <w:bookmarkStart w:id="346" w:name="_Toc6726_WPSOffice_Level3"/>
      <w:bookmarkStart w:id="347" w:name="_Toc142508350"/>
      <w:bookmarkStart w:id="348" w:name="_Toc486167699"/>
      <w:bookmarkStart w:id="349" w:name="_Toc4401"/>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2"/>
      <w:bookmarkEnd w:id="343"/>
      <w:bookmarkEnd w:id="344"/>
      <w:bookmarkEnd w:id="345"/>
      <w:bookmarkEnd w:id="346"/>
      <w:bookmarkEnd w:id="347"/>
      <w:bookmarkEnd w:id="348"/>
      <w:bookmarkEnd w:id="349"/>
    </w:p>
    <w:p w14:paraId="61F9388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99F7FD2">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1CF5578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0473332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1" w:name="_Toc24946"/>
      <w:bookmarkStart w:id="352" w:name="_Toc32732"/>
      <w:bookmarkStart w:id="353" w:name="_Toc142508351"/>
      <w:bookmarkStart w:id="354" w:name="_Toc9694_WPSOffice_Level3"/>
      <w:bookmarkStart w:id="355" w:name="_Toc25039"/>
      <w:bookmarkStart w:id="356" w:name="_Toc10431"/>
      <w:bookmarkStart w:id="357"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0"/>
      <w:bookmarkEnd w:id="351"/>
      <w:bookmarkEnd w:id="352"/>
      <w:bookmarkEnd w:id="353"/>
      <w:bookmarkEnd w:id="354"/>
      <w:bookmarkEnd w:id="355"/>
      <w:bookmarkEnd w:id="356"/>
      <w:bookmarkEnd w:id="357"/>
    </w:p>
    <w:p w14:paraId="75B1BC66">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30CF14E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在签署合同前，招标人可对中标人投标报价表、综合单价明细表内的算术性错误进行修正，修正原则为：</w:t>
      </w:r>
    </w:p>
    <w:p w14:paraId="15DD6793">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（1）投标</w:t>
      </w:r>
      <w:r>
        <w:rPr>
          <w:rFonts w:hint="eastAsia" w:ascii="宋体" w:hAnsi="宋体" w:eastAsia="宋体" w:cs="Times New Roman"/>
          <w:color w:val="auto"/>
          <w:szCs w:val="21"/>
          <w:highlight w:val="none"/>
          <w:lang w:val="en-US" w:eastAsia="zh-CN"/>
        </w:rPr>
        <w:t>总</w:t>
      </w:r>
      <w:r>
        <w:rPr>
          <w:rFonts w:hint="eastAsia" w:ascii="宋体" w:hAnsi="宋体" w:eastAsia="宋体" w:cs="Times New Roman"/>
          <w:color w:val="auto"/>
          <w:szCs w:val="21"/>
          <w:highlight w:val="none"/>
          <w:lang w:val="zh-CN"/>
        </w:rPr>
        <w:t>报价大写金额和小写金额不一致的，以大写金额为准；</w:t>
      </w:r>
    </w:p>
    <w:p w14:paraId="08ABFD5F">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（2）投标报价表内投标总</w:t>
      </w:r>
      <w:r>
        <w:rPr>
          <w:rFonts w:hint="eastAsia" w:ascii="宋体" w:hAnsi="宋体" w:eastAsia="宋体" w:cs="Times New Roman"/>
          <w:color w:val="auto"/>
          <w:szCs w:val="21"/>
          <w:highlight w:val="none"/>
          <w:lang w:val="en-US" w:eastAsia="zh-CN"/>
        </w:rPr>
        <w:t>报</w:t>
      </w:r>
      <w:r>
        <w:rPr>
          <w:rFonts w:hint="eastAsia" w:ascii="宋体" w:hAnsi="宋体" w:eastAsia="宋体" w:cs="Times New Roman"/>
          <w:color w:val="auto"/>
          <w:szCs w:val="21"/>
          <w:highlight w:val="none"/>
          <w:lang w:val="zh-CN"/>
        </w:rPr>
        <w:t>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14:paraId="5ED76F87">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58" w:name="_Toc10513_WPSOffice_Level3"/>
      <w:bookmarkStart w:id="359" w:name="_Toc142508352"/>
      <w:bookmarkStart w:id="360" w:name="_Toc450662887"/>
      <w:bookmarkStart w:id="361" w:name="_Toc486167701"/>
    </w:p>
    <w:p w14:paraId="117A5517">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2" w:name="_Toc8873"/>
      <w:bookmarkStart w:id="363" w:name="_Toc27231"/>
      <w:bookmarkStart w:id="364" w:name="_Toc22414"/>
      <w:bookmarkStart w:id="365"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58"/>
      <w:bookmarkEnd w:id="359"/>
      <w:bookmarkEnd w:id="360"/>
      <w:bookmarkEnd w:id="361"/>
      <w:bookmarkEnd w:id="362"/>
      <w:bookmarkEnd w:id="363"/>
      <w:bookmarkEnd w:id="364"/>
      <w:bookmarkEnd w:id="365"/>
    </w:p>
    <w:p w14:paraId="2FF70709">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66" w:name="_Toc465358977"/>
      <w:bookmarkStart w:id="367"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总价的5%，采用不可撤销银行履约保函（</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总价的8%，采用担保公司履约担保书形式的金额为合同</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总价的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36487085">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27A2E93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289BF3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23C6DE4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0A3602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4329FF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1FF464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7800F89C">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85E7434">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5638A6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42DBF7C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540285AF">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0A2E257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DB50608">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可撤销银行履约保函（或履约保证保险或担保公司履约担保书）应从合同签订之日起至完成全部供货（含最终验收合格）且结算完毕后二十八（28）日内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2B1A161E">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58A63FF">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79B2F6C3">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p>
    <w:p w14:paraId="5287A642">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开户名称：东莞市水务集团管网有限公司</w:t>
      </w:r>
    </w:p>
    <w:p w14:paraId="4C88B01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银行账号：8114801014000043052</w:t>
      </w:r>
    </w:p>
    <w:p w14:paraId="17BC29F4">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开户银行：中信银行东莞分行营业部</w:t>
      </w:r>
    </w:p>
    <w:p w14:paraId="6727A219">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FFC63E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w:t>
      </w:r>
      <w:r>
        <w:rPr>
          <w:rFonts w:hint="eastAsia" w:ascii="宋体" w:hAnsi="宋体" w:eastAsia="宋体" w:cs="宋体"/>
          <w:color w:val="auto"/>
          <w:kern w:val="0"/>
          <w:szCs w:val="21"/>
          <w:highlight w:val="none"/>
          <w:lang w:val="en-US" w:eastAsia="zh-CN"/>
        </w:rPr>
        <w:t>的</w:t>
      </w:r>
      <w:r>
        <w:rPr>
          <w:rFonts w:hint="eastAsia" w:ascii="宋体" w:hAnsi="宋体" w:eastAsia="宋体" w:cs="Times New Roman"/>
          <w:color w:val="auto"/>
          <w:kern w:val="0"/>
          <w:szCs w:val="21"/>
          <w:highlight w:val="none"/>
        </w:rPr>
        <w:t>所有合同义务，且结算完毕之后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，经招标人确认，中标人可向招标人提交退回履约担保的申请。招标人审核无异议后，办理履约担保退还手续，退回时一律以银行转账的形式无息退回到中标人的帐户。</w:t>
      </w:r>
    </w:p>
    <w:p w14:paraId="6267D54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204E07F2">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8" w:name="_Toc142508353"/>
      <w:bookmarkStart w:id="369" w:name="_Toc12568"/>
      <w:bookmarkStart w:id="370" w:name="_Toc13033"/>
      <w:bookmarkStart w:id="371" w:name="_Toc486167702"/>
      <w:bookmarkStart w:id="372" w:name="_Toc21389"/>
      <w:bookmarkStart w:id="373" w:name="_Toc13799"/>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66"/>
      <w:bookmarkEnd w:id="367"/>
      <w:bookmarkEnd w:id="368"/>
      <w:bookmarkEnd w:id="369"/>
      <w:bookmarkEnd w:id="370"/>
      <w:bookmarkEnd w:id="371"/>
      <w:bookmarkEnd w:id="372"/>
      <w:bookmarkEnd w:id="373"/>
    </w:p>
    <w:p w14:paraId="1266B291">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3229E4F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74" w:name="_Toc450662888"/>
    </w:p>
    <w:p w14:paraId="6FD277B0">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14591"/>
      <w:bookmarkStart w:id="376" w:name="_Toc142508354"/>
      <w:bookmarkStart w:id="377" w:name="_Toc25506"/>
      <w:bookmarkStart w:id="378" w:name="_Toc14372"/>
      <w:bookmarkStart w:id="379" w:name="_Toc486167703"/>
      <w:bookmarkStart w:id="380" w:name="_Toc28921_WPSOffice_Level3"/>
      <w:bookmarkStart w:id="381"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74"/>
      <w:bookmarkEnd w:id="375"/>
      <w:bookmarkEnd w:id="376"/>
      <w:bookmarkEnd w:id="377"/>
      <w:bookmarkEnd w:id="378"/>
      <w:bookmarkEnd w:id="379"/>
      <w:bookmarkEnd w:id="380"/>
      <w:bookmarkEnd w:id="381"/>
    </w:p>
    <w:p w14:paraId="0DEB432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1E60AA8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2" w:name="_Toc450662889"/>
    </w:p>
    <w:p w14:paraId="09D2358B">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3" w:name="_Toc26292"/>
      <w:bookmarkStart w:id="384" w:name="_Toc31234"/>
      <w:bookmarkStart w:id="385" w:name="_Toc16761"/>
      <w:bookmarkStart w:id="386" w:name="_Toc486167704"/>
      <w:bookmarkStart w:id="387" w:name="_Toc22"/>
      <w:bookmarkStart w:id="388" w:name="_Toc142508355"/>
      <w:bookmarkStart w:id="389" w:name="_Toc6764_WPSOffice_Level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2"/>
      <w:bookmarkEnd w:id="383"/>
      <w:bookmarkEnd w:id="384"/>
      <w:bookmarkEnd w:id="385"/>
      <w:bookmarkEnd w:id="386"/>
      <w:bookmarkEnd w:id="387"/>
      <w:bookmarkEnd w:id="388"/>
      <w:bookmarkEnd w:id="389"/>
    </w:p>
    <w:p w14:paraId="5786B0C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en-US" w:eastAsia="zh-CN"/>
        </w:rPr>
        <w:t xml:space="preserve"> </w:t>
      </w:r>
      <w:r>
        <w:rPr>
          <w:rFonts w:hint="eastAsia" w:ascii="宋体" w:hAnsi="宋体" w:eastAsia="宋体" w:cs="Times New Roman"/>
          <w:color w:val="auto"/>
          <w:szCs w:val="21"/>
          <w:highlight w:val="none"/>
          <w:lang w:val="zh-CN"/>
        </w:rPr>
        <w:t>该项目获得中标的中标人在执行合同过程中，向招标人出具的发票必须是由中标人[招标人应支付、由</w:t>
      </w:r>
      <w:r>
        <w:rPr>
          <w:rFonts w:hint="eastAsia" w:ascii="宋体" w:hAnsi="宋体" w:eastAsia="宋体" w:cs="Times New Roman"/>
          <w:color w:val="auto"/>
          <w:szCs w:val="21"/>
          <w:highlight w:val="none"/>
          <w:lang w:val="en-US" w:eastAsia="zh-CN"/>
        </w:rPr>
        <w:t>中</w:t>
      </w:r>
      <w:r>
        <w:rPr>
          <w:rFonts w:hint="eastAsia" w:ascii="宋体" w:hAnsi="宋体" w:eastAsia="宋体" w:cs="Times New Roman"/>
          <w:color w:val="auto"/>
          <w:szCs w:val="21"/>
          <w:highlight w:val="none"/>
          <w:lang w:val="zh-CN"/>
        </w:rPr>
        <w:t>标人代缴代扣的首年车船税、购置税、首年交通强制险、首年商业险增值税专用发票除外]开具，不得以其他单位或个人名义出具，本项目中标人向招标人出具的车辆出售发票类型为机动车销售统一发票或增值税专用发票，其他货物及增值服务为增值税专用发票。</w:t>
      </w:r>
      <w:bookmarkStart w:id="390" w:name="_Toc31106_WPSOffice_Level3"/>
      <w:bookmarkStart w:id="391" w:name="_Toc486167705"/>
    </w:p>
    <w:p w14:paraId="79CB455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40A588EC">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2" w:name="_Toc30192"/>
      <w:bookmarkStart w:id="393" w:name="_Toc2819"/>
      <w:bookmarkStart w:id="394" w:name="_Toc142508356"/>
      <w:bookmarkStart w:id="395" w:name="_Toc4658"/>
      <w:bookmarkStart w:id="396" w:name="_Toc16304"/>
      <w:r>
        <w:rPr>
          <w:rFonts w:ascii="宋体" w:hAnsi="宋体" w:eastAsia="宋体" w:cs="宋体"/>
          <w:b/>
          <w:color w:val="auto"/>
          <w:szCs w:val="21"/>
          <w:highlight w:val="none"/>
        </w:rPr>
        <w:t>39 招标相关补充约定</w:t>
      </w:r>
      <w:bookmarkEnd w:id="392"/>
      <w:bookmarkEnd w:id="393"/>
      <w:bookmarkEnd w:id="394"/>
      <w:bookmarkEnd w:id="395"/>
      <w:bookmarkEnd w:id="396"/>
    </w:p>
    <w:p w14:paraId="56F0D6BE">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w:t>
      </w:r>
      <w:r>
        <w:rPr>
          <w:rFonts w:hint="default" w:ascii="宋体" w:hAnsi="宋体" w:eastAsia="宋体" w:cs="Times New Roman"/>
          <w:b/>
          <w:color w:val="auto"/>
          <w:szCs w:val="21"/>
          <w:highlight w:val="none"/>
          <w:lang w:val="en-US" w:eastAsia="zh-CN"/>
        </w:rPr>
        <w:t>当天</w:t>
      </w:r>
      <w:r>
        <w:rPr>
          <w:rFonts w:hint="eastAsia" w:ascii="宋体" w:hAnsi="宋体" w:eastAsia="宋体" w:cs="Times New Roman"/>
          <w:b/>
          <w:color w:val="auto"/>
          <w:szCs w:val="21"/>
          <w:highlight w:val="none"/>
          <w:lang w:val="en-US" w:eastAsia="zh-CN"/>
        </w:rPr>
        <w:t>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510C387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F0DC84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397" w:name="_Toc30303"/>
      <w:bookmarkStart w:id="398" w:name="_Toc15470"/>
      <w:bookmarkStart w:id="399" w:name="_Toc25568"/>
      <w:bookmarkStart w:id="400" w:name="_Toc142508357"/>
      <w:bookmarkStart w:id="401"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0"/>
      <w:bookmarkEnd w:id="391"/>
      <w:bookmarkEnd w:id="397"/>
      <w:bookmarkEnd w:id="398"/>
      <w:bookmarkEnd w:id="399"/>
      <w:bookmarkEnd w:id="400"/>
      <w:bookmarkEnd w:id="401"/>
    </w:p>
    <w:p w14:paraId="327E9ECD">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02" w:name="_Toc142508358"/>
      <w:bookmarkStart w:id="403" w:name="_Toc9475"/>
      <w:bookmarkStart w:id="404" w:name="_Toc450662891"/>
      <w:bookmarkStart w:id="405" w:name="_Toc27939_WPSOffice_Level1"/>
      <w:bookmarkStart w:id="406" w:name="_Toc5058"/>
      <w:bookmarkStart w:id="407" w:name="_Toc486167706"/>
      <w:bookmarkStart w:id="408" w:name="_Toc28218"/>
      <w:bookmarkStart w:id="409" w:name="_Toc421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02"/>
      <w:bookmarkEnd w:id="403"/>
      <w:bookmarkEnd w:id="404"/>
      <w:bookmarkEnd w:id="405"/>
      <w:bookmarkEnd w:id="406"/>
      <w:bookmarkEnd w:id="407"/>
      <w:bookmarkEnd w:id="408"/>
      <w:bookmarkEnd w:id="409"/>
    </w:p>
    <w:p w14:paraId="05E95C2B">
      <w:pPr>
        <w:spacing w:line="360" w:lineRule="auto"/>
        <w:rPr>
          <w:rFonts w:hint="eastAsia" w:ascii="宋体" w:hAnsi="宋体" w:eastAsia="宋体" w:cs="宋体"/>
          <w:b/>
          <w:color w:val="auto"/>
          <w:sz w:val="21"/>
          <w:szCs w:val="21"/>
          <w:highlight w:val="none"/>
          <w:lang w:val="zh-CN"/>
        </w:rPr>
      </w:pPr>
    </w:p>
    <w:p w14:paraId="7E285563">
      <w:pPr>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2"/>
        <w:contextualSpacing/>
        <w:jc w:val="both"/>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项目概况</w:t>
      </w:r>
    </w:p>
    <w:p w14:paraId="4A10CD15">
      <w:pPr>
        <w:keepNext w:val="0"/>
        <w:keepLines w:val="0"/>
        <w:pageBreakBefore w:val="0"/>
        <w:widowControl/>
        <w:kinsoku/>
        <w:wordWrap/>
        <w:overflowPunct/>
        <w:topLinePunct w:val="0"/>
        <w:autoSpaceDE/>
        <w:autoSpaceDN/>
        <w:bidi w:val="0"/>
        <w:adjustRightInd/>
        <w:snapToGrid/>
        <w:spacing w:line="360" w:lineRule="auto"/>
        <w:ind w:left="42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w:t>
      </w:r>
      <w:r>
        <w:rPr>
          <w:rFonts w:hint="eastAsia" w:ascii="宋体" w:hAnsi="宋体" w:eastAsia="宋体" w:cs="宋体"/>
          <w:color w:val="auto"/>
          <w:sz w:val="21"/>
          <w:szCs w:val="21"/>
          <w:lang w:val="en-US" w:eastAsia="zh-CN"/>
        </w:rPr>
        <w:t>招标</w:t>
      </w:r>
      <w:r>
        <w:rPr>
          <w:rFonts w:hint="eastAsia" w:ascii="宋体" w:hAnsi="宋体" w:eastAsia="宋体" w:cs="宋体"/>
          <w:color w:val="auto"/>
          <w:sz w:val="21"/>
          <w:szCs w:val="21"/>
        </w:rPr>
        <w:t>人：东莞市水务集团管网有限公司</w:t>
      </w:r>
    </w:p>
    <w:p w14:paraId="48D320A7">
      <w:pPr>
        <w:keepNext w:val="0"/>
        <w:keepLines w:val="0"/>
        <w:pageBreakBefore w:val="0"/>
        <w:widowControl/>
        <w:kinsoku/>
        <w:wordWrap/>
        <w:overflowPunct/>
        <w:topLinePunct w:val="0"/>
        <w:autoSpaceDE/>
        <w:autoSpaceDN/>
        <w:bidi w:val="0"/>
        <w:adjustRightInd/>
        <w:snapToGrid/>
        <w:spacing w:line="360" w:lineRule="auto"/>
        <w:ind w:left="42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（二）项目名称：东莞市水务集团管网有限公司202</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年应急电源车采购项目</w:t>
      </w:r>
    </w:p>
    <w:p w14:paraId="72CD55EA">
      <w:pPr>
        <w:keepNext w:val="0"/>
        <w:keepLines w:val="0"/>
        <w:pageBreakBefore w:val="0"/>
        <w:numPr>
          <w:ilvl w:val="0"/>
          <w:numId w:val="3"/>
        </w:numPr>
        <w:tabs>
          <w:tab w:val="left" w:pos="851"/>
        </w:tabs>
        <w:kinsoku/>
        <w:wordWrap/>
        <w:overflowPunct/>
        <w:topLinePunct w:val="0"/>
        <w:autoSpaceDE/>
        <w:autoSpaceDN/>
        <w:bidi w:val="0"/>
        <w:adjustRightInd/>
        <w:snapToGrid/>
        <w:spacing w:line="360" w:lineRule="auto"/>
        <w:ind w:left="0" w:firstLine="422" w:firstLineChars="200"/>
        <w:contextualSpacing/>
        <w:jc w:val="both"/>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货物采购清单及技术要求</w:t>
      </w:r>
    </w:p>
    <w:p w14:paraId="4D6123A7">
      <w:pPr>
        <w:keepNext w:val="0"/>
        <w:keepLines w:val="0"/>
        <w:pageBreakBefore w:val="0"/>
        <w:kinsoku/>
        <w:wordWrap/>
        <w:overflowPunct/>
        <w:topLinePunct w:val="0"/>
        <w:autoSpaceDE/>
        <w:autoSpaceDN/>
        <w:bidi w:val="0"/>
        <w:adjustRightInd/>
        <w:snapToGrid/>
        <w:spacing w:line="360" w:lineRule="auto"/>
        <w:ind w:left="42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（一）采购清单</w:t>
      </w:r>
    </w:p>
    <w:tbl>
      <w:tblPr>
        <w:tblStyle w:val="36"/>
        <w:tblW w:w="45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6"/>
        <w:gridCol w:w="2034"/>
        <w:gridCol w:w="1444"/>
        <w:gridCol w:w="3983"/>
        <w:gridCol w:w="1108"/>
      </w:tblGrid>
      <w:tr w14:paraId="3A22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464" w:type="pct"/>
            <w:tcBorders>
              <w:top w:val="single" w:color="auto" w:sz="4" w:space="0"/>
              <w:left w:val="single" w:color="auto" w:sz="4" w:space="0"/>
              <w:bottom w:val="single" w:color="auto" w:sz="4" w:space="0"/>
              <w:right w:val="single" w:color="auto" w:sz="4" w:space="0"/>
            </w:tcBorders>
            <w:noWrap w:val="0"/>
            <w:vAlign w:val="center"/>
          </w:tcPr>
          <w:p w14:paraId="692DD182">
            <w:pPr>
              <w:pStyle w:val="18"/>
              <w:spacing w:before="120" w:beforeLines="50" w:line="360" w:lineRule="auto"/>
              <w:ind w:right="-28"/>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序号</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14E3BDD6">
            <w:pPr>
              <w:pStyle w:val="18"/>
              <w:spacing w:before="120" w:beforeLines="50" w:line="360" w:lineRule="auto"/>
              <w:ind w:right="-28"/>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设备名称</w:t>
            </w:r>
          </w:p>
        </w:tc>
        <w:tc>
          <w:tcPr>
            <w:tcW w:w="764" w:type="pct"/>
            <w:tcBorders>
              <w:top w:val="single" w:color="auto" w:sz="4" w:space="0"/>
              <w:left w:val="single" w:color="auto" w:sz="4" w:space="0"/>
              <w:bottom w:val="single" w:color="auto" w:sz="4" w:space="0"/>
              <w:right w:val="single" w:color="auto" w:sz="4" w:space="0"/>
            </w:tcBorders>
            <w:noWrap w:val="0"/>
            <w:vAlign w:val="center"/>
          </w:tcPr>
          <w:p w14:paraId="386FC78B">
            <w:pPr>
              <w:pStyle w:val="18"/>
              <w:spacing w:before="120" w:beforeLines="50" w:line="360" w:lineRule="auto"/>
              <w:ind w:right="-28"/>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数量（辆）</w:t>
            </w:r>
          </w:p>
        </w:tc>
        <w:tc>
          <w:tcPr>
            <w:tcW w:w="2107" w:type="pct"/>
            <w:tcBorders>
              <w:top w:val="single" w:color="auto" w:sz="4" w:space="0"/>
              <w:left w:val="single" w:color="auto" w:sz="4" w:space="0"/>
              <w:bottom w:val="single" w:color="auto" w:sz="4" w:space="0"/>
              <w:right w:val="single" w:color="auto" w:sz="4" w:space="0"/>
            </w:tcBorders>
            <w:noWrap w:val="0"/>
            <w:vAlign w:val="center"/>
          </w:tcPr>
          <w:p w14:paraId="1D8CA87D">
            <w:pPr>
              <w:pStyle w:val="18"/>
              <w:spacing w:before="120" w:beforeLines="50" w:line="360" w:lineRule="auto"/>
              <w:ind w:right="-28"/>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配置标准</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774B8F97">
            <w:pPr>
              <w:pStyle w:val="18"/>
              <w:spacing w:before="120" w:beforeLines="50" w:line="360" w:lineRule="auto"/>
              <w:ind w:right="-28"/>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备注</w:t>
            </w:r>
          </w:p>
        </w:tc>
      </w:tr>
      <w:tr w14:paraId="0CC7B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noWrap w:val="0"/>
            <w:vAlign w:val="center"/>
          </w:tcPr>
          <w:p w14:paraId="37198DF2">
            <w:pPr>
              <w:pStyle w:val="18"/>
              <w:spacing w:before="120" w:beforeLines="50" w:line="360" w:lineRule="auto"/>
              <w:ind w:right="-28"/>
              <w:rPr>
                <w:rFonts w:hint="eastAsia" w:ascii="宋体" w:hAnsi="宋体" w:eastAsia="宋体" w:cs="宋体"/>
                <w:b w:val="0"/>
                <w:color w:val="auto"/>
                <w:sz w:val="21"/>
                <w:szCs w:val="21"/>
              </w:rPr>
            </w:pPr>
            <w:r>
              <w:rPr>
                <w:rFonts w:hint="eastAsia" w:ascii="宋体" w:hAnsi="宋体" w:eastAsia="宋体" w:cs="宋体"/>
                <w:b w:val="0"/>
                <w:color w:val="auto"/>
                <w:sz w:val="21"/>
                <w:szCs w:val="21"/>
              </w:rPr>
              <w:t>1</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197AA529">
            <w:pPr>
              <w:pStyle w:val="18"/>
              <w:spacing w:before="120" w:beforeLines="50" w:line="360" w:lineRule="auto"/>
              <w:ind w:right="-28"/>
              <w:rPr>
                <w:rFonts w:hint="eastAsia" w:ascii="宋体" w:hAnsi="宋体" w:eastAsia="宋体" w:cs="宋体"/>
                <w:b w:val="0"/>
                <w:color w:val="auto"/>
                <w:sz w:val="21"/>
                <w:szCs w:val="21"/>
              </w:rPr>
            </w:pPr>
            <w:r>
              <w:rPr>
                <w:rFonts w:hint="eastAsia" w:ascii="宋体" w:hAnsi="宋体" w:eastAsia="宋体" w:cs="宋体"/>
                <w:b w:val="0"/>
                <w:color w:val="auto"/>
                <w:sz w:val="21"/>
                <w:szCs w:val="21"/>
              </w:rPr>
              <w:t>200kW应急电源车</w:t>
            </w:r>
          </w:p>
        </w:tc>
        <w:tc>
          <w:tcPr>
            <w:tcW w:w="764" w:type="pct"/>
            <w:tcBorders>
              <w:top w:val="single" w:color="auto" w:sz="4" w:space="0"/>
              <w:left w:val="single" w:color="auto" w:sz="4" w:space="0"/>
              <w:bottom w:val="single" w:color="auto" w:sz="4" w:space="0"/>
              <w:right w:val="single" w:color="auto" w:sz="4" w:space="0"/>
            </w:tcBorders>
            <w:noWrap w:val="0"/>
            <w:vAlign w:val="center"/>
          </w:tcPr>
          <w:p w14:paraId="54E429D2">
            <w:pPr>
              <w:pStyle w:val="18"/>
              <w:spacing w:before="120" w:beforeLines="50" w:line="360" w:lineRule="auto"/>
              <w:ind w:right="-28"/>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1</w:t>
            </w:r>
          </w:p>
        </w:tc>
        <w:tc>
          <w:tcPr>
            <w:tcW w:w="2107" w:type="pct"/>
            <w:tcBorders>
              <w:top w:val="single" w:color="auto" w:sz="4" w:space="0"/>
              <w:left w:val="single" w:color="auto" w:sz="4" w:space="0"/>
              <w:bottom w:val="single" w:color="auto" w:sz="4" w:space="0"/>
              <w:right w:val="single" w:color="auto" w:sz="4" w:space="0"/>
            </w:tcBorders>
            <w:noWrap w:val="0"/>
            <w:vAlign w:val="center"/>
          </w:tcPr>
          <w:p w14:paraId="566197B7">
            <w:pPr>
              <w:pStyle w:val="18"/>
              <w:spacing w:before="120" w:beforeLines="50" w:line="360" w:lineRule="auto"/>
              <w:ind w:right="-28"/>
              <w:rPr>
                <w:rFonts w:hint="eastAsia" w:ascii="宋体" w:hAnsi="宋体" w:eastAsia="宋体" w:cs="宋体"/>
                <w:b w:val="0"/>
                <w:color w:val="auto"/>
                <w:sz w:val="21"/>
                <w:szCs w:val="21"/>
              </w:rPr>
            </w:pPr>
            <w:r>
              <w:rPr>
                <w:rFonts w:hint="eastAsia" w:ascii="宋体" w:hAnsi="宋体" w:eastAsia="宋体" w:cs="宋体"/>
                <w:b w:val="0"/>
                <w:color w:val="auto"/>
                <w:sz w:val="21"/>
                <w:szCs w:val="21"/>
              </w:rPr>
              <w:t>包括二类底盘、200kW柴油发电机组等，详见通用技术要求及技术参数表。</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1971A54C">
            <w:pPr>
              <w:pStyle w:val="18"/>
              <w:spacing w:before="120" w:beforeLines="50" w:line="360" w:lineRule="auto"/>
              <w:ind w:right="-28"/>
              <w:rPr>
                <w:rFonts w:hint="eastAsia" w:ascii="宋体" w:hAnsi="宋体" w:eastAsia="宋体" w:cs="宋体"/>
                <w:color w:val="auto"/>
                <w:sz w:val="21"/>
                <w:szCs w:val="21"/>
              </w:rPr>
            </w:pPr>
          </w:p>
        </w:tc>
      </w:tr>
      <w:tr w14:paraId="79E4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464" w:type="pct"/>
            <w:tcBorders>
              <w:top w:val="single" w:color="auto" w:sz="4" w:space="0"/>
              <w:left w:val="single" w:color="auto" w:sz="4" w:space="0"/>
              <w:bottom w:val="single" w:color="auto" w:sz="4" w:space="0"/>
              <w:right w:val="single" w:color="auto" w:sz="4" w:space="0"/>
            </w:tcBorders>
            <w:noWrap w:val="0"/>
            <w:vAlign w:val="center"/>
          </w:tcPr>
          <w:p w14:paraId="346E02F8">
            <w:pPr>
              <w:pStyle w:val="18"/>
              <w:spacing w:before="120" w:beforeLines="50" w:line="360" w:lineRule="auto"/>
              <w:ind w:right="-28"/>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2</w:t>
            </w:r>
          </w:p>
        </w:tc>
        <w:tc>
          <w:tcPr>
            <w:tcW w:w="1076" w:type="pct"/>
            <w:tcBorders>
              <w:top w:val="single" w:color="auto" w:sz="4" w:space="0"/>
              <w:left w:val="single" w:color="auto" w:sz="4" w:space="0"/>
              <w:bottom w:val="single" w:color="auto" w:sz="4" w:space="0"/>
              <w:right w:val="single" w:color="auto" w:sz="4" w:space="0"/>
            </w:tcBorders>
            <w:noWrap w:val="0"/>
            <w:vAlign w:val="center"/>
          </w:tcPr>
          <w:p w14:paraId="1E14257D">
            <w:pPr>
              <w:pStyle w:val="18"/>
              <w:spacing w:before="120" w:beforeLines="50" w:line="360" w:lineRule="auto"/>
              <w:ind w:right="-28"/>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8</w:t>
            </w:r>
            <w:r>
              <w:rPr>
                <w:rFonts w:hint="eastAsia" w:ascii="宋体" w:hAnsi="宋体" w:eastAsia="宋体" w:cs="宋体"/>
                <w:b w:val="0"/>
                <w:color w:val="auto"/>
                <w:sz w:val="21"/>
                <w:szCs w:val="21"/>
              </w:rPr>
              <w:t>00kW应急电源车</w:t>
            </w:r>
          </w:p>
        </w:tc>
        <w:tc>
          <w:tcPr>
            <w:tcW w:w="764" w:type="pct"/>
            <w:tcBorders>
              <w:top w:val="single" w:color="auto" w:sz="4" w:space="0"/>
              <w:left w:val="single" w:color="auto" w:sz="4" w:space="0"/>
              <w:bottom w:val="single" w:color="auto" w:sz="4" w:space="0"/>
              <w:right w:val="single" w:color="auto" w:sz="4" w:space="0"/>
            </w:tcBorders>
            <w:noWrap w:val="0"/>
            <w:vAlign w:val="center"/>
          </w:tcPr>
          <w:p w14:paraId="4E50D04C">
            <w:pPr>
              <w:pStyle w:val="18"/>
              <w:spacing w:before="120" w:beforeLines="50" w:line="360" w:lineRule="auto"/>
              <w:ind w:right="-28"/>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w:t>
            </w:r>
          </w:p>
        </w:tc>
        <w:tc>
          <w:tcPr>
            <w:tcW w:w="2107" w:type="pct"/>
            <w:tcBorders>
              <w:top w:val="single" w:color="auto" w:sz="4" w:space="0"/>
              <w:left w:val="single" w:color="auto" w:sz="4" w:space="0"/>
              <w:bottom w:val="single" w:color="auto" w:sz="4" w:space="0"/>
              <w:right w:val="single" w:color="auto" w:sz="4" w:space="0"/>
            </w:tcBorders>
            <w:noWrap w:val="0"/>
            <w:vAlign w:val="center"/>
          </w:tcPr>
          <w:p w14:paraId="4C03836B">
            <w:pPr>
              <w:pStyle w:val="18"/>
              <w:spacing w:before="120" w:beforeLines="50" w:line="360" w:lineRule="auto"/>
              <w:ind w:right="-28"/>
              <w:rPr>
                <w:rFonts w:hint="eastAsia" w:ascii="宋体" w:hAnsi="宋体" w:eastAsia="宋体" w:cs="宋体"/>
                <w:b w:val="0"/>
                <w:color w:val="auto"/>
                <w:sz w:val="21"/>
                <w:szCs w:val="21"/>
              </w:rPr>
            </w:pPr>
            <w:r>
              <w:rPr>
                <w:rFonts w:hint="eastAsia" w:ascii="宋体" w:hAnsi="宋体" w:eastAsia="宋体" w:cs="宋体"/>
                <w:b w:val="0"/>
                <w:color w:val="auto"/>
                <w:sz w:val="21"/>
                <w:szCs w:val="21"/>
              </w:rPr>
              <w:t>包括二类底盘、</w:t>
            </w:r>
            <w:r>
              <w:rPr>
                <w:rFonts w:hint="eastAsia" w:ascii="宋体" w:hAnsi="宋体" w:eastAsia="宋体" w:cs="宋体"/>
                <w:b w:val="0"/>
                <w:color w:val="auto"/>
                <w:sz w:val="21"/>
                <w:szCs w:val="21"/>
                <w:lang w:val="en-US" w:eastAsia="zh-CN"/>
              </w:rPr>
              <w:t>8</w:t>
            </w:r>
            <w:r>
              <w:rPr>
                <w:rFonts w:hint="eastAsia" w:ascii="宋体" w:hAnsi="宋体" w:eastAsia="宋体" w:cs="宋体"/>
                <w:b w:val="0"/>
                <w:color w:val="auto"/>
                <w:sz w:val="21"/>
                <w:szCs w:val="21"/>
              </w:rPr>
              <w:t>00kW柴油发电机组等，详见通用技术要求及技术参数表。</w:t>
            </w:r>
          </w:p>
        </w:tc>
        <w:tc>
          <w:tcPr>
            <w:tcW w:w="586" w:type="pct"/>
            <w:tcBorders>
              <w:top w:val="single" w:color="auto" w:sz="4" w:space="0"/>
              <w:left w:val="single" w:color="auto" w:sz="4" w:space="0"/>
              <w:bottom w:val="single" w:color="auto" w:sz="4" w:space="0"/>
              <w:right w:val="single" w:color="auto" w:sz="4" w:space="0"/>
            </w:tcBorders>
            <w:noWrap w:val="0"/>
            <w:vAlign w:val="center"/>
          </w:tcPr>
          <w:p w14:paraId="6B962380">
            <w:pPr>
              <w:pStyle w:val="18"/>
              <w:spacing w:before="120" w:beforeLines="50" w:line="360" w:lineRule="auto"/>
              <w:ind w:right="-28"/>
              <w:rPr>
                <w:rFonts w:hint="eastAsia" w:ascii="宋体" w:hAnsi="宋体" w:eastAsia="宋体" w:cs="宋体"/>
                <w:color w:val="auto"/>
                <w:sz w:val="21"/>
                <w:szCs w:val="21"/>
              </w:rPr>
            </w:pPr>
          </w:p>
        </w:tc>
      </w:tr>
    </w:tbl>
    <w:p w14:paraId="43FA9177">
      <w:pPr>
        <w:keepNext w:val="0"/>
        <w:keepLines w:val="0"/>
        <w:pageBreakBefore w:val="0"/>
        <w:kinsoku/>
        <w:wordWrap/>
        <w:overflowPunct/>
        <w:topLinePunct w:val="0"/>
        <w:bidi w:val="0"/>
        <w:snapToGrid/>
        <w:spacing w:line="360" w:lineRule="auto"/>
        <w:ind w:left="420"/>
        <w:rPr>
          <w:rFonts w:hint="eastAsia" w:ascii="宋体" w:hAnsi="宋体" w:eastAsia="宋体" w:cs="宋体"/>
          <w:color w:val="auto"/>
          <w:sz w:val="21"/>
          <w:szCs w:val="21"/>
        </w:rPr>
      </w:pPr>
      <w:r>
        <w:rPr>
          <w:rFonts w:hint="eastAsia" w:ascii="宋体" w:hAnsi="宋体" w:eastAsia="宋体" w:cs="宋体"/>
          <w:color w:val="auto"/>
          <w:sz w:val="21"/>
          <w:szCs w:val="21"/>
        </w:rPr>
        <w:t>（二）通用技术要求</w:t>
      </w:r>
    </w:p>
    <w:p w14:paraId="653F8694">
      <w:pPr>
        <w:pStyle w:val="187"/>
        <w:keepNext w:val="0"/>
        <w:keepLines w:val="0"/>
        <w:pageBreakBefore w:val="0"/>
        <w:kinsoku/>
        <w:wordWrap/>
        <w:overflowPunct/>
        <w:topLinePunct w:val="0"/>
        <w:bidi w:val="0"/>
        <w:snapToGrid/>
        <w:spacing w:after="0" w:line="360" w:lineRule="auto"/>
        <w:ind w:firstLine="422" w:firstLineChars="200"/>
        <w:jc w:val="both"/>
        <w:textAlignment w:val="baseline"/>
        <w:rPr>
          <w:color w:val="auto"/>
        </w:rPr>
      </w:pPr>
      <w:r>
        <w:rPr>
          <w:rFonts w:hint="eastAsia" w:ascii="宋体" w:hAnsi="宋体" w:cs="宋体"/>
          <w:b/>
          <w:bCs/>
          <w:color w:val="auto"/>
          <w:sz w:val="21"/>
          <w:szCs w:val="21"/>
          <w:lang w:val="en-US" w:eastAsia="zh-CN"/>
        </w:rPr>
        <w:t>★1、投标人投标车辆的生产企业及投标车辆产品型号已列入国家工业和信息化部发布的有效的《道路机动车辆生产企业及产品公告》（或《车辆生产企业及产品公告》）。</w:t>
      </w:r>
    </w:p>
    <w:p w14:paraId="5DFA03C5">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eastAsia="宋体"/>
          <w:b/>
          <w:bCs/>
          <w:color w:val="auto"/>
          <w:lang w:val="en-US" w:eastAsia="zh-CN"/>
        </w:rPr>
      </w:pPr>
      <w:r>
        <w:rPr>
          <w:rFonts w:hint="eastAsia" w:ascii="宋体" w:hAnsi="宋体" w:cs="宋体"/>
          <w:b w:val="0"/>
          <w:bCs w:val="0"/>
          <w:color w:val="auto"/>
          <w:sz w:val="21"/>
          <w:szCs w:val="21"/>
          <w:lang w:val="en-US" w:eastAsia="zh-CN"/>
        </w:rPr>
        <w:t>★</w:t>
      </w:r>
      <w:r>
        <w:rPr>
          <w:rFonts w:hint="eastAsia" w:ascii="宋体" w:hAnsi="宋体" w:cs="宋体"/>
          <w:b/>
          <w:bCs/>
          <w:color w:val="auto"/>
          <w:sz w:val="21"/>
          <w:szCs w:val="21"/>
          <w:lang w:val="en-US" w:eastAsia="zh-CN"/>
        </w:rPr>
        <w:t>2、</w:t>
      </w:r>
      <w:r>
        <w:rPr>
          <w:rFonts w:hint="eastAsia" w:ascii="宋体" w:hAnsi="宋体" w:eastAsia="宋体" w:cs="宋体"/>
          <w:b/>
          <w:bCs/>
          <w:color w:val="auto"/>
          <w:kern w:val="0"/>
          <w:szCs w:val="21"/>
          <w:lang w:bidi="ar"/>
        </w:rPr>
        <w:t>投标车辆具有中国国家强制性产品认证证书（</w:t>
      </w:r>
      <w:r>
        <w:rPr>
          <w:rFonts w:ascii="宋体" w:hAnsi="宋体" w:eastAsia="宋体" w:cs="宋体"/>
          <w:b/>
          <w:bCs/>
          <w:color w:val="auto"/>
          <w:kern w:val="0"/>
          <w:szCs w:val="21"/>
          <w:lang w:bidi="ar"/>
        </w:rPr>
        <w:t>3C认证)</w:t>
      </w:r>
      <w:r>
        <w:rPr>
          <w:rFonts w:hint="eastAsia" w:ascii="宋体" w:hAnsi="宋体" w:cs="宋体"/>
          <w:b/>
          <w:bCs/>
          <w:color w:val="auto"/>
          <w:kern w:val="0"/>
          <w:szCs w:val="21"/>
          <w:lang w:eastAsia="zh-CN" w:bidi="ar"/>
        </w:rPr>
        <w:t>。</w:t>
      </w:r>
    </w:p>
    <w:p w14:paraId="5F58B78E">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、底盘应是工业和信息化部《</w:t>
      </w:r>
      <w:r>
        <w:rPr>
          <w:rFonts w:hint="eastAsia" w:ascii="宋体" w:hAnsi="宋体" w:eastAsia="宋体" w:cs="宋体"/>
          <w:color w:val="auto"/>
          <w:sz w:val="21"/>
          <w:szCs w:val="21"/>
          <w:lang w:val="en-US" w:eastAsia="zh-CN"/>
        </w:rPr>
        <w:t>道路机动</w:t>
      </w:r>
      <w:r>
        <w:rPr>
          <w:rFonts w:hint="eastAsia" w:ascii="宋体" w:hAnsi="宋体" w:eastAsia="宋体" w:cs="宋体"/>
          <w:color w:val="auto"/>
          <w:sz w:val="21"/>
          <w:szCs w:val="21"/>
          <w:lang w:eastAsia="zh-CN"/>
        </w:rPr>
        <w:t>车辆生产企业及产品公告》上的</w:t>
      </w:r>
      <w:r>
        <w:rPr>
          <w:rFonts w:hint="eastAsia" w:ascii="宋体" w:hAnsi="宋体" w:eastAsia="宋体" w:cs="宋体"/>
          <w:color w:val="auto"/>
          <w:sz w:val="21"/>
          <w:szCs w:val="21"/>
          <w:lang w:val="en-US" w:eastAsia="zh-CN"/>
        </w:rPr>
        <w:t>产品</w:t>
      </w:r>
      <w:r>
        <w:rPr>
          <w:rFonts w:hint="eastAsia" w:ascii="宋体" w:hAnsi="宋体" w:eastAsia="宋体" w:cs="宋体"/>
          <w:color w:val="auto"/>
          <w:sz w:val="21"/>
          <w:szCs w:val="21"/>
          <w:lang w:eastAsia="zh-CN"/>
        </w:rPr>
        <w:t>。改装后电源车必须</w:t>
      </w:r>
      <w:r>
        <w:rPr>
          <w:rFonts w:hint="eastAsia" w:ascii="宋体" w:hAnsi="宋体" w:eastAsia="宋体" w:cs="宋体"/>
          <w:color w:val="auto"/>
          <w:sz w:val="21"/>
          <w:szCs w:val="21"/>
          <w:lang w:val="en-US" w:eastAsia="zh-CN"/>
        </w:rPr>
        <w:t>纳</w:t>
      </w:r>
      <w:r>
        <w:rPr>
          <w:rFonts w:hint="eastAsia" w:ascii="宋体" w:hAnsi="宋体" w:eastAsia="宋体" w:cs="宋体"/>
          <w:color w:val="auto"/>
          <w:sz w:val="21"/>
          <w:szCs w:val="21"/>
          <w:lang w:eastAsia="zh-CN"/>
        </w:rPr>
        <w:t>入工业和信息化部《</w:t>
      </w:r>
      <w:r>
        <w:rPr>
          <w:rFonts w:hint="eastAsia" w:ascii="宋体" w:hAnsi="宋体" w:eastAsia="宋体" w:cs="宋体"/>
          <w:color w:val="auto"/>
          <w:sz w:val="21"/>
          <w:szCs w:val="21"/>
          <w:lang w:val="en-US" w:eastAsia="zh-CN"/>
        </w:rPr>
        <w:t>道路机动</w:t>
      </w:r>
      <w:r>
        <w:rPr>
          <w:rFonts w:hint="eastAsia" w:ascii="宋体" w:hAnsi="宋体" w:eastAsia="宋体" w:cs="宋体"/>
          <w:color w:val="auto"/>
          <w:sz w:val="21"/>
          <w:szCs w:val="21"/>
          <w:lang w:eastAsia="zh-CN"/>
        </w:rPr>
        <w:t>车辆生产企业及产品公告》。</w:t>
      </w:r>
    </w:p>
    <w:p w14:paraId="44750EA3">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、车辆排放标准满足东莞市上牌要求，车辆交付时正常上牌。车辆排放标准满足国Ⅵ标准（2023年底东莞执行标准为国六B），</w:t>
      </w:r>
      <w:r>
        <w:rPr>
          <w:rFonts w:hint="eastAsia" w:ascii="宋体" w:hAnsi="宋体" w:eastAsia="宋体" w:cs="宋体"/>
          <w:color w:val="auto"/>
          <w:sz w:val="21"/>
          <w:szCs w:val="21"/>
          <w:lang w:val="en-US" w:eastAsia="zh-CN"/>
        </w:rPr>
        <w:t>若国家排放标准有更新或改变，车辆交付时</w:t>
      </w:r>
      <w:r>
        <w:rPr>
          <w:rFonts w:hint="eastAsia" w:ascii="宋体" w:hAnsi="宋体" w:eastAsia="宋体" w:cs="宋体"/>
          <w:color w:val="auto"/>
          <w:sz w:val="21"/>
          <w:szCs w:val="21"/>
          <w:lang w:eastAsia="zh-CN"/>
        </w:rPr>
        <w:t>应符合</w:t>
      </w:r>
      <w:r>
        <w:rPr>
          <w:rFonts w:hint="eastAsia" w:ascii="宋体" w:hAnsi="宋体" w:eastAsia="宋体" w:cs="宋体"/>
          <w:color w:val="auto"/>
          <w:sz w:val="21"/>
          <w:szCs w:val="21"/>
          <w:lang w:val="en-US" w:eastAsia="zh-CN"/>
        </w:rPr>
        <w:t>东莞市执行的最新</w:t>
      </w:r>
      <w:r>
        <w:rPr>
          <w:rFonts w:hint="eastAsia" w:ascii="宋体" w:hAnsi="宋体" w:eastAsia="宋体" w:cs="宋体"/>
          <w:color w:val="auto"/>
          <w:sz w:val="21"/>
          <w:szCs w:val="21"/>
          <w:lang w:eastAsia="zh-CN"/>
        </w:rPr>
        <w:t>环保政策要求。上述各类排放标准的测量应符合《重型柴油车、气体燃料车排气污染物车载测量方法及技术要求》（HJ 857-2017），确保车辆上牌符合环保要求。</w:t>
      </w:r>
    </w:p>
    <w:p w14:paraId="45802D9B">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5</w:t>
      </w:r>
      <w:r>
        <w:rPr>
          <w:rFonts w:hint="eastAsia" w:ascii="宋体" w:hAnsi="宋体" w:eastAsia="宋体" w:cs="宋体"/>
          <w:color w:val="auto"/>
          <w:sz w:val="21"/>
          <w:szCs w:val="21"/>
          <w:lang w:eastAsia="zh-CN"/>
        </w:rPr>
        <w:t>、车辆的承载重量和车辆外廓尺寸（含箱体等附件）应符合《汽车、挂车及汽车列车外廓尺寸、轴荷及质量限值》（GB1589-2016）的规定。</w:t>
      </w:r>
    </w:p>
    <w:p w14:paraId="51F03524">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、投标人应提供机动性、通过性及可靠性较高、性价比高、维护保养成本低的车型，并满足系统的技术要求。</w:t>
      </w:r>
    </w:p>
    <w:p w14:paraId="0FD6528D">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7</w:t>
      </w:r>
      <w:r>
        <w:rPr>
          <w:rFonts w:hint="eastAsia" w:ascii="宋体" w:hAnsi="宋体" w:eastAsia="宋体" w:cs="宋体"/>
          <w:color w:val="auto"/>
          <w:sz w:val="21"/>
          <w:szCs w:val="21"/>
          <w:lang w:eastAsia="zh-CN"/>
        </w:rPr>
        <w:t>、原车改装并安装电源设备及其附属设备后，底盘最小离地间隙不小于原车指标，接近角不小于原车的接近角。</w:t>
      </w:r>
    </w:p>
    <w:p w14:paraId="734BBD5B">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、发电机组及其附属设备与运载车辆牢固安装，并设置减震装置，使整车在四级公路正常行驶和低速越野行驶时产生的震动不影响停车后发电机组的使用性能。</w:t>
      </w:r>
    </w:p>
    <w:p w14:paraId="48673ACF">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9</w:t>
      </w:r>
      <w:r>
        <w:rPr>
          <w:rFonts w:hint="eastAsia" w:ascii="宋体" w:hAnsi="宋体" w:eastAsia="宋体" w:cs="宋体"/>
          <w:color w:val="auto"/>
          <w:sz w:val="21"/>
          <w:szCs w:val="21"/>
          <w:lang w:eastAsia="zh-CN"/>
        </w:rPr>
        <w:t>、对于发电机组的振动采用底部加装机组专用减震胶垫，加上原机组发电机和发动机自带的减振垫，从而形成二级减振。</w:t>
      </w:r>
    </w:p>
    <w:p w14:paraId="1A2C6922">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、车辆设备舱室内设置使用加装电瓶的应急照明灯和使用外接电源的工作照明灯。工作照明灯的照度满足设备维护要求。在设备舱室周围设置电源插座。</w:t>
      </w:r>
    </w:p>
    <w:p w14:paraId="5313CA1D">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cs="宋体"/>
          <w:color w:val="auto"/>
          <w:sz w:val="21"/>
          <w:szCs w:val="21"/>
          <w:lang w:val="en-US" w:eastAsia="zh-CN"/>
        </w:rPr>
        <w:t>11</w:t>
      </w:r>
      <w:r>
        <w:rPr>
          <w:rFonts w:hint="eastAsia" w:ascii="宋体" w:hAnsi="宋体" w:eastAsia="宋体" w:cs="宋体"/>
          <w:color w:val="auto"/>
          <w:sz w:val="21"/>
          <w:szCs w:val="21"/>
          <w:lang w:eastAsia="zh-CN"/>
        </w:rPr>
        <w:t>、中标人应在车辆交付之前提供车辆改装的详细整车设计图纸。</w:t>
      </w:r>
    </w:p>
    <w:p w14:paraId="66413E1D">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cs="宋体"/>
          <w:color w:val="auto"/>
          <w:sz w:val="21"/>
          <w:szCs w:val="21"/>
          <w:lang w:val="en-US" w:eastAsia="zh-CN"/>
        </w:rPr>
        <w:t>2</w:t>
      </w:r>
      <w:r>
        <w:rPr>
          <w:rFonts w:hint="eastAsia" w:ascii="宋体" w:hAnsi="宋体" w:eastAsia="宋体" w:cs="宋体"/>
          <w:color w:val="auto"/>
          <w:sz w:val="21"/>
          <w:szCs w:val="21"/>
          <w:lang w:eastAsia="zh-CN"/>
        </w:rPr>
        <w:t>、柴油发电机组</w:t>
      </w:r>
    </w:p>
    <w:p w14:paraId="7E652D81">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（1）柴油发电机具有自动启动功能，并能在7秒内启动完毕，30秒内带100%负载。机组维持运行后具有自动停机功能，同时具有手动停机功能，机组具有三次连续自启动功能。</w:t>
      </w:r>
    </w:p>
    <w:p w14:paraId="31392996">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（2）机组必须带有故障自诊断系统。当发生故障时，应发出故障报警信号。当连续三次自启动失败，应能发出报警信号。</w:t>
      </w:r>
    </w:p>
    <w:p w14:paraId="0DDF3572">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（3）机组底座采用高强度钢材制造，设有起吊及牵引装置。柴油机及发电机底部与底座加设防震装置。</w:t>
      </w:r>
    </w:p>
    <w:p w14:paraId="61E2CC23">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（4）能实现润滑油的循环。</w:t>
      </w:r>
    </w:p>
    <w:p w14:paraId="0A0AD0FE">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（5）防漏特性：机组不得漏油、漏气、漏电、漏水。</w:t>
      </w:r>
    </w:p>
    <w:p w14:paraId="00CDFD2B">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6）成套性：每台机组应随附合格证、使用说明书、备品清单以及出厂测试报告；其中使用说明书至少包括：产品技术数据、产品结构和用途说明、设备安装、保养和维修规程、产品电路图和电气接线图；备品清单包括：设备备件和附件清单、设备专用工具和通用工具清单。</w:t>
      </w:r>
    </w:p>
    <w:p w14:paraId="27DB2258">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（7）柴油发电机组的发动机须配备下列最低限度的保护和控制装置：①机油压力过低；②发动机超速；③水温过高；④所有警告信息和解除信号须接至控制屏上。</w:t>
      </w:r>
    </w:p>
    <w:p w14:paraId="1A95608E">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（8）柴油发电机组的发电机有全自动调压和稳压装置，空载或满载情况下，使电压控制在规定范围内。</w:t>
      </w:r>
    </w:p>
    <w:p w14:paraId="0CFC996C">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9</w:t>
      </w:r>
      <w:r>
        <w:rPr>
          <w:rFonts w:hint="eastAsia" w:ascii="宋体" w:hAnsi="宋体" w:eastAsia="宋体" w:cs="宋体"/>
          <w:color w:val="auto"/>
          <w:sz w:val="21"/>
          <w:szCs w:val="21"/>
          <w:lang w:eastAsia="zh-CN"/>
        </w:rPr>
        <w:t>）柴油发电机组的发电机须能承受25%内的三相不平衡负荷。</w:t>
      </w:r>
    </w:p>
    <w:p w14:paraId="50E25F74">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0</w:t>
      </w:r>
      <w:r>
        <w:rPr>
          <w:rFonts w:hint="eastAsia" w:ascii="宋体" w:hAnsi="宋体" w:eastAsia="宋体" w:cs="宋体"/>
          <w:color w:val="auto"/>
          <w:sz w:val="21"/>
          <w:szCs w:val="21"/>
          <w:lang w:eastAsia="zh-CN"/>
        </w:rPr>
        <w:t>）控制系统</w:t>
      </w:r>
    </w:p>
    <w:p w14:paraId="5229DE82">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除具有液晶显示器（LCD）、控制、高精度测量、保护功能外还应具有对机组运行状态、通讯和数据记录的功能。</w:t>
      </w:r>
    </w:p>
    <w:p w14:paraId="65130851">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控制屏防护等级：不低于IP45。</w:t>
      </w:r>
    </w:p>
    <w:p w14:paraId="3D7A6683">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具备功能及保护：低速、超速显示及保护，低压/过压显示及保护，超载(有效功率)显示及保护，电压不平衡/相序电压保护，低频/过频显示及保护，过流显示及保护，自动选择控制/切换功能等。</w:t>
      </w:r>
    </w:p>
    <w:p w14:paraId="36B1C871">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可测显示信息：电压、电流、转速、频率、水温、油压、功率、运行时间、启动次数、累计使用功率、下次检修时间、电池电压等。</w:t>
      </w:r>
    </w:p>
    <w:p w14:paraId="48AB4C7D">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控制系统采用性能或相当于科迈、深海、丹佛等品牌，配置断路器，配置电动操作机构。</w:t>
      </w:r>
    </w:p>
    <w:p w14:paraId="62AB4F8E">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cs="宋体"/>
          <w:color w:val="auto"/>
          <w:sz w:val="21"/>
          <w:szCs w:val="21"/>
          <w:lang w:val="en-US" w:eastAsia="zh-CN"/>
        </w:rPr>
        <w:t>3</w:t>
      </w:r>
      <w:r>
        <w:rPr>
          <w:rFonts w:hint="eastAsia" w:ascii="宋体" w:hAnsi="宋体" w:eastAsia="宋体" w:cs="宋体"/>
          <w:color w:val="auto"/>
          <w:sz w:val="21"/>
          <w:szCs w:val="21"/>
          <w:lang w:eastAsia="zh-CN"/>
        </w:rPr>
        <w:t>、车辆厢体</w:t>
      </w:r>
    </w:p>
    <w:p w14:paraId="55C7A8E3">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（1）车改定制/地板：采用钢骨架形式、框架结构，框架进行磷化防腐防锈等处理；框架采用防滑钢板与车外隔离，底部着防腐隔热胶。</w:t>
      </w:r>
    </w:p>
    <w:p w14:paraId="23B5DF50">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（2）厢体：采用钢骨架加钢蒙皮形式，内外蒙皮采用专用汽车冷轧钢板。</w:t>
      </w:r>
    </w:p>
    <w:p w14:paraId="23ADA7BD">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（3）厢体成型：焊接成形并施胶密封。</w:t>
      </w:r>
    </w:p>
    <w:p w14:paraId="25B50AC7">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（4）厢门：采用高强度铝合金型材门框和两点式专用门锁，装饰门边门框，气弹簧支撑协助开关门。</w:t>
      </w:r>
    </w:p>
    <w:p w14:paraId="1E1C6083">
      <w:pPr>
        <w:pStyle w:val="187"/>
        <w:keepNext w:val="0"/>
        <w:keepLines w:val="0"/>
        <w:pageBreakBefore w:val="0"/>
        <w:widowControl w:val="0"/>
        <w:kinsoku/>
        <w:wordWrap/>
        <w:overflowPunct/>
        <w:topLinePunct w:val="0"/>
        <w:bidi w:val="0"/>
        <w:adjustRightInd w:val="0"/>
        <w:snapToGrid/>
        <w:spacing w:after="0" w:line="360" w:lineRule="auto"/>
        <w:ind w:firstLine="420" w:firstLineChars="200"/>
        <w:jc w:val="both"/>
        <w:textAlignment w:val="baseline"/>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应急电源车厢体要求采用整体包覆式，设置下围箱，下围箱内应设置多只储藏箱，放置相关维修工具、接地装置等物品；接线安装位置要求设置在车厢侧面合理位置，密闭防水；另外下围箱内应设置外部交流输入插座、内部输出交流插座，以满足车体用电设备及其他要求，但不影响原车的通过性能。</w:t>
      </w:r>
    </w:p>
    <w:p w14:paraId="74F1AC9F">
      <w:pPr>
        <w:keepNext w:val="0"/>
        <w:keepLines w:val="0"/>
        <w:pageBreakBefore w:val="0"/>
        <w:kinsoku/>
        <w:wordWrap/>
        <w:overflowPunct/>
        <w:topLinePunct w:val="0"/>
        <w:bidi w:val="0"/>
        <w:snapToGrid/>
        <w:spacing w:line="360" w:lineRule="auto"/>
        <w:ind w:left="420"/>
        <w:rPr>
          <w:rFonts w:hint="eastAsia" w:ascii="宋体" w:hAnsi="宋体" w:eastAsia="宋体" w:cs="宋体"/>
          <w:color w:val="auto"/>
          <w:sz w:val="21"/>
          <w:szCs w:val="21"/>
        </w:rPr>
      </w:pPr>
      <w:r>
        <w:rPr>
          <w:rFonts w:hint="eastAsia" w:ascii="宋体" w:hAnsi="宋体" w:eastAsia="宋体" w:cs="宋体"/>
          <w:color w:val="auto"/>
          <w:sz w:val="21"/>
          <w:szCs w:val="21"/>
        </w:rPr>
        <w:t>（三）200kW</w:t>
      </w:r>
      <w:r>
        <w:rPr>
          <w:rFonts w:hint="eastAsia" w:ascii="宋体" w:hAnsi="宋体" w:eastAsia="宋体" w:cs="宋体"/>
          <w:color w:val="auto"/>
          <w:sz w:val="21"/>
          <w:szCs w:val="21"/>
          <w:lang w:val="en-US" w:eastAsia="zh-CN"/>
        </w:rPr>
        <w:t>和800</w:t>
      </w:r>
      <w:r>
        <w:rPr>
          <w:rFonts w:hint="eastAsia" w:ascii="宋体" w:hAnsi="宋体" w:eastAsia="宋体" w:cs="宋体"/>
          <w:color w:val="auto"/>
          <w:sz w:val="21"/>
          <w:szCs w:val="21"/>
        </w:rPr>
        <w:t>kW应急电源车技术参数表</w:t>
      </w:r>
    </w:p>
    <w:p w14:paraId="63CB283A">
      <w:pPr>
        <w:keepNext w:val="0"/>
        <w:keepLines w:val="0"/>
        <w:pageBreakBefore w:val="0"/>
        <w:kinsoku/>
        <w:wordWrap/>
        <w:overflowPunct/>
        <w:topLinePunct w:val="0"/>
        <w:bidi w:val="0"/>
        <w:snapToGrid/>
        <w:spacing w:line="360" w:lineRule="auto"/>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200kW应急电源车</w:t>
      </w:r>
    </w:p>
    <w:tbl>
      <w:tblPr>
        <w:tblStyle w:val="36"/>
        <w:tblW w:w="49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98"/>
        <w:gridCol w:w="1559"/>
        <w:gridCol w:w="6000"/>
        <w:gridCol w:w="713"/>
        <w:gridCol w:w="736"/>
      </w:tblGrid>
      <w:tr w14:paraId="04E3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28305F99">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14:paraId="529B713E">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货物名称</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9120CD7">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技术参数要求</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4EBF867A">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1D17B20B">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r>
      <w:tr w14:paraId="4E743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5002268">
            <w:pPr>
              <w:widowControl/>
              <w:autoSpaceDE/>
              <w:autoSpaceDN/>
              <w:adjustRightInd/>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14:paraId="3FEF7354">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车体及底盘</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6F249CD">
            <w:pPr>
              <w:widowControl/>
              <w:numPr>
                <w:ilvl w:val="0"/>
                <w:numId w:val="4"/>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★底盘的总质量：≥9500KG，改装后车辆整车重量不超过总质量（车辆整车重量包括底盘、厢体、车上装载柴油发电机组、电缆、绞线盘、燃料、备胎、随车工具、乘车人员）。</w:t>
            </w:r>
          </w:p>
          <w:p w14:paraId="439D2985">
            <w:pPr>
              <w:widowControl/>
              <w:numPr>
                <w:ilvl w:val="0"/>
                <w:numId w:val="4"/>
              </w:num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▲安全配置：倒车雷达、</w:t>
            </w:r>
            <w:r>
              <w:rPr>
                <w:rFonts w:hint="eastAsia" w:ascii="宋体" w:hAnsi="宋体" w:eastAsia="宋体" w:cs="宋体"/>
                <w:color w:val="auto"/>
                <w:sz w:val="21"/>
                <w:szCs w:val="21"/>
                <w:highlight w:val="none"/>
                <w:lang w:val="en-US" w:eastAsia="zh-CN"/>
              </w:rPr>
              <w:t>安装盲区雷达、</w:t>
            </w:r>
            <w:r>
              <w:rPr>
                <w:rFonts w:hint="eastAsia" w:ascii="宋体" w:hAnsi="宋体" w:eastAsia="宋体" w:cs="宋体"/>
                <w:bCs/>
                <w:color w:val="auto"/>
                <w:sz w:val="21"/>
                <w:szCs w:val="21"/>
              </w:rPr>
              <w:t>ABS刹车防抱死系统。</w:t>
            </w:r>
          </w:p>
          <w:p w14:paraId="532439AE">
            <w:pPr>
              <w:widowControl/>
              <w:numPr>
                <w:ilvl w:val="0"/>
                <w:numId w:val="4"/>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bCs/>
                <w:color w:val="auto"/>
                <w:sz w:val="21"/>
                <w:szCs w:val="21"/>
              </w:rPr>
              <w:t>▲</w:t>
            </w:r>
            <w:r>
              <w:rPr>
                <w:rFonts w:hint="eastAsia" w:ascii="宋体" w:hAnsi="宋体" w:eastAsia="宋体" w:cs="宋体"/>
                <w:b/>
                <w:color w:val="auto"/>
                <w:sz w:val="21"/>
                <w:szCs w:val="21"/>
              </w:rPr>
              <w:t>排放标准：国六，燃料采用柴油。</w:t>
            </w:r>
          </w:p>
          <w:p w14:paraId="0F5B711D">
            <w:pPr>
              <w:widowControl/>
              <w:numPr>
                <w:ilvl w:val="0"/>
                <w:numId w:val="4"/>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其他配置：倒车影像、电动玻璃升降、后视镜、空调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汽车遥控钥匙</w:t>
            </w:r>
            <w:r>
              <w:rPr>
                <w:rFonts w:hint="eastAsia" w:ascii="宋体" w:hAnsi="宋体" w:eastAsia="宋体" w:cs="宋体"/>
                <w:color w:val="auto"/>
                <w:sz w:val="21"/>
                <w:szCs w:val="21"/>
                <w:highlight w:val="none"/>
              </w:rPr>
              <w:t>。</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77780A7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辆</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2B010AC4">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A2D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366" w:type="pct"/>
            <w:vMerge w:val="restart"/>
            <w:tcBorders>
              <w:top w:val="single" w:color="auto" w:sz="4" w:space="0"/>
              <w:left w:val="single" w:color="auto" w:sz="4" w:space="0"/>
              <w:bottom w:val="single" w:color="auto" w:sz="4" w:space="0"/>
              <w:right w:val="single" w:color="auto" w:sz="4" w:space="0"/>
            </w:tcBorders>
            <w:noWrap/>
            <w:vAlign w:val="center"/>
          </w:tcPr>
          <w:p w14:paraId="251F08D9">
            <w:pPr>
              <w:widowControl/>
              <w:autoSpaceDE/>
              <w:autoSpaceDN/>
              <w:adjustRightInd/>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42" w:type="pct"/>
            <w:vMerge w:val="restart"/>
            <w:tcBorders>
              <w:top w:val="single" w:color="auto" w:sz="4" w:space="0"/>
              <w:left w:val="single" w:color="auto" w:sz="4" w:space="0"/>
              <w:right w:val="single" w:color="auto" w:sz="4" w:space="0"/>
            </w:tcBorders>
            <w:noWrap w:val="0"/>
            <w:vAlign w:val="center"/>
          </w:tcPr>
          <w:p w14:paraId="33DBAE6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柴油发电机组</w:t>
            </w:r>
          </w:p>
        </w:tc>
        <w:tc>
          <w:tcPr>
            <w:tcW w:w="759" w:type="pct"/>
            <w:tcBorders>
              <w:top w:val="single" w:color="auto" w:sz="4" w:space="0"/>
              <w:left w:val="single" w:color="auto" w:sz="4" w:space="0"/>
              <w:bottom w:val="single" w:color="auto" w:sz="4" w:space="0"/>
              <w:right w:val="single" w:color="auto" w:sz="4" w:space="0"/>
            </w:tcBorders>
            <w:noWrap w:val="0"/>
            <w:vAlign w:val="center"/>
          </w:tcPr>
          <w:p w14:paraId="4EC3054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总体要求</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3A837005">
            <w:pPr>
              <w:widowControl/>
              <w:numPr>
                <w:ilvl w:val="0"/>
                <w:numId w:val="5"/>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★机组额定功率/容量（KW/KVA）：≥200/250。</w:t>
            </w:r>
          </w:p>
          <w:p w14:paraId="53A0C6C0">
            <w:pPr>
              <w:widowControl/>
              <w:numPr>
                <w:ilvl w:val="0"/>
                <w:numId w:val="5"/>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额定电压：400V/230V。频率：50Hz。相数：3相4线，Y型绕接（中心点接地）。</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20BAAA9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5B4250E4">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5AD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6"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7F636648">
            <w:pPr>
              <w:widowControl/>
              <w:spacing w:line="360" w:lineRule="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68B3C1A0">
            <w:pPr>
              <w:widowControl/>
              <w:spacing w:line="360" w:lineRule="auto"/>
              <w:rPr>
                <w:rFonts w:hint="eastAsia" w:ascii="宋体" w:hAnsi="宋体" w:eastAsia="宋体" w:cs="宋体"/>
                <w:color w:val="auto"/>
                <w:kern w:val="0"/>
                <w:sz w:val="21"/>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14:paraId="2CC46FD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发动机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2DBF38E8">
            <w:pPr>
              <w:widowControl/>
              <w:numPr>
                <w:ilvl w:val="0"/>
                <w:numId w:val="6"/>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发动机：或相当于</w:t>
            </w:r>
            <w:r>
              <w:rPr>
                <w:rFonts w:hint="eastAsia" w:ascii="宋体" w:hAnsi="宋体" w:eastAsia="宋体" w:cs="宋体"/>
                <w:color w:val="auto"/>
                <w:sz w:val="21"/>
                <w:szCs w:val="21"/>
                <w:highlight w:val="none"/>
                <w:lang w:val="en-US" w:eastAsia="zh-CN"/>
              </w:rPr>
              <w:t>康明斯、卡特彼勒、MTU</w:t>
            </w:r>
            <w:r>
              <w:rPr>
                <w:rFonts w:hint="eastAsia" w:ascii="宋体" w:hAnsi="宋体" w:eastAsia="宋体" w:cs="宋体"/>
                <w:color w:val="auto"/>
                <w:sz w:val="21"/>
                <w:szCs w:val="21"/>
                <w:lang w:val="en-US" w:eastAsia="zh-CN"/>
              </w:rPr>
              <w:t>等同等级别品牌</w:t>
            </w:r>
            <w:r>
              <w:rPr>
                <w:rFonts w:hint="eastAsia" w:ascii="宋体" w:hAnsi="宋体" w:eastAsia="宋体" w:cs="宋体"/>
                <w:color w:val="auto"/>
                <w:sz w:val="21"/>
                <w:szCs w:val="21"/>
              </w:rPr>
              <w:t>。</w:t>
            </w:r>
          </w:p>
          <w:p w14:paraId="0DBADA2C">
            <w:pPr>
              <w:widowControl/>
              <w:numPr>
                <w:ilvl w:val="0"/>
                <w:numId w:val="6"/>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燃油型号：柴油。</w:t>
            </w:r>
          </w:p>
          <w:p w14:paraId="6D7DBE95">
            <w:pPr>
              <w:widowControl/>
              <w:numPr>
                <w:ilvl w:val="0"/>
                <w:numId w:val="6"/>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启动方式：电启动，</w:t>
            </w:r>
            <w:r>
              <w:rPr>
                <w:rFonts w:hint="eastAsia" w:ascii="宋体" w:hAnsi="宋体" w:eastAsia="宋体" w:cs="宋体"/>
                <w:color w:val="auto"/>
                <w:sz w:val="21"/>
                <w:szCs w:val="21"/>
                <w:lang w:bidi="ar"/>
              </w:rPr>
              <w:t>搭配</w:t>
            </w:r>
            <w:r>
              <w:rPr>
                <w:rFonts w:hint="eastAsia" w:ascii="宋体" w:hAnsi="宋体" w:eastAsia="宋体" w:cs="宋体"/>
                <w:color w:val="auto"/>
                <w:sz w:val="21"/>
                <w:szCs w:val="21"/>
              </w:rPr>
              <w:t>免维护蓄电池</w:t>
            </w:r>
            <w:r>
              <w:rPr>
                <w:rFonts w:hint="eastAsia" w:ascii="宋体" w:hAnsi="宋体" w:eastAsia="宋体" w:cs="宋体"/>
                <w:color w:val="auto"/>
                <w:sz w:val="21"/>
                <w:szCs w:val="21"/>
                <w:lang w:eastAsia="zh-CN"/>
              </w:rPr>
              <w:t>，启动</w:t>
            </w:r>
            <w:r>
              <w:rPr>
                <w:rFonts w:hint="eastAsia" w:ascii="宋体" w:hAnsi="宋体" w:eastAsia="宋体" w:cs="宋体"/>
                <w:color w:val="auto"/>
                <w:sz w:val="21"/>
                <w:szCs w:val="21"/>
                <w:lang w:val="en-US" w:eastAsia="zh-CN"/>
              </w:rPr>
              <w:t>蓄</w:t>
            </w:r>
            <w:r>
              <w:rPr>
                <w:rFonts w:hint="eastAsia" w:ascii="宋体" w:hAnsi="宋体" w:eastAsia="宋体" w:cs="宋体"/>
                <w:color w:val="auto"/>
                <w:sz w:val="21"/>
                <w:szCs w:val="21"/>
                <w:lang w:eastAsia="zh-CN"/>
              </w:rPr>
              <w:t>电池上安装</w:t>
            </w:r>
            <w:r>
              <w:rPr>
                <w:rFonts w:hint="eastAsia" w:ascii="宋体" w:hAnsi="宋体" w:eastAsia="宋体" w:cs="宋体"/>
                <w:color w:val="auto"/>
                <w:sz w:val="21"/>
                <w:szCs w:val="21"/>
                <w:lang w:val="en-US" w:eastAsia="zh-CN"/>
              </w:rPr>
              <w:t>开关</w:t>
            </w:r>
            <w:r>
              <w:rPr>
                <w:rFonts w:hint="eastAsia" w:ascii="宋体" w:hAnsi="宋体" w:eastAsia="宋体" w:cs="宋体"/>
                <w:color w:val="auto"/>
                <w:sz w:val="21"/>
                <w:szCs w:val="21"/>
                <w:lang w:eastAsia="zh-CN"/>
              </w:rPr>
              <w:t>，避免电池漏电</w:t>
            </w:r>
            <w:r>
              <w:rPr>
                <w:rFonts w:hint="eastAsia" w:ascii="宋体" w:hAnsi="宋体" w:eastAsia="宋体" w:cs="宋体"/>
                <w:color w:val="auto"/>
                <w:sz w:val="21"/>
                <w:szCs w:val="21"/>
              </w:rPr>
              <w:t>。</w:t>
            </w:r>
          </w:p>
          <w:p w14:paraId="72F994F5">
            <w:pPr>
              <w:widowControl/>
              <w:numPr>
                <w:ilvl w:val="0"/>
                <w:numId w:val="6"/>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日用油箱为柴油发电机组专用油箱，容量不小于400L。油箱需加装机械油量表和电子油位表，可实时观测油箱存油量。</w:t>
            </w:r>
          </w:p>
          <w:p w14:paraId="290ACB60">
            <w:pPr>
              <w:pStyle w:val="2"/>
              <w:rPr>
                <w:rFonts w:hint="eastAsia"/>
                <w:color w:val="auto"/>
              </w:rPr>
            </w:pPr>
            <w:r>
              <w:rPr>
                <w:rFonts w:hint="eastAsia" w:hAnsi="宋体" w:cs="宋体"/>
                <w:color w:val="auto"/>
                <w:sz w:val="21"/>
                <w:szCs w:val="21"/>
                <w:lang w:val="en-US" w:eastAsia="zh-CN"/>
              </w:rPr>
              <w:t>5.</w:t>
            </w:r>
            <w:r>
              <w:rPr>
                <w:rFonts w:hint="eastAsia" w:ascii="宋体" w:hAnsi="宋体" w:eastAsia="宋体" w:cs="宋体"/>
                <w:color w:val="auto"/>
                <w:sz w:val="21"/>
                <w:szCs w:val="21"/>
              </w:rPr>
              <w:t>发动机满载时燃油消耗率</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0g/k</w:t>
            </w:r>
            <w:r>
              <w:rPr>
                <w:rFonts w:hint="eastAsia" w:ascii="宋体" w:hAnsi="宋体" w:eastAsia="宋体" w:cs="宋体"/>
                <w:color w:val="auto"/>
                <w:sz w:val="21"/>
                <w:szCs w:val="21"/>
                <w:lang w:val="en-US" w:eastAsia="zh-CN"/>
              </w:rPr>
              <w:t>W</w:t>
            </w:r>
            <w:r>
              <w:rPr>
                <w:rFonts w:hint="eastAsia" w:ascii="宋体" w:hAnsi="宋体" w:eastAsia="宋体" w:cs="宋体"/>
                <w:color w:val="auto"/>
                <w:sz w:val="21"/>
                <w:szCs w:val="21"/>
                <w:lang w:eastAsia="zh-CN"/>
              </w:rPr>
              <w:t>h。</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3F1CDA4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510DC0E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663A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0F2CA789">
            <w:pPr>
              <w:widowControl/>
              <w:spacing w:line="360" w:lineRule="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138AAC4E">
            <w:pPr>
              <w:widowControl/>
              <w:spacing w:line="360" w:lineRule="auto"/>
              <w:rPr>
                <w:rFonts w:hint="eastAsia" w:ascii="宋体" w:hAnsi="宋体" w:eastAsia="宋体" w:cs="宋体"/>
                <w:color w:val="auto"/>
                <w:kern w:val="0"/>
                <w:sz w:val="21"/>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14:paraId="0582B7D1">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发电机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5E06B1F4">
            <w:pPr>
              <w:widowControl/>
              <w:numPr>
                <w:ilvl w:val="0"/>
                <w:numId w:val="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发电机：或相当于</w:t>
            </w:r>
            <w:r>
              <w:rPr>
                <w:rFonts w:hint="eastAsia" w:ascii="宋体" w:hAnsi="宋体" w:eastAsia="宋体" w:cs="宋体"/>
                <w:color w:val="auto"/>
                <w:sz w:val="21"/>
                <w:szCs w:val="21"/>
                <w:highlight w:val="none"/>
                <w:lang w:val="en-US" w:eastAsia="zh-CN"/>
              </w:rPr>
              <w:t>斯坦福、马拉松、利莱森玛</w:t>
            </w:r>
            <w:r>
              <w:rPr>
                <w:rFonts w:hint="eastAsia" w:ascii="宋体" w:hAnsi="宋体" w:eastAsia="宋体" w:cs="宋体"/>
                <w:color w:val="auto"/>
                <w:sz w:val="21"/>
                <w:szCs w:val="21"/>
                <w:lang w:val="en-US" w:eastAsia="zh-CN"/>
              </w:rPr>
              <w:t>等同等级别品牌。</w:t>
            </w:r>
          </w:p>
          <w:p w14:paraId="5822BEC8">
            <w:pPr>
              <w:widowControl/>
              <w:numPr>
                <w:ilvl w:val="0"/>
                <w:numId w:val="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额定电压：</w:t>
            </w:r>
            <w:r>
              <w:rPr>
                <w:rFonts w:hint="eastAsia" w:ascii="宋体" w:hAnsi="宋体" w:eastAsia="宋体" w:cs="宋体"/>
                <w:color w:val="auto"/>
                <w:sz w:val="21"/>
                <w:szCs w:val="21"/>
              </w:rPr>
              <w:t>400V/230V、</w:t>
            </w:r>
            <w:r>
              <w:rPr>
                <w:rFonts w:hint="eastAsia" w:ascii="宋体" w:hAnsi="宋体" w:eastAsia="宋体" w:cs="宋体"/>
                <w:bCs/>
                <w:color w:val="auto"/>
                <w:sz w:val="21"/>
                <w:szCs w:val="21"/>
              </w:rPr>
              <w:t>频率：</w:t>
            </w:r>
            <w:r>
              <w:rPr>
                <w:rFonts w:hint="eastAsia" w:ascii="宋体" w:hAnsi="宋体" w:eastAsia="宋体" w:cs="宋体"/>
                <w:color w:val="auto"/>
                <w:sz w:val="21"/>
                <w:szCs w:val="21"/>
              </w:rPr>
              <w:t>50Hz、功率因数：0.8。</w:t>
            </w:r>
          </w:p>
          <w:p w14:paraId="6AD304CC">
            <w:pPr>
              <w:widowControl/>
              <w:numPr>
                <w:ilvl w:val="0"/>
                <w:numId w:val="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绝缘等级：H。</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226F276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7D08858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55A0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68B50027">
            <w:pPr>
              <w:widowControl/>
              <w:spacing w:line="360" w:lineRule="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3A7893DB">
            <w:pPr>
              <w:widowControl/>
              <w:spacing w:line="360" w:lineRule="auto"/>
              <w:rPr>
                <w:rFonts w:hint="eastAsia" w:ascii="宋体" w:hAnsi="宋体" w:eastAsia="宋体" w:cs="宋体"/>
                <w:color w:val="auto"/>
                <w:kern w:val="0"/>
                <w:sz w:val="21"/>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14:paraId="78F3A099">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控制系统</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C672854">
            <w:pPr>
              <w:widowControl/>
              <w:numPr>
                <w:ilvl w:val="0"/>
                <w:numId w:val="8"/>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除具有液晶显示器（LCD）、控制、高精度测量、保护功能外还应具有对机组运行状态、通讯和数据记录的功能。</w:t>
            </w:r>
          </w:p>
          <w:p w14:paraId="76BD9220">
            <w:pPr>
              <w:widowControl/>
              <w:numPr>
                <w:ilvl w:val="0"/>
                <w:numId w:val="8"/>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控制屏防护等级：不低于IP45。</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6D0D55E7">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74FB67A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AEA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0342D65F">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1002" w:type="pct"/>
            <w:gridSpan w:val="2"/>
            <w:tcBorders>
              <w:left w:val="single" w:color="auto" w:sz="4" w:space="0"/>
              <w:bottom w:val="single" w:color="auto" w:sz="4" w:space="0"/>
              <w:right w:val="single" w:color="auto" w:sz="4" w:space="0"/>
            </w:tcBorders>
            <w:noWrap w:val="0"/>
            <w:vAlign w:val="center"/>
          </w:tcPr>
          <w:p w14:paraId="7121FAE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电力输出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621BFE34">
            <w:pPr>
              <w:widowControl/>
              <w:numPr>
                <w:ilvl w:val="0"/>
                <w:numId w:val="9"/>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eastAsia="zh-CN"/>
              </w:rPr>
              <w:t>快速连接器连接</w:t>
            </w:r>
            <w:r>
              <w:rPr>
                <w:rFonts w:hint="eastAsia" w:ascii="宋体" w:hAnsi="宋体" w:eastAsia="宋体" w:cs="宋体"/>
                <w:color w:val="auto"/>
                <w:sz w:val="21"/>
                <w:szCs w:val="21"/>
                <w:lang w:val="en-US" w:eastAsia="zh-CN"/>
              </w:rPr>
              <w:t>输出及</w:t>
            </w:r>
            <w:r>
              <w:rPr>
                <w:rFonts w:hint="eastAsia" w:ascii="宋体" w:hAnsi="宋体" w:eastAsia="宋体" w:cs="宋体"/>
                <w:color w:val="auto"/>
                <w:sz w:val="21"/>
                <w:szCs w:val="21"/>
                <w:lang w:eastAsia="zh-CN"/>
              </w:rPr>
              <w:t>铜排连接</w:t>
            </w:r>
            <w:r>
              <w:rPr>
                <w:rFonts w:hint="eastAsia" w:ascii="宋体" w:hAnsi="宋体" w:eastAsia="宋体" w:cs="宋体"/>
                <w:color w:val="auto"/>
                <w:sz w:val="21"/>
                <w:szCs w:val="21"/>
                <w:lang w:val="en-US" w:eastAsia="zh-CN"/>
              </w:rPr>
              <w:t>输出功能。</w:t>
            </w:r>
          </w:p>
          <w:p w14:paraId="3C24DDA5">
            <w:pPr>
              <w:widowControl/>
              <w:numPr>
                <w:ilvl w:val="0"/>
                <w:numId w:val="9"/>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配置</w:t>
            </w:r>
            <w:r>
              <w:rPr>
                <w:rFonts w:hint="eastAsia" w:ascii="宋体" w:hAnsi="宋体" w:eastAsia="宋体" w:cs="宋体"/>
                <w:color w:val="auto"/>
                <w:sz w:val="21"/>
                <w:szCs w:val="21"/>
              </w:rPr>
              <w:t>输出断路器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额定电流≥400A，带电动操作机构。</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004F5352">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7B1079A4">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5BCD5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727566C8">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1002" w:type="pct"/>
            <w:gridSpan w:val="2"/>
            <w:tcBorders>
              <w:left w:val="single" w:color="auto" w:sz="4" w:space="0"/>
              <w:bottom w:val="single" w:color="auto" w:sz="4" w:space="0"/>
              <w:right w:val="single" w:color="auto" w:sz="4" w:space="0"/>
            </w:tcBorders>
            <w:noWrap w:val="0"/>
            <w:vAlign w:val="center"/>
          </w:tcPr>
          <w:p w14:paraId="2735A1AE">
            <w:pPr>
              <w:widowControl/>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并机控制</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3B0BB396">
            <w:pPr>
              <w:widowControl/>
              <w:numPr>
                <w:ilvl w:val="-1"/>
                <w:numId w:val="0"/>
              </w:numPr>
              <w:autoSpaceDE/>
              <w:autoSpaceDN/>
              <w:adjustRightInd/>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配置并机控制系统。车辆到货后做并机测试。</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2342E9C3">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套</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0B09A68C">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r>
      <w:tr w14:paraId="2B9D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B2BB18C">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1002" w:type="pct"/>
            <w:gridSpan w:val="2"/>
            <w:tcBorders>
              <w:top w:val="single" w:color="auto" w:sz="4" w:space="0"/>
              <w:left w:val="single" w:color="auto" w:sz="4" w:space="0"/>
              <w:bottom w:val="single" w:color="auto" w:sz="4" w:space="0"/>
              <w:right w:val="single" w:color="auto" w:sz="4" w:space="0"/>
            </w:tcBorders>
            <w:noWrap w:val="0"/>
            <w:vAlign w:val="center"/>
          </w:tcPr>
          <w:p w14:paraId="7D4E75F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车辆厢体</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FDA2973">
            <w:pPr>
              <w:widowControl/>
              <w:numPr>
                <w:ilvl w:val="0"/>
                <w:numId w:val="10"/>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厢体：采用钢骨架加钢蒙皮形式，内外蒙皮采用专用汽车冷轧钢板。厢体焊接成型并施胶密封。</w:t>
            </w:r>
          </w:p>
          <w:p w14:paraId="42530ECC">
            <w:pPr>
              <w:widowControl/>
              <w:numPr>
                <w:ilvl w:val="0"/>
                <w:numId w:val="10"/>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车辆箱体要求采用下围箱形式；下围箱内设置外部交流输入插座，内部交流输出插座。</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1D7689E8">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59A87001">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3D864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7A45E9F0">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6</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68C4097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登舱梯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271363FC">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厢体前部安装登顶不锈钢爬梯。</w:t>
            </w:r>
          </w:p>
        </w:tc>
        <w:tc>
          <w:tcPr>
            <w:tcW w:w="347" w:type="pct"/>
            <w:tcBorders>
              <w:top w:val="single" w:color="auto" w:sz="4" w:space="0"/>
              <w:left w:val="single" w:color="auto" w:sz="4" w:space="0"/>
              <w:bottom w:val="single" w:color="auto" w:sz="4" w:space="0"/>
              <w:right w:val="single" w:color="auto" w:sz="4" w:space="0"/>
            </w:tcBorders>
            <w:noWrap/>
            <w:vAlign w:val="center"/>
          </w:tcPr>
          <w:p w14:paraId="6654818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0AC9192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6CA7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1C2D70B">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2FC73D1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液压支撑腿</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61FADE4E">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四点位液压支撑</w:t>
            </w:r>
            <w:r>
              <w:rPr>
                <w:rFonts w:hint="eastAsia" w:ascii="宋体" w:hAnsi="宋体" w:eastAsia="宋体" w:cs="宋体"/>
                <w:color w:val="auto"/>
                <w:kern w:val="0"/>
                <w:sz w:val="21"/>
                <w:szCs w:val="21"/>
                <w:lang w:eastAsia="zh-CN"/>
              </w:rPr>
              <w:t>。</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5BE13C6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51A9DFE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F19F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7EF5B817">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8</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056C1ED2">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车辆厢体降噪</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7B5CABC">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rPr>
              <w:t>噪音控制：箱体内部应进行降噪处理，箱体经处理后，机组</w:t>
            </w:r>
            <w:r>
              <w:rPr>
                <w:rFonts w:hint="eastAsia" w:ascii="宋体" w:hAnsi="宋体" w:eastAsia="宋体" w:cs="宋体"/>
                <w:color w:val="auto"/>
                <w:sz w:val="21"/>
                <w:szCs w:val="21"/>
                <w:lang w:val="en-US" w:eastAsia="zh-CN"/>
              </w:rPr>
              <w:t>空</w:t>
            </w:r>
            <w:r>
              <w:rPr>
                <w:rFonts w:hint="eastAsia" w:ascii="宋体" w:hAnsi="宋体" w:eastAsia="宋体" w:cs="宋体"/>
                <w:color w:val="auto"/>
                <w:sz w:val="21"/>
                <w:szCs w:val="21"/>
              </w:rPr>
              <w:t>载</w:t>
            </w:r>
            <w:r>
              <w:rPr>
                <w:rFonts w:hint="eastAsia" w:ascii="宋体" w:hAnsi="宋体" w:eastAsia="宋体" w:cs="宋体"/>
                <w:color w:val="auto"/>
                <w:sz w:val="21"/>
                <w:szCs w:val="21"/>
                <w:lang w:val="en-US" w:eastAsia="zh-CN"/>
              </w:rPr>
              <w:t>运行</w:t>
            </w:r>
            <w:r>
              <w:rPr>
                <w:rFonts w:hint="eastAsia" w:ascii="宋体" w:hAnsi="宋体" w:eastAsia="宋体" w:cs="宋体"/>
                <w:color w:val="auto"/>
                <w:sz w:val="21"/>
                <w:szCs w:val="21"/>
              </w:rPr>
              <w:t>时，箱体四周间隔箱体1m位置作为参考点，上述</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处测得平均噪音应小于75dB。</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77B7B63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466567C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135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4AA2E88">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9</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0FE6B65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充电机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52450BE">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AC220V市电输入为加装蓄电池充电。</w:t>
            </w:r>
          </w:p>
        </w:tc>
        <w:tc>
          <w:tcPr>
            <w:tcW w:w="347" w:type="pct"/>
            <w:tcBorders>
              <w:top w:val="single" w:color="auto" w:sz="4" w:space="0"/>
              <w:left w:val="single" w:color="auto" w:sz="4" w:space="0"/>
              <w:bottom w:val="single" w:color="auto" w:sz="4" w:space="0"/>
              <w:right w:val="single" w:color="auto" w:sz="4" w:space="0"/>
            </w:tcBorders>
            <w:noWrap/>
            <w:vAlign w:val="center"/>
          </w:tcPr>
          <w:p w14:paraId="28428BF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8" w:type="pct"/>
            <w:tcBorders>
              <w:top w:val="single" w:color="auto" w:sz="4" w:space="0"/>
              <w:left w:val="single" w:color="auto" w:sz="4" w:space="0"/>
              <w:bottom w:val="single" w:color="auto" w:sz="4" w:space="0"/>
              <w:right w:val="single" w:color="auto" w:sz="4" w:space="0"/>
            </w:tcBorders>
            <w:noWrap/>
            <w:vAlign w:val="center"/>
          </w:tcPr>
          <w:p w14:paraId="2A7F62D9">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7188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DDA4721">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10</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594EA9D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市电接入航空插头</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29A92D1">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工业级防水插头插座32A</w:t>
            </w:r>
          </w:p>
        </w:tc>
        <w:tc>
          <w:tcPr>
            <w:tcW w:w="347" w:type="pct"/>
            <w:tcBorders>
              <w:top w:val="single" w:color="auto" w:sz="4" w:space="0"/>
              <w:left w:val="single" w:color="auto" w:sz="4" w:space="0"/>
              <w:bottom w:val="single" w:color="auto" w:sz="4" w:space="0"/>
              <w:right w:val="single" w:color="auto" w:sz="4" w:space="0"/>
            </w:tcBorders>
            <w:noWrap/>
            <w:vAlign w:val="center"/>
          </w:tcPr>
          <w:p w14:paraId="36007C3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2773D8A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C9C4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F86FF7F">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11</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339F45F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线缆盘</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B885DEA">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手动线缆盘含30米3</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4mm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w:t>
            </w:r>
          </w:p>
        </w:tc>
        <w:tc>
          <w:tcPr>
            <w:tcW w:w="347" w:type="pct"/>
            <w:tcBorders>
              <w:top w:val="single" w:color="auto" w:sz="4" w:space="0"/>
              <w:left w:val="single" w:color="auto" w:sz="4" w:space="0"/>
              <w:bottom w:val="single" w:color="auto" w:sz="4" w:space="0"/>
              <w:right w:val="single" w:color="auto" w:sz="4" w:space="0"/>
            </w:tcBorders>
            <w:noWrap/>
            <w:vAlign w:val="center"/>
          </w:tcPr>
          <w:p w14:paraId="11539B0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24F4A85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3651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E13D043">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12</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392DCE6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电力输出主电缆</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47AD63A2">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120mm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，单</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米，4</w:t>
            </w:r>
            <w:r>
              <w:rPr>
                <w:rFonts w:hint="eastAsia" w:ascii="宋体" w:hAnsi="宋体" w:eastAsia="宋体" w:cs="宋体"/>
                <w:color w:val="auto"/>
                <w:kern w:val="0"/>
                <w:sz w:val="21"/>
                <w:szCs w:val="21"/>
                <w:lang w:val="en-US" w:eastAsia="zh-CN"/>
              </w:rPr>
              <w:t>根</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200</w:t>
            </w:r>
            <w:r>
              <w:rPr>
                <w:rFonts w:hint="eastAsia" w:ascii="宋体" w:hAnsi="宋体" w:eastAsia="宋体" w:cs="宋体"/>
                <w:color w:val="auto"/>
                <w:kern w:val="0"/>
                <w:sz w:val="21"/>
                <w:szCs w:val="21"/>
              </w:rPr>
              <w:t>米。与用户侧的连接要求同时保留快速插头接线方式和线耳接线方式，以满足不同用户的接入需求</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每根电缆两端为快速接头公插拔头及铜端子。快速接头防护等级不低于IP65。</w:t>
            </w:r>
          </w:p>
        </w:tc>
        <w:tc>
          <w:tcPr>
            <w:tcW w:w="347" w:type="pct"/>
            <w:tcBorders>
              <w:top w:val="single" w:color="auto" w:sz="4" w:space="0"/>
              <w:left w:val="single" w:color="auto" w:sz="4" w:space="0"/>
              <w:bottom w:val="single" w:color="auto" w:sz="4" w:space="0"/>
              <w:right w:val="single" w:color="auto" w:sz="4" w:space="0"/>
            </w:tcBorders>
            <w:noWrap/>
            <w:vAlign w:val="center"/>
          </w:tcPr>
          <w:p w14:paraId="0B920B0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58" w:type="pct"/>
            <w:tcBorders>
              <w:top w:val="single" w:color="auto" w:sz="4" w:space="0"/>
              <w:left w:val="single" w:color="auto" w:sz="4" w:space="0"/>
              <w:bottom w:val="single" w:color="auto" w:sz="4" w:space="0"/>
              <w:right w:val="single" w:color="auto" w:sz="4" w:space="0"/>
            </w:tcBorders>
            <w:noWrap/>
            <w:vAlign w:val="center"/>
          </w:tcPr>
          <w:p w14:paraId="14392DC0">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200</w:t>
            </w:r>
          </w:p>
        </w:tc>
      </w:tr>
      <w:tr w14:paraId="2910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33987E3D">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13</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7A5C2BE7">
            <w:pPr>
              <w:widowControl/>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主电缆</w:t>
            </w:r>
            <w:r>
              <w:rPr>
                <w:rFonts w:hint="eastAsia" w:ascii="宋体" w:hAnsi="宋体" w:eastAsia="宋体" w:cs="宋体"/>
                <w:color w:val="auto"/>
                <w:kern w:val="0"/>
                <w:sz w:val="21"/>
                <w:szCs w:val="21"/>
              </w:rPr>
              <w:t>线缆盘</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F8E65DD">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可自动亦可手动</w:t>
            </w:r>
            <w:r>
              <w:rPr>
                <w:rFonts w:hint="eastAsia" w:ascii="宋体" w:hAnsi="宋体" w:eastAsia="宋体" w:cs="宋体"/>
                <w:color w:val="auto"/>
                <w:kern w:val="0"/>
                <w:sz w:val="21"/>
                <w:szCs w:val="21"/>
              </w:rPr>
              <w:t>，可绕4</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米120mm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线缆。</w:t>
            </w:r>
          </w:p>
        </w:tc>
        <w:tc>
          <w:tcPr>
            <w:tcW w:w="347" w:type="pct"/>
            <w:tcBorders>
              <w:top w:val="single" w:color="auto" w:sz="4" w:space="0"/>
              <w:left w:val="single" w:color="auto" w:sz="4" w:space="0"/>
              <w:bottom w:val="single" w:color="auto" w:sz="4" w:space="0"/>
              <w:right w:val="single" w:color="auto" w:sz="4" w:space="0"/>
            </w:tcBorders>
            <w:noWrap/>
            <w:vAlign w:val="center"/>
          </w:tcPr>
          <w:p w14:paraId="42ED3735">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353525CD">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4E5EC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6BE2997">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14</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1BD5019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接地电缆</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69488600">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25mm²，黄绿双色，配700mm电力接地钎</w:t>
            </w:r>
          </w:p>
        </w:tc>
        <w:tc>
          <w:tcPr>
            <w:tcW w:w="347" w:type="pct"/>
            <w:tcBorders>
              <w:top w:val="single" w:color="auto" w:sz="4" w:space="0"/>
              <w:left w:val="single" w:color="auto" w:sz="4" w:space="0"/>
              <w:bottom w:val="single" w:color="auto" w:sz="4" w:space="0"/>
              <w:right w:val="single" w:color="auto" w:sz="4" w:space="0"/>
            </w:tcBorders>
            <w:noWrap/>
            <w:vAlign w:val="center"/>
          </w:tcPr>
          <w:p w14:paraId="0E44F269">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58" w:type="pct"/>
            <w:tcBorders>
              <w:top w:val="single" w:color="auto" w:sz="4" w:space="0"/>
              <w:left w:val="single" w:color="auto" w:sz="4" w:space="0"/>
              <w:bottom w:val="single" w:color="auto" w:sz="4" w:space="0"/>
              <w:right w:val="single" w:color="auto" w:sz="4" w:space="0"/>
            </w:tcBorders>
            <w:noWrap/>
            <w:vAlign w:val="center"/>
          </w:tcPr>
          <w:p w14:paraId="527AD0E5">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r>
      <w:tr w14:paraId="65366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2F260C8">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3A211C62">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直流场地照明灯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2CFAA041">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rPr>
              <w:t>车顶部配备遥控升降式照明灯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360度旋转照明。</w:t>
            </w:r>
          </w:p>
        </w:tc>
        <w:tc>
          <w:tcPr>
            <w:tcW w:w="347" w:type="pct"/>
            <w:tcBorders>
              <w:top w:val="single" w:color="auto" w:sz="4" w:space="0"/>
              <w:left w:val="single" w:color="auto" w:sz="4" w:space="0"/>
              <w:bottom w:val="single" w:color="auto" w:sz="4" w:space="0"/>
              <w:right w:val="single" w:color="auto" w:sz="4" w:space="0"/>
            </w:tcBorders>
            <w:noWrap/>
            <w:vAlign w:val="center"/>
          </w:tcPr>
          <w:p w14:paraId="3B1C3DA6">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5397021D">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r>
      <w:tr w14:paraId="4530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DB4A6C0">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16</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43C2BF7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交流防爆灯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A5088F6">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AC220V，20W，厢体内部照明,为发电机组电力输出供电。</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3D575B44">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20C4D481">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6F53F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E7EA791">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17</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5ED3449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直流照明灯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60BD1CB7">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光源类型LED，DC24V，15W，厢体内部照明，由发电机组启动电瓶供电。</w:t>
            </w:r>
          </w:p>
        </w:tc>
        <w:tc>
          <w:tcPr>
            <w:tcW w:w="347" w:type="pct"/>
            <w:tcBorders>
              <w:top w:val="single" w:color="auto" w:sz="4" w:space="0"/>
              <w:left w:val="single" w:color="auto" w:sz="4" w:space="0"/>
              <w:bottom w:val="single" w:color="auto" w:sz="4" w:space="0"/>
              <w:right w:val="single" w:color="auto" w:sz="4" w:space="0"/>
            </w:tcBorders>
            <w:noWrap w:val="0"/>
            <w:vAlign w:val="center"/>
          </w:tcPr>
          <w:p w14:paraId="192FF291">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0"/>
            <w:vAlign w:val="center"/>
          </w:tcPr>
          <w:p w14:paraId="4357783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655B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75C4F54">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18</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15E49A82">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示廓灯及侧标识灯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09C1AFE">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含示廓灯、侧标志灯级反光标识</w:t>
            </w:r>
          </w:p>
        </w:tc>
        <w:tc>
          <w:tcPr>
            <w:tcW w:w="347" w:type="pct"/>
            <w:tcBorders>
              <w:top w:val="single" w:color="auto" w:sz="4" w:space="0"/>
              <w:left w:val="single" w:color="auto" w:sz="4" w:space="0"/>
              <w:bottom w:val="single" w:color="auto" w:sz="4" w:space="0"/>
              <w:right w:val="single" w:color="auto" w:sz="4" w:space="0"/>
            </w:tcBorders>
            <w:noWrap/>
            <w:vAlign w:val="center"/>
          </w:tcPr>
          <w:p w14:paraId="1DD0175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647D3EB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342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23F3219C">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19</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2FA9F1B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倒车后视系统</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456B106E">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7寸</w:t>
            </w:r>
            <w:r>
              <w:rPr>
                <w:rFonts w:hint="eastAsia" w:ascii="宋体" w:hAnsi="宋体" w:eastAsia="宋体" w:cs="宋体"/>
                <w:color w:val="auto"/>
                <w:sz w:val="21"/>
                <w:szCs w:val="21"/>
              </w:rPr>
              <w:t>或以上</w:t>
            </w:r>
            <w:r>
              <w:rPr>
                <w:rFonts w:hint="eastAsia" w:ascii="宋体" w:hAnsi="宋体" w:eastAsia="宋体" w:cs="宋体"/>
                <w:color w:val="auto"/>
                <w:kern w:val="0"/>
                <w:sz w:val="21"/>
                <w:szCs w:val="21"/>
              </w:rPr>
              <w:t>显示屏含倒车雷达</w:t>
            </w:r>
          </w:p>
        </w:tc>
        <w:tc>
          <w:tcPr>
            <w:tcW w:w="347" w:type="pct"/>
            <w:tcBorders>
              <w:top w:val="single" w:color="auto" w:sz="4" w:space="0"/>
              <w:left w:val="single" w:color="auto" w:sz="4" w:space="0"/>
              <w:bottom w:val="single" w:color="auto" w:sz="4" w:space="0"/>
              <w:right w:val="single" w:color="auto" w:sz="4" w:space="0"/>
            </w:tcBorders>
            <w:noWrap/>
            <w:vAlign w:val="center"/>
          </w:tcPr>
          <w:p w14:paraId="343BB272">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1DB4AA3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AD7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2E5FA79A">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20</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6D073802">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B963E74">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行车记录仪，含64G或以上内存卡</w:t>
            </w:r>
            <w:r>
              <w:rPr>
                <w:rFonts w:hint="eastAsia" w:ascii="宋体" w:hAnsi="宋体" w:eastAsia="宋体" w:cs="宋体"/>
                <w:color w:val="auto"/>
                <w:sz w:val="21"/>
                <w:szCs w:val="21"/>
              </w:rPr>
              <w:t>，行车记录仪要求为前后双录</w:t>
            </w:r>
            <w:r>
              <w:rPr>
                <w:rFonts w:hint="eastAsia" w:ascii="宋体" w:hAnsi="宋体" w:eastAsia="宋体" w:cs="宋体"/>
                <w:color w:val="auto"/>
                <w:kern w:val="0"/>
                <w:sz w:val="21"/>
                <w:szCs w:val="21"/>
              </w:rPr>
              <w:t>。</w:t>
            </w:r>
          </w:p>
        </w:tc>
        <w:tc>
          <w:tcPr>
            <w:tcW w:w="347" w:type="pct"/>
            <w:tcBorders>
              <w:top w:val="single" w:color="auto" w:sz="4" w:space="0"/>
              <w:left w:val="single" w:color="auto" w:sz="4" w:space="0"/>
              <w:bottom w:val="single" w:color="auto" w:sz="4" w:space="0"/>
              <w:right w:val="single" w:color="auto" w:sz="4" w:space="0"/>
            </w:tcBorders>
            <w:noWrap/>
            <w:vAlign w:val="center"/>
          </w:tcPr>
          <w:p w14:paraId="1F17A7E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3D055B0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29D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C098474">
            <w:pPr>
              <w:widowControl/>
              <w:autoSpaceDE/>
              <w:autoSpaceDN/>
              <w:adjustRightInd/>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040441F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随车工具</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67DE0B3C">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配置包括但不限于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汽车电瓶搭火线、车载充气泵、三角木止退器、手提式干粉灭火器、全包围脚垫、安全锤</w:t>
            </w:r>
            <w:r>
              <w:rPr>
                <w:rFonts w:hint="eastAsia" w:ascii="宋体" w:hAnsi="宋体" w:eastAsia="宋体" w:cs="宋体"/>
                <w:color w:val="auto"/>
                <w:kern w:val="0"/>
                <w:sz w:val="21"/>
                <w:szCs w:val="21"/>
                <w:lang w:eastAsia="zh-CN"/>
              </w:rPr>
              <w:t>。</w:t>
            </w:r>
          </w:p>
        </w:tc>
        <w:tc>
          <w:tcPr>
            <w:tcW w:w="347" w:type="pct"/>
            <w:tcBorders>
              <w:top w:val="single" w:color="auto" w:sz="4" w:space="0"/>
              <w:left w:val="single" w:color="auto" w:sz="4" w:space="0"/>
              <w:bottom w:val="single" w:color="auto" w:sz="4" w:space="0"/>
              <w:right w:val="single" w:color="auto" w:sz="4" w:space="0"/>
            </w:tcBorders>
            <w:noWrap/>
            <w:vAlign w:val="center"/>
          </w:tcPr>
          <w:p w14:paraId="06CB03A5">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4AD54238">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r>
      <w:tr w14:paraId="091E8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524DE0A">
            <w:pPr>
              <w:widowControl/>
              <w:autoSpaceDE/>
              <w:autoSpaceDN/>
              <w:adjustRightInd/>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22</w:t>
            </w:r>
          </w:p>
        </w:tc>
        <w:tc>
          <w:tcPr>
            <w:tcW w:w="1002" w:type="pct"/>
            <w:gridSpan w:val="2"/>
            <w:tcBorders>
              <w:top w:val="single" w:color="auto" w:sz="4" w:space="0"/>
              <w:left w:val="single" w:color="auto" w:sz="4" w:space="0"/>
              <w:bottom w:val="single" w:color="auto" w:sz="4" w:space="0"/>
              <w:right w:val="single" w:color="auto" w:sz="4" w:space="0"/>
            </w:tcBorders>
            <w:noWrap/>
            <w:vAlign w:val="center"/>
          </w:tcPr>
          <w:p w14:paraId="11E5498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随车维修工具</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0BF64AA">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lang w:val="en-US" w:eastAsia="zh-CN"/>
              </w:rPr>
              <w:t>汽车维修工具套装，包含梅开两用扳手、六角套筒、内六角扳手等。</w:t>
            </w:r>
          </w:p>
        </w:tc>
        <w:tc>
          <w:tcPr>
            <w:tcW w:w="347" w:type="pct"/>
            <w:tcBorders>
              <w:top w:val="single" w:color="auto" w:sz="4" w:space="0"/>
              <w:left w:val="single" w:color="auto" w:sz="4" w:space="0"/>
              <w:bottom w:val="single" w:color="auto" w:sz="4" w:space="0"/>
              <w:right w:val="single" w:color="auto" w:sz="4" w:space="0"/>
            </w:tcBorders>
            <w:noWrap/>
            <w:vAlign w:val="center"/>
          </w:tcPr>
          <w:p w14:paraId="40463971">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8" w:type="pct"/>
            <w:tcBorders>
              <w:top w:val="single" w:color="auto" w:sz="4" w:space="0"/>
              <w:left w:val="single" w:color="auto" w:sz="4" w:space="0"/>
              <w:bottom w:val="single" w:color="auto" w:sz="4" w:space="0"/>
              <w:right w:val="single" w:color="auto" w:sz="4" w:space="0"/>
            </w:tcBorders>
            <w:noWrap/>
            <w:vAlign w:val="center"/>
          </w:tcPr>
          <w:p w14:paraId="0C77B66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bl>
    <w:p w14:paraId="34B5004E">
      <w:pPr>
        <w:rPr>
          <w:rFonts w:hint="eastAsia" w:ascii="宋体" w:hAnsi="宋体" w:eastAsia="宋体" w:cs="宋体"/>
          <w:color w:val="auto"/>
          <w:sz w:val="21"/>
          <w:szCs w:val="21"/>
        </w:rPr>
      </w:pPr>
    </w:p>
    <w:p w14:paraId="6882C551">
      <w:pPr>
        <w:keepNext w:val="0"/>
        <w:keepLines w:val="0"/>
        <w:pageBreakBefore w:val="0"/>
        <w:kinsoku/>
        <w:wordWrap/>
        <w:overflowPunct/>
        <w:topLinePunct w:val="0"/>
        <w:bidi w:val="0"/>
        <w:snapToGrid/>
        <w:spacing w:line="360" w:lineRule="auto"/>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00kW应急电源车</w:t>
      </w:r>
    </w:p>
    <w:tbl>
      <w:tblPr>
        <w:tblStyle w:val="36"/>
        <w:tblW w:w="494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98"/>
        <w:gridCol w:w="1559"/>
        <w:gridCol w:w="5997"/>
        <w:gridCol w:w="717"/>
        <w:gridCol w:w="729"/>
      </w:tblGrid>
      <w:tr w14:paraId="5210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16675A47">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003" w:type="pct"/>
            <w:gridSpan w:val="2"/>
            <w:tcBorders>
              <w:top w:val="single" w:color="auto" w:sz="4" w:space="0"/>
              <w:left w:val="single" w:color="auto" w:sz="4" w:space="0"/>
              <w:bottom w:val="single" w:color="auto" w:sz="4" w:space="0"/>
              <w:right w:val="single" w:color="auto" w:sz="4" w:space="0"/>
            </w:tcBorders>
            <w:noWrap w:val="0"/>
            <w:vAlign w:val="center"/>
          </w:tcPr>
          <w:p w14:paraId="3121CEC4">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货物名称</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2D901CC">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技术参数要求</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03E73552">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417F08A5">
            <w:pPr>
              <w:widowControl/>
              <w:spacing w:before="120" w:beforeLines="50" w:line="360" w:lineRule="auto"/>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r>
      <w:tr w14:paraId="6C4E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737A1C35">
            <w:pPr>
              <w:widowControl/>
              <w:autoSpaceDE/>
              <w:autoSpaceDN/>
              <w:adjustRightInd/>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03" w:type="pct"/>
            <w:gridSpan w:val="2"/>
            <w:tcBorders>
              <w:top w:val="single" w:color="auto" w:sz="4" w:space="0"/>
              <w:left w:val="single" w:color="auto" w:sz="4" w:space="0"/>
              <w:bottom w:val="single" w:color="auto" w:sz="4" w:space="0"/>
              <w:right w:val="single" w:color="auto" w:sz="4" w:space="0"/>
            </w:tcBorders>
            <w:noWrap w:val="0"/>
            <w:vAlign w:val="center"/>
          </w:tcPr>
          <w:p w14:paraId="69558DA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车体及底盘</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644A7F28">
            <w:pPr>
              <w:widowControl/>
              <w:numPr>
                <w:ilvl w:val="0"/>
                <w:numId w:val="11"/>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b/>
                <w:color w:val="auto"/>
                <w:sz w:val="21"/>
                <w:szCs w:val="21"/>
              </w:rPr>
              <w:t>★底盘的总质量：≥</w:t>
            </w:r>
            <w:r>
              <w:rPr>
                <w:rFonts w:hint="eastAsia" w:ascii="宋体" w:hAnsi="宋体" w:eastAsia="宋体" w:cs="宋体"/>
                <w:b/>
                <w:color w:val="auto"/>
                <w:sz w:val="21"/>
                <w:szCs w:val="21"/>
                <w:lang w:val="en-US" w:eastAsia="zh-CN"/>
              </w:rPr>
              <w:t>300</w:t>
            </w:r>
            <w:r>
              <w:rPr>
                <w:rFonts w:hint="eastAsia" w:ascii="宋体" w:hAnsi="宋体" w:eastAsia="宋体" w:cs="宋体"/>
                <w:b/>
                <w:color w:val="auto"/>
                <w:sz w:val="21"/>
                <w:szCs w:val="21"/>
              </w:rPr>
              <w:t>00KG，改装后车辆整车重量不超过总质量（车辆整车重量包括底盘、厢体、车上装载柴油发电机组、电缆、绞线盘、燃料、备胎、随车工具、乘车人员）。</w:t>
            </w:r>
          </w:p>
          <w:p w14:paraId="6B06DA64">
            <w:pPr>
              <w:widowControl/>
              <w:numPr>
                <w:ilvl w:val="0"/>
                <w:numId w:val="11"/>
              </w:num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▲安全配置：倒车雷达、</w:t>
            </w:r>
            <w:r>
              <w:rPr>
                <w:rFonts w:hint="eastAsia" w:ascii="宋体" w:hAnsi="宋体" w:eastAsia="宋体" w:cs="宋体"/>
                <w:color w:val="auto"/>
                <w:sz w:val="21"/>
                <w:szCs w:val="21"/>
                <w:highlight w:val="none"/>
                <w:lang w:val="en-US" w:eastAsia="zh-CN"/>
              </w:rPr>
              <w:t>安装盲区雷达、</w:t>
            </w:r>
            <w:r>
              <w:rPr>
                <w:rFonts w:hint="eastAsia" w:ascii="宋体" w:hAnsi="宋体" w:eastAsia="宋体" w:cs="宋体"/>
                <w:bCs/>
                <w:color w:val="auto"/>
                <w:sz w:val="21"/>
                <w:szCs w:val="21"/>
              </w:rPr>
              <w:t>ABS刹车防抱死系统。</w:t>
            </w:r>
          </w:p>
          <w:p w14:paraId="761E5BF2">
            <w:pPr>
              <w:widowControl/>
              <w:numPr>
                <w:ilvl w:val="0"/>
                <w:numId w:val="11"/>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bCs/>
                <w:color w:val="auto"/>
                <w:sz w:val="21"/>
                <w:szCs w:val="21"/>
              </w:rPr>
              <w:t>▲</w:t>
            </w:r>
            <w:r>
              <w:rPr>
                <w:rFonts w:hint="eastAsia" w:ascii="宋体" w:hAnsi="宋体" w:eastAsia="宋体" w:cs="宋体"/>
                <w:b/>
                <w:color w:val="auto"/>
                <w:sz w:val="21"/>
                <w:szCs w:val="21"/>
              </w:rPr>
              <w:t>排放标准：国六，燃料采用柴油。</w:t>
            </w:r>
          </w:p>
          <w:p w14:paraId="084AD99B">
            <w:pPr>
              <w:widowControl/>
              <w:numPr>
                <w:ilvl w:val="0"/>
                <w:numId w:val="11"/>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其他配置：倒车影像、电动玻璃升降、后视镜、空调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汽车遥控钥匙</w:t>
            </w:r>
            <w:r>
              <w:rPr>
                <w:rFonts w:hint="eastAsia" w:ascii="宋体" w:hAnsi="宋体" w:eastAsia="宋体" w:cs="宋体"/>
                <w:color w:val="auto"/>
                <w:sz w:val="21"/>
                <w:szCs w:val="21"/>
                <w:highlight w:val="none"/>
              </w:rPr>
              <w:t>。</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DE85552">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辆</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70C2D709">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071A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366" w:type="pct"/>
            <w:vMerge w:val="restart"/>
            <w:tcBorders>
              <w:top w:val="single" w:color="auto" w:sz="4" w:space="0"/>
              <w:left w:val="single" w:color="auto" w:sz="4" w:space="0"/>
              <w:bottom w:val="single" w:color="auto" w:sz="4" w:space="0"/>
              <w:right w:val="single" w:color="auto" w:sz="4" w:space="0"/>
            </w:tcBorders>
            <w:noWrap/>
            <w:vAlign w:val="center"/>
          </w:tcPr>
          <w:p w14:paraId="7F5E9D93">
            <w:pPr>
              <w:widowControl/>
              <w:autoSpaceDE/>
              <w:autoSpaceDN/>
              <w:adjustRightInd/>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42" w:type="pct"/>
            <w:vMerge w:val="restart"/>
            <w:tcBorders>
              <w:top w:val="single" w:color="auto" w:sz="4" w:space="0"/>
              <w:left w:val="single" w:color="auto" w:sz="4" w:space="0"/>
              <w:right w:val="single" w:color="auto" w:sz="4" w:space="0"/>
            </w:tcBorders>
            <w:noWrap w:val="0"/>
            <w:vAlign w:val="center"/>
          </w:tcPr>
          <w:p w14:paraId="17C3750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柴油发电机组</w:t>
            </w:r>
          </w:p>
        </w:tc>
        <w:tc>
          <w:tcPr>
            <w:tcW w:w="760" w:type="pct"/>
            <w:tcBorders>
              <w:top w:val="single" w:color="auto" w:sz="4" w:space="0"/>
              <w:left w:val="single" w:color="auto" w:sz="4" w:space="0"/>
              <w:bottom w:val="single" w:color="auto" w:sz="4" w:space="0"/>
              <w:right w:val="single" w:color="auto" w:sz="4" w:space="0"/>
            </w:tcBorders>
            <w:noWrap w:val="0"/>
            <w:vAlign w:val="center"/>
          </w:tcPr>
          <w:p w14:paraId="64231537">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总体要求</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587B0799">
            <w:pPr>
              <w:widowControl/>
              <w:numPr>
                <w:ilvl w:val="0"/>
                <w:numId w:val="12"/>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★机组额定功率/容量（KW/KVA）：≥</w:t>
            </w:r>
            <w:r>
              <w:rPr>
                <w:rFonts w:hint="eastAsia" w:ascii="宋体" w:hAnsi="宋体" w:eastAsia="宋体" w:cs="宋体"/>
                <w:b/>
                <w:color w:val="auto"/>
                <w:sz w:val="21"/>
                <w:szCs w:val="21"/>
                <w:lang w:val="en-US" w:eastAsia="zh-CN"/>
              </w:rPr>
              <w:t>800</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100</w:t>
            </w:r>
            <w:r>
              <w:rPr>
                <w:rFonts w:hint="eastAsia" w:ascii="宋体" w:hAnsi="宋体" w:eastAsia="宋体" w:cs="宋体"/>
                <w:b/>
                <w:color w:val="auto"/>
                <w:sz w:val="21"/>
                <w:szCs w:val="21"/>
              </w:rPr>
              <w:t>0。</w:t>
            </w:r>
          </w:p>
          <w:p w14:paraId="5A4D8E53">
            <w:pPr>
              <w:widowControl/>
              <w:numPr>
                <w:ilvl w:val="0"/>
                <w:numId w:val="12"/>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额定电压：400V/230V。频率：50Hz。相数：3相4线，Y型绕接（中心点接地）。</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2F982CD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1A3406A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61CF0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6"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21EDE48C">
            <w:pPr>
              <w:widowControl/>
              <w:spacing w:line="360" w:lineRule="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7C6F5703">
            <w:pPr>
              <w:widowControl/>
              <w:spacing w:line="360" w:lineRule="auto"/>
              <w:rPr>
                <w:rFonts w:hint="eastAsia" w:ascii="宋体" w:hAnsi="宋体" w:eastAsia="宋体" w:cs="宋体"/>
                <w:color w:val="auto"/>
                <w:kern w:val="0"/>
                <w:sz w:val="21"/>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10D6288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发动机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221024C">
            <w:pPr>
              <w:widowControl/>
              <w:numPr>
                <w:ilvl w:val="0"/>
                <w:numId w:val="13"/>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发动机：或相当于</w:t>
            </w:r>
            <w:r>
              <w:rPr>
                <w:rFonts w:hint="eastAsia" w:ascii="宋体" w:hAnsi="宋体" w:eastAsia="宋体" w:cs="宋体"/>
                <w:color w:val="auto"/>
                <w:sz w:val="21"/>
                <w:szCs w:val="21"/>
                <w:lang w:val="en-US" w:eastAsia="zh-CN"/>
              </w:rPr>
              <w:t>康明斯、卡特彼勒、MTU等同等级别品牌</w:t>
            </w:r>
            <w:r>
              <w:rPr>
                <w:rFonts w:hint="eastAsia" w:ascii="宋体" w:hAnsi="宋体" w:eastAsia="宋体" w:cs="宋体"/>
                <w:color w:val="auto"/>
                <w:sz w:val="21"/>
                <w:szCs w:val="21"/>
              </w:rPr>
              <w:t>。</w:t>
            </w:r>
          </w:p>
          <w:p w14:paraId="66EAF3F3">
            <w:pPr>
              <w:widowControl/>
              <w:numPr>
                <w:ilvl w:val="0"/>
                <w:numId w:val="13"/>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燃油型号：柴油。</w:t>
            </w:r>
          </w:p>
          <w:p w14:paraId="343EACC5">
            <w:pPr>
              <w:widowControl/>
              <w:numPr>
                <w:ilvl w:val="0"/>
                <w:numId w:val="13"/>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启动方式：电启动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bidi="ar"/>
              </w:rPr>
              <w:t>搭配</w:t>
            </w:r>
            <w:r>
              <w:rPr>
                <w:rFonts w:hint="eastAsia" w:ascii="宋体" w:hAnsi="宋体" w:eastAsia="宋体" w:cs="宋体"/>
                <w:color w:val="auto"/>
                <w:sz w:val="21"/>
                <w:szCs w:val="21"/>
              </w:rPr>
              <w:t>免维护蓄电池</w:t>
            </w:r>
            <w:r>
              <w:rPr>
                <w:rFonts w:hint="eastAsia" w:ascii="宋体" w:hAnsi="宋体" w:eastAsia="宋体" w:cs="宋体"/>
                <w:color w:val="auto"/>
                <w:sz w:val="21"/>
                <w:szCs w:val="21"/>
                <w:lang w:eastAsia="zh-CN"/>
              </w:rPr>
              <w:t>，启动</w:t>
            </w:r>
            <w:r>
              <w:rPr>
                <w:rFonts w:hint="eastAsia" w:ascii="宋体" w:hAnsi="宋体" w:eastAsia="宋体" w:cs="宋体"/>
                <w:color w:val="auto"/>
                <w:sz w:val="21"/>
                <w:szCs w:val="21"/>
                <w:lang w:val="en-US" w:eastAsia="zh-CN"/>
              </w:rPr>
              <w:t>蓄</w:t>
            </w:r>
            <w:r>
              <w:rPr>
                <w:rFonts w:hint="eastAsia" w:ascii="宋体" w:hAnsi="宋体" w:eastAsia="宋体" w:cs="宋体"/>
                <w:color w:val="auto"/>
                <w:sz w:val="21"/>
                <w:szCs w:val="21"/>
                <w:lang w:eastAsia="zh-CN"/>
              </w:rPr>
              <w:t>电池上安装</w:t>
            </w:r>
            <w:r>
              <w:rPr>
                <w:rFonts w:hint="eastAsia" w:ascii="宋体" w:hAnsi="宋体" w:eastAsia="宋体" w:cs="宋体"/>
                <w:color w:val="auto"/>
                <w:sz w:val="21"/>
                <w:szCs w:val="21"/>
                <w:lang w:val="en-US" w:eastAsia="zh-CN"/>
              </w:rPr>
              <w:t>开关</w:t>
            </w:r>
            <w:r>
              <w:rPr>
                <w:rFonts w:hint="eastAsia" w:ascii="宋体" w:hAnsi="宋体" w:eastAsia="宋体" w:cs="宋体"/>
                <w:color w:val="auto"/>
                <w:sz w:val="21"/>
                <w:szCs w:val="21"/>
                <w:lang w:eastAsia="zh-CN"/>
              </w:rPr>
              <w:t>，避免电池漏电</w:t>
            </w:r>
            <w:r>
              <w:rPr>
                <w:rFonts w:hint="eastAsia" w:ascii="宋体" w:hAnsi="宋体" w:eastAsia="宋体" w:cs="宋体"/>
                <w:color w:val="auto"/>
                <w:sz w:val="21"/>
                <w:szCs w:val="21"/>
              </w:rPr>
              <w:t>。</w:t>
            </w:r>
          </w:p>
          <w:p w14:paraId="79166CCA">
            <w:pPr>
              <w:widowControl/>
              <w:numPr>
                <w:ilvl w:val="0"/>
                <w:numId w:val="13"/>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日用油箱为柴油发电机组专用油箱，容量不小于</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00L。油箱需加装机械油量表和电子油位表，可实时观测油箱存油量。</w:t>
            </w:r>
          </w:p>
          <w:p w14:paraId="6D518B83">
            <w:pPr>
              <w:pStyle w:val="2"/>
              <w:rPr>
                <w:rFonts w:hint="eastAsia"/>
                <w:color w:val="auto"/>
              </w:rPr>
            </w:pPr>
            <w:r>
              <w:rPr>
                <w:rFonts w:hint="eastAsia" w:hAnsi="宋体" w:cs="宋体"/>
                <w:color w:val="auto"/>
                <w:sz w:val="21"/>
                <w:szCs w:val="21"/>
                <w:lang w:val="en-US" w:eastAsia="zh-CN"/>
              </w:rPr>
              <w:t>5.</w:t>
            </w:r>
            <w:r>
              <w:rPr>
                <w:rFonts w:hint="eastAsia" w:ascii="宋体" w:hAnsi="宋体" w:eastAsia="宋体" w:cs="宋体"/>
                <w:color w:val="auto"/>
                <w:sz w:val="21"/>
                <w:szCs w:val="21"/>
              </w:rPr>
              <w:t>发动机满载时燃油消耗率</w:t>
            </w:r>
            <w:r>
              <w:rPr>
                <w:rFonts w:hint="eastAsia" w:ascii="宋体" w:hAnsi="宋体" w:eastAsia="宋体" w:cs="宋体"/>
                <w:color w:val="auto"/>
                <w:sz w:val="21"/>
                <w:szCs w:val="21"/>
                <w:lang w:eastAsia="zh-CN"/>
              </w:rPr>
              <w:t>：≤220g/k</w:t>
            </w:r>
            <w:r>
              <w:rPr>
                <w:rFonts w:hint="eastAsia" w:ascii="宋体" w:hAnsi="宋体" w:eastAsia="宋体" w:cs="宋体"/>
                <w:color w:val="auto"/>
                <w:sz w:val="21"/>
                <w:szCs w:val="21"/>
                <w:lang w:val="en-US" w:eastAsia="zh-CN"/>
              </w:rPr>
              <w:t>W</w:t>
            </w:r>
            <w:r>
              <w:rPr>
                <w:rFonts w:hint="eastAsia" w:ascii="宋体" w:hAnsi="宋体" w:eastAsia="宋体" w:cs="宋体"/>
                <w:color w:val="auto"/>
                <w:sz w:val="21"/>
                <w:szCs w:val="21"/>
                <w:lang w:eastAsia="zh-CN"/>
              </w:rPr>
              <w:t>h。</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44D21E0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131CF20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DBC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3A548528">
            <w:pPr>
              <w:widowControl/>
              <w:spacing w:line="360" w:lineRule="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034468FC">
            <w:pPr>
              <w:widowControl/>
              <w:spacing w:line="360" w:lineRule="auto"/>
              <w:rPr>
                <w:rFonts w:hint="eastAsia" w:ascii="宋体" w:hAnsi="宋体" w:eastAsia="宋体" w:cs="宋体"/>
                <w:color w:val="auto"/>
                <w:kern w:val="0"/>
                <w:sz w:val="21"/>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2BBB3DE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发电机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A726DEF">
            <w:pPr>
              <w:widowControl/>
              <w:numPr>
                <w:ilvl w:val="0"/>
                <w:numId w:val="14"/>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发电机：或相当于斯坦福、马拉松、利莱森玛等同等级别品牌</w:t>
            </w:r>
          </w:p>
          <w:p w14:paraId="3F591AC6">
            <w:pPr>
              <w:widowControl/>
              <w:numPr>
                <w:ilvl w:val="0"/>
                <w:numId w:val="14"/>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额定电压：</w:t>
            </w:r>
            <w:r>
              <w:rPr>
                <w:rFonts w:hint="eastAsia" w:ascii="宋体" w:hAnsi="宋体" w:eastAsia="宋体" w:cs="宋体"/>
                <w:color w:val="auto"/>
                <w:sz w:val="21"/>
                <w:szCs w:val="21"/>
              </w:rPr>
              <w:t>400V/230V、</w:t>
            </w:r>
            <w:r>
              <w:rPr>
                <w:rFonts w:hint="eastAsia" w:ascii="宋体" w:hAnsi="宋体" w:eastAsia="宋体" w:cs="宋体"/>
                <w:bCs/>
                <w:color w:val="auto"/>
                <w:sz w:val="21"/>
                <w:szCs w:val="21"/>
              </w:rPr>
              <w:t>频率：</w:t>
            </w:r>
            <w:r>
              <w:rPr>
                <w:rFonts w:hint="eastAsia" w:ascii="宋体" w:hAnsi="宋体" w:eastAsia="宋体" w:cs="宋体"/>
                <w:color w:val="auto"/>
                <w:sz w:val="21"/>
                <w:szCs w:val="21"/>
              </w:rPr>
              <w:t>50Hz、功率因数：0.8。</w:t>
            </w:r>
          </w:p>
          <w:p w14:paraId="2004F240">
            <w:pPr>
              <w:widowControl/>
              <w:numPr>
                <w:ilvl w:val="0"/>
                <w:numId w:val="14"/>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绝缘等级：H。</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8DA7E18">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1825CB59">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E5E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3B842309">
            <w:pPr>
              <w:widowControl/>
              <w:spacing w:line="360" w:lineRule="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22D25D61">
            <w:pPr>
              <w:widowControl/>
              <w:spacing w:line="360" w:lineRule="auto"/>
              <w:rPr>
                <w:rFonts w:hint="eastAsia" w:ascii="宋体" w:hAnsi="宋体" w:eastAsia="宋体" w:cs="宋体"/>
                <w:color w:val="auto"/>
                <w:kern w:val="0"/>
                <w:sz w:val="21"/>
                <w:szCs w:val="21"/>
              </w:rPr>
            </w:pPr>
          </w:p>
        </w:tc>
        <w:tc>
          <w:tcPr>
            <w:tcW w:w="760" w:type="pct"/>
            <w:tcBorders>
              <w:top w:val="single" w:color="auto" w:sz="4" w:space="0"/>
              <w:left w:val="single" w:color="auto" w:sz="4" w:space="0"/>
              <w:bottom w:val="single" w:color="auto" w:sz="4" w:space="0"/>
              <w:right w:val="single" w:color="auto" w:sz="4" w:space="0"/>
            </w:tcBorders>
            <w:noWrap w:val="0"/>
            <w:vAlign w:val="center"/>
          </w:tcPr>
          <w:p w14:paraId="6043C457">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控制系统</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58283B9E">
            <w:pPr>
              <w:widowControl/>
              <w:numPr>
                <w:ilvl w:val="0"/>
                <w:numId w:val="15"/>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除具有液晶显示器（LCD）、控制、高精度测量、保护功能外还应具有对机组运行状态、通讯和数据记录的功能。</w:t>
            </w:r>
          </w:p>
          <w:p w14:paraId="233C3A55">
            <w:pPr>
              <w:widowControl/>
              <w:numPr>
                <w:ilvl w:val="0"/>
                <w:numId w:val="15"/>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控制屏防护等级：不低于IP45。</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5F5CAF98">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0AE0CE4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925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4240BD0E">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1003" w:type="pct"/>
            <w:gridSpan w:val="2"/>
            <w:tcBorders>
              <w:left w:val="single" w:color="auto" w:sz="4" w:space="0"/>
              <w:bottom w:val="single" w:color="auto" w:sz="4" w:space="0"/>
              <w:right w:val="single" w:color="auto" w:sz="4" w:space="0"/>
            </w:tcBorders>
            <w:noWrap w:val="0"/>
            <w:vAlign w:val="center"/>
          </w:tcPr>
          <w:p w14:paraId="70D265D7">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电力输出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82769E7">
            <w:pPr>
              <w:widowControl/>
              <w:numPr>
                <w:ilvl w:val="0"/>
                <w:numId w:val="16"/>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eastAsia="zh-CN"/>
              </w:rPr>
              <w:t>快速连接器连接</w:t>
            </w:r>
            <w:r>
              <w:rPr>
                <w:rFonts w:hint="eastAsia" w:ascii="宋体" w:hAnsi="宋体" w:eastAsia="宋体" w:cs="宋体"/>
                <w:color w:val="auto"/>
                <w:sz w:val="21"/>
                <w:szCs w:val="21"/>
                <w:lang w:val="en-US" w:eastAsia="zh-CN"/>
              </w:rPr>
              <w:t>输出及</w:t>
            </w:r>
            <w:r>
              <w:rPr>
                <w:rFonts w:hint="eastAsia" w:ascii="宋体" w:hAnsi="宋体" w:eastAsia="宋体" w:cs="宋体"/>
                <w:color w:val="auto"/>
                <w:sz w:val="21"/>
                <w:szCs w:val="21"/>
                <w:lang w:eastAsia="zh-CN"/>
              </w:rPr>
              <w:t>铜排连接</w:t>
            </w:r>
            <w:r>
              <w:rPr>
                <w:rFonts w:hint="eastAsia" w:ascii="宋体" w:hAnsi="宋体" w:eastAsia="宋体" w:cs="宋体"/>
                <w:color w:val="auto"/>
                <w:sz w:val="21"/>
                <w:szCs w:val="21"/>
                <w:lang w:val="en-US" w:eastAsia="zh-CN"/>
              </w:rPr>
              <w:t>输出功能。</w:t>
            </w:r>
          </w:p>
          <w:p w14:paraId="5C3A009B">
            <w:pPr>
              <w:widowControl/>
              <w:numPr>
                <w:ilvl w:val="0"/>
                <w:numId w:val="16"/>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配置</w:t>
            </w:r>
            <w:r>
              <w:rPr>
                <w:rFonts w:hint="eastAsia" w:ascii="宋体" w:hAnsi="宋体" w:eastAsia="宋体" w:cs="宋体"/>
                <w:color w:val="auto"/>
                <w:sz w:val="21"/>
                <w:szCs w:val="21"/>
              </w:rPr>
              <w:t>输出断路器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额定电流≥1600A，带电动操作机构。</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759F7996">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5A0696F0">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11AB3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1EB6A92B">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1003" w:type="pct"/>
            <w:gridSpan w:val="2"/>
            <w:tcBorders>
              <w:left w:val="single" w:color="auto" w:sz="4" w:space="0"/>
              <w:bottom w:val="single" w:color="auto" w:sz="4" w:space="0"/>
              <w:right w:val="single" w:color="auto" w:sz="4" w:space="0"/>
            </w:tcBorders>
            <w:noWrap w:val="0"/>
            <w:vAlign w:val="center"/>
          </w:tcPr>
          <w:p w14:paraId="11C00F59">
            <w:pPr>
              <w:widowControl/>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并机控制</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07EDF95">
            <w:pPr>
              <w:widowControl/>
              <w:numPr>
                <w:ilvl w:val="-1"/>
                <w:numId w:val="0"/>
              </w:numPr>
              <w:autoSpaceDE/>
              <w:autoSpaceDN/>
              <w:adjustRightInd/>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配置并机控制系统。车辆到货后做并机测试。</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2247ADA3">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套</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54034076">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r>
      <w:tr w14:paraId="4262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C7FD554">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1003" w:type="pct"/>
            <w:gridSpan w:val="2"/>
            <w:tcBorders>
              <w:top w:val="single" w:color="auto" w:sz="4" w:space="0"/>
              <w:left w:val="single" w:color="auto" w:sz="4" w:space="0"/>
              <w:bottom w:val="single" w:color="auto" w:sz="4" w:space="0"/>
              <w:right w:val="single" w:color="auto" w:sz="4" w:space="0"/>
            </w:tcBorders>
            <w:noWrap w:val="0"/>
            <w:vAlign w:val="center"/>
          </w:tcPr>
          <w:p w14:paraId="09B1B71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车辆厢体</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1616BE07">
            <w:pPr>
              <w:widowControl/>
              <w:numPr>
                <w:ilvl w:val="0"/>
                <w:numId w:val="1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厢体：采用钢骨架加钢蒙皮形式，内外蒙皮采用专用汽车冷轧钢板。厢体焊接成型并施胶密封。</w:t>
            </w:r>
          </w:p>
          <w:p w14:paraId="55652008">
            <w:pPr>
              <w:widowControl/>
              <w:numPr>
                <w:ilvl w:val="0"/>
                <w:numId w:val="1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车辆箱体要求采用下围箱形式；下围箱内设置外部交流输入插座，内部交流输出插座。</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7F89C5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30AED69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2F0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9F657EC">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6</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30631338">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登舱梯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E441E53">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厢体前部安装登顶不锈钢爬梯。</w:t>
            </w:r>
          </w:p>
        </w:tc>
        <w:tc>
          <w:tcPr>
            <w:tcW w:w="349" w:type="pct"/>
            <w:tcBorders>
              <w:top w:val="single" w:color="auto" w:sz="4" w:space="0"/>
              <w:left w:val="single" w:color="auto" w:sz="4" w:space="0"/>
              <w:bottom w:val="single" w:color="auto" w:sz="4" w:space="0"/>
              <w:right w:val="single" w:color="auto" w:sz="4" w:space="0"/>
            </w:tcBorders>
            <w:noWrap/>
            <w:vAlign w:val="center"/>
          </w:tcPr>
          <w:p w14:paraId="1C84ACD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685C90E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EBA3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04F805E">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4082242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液压支撑腿</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9B09DE6">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四点位液压支撑</w:t>
            </w:r>
            <w:r>
              <w:rPr>
                <w:rFonts w:hint="eastAsia" w:ascii="宋体" w:hAnsi="宋体" w:eastAsia="宋体" w:cs="宋体"/>
                <w:color w:val="auto"/>
                <w:kern w:val="0"/>
                <w:sz w:val="21"/>
                <w:szCs w:val="21"/>
                <w:lang w:eastAsia="zh-CN"/>
              </w:rPr>
              <w:t>。</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E1867D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1BBB5241">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E5B3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F84EB7B">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8</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605DBCD8">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车辆厢体降噪</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E3B61C5">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rPr>
              <w:t>噪音控制：箱体内部应进行降噪处理，箱体经处理后，机组</w:t>
            </w:r>
            <w:r>
              <w:rPr>
                <w:rFonts w:hint="eastAsia" w:ascii="宋体" w:hAnsi="宋体" w:eastAsia="宋体" w:cs="宋体"/>
                <w:color w:val="auto"/>
                <w:sz w:val="21"/>
                <w:szCs w:val="21"/>
                <w:lang w:val="en-US" w:eastAsia="zh-CN"/>
              </w:rPr>
              <w:t>空</w:t>
            </w:r>
            <w:r>
              <w:rPr>
                <w:rFonts w:hint="eastAsia" w:ascii="宋体" w:hAnsi="宋体" w:eastAsia="宋体" w:cs="宋体"/>
                <w:color w:val="auto"/>
                <w:sz w:val="21"/>
                <w:szCs w:val="21"/>
              </w:rPr>
              <w:t>载</w:t>
            </w:r>
            <w:r>
              <w:rPr>
                <w:rFonts w:hint="eastAsia" w:ascii="宋体" w:hAnsi="宋体" w:eastAsia="宋体" w:cs="宋体"/>
                <w:color w:val="auto"/>
                <w:sz w:val="21"/>
                <w:szCs w:val="21"/>
                <w:lang w:val="en-US" w:eastAsia="zh-CN"/>
              </w:rPr>
              <w:t>运行</w:t>
            </w:r>
            <w:r>
              <w:rPr>
                <w:rFonts w:hint="eastAsia" w:ascii="宋体" w:hAnsi="宋体" w:eastAsia="宋体" w:cs="宋体"/>
                <w:color w:val="auto"/>
                <w:sz w:val="21"/>
                <w:szCs w:val="21"/>
              </w:rPr>
              <w:t>时，箱体四周间隔箱体1m位置作为参考点，上述</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处测得平均噪音应小于</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dB。</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1764B4A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5E8DD7D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79F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3A3D5711">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9</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45AC03A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充电机</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1505173">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AC220V市电输入为加装蓄电池充电。</w:t>
            </w:r>
          </w:p>
        </w:tc>
        <w:tc>
          <w:tcPr>
            <w:tcW w:w="349" w:type="pct"/>
            <w:tcBorders>
              <w:top w:val="single" w:color="auto" w:sz="4" w:space="0"/>
              <w:left w:val="single" w:color="auto" w:sz="4" w:space="0"/>
              <w:bottom w:val="single" w:color="auto" w:sz="4" w:space="0"/>
              <w:right w:val="single" w:color="auto" w:sz="4" w:space="0"/>
            </w:tcBorders>
            <w:noWrap/>
            <w:vAlign w:val="center"/>
          </w:tcPr>
          <w:p w14:paraId="0E55242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55" w:type="pct"/>
            <w:tcBorders>
              <w:top w:val="single" w:color="auto" w:sz="4" w:space="0"/>
              <w:left w:val="single" w:color="auto" w:sz="4" w:space="0"/>
              <w:bottom w:val="single" w:color="auto" w:sz="4" w:space="0"/>
              <w:right w:val="single" w:color="auto" w:sz="4" w:space="0"/>
            </w:tcBorders>
            <w:noWrap/>
            <w:vAlign w:val="center"/>
          </w:tcPr>
          <w:p w14:paraId="682BB69F">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100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F4E257B">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10</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64FE0E6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市电接入航空插头</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6D264E9">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工业级防水插头插座32A</w:t>
            </w:r>
          </w:p>
        </w:tc>
        <w:tc>
          <w:tcPr>
            <w:tcW w:w="349" w:type="pct"/>
            <w:tcBorders>
              <w:top w:val="single" w:color="auto" w:sz="4" w:space="0"/>
              <w:left w:val="single" w:color="auto" w:sz="4" w:space="0"/>
              <w:bottom w:val="single" w:color="auto" w:sz="4" w:space="0"/>
              <w:right w:val="single" w:color="auto" w:sz="4" w:space="0"/>
            </w:tcBorders>
            <w:noWrap/>
            <w:vAlign w:val="center"/>
          </w:tcPr>
          <w:p w14:paraId="50329657">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01961457">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307A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EB67373">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11</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518B0E4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线缆盘</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40C53FA0">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手动线缆盘含30米3</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4mm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w:t>
            </w:r>
          </w:p>
        </w:tc>
        <w:tc>
          <w:tcPr>
            <w:tcW w:w="349" w:type="pct"/>
            <w:tcBorders>
              <w:top w:val="single" w:color="auto" w:sz="4" w:space="0"/>
              <w:left w:val="single" w:color="auto" w:sz="4" w:space="0"/>
              <w:bottom w:val="single" w:color="auto" w:sz="4" w:space="0"/>
              <w:right w:val="single" w:color="auto" w:sz="4" w:space="0"/>
            </w:tcBorders>
            <w:noWrap/>
            <w:vAlign w:val="center"/>
          </w:tcPr>
          <w:p w14:paraId="5E4CDA3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3F7A0E0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0641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4118562">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12</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646205D9">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电力输出主电缆</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F3AEC79">
            <w:pPr>
              <w:widowControl/>
              <w:spacing w:line="360" w:lineRule="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，单</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12根一组</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2组1200</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其中1组电缆，每根电缆两端均为快速接头公插拔头；另外1组电缆，每根电缆两端为快速接头母插拔头及铜端子。快速接头防护等级不低于IP65。</w:t>
            </w:r>
          </w:p>
        </w:tc>
        <w:tc>
          <w:tcPr>
            <w:tcW w:w="349" w:type="pct"/>
            <w:tcBorders>
              <w:top w:val="single" w:color="auto" w:sz="4" w:space="0"/>
              <w:left w:val="single" w:color="auto" w:sz="4" w:space="0"/>
              <w:bottom w:val="single" w:color="auto" w:sz="4" w:space="0"/>
              <w:right w:val="single" w:color="auto" w:sz="4" w:space="0"/>
            </w:tcBorders>
            <w:noWrap/>
            <w:vAlign w:val="center"/>
          </w:tcPr>
          <w:p w14:paraId="03FF0F8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55" w:type="pct"/>
            <w:tcBorders>
              <w:top w:val="single" w:color="auto" w:sz="4" w:space="0"/>
              <w:left w:val="single" w:color="auto" w:sz="4" w:space="0"/>
              <w:bottom w:val="single" w:color="auto" w:sz="4" w:space="0"/>
              <w:right w:val="single" w:color="auto" w:sz="4" w:space="0"/>
            </w:tcBorders>
            <w:noWrap/>
            <w:vAlign w:val="center"/>
          </w:tcPr>
          <w:p w14:paraId="527B97F1">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1200</w:t>
            </w:r>
          </w:p>
        </w:tc>
      </w:tr>
      <w:tr w14:paraId="4A874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7D4CBA9F">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13</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5A969582">
            <w:pPr>
              <w:widowControl/>
              <w:spacing w:line="36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电力输出转接电缆</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4ACAFC0B">
            <w:pPr>
              <w:widowControl/>
              <w:spacing w:line="360" w:lineRule="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，2米/根</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12根，共24</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每根电缆两端为快速接头</w:t>
            </w:r>
            <w:r>
              <w:rPr>
                <w:rFonts w:hint="eastAsia" w:ascii="宋体" w:hAnsi="宋体" w:eastAsia="宋体" w:cs="宋体"/>
                <w:color w:val="auto"/>
                <w:kern w:val="0"/>
                <w:sz w:val="21"/>
                <w:szCs w:val="21"/>
              </w:rPr>
              <w:t>母插拔头</w:t>
            </w:r>
            <w:r>
              <w:rPr>
                <w:rFonts w:hint="eastAsia" w:ascii="宋体" w:hAnsi="宋体" w:eastAsia="宋体" w:cs="宋体"/>
                <w:color w:val="auto"/>
                <w:kern w:val="0"/>
                <w:sz w:val="21"/>
                <w:szCs w:val="21"/>
                <w:lang w:val="en-US" w:eastAsia="zh-CN"/>
              </w:rPr>
              <w:t>及铜端子</w:t>
            </w:r>
            <w:r>
              <w:rPr>
                <w:rFonts w:hint="eastAsia" w:ascii="宋体" w:hAnsi="宋体" w:eastAsia="宋体" w:cs="宋体"/>
                <w:color w:val="auto"/>
                <w:kern w:val="0"/>
                <w:sz w:val="21"/>
                <w:szCs w:val="21"/>
                <w:lang w:eastAsia="zh-CN"/>
              </w:rPr>
              <w:t>。</w:t>
            </w:r>
          </w:p>
        </w:tc>
        <w:tc>
          <w:tcPr>
            <w:tcW w:w="349" w:type="pct"/>
            <w:tcBorders>
              <w:top w:val="single" w:color="auto" w:sz="4" w:space="0"/>
              <w:left w:val="single" w:color="auto" w:sz="4" w:space="0"/>
              <w:bottom w:val="single" w:color="auto" w:sz="4" w:space="0"/>
              <w:right w:val="single" w:color="auto" w:sz="4" w:space="0"/>
            </w:tcBorders>
            <w:noWrap/>
            <w:vAlign w:val="center"/>
          </w:tcPr>
          <w:p w14:paraId="0A005C3C">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米</w:t>
            </w:r>
          </w:p>
        </w:tc>
        <w:tc>
          <w:tcPr>
            <w:tcW w:w="355" w:type="pct"/>
            <w:tcBorders>
              <w:top w:val="single" w:color="auto" w:sz="4" w:space="0"/>
              <w:left w:val="single" w:color="auto" w:sz="4" w:space="0"/>
              <w:bottom w:val="single" w:color="auto" w:sz="4" w:space="0"/>
              <w:right w:val="single" w:color="auto" w:sz="4" w:space="0"/>
            </w:tcBorders>
            <w:noWrap/>
            <w:vAlign w:val="center"/>
          </w:tcPr>
          <w:p w14:paraId="7B3492B9">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w:t>
            </w:r>
          </w:p>
        </w:tc>
      </w:tr>
      <w:tr w14:paraId="71DD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3CC21319">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14</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08C7A973">
            <w:pPr>
              <w:widowControl/>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主电缆</w:t>
            </w:r>
            <w:r>
              <w:rPr>
                <w:rFonts w:hint="eastAsia" w:ascii="宋体" w:hAnsi="宋体" w:eastAsia="宋体" w:cs="宋体"/>
                <w:color w:val="auto"/>
                <w:kern w:val="0"/>
                <w:sz w:val="21"/>
                <w:szCs w:val="21"/>
              </w:rPr>
              <w:t>线缆盘</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D7C9061">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可自动亦可手动</w:t>
            </w:r>
            <w:r>
              <w:rPr>
                <w:rFonts w:hint="eastAsia" w:ascii="宋体" w:hAnsi="宋体" w:eastAsia="宋体" w:cs="宋体"/>
                <w:color w:val="auto"/>
                <w:kern w:val="0"/>
                <w:sz w:val="21"/>
                <w:szCs w:val="21"/>
              </w:rPr>
              <w:t>，可绕</w:t>
            </w:r>
            <w:r>
              <w:rPr>
                <w:rFonts w:hint="eastAsia" w:ascii="宋体" w:hAnsi="宋体" w:eastAsia="宋体" w:cs="宋体"/>
                <w:color w:val="auto"/>
                <w:kern w:val="0"/>
                <w:sz w:val="21"/>
                <w:szCs w:val="21"/>
                <w:lang w:val="en-US" w:eastAsia="zh-CN"/>
              </w:rPr>
              <w:t>12根50</w:t>
            </w:r>
            <w:r>
              <w:rPr>
                <w:rFonts w:hint="eastAsia" w:ascii="宋体" w:hAnsi="宋体" w:eastAsia="宋体" w:cs="宋体"/>
                <w:color w:val="auto"/>
                <w:kern w:val="0"/>
                <w:sz w:val="21"/>
                <w:szCs w:val="21"/>
              </w:rPr>
              <w:t>米1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线缆。</w:t>
            </w:r>
          </w:p>
        </w:tc>
        <w:tc>
          <w:tcPr>
            <w:tcW w:w="349" w:type="pct"/>
            <w:tcBorders>
              <w:top w:val="single" w:color="auto" w:sz="4" w:space="0"/>
              <w:left w:val="single" w:color="auto" w:sz="4" w:space="0"/>
              <w:bottom w:val="single" w:color="auto" w:sz="4" w:space="0"/>
              <w:right w:val="single" w:color="auto" w:sz="4" w:space="0"/>
            </w:tcBorders>
            <w:noWrap/>
            <w:vAlign w:val="center"/>
          </w:tcPr>
          <w:p w14:paraId="24016B0A">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647E9F8E">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2E7B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356F6454">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39859AA0">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接地电缆</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27EDAB96">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25mm²，黄绿双色，配700mm电力接地钎</w:t>
            </w:r>
          </w:p>
        </w:tc>
        <w:tc>
          <w:tcPr>
            <w:tcW w:w="349" w:type="pct"/>
            <w:tcBorders>
              <w:top w:val="single" w:color="auto" w:sz="4" w:space="0"/>
              <w:left w:val="single" w:color="auto" w:sz="4" w:space="0"/>
              <w:bottom w:val="single" w:color="auto" w:sz="4" w:space="0"/>
              <w:right w:val="single" w:color="auto" w:sz="4" w:space="0"/>
            </w:tcBorders>
            <w:noWrap/>
            <w:vAlign w:val="center"/>
          </w:tcPr>
          <w:p w14:paraId="169796A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55" w:type="pct"/>
            <w:tcBorders>
              <w:top w:val="single" w:color="auto" w:sz="4" w:space="0"/>
              <w:left w:val="single" w:color="auto" w:sz="4" w:space="0"/>
              <w:bottom w:val="single" w:color="auto" w:sz="4" w:space="0"/>
              <w:right w:val="single" w:color="auto" w:sz="4" w:space="0"/>
            </w:tcBorders>
            <w:noWrap/>
            <w:vAlign w:val="center"/>
          </w:tcPr>
          <w:p w14:paraId="3D84C54F">
            <w:pPr>
              <w:widowControl/>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r>
      <w:tr w14:paraId="5A41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83B9618">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16</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4BE917AE">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直流场地照明灯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625A6A9D">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sz w:val="21"/>
                <w:szCs w:val="21"/>
              </w:rPr>
              <w:t>车顶部配备遥控升降式照明灯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360度旋转照明。</w:t>
            </w:r>
          </w:p>
        </w:tc>
        <w:tc>
          <w:tcPr>
            <w:tcW w:w="349" w:type="pct"/>
            <w:tcBorders>
              <w:top w:val="single" w:color="auto" w:sz="4" w:space="0"/>
              <w:left w:val="single" w:color="auto" w:sz="4" w:space="0"/>
              <w:bottom w:val="single" w:color="auto" w:sz="4" w:space="0"/>
              <w:right w:val="single" w:color="auto" w:sz="4" w:space="0"/>
            </w:tcBorders>
            <w:noWrap/>
            <w:vAlign w:val="center"/>
          </w:tcPr>
          <w:p w14:paraId="17E990A0">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44FBC66E">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r>
      <w:tr w14:paraId="79814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00F4137">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17</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683C852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交流防爆灯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37F699FB">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AC220V，20W，厢体内部照明,为发电机组电力输出供电。</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363C369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0F462979">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944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6E388BC">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18</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0306786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直流照明灯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4C3C4E72">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光源类型LED，DC24V，15W，厢体内部照明，由发电机组启动电瓶供电。</w:t>
            </w:r>
          </w:p>
        </w:tc>
        <w:tc>
          <w:tcPr>
            <w:tcW w:w="349" w:type="pct"/>
            <w:tcBorders>
              <w:top w:val="single" w:color="auto" w:sz="4" w:space="0"/>
              <w:left w:val="single" w:color="auto" w:sz="4" w:space="0"/>
              <w:bottom w:val="single" w:color="auto" w:sz="4" w:space="0"/>
              <w:right w:val="single" w:color="auto" w:sz="4" w:space="0"/>
            </w:tcBorders>
            <w:noWrap w:val="0"/>
            <w:vAlign w:val="center"/>
          </w:tcPr>
          <w:p w14:paraId="1AA9FBA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0"/>
            <w:vAlign w:val="center"/>
          </w:tcPr>
          <w:p w14:paraId="30105CE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66D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85B8CE1">
            <w:pPr>
              <w:widowControl/>
              <w:autoSpaceDE/>
              <w:autoSpaceDN/>
              <w:adjustRightInd/>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19</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5AEA71D3">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示廓灯及侧标识灯</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5ADCF027">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含示廓灯、侧标志灯级反光标识</w:t>
            </w:r>
          </w:p>
        </w:tc>
        <w:tc>
          <w:tcPr>
            <w:tcW w:w="349" w:type="pct"/>
            <w:tcBorders>
              <w:top w:val="single" w:color="auto" w:sz="4" w:space="0"/>
              <w:left w:val="single" w:color="auto" w:sz="4" w:space="0"/>
              <w:bottom w:val="single" w:color="auto" w:sz="4" w:space="0"/>
              <w:right w:val="single" w:color="auto" w:sz="4" w:space="0"/>
            </w:tcBorders>
            <w:noWrap/>
            <w:vAlign w:val="center"/>
          </w:tcPr>
          <w:p w14:paraId="3CF50CF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50F8D3D5">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C4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3CF07A7">
            <w:pPr>
              <w:widowControl/>
              <w:autoSpaceDE/>
              <w:autoSpaceDN/>
              <w:adjustRightInd/>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73C7EC8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倒车后视系统</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03EC839A">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7寸</w:t>
            </w:r>
            <w:r>
              <w:rPr>
                <w:rFonts w:hint="eastAsia" w:ascii="宋体" w:hAnsi="宋体" w:eastAsia="宋体" w:cs="宋体"/>
                <w:color w:val="auto"/>
                <w:sz w:val="21"/>
                <w:szCs w:val="21"/>
              </w:rPr>
              <w:t>或以上</w:t>
            </w:r>
            <w:r>
              <w:rPr>
                <w:rFonts w:hint="eastAsia" w:ascii="宋体" w:hAnsi="宋体" w:eastAsia="宋体" w:cs="宋体"/>
                <w:color w:val="auto"/>
                <w:kern w:val="0"/>
                <w:sz w:val="21"/>
                <w:szCs w:val="21"/>
              </w:rPr>
              <w:t>显示屏含倒车雷达</w:t>
            </w:r>
          </w:p>
        </w:tc>
        <w:tc>
          <w:tcPr>
            <w:tcW w:w="349" w:type="pct"/>
            <w:tcBorders>
              <w:top w:val="single" w:color="auto" w:sz="4" w:space="0"/>
              <w:left w:val="single" w:color="auto" w:sz="4" w:space="0"/>
              <w:bottom w:val="single" w:color="auto" w:sz="4" w:space="0"/>
              <w:right w:val="single" w:color="auto" w:sz="4" w:space="0"/>
            </w:tcBorders>
            <w:noWrap/>
            <w:vAlign w:val="center"/>
          </w:tcPr>
          <w:p w14:paraId="7A521A54">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4FA6314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73D5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C666FF5">
            <w:pPr>
              <w:widowControl/>
              <w:autoSpaceDE/>
              <w:autoSpaceDN/>
              <w:adjustRightInd/>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33854E1C">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7B608345">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行车记录仪，含64G或以上内存卡</w:t>
            </w:r>
            <w:r>
              <w:rPr>
                <w:rFonts w:hint="eastAsia" w:ascii="宋体" w:hAnsi="宋体" w:eastAsia="宋体" w:cs="宋体"/>
                <w:color w:val="auto"/>
                <w:sz w:val="21"/>
                <w:szCs w:val="21"/>
              </w:rPr>
              <w:t>，行车记录仪要求为前后双录</w:t>
            </w:r>
            <w:r>
              <w:rPr>
                <w:rFonts w:hint="eastAsia" w:ascii="宋体" w:hAnsi="宋体" w:eastAsia="宋体" w:cs="宋体"/>
                <w:color w:val="auto"/>
                <w:kern w:val="0"/>
                <w:sz w:val="21"/>
                <w:szCs w:val="21"/>
              </w:rPr>
              <w:t>。</w:t>
            </w:r>
          </w:p>
        </w:tc>
        <w:tc>
          <w:tcPr>
            <w:tcW w:w="349" w:type="pct"/>
            <w:tcBorders>
              <w:top w:val="single" w:color="auto" w:sz="4" w:space="0"/>
              <w:left w:val="single" w:color="auto" w:sz="4" w:space="0"/>
              <w:bottom w:val="single" w:color="auto" w:sz="4" w:space="0"/>
              <w:right w:val="single" w:color="auto" w:sz="4" w:space="0"/>
            </w:tcBorders>
            <w:noWrap/>
            <w:vAlign w:val="center"/>
          </w:tcPr>
          <w:p w14:paraId="098F905D">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6A53F4CA">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9EAE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F75083C">
            <w:pPr>
              <w:widowControl/>
              <w:autoSpaceDE/>
              <w:autoSpaceDN/>
              <w:adjustRightInd/>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1462176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随车工具</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472C9A90">
            <w:pPr>
              <w:widowControl/>
              <w:spacing w:line="360" w:lineRule="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配置包括但不限于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汽车电瓶搭火线、车载充气泵、三角木止退器、手提式干粉灭火器、全包围脚垫、安全锤</w:t>
            </w:r>
            <w:r>
              <w:rPr>
                <w:rFonts w:hint="eastAsia" w:ascii="宋体" w:hAnsi="宋体" w:eastAsia="宋体" w:cs="宋体"/>
                <w:color w:val="auto"/>
                <w:kern w:val="0"/>
                <w:sz w:val="21"/>
                <w:szCs w:val="21"/>
                <w:lang w:eastAsia="zh-CN"/>
              </w:rPr>
              <w:t>。</w:t>
            </w:r>
          </w:p>
        </w:tc>
        <w:tc>
          <w:tcPr>
            <w:tcW w:w="349" w:type="pct"/>
            <w:tcBorders>
              <w:top w:val="single" w:color="auto" w:sz="4" w:space="0"/>
              <w:left w:val="single" w:color="auto" w:sz="4" w:space="0"/>
              <w:bottom w:val="single" w:color="auto" w:sz="4" w:space="0"/>
              <w:right w:val="single" w:color="auto" w:sz="4" w:space="0"/>
            </w:tcBorders>
            <w:noWrap/>
            <w:vAlign w:val="center"/>
          </w:tcPr>
          <w:p w14:paraId="2E4F166D">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566BA397">
            <w:pPr>
              <w:widowControl/>
              <w:spacing w:line="360" w:lineRule="auto"/>
              <w:jc w:val="center"/>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r>
      <w:tr w14:paraId="70831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47ED460">
            <w:pPr>
              <w:widowControl/>
              <w:autoSpaceDE/>
              <w:autoSpaceDN/>
              <w:adjustRightInd/>
              <w:spacing w:line="360" w:lineRule="auto"/>
              <w:jc w:val="center"/>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1003" w:type="pct"/>
            <w:gridSpan w:val="2"/>
            <w:tcBorders>
              <w:top w:val="single" w:color="auto" w:sz="4" w:space="0"/>
              <w:left w:val="single" w:color="auto" w:sz="4" w:space="0"/>
              <w:bottom w:val="single" w:color="auto" w:sz="4" w:space="0"/>
              <w:right w:val="single" w:color="auto" w:sz="4" w:space="0"/>
            </w:tcBorders>
            <w:noWrap/>
            <w:vAlign w:val="center"/>
          </w:tcPr>
          <w:p w14:paraId="375CE21B">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随车维修工具</w:t>
            </w:r>
          </w:p>
        </w:tc>
        <w:tc>
          <w:tcPr>
            <w:tcW w:w="2924" w:type="pct"/>
            <w:tcBorders>
              <w:top w:val="single" w:color="auto" w:sz="4" w:space="0"/>
              <w:left w:val="single" w:color="auto" w:sz="4" w:space="0"/>
              <w:bottom w:val="single" w:color="auto" w:sz="4" w:space="0"/>
              <w:right w:val="single" w:color="auto" w:sz="4" w:space="0"/>
            </w:tcBorders>
            <w:noWrap w:val="0"/>
            <w:vAlign w:val="center"/>
          </w:tcPr>
          <w:p w14:paraId="4E52C398">
            <w:pPr>
              <w:widowControl/>
              <w:spacing w:line="360" w:lineRule="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汽车维修工具套装，包含梅开两用扳手、六角套筒、内六角扳手等。</w:t>
            </w:r>
          </w:p>
        </w:tc>
        <w:tc>
          <w:tcPr>
            <w:tcW w:w="349" w:type="pct"/>
            <w:tcBorders>
              <w:top w:val="single" w:color="auto" w:sz="4" w:space="0"/>
              <w:left w:val="single" w:color="auto" w:sz="4" w:space="0"/>
              <w:bottom w:val="single" w:color="auto" w:sz="4" w:space="0"/>
              <w:right w:val="single" w:color="auto" w:sz="4" w:space="0"/>
            </w:tcBorders>
            <w:noWrap/>
            <w:vAlign w:val="center"/>
          </w:tcPr>
          <w:p w14:paraId="0B7DCF86">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55" w:type="pct"/>
            <w:tcBorders>
              <w:top w:val="single" w:color="auto" w:sz="4" w:space="0"/>
              <w:left w:val="single" w:color="auto" w:sz="4" w:space="0"/>
              <w:bottom w:val="single" w:color="auto" w:sz="4" w:space="0"/>
              <w:right w:val="single" w:color="auto" w:sz="4" w:space="0"/>
            </w:tcBorders>
            <w:noWrap/>
            <w:vAlign w:val="center"/>
          </w:tcPr>
          <w:p w14:paraId="4A394AD4">
            <w:pPr>
              <w:widowControl/>
              <w:spacing w:line="360" w:lineRule="auto"/>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bl>
    <w:p w14:paraId="58C7D259">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备注：</w:t>
      </w:r>
    </w:p>
    <w:p w14:paraId="2F406808">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bidi="ar"/>
        </w:rPr>
        <w:t>以上参数为每辆车的配置要求，对货物的性能配置、技术参数、技术要求、服务要求所描述的特征或说明只是概括性的，不能理解为所需要的全部产品的要求，投标人应按行业技术、质量和以往的研究、货物生产制造、售后服务经验，合格优质地完成采购内容和所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14:paraId="7C5E4D4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b/>
          <w:bCs/>
          <w:color w:val="auto"/>
          <w:kern w:val="0"/>
          <w:szCs w:val="21"/>
          <w:lang w:bidi="ar"/>
        </w:rPr>
        <w:t>凡标有“★”的地方均被视为重要的技术指标要求或性能要求，投标人要特别加以注意，必须对此回答并完全满足这些要求，否则若有一项带“★”的指标未响应或不满足，将按无效投标处理。“▲”标志的条款为评审的重要指标，投标人若有“▲”条款未响应或不满足，将导致其响应性评审扣分，并不会按无效响应处理。</w:t>
      </w:r>
    </w:p>
    <w:p w14:paraId="198D88C0">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bidi="ar"/>
        </w:rPr>
        <w:t>投标人需在投标文件中列明所投车辆配置情况。</w:t>
      </w:r>
    </w:p>
    <w:p w14:paraId="4C4E10C4">
      <w:pPr>
        <w:keepNext w:val="0"/>
        <w:keepLines w:val="0"/>
        <w:pageBreakBefore w:val="0"/>
        <w:numPr>
          <w:ilvl w:val="-1"/>
          <w:numId w:val="0"/>
        </w:numPr>
        <w:tabs>
          <w:tab w:val="left" w:pos="851"/>
        </w:tabs>
        <w:kinsoku/>
        <w:wordWrap/>
        <w:overflowPunct/>
        <w:topLinePunct w:val="0"/>
        <w:autoSpaceDE/>
        <w:autoSpaceDN/>
        <w:bidi w:val="0"/>
        <w:adjustRightInd/>
        <w:spacing w:line="360" w:lineRule="auto"/>
        <w:ind w:left="0" w:leftChars="0" w:firstLine="0" w:firstLineChars="0"/>
        <w:contextualSpacing/>
        <w:jc w:val="both"/>
        <w:textAlignment w:val="auto"/>
        <w:rPr>
          <w:rFonts w:hint="eastAsia" w:ascii="宋体" w:hAnsi="宋体" w:eastAsia="宋体" w:cs="宋体"/>
          <w:b/>
          <w:color w:val="auto"/>
          <w:kern w:val="2"/>
          <w:sz w:val="21"/>
          <w:szCs w:val="21"/>
        </w:rPr>
      </w:pPr>
    </w:p>
    <w:p w14:paraId="6355A879">
      <w:pPr>
        <w:keepNext w:val="0"/>
        <w:keepLines w:val="0"/>
        <w:pageBreakBefore w:val="0"/>
        <w:numPr>
          <w:ilvl w:val="0"/>
          <w:numId w:val="3"/>
        </w:numPr>
        <w:tabs>
          <w:tab w:val="left" w:pos="851"/>
        </w:tabs>
        <w:kinsoku/>
        <w:wordWrap/>
        <w:overflowPunct/>
        <w:topLinePunct w:val="0"/>
        <w:autoSpaceDE/>
        <w:autoSpaceDN/>
        <w:bidi w:val="0"/>
        <w:adjustRightInd/>
        <w:spacing w:line="360" w:lineRule="auto"/>
        <w:ind w:left="0" w:firstLine="422" w:firstLineChars="200"/>
        <w:contextualSpacing/>
        <w:jc w:val="both"/>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交货要求</w:t>
      </w:r>
    </w:p>
    <w:p w14:paraId="744E83DD">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招标人指定地点交货（东莞市内，以招标人通知为准）。货物到达目的地后，中标人应派遣有经验有能力的工程师或委托第三方配合招标人检验其所供应的货物的外观性能和各项参数指标是否符合采购要求。因中标人供应的货物验收不合格或相关参数与货物清单及</w:t>
      </w:r>
      <w:r>
        <w:rPr>
          <w:rFonts w:hint="eastAsia" w:ascii="宋体" w:hAnsi="宋体" w:eastAsia="宋体" w:cs="宋体"/>
          <w:color w:val="auto"/>
          <w:sz w:val="21"/>
          <w:szCs w:val="21"/>
          <w:lang w:val="en-US" w:bidi="zh-CN"/>
        </w:rPr>
        <w:t>招标人</w:t>
      </w:r>
      <w:r>
        <w:rPr>
          <w:rFonts w:hint="eastAsia" w:ascii="宋体" w:hAnsi="宋体" w:eastAsia="宋体" w:cs="宋体"/>
          <w:color w:val="auto"/>
          <w:sz w:val="21"/>
          <w:szCs w:val="21"/>
          <w:lang w:bidi="zh-CN"/>
        </w:rPr>
        <w:t>要求不一致导致交货期延长的，每逾期一日应按合同总价的万分之二向招标人支付违约金，招标人有权直接从未付合同价款中扣除。</w:t>
      </w:r>
    </w:p>
    <w:p w14:paraId="0B5D2C48">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eastAsia="zh-CN" w:bidi="zh-CN"/>
        </w:rPr>
      </w:pPr>
      <w:r>
        <w:rPr>
          <w:rFonts w:hint="eastAsia" w:ascii="宋体" w:hAnsi="宋体" w:eastAsia="宋体" w:cs="宋体"/>
          <w:color w:val="auto"/>
          <w:sz w:val="21"/>
          <w:szCs w:val="21"/>
          <w:lang w:bidi="zh-CN"/>
        </w:rPr>
        <w:t>交货期：自合同签订后60个日历天内完成供货及</w:t>
      </w:r>
      <w:r>
        <w:rPr>
          <w:rFonts w:hint="eastAsia" w:ascii="宋体" w:hAnsi="宋体" w:eastAsia="宋体" w:cs="宋体"/>
          <w:color w:val="auto"/>
          <w:sz w:val="21"/>
          <w:szCs w:val="21"/>
          <w:lang w:val="en-US" w:bidi="zh-CN"/>
        </w:rPr>
        <w:t>验收</w:t>
      </w:r>
      <w:r>
        <w:rPr>
          <w:rFonts w:hint="eastAsia" w:ascii="宋体" w:hAnsi="宋体" w:eastAsia="宋体" w:cs="宋体"/>
          <w:color w:val="auto"/>
          <w:sz w:val="21"/>
          <w:szCs w:val="21"/>
          <w:lang w:bidi="zh-CN"/>
        </w:rPr>
        <w:t>，</w:t>
      </w:r>
      <w:r>
        <w:rPr>
          <w:rFonts w:hint="eastAsia" w:ascii="宋体" w:hAnsi="宋体" w:eastAsia="宋体" w:cs="宋体"/>
          <w:color w:val="auto"/>
          <w:sz w:val="21"/>
          <w:szCs w:val="21"/>
        </w:rPr>
        <w:t>车辆查验合格后</w:t>
      </w:r>
      <w:r>
        <w:rPr>
          <w:rFonts w:hint="eastAsia" w:ascii="宋体" w:hAnsi="宋体" w:eastAsia="宋体" w:cs="宋体"/>
          <w:color w:val="auto"/>
          <w:sz w:val="21"/>
          <w:szCs w:val="21"/>
          <w:lang w:bidi="zh-CN"/>
        </w:rPr>
        <w:t>20个日历天内完成上牌</w:t>
      </w:r>
      <w:r>
        <w:rPr>
          <w:rFonts w:hint="eastAsia" w:ascii="宋体" w:hAnsi="宋体" w:eastAsia="宋体" w:cs="宋体"/>
          <w:color w:val="auto"/>
          <w:sz w:val="21"/>
          <w:szCs w:val="21"/>
        </w:rPr>
        <w:t>（必须为东莞市车牌）、配件安装（包括安装行车记录仪等）和车辆交付</w:t>
      </w:r>
      <w:r>
        <w:rPr>
          <w:rFonts w:hint="eastAsia" w:ascii="宋体" w:hAnsi="宋体" w:eastAsia="宋体" w:cs="宋体"/>
          <w:color w:val="auto"/>
          <w:sz w:val="21"/>
          <w:szCs w:val="21"/>
          <w:lang w:bidi="zh-CN"/>
        </w:rPr>
        <w:t>。</w:t>
      </w:r>
      <w:r>
        <w:rPr>
          <w:rFonts w:hint="eastAsia" w:ascii="宋体" w:hAnsi="宋体" w:eastAsia="宋体" w:cs="宋体"/>
          <w:color w:val="auto"/>
          <w:sz w:val="21"/>
          <w:szCs w:val="21"/>
          <w:lang w:val="en-US" w:bidi="zh-CN"/>
        </w:rPr>
        <w:t>车辆</w:t>
      </w:r>
      <w:r>
        <w:rPr>
          <w:rFonts w:hint="eastAsia" w:ascii="宋体" w:hAnsi="宋体" w:eastAsia="宋体" w:cs="宋体"/>
          <w:color w:val="auto"/>
          <w:sz w:val="21"/>
          <w:szCs w:val="21"/>
        </w:rPr>
        <w:t>交付时应确保车辆油表显示在一半或一半以上，</w:t>
      </w:r>
      <w:r>
        <w:rPr>
          <w:rFonts w:hint="eastAsia" w:ascii="宋体" w:hAnsi="宋体" w:eastAsia="宋体" w:cs="宋体"/>
          <w:color w:val="auto"/>
          <w:sz w:val="21"/>
          <w:szCs w:val="21"/>
          <w:lang w:val="en-US" w:eastAsia="zh-CN"/>
        </w:rPr>
        <w:t>上装柴油发电机组油量为加满油，</w:t>
      </w:r>
      <w:r>
        <w:rPr>
          <w:rFonts w:hint="eastAsia" w:ascii="宋体" w:hAnsi="宋体" w:eastAsia="宋体" w:cs="宋体"/>
          <w:color w:val="auto"/>
          <w:sz w:val="21"/>
          <w:szCs w:val="21"/>
        </w:rPr>
        <w:t>以确保车辆验收后招标人的正常使用</w:t>
      </w:r>
      <w:r>
        <w:rPr>
          <w:rFonts w:hint="eastAsia" w:ascii="宋体" w:hAnsi="宋体" w:eastAsia="宋体" w:cs="宋体"/>
          <w:color w:val="auto"/>
          <w:sz w:val="21"/>
          <w:szCs w:val="21"/>
          <w:lang w:eastAsia="zh-CN"/>
        </w:rPr>
        <w:t>。</w:t>
      </w:r>
    </w:p>
    <w:p w14:paraId="391E6A2E">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color w:val="auto"/>
          <w:sz w:val="21"/>
          <w:szCs w:val="21"/>
          <w:lang w:bidi="zh-CN"/>
        </w:rPr>
      </w:pPr>
      <w:r>
        <w:rPr>
          <w:rFonts w:hint="eastAsia" w:ascii="宋体" w:hAnsi="宋体" w:eastAsia="宋体" w:cs="宋体"/>
          <w:color w:val="auto"/>
          <w:sz w:val="21"/>
          <w:szCs w:val="21"/>
          <w:lang w:bidi="zh-CN"/>
        </w:rPr>
        <w:t>喷涂要求：中标人中标后需提供本项目车辆外观图纸，由招标人设计车身颜色、招标人企业LOGO、企业名称等相关标识后，中标人须在出具车辆合格证前按招标人指定的设计样式及要求对车辆进行喷涂。标识方案根据招标人要求，喷绘规定的外标识，表面光亮、附着力强，经过表面平整打磨，除油、除锈，喷磷化底漆，原子灰整体平整，最后电子调色配漆，对厢体表面在负压水帘环境中进行喷漆，并经适当温度红外线烘干。</w:t>
      </w:r>
    </w:p>
    <w:p w14:paraId="053B3538">
      <w:pPr>
        <w:keepNext w:val="0"/>
        <w:keepLines w:val="0"/>
        <w:pageBreakBefore w:val="0"/>
        <w:widowControl/>
        <w:kinsoku/>
        <w:wordWrap/>
        <w:overflowPunct/>
        <w:topLinePunct w:val="0"/>
        <w:bidi w:val="0"/>
        <w:spacing w:line="360" w:lineRule="auto"/>
        <w:ind w:firstLine="420" w:firstLineChars="200"/>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lang w:bidi="zh-CN"/>
        </w:rPr>
        <w:t>质量标准：中标人应保证合同车辆是全新、未曾使用过的，其质量、规格及技术特征符合国家标准、规范及</w:t>
      </w:r>
      <w:r>
        <w:rPr>
          <w:rFonts w:hint="eastAsia" w:ascii="宋体" w:hAnsi="宋体" w:eastAsia="宋体" w:cs="宋体"/>
          <w:color w:val="auto"/>
          <w:sz w:val="21"/>
          <w:szCs w:val="21"/>
          <w:lang w:val="en-US" w:bidi="zh-CN"/>
        </w:rPr>
        <w:t>用户</w:t>
      </w:r>
      <w:r>
        <w:rPr>
          <w:rFonts w:hint="eastAsia" w:ascii="宋体" w:hAnsi="宋体" w:eastAsia="宋体" w:cs="宋体"/>
          <w:color w:val="auto"/>
          <w:sz w:val="21"/>
          <w:szCs w:val="21"/>
          <w:lang w:bidi="zh-CN"/>
        </w:rPr>
        <w:t>需求书及合同的要求。</w:t>
      </w:r>
    </w:p>
    <w:p w14:paraId="6784466A">
      <w:pPr>
        <w:keepNext w:val="0"/>
        <w:keepLines w:val="0"/>
        <w:pageBreakBefore w:val="0"/>
        <w:numPr>
          <w:ilvl w:val="0"/>
          <w:numId w:val="3"/>
        </w:numPr>
        <w:tabs>
          <w:tab w:val="left" w:pos="851"/>
        </w:tabs>
        <w:kinsoku/>
        <w:wordWrap/>
        <w:overflowPunct/>
        <w:topLinePunct w:val="0"/>
        <w:autoSpaceDE/>
        <w:autoSpaceDN/>
        <w:bidi w:val="0"/>
        <w:adjustRightInd/>
        <w:spacing w:line="360" w:lineRule="auto"/>
        <w:ind w:left="0" w:firstLine="422" w:firstLineChars="200"/>
        <w:contextualSpacing/>
        <w:jc w:val="both"/>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售后服务要求</w:t>
      </w:r>
    </w:p>
    <w:p w14:paraId="26F66629">
      <w:pPr>
        <w:keepNext w:val="0"/>
        <w:keepLines w:val="0"/>
        <w:pageBreakBefore w:val="0"/>
        <w:tabs>
          <w:tab w:val="left" w:pos="709"/>
        </w:tabs>
        <w:kinsoku/>
        <w:wordWrap/>
        <w:overflowPunct/>
        <w:topLinePunct w:val="0"/>
        <w:autoSpaceDE/>
        <w:autoSpaceDN/>
        <w:bidi w:val="0"/>
        <w:adjustRightInd/>
        <w:spacing w:line="360" w:lineRule="auto"/>
        <w:ind w:firstLine="422" w:firstLineChars="200"/>
        <w:jc w:val="both"/>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w:t>
      </w:r>
      <w:r>
        <w:rPr>
          <w:rFonts w:hint="eastAsia" w:ascii="宋体" w:hAnsi="宋体" w:eastAsia="宋体" w:cs="宋体"/>
          <w:color w:val="auto"/>
          <w:sz w:val="21"/>
          <w:szCs w:val="21"/>
        </w:rPr>
        <w:t>1、</w:t>
      </w:r>
      <w:r>
        <w:rPr>
          <w:rFonts w:hint="eastAsia" w:ascii="宋体" w:hAnsi="宋体" w:eastAsia="宋体" w:cs="宋体"/>
          <w:b/>
          <w:bCs/>
          <w:color w:val="auto"/>
          <w:sz w:val="21"/>
          <w:szCs w:val="21"/>
        </w:rPr>
        <w:t>质保期：质保期从采购文件所列全部</w:t>
      </w:r>
      <w:r>
        <w:rPr>
          <w:rFonts w:hint="eastAsia" w:ascii="宋体" w:hAnsi="宋体" w:eastAsia="宋体" w:cs="宋体"/>
          <w:b/>
          <w:bCs/>
          <w:color w:val="auto"/>
          <w:sz w:val="21"/>
          <w:szCs w:val="21"/>
          <w:lang w:val="en-US" w:eastAsia="zh-CN"/>
        </w:rPr>
        <w:t>车辆</w:t>
      </w:r>
      <w:r>
        <w:rPr>
          <w:rFonts w:hint="eastAsia" w:ascii="宋体" w:hAnsi="宋体" w:eastAsia="宋体" w:cs="宋体"/>
          <w:b/>
          <w:bCs/>
          <w:color w:val="auto"/>
          <w:sz w:val="21"/>
          <w:szCs w:val="21"/>
        </w:rPr>
        <w:t>最终验收合格之日算起</w:t>
      </w:r>
      <w:r>
        <w:rPr>
          <w:rFonts w:hint="eastAsia" w:ascii="宋体" w:hAnsi="宋体" w:eastAsia="宋体" w:cs="宋体"/>
          <w:b/>
          <w:bCs/>
          <w:color w:val="auto"/>
          <w:sz w:val="21"/>
          <w:szCs w:val="21"/>
          <w:lang w:val="en-US" w:eastAsia="zh-CN"/>
        </w:rPr>
        <w:t>24</w:t>
      </w:r>
      <w:r>
        <w:rPr>
          <w:rFonts w:hint="eastAsia" w:ascii="宋体" w:hAnsi="宋体" w:eastAsia="宋体" w:cs="宋体"/>
          <w:b/>
          <w:bCs/>
          <w:color w:val="auto"/>
          <w:sz w:val="21"/>
          <w:szCs w:val="21"/>
        </w:rPr>
        <w:t>个月，车辆</w:t>
      </w:r>
      <w:r>
        <w:rPr>
          <w:rFonts w:hint="eastAsia" w:ascii="宋体" w:hAnsi="宋体" w:eastAsia="宋体"/>
          <w:b/>
          <w:bCs/>
          <w:color w:val="auto"/>
          <w:szCs w:val="21"/>
        </w:rPr>
        <w:t>需参照国家三包政策的规定提供三包服务</w:t>
      </w:r>
      <w:r>
        <w:rPr>
          <w:rFonts w:hint="eastAsia" w:ascii="宋体" w:hAnsi="宋体" w:eastAsia="宋体" w:cs="宋体"/>
          <w:b/>
          <w:bCs/>
          <w:color w:val="auto"/>
          <w:sz w:val="21"/>
          <w:szCs w:val="21"/>
        </w:rPr>
        <w:t>。</w:t>
      </w:r>
    </w:p>
    <w:p w14:paraId="1C51AB5E">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质保期内中标人对招标人负有责任，对设备出现的不符合合同要求的、异常问题应进行免费维修、保修或更换配件，中标人免费提供维护、维修以及其它售后服务，所有服务由中标人上门进行，且不得另行收取任何费用。在质保期内，中标人负责维修、更换的设备、被更换的零部件的质保期为从更换日起计12个月，质保服务具体响应时间不得超过5个工作日。</w:t>
      </w:r>
    </w:p>
    <w:p w14:paraId="5D5127D2">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3、在质保期内中标人应负责设备的保养，并实施每年至少两次整体检查。质保期间如在正常操作情况下，任何机件因设计不当、材质缺陷或制造欠佳等因素而发生故障，中标人应在接到通知后，</w:t>
      </w:r>
      <w:r>
        <w:rPr>
          <w:rFonts w:hint="eastAsia" w:ascii="宋体" w:hAnsi="宋体" w:eastAsia="宋体" w:cs="宋体"/>
          <w:color w:val="auto"/>
          <w:sz w:val="21"/>
          <w:szCs w:val="21"/>
          <w:lang w:val="en-US" w:eastAsia="zh-CN"/>
        </w:rPr>
        <w:t>应</w:t>
      </w:r>
      <w:r>
        <w:rPr>
          <w:rFonts w:hint="eastAsia" w:ascii="宋体" w:hAnsi="宋体" w:eastAsia="宋体" w:cs="宋体"/>
          <w:color w:val="auto"/>
          <w:sz w:val="21"/>
          <w:szCs w:val="21"/>
        </w:rPr>
        <w:t>按招标人通知上限定时间修复。如中标人未在规定的期限内修复，招标人有权自行处理，其费用应由中标人负责支付，不得异议。</w:t>
      </w:r>
    </w:p>
    <w:p w14:paraId="6B21E307">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招标人有权拒绝使用带有缺陷的或与合同要求不符的设备或零件，这些设备或零件由中标人修好或更换，招标人不负担所增加费用。包括在质保期内，招标人如发现产品的质量、规格、性能、数量等与用户需求书规定不符，或发现产品无论由于任何原因存在隐藏缺陷、工艺问题或使用不良的材料的，或产品出现质量问题的，中标人应根据招标人指示承担更换或退货责任。</w:t>
      </w:r>
    </w:p>
    <w:p w14:paraId="796E5090">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在设备出现严重故障、影响正常运行、修复有困难的情况下，应对设备进行免费更换。包括在质保期内，如发现故障（5天内）无法修复，或一个故障累计出现超过三次（含三次），或设备累计经三次维修后仍无法正常运行的，中标人应无条件承担更换或退货责任，由此产生的费用由中标人承担。</w:t>
      </w:r>
    </w:p>
    <w:p w14:paraId="16D44A72">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质保期内全部服务费（含更换零部件，达到用户需求书及合同约定条件的更换货物或退货）和质保范围内的维修费及中标人技术服务人员的一切费用由中标人全部自理。包括但不限于为完成质保期的工作而产生的运费、购置费、测试费、人工等各项费用（包括进口关税和增值税等）由中标人承担，招标人保留索赔在质保期内设备缺陷导致的损失的权利。质保期外维修只收取零件成本费用。</w:t>
      </w:r>
    </w:p>
    <w:p w14:paraId="01380D34">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7、中标人必须为招标人建立保养体系，编制招标人自主定期、专项保养指引手册，指导招标人开展车辆日常使用常规养护工作。</w:t>
      </w:r>
    </w:p>
    <w:p w14:paraId="375538F9">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8、中标人必须具有专业的售后服务力量和售后技术服务队伍，在合同规定的质保期内，中标人承诺将在接到招标人的故障报警后4小时内响应，24小时内到达项目现场进行维修等服务。</w:t>
      </w:r>
    </w:p>
    <w:p w14:paraId="0F3553AE">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9、中标人应建立质量跟踪档案，对招标人进行每季度一次的定期回访（电话或现场），以保证货物的正常运行。</w:t>
      </w:r>
    </w:p>
    <w:p w14:paraId="10D8CB25">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10、对于中标人质保期内售后服务响应不及时的，第一、二次招标人发警告函，第三次（含第三次）以后，每次将扣除质保金</w:t>
      </w:r>
      <w:r>
        <w:rPr>
          <w:rFonts w:hint="eastAsia" w:ascii="宋体" w:hAnsi="宋体" w:eastAsia="宋体" w:cs="宋体"/>
          <w:color w:val="auto"/>
          <w:sz w:val="21"/>
          <w:szCs w:val="21"/>
          <w:lang w:val="en-US" w:eastAsia="zh-CN"/>
        </w:rPr>
        <w:t>或质量保函金额</w:t>
      </w:r>
      <w:r>
        <w:rPr>
          <w:rFonts w:hint="eastAsia" w:ascii="宋体" w:hAnsi="宋体" w:eastAsia="宋体" w:cs="宋体"/>
          <w:color w:val="auto"/>
          <w:sz w:val="21"/>
          <w:szCs w:val="21"/>
        </w:rPr>
        <w:t>的1%，质保金扣完为止。</w:t>
      </w:r>
    </w:p>
    <w:p w14:paraId="2F013895">
      <w:pPr>
        <w:keepNext w:val="0"/>
        <w:keepLines w:val="0"/>
        <w:pageBreakBefore w:val="0"/>
        <w:tabs>
          <w:tab w:val="left" w:pos="709"/>
        </w:tabs>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kern w:val="2"/>
          <w:sz w:val="21"/>
          <w:szCs w:val="21"/>
        </w:rPr>
      </w:pPr>
      <w:r>
        <w:rPr>
          <w:rFonts w:hint="eastAsia" w:ascii="宋体" w:hAnsi="宋体" w:eastAsia="宋体" w:cs="宋体"/>
          <w:color w:val="auto"/>
          <w:sz w:val="21"/>
          <w:szCs w:val="21"/>
        </w:rPr>
        <w:t>11、对于中标人在质保期内及质保期满后，售后服务态度恶劣、持续响应不及时的，</w:t>
      </w:r>
      <w:r>
        <w:rPr>
          <w:rFonts w:hint="eastAsia" w:ascii="宋体" w:hAnsi="宋体" w:eastAsia="宋体" w:cs="宋体"/>
          <w:color w:val="auto"/>
          <w:szCs w:val="21"/>
        </w:rPr>
        <w:t>招标人有权按照合同约定追究违约责任，并有权将情况向市水务集团报备，甚至拒绝其参与东莞市水务集团及下属单位任何采购项目。</w:t>
      </w:r>
    </w:p>
    <w:p w14:paraId="1A43E0E5">
      <w:pPr>
        <w:keepNext w:val="0"/>
        <w:keepLines w:val="0"/>
        <w:pageBreakBefore w:val="0"/>
        <w:numPr>
          <w:ilvl w:val="0"/>
          <w:numId w:val="3"/>
        </w:numPr>
        <w:tabs>
          <w:tab w:val="left" w:pos="851"/>
        </w:tabs>
        <w:kinsoku/>
        <w:wordWrap/>
        <w:overflowPunct/>
        <w:topLinePunct w:val="0"/>
        <w:autoSpaceDE/>
        <w:autoSpaceDN/>
        <w:bidi w:val="0"/>
        <w:adjustRightInd/>
        <w:spacing w:line="360" w:lineRule="auto"/>
        <w:ind w:left="0" w:firstLine="422" w:firstLineChars="200"/>
        <w:contextualSpacing/>
        <w:jc w:val="both"/>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价款要求</w:t>
      </w:r>
    </w:p>
    <w:p w14:paraId="6052D7C3">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投标</w:t>
      </w:r>
      <w:r>
        <w:rPr>
          <w:rFonts w:hint="eastAsia" w:ascii="宋体" w:hAnsi="宋体" w:eastAsia="宋体" w:cs="宋体"/>
          <w:color w:val="auto"/>
          <w:sz w:val="21"/>
          <w:szCs w:val="21"/>
        </w:rPr>
        <w:t>人中标后，招标人与</w:t>
      </w:r>
      <w:r>
        <w:rPr>
          <w:rFonts w:hint="eastAsia" w:ascii="宋体" w:hAnsi="宋体" w:eastAsia="宋体" w:cs="宋体"/>
          <w:color w:val="auto"/>
          <w:sz w:val="21"/>
          <w:szCs w:val="21"/>
          <w:lang w:val="en-US" w:eastAsia="zh-CN"/>
        </w:rPr>
        <w:t>中标人</w:t>
      </w:r>
      <w:r>
        <w:rPr>
          <w:rFonts w:hint="eastAsia" w:ascii="宋体" w:hAnsi="宋体" w:eastAsia="宋体" w:cs="宋体"/>
          <w:color w:val="auto"/>
          <w:sz w:val="21"/>
          <w:szCs w:val="21"/>
        </w:rPr>
        <w:t>签订合同。</w:t>
      </w:r>
    </w:p>
    <w:p w14:paraId="2289D7EA">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项目的费用为总价包干，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机动车损失保险、第三者责任保险</w:t>
      </w:r>
      <w:r>
        <w:rPr>
          <w:rFonts w:hint="eastAsia" w:ascii="宋体" w:hAnsi="宋体" w:eastAsia="宋体" w:cs="宋体"/>
          <w:color w:val="auto"/>
          <w:sz w:val="21"/>
          <w:szCs w:val="21"/>
          <w:lang w:val="en-US" w:eastAsia="zh-CN"/>
        </w:rPr>
        <w:t>300</w:t>
      </w:r>
      <w:r>
        <w:rPr>
          <w:rFonts w:hint="eastAsia" w:ascii="宋体" w:hAnsi="宋体" w:eastAsia="宋体" w:cs="宋体"/>
          <w:color w:val="auto"/>
          <w:sz w:val="21"/>
          <w:szCs w:val="21"/>
        </w:rPr>
        <w:t>万元保额、车上人员（驾驶员和乘客，</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万元/人保额）责任保险﹞、车身喷涂（按</w:t>
      </w:r>
      <w:r>
        <w:rPr>
          <w:rFonts w:hint="eastAsia" w:ascii="宋体" w:hAnsi="宋体" w:eastAsia="宋体" w:cs="宋体"/>
          <w:color w:val="auto"/>
          <w:sz w:val="21"/>
          <w:szCs w:val="21"/>
          <w:lang w:val="en-US" w:eastAsia="zh-CN"/>
        </w:rPr>
        <w:t>招标人</w:t>
      </w:r>
      <w:r>
        <w:rPr>
          <w:rFonts w:hint="eastAsia" w:ascii="宋体" w:hAnsi="宋体" w:eastAsia="宋体" w:cs="宋体"/>
          <w:color w:val="auto"/>
          <w:sz w:val="21"/>
          <w:szCs w:val="21"/>
        </w:rPr>
        <w:t>要求）、检测及验收合格之前及质保期内维修维护</w:t>
      </w:r>
      <w:r>
        <w:rPr>
          <w:rFonts w:hint="eastAsia" w:ascii="宋体" w:hAnsi="宋体" w:eastAsia="宋体" w:cs="宋体"/>
          <w:color w:val="auto"/>
          <w:kern w:val="2"/>
          <w:sz w:val="21"/>
          <w:szCs w:val="21"/>
        </w:rPr>
        <w:t>、售后服务等全部费用</w:t>
      </w:r>
      <w:r>
        <w:rPr>
          <w:rFonts w:hint="eastAsia" w:ascii="宋体" w:hAnsi="宋体" w:eastAsia="宋体" w:cs="宋体"/>
          <w:color w:val="auto"/>
          <w:sz w:val="21"/>
          <w:szCs w:val="21"/>
        </w:rPr>
        <w:t>。</w:t>
      </w:r>
    </w:p>
    <w:p w14:paraId="3ED8ADBD">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预付款：合同签订后并提交履约担保，中标人提交符合招标人要求的请款报告并出具等额有效的收款收据后，招标人支付合同总价的10%作为预付款（中标人需配合提供符合招标人要求的请款资料及等额有效的收款收据）。</w:t>
      </w:r>
    </w:p>
    <w:p w14:paraId="7CE9929F">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4、验收款：</w:t>
      </w:r>
    </w:p>
    <w:p w14:paraId="7D9496D9">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sym w:font="Wingdings 2" w:char="00A3"/>
      </w:r>
      <w:r>
        <w:rPr>
          <w:rFonts w:hint="eastAsia" w:ascii="宋体" w:hAnsi="宋体" w:eastAsia="宋体" w:cs="宋体"/>
          <w:b/>
          <w:color w:val="auto"/>
          <w:sz w:val="21"/>
          <w:szCs w:val="21"/>
        </w:rPr>
        <w:t xml:space="preserve"> 采取预留质保金方式：</w:t>
      </w:r>
      <w:r>
        <w:rPr>
          <w:rFonts w:hint="eastAsia" w:ascii="宋体" w:hAnsi="宋体" w:eastAsia="宋体" w:cs="宋体"/>
          <w:bCs/>
          <w:color w:val="auto"/>
          <w:sz w:val="21"/>
          <w:szCs w:val="21"/>
        </w:rPr>
        <w:t>到货并安装调试完毕、验收合格后并上牌交付后，中标人提交符合招标人要求的请款报告并出具100%结算价的等额有效的增值税专用发票原件，招标人在收到发票后二十个工作日内支付至结算价的95％，剩余结算价的5％用作质保金。</w:t>
      </w:r>
    </w:p>
    <w:p w14:paraId="373C7BD1">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sym w:font="Wingdings 2" w:char="00A3"/>
      </w:r>
      <w:r>
        <w:rPr>
          <w:rFonts w:hint="eastAsia" w:ascii="宋体" w:hAnsi="宋体" w:eastAsia="宋体" w:cs="宋体"/>
          <w:b/>
          <w:bCs/>
          <w:color w:val="auto"/>
          <w:sz w:val="21"/>
          <w:szCs w:val="21"/>
        </w:rPr>
        <w:t xml:space="preserve"> 采取不可撤销银行质量保函方式：</w:t>
      </w:r>
      <w:r>
        <w:rPr>
          <w:rFonts w:hint="eastAsia" w:ascii="宋体" w:hAnsi="宋体" w:eastAsia="宋体" w:cs="宋体"/>
          <w:color w:val="auto"/>
          <w:sz w:val="21"/>
          <w:szCs w:val="21"/>
        </w:rPr>
        <w:t>到货并安装调试完毕、验收合格并上牌交付后，中标人提交符合招标人要求的请款报告并出具100%结算价等额的增值税专用发票原件，并提供结算价5%且有效期至质保期满的质保保函后十五个工作日内，招标人向中标人支付至结算价的100％价款。</w:t>
      </w:r>
    </w:p>
    <w:p w14:paraId="2CE61346">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5、质保款：</w:t>
      </w:r>
    </w:p>
    <w:p w14:paraId="48EAB78E">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sym w:font="Wingdings 2" w:char="00A3"/>
      </w:r>
      <w:r>
        <w:rPr>
          <w:rFonts w:hint="eastAsia" w:ascii="宋体" w:hAnsi="宋体" w:eastAsia="宋体" w:cs="宋体"/>
          <w:b/>
          <w:color w:val="auto"/>
          <w:sz w:val="21"/>
          <w:szCs w:val="21"/>
        </w:rPr>
        <w:t xml:space="preserve"> 采取预留质保金方式：</w:t>
      </w:r>
      <w:r>
        <w:rPr>
          <w:rFonts w:hint="eastAsia" w:ascii="宋体" w:hAnsi="宋体" w:eastAsia="宋体" w:cs="宋体"/>
          <w:bCs/>
          <w:color w:val="auto"/>
          <w:sz w:val="21"/>
          <w:szCs w:val="21"/>
        </w:rPr>
        <w:t>所有车辆质保期满后，经招标人审核确认中标人提供的货物无质量问题且中标人无违约行为，中标人提交请款报告并出具前述100%结算价款金额的等额有效的增值税专用发票复印件后二十个工作日内，招标人向中标人支付合同结算价剩余款项。</w:t>
      </w:r>
    </w:p>
    <w:p w14:paraId="653C6B4F">
      <w:pPr>
        <w:keepNext w:val="0"/>
        <w:keepLines w:val="0"/>
        <w:pageBreakBefore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sym w:font="Wingdings 2" w:char="00A3"/>
      </w:r>
      <w:r>
        <w:rPr>
          <w:rFonts w:hint="eastAsia" w:ascii="宋体" w:hAnsi="宋体" w:eastAsia="宋体" w:cs="宋体"/>
          <w:b/>
          <w:bCs/>
          <w:color w:val="auto"/>
          <w:sz w:val="21"/>
          <w:szCs w:val="21"/>
        </w:rPr>
        <w:t xml:space="preserve"> 采取不可撤销银行质量保函方式：</w:t>
      </w:r>
      <w:r>
        <w:rPr>
          <w:rFonts w:hint="eastAsia" w:ascii="宋体" w:hAnsi="宋体" w:eastAsia="宋体" w:cs="宋体"/>
          <w:bCs/>
          <w:color w:val="auto"/>
          <w:sz w:val="21"/>
          <w:szCs w:val="21"/>
        </w:rPr>
        <w:t>所有车辆质保期满后一个月内，由中标人提出退回不可撤销银行质量保函申请，经招标人审核确认中标人车辆无质量问题且中标人无违约行为，由</w:t>
      </w:r>
      <w:r>
        <w:rPr>
          <w:rFonts w:hint="eastAsia" w:ascii="宋体" w:hAnsi="宋体" w:eastAsia="宋体" w:cs="宋体"/>
          <w:bCs/>
          <w:color w:val="auto"/>
          <w:sz w:val="21"/>
          <w:szCs w:val="21"/>
          <w:lang w:val="en-US" w:eastAsia="zh-CN"/>
        </w:rPr>
        <w:t>招标人</w:t>
      </w:r>
      <w:r>
        <w:rPr>
          <w:rFonts w:hint="eastAsia" w:ascii="宋体" w:hAnsi="宋体" w:eastAsia="宋体" w:cs="宋体"/>
          <w:bCs/>
          <w:color w:val="auto"/>
          <w:sz w:val="21"/>
          <w:szCs w:val="21"/>
        </w:rPr>
        <w:t>退回不可撤销银行质量保函</w:t>
      </w:r>
      <w:r>
        <w:rPr>
          <w:rFonts w:hint="eastAsia" w:ascii="宋体" w:hAnsi="宋体" w:eastAsia="宋体" w:cs="宋体"/>
          <w:color w:val="auto"/>
          <w:sz w:val="21"/>
          <w:szCs w:val="21"/>
        </w:rPr>
        <w:t>。</w:t>
      </w:r>
    </w:p>
    <w:p w14:paraId="2C8B8300">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中标人在执行合同过程中，向招标人出具的发票必须是由中标人开具[招标人应支付、由中标人代缴代扣的首年车船税（如有则包含在投标报价内）、购置税（如有则包含在投标报价内）、首年交通强制险、首年商业险增值税专用发票除外]，不得以其他单位或个人名义出具，本项目中标人向招标人出具的车辆出售发票类型为机动车销售统一发票或增值税专用发票，其他货物及增值服务为增值税专用发票。中标人按相应运营项目采购需求清单提供增值税专用发票、请款报告等请款资料，未按要求开发票的将无法支付货款，届时，招标人有权顺延支付时间而无须承担任何违约责任。</w:t>
      </w:r>
    </w:p>
    <w:p w14:paraId="2E9FF790">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中标人在服务过程中应按进度情况及时整理资料，完成供货并在最终所有车辆上牌并交付至招标人后20个工作日内将验收过程中相关的验收及结算等资料移交给招标人，并在结算经双方确认后20个工作日内提交完整的结算款请款资料，否则每逾期一日，招标人有权要求中标人按1000.00元/天支付违约金（最高不超过合同总价的20%）。</w:t>
      </w:r>
    </w:p>
    <w:p w14:paraId="2D5D0B53">
      <w:pPr>
        <w:keepNext w:val="0"/>
        <w:keepLines w:val="0"/>
        <w:pageBreakBefore w:val="0"/>
        <w:numPr>
          <w:ilvl w:val="0"/>
          <w:numId w:val="3"/>
        </w:numPr>
        <w:tabs>
          <w:tab w:val="left" w:pos="851"/>
        </w:tabs>
        <w:kinsoku/>
        <w:wordWrap/>
        <w:overflowPunct/>
        <w:topLinePunct w:val="0"/>
        <w:autoSpaceDE/>
        <w:autoSpaceDN/>
        <w:bidi w:val="0"/>
        <w:adjustRightInd/>
        <w:spacing w:line="360" w:lineRule="auto"/>
        <w:ind w:left="0" w:firstLine="422" w:firstLineChars="200"/>
        <w:contextualSpacing/>
        <w:jc w:val="both"/>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验收要求</w:t>
      </w:r>
    </w:p>
    <w:p w14:paraId="1CC1BF3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1、车辆查验：</w:t>
      </w:r>
    </w:p>
    <w:p w14:paraId="082A05DA">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车辆在上牌前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14:paraId="783141D5">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14:paraId="2DC816AC">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（3）车辆的查验、试驾完成后，若查验合格，各方在查验证明上签字；若查验不合格，中标人需在查验证明上写明不合格内容及整改时限要求，因查验不合格导致逾期供货的，按</w:t>
      </w:r>
      <w:r>
        <w:rPr>
          <w:rFonts w:hint="eastAsia" w:ascii="宋体" w:hAnsi="宋体" w:eastAsia="宋体" w:cs="宋体"/>
          <w:color w:val="auto"/>
          <w:sz w:val="21"/>
          <w:szCs w:val="21"/>
          <w:lang w:val="en-US" w:eastAsia="zh-CN"/>
        </w:rPr>
        <w:t>第八条</w:t>
      </w:r>
      <w:r>
        <w:rPr>
          <w:rFonts w:hint="eastAsia" w:ascii="宋体" w:hAnsi="宋体" w:eastAsia="宋体" w:cs="宋体"/>
          <w:color w:val="auto"/>
          <w:sz w:val="21"/>
          <w:szCs w:val="21"/>
        </w:rPr>
        <w:t>逾期供货条款执行。</w:t>
      </w:r>
    </w:p>
    <w:p w14:paraId="4DD5F3D6">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招标人查验车辆时需进行试车及相关功能实地演示，中标人需无条件配合。若查验不合格的，中标人不得以车辆已试用不得退回为由拒绝退货。</w:t>
      </w:r>
    </w:p>
    <w:p w14:paraId="43B2F6BE">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2、车辆验收：</w:t>
      </w:r>
    </w:p>
    <w:p w14:paraId="70216141">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车辆查验合格后，中标人需完成车辆上牌及配件安装（包括安装行车记录仪等）等相关工作、并将车辆移交至招标人指定地点（东莞市内）后开展验收工作，检查确认货物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配件</w:t>
      </w:r>
      <w:r>
        <w:rPr>
          <w:rFonts w:hint="eastAsia" w:ascii="宋体" w:hAnsi="宋体" w:eastAsia="宋体" w:cs="宋体"/>
          <w:color w:val="auto"/>
          <w:sz w:val="21"/>
          <w:szCs w:val="21"/>
        </w:rPr>
        <w:t>是否齐全（若发现车辆部件丢失、损坏，均由中标人承担责任）。若验收合格，各方于验收证明上签字并进行车辆交付；若验收不合格，中标人需在验收证明上写明不合格内容及整改时限要求，因验收不合格导致逾期供货的，按</w:t>
      </w:r>
      <w:r>
        <w:rPr>
          <w:rFonts w:hint="eastAsia" w:ascii="宋体" w:hAnsi="宋体" w:eastAsia="宋体" w:cs="宋体"/>
          <w:color w:val="auto"/>
          <w:sz w:val="21"/>
          <w:szCs w:val="21"/>
          <w:lang w:val="en-US" w:eastAsia="zh-CN"/>
        </w:rPr>
        <w:t>第八条</w:t>
      </w:r>
      <w:r>
        <w:rPr>
          <w:rFonts w:hint="eastAsia" w:ascii="宋体" w:hAnsi="宋体" w:eastAsia="宋体" w:cs="宋体"/>
          <w:color w:val="auto"/>
          <w:sz w:val="21"/>
          <w:szCs w:val="21"/>
        </w:rPr>
        <w:t>逾期供货条款执行。</w:t>
      </w:r>
    </w:p>
    <w:p w14:paraId="37DE8D25">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3、车辆交付：</w:t>
      </w:r>
    </w:p>
    <w:p w14:paraId="02C3F0FB">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车辆验收合格后进行车辆交付，交付时应确保车辆油表显示在一半或一半以上，</w:t>
      </w:r>
      <w:r>
        <w:rPr>
          <w:rFonts w:hint="eastAsia" w:ascii="宋体" w:hAnsi="宋体" w:eastAsia="宋体" w:cs="宋体"/>
          <w:color w:val="auto"/>
          <w:sz w:val="21"/>
          <w:szCs w:val="21"/>
          <w:lang w:val="en-US" w:eastAsia="zh-CN"/>
        </w:rPr>
        <w:t>上装柴油发电机组油量为加满油，</w:t>
      </w:r>
      <w:r>
        <w:rPr>
          <w:rFonts w:hint="eastAsia" w:ascii="宋体" w:hAnsi="宋体" w:eastAsia="宋体" w:cs="宋体"/>
          <w:color w:val="auto"/>
          <w:sz w:val="21"/>
          <w:szCs w:val="21"/>
        </w:rPr>
        <w:t>以确保车辆验收后招标人的正常使用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同时中标人将车辆相关证件及资料移交至招标人，包括但不限于以下资料：</w:t>
      </w:r>
    </w:p>
    <w:p w14:paraId="0B6EDB82">
      <w:pPr>
        <w:keepNext w:val="0"/>
        <w:keepLines w:val="0"/>
        <w:pageBreakBefore w:val="0"/>
        <w:kinsoku/>
        <w:wordWrap/>
        <w:overflowPunct/>
        <w:topLinePunct w:val="0"/>
        <w:autoSpaceDE/>
        <w:autoSpaceDN/>
        <w:bidi w:val="0"/>
        <w:adjustRightInd/>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车辆合格证复印件；（2）质量服务卡或保修手册；（3）车辆使用说明书或用户使用手册（中文）；（4）随车工具及备件清单；（5）三包凭证；（6）车辆登记入户相关文件；（7）购车发票；（8）车辆一致性证书；（9）机动车行驶证及机动车登记证书；（10）新车交付确认表；（11）保险单正本及其保险发票；（12）交通强制险增值税专用发票；（13）车船税发票；（14）购置税发票；（15）完税证明；（16）交通强制险标；（17）其他</w:t>
      </w:r>
      <w:r>
        <w:rPr>
          <w:rFonts w:hint="eastAsia" w:ascii="宋体" w:hAnsi="宋体" w:eastAsia="宋体" w:cs="宋体"/>
          <w:color w:val="auto"/>
          <w:sz w:val="21"/>
          <w:szCs w:val="21"/>
        </w:rPr>
        <w:t>。</w:t>
      </w:r>
    </w:p>
    <w:p w14:paraId="445DA6E3">
      <w:pPr>
        <w:keepNext w:val="0"/>
        <w:keepLines w:val="0"/>
        <w:pageBreakBefore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中标人先行垫付。如车辆符合质量标准的，鉴定费由招标人承担；不符合质量标准的，鉴定费用中标人承担。</w:t>
      </w:r>
    </w:p>
    <w:p w14:paraId="1181BA49">
      <w:pPr>
        <w:keepNext w:val="0"/>
        <w:keepLines w:val="0"/>
        <w:pageBreakBefore w:val="0"/>
        <w:numPr>
          <w:ilvl w:val="0"/>
          <w:numId w:val="3"/>
        </w:numPr>
        <w:tabs>
          <w:tab w:val="left" w:pos="851"/>
        </w:tabs>
        <w:kinsoku/>
        <w:wordWrap/>
        <w:overflowPunct/>
        <w:topLinePunct w:val="0"/>
        <w:autoSpaceDE/>
        <w:autoSpaceDN/>
        <w:bidi w:val="0"/>
        <w:adjustRightInd/>
        <w:spacing w:line="360" w:lineRule="auto"/>
        <w:ind w:left="0" w:firstLine="422" w:firstLineChars="200"/>
        <w:contextualSpacing/>
        <w:jc w:val="both"/>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培训要求</w:t>
      </w:r>
    </w:p>
    <w:p w14:paraId="5F9353B5">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培训分为两个阶段：一是车辆到货后，中标人派专人对招标人操作人员进行不少于</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次（每次不少于8小时）的培训（具体培训开展时间以招标人通知为准），务必使受训人员能胜任</w:t>
      </w:r>
      <w:r>
        <w:rPr>
          <w:rFonts w:hint="eastAsia" w:ascii="宋体" w:hAnsi="宋体" w:eastAsia="宋体" w:cs="宋体"/>
          <w:color w:val="auto"/>
          <w:sz w:val="21"/>
          <w:szCs w:val="21"/>
          <w:lang w:val="en-US" w:eastAsia="zh-CN"/>
        </w:rPr>
        <w:t>车辆的操作使用</w:t>
      </w:r>
      <w:r>
        <w:rPr>
          <w:rFonts w:hint="eastAsia" w:ascii="宋体" w:hAnsi="宋体" w:eastAsia="宋体" w:cs="宋体"/>
          <w:color w:val="auto"/>
          <w:sz w:val="21"/>
          <w:szCs w:val="21"/>
        </w:rPr>
        <w:t>和维护保养工作；二是在车辆验收合格后（质保期内），需无条件根据招标人要求开展新入职员工的技能培训，以及实时解答车辆使用过程中遇到的技术问题。技术培训费用已包含在采购总价中。培训内容包括但不限于：</w:t>
      </w:r>
    </w:p>
    <w:p w14:paraId="5123B612">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1、车辆结构及原理培训，了解车辆及车辆各部件名称用途；</w:t>
      </w:r>
    </w:p>
    <w:p w14:paraId="3F143911">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2、车辆操作使用培训，包括日常作业操作流程，作业前准备，停车注意事项，柴油发电机组及附件的工作原理以及车辆操作使用技巧；</w:t>
      </w:r>
    </w:p>
    <w:p w14:paraId="07A3E7BA">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3、车辆操作使用注意事项；</w:t>
      </w:r>
    </w:p>
    <w:p w14:paraId="3ADD2B2F">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4、车辆维护与保养；</w:t>
      </w:r>
    </w:p>
    <w:p w14:paraId="3C0CBB28">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5、柴油发电机组维护与保养；</w:t>
      </w:r>
    </w:p>
    <w:p w14:paraId="0252CB3B">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6、故障分析与排除；</w:t>
      </w:r>
    </w:p>
    <w:p w14:paraId="6257179A">
      <w:pPr>
        <w:keepNext w:val="0"/>
        <w:keepLines w:val="0"/>
        <w:pageBreakBefore w:val="0"/>
        <w:kinsoku/>
        <w:wordWrap/>
        <w:overflowPunct/>
        <w:topLinePunct w:val="0"/>
        <w:autoSpaceDE/>
        <w:autoSpaceDN/>
        <w:bidi w:val="0"/>
        <w:adjustRightInd/>
        <w:snapToGrid w:val="0"/>
        <w:spacing w:line="360" w:lineRule="auto"/>
        <w:ind w:firstLine="420" w:firstLineChars="20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7、为招标人编制招标人自主定期、专项保养指引手册，制定车辆不限于日、周、月、季的保养指引，须</w:t>
      </w:r>
      <w:r>
        <w:rPr>
          <w:rFonts w:hint="eastAsia" w:ascii="宋体" w:hAnsi="宋体" w:eastAsia="宋体" w:cs="宋体"/>
          <w:color w:val="auto"/>
          <w:sz w:val="21"/>
          <w:szCs w:val="21"/>
          <w:lang w:val="en-US" w:eastAsia="zh-CN"/>
        </w:rPr>
        <w:t>提供</w:t>
      </w:r>
      <w:r>
        <w:rPr>
          <w:rFonts w:hint="eastAsia" w:ascii="宋体" w:hAnsi="宋体" w:eastAsia="宋体" w:cs="宋体"/>
          <w:color w:val="auto"/>
          <w:sz w:val="21"/>
          <w:szCs w:val="21"/>
        </w:rPr>
        <w:t>易损易耗件的明细</w:t>
      </w:r>
      <w:r>
        <w:rPr>
          <w:rFonts w:hint="eastAsia" w:ascii="宋体" w:hAnsi="宋体" w:eastAsia="宋体" w:cs="宋体"/>
          <w:color w:val="auto"/>
          <w:sz w:val="21"/>
          <w:szCs w:val="21"/>
          <w:lang w:val="en-US" w:eastAsia="zh-CN"/>
        </w:rPr>
        <w:t>清单</w:t>
      </w:r>
      <w:r>
        <w:rPr>
          <w:rFonts w:hint="eastAsia" w:ascii="宋体" w:hAnsi="宋体" w:eastAsia="宋体" w:cs="宋体"/>
          <w:color w:val="auto"/>
          <w:sz w:val="21"/>
          <w:szCs w:val="21"/>
        </w:rPr>
        <w:t>、保养注意事项等；同时列明各种专项操作完成后，针对特定零部件的保养方法；中标人需提供供货车辆的上装使用操作指引视频，招标人可通过观看指引视频知悉车辆上装的完整操作流程</w:t>
      </w:r>
      <w:r>
        <w:rPr>
          <w:rFonts w:hint="eastAsia" w:ascii="宋体" w:hAnsi="宋体" w:eastAsia="宋体" w:cs="宋体"/>
          <w:color w:val="auto"/>
          <w:sz w:val="21"/>
          <w:szCs w:val="21"/>
          <w:lang w:eastAsia="zh-CN"/>
        </w:rPr>
        <w:t>；</w:t>
      </w:r>
    </w:p>
    <w:p w14:paraId="2ECC81EF">
      <w:pPr>
        <w:keepNext w:val="0"/>
        <w:keepLines w:val="0"/>
        <w:pageBreakBefore w:val="0"/>
        <w:kinsoku/>
        <w:wordWrap/>
        <w:overflowPunct/>
        <w:topLinePunct w:val="0"/>
        <w:bidi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8、中标人需将车辆设备保养材料、培训材料整理成册，并在组织技术培训前将电子版、纸质版（一式</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份）移交招标人。</w:t>
      </w:r>
    </w:p>
    <w:p w14:paraId="17CF50DF">
      <w:pPr>
        <w:pStyle w:val="32"/>
        <w:kinsoku w:val="0"/>
        <w:autoSpaceDE w:val="0"/>
        <w:adjustRightInd w:val="0"/>
        <w:snapToGrid w:val="0"/>
        <w:spacing w:before="0" w:beforeAutospacing="0" w:after="0" w:afterAutospacing="0" w:line="360" w:lineRule="auto"/>
        <w:ind w:firstLine="422" w:firstLineChars="200"/>
        <w:jc w:val="both"/>
        <w:textAlignment w:val="baseline"/>
        <w:rPr>
          <w:rFonts w:eastAsia="宋体" w:cs="宋体"/>
          <w:b/>
          <w:color w:val="auto"/>
          <w:kern w:val="0"/>
          <w:sz w:val="21"/>
          <w:szCs w:val="21"/>
        </w:rPr>
      </w:pPr>
      <w:r>
        <w:rPr>
          <w:rFonts w:hint="eastAsia" w:eastAsia="宋体" w:cs="宋体"/>
          <w:b/>
          <w:color w:val="auto"/>
          <w:kern w:val="0"/>
          <w:sz w:val="21"/>
          <w:szCs w:val="21"/>
          <w:lang w:val="en-US" w:eastAsia="zh-CN" w:bidi="ar"/>
        </w:rPr>
        <w:t>八</w:t>
      </w:r>
      <w:r>
        <w:rPr>
          <w:rFonts w:hint="eastAsia" w:eastAsia="宋体" w:cs="宋体"/>
          <w:b/>
          <w:color w:val="auto"/>
          <w:kern w:val="0"/>
          <w:sz w:val="21"/>
          <w:szCs w:val="21"/>
          <w:lang w:bidi="ar"/>
        </w:rPr>
        <w:t>、处罚手段</w:t>
      </w:r>
    </w:p>
    <w:p w14:paraId="37EBB2E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kern w:val="0"/>
          <w:szCs w:val="21"/>
          <w:lang w:bidi="ar"/>
        </w:rPr>
        <w:t>（一）中标人逾期供货或交货的，招标人有权要求中标人立即整改，同时每逾期一个日历天扣减人民币伍仟元整，招标人有权直接从结算款中扣除，若三次整改不通过导致逾期超过供货及验收所约定时限的30个日历天，招标人有权直接解除合同，同时要求中标人支付合同总价20%的违约金。</w:t>
      </w:r>
    </w:p>
    <w:p w14:paraId="3D09E687">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kern w:val="0"/>
          <w:szCs w:val="21"/>
          <w:lang w:bidi="ar"/>
        </w:rPr>
        <w:t>（二）中标人未按招标人要求对车辆进行喷涂的，招标人经1次书面警告后，5个自然日内无法完成整改的，招标人有权要求中标人支付违约金3000元/辆，并有权直接委托第三方对车辆进行喷涂，相关喷涂费用由中标人承担。</w:t>
      </w:r>
    </w:p>
    <w:p w14:paraId="40CB0A6F">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kern w:val="0"/>
          <w:szCs w:val="21"/>
          <w:lang w:bidi="ar"/>
        </w:rPr>
        <w:t>（三）中标人所交付车辆整车改装须符合现行国家规定的专项作业车辆相关标准，且符合东莞市上牌要求，并完成车辆上东莞市牌照的所有工作。因不能上牌导致未能按期交货，所造成的损失由中标人承担。逾期超过10个自然日未按要求交货的，招标人有权单方解除合同。</w:t>
      </w:r>
    </w:p>
    <w:p w14:paraId="212E8071">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kern w:val="0"/>
          <w:szCs w:val="21"/>
          <w:lang w:bidi="ar"/>
        </w:rPr>
        <w:t>（四）中标人未按本需求配合完成车辆查验或验收的，招标人经1次书面警告后，5个自然日内无法完成整改的，招标人有权要求中标人支付违约金20000元/次。逾期超过10个自然日未按要求完成整改的，招标人有权单方解除合同。</w:t>
      </w:r>
    </w:p>
    <w:p w14:paraId="180C365A">
      <w:pPr>
        <w:keepNext w:val="0"/>
        <w:keepLines w:val="0"/>
        <w:pageBreakBefore w:val="0"/>
        <w:kinsoku/>
        <w:wordWrap/>
        <w:overflowPunct/>
        <w:topLinePunct w:val="0"/>
        <w:bidi w:val="0"/>
        <w:snapToGrid w:val="0"/>
        <w:spacing w:line="360" w:lineRule="auto"/>
        <w:ind w:firstLine="420" w:firstLineChars="200"/>
        <w:textAlignment w:val="auto"/>
        <w:rPr>
          <w:color w:val="auto"/>
        </w:rPr>
      </w:pPr>
      <w:r>
        <w:rPr>
          <w:rFonts w:hint="eastAsia" w:ascii="宋体" w:hAnsi="宋体" w:eastAsia="宋体" w:cs="宋体"/>
          <w:color w:val="auto"/>
          <w:sz w:val="21"/>
          <w:szCs w:val="21"/>
        </w:rPr>
        <w:br w:type="page"/>
      </w:r>
    </w:p>
    <w:p w14:paraId="5000E36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0" w:name="_Toc7731"/>
      <w:bookmarkStart w:id="411" w:name="_Toc13282"/>
      <w:bookmarkStart w:id="412" w:name="_Toc450662892"/>
      <w:bookmarkStart w:id="413" w:name="_Toc142508359"/>
      <w:bookmarkStart w:id="414" w:name="_Toc11281_WPSOffice_Level1"/>
      <w:bookmarkStart w:id="415" w:name="_Toc25745"/>
      <w:bookmarkStart w:id="416" w:name="_Toc19477"/>
      <w:bookmarkStart w:id="417"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10"/>
      <w:bookmarkEnd w:id="411"/>
      <w:bookmarkEnd w:id="412"/>
      <w:bookmarkEnd w:id="413"/>
      <w:bookmarkEnd w:id="414"/>
      <w:bookmarkEnd w:id="415"/>
      <w:bookmarkEnd w:id="416"/>
      <w:bookmarkEnd w:id="417"/>
    </w:p>
    <w:p w14:paraId="02CF504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2BE85619">
      <w:pPr>
        <w:spacing w:line="360" w:lineRule="auto"/>
        <w:jc w:val="right"/>
        <w:rPr>
          <w:rFonts w:hint="eastAsia" w:ascii="宋体" w:hAnsi="宋体" w:eastAsia="宋体" w:cs="宋体"/>
          <w:color w:val="auto"/>
          <w:sz w:val="21"/>
          <w:szCs w:val="21"/>
        </w:rPr>
      </w:pPr>
      <w:r>
        <w:rPr>
          <w:rFonts w:hint="eastAsia" w:ascii="宋体" w:hAnsi="宋体" w:eastAsia="宋体" w:cs="宋体"/>
          <w:color w:val="auto"/>
          <w:sz w:val="21"/>
          <w:szCs w:val="21"/>
        </w:rPr>
        <w:t>合同编号：</w:t>
      </w:r>
    </w:p>
    <w:p w14:paraId="4DD5A470">
      <w:pPr>
        <w:spacing w:line="360" w:lineRule="auto"/>
        <w:jc w:val="center"/>
        <w:rPr>
          <w:rFonts w:hint="eastAsia" w:ascii="宋体" w:hAnsi="宋体" w:eastAsia="宋体" w:cs="宋体"/>
          <w:b/>
          <w:color w:val="auto"/>
          <w:sz w:val="52"/>
          <w:szCs w:val="52"/>
        </w:rPr>
      </w:pPr>
    </w:p>
    <w:p w14:paraId="196ED50D">
      <w:pPr>
        <w:spacing w:line="360" w:lineRule="auto"/>
        <w:jc w:val="center"/>
        <w:rPr>
          <w:rFonts w:hint="eastAsia" w:ascii="宋体" w:hAnsi="宋体" w:eastAsia="宋体" w:cs="宋体"/>
          <w:b/>
          <w:color w:val="auto"/>
          <w:sz w:val="56"/>
          <w:szCs w:val="56"/>
        </w:rPr>
      </w:pPr>
      <w:r>
        <w:rPr>
          <w:rFonts w:hint="eastAsia" w:ascii="宋体" w:hAnsi="宋体" w:eastAsia="宋体" w:cs="宋体"/>
          <w:b/>
          <w:color w:val="auto"/>
          <w:sz w:val="56"/>
          <w:szCs w:val="56"/>
        </w:rPr>
        <w:t>东莞市水务集团管网有限公司</w:t>
      </w:r>
    </w:p>
    <w:p w14:paraId="4CB3F482">
      <w:pPr>
        <w:spacing w:line="360" w:lineRule="auto"/>
        <w:jc w:val="center"/>
        <w:rPr>
          <w:rFonts w:hint="eastAsia" w:ascii="宋体" w:hAnsi="宋体" w:eastAsia="宋体" w:cs="宋体"/>
          <w:b/>
          <w:color w:val="auto"/>
          <w:sz w:val="56"/>
          <w:szCs w:val="56"/>
        </w:rPr>
      </w:pPr>
      <w:r>
        <w:rPr>
          <w:rFonts w:hint="eastAsia" w:ascii="宋体" w:hAnsi="宋体" w:eastAsia="宋体" w:cs="宋体"/>
          <w:b/>
          <w:color w:val="auto"/>
          <w:sz w:val="56"/>
          <w:szCs w:val="56"/>
        </w:rPr>
        <w:t>2024年应急电源车采购项目</w:t>
      </w:r>
    </w:p>
    <w:p w14:paraId="04483F09">
      <w:pPr>
        <w:spacing w:line="360" w:lineRule="auto"/>
        <w:jc w:val="center"/>
        <w:rPr>
          <w:rFonts w:hint="default" w:ascii="宋体" w:hAnsi="宋体" w:eastAsia="宋体" w:cs="宋体"/>
          <w:b/>
          <w:color w:val="auto"/>
          <w:sz w:val="56"/>
          <w:szCs w:val="56"/>
          <w:lang w:val="en-US"/>
        </w:rPr>
      </w:pPr>
      <w:r>
        <w:rPr>
          <w:rFonts w:hint="eastAsia" w:ascii="宋体" w:hAnsi="宋体" w:eastAsia="宋体" w:cs="宋体"/>
          <w:b/>
          <w:color w:val="auto"/>
          <w:sz w:val="56"/>
          <w:szCs w:val="56"/>
          <w:lang w:val="en-US" w:eastAsia="zh-CN"/>
        </w:rPr>
        <w:t>合同书</w:t>
      </w:r>
    </w:p>
    <w:p w14:paraId="647778D4">
      <w:pPr>
        <w:spacing w:line="360" w:lineRule="auto"/>
        <w:jc w:val="both"/>
        <w:rPr>
          <w:rFonts w:hint="eastAsia" w:ascii="宋体" w:hAnsi="宋体" w:eastAsia="宋体" w:cs="宋体"/>
          <w:b/>
          <w:color w:val="auto"/>
          <w:sz w:val="52"/>
          <w:szCs w:val="52"/>
        </w:rPr>
      </w:pPr>
    </w:p>
    <w:p w14:paraId="2A907968">
      <w:pPr>
        <w:spacing w:before="840" w:beforeLines="350" w:after="360" w:afterLines="150" w:line="360" w:lineRule="auto"/>
        <w:jc w:val="center"/>
        <w:rPr>
          <w:rFonts w:hint="eastAsia" w:ascii="宋体" w:hAnsi="宋体" w:eastAsia="宋体" w:cs="宋体"/>
          <w:b/>
          <w:bCs/>
          <w:color w:val="auto"/>
          <w:spacing w:val="60"/>
          <w:sz w:val="52"/>
          <w:szCs w:val="52"/>
        </w:rPr>
      </w:pPr>
    </w:p>
    <w:p w14:paraId="46B37A4A">
      <w:pPr>
        <w:spacing w:line="360" w:lineRule="auto"/>
        <w:rPr>
          <w:rFonts w:hint="eastAsia" w:ascii="宋体" w:hAnsi="宋体" w:eastAsia="宋体" w:cs="宋体"/>
          <w:color w:val="auto"/>
          <w:sz w:val="48"/>
          <w:szCs w:val="48"/>
        </w:rPr>
      </w:pPr>
    </w:p>
    <w:p w14:paraId="6A36585D">
      <w:pPr>
        <w:spacing w:line="360" w:lineRule="auto"/>
        <w:rPr>
          <w:rFonts w:hint="eastAsia" w:ascii="宋体" w:hAnsi="宋体" w:eastAsia="宋体" w:cs="宋体"/>
          <w:color w:val="auto"/>
          <w:sz w:val="48"/>
          <w:szCs w:val="48"/>
        </w:rPr>
      </w:pPr>
    </w:p>
    <w:p w14:paraId="19A6C83D">
      <w:pPr>
        <w:spacing w:line="360" w:lineRule="auto"/>
        <w:ind w:firstLine="1280" w:firstLineChars="400"/>
        <w:jc w:val="both"/>
        <w:rPr>
          <w:rFonts w:hint="eastAsia" w:ascii="宋体" w:hAnsi="宋体" w:eastAsia="宋体" w:cs="宋体"/>
          <w:color w:val="auto"/>
          <w:sz w:val="32"/>
          <w:szCs w:val="32"/>
        </w:rPr>
      </w:pPr>
    </w:p>
    <w:p w14:paraId="048C041A">
      <w:pPr>
        <w:spacing w:line="360" w:lineRule="auto"/>
        <w:ind w:firstLine="1280" w:firstLineChars="400"/>
        <w:rPr>
          <w:rFonts w:hint="eastAsia" w:ascii="宋体" w:hAnsi="宋体" w:eastAsia="宋体" w:cs="宋体"/>
          <w:color w:val="auto"/>
          <w:sz w:val="32"/>
          <w:szCs w:val="32"/>
          <w:u w:val="single"/>
        </w:rPr>
      </w:pPr>
    </w:p>
    <w:p w14:paraId="4763A0E5">
      <w:pPr>
        <w:spacing w:line="360" w:lineRule="auto"/>
        <w:rPr>
          <w:rFonts w:hint="eastAsia" w:ascii="宋体" w:hAnsi="宋体" w:eastAsia="宋体" w:cs="宋体"/>
          <w:color w:val="auto"/>
          <w:sz w:val="21"/>
          <w:szCs w:val="21"/>
        </w:rPr>
      </w:pPr>
    </w:p>
    <w:p w14:paraId="2CFF81EC">
      <w:pPr>
        <w:spacing w:before="0" w:beforeLines="-2147483648" w:after="0" w:afterLines="-2147483648"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br w:type="page"/>
      </w:r>
    </w:p>
    <w:p w14:paraId="3B893066">
      <w:pPr>
        <w:spacing w:before="120" w:beforeLines="50" w:after="120" w:after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甲方：</w:t>
      </w:r>
    </w:p>
    <w:p w14:paraId="1DA91C75">
      <w:pPr>
        <w:spacing w:before="120" w:beforeLines="50" w:after="120" w:afterLines="50" w:line="360" w:lineRule="auto"/>
        <w:ind w:left="5460" w:hanging="5460" w:hangingChars="2600"/>
        <w:rPr>
          <w:rFonts w:hint="eastAsia" w:ascii="宋体" w:hAnsi="宋体" w:eastAsia="宋体" w:cs="宋体"/>
          <w:color w:val="auto"/>
          <w:sz w:val="21"/>
          <w:szCs w:val="21"/>
          <w:u w:val="single"/>
        </w:rPr>
      </w:pPr>
      <w:r>
        <w:rPr>
          <w:rFonts w:hint="eastAsia" w:ascii="宋体" w:hAnsi="宋体" w:eastAsia="宋体" w:cs="宋体"/>
          <w:color w:val="auto"/>
          <w:sz w:val="21"/>
          <w:szCs w:val="21"/>
        </w:rPr>
        <w:t>地址：东莞市东城街道东城运河路5号</w:t>
      </w:r>
    </w:p>
    <w:p w14:paraId="58C961E5">
      <w:pPr>
        <w:spacing w:before="120" w:beforeLines="50" w:after="120" w:afterLines="50" w:line="360" w:lineRule="auto"/>
        <w:ind w:left="5460" w:hanging="5460" w:hangingChars="2600"/>
        <w:rPr>
          <w:rFonts w:hint="eastAsia" w:ascii="宋体" w:hAnsi="宋体" w:eastAsia="宋体" w:cs="宋体"/>
          <w:color w:val="auto"/>
          <w:sz w:val="21"/>
          <w:szCs w:val="21"/>
          <w:u w:val="single"/>
        </w:rPr>
      </w:pPr>
    </w:p>
    <w:p w14:paraId="6CE78DA3">
      <w:pPr>
        <w:spacing w:before="120" w:beforeLines="50" w:after="120" w:after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乙方：</w:t>
      </w:r>
    </w:p>
    <w:p w14:paraId="5048D822">
      <w:pPr>
        <w:spacing w:before="120" w:beforeLines="50" w:after="120" w:after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地址：</w:t>
      </w:r>
    </w:p>
    <w:p w14:paraId="6221A9B2">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rPr>
        <w:t>根据《中华人民共和国民法典》及相关法律、法规的规定，甲乙双方经友好协商，就甲方向乙方订购下列货物事宜达成如下条款：</w:t>
      </w:r>
    </w:p>
    <w:p w14:paraId="68120876">
      <w:pPr>
        <w:keepNext w:val="0"/>
        <w:keepLines w:val="0"/>
        <w:pageBreakBefore w:val="0"/>
        <w:numPr>
          <w:ilvl w:val="0"/>
          <w:numId w:val="0"/>
        </w:numPr>
        <w:kinsoku/>
        <w:wordWrap/>
        <w:overflowPunct/>
        <w:topLinePunct w:val="0"/>
        <w:bidi w:val="0"/>
        <w:snapToGrid/>
        <w:spacing w:line="360" w:lineRule="auto"/>
        <w:ind w:left="0" w:right="0" w:firstLine="422" w:firstLineChars="200"/>
        <w:textAlignment w:val="auto"/>
        <w:rPr>
          <w:rFonts w:hint="eastAsia" w:ascii="宋体" w:hAnsi="宋体" w:eastAsia="宋体" w:cs="宋体"/>
          <w:b/>
          <w:bCs w:val="0"/>
          <w:color w:val="auto"/>
          <w:sz w:val="21"/>
          <w:szCs w:val="21"/>
        </w:rPr>
      </w:pPr>
      <w:r>
        <w:rPr>
          <w:rFonts w:hint="eastAsia" w:ascii="宋体" w:hAnsi="宋体" w:eastAsia="宋体" w:cs="宋体"/>
          <w:b/>
          <w:bCs w:val="0"/>
          <w:color w:val="auto"/>
          <w:kern w:val="2"/>
          <w:sz w:val="21"/>
          <w:szCs w:val="21"/>
          <w:lang w:val="en-US" w:eastAsia="zh-CN" w:bidi="ar-SA"/>
        </w:rPr>
        <w:t>一、</w:t>
      </w:r>
      <w:r>
        <w:rPr>
          <w:rFonts w:hint="eastAsia" w:ascii="宋体" w:hAnsi="宋体" w:eastAsia="宋体" w:cs="宋体"/>
          <w:b/>
          <w:bCs w:val="0"/>
          <w:color w:val="auto"/>
          <w:sz w:val="21"/>
          <w:szCs w:val="21"/>
        </w:rPr>
        <w:t>合同货物清单</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2383"/>
        <w:gridCol w:w="1412"/>
        <w:gridCol w:w="4598"/>
        <w:gridCol w:w="1096"/>
      </w:tblGrid>
      <w:tr w14:paraId="6A14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51D553AE">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序号</w:t>
            </w:r>
          </w:p>
        </w:tc>
        <w:tc>
          <w:tcPr>
            <w:tcW w:w="1149" w:type="pct"/>
            <w:tcBorders>
              <w:top w:val="single" w:color="auto" w:sz="4" w:space="0"/>
              <w:left w:val="single" w:color="auto" w:sz="4" w:space="0"/>
              <w:bottom w:val="single" w:color="auto" w:sz="4" w:space="0"/>
              <w:right w:val="single" w:color="auto" w:sz="4" w:space="0"/>
            </w:tcBorders>
            <w:noWrap w:val="0"/>
            <w:vAlign w:val="center"/>
          </w:tcPr>
          <w:p w14:paraId="28229764">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设备名称</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47ED1BF9">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数量（辆）</w:t>
            </w:r>
          </w:p>
        </w:tc>
        <w:tc>
          <w:tcPr>
            <w:tcW w:w="2217" w:type="pct"/>
            <w:tcBorders>
              <w:top w:val="single" w:color="auto" w:sz="4" w:space="0"/>
              <w:left w:val="single" w:color="auto" w:sz="4" w:space="0"/>
              <w:bottom w:val="single" w:color="auto" w:sz="4" w:space="0"/>
              <w:right w:val="single" w:color="auto" w:sz="4" w:space="0"/>
            </w:tcBorders>
            <w:noWrap w:val="0"/>
            <w:vAlign w:val="center"/>
          </w:tcPr>
          <w:p w14:paraId="71CB1705">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配置标准</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1F401BA4">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备注</w:t>
            </w:r>
          </w:p>
        </w:tc>
      </w:tr>
      <w:tr w14:paraId="70852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tcBorders>
              <w:top w:val="single" w:color="auto" w:sz="4" w:space="0"/>
              <w:left w:val="single" w:color="auto" w:sz="4" w:space="0"/>
              <w:bottom w:val="single" w:color="auto" w:sz="4" w:space="0"/>
              <w:right w:val="single" w:color="auto" w:sz="4" w:space="0"/>
            </w:tcBorders>
            <w:noWrap w:val="0"/>
            <w:vAlign w:val="center"/>
          </w:tcPr>
          <w:p w14:paraId="071C762C">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1</w:t>
            </w:r>
          </w:p>
        </w:tc>
        <w:tc>
          <w:tcPr>
            <w:tcW w:w="1149" w:type="pct"/>
            <w:tcBorders>
              <w:top w:val="single" w:color="auto" w:sz="4" w:space="0"/>
              <w:left w:val="single" w:color="auto" w:sz="4" w:space="0"/>
              <w:bottom w:val="single" w:color="auto" w:sz="4" w:space="0"/>
              <w:right w:val="single" w:color="auto" w:sz="4" w:space="0"/>
            </w:tcBorders>
            <w:noWrap w:val="0"/>
            <w:vAlign w:val="center"/>
          </w:tcPr>
          <w:p w14:paraId="442C7FD3">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200kW应急电源车</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12F8001A">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lang w:eastAsia="zh-CN"/>
              </w:rPr>
            </w:pPr>
            <w:r>
              <w:rPr>
                <w:rFonts w:hint="eastAsia" w:ascii="宋体" w:hAnsi="宋体" w:eastAsia="宋体" w:cs="宋体"/>
                <w:b w:val="0"/>
                <w:color w:val="auto"/>
                <w:sz w:val="21"/>
                <w:szCs w:val="21"/>
                <w:lang w:val="en-US" w:eastAsia="zh-CN"/>
              </w:rPr>
              <w:t>1</w:t>
            </w:r>
          </w:p>
        </w:tc>
        <w:tc>
          <w:tcPr>
            <w:tcW w:w="2217" w:type="pct"/>
            <w:tcBorders>
              <w:top w:val="single" w:color="auto" w:sz="4" w:space="0"/>
              <w:left w:val="single" w:color="auto" w:sz="4" w:space="0"/>
              <w:bottom w:val="single" w:color="auto" w:sz="4" w:space="0"/>
              <w:right w:val="single" w:color="auto" w:sz="4" w:space="0"/>
            </w:tcBorders>
            <w:noWrap w:val="0"/>
            <w:vAlign w:val="center"/>
          </w:tcPr>
          <w:p w14:paraId="59653349">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包括二类底盘、200kW柴油发电机组等，详见通用技术要求及技术参数表。</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722F22FD">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color w:val="auto"/>
                <w:sz w:val="21"/>
                <w:szCs w:val="21"/>
              </w:rPr>
            </w:pPr>
          </w:p>
        </w:tc>
      </w:tr>
      <w:tr w14:paraId="2FC8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425" w:type="pct"/>
            <w:tcBorders>
              <w:top w:val="single" w:color="auto" w:sz="4" w:space="0"/>
              <w:left w:val="single" w:color="auto" w:sz="4" w:space="0"/>
              <w:bottom w:val="single" w:color="auto" w:sz="4" w:space="0"/>
              <w:right w:val="single" w:color="auto" w:sz="4" w:space="0"/>
            </w:tcBorders>
            <w:noWrap w:val="0"/>
            <w:vAlign w:val="center"/>
          </w:tcPr>
          <w:p w14:paraId="1720437A">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2</w:t>
            </w:r>
          </w:p>
        </w:tc>
        <w:tc>
          <w:tcPr>
            <w:tcW w:w="1149" w:type="pct"/>
            <w:tcBorders>
              <w:top w:val="single" w:color="auto" w:sz="4" w:space="0"/>
              <w:left w:val="single" w:color="auto" w:sz="4" w:space="0"/>
              <w:bottom w:val="single" w:color="auto" w:sz="4" w:space="0"/>
              <w:right w:val="single" w:color="auto" w:sz="4" w:space="0"/>
            </w:tcBorders>
            <w:noWrap w:val="0"/>
            <w:vAlign w:val="center"/>
          </w:tcPr>
          <w:p w14:paraId="4F3975FC">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lang w:val="en-US" w:eastAsia="zh-CN"/>
              </w:rPr>
              <w:t>8</w:t>
            </w:r>
            <w:r>
              <w:rPr>
                <w:rFonts w:hint="eastAsia" w:ascii="宋体" w:hAnsi="宋体" w:eastAsia="宋体" w:cs="宋体"/>
                <w:b w:val="0"/>
                <w:color w:val="auto"/>
                <w:sz w:val="21"/>
                <w:szCs w:val="21"/>
              </w:rPr>
              <w:t>00kW应急电源车</w:t>
            </w:r>
          </w:p>
        </w:tc>
        <w:tc>
          <w:tcPr>
            <w:tcW w:w="681" w:type="pct"/>
            <w:tcBorders>
              <w:top w:val="single" w:color="auto" w:sz="4" w:space="0"/>
              <w:left w:val="single" w:color="auto" w:sz="4" w:space="0"/>
              <w:bottom w:val="single" w:color="auto" w:sz="4" w:space="0"/>
              <w:right w:val="single" w:color="auto" w:sz="4" w:space="0"/>
            </w:tcBorders>
            <w:noWrap w:val="0"/>
            <w:vAlign w:val="center"/>
          </w:tcPr>
          <w:p w14:paraId="2C8CC406">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lang w:val="en-US" w:eastAsia="zh-CN"/>
              </w:rPr>
            </w:pPr>
            <w:r>
              <w:rPr>
                <w:rFonts w:hint="eastAsia" w:ascii="宋体" w:hAnsi="宋体" w:eastAsia="宋体" w:cs="宋体"/>
                <w:b w:val="0"/>
                <w:color w:val="auto"/>
                <w:sz w:val="21"/>
                <w:szCs w:val="21"/>
                <w:lang w:val="en-US" w:eastAsia="zh-CN"/>
              </w:rPr>
              <w:t>1</w:t>
            </w:r>
          </w:p>
        </w:tc>
        <w:tc>
          <w:tcPr>
            <w:tcW w:w="2217" w:type="pct"/>
            <w:tcBorders>
              <w:top w:val="single" w:color="auto" w:sz="4" w:space="0"/>
              <w:left w:val="single" w:color="auto" w:sz="4" w:space="0"/>
              <w:bottom w:val="single" w:color="auto" w:sz="4" w:space="0"/>
              <w:right w:val="single" w:color="auto" w:sz="4" w:space="0"/>
            </w:tcBorders>
            <w:noWrap w:val="0"/>
            <w:vAlign w:val="center"/>
          </w:tcPr>
          <w:p w14:paraId="092506FF">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b w:val="0"/>
                <w:color w:val="auto"/>
                <w:sz w:val="21"/>
                <w:szCs w:val="21"/>
              </w:rPr>
            </w:pPr>
            <w:r>
              <w:rPr>
                <w:rFonts w:hint="eastAsia" w:ascii="宋体" w:hAnsi="宋体" w:eastAsia="宋体" w:cs="宋体"/>
                <w:b w:val="0"/>
                <w:color w:val="auto"/>
                <w:sz w:val="21"/>
                <w:szCs w:val="21"/>
              </w:rPr>
              <w:t>包括二类底盘、</w:t>
            </w:r>
            <w:r>
              <w:rPr>
                <w:rFonts w:hint="eastAsia" w:ascii="宋体" w:hAnsi="宋体" w:eastAsia="宋体" w:cs="宋体"/>
                <w:b w:val="0"/>
                <w:color w:val="auto"/>
                <w:sz w:val="21"/>
                <w:szCs w:val="21"/>
                <w:lang w:val="en-US" w:eastAsia="zh-CN"/>
              </w:rPr>
              <w:t>8</w:t>
            </w:r>
            <w:r>
              <w:rPr>
                <w:rFonts w:hint="eastAsia" w:ascii="宋体" w:hAnsi="宋体" w:eastAsia="宋体" w:cs="宋体"/>
                <w:b w:val="0"/>
                <w:color w:val="auto"/>
                <w:sz w:val="21"/>
                <w:szCs w:val="21"/>
              </w:rPr>
              <w:t>00kW柴油发电机组等，详见通用技术要求及技术参数表。</w:t>
            </w:r>
          </w:p>
        </w:tc>
        <w:tc>
          <w:tcPr>
            <w:tcW w:w="528" w:type="pct"/>
            <w:tcBorders>
              <w:top w:val="single" w:color="auto" w:sz="4" w:space="0"/>
              <w:left w:val="single" w:color="auto" w:sz="4" w:space="0"/>
              <w:bottom w:val="single" w:color="auto" w:sz="4" w:space="0"/>
              <w:right w:val="single" w:color="auto" w:sz="4" w:space="0"/>
            </w:tcBorders>
            <w:noWrap w:val="0"/>
            <w:vAlign w:val="center"/>
          </w:tcPr>
          <w:p w14:paraId="32E5A3BF">
            <w:pPr>
              <w:pStyle w:val="18"/>
              <w:keepNext w:val="0"/>
              <w:keepLines w:val="0"/>
              <w:pageBreakBefore w:val="0"/>
              <w:widowControl w:val="0"/>
              <w:kinsoku/>
              <w:wordWrap/>
              <w:overflowPunct/>
              <w:topLinePunct w:val="0"/>
              <w:autoSpaceDE w:val="0"/>
              <w:autoSpaceDN w:val="0"/>
              <w:bidi w:val="0"/>
              <w:adjustRightInd w:val="0"/>
              <w:snapToGrid/>
              <w:spacing w:line="360" w:lineRule="auto"/>
              <w:ind w:left="0" w:right="0" w:firstLine="0" w:firstLineChars="0"/>
              <w:textAlignment w:val="auto"/>
              <w:rPr>
                <w:rFonts w:hint="eastAsia" w:ascii="宋体" w:hAnsi="宋体" w:eastAsia="宋体" w:cs="宋体"/>
                <w:color w:val="auto"/>
                <w:sz w:val="21"/>
                <w:szCs w:val="21"/>
              </w:rPr>
            </w:pPr>
          </w:p>
        </w:tc>
      </w:tr>
    </w:tbl>
    <w:p w14:paraId="437E36E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一</w:t>
      </w:r>
      <w:r>
        <w:rPr>
          <w:rFonts w:hint="eastAsia" w:ascii="宋体" w:hAnsi="宋体" w:eastAsia="宋体" w:cs="宋体"/>
          <w:color w:val="auto"/>
          <w:sz w:val="21"/>
          <w:szCs w:val="21"/>
        </w:rPr>
        <w:t>）通用技术要求</w:t>
      </w:r>
    </w:p>
    <w:p w14:paraId="6E56901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1、乙方提供车辆的生产企业及提供车辆产品型号已列入国家工业和信息化部发布的有效的《道路机动车辆生产企业及产品公告》（或《车辆生产企业及产品公告》）</w:t>
      </w:r>
      <w:r>
        <w:rPr>
          <w:rFonts w:hint="default" w:ascii="宋体" w:hAnsi="宋体" w:eastAsia="宋体" w:cs="宋体"/>
          <w:color w:val="auto"/>
          <w:kern w:val="0"/>
          <w:sz w:val="21"/>
          <w:szCs w:val="21"/>
          <w:highlight w:val="none"/>
          <w:lang w:val="en-US" w:bidi="ar"/>
        </w:rPr>
        <w:t>的证明文件</w:t>
      </w:r>
      <w:r>
        <w:rPr>
          <w:rFonts w:hint="eastAsia" w:ascii="宋体" w:hAnsi="宋体" w:eastAsia="宋体" w:cs="宋体"/>
          <w:color w:val="auto"/>
          <w:sz w:val="21"/>
          <w:szCs w:val="21"/>
          <w:highlight w:val="none"/>
          <w:lang w:val="en-US" w:eastAsia="zh-CN"/>
        </w:rPr>
        <w:t>。</w:t>
      </w:r>
    </w:p>
    <w:p w14:paraId="5B28FE37">
      <w:pPr>
        <w:pStyle w:val="187"/>
        <w:keepNext w:val="0"/>
        <w:keepLines w:val="0"/>
        <w:pageBreakBefore w:val="0"/>
        <w:kinsoku/>
        <w:wordWrap/>
        <w:overflowPunct/>
        <w:topLinePunct w:val="0"/>
        <w:bidi w:val="0"/>
        <w:snapToGrid/>
        <w:spacing w:after="0" w:line="360" w:lineRule="auto"/>
        <w:ind w:firstLine="420" w:firstLineChars="200"/>
        <w:jc w:val="both"/>
        <w:textAlignment w:val="baseline"/>
        <w:rPr>
          <w:rFonts w:hint="eastAsia" w:eastAsia="宋体"/>
          <w:color w:val="auto"/>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color w:val="auto"/>
          <w:sz w:val="21"/>
          <w:szCs w:val="21"/>
          <w:highlight w:val="none"/>
          <w:lang w:val="en-US" w:eastAsia="zh-CN"/>
        </w:rPr>
        <w:t>乙方提供</w:t>
      </w:r>
      <w:r>
        <w:rPr>
          <w:rFonts w:hint="eastAsia" w:ascii="宋体" w:hAnsi="宋体" w:eastAsia="宋体" w:cs="宋体"/>
          <w:color w:val="auto"/>
          <w:kern w:val="0"/>
          <w:szCs w:val="21"/>
          <w:lang w:bidi="ar"/>
        </w:rPr>
        <w:t>车辆具有中国国家强制性产品认证证书（</w:t>
      </w:r>
      <w:r>
        <w:rPr>
          <w:rFonts w:ascii="宋体" w:hAnsi="宋体" w:eastAsia="宋体" w:cs="宋体"/>
          <w:color w:val="auto"/>
          <w:kern w:val="0"/>
          <w:szCs w:val="21"/>
          <w:lang w:bidi="ar"/>
        </w:rPr>
        <w:t>3C认证)</w:t>
      </w:r>
      <w:r>
        <w:rPr>
          <w:rFonts w:hint="eastAsia" w:ascii="宋体" w:hAnsi="宋体" w:eastAsia="宋体" w:cs="宋体"/>
          <w:color w:val="auto"/>
          <w:kern w:val="0"/>
          <w:szCs w:val="21"/>
        </w:rPr>
        <w:t>复印件</w:t>
      </w:r>
      <w:r>
        <w:rPr>
          <w:rFonts w:hint="eastAsia" w:ascii="宋体" w:hAnsi="宋体" w:cs="宋体"/>
          <w:color w:val="auto"/>
          <w:kern w:val="0"/>
          <w:szCs w:val="21"/>
          <w:lang w:eastAsia="zh-CN" w:bidi="ar"/>
        </w:rPr>
        <w:t>。</w:t>
      </w:r>
    </w:p>
    <w:p w14:paraId="346260C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lang w:val="en-US" w:eastAsia="zh-CN"/>
        </w:rPr>
        <w:t>3</w:t>
      </w:r>
      <w:r>
        <w:rPr>
          <w:rFonts w:hint="eastAsia" w:ascii="宋体" w:hAnsi="宋体" w:eastAsia="宋体" w:cs="宋体"/>
          <w:color w:val="auto"/>
          <w:sz w:val="21"/>
          <w:szCs w:val="21"/>
          <w:highlight w:val="none"/>
          <w:lang w:eastAsia="zh-CN"/>
        </w:rPr>
        <w:t>、底盘应是工业和信息化部《</w:t>
      </w:r>
      <w:r>
        <w:rPr>
          <w:rFonts w:hint="eastAsia" w:ascii="宋体" w:hAnsi="宋体" w:eastAsia="宋体" w:cs="宋体"/>
          <w:color w:val="auto"/>
          <w:sz w:val="21"/>
          <w:szCs w:val="21"/>
          <w:highlight w:val="none"/>
          <w:lang w:val="en-US" w:eastAsia="zh-CN"/>
        </w:rPr>
        <w:t>道路机动</w:t>
      </w:r>
      <w:r>
        <w:rPr>
          <w:rFonts w:hint="eastAsia" w:ascii="宋体" w:hAnsi="宋体" w:eastAsia="宋体" w:cs="宋体"/>
          <w:color w:val="auto"/>
          <w:sz w:val="21"/>
          <w:szCs w:val="21"/>
          <w:highlight w:val="none"/>
          <w:lang w:eastAsia="zh-CN"/>
        </w:rPr>
        <w:t>车辆生产企业及产品公告》上的</w:t>
      </w:r>
      <w:r>
        <w:rPr>
          <w:rFonts w:hint="eastAsia" w:ascii="宋体" w:hAnsi="宋体" w:eastAsia="宋体" w:cs="宋体"/>
          <w:color w:val="auto"/>
          <w:sz w:val="21"/>
          <w:szCs w:val="21"/>
          <w:highlight w:val="none"/>
          <w:lang w:val="en-US" w:eastAsia="zh-CN"/>
        </w:rPr>
        <w:t>产品</w:t>
      </w:r>
      <w:r>
        <w:rPr>
          <w:rFonts w:hint="eastAsia" w:ascii="宋体" w:hAnsi="宋体" w:eastAsia="宋体" w:cs="宋体"/>
          <w:color w:val="auto"/>
          <w:sz w:val="21"/>
          <w:szCs w:val="21"/>
          <w:highlight w:val="none"/>
          <w:lang w:eastAsia="zh-CN"/>
        </w:rPr>
        <w:t>。改装后电源车必须</w:t>
      </w:r>
      <w:r>
        <w:rPr>
          <w:rFonts w:hint="eastAsia" w:ascii="宋体" w:hAnsi="宋体" w:eastAsia="宋体" w:cs="宋体"/>
          <w:color w:val="auto"/>
          <w:sz w:val="21"/>
          <w:szCs w:val="21"/>
          <w:highlight w:val="none"/>
          <w:lang w:val="en-US" w:eastAsia="zh-CN"/>
        </w:rPr>
        <w:t>纳</w:t>
      </w:r>
      <w:r>
        <w:rPr>
          <w:rFonts w:hint="eastAsia" w:ascii="宋体" w:hAnsi="宋体" w:eastAsia="宋体" w:cs="宋体"/>
          <w:color w:val="auto"/>
          <w:sz w:val="21"/>
          <w:szCs w:val="21"/>
          <w:highlight w:val="none"/>
          <w:lang w:eastAsia="zh-CN"/>
        </w:rPr>
        <w:t>入工业和信息化部《道路机动车辆生产企业及产品公告》。</w:t>
      </w:r>
    </w:p>
    <w:p w14:paraId="14B2CE8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、车辆排放标准满足东莞市上牌要求，车辆交付时正常上牌。车辆排放标准满足国Ⅵ标准（2023年底东莞执行标准为国六B），</w:t>
      </w:r>
      <w:r>
        <w:rPr>
          <w:rFonts w:hint="eastAsia" w:ascii="宋体" w:hAnsi="宋体" w:eastAsia="宋体" w:cs="宋体"/>
          <w:color w:val="auto"/>
          <w:sz w:val="21"/>
          <w:szCs w:val="21"/>
          <w:highlight w:val="none"/>
          <w:lang w:val="en-US" w:eastAsia="zh-CN"/>
        </w:rPr>
        <w:t>若国家排放标准有更新或改变，车辆交付时</w:t>
      </w:r>
      <w:r>
        <w:rPr>
          <w:rFonts w:hint="eastAsia" w:ascii="宋体" w:hAnsi="宋体" w:eastAsia="宋体" w:cs="宋体"/>
          <w:color w:val="auto"/>
          <w:sz w:val="21"/>
          <w:szCs w:val="21"/>
          <w:highlight w:val="none"/>
          <w:lang w:eastAsia="zh-CN"/>
        </w:rPr>
        <w:t>应符合</w:t>
      </w:r>
      <w:r>
        <w:rPr>
          <w:rFonts w:hint="eastAsia" w:ascii="宋体" w:hAnsi="宋体" w:eastAsia="宋体" w:cs="宋体"/>
          <w:color w:val="auto"/>
          <w:sz w:val="21"/>
          <w:szCs w:val="21"/>
          <w:highlight w:val="none"/>
          <w:lang w:val="en-US" w:eastAsia="zh-CN"/>
        </w:rPr>
        <w:t>东莞市执行的最新</w:t>
      </w:r>
      <w:r>
        <w:rPr>
          <w:rFonts w:hint="eastAsia" w:ascii="宋体" w:hAnsi="宋体" w:eastAsia="宋体" w:cs="宋体"/>
          <w:color w:val="auto"/>
          <w:sz w:val="21"/>
          <w:szCs w:val="21"/>
          <w:highlight w:val="none"/>
          <w:lang w:eastAsia="zh-CN"/>
        </w:rPr>
        <w:t>环保政策要求。上述各类排放标准的测量应符合《重型柴油车、气体燃料车排气污染物车载测量方法及技术要求》（HJ 857-2017），确保车辆上牌符合环保要求。</w:t>
      </w:r>
    </w:p>
    <w:p w14:paraId="29459406">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、车辆的承载重量和车辆外廓尺寸（含箱体等附件）应符合《汽车、挂车及汽车列车外廓尺寸、轴荷及质量限值》（GB1589-2016）的规定。</w:t>
      </w:r>
    </w:p>
    <w:p w14:paraId="2652304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lang w:eastAsia="zh-CN"/>
        </w:rPr>
        <w:t>应提供机动性、通过性及可靠性较高、性价比高、维护保养成本低的车型，并满足系统的技术要求。</w:t>
      </w:r>
    </w:p>
    <w:p w14:paraId="248A74B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、原车改装并安装电源设备及其附属设备后，底盘最小离地间隙不小于原车指标，接近角不小于原车的接近角。</w:t>
      </w:r>
    </w:p>
    <w:p w14:paraId="3D1B33B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、发电机组及其附属设备与运载车辆牢固安装，并设置减震装置，使整车在四级公路正常行驶和低速越野行驶时产生的震动不影响停车后发电机组的使用性能。</w:t>
      </w:r>
    </w:p>
    <w:p w14:paraId="006C8FC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、对于发电机组的振动采用底部加装机组专用减震胶垫，加上原机组发电机和发动机自带的减振垫，从而形成二级减振。</w:t>
      </w:r>
    </w:p>
    <w:p w14:paraId="6882E3D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、车辆设备舱室内设置使用加装电瓶的应急照明灯和使用外接电源的工作照明灯。工作照明灯的照度满足设备维护要求。在设备舱室周围设置电源插座。</w:t>
      </w:r>
    </w:p>
    <w:p w14:paraId="7FC86A78">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、乙方应在车辆交付之前提供车辆改装的详细整车设计图纸。</w:t>
      </w:r>
    </w:p>
    <w:p w14:paraId="0BC49AA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、柴油发电机组</w:t>
      </w:r>
    </w:p>
    <w:p w14:paraId="1A2E3E3A">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（1）柴油发电机具有自动启动功能，并能在7秒内启动完毕，30秒内带100%负载。机组维持运行后具有自动停机功能，同时具有手动停机功能，机组具有三次连续自启动功能。</w:t>
      </w:r>
    </w:p>
    <w:p w14:paraId="1CDC87F8">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（2）机组必须带有故障自诊断系统。当发生故障时，应发出故障报警信号。当连续三次自启动失败，应能发出报警信号。</w:t>
      </w:r>
    </w:p>
    <w:p w14:paraId="341C05C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（3）机组底座采用高强度钢材制造，设有起吊及牵引装置。柴油机及发电机底部与底座加设防震装置。</w:t>
      </w:r>
    </w:p>
    <w:p w14:paraId="55D19B0B">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（4）能实现润滑油的循环。</w:t>
      </w:r>
    </w:p>
    <w:p w14:paraId="3B435502">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（5）防漏特性：机组不得漏油、漏气、漏电、漏水。</w:t>
      </w:r>
    </w:p>
    <w:p w14:paraId="7E7F7DD7">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成套性：每台机组应随附合格证、使用说明书、备品清单以及出厂测试报告；其中使用说明书至少包括：产品技术数据、产品结构和用途说明、设备安装、保养和维修规程、产品电路图和电气接线图；备品清单包括：设备备件和附件清单、设备专用工具和通用工具清单。</w:t>
      </w:r>
    </w:p>
    <w:p w14:paraId="6B817AD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（7）柴油发电机组的发动机须配备下列最低限度的保护和控制装置：①机油压力过低；②发动机超速；③水温过高；④所有警告信息和解除信号须接至控制屏上。</w:t>
      </w:r>
    </w:p>
    <w:p w14:paraId="546F95F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（8）柴油发电机组的发电机有全自动调压和稳压装置，空载或满载情况下，使电压控制在规定范围内。</w:t>
      </w:r>
    </w:p>
    <w:p w14:paraId="4FA97C5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）柴油发电机组的发电机须能承受25%内的三相不平衡负荷。</w:t>
      </w:r>
    </w:p>
    <w:p w14:paraId="6C3A212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lang w:eastAsia="zh-CN"/>
        </w:rPr>
        <w:t>）控制系统</w:t>
      </w:r>
    </w:p>
    <w:p w14:paraId="675B114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除具有液晶显示器（LCD）、控制、高精度测量、保护功能外还应具有对机组运行状态、通讯和数据记录的功能。</w:t>
      </w:r>
    </w:p>
    <w:p w14:paraId="0547520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控制屏防护等级：不低于IP45。</w:t>
      </w:r>
    </w:p>
    <w:p w14:paraId="7D727B4C">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具备功能及保护：低速、超速显示及保护，低压/过压显示及保护，超载(有效功率)显示及保护，电压不平衡/相序电压保护，低频/过频显示及保护，过流显示及保护，自动选择控制/切换功能等。</w:t>
      </w:r>
    </w:p>
    <w:p w14:paraId="3364FA84">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可测显示信息：电压、电流、转速、频率、水温、油压、功率、运行时间、启动次数、累计使用功率、下次检修时间、电池电压等。</w:t>
      </w:r>
    </w:p>
    <w:p w14:paraId="0423D48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控制系统采用性能或相当于科迈、深海、丹佛等品牌，配置断路器，配置电动操作机构。</w:t>
      </w:r>
    </w:p>
    <w:p w14:paraId="44639777">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、车辆厢体</w:t>
      </w:r>
    </w:p>
    <w:p w14:paraId="7B656B4A">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（1）车改定制/地板：采用钢骨架形式、框架结构，框架进行磷化防腐防锈等处理；框架采用防滑钢板与车外隔离，底部着防腐隔热胶。</w:t>
      </w:r>
    </w:p>
    <w:p w14:paraId="1D5448D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（2）厢体：采用钢骨架加钢蒙皮形式，内外蒙皮采用专用汽车冷轧钢板。</w:t>
      </w:r>
    </w:p>
    <w:p w14:paraId="25CA07A6">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（3）厢体成型：焊接成形并施胶密封。</w:t>
      </w:r>
    </w:p>
    <w:p w14:paraId="33C2316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（4）厢门：采用高强度铝合金型材门框和两点式专用门锁，装饰门边门框，气弹簧支撑协助开关门。</w:t>
      </w:r>
    </w:p>
    <w:p w14:paraId="0F5BF63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应急电源车厢体要求采用整体包覆式，设置下围箱，下围箱内应设置多只储藏箱，放置相关维修工具、接地装置等物品；接线安装位置要求设置在车厢侧面合理位置，密闭防水；另外下围箱内应设置外部交流输入插座、内部输出交流插座，以满足车体用电设备及其他要求，但不影响原车的通过性能。</w:t>
      </w:r>
    </w:p>
    <w:p w14:paraId="2601FF5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）200kW应急电源车技术参数表</w:t>
      </w:r>
    </w:p>
    <w:p w14:paraId="41E4C826">
      <w:pPr>
        <w:spacing w:line="360" w:lineRule="auto"/>
        <w:jc w:val="center"/>
        <w:outlineLvl w:val="9"/>
        <w:rPr>
          <w:rFonts w:hint="eastAsia" w:ascii="宋体" w:hAnsi="宋体" w:eastAsia="宋体" w:cs="宋体"/>
          <w:b/>
          <w:bCs/>
          <w:color w:val="auto"/>
          <w:sz w:val="21"/>
          <w:szCs w:val="21"/>
        </w:rPr>
      </w:pPr>
      <w:r>
        <w:rPr>
          <w:rFonts w:hint="eastAsia" w:ascii="宋体" w:hAnsi="宋体" w:eastAsia="宋体" w:cs="宋体"/>
          <w:b/>
          <w:bCs/>
          <w:color w:val="auto"/>
          <w:sz w:val="21"/>
          <w:szCs w:val="21"/>
        </w:rPr>
        <w:t>200kW应急电源车</w:t>
      </w:r>
    </w:p>
    <w:tbl>
      <w:tblPr>
        <w:tblStyle w:val="36"/>
        <w:tblW w:w="49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98"/>
        <w:gridCol w:w="1559"/>
        <w:gridCol w:w="5939"/>
        <w:gridCol w:w="758"/>
        <w:gridCol w:w="758"/>
      </w:tblGrid>
      <w:tr w14:paraId="00476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37CA375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1E5C71D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货物名称</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34AD29B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技术参数要求</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39D5E26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6084812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r>
      <w:tr w14:paraId="1A637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F2A201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2DA9AEF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车体及底盘</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4C3BD490">
            <w:pPr>
              <w:keepNext w:val="0"/>
              <w:keepLines w:val="0"/>
              <w:pageBreakBefore w:val="0"/>
              <w:widowControl/>
              <w:numPr>
                <w:ilvl w:val="0"/>
                <w:numId w:val="18"/>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★底盘的总质量：≥9500KG，改装后车辆整车重量不超过总质量（车辆整车重量包括底盘、厢体、车上装载柴油发电机组、电缆、绞线盘、燃料、备胎、随车工具、乘车人员）。</w:t>
            </w:r>
          </w:p>
          <w:p w14:paraId="5C888AD2">
            <w:pPr>
              <w:keepNext w:val="0"/>
              <w:keepLines w:val="0"/>
              <w:pageBreakBefore w:val="0"/>
              <w:widowControl/>
              <w:numPr>
                <w:ilvl w:val="0"/>
                <w:numId w:val="18"/>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▲安全配置：倒车雷达、</w:t>
            </w:r>
            <w:r>
              <w:rPr>
                <w:rFonts w:hint="eastAsia" w:ascii="宋体" w:hAnsi="宋体" w:eastAsia="宋体" w:cs="宋体"/>
                <w:color w:val="auto"/>
                <w:sz w:val="21"/>
                <w:szCs w:val="21"/>
                <w:highlight w:val="none"/>
                <w:lang w:val="en-US" w:eastAsia="zh-CN"/>
              </w:rPr>
              <w:t>安装盲区雷达、</w:t>
            </w:r>
            <w:r>
              <w:rPr>
                <w:rFonts w:hint="eastAsia" w:ascii="宋体" w:hAnsi="宋体" w:eastAsia="宋体" w:cs="宋体"/>
                <w:bCs/>
                <w:color w:val="auto"/>
                <w:sz w:val="21"/>
                <w:szCs w:val="21"/>
              </w:rPr>
              <w:t>ABS刹车防抱死系统。</w:t>
            </w:r>
          </w:p>
          <w:p w14:paraId="40B62A18">
            <w:pPr>
              <w:keepNext w:val="0"/>
              <w:keepLines w:val="0"/>
              <w:pageBreakBefore w:val="0"/>
              <w:widowControl/>
              <w:numPr>
                <w:ilvl w:val="0"/>
                <w:numId w:val="18"/>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w:t>
            </w:r>
            <w:r>
              <w:rPr>
                <w:rFonts w:hint="eastAsia" w:ascii="宋体" w:hAnsi="宋体" w:eastAsia="宋体" w:cs="宋体"/>
                <w:b/>
                <w:color w:val="auto"/>
                <w:sz w:val="21"/>
                <w:szCs w:val="21"/>
              </w:rPr>
              <w:t>排放标准：国六，燃料采用柴油。</w:t>
            </w:r>
          </w:p>
          <w:p w14:paraId="64B9B2C1">
            <w:pPr>
              <w:keepNext w:val="0"/>
              <w:keepLines w:val="0"/>
              <w:pageBreakBefore w:val="0"/>
              <w:widowControl/>
              <w:numPr>
                <w:ilvl w:val="0"/>
                <w:numId w:val="18"/>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其他配置：倒车影像、电动玻璃升降、后视镜、空调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汽车遥控钥匙</w:t>
            </w:r>
            <w:r>
              <w:rPr>
                <w:rFonts w:hint="eastAsia" w:ascii="宋体" w:hAnsi="宋体" w:eastAsia="宋体" w:cs="宋体"/>
                <w:color w:val="auto"/>
                <w:sz w:val="21"/>
                <w:szCs w:val="21"/>
                <w:highlight w:val="none"/>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42F56EC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辆</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2A28DBD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46C2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366" w:type="pct"/>
            <w:vMerge w:val="restart"/>
            <w:tcBorders>
              <w:top w:val="single" w:color="auto" w:sz="4" w:space="0"/>
              <w:left w:val="single" w:color="auto" w:sz="4" w:space="0"/>
              <w:bottom w:val="single" w:color="auto" w:sz="4" w:space="0"/>
              <w:right w:val="single" w:color="auto" w:sz="4" w:space="0"/>
            </w:tcBorders>
            <w:noWrap/>
            <w:vAlign w:val="center"/>
          </w:tcPr>
          <w:p w14:paraId="2339F9E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42" w:type="pct"/>
            <w:vMerge w:val="restart"/>
            <w:tcBorders>
              <w:top w:val="single" w:color="auto" w:sz="4" w:space="0"/>
              <w:left w:val="single" w:color="auto" w:sz="4" w:space="0"/>
              <w:right w:val="single" w:color="auto" w:sz="4" w:space="0"/>
            </w:tcBorders>
            <w:noWrap w:val="0"/>
            <w:vAlign w:val="center"/>
          </w:tcPr>
          <w:p w14:paraId="4609D68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柴油发电机组</w:t>
            </w:r>
          </w:p>
        </w:tc>
        <w:tc>
          <w:tcPr>
            <w:tcW w:w="759" w:type="pct"/>
            <w:tcBorders>
              <w:top w:val="single" w:color="auto" w:sz="4" w:space="0"/>
              <w:left w:val="single" w:color="auto" w:sz="4" w:space="0"/>
              <w:bottom w:val="single" w:color="auto" w:sz="4" w:space="0"/>
              <w:right w:val="single" w:color="auto" w:sz="4" w:space="0"/>
            </w:tcBorders>
            <w:noWrap w:val="0"/>
            <w:vAlign w:val="center"/>
          </w:tcPr>
          <w:p w14:paraId="748D568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总体要求</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454C6C94">
            <w:pPr>
              <w:keepNext w:val="0"/>
              <w:keepLines w:val="0"/>
              <w:pageBreakBefore w:val="0"/>
              <w:widowControl/>
              <w:numPr>
                <w:ilvl w:val="0"/>
                <w:numId w:val="19"/>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★机组额定功率/容量（KW/KVA）：≥200/250。</w:t>
            </w:r>
          </w:p>
          <w:p w14:paraId="1ECCD336">
            <w:pPr>
              <w:keepNext w:val="0"/>
              <w:keepLines w:val="0"/>
              <w:pageBreakBefore w:val="0"/>
              <w:widowControl/>
              <w:numPr>
                <w:ilvl w:val="0"/>
                <w:numId w:val="19"/>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额定电压：400V/230V。频率：50Hz。相数：3相4线，Y型绕接（中心点接地）。</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72099AF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6242453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1C7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2C70753B">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77D64920">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14:paraId="2B581A6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发动机</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322D6AA2">
            <w:pPr>
              <w:keepNext w:val="0"/>
              <w:keepLines w:val="0"/>
              <w:pageBreakBefore w:val="0"/>
              <w:widowControl/>
              <w:numPr>
                <w:ilvl w:val="0"/>
                <w:numId w:val="20"/>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发动机：或相当于</w:t>
            </w:r>
            <w:r>
              <w:rPr>
                <w:rFonts w:hint="eastAsia" w:ascii="宋体" w:hAnsi="宋体" w:eastAsia="宋体" w:cs="宋体"/>
                <w:color w:val="auto"/>
                <w:sz w:val="21"/>
                <w:szCs w:val="21"/>
                <w:highlight w:val="none"/>
                <w:lang w:val="en-US" w:eastAsia="zh-CN"/>
              </w:rPr>
              <w:t>康明斯、卡特彼勒、MTU</w:t>
            </w:r>
            <w:r>
              <w:rPr>
                <w:rFonts w:hint="eastAsia" w:ascii="宋体" w:hAnsi="宋体" w:eastAsia="宋体" w:cs="宋体"/>
                <w:color w:val="auto"/>
                <w:sz w:val="21"/>
                <w:szCs w:val="21"/>
                <w:lang w:val="en-US" w:eastAsia="zh-CN"/>
              </w:rPr>
              <w:t>等同等级别品牌</w:t>
            </w:r>
            <w:r>
              <w:rPr>
                <w:rFonts w:hint="eastAsia" w:ascii="宋体" w:hAnsi="宋体" w:eastAsia="宋体" w:cs="宋体"/>
                <w:color w:val="auto"/>
                <w:sz w:val="21"/>
                <w:szCs w:val="21"/>
              </w:rPr>
              <w:t>。</w:t>
            </w:r>
          </w:p>
          <w:p w14:paraId="00084A05">
            <w:pPr>
              <w:keepNext w:val="0"/>
              <w:keepLines w:val="0"/>
              <w:pageBreakBefore w:val="0"/>
              <w:widowControl/>
              <w:numPr>
                <w:ilvl w:val="0"/>
                <w:numId w:val="20"/>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燃油型号：柴油。</w:t>
            </w:r>
          </w:p>
          <w:p w14:paraId="311D93C9">
            <w:pPr>
              <w:keepNext w:val="0"/>
              <w:keepLines w:val="0"/>
              <w:pageBreakBefore w:val="0"/>
              <w:widowControl/>
              <w:numPr>
                <w:ilvl w:val="0"/>
                <w:numId w:val="20"/>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启动方式：电启动，</w:t>
            </w:r>
            <w:r>
              <w:rPr>
                <w:rFonts w:hint="eastAsia" w:ascii="宋体" w:hAnsi="宋体" w:eastAsia="宋体" w:cs="宋体"/>
                <w:color w:val="auto"/>
                <w:sz w:val="21"/>
                <w:szCs w:val="21"/>
                <w:lang w:bidi="ar"/>
              </w:rPr>
              <w:t>搭配</w:t>
            </w:r>
            <w:r>
              <w:rPr>
                <w:rFonts w:hint="eastAsia" w:ascii="宋体" w:hAnsi="宋体" w:eastAsia="宋体" w:cs="宋体"/>
                <w:color w:val="auto"/>
                <w:sz w:val="21"/>
                <w:szCs w:val="21"/>
              </w:rPr>
              <w:t>免维护蓄电池</w:t>
            </w:r>
            <w:r>
              <w:rPr>
                <w:rFonts w:hint="eastAsia" w:ascii="宋体" w:hAnsi="宋体" w:eastAsia="宋体" w:cs="宋体"/>
                <w:color w:val="auto"/>
                <w:sz w:val="21"/>
                <w:szCs w:val="21"/>
                <w:lang w:eastAsia="zh-CN"/>
              </w:rPr>
              <w:t>，启动</w:t>
            </w:r>
            <w:r>
              <w:rPr>
                <w:rFonts w:hint="eastAsia" w:ascii="宋体" w:hAnsi="宋体" w:eastAsia="宋体" w:cs="宋体"/>
                <w:color w:val="auto"/>
                <w:sz w:val="21"/>
                <w:szCs w:val="21"/>
                <w:lang w:val="en-US" w:eastAsia="zh-CN"/>
              </w:rPr>
              <w:t>蓄</w:t>
            </w:r>
            <w:r>
              <w:rPr>
                <w:rFonts w:hint="eastAsia" w:ascii="宋体" w:hAnsi="宋体" w:eastAsia="宋体" w:cs="宋体"/>
                <w:color w:val="auto"/>
                <w:sz w:val="21"/>
                <w:szCs w:val="21"/>
                <w:lang w:eastAsia="zh-CN"/>
              </w:rPr>
              <w:t>电池上安装</w:t>
            </w:r>
            <w:r>
              <w:rPr>
                <w:rFonts w:hint="eastAsia" w:ascii="宋体" w:hAnsi="宋体" w:eastAsia="宋体" w:cs="宋体"/>
                <w:color w:val="auto"/>
                <w:sz w:val="21"/>
                <w:szCs w:val="21"/>
                <w:lang w:val="en-US" w:eastAsia="zh-CN"/>
              </w:rPr>
              <w:t>开关</w:t>
            </w:r>
            <w:r>
              <w:rPr>
                <w:rFonts w:hint="eastAsia" w:ascii="宋体" w:hAnsi="宋体" w:eastAsia="宋体" w:cs="宋体"/>
                <w:color w:val="auto"/>
                <w:sz w:val="21"/>
                <w:szCs w:val="21"/>
                <w:lang w:eastAsia="zh-CN"/>
              </w:rPr>
              <w:t>，避免电池漏电</w:t>
            </w:r>
            <w:r>
              <w:rPr>
                <w:rFonts w:hint="eastAsia" w:ascii="宋体" w:hAnsi="宋体" w:eastAsia="宋体" w:cs="宋体"/>
                <w:color w:val="auto"/>
                <w:sz w:val="21"/>
                <w:szCs w:val="21"/>
              </w:rPr>
              <w:t>。</w:t>
            </w:r>
          </w:p>
          <w:p w14:paraId="4BFE2EF1">
            <w:pPr>
              <w:keepNext w:val="0"/>
              <w:keepLines w:val="0"/>
              <w:pageBreakBefore w:val="0"/>
              <w:widowControl/>
              <w:numPr>
                <w:ilvl w:val="0"/>
                <w:numId w:val="20"/>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日用油箱为柴油发电机组专用油箱，容量不小于400L。油箱需加装机械油量表和电子油位表，可实时观测油箱存油量。</w:t>
            </w:r>
          </w:p>
          <w:p w14:paraId="63A966C1">
            <w:pPr>
              <w:pStyle w:val="2"/>
              <w:spacing w:line="360" w:lineRule="auto"/>
              <w:rPr>
                <w:rFonts w:hint="eastAsia"/>
                <w:color w:val="auto"/>
              </w:rPr>
            </w:pPr>
            <w:r>
              <w:rPr>
                <w:rFonts w:hint="eastAsia" w:hAnsi="宋体" w:cs="宋体"/>
                <w:color w:val="auto"/>
                <w:sz w:val="21"/>
                <w:szCs w:val="21"/>
                <w:lang w:val="en-US" w:eastAsia="zh-CN"/>
              </w:rPr>
              <w:t>5.</w:t>
            </w:r>
            <w:r>
              <w:rPr>
                <w:rFonts w:hint="eastAsia" w:ascii="宋体" w:hAnsi="宋体" w:eastAsia="宋体" w:cs="宋体"/>
                <w:color w:val="auto"/>
                <w:sz w:val="21"/>
                <w:szCs w:val="21"/>
              </w:rPr>
              <w:t>发动机满载时燃油消耗率</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0g/k</w:t>
            </w:r>
            <w:r>
              <w:rPr>
                <w:rFonts w:hint="eastAsia" w:ascii="宋体" w:hAnsi="宋体" w:eastAsia="宋体" w:cs="宋体"/>
                <w:color w:val="auto"/>
                <w:sz w:val="21"/>
                <w:szCs w:val="21"/>
                <w:lang w:val="en-US" w:eastAsia="zh-CN"/>
              </w:rPr>
              <w:t>W</w:t>
            </w:r>
            <w:r>
              <w:rPr>
                <w:rFonts w:hint="eastAsia" w:ascii="宋体" w:hAnsi="宋体" w:eastAsia="宋体" w:cs="宋体"/>
                <w:color w:val="auto"/>
                <w:sz w:val="21"/>
                <w:szCs w:val="21"/>
                <w:lang w:eastAsia="zh-CN"/>
              </w:rPr>
              <w:t>h。</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4B91886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1CF986C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6BC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28BE4B63">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068A71E4">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14:paraId="6A53FD9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发电机</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7EF08A2C">
            <w:pPr>
              <w:keepNext w:val="0"/>
              <w:keepLines w:val="0"/>
              <w:pageBreakBefore w:val="0"/>
              <w:widowControl/>
              <w:numPr>
                <w:ilvl w:val="0"/>
                <w:numId w:val="21"/>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发电机：或相当于</w:t>
            </w:r>
            <w:r>
              <w:rPr>
                <w:rFonts w:hint="eastAsia" w:ascii="宋体" w:hAnsi="宋体" w:eastAsia="宋体" w:cs="宋体"/>
                <w:color w:val="auto"/>
                <w:sz w:val="21"/>
                <w:szCs w:val="21"/>
                <w:highlight w:val="none"/>
                <w:lang w:val="en-US" w:eastAsia="zh-CN"/>
              </w:rPr>
              <w:t>斯坦福、马拉松、利莱森玛</w:t>
            </w:r>
            <w:r>
              <w:rPr>
                <w:rFonts w:hint="eastAsia" w:ascii="宋体" w:hAnsi="宋体" w:eastAsia="宋体" w:cs="宋体"/>
                <w:color w:val="auto"/>
                <w:sz w:val="21"/>
                <w:szCs w:val="21"/>
                <w:lang w:val="en-US" w:eastAsia="zh-CN"/>
              </w:rPr>
              <w:t>等同等级别品牌。</w:t>
            </w:r>
          </w:p>
          <w:p w14:paraId="0E5CF791">
            <w:pPr>
              <w:keepNext w:val="0"/>
              <w:keepLines w:val="0"/>
              <w:pageBreakBefore w:val="0"/>
              <w:widowControl/>
              <w:numPr>
                <w:ilvl w:val="0"/>
                <w:numId w:val="21"/>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额定电压：</w:t>
            </w:r>
            <w:r>
              <w:rPr>
                <w:rFonts w:hint="eastAsia" w:ascii="宋体" w:hAnsi="宋体" w:eastAsia="宋体" w:cs="宋体"/>
                <w:color w:val="auto"/>
                <w:sz w:val="21"/>
                <w:szCs w:val="21"/>
              </w:rPr>
              <w:t>400V/230V、</w:t>
            </w:r>
            <w:r>
              <w:rPr>
                <w:rFonts w:hint="eastAsia" w:ascii="宋体" w:hAnsi="宋体" w:eastAsia="宋体" w:cs="宋体"/>
                <w:bCs/>
                <w:color w:val="auto"/>
                <w:sz w:val="21"/>
                <w:szCs w:val="21"/>
              </w:rPr>
              <w:t>频率：</w:t>
            </w:r>
            <w:r>
              <w:rPr>
                <w:rFonts w:hint="eastAsia" w:ascii="宋体" w:hAnsi="宋体" w:eastAsia="宋体" w:cs="宋体"/>
                <w:color w:val="auto"/>
                <w:sz w:val="21"/>
                <w:szCs w:val="21"/>
              </w:rPr>
              <w:t>50Hz、功率因数：0.8。</w:t>
            </w:r>
          </w:p>
          <w:p w14:paraId="4DA9B9DC">
            <w:pPr>
              <w:keepNext w:val="0"/>
              <w:keepLines w:val="0"/>
              <w:pageBreakBefore w:val="0"/>
              <w:widowControl/>
              <w:numPr>
                <w:ilvl w:val="0"/>
                <w:numId w:val="21"/>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绝缘等级：H。</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20DA0CF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6E5A5A3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05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2EE06DC6">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560C1EF3">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759" w:type="pct"/>
            <w:tcBorders>
              <w:top w:val="single" w:color="auto" w:sz="4" w:space="0"/>
              <w:left w:val="single" w:color="auto" w:sz="4" w:space="0"/>
              <w:bottom w:val="single" w:color="auto" w:sz="4" w:space="0"/>
              <w:right w:val="single" w:color="auto" w:sz="4" w:space="0"/>
            </w:tcBorders>
            <w:noWrap w:val="0"/>
            <w:vAlign w:val="center"/>
          </w:tcPr>
          <w:p w14:paraId="0FFEC22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控制系统</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53EF67E7">
            <w:pPr>
              <w:keepNext w:val="0"/>
              <w:keepLines w:val="0"/>
              <w:pageBreakBefore w:val="0"/>
              <w:widowControl/>
              <w:numPr>
                <w:ilvl w:val="0"/>
                <w:numId w:val="22"/>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除具有液晶显示器（LCD）、控制、高精度测量、保护功能外还应具有对机组运行状态、通讯和数据记录的功能。</w:t>
            </w:r>
          </w:p>
          <w:p w14:paraId="28BD1D37">
            <w:pPr>
              <w:keepNext w:val="0"/>
              <w:keepLines w:val="0"/>
              <w:pageBreakBefore w:val="0"/>
              <w:widowControl/>
              <w:numPr>
                <w:ilvl w:val="0"/>
                <w:numId w:val="22"/>
              </w:numPr>
              <w:tabs>
                <w:tab w:val="left" w:pos="312"/>
              </w:tabs>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控制屏防护等级：不低于IP45。</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0B50F24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7822D7A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00B4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3C67FD4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1001" w:type="pct"/>
            <w:gridSpan w:val="2"/>
            <w:tcBorders>
              <w:left w:val="single" w:color="auto" w:sz="4" w:space="0"/>
              <w:bottom w:val="single" w:color="auto" w:sz="4" w:space="0"/>
              <w:right w:val="single" w:color="auto" w:sz="4" w:space="0"/>
            </w:tcBorders>
            <w:noWrap w:val="0"/>
            <w:vAlign w:val="center"/>
          </w:tcPr>
          <w:p w14:paraId="53B749B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电力输出</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68021D2F">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eastAsia="zh-CN"/>
              </w:rPr>
              <w:t>快速连接器连接</w:t>
            </w:r>
            <w:r>
              <w:rPr>
                <w:rFonts w:hint="eastAsia" w:ascii="宋体" w:hAnsi="宋体" w:eastAsia="宋体" w:cs="宋体"/>
                <w:color w:val="auto"/>
                <w:sz w:val="21"/>
                <w:szCs w:val="21"/>
                <w:lang w:val="en-US" w:eastAsia="zh-CN"/>
              </w:rPr>
              <w:t>输出及</w:t>
            </w:r>
            <w:r>
              <w:rPr>
                <w:rFonts w:hint="eastAsia" w:ascii="宋体" w:hAnsi="宋体" w:eastAsia="宋体" w:cs="宋体"/>
                <w:color w:val="auto"/>
                <w:sz w:val="21"/>
                <w:szCs w:val="21"/>
                <w:lang w:eastAsia="zh-CN"/>
              </w:rPr>
              <w:t>铜排连接</w:t>
            </w:r>
            <w:r>
              <w:rPr>
                <w:rFonts w:hint="eastAsia" w:ascii="宋体" w:hAnsi="宋体" w:eastAsia="宋体" w:cs="宋体"/>
                <w:color w:val="auto"/>
                <w:sz w:val="21"/>
                <w:szCs w:val="21"/>
                <w:lang w:val="en-US" w:eastAsia="zh-CN"/>
              </w:rPr>
              <w:t>输出功能。</w:t>
            </w:r>
          </w:p>
          <w:p w14:paraId="57EA3F70">
            <w:pPr>
              <w:keepNext w:val="0"/>
              <w:keepLines w:val="0"/>
              <w:pageBreakBefore w:val="0"/>
              <w:widowControl/>
              <w:numPr>
                <w:ilvl w:val="0"/>
                <w:numId w:val="23"/>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配置</w:t>
            </w:r>
            <w:r>
              <w:rPr>
                <w:rFonts w:hint="eastAsia" w:ascii="宋体" w:hAnsi="宋体" w:eastAsia="宋体" w:cs="宋体"/>
                <w:color w:val="auto"/>
                <w:sz w:val="21"/>
                <w:szCs w:val="21"/>
              </w:rPr>
              <w:t>输出断路器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额定电流≥400A，带电动操作机构。</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7BE641B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7BBCEDC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7EF54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6BFD9E6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1001" w:type="pct"/>
            <w:gridSpan w:val="2"/>
            <w:tcBorders>
              <w:left w:val="single" w:color="auto" w:sz="4" w:space="0"/>
              <w:bottom w:val="single" w:color="auto" w:sz="4" w:space="0"/>
              <w:right w:val="single" w:color="auto" w:sz="4" w:space="0"/>
            </w:tcBorders>
            <w:noWrap w:val="0"/>
            <w:vAlign w:val="center"/>
          </w:tcPr>
          <w:p w14:paraId="4E2A426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并机控制</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79CABEB8">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配置并机控制系统。车辆到货后做并机测试。</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5320BE9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套</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33ABE69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r>
      <w:tr w14:paraId="3EBE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7FDA5D1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3437C94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车辆厢体</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0B75A990">
            <w:pPr>
              <w:keepNext w:val="0"/>
              <w:keepLines w:val="0"/>
              <w:pageBreakBefore w:val="0"/>
              <w:widowControl/>
              <w:numPr>
                <w:ilvl w:val="0"/>
                <w:numId w:val="24"/>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厢体：采用钢骨架加钢蒙皮形式，内外蒙皮采用专用汽车冷轧钢板。厢体焊接成型并施胶密封。</w:t>
            </w:r>
          </w:p>
          <w:p w14:paraId="30F40A74">
            <w:pPr>
              <w:keepNext w:val="0"/>
              <w:keepLines w:val="0"/>
              <w:pageBreakBefore w:val="0"/>
              <w:widowControl/>
              <w:numPr>
                <w:ilvl w:val="0"/>
                <w:numId w:val="24"/>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车辆箱体要求采用下围箱形式；下围箱内设置外部交流输入插座，内部交流输出插座。</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19CCEDC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370BF33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66E6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DA6F73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6</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136DB63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登舱梯</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79CEDB41">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厢体前部安装登顶不锈钢爬梯。</w:t>
            </w:r>
          </w:p>
        </w:tc>
        <w:tc>
          <w:tcPr>
            <w:tcW w:w="369" w:type="pct"/>
            <w:tcBorders>
              <w:top w:val="single" w:color="auto" w:sz="4" w:space="0"/>
              <w:left w:val="single" w:color="auto" w:sz="4" w:space="0"/>
              <w:bottom w:val="single" w:color="auto" w:sz="4" w:space="0"/>
              <w:right w:val="single" w:color="auto" w:sz="4" w:space="0"/>
            </w:tcBorders>
            <w:noWrap/>
            <w:vAlign w:val="center"/>
          </w:tcPr>
          <w:p w14:paraId="04B84AE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15426F8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EF91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3273CA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87054F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液压支撑腿</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7B7AE7B5">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四点位液压支撑</w:t>
            </w:r>
            <w:r>
              <w:rPr>
                <w:rFonts w:hint="eastAsia" w:ascii="宋体" w:hAnsi="宋体" w:eastAsia="宋体" w:cs="宋体"/>
                <w:color w:val="auto"/>
                <w:kern w:val="0"/>
                <w:sz w:val="21"/>
                <w:szCs w:val="21"/>
                <w:lang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32F4DD6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33FE8FA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041A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D9A43B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8</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3DC2CDC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车辆厢体降噪</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42FEC836">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噪音控制：箱体内部应进行降噪处理，箱体经处理后，机组</w:t>
            </w:r>
            <w:r>
              <w:rPr>
                <w:rFonts w:hint="eastAsia" w:ascii="宋体" w:hAnsi="宋体" w:eastAsia="宋体" w:cs="宋体"/>
                <w:color w:val="auto"/>
                <w:sz w:val="21"/>
                <w:szCs w:val="21"/>
                <w:lang w:val="en-US" w:eastAsia="zh-CN"/>
              </w:rPr>
              <w:t>空</w:t>
            </w:r>
            <w:r>
              <w:rPr>
                <w:rFonts w:hint="eastAsia" w:ascii="宋体" w:hAnsi="宋体" w:eastAsia="宋体" w:cs="宋体"/>
                <w:color w:val="auto"/>
                <w:sz w:val="21"/>
                <w:szCs w:val="21"/>
              </w:rPr>
              <w:t>载</w:t>
            </w:r>
            <w:r>
              <w:rPr>
                <w:rFonts w:hint="eastAsia" w:ascii="宋体" w:hAnsi="宋体" w:eastAsia="宋体" w:cs="宋体"/>
                <w:color w:val="auto"/>
                <w:sz w:val="21"/>
                <w:szCs w:val="21"/>
                <w:lang w:val="en-US" w:eastAsia="zh-CN"/>
              </w:rPr>
              <w:t>运行</w:t>
            </w:r>
            <w:r>
              <w:rPr>
                <w:rFonts w:hint="eastAsia" w:ascii="宋体" w:hAnsi="宋体" w:eastAsia="宋体" w:cs="宋体"/>
                <w:color w:val="auto"/>
                <w:sz w:val="21"/>
                <w:szCs w:val="21"/>
              </w:rPr>
              <w:t>时，箱体四周间隔箱体1m位置作为参考点，上述</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处测得平均噪音应小于75dB。</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155188C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19BF9F1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E25D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61CA12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9</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6685FA2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充电机</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4FC24050">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AC220V市电输入为加装蓄电池充电。</w:t>
            </w:r>
          </w:p>
        </w:tc>
        <w:tc>
          <w:tcPr>
            <w:tcW w:w="369" w:type="pct"/>
            <w:tcBorders>
              <w:top w:val="single" w:color="auto" w:sz="4" w:space="0"/>
              <w:left w:val="single" w:color="auto" w:sz="4" w:space="0"/>
              <w:bottom w:val="single" w:color="auto" w:sz="4" w:space="0"/>
              <w:right w:val="single" w:color="auto" w:sz="4" w:space="0"/>
            </w:tcBorders>
            <w:noWrap/>
            <w:vAlign w:val="center"/>
          </w:tcPr>
          <w:p w14:paraId="6D78383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69" w:type="pct"/>
            <w:tcBorders>
              <w:top w:val="single" w:color="auto" w:sz="4" w:space="0"/>
              <w:left w:val="single" w:color="auto" w:sz="4" w:space="0"/>
              <w:bottom w:val="single" w:color="auto" w:sz="4" w:space="0"/>
              <w:right w:val="single" w:color="auto" w:sz="4" w:space="0"/>
            </w:tcBorders>
            <w:noWrap/>
            <w:vAlign w:val="center"/>
          </w:tcPr>
          <w:p w14:paraId="096A6D3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AFE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19852B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10</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158F339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市电接入航空插头</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2DAB791A">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工业级防水插头插座32A</w:t>
            </w:r>
          </w:p>
        </w:tc>
        <w:tc>
          <w:tcPr>
            <w:tcW w:w="369" w:type="pct"/>
            <w:tcBorders>
              <w:top w:val="single" w:color="auto" w:sz="4" w:space="0"/>
              <w:left w:val="single" w:color="auto" w:sz="4" w:space="0"/>
              <w:bottom w:val="single" w:color="auto" w:sz="4" w:space="0"/>
              <w:right w:val="single" w:color="auto" w:sz="4" w:space="0"/>
            </w:tcBorders>
            <w:noWrap/>
            <w:vAlign w:val="center"/>
          </w:tcPr>
          <w:p w14:paraId="1C3A917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2B96115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C7B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9E3837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11</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165DDC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线缆盘</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4766BD97">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手动线缆盘含30米3</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4mm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w:t>
            </w:r>
          </w:p>
        </w:tc>
        <w:tc>
          <w:tcPr>
            <w:tcW w:w="369" w:type="pct"/>
            <w:tcBorders>
              <w:top w:val="single" w:color="auto" w:sz="4" w:space="0"/>
              <w:left w:val="single" w:color="auto" w:sz="4" w:space="0"/>
              <w:bottom w:val="single" w:color="auto" w:sz="4" w:space="0"/>
              <w:right w:val="single" w:color="auto" w:sz="4" w:space="0"/>
            </w:tcBorders>
            <w:noWrap/>
            <w:vAlign w:val="center"/>
          </w:tcPr>
          <w:p w14:paraId="2FB9D09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7E2AECC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5176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DB513D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12</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FDE5D4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电力输出主电缆</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4C13EB6F">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120mm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，单</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米，4</w:t>
            </w:r>
            <w:r>
              <w:rPr>
                <w:rFonts w:hint="eastAsia" w:ascii="宋体" w:hAnsi="宋体" w:eastAsia="宋体" w:cs="宋体"/>
                <w:color w:val="auto"/>
                <w:kern w:val="0"/>
                <w:sz w:val="21"/>
                <w:szCs w:val="21"/>
                <w:lang w:val="en-US" w:eastAsia="zh-CN"/>
              </w:rPr>
              <w:t>根</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200</w:t>
            </w:r>
            <w:r>
              <w:rPr>
                <w:rFonts w:hint="eastAsia" w:ascii="宋体" w:hAnsi="宋体" w:eastAsia="宋体" w:cs="宋体"/>
                <w:color w:val="auto"/>
                <w:kern w:val="0"/>
                <w:sz w:val="21"/>
                <w:szCs w:val="21"/>
              </w:rPr>
              <w:t>米。与用户侧的连接要求同时保留快速插头接线方式和线耳接线方式，以满足不同用户的接入需求</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每根电缆两端为快速接头公插拔头及铜端子。快速接头防护等级不低于IP65。</w:t>
            </w:r>
          </w:p>
        </w:tc>
        <w:tc>
          <w:tcPr>
            <w:tcW w:w="369" w:type="pct"/>
            <w:tcBorders>
              <w:top w:val="single" w:color="auto" w:sz="4" w:space="0"/>
              <w:left w:val="single" w:color="auto" w:sz="4" w:space="0"/>
              <w:bottom w:val="single" w:color="auto" w:sz="4" w:space="0"/>
              <w:right w:val="single" w:color="auto" w:sz="4" w:space="0"/>
            </w:tcBorders>
            <w:noWrap/>
            <w:vAlign w:val="center"/>
          </w:tcPr>
          <w:p w14:paraId="25D002D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69" w:type="pct"/>
            <w:tcBorders>
              <w:top w:val="single" w:color="auto" w:sz="4" w:space="0"/>
              <w:left w:val="single" w:color="auto" w:sz="4" w:space="0"/>
              <w:bottom w:val="single" w:color="auto" w:sz="4" w:space="0"/>
              <w:right w:val="single" w:color="auto" w:sz="4" w:space="0"/>
            </w:tcBorders>
            <w:noWrap/>
            <w:vAlign w:val="center"/>
          </w:tcPr>
          <w:p w14:paraId="02FDA38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200</w:t>
            </w:r>
          </w:p>
        </w:tc>
      </w:tr>
      <w:tr w14:paraId="6E940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E34BAB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13</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7B8EE9A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主电缆</w:t>
            </w:r>
            <w:r>
              <w:rPr>
                <w:rFonts w:hint="eastAsia" w:ascii="宋体" w:hAnsi="宋体" w:eastAsia="宋体" w:cs="宋体"/>
                <w:color w:val="auto"/>
                <w:kern w:val="0"/>
                <w:sz w:val="21"/>
                <w:szCs w:val="21"/>
              </w:rPr>
              <w:t>线缆盘</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32BE8581">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可自动亦可手动</w:t>
            </w:r>
            <w:r>
              <w:rPr>
                <w:rFonts w:hint="eastAsia" w:ascii="宋体" w:hAnsi="宋体" w:eastAsia="宋体" w:cs="宋体"/>
                <w:color w:val="auto"/>
                <w:kern w:val="0"/>
                <w:sz w:val="21"/>
                <w:szCs w:val="21"/>
              </w:rPr>
              <w:t>，可绕4</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米120mm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线缆。</w:t>
            </w:r>
          </w:p>
        </w:tc>
        <w:tc>
          <w:tcPr>
            <w:tcW w:w="369" w:type="pct"/>
            <w:tcBorders>
              <w:top w:val="single" w:color="auto" w:sz="4" w:space="0"/>
              <w:left w:val="single" w:color="auto" w:sz="4" w:space="0"/>
              <w:bottom w:val="single" w:color="auto" w:sz="4" w:space="0"/>
              <w:right w:val="single" w:color="auto" w:sz="4" w:space="0"/>
            </w:tcBorders>
            <w:noWrap/>
            <w:vAlign w:val="center"/>
          </w:tcPr>
          <w:p w14:paraId="1019E30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0094C63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7F5E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317396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14</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71497DD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接地电缆</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19D1D681">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25mm²，黄绿双色，配700mm电力接地钎</w:t>
            </w:r>
          </w:p>
        </w:tc>
        <w:tc>
          <w:tcPr>
            <w:tcW w:w="369" w:type="pct"/>
            <w:tcBorders>
              <w:top w:val="single" w:color="auto" w:sz="4" w:space="0"/>
              <w:left w:val="single" w:color="auto" w:sz="4" w:space="0"/>
              <w:bottom w:val="single" w:color="auto" w:sz="4" w:space="0"/>
              <w:right w:val="single" w:color="auto" w:sz="4" w:space="0"/>
            </w:tcBorders>
            <w:noWrap/>
            <w:vAlign w:val="center"/>
          </w:tcPr>
          <w:p w14:paraId="7CCCA51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69" w:type="pct"/>
            <w:tcBorders>
              <w:top w:val="single" w:color="auto" w:sz="4" w:space="0"/>
              <w:left w:val="single" w:color="auto" w:sz="4" w:space="0"/>
              <w:bottom w:val="single" w:color="auto" w:sz="4" w:space="0"/>
              <w:right w:val="single" w:color="auto" w:sz="4" w:space="0"/>
            </w:tcBorders>
            <w:noWrap/>
            <w:vAlign w:val="center"/>
          </w:tcPr>
          <w:p w14:paraId="5BF397A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r>
      <w:tr w14:paraId="4152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FC7F5F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56D2DB9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直流场地照明灯</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62FCF6E8">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车顶部配备遥控升降式照明灯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360度旋转照明。</w:t>
            </w:r>
          </w:p>
        </w:tc>
        <w:tc>
          <w:tcPr>
            <w:tcW w:w="369" w:type="pct"/>
            <w:tcBorders>
              <w:top w:val="single" w:color="auto" w:sz="4" w:space="0"/>
              <w:left w:val="single" w:color="auto" w:sz="4" w:space="0"/>
              <w:bottom w:val="single" w:color="auto" w:sz="4" w:space="0"/>
              <w:right w:val="single" w:color="auto" w:sz="4" w:space="0"/>
            </w:tcBorders>
            <w:noWrap/>
            <w:vAlign w:val="center"/>
          </w:tcPr>
          <w:p w14:paraId="5B580FA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6E12456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r>
      <w:tr w14:paraId="291C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30A0D52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16</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BC3ADE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交流防爆灯</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27328744">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AC220V，20W，厢体内部照明,为发电机组电力输出供电。</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08D1E3B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7039E95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335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290235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17</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8F1021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直流照明灯</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115C087F">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光源类型LED，DC24V，15W，厢体内部照明，由发电机组启动电瓶供电。</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256DC75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49BC5EC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D0D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5677FC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18</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7E7431A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示廓灯及侧标识灯</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2E2A03A7">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含示廓灯、侧标志灯级反光标识</w:t>
            </w:r>
          </w:p>
        </w:tc>
        <w:tc>
          <w:tcPr>
            <w:tcW w:w="369" w:type="pct"/>
            <w:tcBorders>
              <w:top w:val="single" w:color="auto" w:sz="4" w:space="0"/>
              <w:left w:val="single" w:color="auto" w:sz="4" w:space="0"/>
              <w:bottom w:val="single" w:color="auto" w:sz="4" w:space="0"/>
              <w:right w:val="single" w:color="auto" w:sz="4" w:space="0"/>
            </w:tcBorders>
            <w:noWrap/>
            <w:vAlign w:val="center"/>
          </w:tcPr>
          <w:p w14:paraId="6EBD279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04BDAE2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6AC9B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279B55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19</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2AB5CE6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倒车后视系统</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25B3994C">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7寸</w:t>
            </w:r>
            <w:r>
              <w:rPr>
                <w:rFonts w:hint="eastAsia" w:ascii="宋体" w:hAnsi="宋体" w:eastAsia="宋体" w:cs="宋体"/>
                <w:color w:val="auto"/>
                <w:sz w:val="21"/>
                <w:szCs w:val="21"/>
              </w:rPr>
              <w:t>或以上</w:t>
            </w:r>
            <w:r>
              <w:rPr>
                <w:rFonts w:hint="eastAsia" w:ascii="宋体" w:hAnsi="宋体" w:eastAsia="宋体" w:cs="宋体"/>
                <w:color w:val="auto"/>
                <w:kern w:val="0"/>
                <w:sz w:val="21"/>
                <w:szCs w:val="21"/>
              </w:rPr>
              <w:t>显示屏含倒车雷达</w:t>
            </w:r>
          </w:p>
        </w:tc>
        <w:tc>
          <w:tcPr>
            <w:tcW w:w="369" w:type="pct"/>
            <w:tcBorders>
              <w:top w:val="single" w:color="auto" w:sz="4" w:space="0"/>
              <w:left w:val="single" w:color="auto" w:sz="4" w:space="0"/>
              <w:bottom w:val="single" w:color="auto" w:sz="4" w:space="0"/>
              <w:right w:val="single" w:color="auto" w:sz="4" w:space="0"/>
            </w:tcBorders>
            <w:noWrap/>
            <w:vAlign w:val="center"/>
          </w:tcPr>
          <w:p w14:paraId="37EC1BE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197A84A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75D1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7E97D8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20</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2E8990A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662807D7">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行车记录仪，含64G或以上内存卡</w:t>
            </w:r>
            <w:r>
              <w:rPr>
                <w:rFonts w:hint="eastAsia" w:ascii="宋体" w:hAnsi="宋体" w:eastAsia="宋体" w:cs="宋体"/>
                <w:color w:val="auto"/>
                <w:sz w:val="21"/>
                <w:szCs w:val="21"/>
              </w:rPr>
              <w:t>，行车记录仪要求为前后双录</w:t>
            </w:r>
            <w:r>
              <w:rPr>
                <w:rFonts w:hint="eastAsia" w:ascii="宋体" w:hAnsi="宋体" w:eastAsia="宋体" w:cs="宋体"/>
                <w:color w:val="auto"/>
                <w:kern w:val="0"/>
                <w:sz w:val="21"/>
                <w:szCs w:val="21"/>
              </w:rPr>
              <w:t>。</w:t>
            </w:r>
          </w:p>
        </w:tc>
        <w:tc>
          <w:tcPr>
            <w:tcW w:w="369" w:type="pct"/>
            <w:tcBorders>
              <w:top w:val="single" w:color="auto" w:sz="4" w:space="0"/>
              <w:left w:val="single" w:color="auto" w:sz="4" w:space="0"/>
              <w:bottom w:val="single" w:color="auto" w:sz="4" w:space="0"/>
              <w:right w:val="single" w:color="auto" w:sz="4" w:space="0"/>
            </w:tcBorders>
            <w:noWrap/>
            <w:vAlign w:val="center"/>
          </w:tcPr>
          <w:p w14:paraId="2889AEC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5F5971F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5972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BBD604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21</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22249FE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随车工具</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45BF74FE">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配置包括但不限于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汽车电瓶搭火线、车载充气泵、三角木止退器、手提式干粉灭火器、全包围脚垫、安全锤</w:t>
            </w:r>
            <w:r>
              <w:rPr>
                <w:rFonts w:hint="eastAsia" w:ascii="宋体" w:hAnsi="宋体" w:eastAsia="宋体" w:cs="宋体"/>
                <w:color w:val="auto"/>
                <w:kern w:val="0"/>
                <w:sz w:val="21"/>
                <w:szCs w:val="21"/>
                <w:lang w:eastAsia="zh-CN"/>
              </w:rPr>
              <w:t>。</w:t>
            </w:r>
          </w:p>
        </w:tc>
        <w:tc>
          <w:tcPr>
            <w:tcW w:w="369" w:type="pct"/>
            <w:tcBorders>
              <w:top w:val="single" w:color="auto" w:sz="4" w:space="0"/>
              <w:left w:val="single" w:color="auto" w:sz="4" w:space="0"/>
              <w:bottom w:val="single" w:color="auto" w:sz="4" w:space="0"/>
              <w:right w:val="single" w:color="auto" w:sz="4" w:space="0"/>
            </w:tcBorders>
            <w:noWrap/>
            <w:vAlign w:val="center"/>
          </w:tcPr>
          <w:p w14:paraId="1BCB99D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00953CA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r>
      <w:tr w14:paraId="25F6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22231E4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22</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7BBB756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随车维修工具</w:t>
            </w:r>
          </w:p>
        </w:tc>
        <w:tc>
          <w:tcPr>
            <w:tcW w:w="2893" w:type="pct"/>
            <w:tcBorders>
              <w:top w:val="single" w:color="auto" w:sz="4" w:space="0"/>
              <w:left w:val="single" w:color="auto" w:sz="4" w:space="0"/>
              <w:bottom w:val="single" w:color="auto" w:sz="4" w:space="0"/>
              <w:right w:val="single" w:color="auto" w:sz="4" w:space="0"/>
            </w:tcBorders>
            <w:noWrap w:val="0"/>
            <w:vAlign w:val="center"/>
          </w:tcPr>
          <w:p w14:paraId="00C1A61D">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highlight w:val="none"/>
                <w:lang w:val="en-US" w:eastAsia="zh-CN"/>
              </w:rPr>
              <w:t>汽车维修工具套装，包含梅开两用扳手、六角套筒、内六角扳手等。</w:t>
            </w:r>
          </w:p>
        </w:tc>
        <w:tc>
          <w:tcPr>
            <w:tcW w:w="369" w:type="pct"/>
            <w:tcBorders>
              <w:top w:val="single" w:color="auto" w:sz="4" w:space="0"/>
              <w:left w:val="single" w:color="auto" w:sz="4" w:space="0"/>
              <w:bottom w:val="single" w:color="auto" w:sz="4" w:space="0"/>
              <w:right w:val="single" w:color="auto" w:sz="4" w:space="0"/>
            </w:tcBorders>
            <w:noWrap/>
            <w:vAlign w:val="center"/>
          </w:tcPr>
          <w:p w14:paraId="27B612A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69" w:type="pct"/>
            <w:tcBorders>
              <w:top w:val="single" w:color="auto" w:sz="4" w:space="0"/>
              <w:left w:val="single" w:color="auto" w:sz="4" w:space="0"/>
              <w:bottom w:val="single" w:color="auto" w:sz="4" w:space="0"/>
              <w:right w:val="single" w:color="auto" w:sz="4" w:space="0"/>
            </w:tcBorders>
            <w:noWrap/>
            <w:vAlign w:val="center"/>
          </w:tcPr>
          <w:p w14:paraId="5B6DF18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bl>
    <w:p w14:paraId="12C40802">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8</w:t>
      </w:r>
      <w:r>
        <w:rPr>
          <w:rFonts w:hint="eastAsia" w:ascii="宋体" w:hAnsi="宋体" w:eastAsia="宋体" w:cs="宋体"/>
          <w:color w:val="auto"/>
          <w:sz w:val="21"/>
          <w:szCs w:val="21"/>
        </w:rPr>
        <w:t>00kW应急电源车技术参数表</w:t>
      </w:r>
    </w:p>
    <w:p w14:paraId="3FD15057">
      <w:pPr>
        <w:spacing w:line="360" w:lineRule="auto"/>
        <w:jc w:val="center"/>
        <w:outlineLvl w:val="9"/>
        <w:rPr>
          <w:rFonts w:hint="eastAsia" w:ascii="宋体" w:hAnsi="宋体" w:eastAsia="宋体" w:cs="宋体"/>
          <w:color w:val="auto"/>
          <w:sz w:val="21"/>
          <w:szCs w:val="21"/>
        </w:rPr>
      </w:pPr>
      <w:r>
        <w:rPr>
          <w:rFonts w:hint="eastAsia" w:ascii="宋体" w:hAnsi="宋体" w:eastAsia="宋体" w:cs="宋体"/>
          <w:b/>
          <w:bCs/>
          <w:color w:val="auto"/>
          <w:sz w:val="21"/>
          <w:szCs w:val="21"/>
          <w:lang w:val="en-US" w:eastAsia="zh-CN"/>
        </w:rPr>
        <w:t>8</w:t>
      </w:r>
      <w:r>
        <w:rPr>
          <w:rFonts w:hint="eastAsia" w:ascii="宋体" w:hAnsi="宋体" w:eastAsia="宋体" w:cs="宋体"/>
          <w:b/>
          <w:bCs/>
          <w:color w:val="auto"/>
          <w:sz w:val="21"/>
          <w:szCs w:val="21"/>
        </w:rPr>
        <w:t>00kW应急电源车</w:t>
      </w:r>
    </w:p>
    <w:tbl>
      <w:tblPr>
        <w:tblStyle w:val="36"/>
        <w:tblW w:w="49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98"/>
        <w:gridCol w:w="1559"/>
        <w:gridCol w:w="5842"/>
        <w:gridCol w:w="810"/>
        <w:gridCol w:w="809"/>
      </w:tblGrid>
      <w:tr w14:paraId="0AA2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17BAAB6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序号</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0E180B0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货物名称</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35217F7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技术参数要求</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251630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单位</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109C2B3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数量</w:t>
            </w:r>
          </w:p>
        </w:tc>
      </w:tr>
      <w:tr w14:paraId="662C3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990B61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11DAC7C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车体及底盘</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0B2E001F">
            <w:pPr>
              <w:keepNext w:val="0"/>
              <w:keepLines w:val="0"/>
              <w:pageBreakBefore w:val="0"/>
              <w:widowControl/>
              <w:numPr>
                <w:ilvl w:val="0"/>
                <w:numId w:val="25"/>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★底盘的总质量：≥</w:t>
            </w:r>
            <w:r>
              <w:rPr>
                <w:rFonts w:hint="eastAsia" w:ascii="宋体" w:hAnsi="宋体" w:eastAsia="宋体" w:cs="宋体"/>
                <w:b/>
                <w:color w:val="auto"/>
                <w:sz w:val="21"/>
                <w:szCs w:val="21"/>
                <w:lang w:val="en-US" w:eastAsia="zh-CN"/>
              </w:rPr>
              <w:t>300</w:t>
            </w:r>
            <w:r>
              <w:rPr>
                <w:rFonts w:hint="eastAsia" w:ascii="宋体" w:hAnsi="宋体" w:eastAsia="宋体" w:cs="宋体"/>
                <w:b/>
                <w:color w:val="auto"/>
                <w:sz w:val="21"/>
                <w:szCs w:val="21"/>
              </w:rPr>
              <w:t>00KG，改装后车辆整车重量不超过总质量（车辆整车重量包括底盘、厢体、车上装载柴油发电机组、电缆、绞线盘、燃料、备胎、随车工具、乘车人员）。</w:t>
            </w:r>
          </w:p>
          <w:p w14:paraId="32BD346D">
            <w:pPr>
              <w:keepNext w:val="0"/>
              <w:keepLines w:val="0"/>
              <w:pageBreakBefore w:val="0"/>
              <w:widowControl/>
              <w:numPr>
                <w:ilvl w:val="0"/>
                <w:numId w:val="25"/>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▲安全配置：倒车雷达、</w:t>
            </w:r>
            <w:r>
              <w:rPr>
                <w:rFonts w:hint="eastAsia" w:ascii="宋体" w:hAnsi="宋体" w:eastAsia="宋体" w:cs="宋体"/>
                <w:color w:val="auto"/>
                <w:sz w:val="21"/>
                <w:szCs w:val="21"/>
                <w:highlight w:val="none"/>
                <w:lang w:val="en-US" w:eastAsia="zh-CN"/>
              </w:rPr>
              <w:t>安装盲区雷达、</w:t>
            </w:r>
            <w:r>
              <w:rPr>
                <w:rFonts w:hint="eastAsia" w:ascii="宋体" w:hAnsi="宋体" w:eastAsia="宋体" w:cs="宋体"/>
                <w:bCs/>
                <w:color w:val="auto"/>
                <w:sz w:val="21"/>
                <w:szCs w:val="21"/>
              </w:rPr>
              <w:t>ABS刹车防抱死系统。</w:t>
            </w:r>
          </w:p>
          <w:p w14:paraId="3DBC39E3">
            <w:pPr>
              <w:keepNext w:val="0"/>
              <w:keepLines w:val="0"/>
              <w:pageBreakBefore w:val="0"/>
              <w:widowControl/>
              <w:numPr>
                <w:ilvl w:val="0"/>
                <w:numId w:val="25"/>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
                <w:color w:val="auto"/>
                <w:sz w:val="21"/>
                <w:szCs w:val="21"/>
              </w:rPr>
            </w:pPr>
            <w:r>
              <w:rPr>
                <w:rFonts w:hint="eastAsia" w:ascii="宋体" w:hAnsi="宋体" w:eastAsia="宋体" w:cs="宋体"/>
                <w:bCs/>
                <w:color w:val="auto"/>
                <w:sz w:val="21"/>
                <w:szCs w:val="21"/>
              </w:rPr>
              <w:t>▲</w:t>
            </w:r>
            <w:r>
              <w:rPr>
                <w:rFonts w:hint="eastAsia" w:ascii="宋体" w:hAnsi="宋体" w:eastAsia="宋体" w:cs="宋体"/>
                <w:b/>
                <w:color w:val="auto"/>
                <w:sz w:val="21"/>
                <w:szCs w:val="21"/>
              </w:rPr>
              <w:t>排放标准：国六，燃料采用柴油。</w:t>
            </w:r>
          </w:p>
          <w:p w14:paraId="61C3324F">
            <w:pPr>
              <w:keepNext w:val="0"/>
              <w:keepLines w:val="0"/>
              <w:pageBreakBefore w:val="0"/>
              <w:widowControl/>
              <w:numPr>
                <w:ilvl w:val="0"/>
                <w:numId w:val="25"/>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
                <w:color w:val="auto"/>
                <w:sz w:val="21"/>
                <w:szCs w:val="21"/>
              </w:rPr>
            </w:pPr>
            <w:r>
              <w:rPr>
                <w:rFonts w:hint="eastAsia" w:ascii="宋体" w:hAnsi="宋体" w:eastAsia="宋体" w:cs="宋体"/>
                <w:color w:val="auto"/>
                <w:sz w:val="21"/>
                <w:szCs w:val="21"/>
                <w:highlight w:val="none"/>
              </w:rPr>
              <w:t>其他配置：倒车影像、电动玻璃升降、后视镜、空调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汽车遥控钥匙</w:t>
            </w:r>
            <w:r>
              <w:rPr>
                <w:rFonts w:hint="eastAsia" w:ascii="宋体" w:hAnsi="宋体" w:eastAsia="宋体" w:cs="宋体"/>
                <w:color w:val="auto"/>
                <w:sz w:val="21"/>
                <w:szCs w:val="21"/>
                <w:highlight w:val="none"/>
              </w:rPr>
              <w:t>。</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DE95A8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辆</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46D85FF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7FFF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366" w:type="pct"/>
            <w:vMerge w:val="restart"/>
            <w:tcBorders>
              <w:top w:val="single" w:color="auto" w:sz="4" w:space="0"/>
              <w:left w:val="single" w:color="auto" w:sz="4" w:space="0"/>
              <w:bottom w:val="single" w:color="auto" w:sz="4" w:space="0"/>
              <w:right w:val="single" w:color="auto" w:sz="4" w:space="0"/>
            </w:tcBorders>
            <w:noWrap/>
            <w:vAlign w:val="center"/>
          </w:tcPr>
          <w:p w14:paraId="3EB65BA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242" w:type="pct"/>
            <w:vMerge w:val="restart"/>
            <w:tcBorders>
              <w:top w:val="single" w:color="auto" w:sz="4" w:space="0"/>
              <w:left w:val="single" w:color="auto" w:sz="4" w:space="0"/>
              <w:right w:val="single" w:color="auto" w:sz="4" w:space="0"/>
            </w:tcBorders>
            <w:noWrap w:val="0"/>
            <w:vAlign w:val="center"/>
          </w:tcPr>
          <w:p w14:paraId="243BF10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柴油发电机组</w:t>
            </w:r>
          </w:p>
        </w:tc>
        <w:tc>
          <w:tcPr>
            <w:tcW w:w="758" w:type="pct"/>
            <w:tcBorders>
              <w:top w:val="single" w:color="auto" w:sz="4" w:space="0"/>
              <w:left w:val="single" w:color="auto" w:sz="4" w:space="0"/>
              <w:bottom w:val="single" w:color="auto" w:sz="4" w:space="0"/>
              <w:right w:val="single" w:color="auto" w:sz="4" w:space="0"/>
            </w:tcBorders>
            <w:noWrap w:val="0"/>
            <w:vAlign w:val="center"/>
          </w:tcPr>
          <w:p w14:paraId="37A6138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总体要求</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02CAA63E">
            <w:pPr>
              <w:keepNext w:val="0"/>
              <w:keepLines w:val="0"/>
              <w:pageBreakBefore w:val="0"/>
              <w:widowControl/>
              <w:numPr>
                <w:ilvl w:val="0"/>
                <w:numId w:val="26"/>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★机组额定功率/容量（KW/KVA）：≥</w:t>
            </w:r>
            <w:r>
              <w:rPr>
                <w:rFonts w:hint="eastAsia" w:ascii="宋体" w:hAnsi="宋体" w:eastAsia="宋体" w:cs="宋体"/>
                <w:b/>
                <w:color w:val="auto"/>
                <w:sz w:val="21"/>
                <w:szCs w:val="21"/>
                <w:lang w:val="en-US" w:eastAsia="zh-CN"/>
              </w:rPr>
              <w:t>800</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100</w:t>
            </w:r>
            <w:r>
              <w:rPr>
                <w:rFonts w:hint="eastAsia" w:ascii="宋体" w:hAnsi="宋体" w:eastAsia="宋体" w:cs="宋体"/>
                <w:b/>
                <w:color w:val="auto"/>
                <w:sz w:val="21"/>
                <w:szCs w:val="21"/>
              </w:rPr>
              <w:t>0。</w:t>
            </w:r>
          </w:p>
          <w:p w14:paraId="11F4B3F9">
            <w:pPr>
              <w:keepNext w:val="0"/>
              <w:keepLines w:val="0"/>
              <w:pageBreakBefore w:val="0"/>
              <w:widowControl/>
              <w:numPr>
                <w:ilvl w:val="0"/>
                <w:numId w:val="26"/>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额定电压：400V/230V。频率：50Hz。相数：3相4线，Y型绕接（中心点接地）。</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2290227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3D5A885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5578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7D445AAC">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21BF79BE">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758" w:type="pct"/>
            <w:tcBorders>
              <w:top w:val="single" w:color="auto" w:sz="4" w:space="0"/>
              <w:left w:val="single" w:color="auto" w:sz="4" w:space="0"/>
              <w:bottom w:val="single" w:color="auto" w:sz="4" w:space="0"/>
              <w:right w:val="single" w:color="auto" w:sz="4" w:space="0"/>
            </w:tcBorders>
            <w:noWrap w:val="0"/>
            <w:vAlign w:val="center"/>
          </w:tcPr>
          <w:p w14:paraId="58EC541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发动机</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7658FA01">
            <w:pPr>
              <w:keepNext w:val="0"/>
              <w:keepLines w:val="0"/>
              <w:pageBreakBefore w:val="0"/>
              <w:widowControl/>
              <w:numPr>
                <w:ilvl w:val="0"/>
                <w:numId w:val="27"/>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发动机：或相当于</w:t>
            </w:r>
            <w:r>
              <w:rPr>
                <w:rFonts w:hint="eastAsia" w:ascii="宋体" w:hAnsi="宋体" w:eastAsia="宋体" w:cs="宋体"/>
                <w:color w:val="auto"/>
                <w:sz w:val="21"/>
                <w:szCs w:val="21"/>
                <w:lang w:val="en-US" w:eastAsia="zh-CN"/>
              </w:rPr>
              <w:t>康明斯、卡特彼勒、MTU等同等级别品牌</w:t>
            </w:r>
            <w:r>
              <w:rPr>
                <w:rFonts w:hint="eastAsia" w:ascii="宋体" w:hAnsi="宋体" w:eastAsia="宋体" w:cs="宋体"/>
                <w:color w:val="auto"/>
                <w:sz w:val="21"/>
                <w:szCs w:val="21"/>
              </w:rPr>
              <w:t>。</w:t>
            </w:r>
          </w:p>
          <w:p w14:paraId="7EF0653B">
            <w:pPr>
              <w:keepNext w:val="0"/>
              <w:keepLines w:val="0"/>
              <w:pageBreakBefore w:val="0"/>
              <w:widowControl/>
              <w:numPr>
                <w:ilvl w:val="0"/>
                <w:numId w:val="27"/>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燃油型号：柴油。</w:t>
            </w:r>
          </w:p>
          <w:p w14:paraId="1CA8A042">
            <w:pPr>
              <w:keepNext w:val="0"/>
              <w:keepLines w:val="0"/>
              <w:pageBreakBefore w:val="0"/>
              <w:widowControl/>
              <w:numPr>
                <w:ilvl w:val="0"/>
                <w:numId w:val="27"/>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启动方式：电启动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bidi="ar"/>
              </w:rPr>
              <w:t>搭配</w:t>
            </w:r>
            <w:r>
              <w:rPr>
                <w:rFonts w:hint="eastAsia" w:ascii="宋体" w:hAnsi="宋体" w:eastAsia="宋体" w:cs="宋体"/>
                <w:color w:val="auto"/>
                <w:sz w:val="21"/>
                <w:szCs w:val="21"/>
              </w:rPr>
              <w:t>免维护蓄电池</w:t>
            </w:r>
            <w:r>
              <w:rPr>
                <w:rFonts w:hint="eastAsia" w:ascii="宋体" w:hAnsi="宋体" w:eastAsia="宋体" w:cs="宋体"/>
                <w:color w:val="auto"/>
                <w:sz w:val="21"/>
                <w:szCs w:val="21"/>
                <w:lang w:eastAsia="zh-CN"/>
              </w:rPr>
              <w:t>，启动</w:t>
            </w:r>
            <w:r>
              <w:rPr>
                <w:rFonts w:hint="eastAsia" w:ascii="宋体" w:hAnsi="宋体" w:eastAsia="宋体" w:cs="宋体"/>
                <w:color w:val="auto"/>
                <w:sz w:val="21"/>
                <w:szCs w:val="21"/>
                <w:lang w:val="en-US" w:eastAsia="zh-CN"/>
              </w:rPr>
              <w:t>蓄</w:t>
            </w:r>
            <w:r>
              <w:rPr>
                <w:rFonts w:hint="eastAsia" w:ascii="宋体" w:hAnsi="宋体" w:eastAsia="宋体" w:cs="宋体"/>
                <w:color w:val="auto"/>
                <w:sz w:val="21"/>
                <w:szCs w:val="21"/>
                <w:lang w:eastAsia="zh-CN"/>
              </w:rPr>
              <w:t>电池上安装</w:t>
            </w:r>
            <w:r>
              <w:rPr>
                <w:rFonts w:hint="eastAsia" w:ascii="宋体" w:hAnsi="宋体" w:eastAsia="宋体" w:cs="宋体"/>
                <w:color w:val="auto"/>
                <w:sz w:val="21"/>
                <w:szCs w:val="21"/>
                <w:lang w:val="en-US" w:eastAsia="zh-CN"/>
              </w:rPr>
              <w:t>开关</w:t>
            </w:r>
            <w:r>
              <w:rPr>
                <w:rFonts w:hint="eastAsia" w:ascii="宋体" w:hAnsi="宋体" w:eastAsia="宋体" w:cs="宋体"/>
                <w:color w:val="auto"/>
                <w:sz w:val="21"/>
                <w:szCs w:val="21"/>
                <w:lang w:eastAsia="zh-CN"/>
              </w:rPr>
              <w:t>，避免电池漏电</w:t>
            </w:r>
            <w:r>
              <w:rPr>
                <w:rFonts w:hint="eastAsia" w:ascii="宋体" w:hAnsi="宋体" w:eastAsia="宋体" w:cs="宋体"/>
                <w:color w:val="auto"/>
                <w:sz w:val="21"/>
                <w:szCs w:val="21"/>
              </w:rPr>
              <w:t>。</w:t>
            </w:r>
          </w:p>
          <w:p w14:paraId="60F61DEE">
            <w:pPr>
              <w:keepNext w:val="0"/>
              <w:keepLines w:val="0"/>
              <w:pageBreakBefore w:val="0"/>
              <w:widowControl/>
              <w:numPr>
                <w:ilvl w:val="0"/>
                <w:numId w:val="27"/>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日用油箱为柴油发电机组专用油箱，容量不小于</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00L。油箱需加装机械油量表和电子油位表，可实时观测油箱存油量。</w:t>
            </w:r>
          </w:p>
          <w:p w14:paraId="03E730A5">
            <w:pPr>
              <w:pStyle w:val="2"/>
              <w:spacing w:line="360" w:lineRule="auto"/>
              <w:rPr>
                <w:rFonts w:hint="eastAsia"/>
                <w:color w:val="auto"/>
              </w:rPr>
            </w:pPr>
            <w:r>
              <w:rPr>
                <w:rFonts w:hint="eastAsia" w:hAnsi="宋体" w:cs="宋体"/>
                <w:color w:val="auto"/>
                <w:sz w:val="21"/>
                <w:szCs w:val="21"/>
                <w:lang w:val="en-US" w:eastAsia="zh-CN"/>
              </w:rPr>
              <w:t>5.</w:t>
            </w:r>
            <w:r>
              <w:rPr>
                <w:rFonts w:hint="eastAsia" w:ascii="宋体" w:hAnsi="宋体" w:eastAsia="宋体" w:cs="宋体"/>
                <w:color w:val="auto"/>
                <w:sz w:val="21"/>
                <w:szCs w:val="21"/>
              </w:rPr>
              <w:t>发动机满载时燃油消耗率</w:t>
            </w:r>
            <w:r>
              <w:rPr>
                <w:rFonts w:hint="eastAsia" w:ascii="宋体" w:hAnsi="宋体" w:eastAsia="宋体" w:cs="宋体"/>
                <w:color w:val="auto"/>
                <w:sz w:val="21"/>
                <w:szCs w:val="21"/>
                <w:lang w:eastAsia="zh-CN"/>
              </w:rPr>
              <w:t>：≤220g/k</w:t>
            </w:r>
            <w:r>
              <w:rPr>
                <w:rFonts w:hint="eastAsia" w:ascii="宋体" w:hAnsi="宋体" w:eastAsia="宋体" w:cs="宋体"/>
                <w:color w:val="auto"/>
                <w:sz w:val="21"/>
                <w:szCs w:val="21"/>
                <w:lang w:val="en-US" w:eastAsia="zh-CN"/>
              </w:rPr>
              <w:t>W</w:t>
            </w:r>
            <w:r>
              <w:rPr>
                <w:rFonts w:hint="eastAsia" w:ascii="宋体" w:hAnsi="宋体" w:eastAsia="宋体" w:cs="宋体"/>
                <w:color w:val="auto"/>
                <w:sz w:val="21"/>
                <w:szCs w:val="21"/>
                <w:lang w:eastAsia="zh-CN"/>
              </w:rPr>
              <w:t>h。</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179256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29B636F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03B0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38D1DDFF">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018ECCA3">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758" w:type="pct"/>
            <w:tcBorders>
              <w:top w:val="single" w:color="auto" w:sz="4" w:space="0"/>
              <w:left w:val="single" w:color="auto" w:sz="4" w:space="0"/>
              <w:bottom w:val="single" w:color="auto" w:sz="4" w:space="0"/>
              <w:right w:val="single" w:color="auto" w:sz="4" w:space="0"/>
            </w:tcBorders>
            <w:noWrap w:val="0"/>
            <w:vAlign w:val="center"/>
          </w:tcPr>
          <w:p w14:paraId="339DBE0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发电机</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176B8D5C">
            <w:pPr>
              <w:keepNext w:val="0"/>
              <w:keepLines w:val="0"/>
              <w:pageBreakBefore w:val="0"/>
              <w:widowControl/>
              <w:numPr>
                <w:ilvl w:val="0"/>
                <w:numId w:val="28"/>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发电机：或相当于斯坦福、马拉松、利莱森玛等同等级别品牌</w:t>
            </w:r>
          </w:p>
          <w:p w14:paraId="623BFB14">
            <w:pPr>
              <w:keepNext w:val="0"/>
              <w:keepLines w:val="0"/>
              <w:pageBreakBefore w:val="0"/>
              <w:widowControl/>
              <w:numPr>
                <w:ilvl w:val="0"/>
                <w:numId w:val="28"/>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额定电压：</w:t>
            </w:r>
            <w:r>
              <w:rPr>
                <w:rFonts w:hint="eastAsia" w:ascii="宋体" w:hAnsi="宋体" w:eastAsia="宋体" w:cs="宋体"/>
                <w:color w:val="auto"/>
                <w:sz w:val="21"/>
                <w:szCs w:val="21"/>
              </w:rPr>
              <w:t>400V/230V、</w:t>
            </w:r>
            <w:r>
              <w:rPr>
                <w:rFonts w:hint="eastAsia" w:ascii="宋体" w:hAnsi="宋体" w:eastAsia="宋体" w:cs="宋体"/>
                <w:bCs/>
                <w:color w:val="auto"/>
                <w:sz w:val="21"/>
                <w:szCs w:val="21"/>
              </w:rPr>
              <w:t>频率：</w:t>
            </w:r>
            <w:r>
              <w:rPr>
                <w:rFonts w:hint="eastAsia" w:ascii="宋体" w:hAnsi="宋体" w:eastAsia="宋体" w:cs="宋体"/>
                <w:color w:val="auto"/>
                <w:sz w:val="21"/>
                <w:szCs w:val="21"/>
              </w:rPr>
              <w:t>50Hz、功率因数：0.8。</w:t>
            </w:r>
          </w:p>
          <w:p w14:paraId="6BB9E2FE">
            <w:pPr>
              <w:keepNext w:val="0"/>
              <w:keepLines w:val="0"/>
              <w:pageBreakBefore w:val="0"/>
              <w:widowControl/>
              <w:numPr>
                <w:ilvl w:val="0"/>
                <w:numId w:val="28"/>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绝缘等级：H。</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64015CB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12F2525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1B6E0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vMerge w:val="continue"/>
            <w:tcBorders>
              <w:top w:val="single" w:color="auto" w:sz="4" w:space="0"/>
              <w:left w:val="single" w:color="auto" w:sz="4" w:space="0"/>
              <w:bottom w:val="single" w:color="auto" w:sz="4" w:space="0"/>
              <w:right w:val="single" w:color="auto" w:sz="4" w:space="0"/>
            </w:tcBorders>
            <w:noWrap w:val="0"/>
            <w:vAlign w:val="center"/>
          </w:tcPr>
          <w:p w14:paraId="4E576CAB">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242" w:type="pct"/>
            <w:vMerge w:val="continue"/>
            <w:tcBorders>
              <w:left w:val="single" w:color="auto" w:sz="4" w:space="0"/>
              <w:right w:val="single" w:color="auto" w:sz="4" w:space="0"/>
            </w:tcBorders>
            <w:noWrap w:val="0"/>
            <w:vAlign w:val="center"/>
          </w:tcPr>
          <w:p w14:paraId="4D0634E4">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p>
        </w:tc>
        <w:tc>
          <w:tcPr>
            <w:tcW w:w="758" w:type="pct"/>
            <w:tcBorders>
              <w:top w:val="single" w:color="auto" w:sz="4" w:space="0"/>
              <w:left w:val="single" w:color="auto" w:sz="4" w:space="0"/>
              <w:bottom w:val="single" w:color="auto" w:sz="4" w:space="0"/>
              <w:right w:val="single" w:color="auto" w:sz="4" w:space="0"/>
            </w:tcBorders>
            <w:noWrap w:val="0"/>
            <w:vAlign w:val="center"/>
          </w:tcPr>
          <w:p w14:paraId="32BE0EF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控制系统</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21FE19CB">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除具有液晶显示器（LCD）、控制、高精度测量、保护功能外还应具有对机组运行状态、通讯和数据记录的功能。</w:t>
            </w:r>
          </w:p>
          <w:p w14:paraId="50330656">
            <w:pPr>
              <w:keepNext w:val="0"/>
              <w:keepLines w:val="0"/>
              <w:pageBreakBefore w:val="0"/>
              <w:widowControl/>
              <w:numPr>
                <w:ilvl w:val="0"/>
                <w:numId w:val="29"/>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控制屏防护等级：不低于IP45。</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7AC869D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6A1B44B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3EA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0366E98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3</w:t>
            </w:r>
          </w:p>
        </w:tc>
        <w:tc>
          <w:tcPr>
            <w:tcW w:w="1001" w:type="pct"/>
            <w:gridSpan w:val="2"/>
            <w:tcBorders>
              <w:left w:val="single" w:color="auto" w:sz="4" w:space="0"/>
              <w:bottom w:val="single" w:color="auto" w:sz="4" w:space="0"/>
              <w:right w:val="single" w:color="auto" w:sz="4" w:space="0"/>
            </w:tcBorders>
            <w:noWrap w:val="0"/>
            <w:vAlign w:val="center"/>
          </w:tcPr>
          <w:p w14:paraId="4832A5E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电力输出</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164F18FB">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eastAsia="zh-CN"/>
              </w:rPr>
              <w:t>快速连接器连接</w:t>
            </w:r>
            <w:r>
              <w:rPr>
                <w:rFonts w:hint="eastAsia" w:ascii="宋体" w:hAnsi="宋体" w:eastAsia="宋体" w:cs="宋体"/>
                <w:color w:val="auto"/>
                <w:sz w:val="21"/>
                <w:szCs w:val="21"/>
                <w:lang w:val="en-US" w:eastAsia="zh-CN"/>
              </w:rPr>
              <w:t>输出及</w:t>
            </w:r>
            <w:r>
              <w:rPr>
                <w:rFonts w:hint="eastAsia" w:ascii="宋体" w:hAnsi="宋体" w:eastAsia="宋体" w:cs="宋体"/>
                <w:color w:val="auto"/>
                <w:sz w:val="21"/>
                <w:szCs w:val="21"/>
                <w:lang w:eastAsia="zh-CN"/>
              </w:rPr>
              <w:t>铜排连接</w:t>
            </w:r>
            <w:r>
              <w:rPr>
                <w:rFonts w:hint="eastAsia" w:ascii="宋体" w:hAnsi="宋体" w:eastAsia="宋体" w:cs="宋体"/>
                <w:color w:val="auto"/>
                <w:sz w:val="21"/>
                <w:szCs w:val="21"/>
                <w:lang w:val="en-US" w:eastAsia="zh-CN"/>
              </w:rPr>
              <w:t>输出功能。</w:t>
            </w:r>
          </w:p>
          <w:p w14:paraId="687DFB89">
            <w:pPr>
              <w:keepNext w:val="0"/>
              <w:keepLines w:val="0"/>
              <w:pageBreakBefore w:val="0"/>
              <w:widowControl/>
              <w:numPr>
                <w:ilvl w:val="0"/>
                <w:numId w:val="30"/>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配置</w:t>
            </w:r>
            <w:r>
              <w:rPr>
                <w:rFonts w:hint="eastAsia" w:ascii="宋体" w:hAnsi="宋体" w:eastAsia="宋体" w:cs="宋体"/>
                <w:color w:val="auto"/>
                <w:sz w:val="21"/>
                <w:szCs w:val="21"/>
              </w:rPr>
              <w:t>输出断路器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额定电流≥1600A，带电动操作机构。</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2688FEE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449A85E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42B4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366" w:type="pct"/>
            <w:tcBorders>
              <w:top w:val="single" w:color="auto" w:sz="4" w:space="0"/>
              <w:left w:val="single" w:color="auto" w:sz="4" w:space="0"/>
              <w:bottom w:val="single" w:color="auto" w:sz="4" w:space="0"/>
              <w:right w:val="single" w:color="auto" w:sz="4" w:space="0"/>
            </w:tcBorders>
            <w:noWrap w:val="0"/>
            <w:vAlign w:val="center"/>
          </w:tcPr>
          <w:p w14:paraId="4C9E839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4</w:t>
            </w:r>
          </w:p>
        </w:tc>
        <w:tc>
          <w:tcPr>
            <w:tcW w:w="1001" w:type="pct"/>
            <w:gridSpan w:val="2"/>
            <w:tcBorders>
              <w:left w:val="single" w:color="auto" w:sz="4" w:space="0"/>
              <w:bottom w:val="single" w:color="auto" w:sz="4" w:space="0"/>
              <w:right w:val="single" w:color="auto" w:sz="4" w:space="0"/>
            </w:tcBorders>
            <w:noWrap w:val="0"/>
            <w:vAlign w:val="center"/>
          </w:tcPr>
          <w:p w14:paraId="13172EE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并机控制</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6BEFDBE7">
            <w:pPr>
              <w:keepNext w:val="0"/>
              <w:keepLines w:val="0"/>
              <w:pageBreakBefore w:val="0"/>
              <w:widowControl/>
              <w:numPr>
                <w:ilvl w:val="-1"/>
                <w:numId w:val="0"/>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配置并机控制系统。车辆到货后做并机测试。</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43FAD22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套</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16D4473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1</w:t>
            </w:r>
          </w:p>
        </w:tc>
      </w:tr>
      <w:tr w14:paraId="53AC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E4D65B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5</w:t>
            </w:r>
          </w:p>
        </w:tc>
        <w:tc>
          <w:tcPr>
            <w:tcW w:w="1001" w:type="pct"/>
            <w:gridSpan w:val="2"/>
            <w:tcBorders>
              <w:top w:val="single" w:color="auto" w:sz="4" w:space="0"/>
              <w:left w:val="single" w:color="auto" w:sz="4" w:space="0"/>
              <w:bottom w:val="single" w:color="auto" w:sz="4" w:space="0"/>
              <w:right w:val="single" w:color="auto" w:sz="4" w:space="0"/>
            </w:tcBorders>
            <w:noWrap w:val="0"/>
            <w:vAlign w:val="center"/>
          </w:tcPr>
          <w:p w14:paraId="5C40D91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车辆厢体</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1DA529A0">
            <w:pPr>
              <w:keepNext w:val="0"/>
              <w:keepLines w:val="0"/>
              <w:pageBreakBefore w:val="0"/>
              <w:widowControl/>
              <w:numPr>
                <w:ilvl w:val="0"/>
                <w:numId w:val="31"/>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厢体：采用钢骨架加钢蒙皮形式，内外蒙皮采用专用汽车冷轧钢板。厢体焊接成型并施胶密封。</w:t>
            </w:r>
          </w:p>
          <w:p w14:paraId="0C5AF4DB">
            <w:pPr>
              <w:keepNext w:val="0"/>
              <w:keepLines w:val="0"/>
              <w:pageBreakBefore w:val="0"/>
              <w:widowControl/>
              <w:numPr>
                <w:ilvl w:val="0"/>
                <w:numId w:val="31"/>
              </w:numPr>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车辆箱体要求采用下围箱形式；下围箱内设置外部交流输入插座，内部交流输出插座。</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DD5CEC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E3725B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ECA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9F6969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6</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5322443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登舱梯</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73F53926">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厢体前部安装登顶不锈钢爬梯。</w:t>
            </w:r>
          </w:p>
        </w:tc>
        <w:tc>
          <w:tcPr>
            <w:tcW w:w="394" w:type="pct"/>
            <w:tcBorders>
              <w:top w:val="single" w:color="auto" w:sz="4" w:space="0"/>
              <w:left w:val="single" w:color="auto" w:sz="4" w:space="0"/>
              <w:bottom w:val="single" w:color="auto" w:sz="4" w:space="0"/>
              <w:right w:val="single" w:color="auto" w:sz="4" w:space="0"/>
            </w:tcBorders>
            <w:noWrap/>
            <w:vAlign w:val="center"/>
          </w:tcPr>
          <w:p w14:paraId="4C809B7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5FDA5A9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51B61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801373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68B7F96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液压支撑腿</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41ECD164">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四点位液压支撑</w:t>
            </w:r>
            <w:r>
              <w:rPr>
                <w:rFonts w:hint="eastAsia" w:ascii="宋体" w:hAnsi="宋体" w:eastAsia="宋体" w:cs="宋体"/>
                <w:color w:val="auto"/>
                <w:kern w:val="0"/>
                <w:sz w:val="21"/>
                <w:szCs w:val="21"/>
                <w:lang w:eastAsia="zh-CN"/>
              </w:rPr>
              <w:t>。</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3558CCB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5331765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3393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3999D44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8</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7D9D0A0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车辆厢体降噪</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5C191FA3">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噪音控制：箱体内部应进行降噪处理，箱体经处理后，机组</w:t>
            </w:r>
            <w:r>
              <w:rPr>
                <w:rFonts w:hint="eastAsia" w:ascii="宋体" w:hAnsi="宋体" w:eastAsia="宋体" w:cs="宋体"/>
                <w:color w:val="auto"/>
                <w:sz w:val="21"/>
                <w:szCs w:val="21"/>
                <w:lang w:val="en-US" w:eastAsia="zh-CN"/>
              </w:rPr>
              <w:t>空</w:t>
            </w:r>
            <w:r>
              <w:rPr>
                <w:rFonts w:hint="eastAsia" w:ascii="宋体" w:hAnsi="宋体" w:eastAsia="宋体" w:cs="宋体"/>
                <w:color w:val="auto"/>
                <w:sz w:val="21"/>
                <w:szCs w:val="21"/>
              </w:rPr>
              <w:t>载</w:t>
            </w:r>
            <w:r>
              <w:rPr>
                <w:rFonts w:hint="eastAsia" w:ascii="宋体" w:hAnsi="宋体" w:eastAsia="宋体" w:cs="宋体"/>
                <w:color w:val="auto"/>
                <w:sz w:val="21"/>
                <w:szCs w:val="21"/>
                <w:lang w:val="en-US" w:eastAsia="zh-CN"/>
              </w:rPr>
              <w:t>运行</w:t>
            </w:r>
            <w:r>
              <w:rPr>
                <w:rFonts w:hint="eastAsia" w:ascii="宋体" w:hAnsi="宋体" w:eastAsia="宋体" w:cs="宋体"/>
                <w:color w:val="auto"/>
                <w:sz w:val="21"/>
                <w:szCs w:val="21"/>
              </w:rPr>
              <w:t>时，箱体四周间隔箱体1m位置作为参考点，上述</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处测得平均噪音应小于</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dB。</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4165B97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0074AB8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99D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A14712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9</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4F427B60">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充电机</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1E5E0EBA">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AC220V市电输入为加装蓄电池充电。</w:t>
            </w:r>
          </w:p>
        </w:tc>
        <w:tc>
          <w:tcPr>
            <w:tcW w:w="394" w:type="pct"/>
            <w:tcBorders>
              <w:top w:val="single" w:color="auto" w:sz="4" w:space="0"/>
              <w:left w:val="single" w:color="auto" w:sz="4" w:space="0"/>
              <w:bottom w:val="single" w:color="auto" w:sz="4" w:space="0"/>
              <w:right w:val="single" w:color="auto" w:sz="4" w:space="0"/>
            </w:tcBorders>
            <w:noWrap/>
            <w:vAlign w:val="center"/>
          </w:tcPr>
          <w:p w14:paraId="4307250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台</w:t>
            </w:r>
          </w:p>
        </w:tc>
        <w:tc>
          <w:tcPr>
            <w:tcW w:w="393" w:type="pct"/>
            <w:tcBorders>
              <w:top w:val="single" w:color="auto" w:sz="4" w:space="0"/>
              <w:left w:val="single" w:color="auto" w:sz="4" w:space="0"/>
              <w:bottom w:val="single" w:color="auto" w:sz="4" w:space="0"/>
              <w:right w:val="single" w:color="auto" w:sz="4" w:space="0"/>
            </w:tcBorders>
            <w:noWrap/>
            <w:vAlign w:val="center"/>
          </w:tcPr>
          <w:p w14:paraId="50B49F1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425D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285A33D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10</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224299F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市电接入航空插头</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57EF2AFF">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工业级防水插头插座32A</w:t>
            </w:r>
          </w:p>
        </w:tc>
        <w:tc>
          <w:tcPr>
            <w:tcW w:w="394" w:type="pct"/>
            <w:tcBorders>
              <w:top w:val="single" w:color="auto" w:sz="4" w:space="0"/>
              <w:left w:val="single" w:color="auto" w:sz="4" w:space="0"/>
              <w:bottom w:val="single" w:color="auto" w:sz="4" w:space="0"/>
              <w:right w:val="single" w:color="auto" w:sz="4" w:space="0"/>
            </w:tcBorders>
            <w:noWrap/>
            <w:vAlign w:val="center"/>
          </w:tcPr>
          <w:p w14:paraId="53B1227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1F7BA71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36B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A1FBAE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11</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67B8E2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线缆盘</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1DB1FC40">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手动线缆盘含30米3</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4mm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w:t>
            </w:r>
          </w:p>
        </w:tc>
        <w:tc>
          <w:tcPr>
            <w:tcW w:w="394" w:type="pct"/>
            <w:tcBorders>
              <w:top w:val="single" w:color="auto" w:sz="4" w:space="0"/>
              <w:left w:val="single" w:color="auto" w:sz="4" w:space="0"/>
              <w:bottom w:val="single" w:color="auto" w:sz="4" w:space="0"/>
              <w:right w:val="single" w:color="auto" w:sz="4" w:space="0"/>
            </w:tcBorders>
            <w:noWrap/>
            <w:vAlign w:val="center"/>
          </w:tcPr>
          <w:p w14:paraId="336E59A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691AC84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7A8B4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BAA5CA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12</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E35A50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电力输出主电缆</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3C31A64B">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，单</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12根一组</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2组1200</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其中1组电缆，每根电缆两端均为快速接头公插拔头；另外1组电缆，每根电缆两端为快速接头母插拔头及铜端子。快速接头防护等级不低于IP65。</w:t>
            </w:r>
          </w:p>
        </w:tc>
        <w:tc>
          <w:tcPr>
            <w:tcW w:w="394" w:type="pct"/>
            <w:tcBorders>
              <w:top w:val="single" w:color="auto" w:sz="4" w:space="0"/>
              <w:left w:val="single" w:color="auto" w:sz="4" w:space="0"/>
              <w:bottom w:val="single" w:color="auto" w:sz="4" w:space="0"/>
              <w:right w:val="single" w:color="auto" w:sz="4" w:space="0"/>
            </w:tcBorders>
            <w:noWrap/>
            <w:vAlign w:val="center"/>
          </w:tcPr>
          <w:p w14:paraId="2F2E741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93" w:type="pct"/>
            <w:tcBorders>
              <w:top w:val="single" w:color="auto" w:sz="4" w:space="0"/>
              <w:left w:val="single" w:color="auto" w:sz="4" w:space="0"/>
              <w:bottom w:val="single" w:color="auto" w:sz="4" w:space="0"/>
              <w:right w:val="single" w:color="auto" w:sz="4" w:space="0"/>
            </w:tcBorders>
            <w:noWrap/>
            <w:vAlign w:val="center"/>
          </w:tcPr>
          <w:p w14:paraId="6F3A02E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1200</w:t>
            </w:r>
          </w:p>
        </w:tc>
      </w:tr>
      <w:tr w14:paraId="50B3A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279EA05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13</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A5326E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电力输出转接电缆</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210D9AE4">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，2米/根</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12根，共24</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每根电缆两端为快速接头</w:t>
            </w:r>
            <w:r>
              <w:rPr>
                <w:rFonts w:hint="eastAsia" w:ascii="宋体" w:hAnsi="宋体" w:eastAsia="宋体" w:cs="宋体"/>
                <w:color w:val="auto"/>
                <w:kern w:val="0"/>
                <w:sz w:val="21"/>
                <w:szCs w:val="21"/>
              </w:rPr>
              <w:t>母插拔头</w:t>
            </w:r>
            <w:r>
              <w:rPr>
                <w:rFonts w:hint="eastAsia" w:ascii="宋体" w:hAnsi="宋体" w:eastAsia="宋体" w:cs="宋体"/>
                <w:color w:val="auto"/>
                <w:kern w:val="0"/>
                <w:sz w:val="21"/>
                <w:szCs w:val="21"/>
                <w:lang w:val="en-US" w:eastAsia="zh-CN"/>
              </w:rPr>
              <w:t>及铜端子</w:t>
            </w:r>
            <w:r>
              <w:rPr>
                <w:rFonts w:hint="eastAsia" w:ascii="宋体" w:hAnsi="宋体" w:eastAsia="宋体" w:cs="宋体"/>
                <w:color w:val="auto"/>
                <w:kern w:val="0"/>
                <w:sz w:val="21"/>
                <w:szCs w:val="21"/>
                <w:lang w:eastAsia="zh-CN"/>
              </w:rPr>
              <w:t>。</w:t>
            </w:r>
          </w:p>
        </w:tc>
        <w:tc>
          <w:tcPr>
            <w:tcW w:w="394" w:type="pct"/>
            <w:tcBorders>
              <w:top w:val="single" w:color="auto" w:sz="4" w:space="0"/>
              <w:left w:val="single" w:color="auto" w:sz="4" w:space="0"/>
              <w:bottom w:val="single" w:color="auto" w:sz="4" w:space="0"/>
              <w:right w:val="single" w:color="auto" w:sz="4" w:space="0"/>
            </w:tcBorders>
            <w:noWrap/>
            <w:vAlign w:val="center"/>
          </w:tcPr>
          <w:p w14:paraId="1F5A757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米</w:t>
            </w:r>
          </w:p>
        </w:tc>
        <w:tc>
          <w:tcPr>
            <w:tcW w:w="393" w:type="pct"/>
            <w:tcBorders>
              <w:top w:val="single" w:color="auto" w:sz="4" w:space="0"/>
              <w:left w:val="single" w:color="auto" w:sz="4" w:space="0"/>
              <w:bottom w:val="single" w:color="auto" w:sz="4" w:space="0"/>
              <w:right w:val="single" w:color="auto" w:sz="4" w:space="0"/>
            </w:tcBorders>
            <w:noWrap/>
            <w:vAlign w:val="center"/>
          </w:tcPr>
          <w:p w14:paraId="48F854F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24</w:t>
            </w:r>
          </w:p>
        </w:tc>
      </w:tr>
      <w:tr w14:paraId="1564A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168CC3C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14</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1CA10D1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rPr>
              <w:t>主电缆</w:t>
            </w:r>
            <w:r>
              <w:rPr>
                <w:rFonts w:hint="eastAsia" w:ascii="宋体" w:hAnsi="宋体" w:eastAsia="宋体" w:cs="宋体"/>
                <w:color w:val="auto"/>
                <w:kern w:val="0"/>
                <w:sz w:val="21"/>
                <w:szCs w:val="21"/>
              </w:rPr>
              <w:t>线缆盘</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4D614151">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可自动亦可手动</w:t>
            </w:r>
            <w:r>
              <w:rPr>
                <w:rFonts w:hint="eastAsia" w:ascii="宋体" w:hAnsi="宋体" w:eastAsia="宋体" w:cs="宋体"/>
                <w:color w:val="auto"/>
                <w:kern w:val="0"/>
                <w:sz w:val="21"/>
                <w:szCs w:val="21"/>
              </w:rPr>
              <w:t>，可绕</w:t>
            </w:r>
            <w:r>
              <w:rPr>
                <w:rFonts w:hint="eastAsia" w:ascii="宋体" w:hAnsi="宋体" w:eastAsia="宋体" w:cs="宋体"/>
                <w:color w:val="auto"/>
                <w:kern w:val="0"/>
                <w:sz w:val="21"/>
                <w:szCs w:val="21"/>
                <w:lang w:val="en-US" w:eastAsia="zh-CN"/>
              </w:rPr>
              <w:t>12根50</w:t>
            </w:r>
            <w:r>
              <w:rPr>
                <w:rFonts w:hint="eastAsia" w:ascii="宋体" w:hAnsi="宋体" w:eastAsia="宋体" w:cs="宋体"/>
                <w:color w:val="auto"/>
                <w:kern w:val="0"/>
                <w:sz w:val="21"/>
                <w:szCs w:val="21"/>
              </w:rPr>
              <w:t>米1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线缆。</w:t>
            </w:r>
          </w:p>
        </w:tc>
        <w:tc>
          <w:tcPr>
            <w:tcW w:w="394" w:type="pct"/>
            <w:tcBorders>
              <w:top w:val="single" w:color="auto" w:sz="4" w:space="0"/>
              <w:left w:val="single" w:color="auto" w:sz="4" w:space="0"/>
              <w:bottom w:val="single" w:color="auto" w:sz="4" w:space="0"/>
              <w:right w:val="single" w:color="auto" w:sz="4" w:space="0"/>
            </w:tcBorders>
            <w:noWrap/>
            <w:vAlign w:val="center"/>
          </w:tcPr>
          <w:p w14:paraId="79577B1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2BAA3C2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w:t>
            </w:r>
          </w:p>
        </w:tc>
      </w:tr>
      <w:tr w14:paraId="7591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7814BD1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15</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3F41E55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接地电缆</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34B849B9">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25mm²，黄绿双色，配700mm电力接地钎</w:t>
            </w:r>
          </w:p>
        </w:tc>
        <w:tc>
          <w:tcPr>
            <w:tcW w:w="394" w:type="pct"/>
            <w:tcBorders>
              <w:top w:val="single" w:color="auto" w:sz="4" w:space="0"/>
              <w:left w:val="single" w:color="auto" w:sz="4" w:space="0"/>
              <w:bottom w:val="single" w:color="auto" w:sz="4" w:space="0"/>
              <w:right w:val="single" w:color="auto" w:sz="4" w:space="0"/>
            </w:tcBorders>
            <w:noWrap/>
            <w:vAlign w:val="center"/>
          </w:tcPr>
          <w:p w14:paraId="3E5B290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米</w:t>
            </w:r>
          </w:p>
        </w:tc>
        <w:tc>
          <w:tcPr>
            <w:tcW w:w="393" w:type="pct"/>
            <w:tcBorders>
              <w:top w:val="single" w:color="auto" w:sz="4" w:space="0"/>
              <w:left w:val="single" w:color="auto" w:sz="4" w:space="0"/>
              <w:bottom w:val="single" w:color="auto" w:sz="4" w:space="0"/>
              <w:right w:val="single" w:color="auto" w:sz="4" w:space="0"/>
            </w:tcBorders>
            <w:noWrap/>
            <w:vAlign w:val="center"/>
          </w:tcPr>
          <w:p w14:paraId="2E8D688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r>
      <w:tr w14:paraId="208C8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5B8B2DB8">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16</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3BFB73E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直流场地照明灯</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41005F88">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车顶部配备遥控升降式照明灯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360度旋转照明。</w:t>
            </w:r>
          </w:p>
        </w:tc>
        <w:tc>
          <w:tcPr>
            <w:tcW w:w="394" w:type="pct"/>
            <w:tcBorders>
              <w:top w:val="single" w:color="auto" w:sz="4" w:space="0"/>
              <w:left w:val="single" w:color="auto" w:sz="4" w:space="0"/>
              <w:bottom w:val="single" w:color="auto" w:sz="4" w:space="0"/>
              <w:right w:val="single" w:color="auto" w:sz="4" w:space="0"/>
            </w:tcBorders>
            <w:noWrap/>
            <w:vAlign w:val="center"/>
          </w:tcPr>
          <w:p w14:paraId="51B3781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7461D172">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rPr>
              <w:t>1</w:t>
            </w:r>
          </w:p>
        </w:tc>
      </w:tr>
      <w:tr w14:paraId="7214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0FC1DB8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17</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4C43EEF">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交流防爆灯</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521E9C1E">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AC220V，20W，厢体内部照明,为发电机组电力输出供电。</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1256BC1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4D4181E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293F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F6A54E4">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18</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553ABC5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直流照明灯</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153848E3">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光源类型LED，DC24V，15W，厢体内部照明，由发电机组启动电瓶供电。</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2744C24E">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0"/>
            <w:vAlign w:val="center"/>
          </w:tcPr>
          <w:p w14:paraId="47D9229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761C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B7377A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19</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33C28ACD">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示廓灯及侧标识灯</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55439234">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含示廓灯、侧标志灯级反光标识</w:t>
            </w:r>
          </w:p>
        </w:tc>
        <w:tc>
          <w:tcPr>
            <w:tcW w:w="394" w:type="pct"/>
            <w:tcBorders>
              <w:top w:val="single" w:color="auto" w:sz="4" w:space="0"/>
              <w:left w:val="single" w:color="auto" w:sz="4" w:space="0"/>
              <w:bottom w:val="single" w:color="auto" w:sz="4" w:space="0"/>
              <w:right w:val="single" w:color="auto" w:sz="4" w:space="0"/>
            </w:tcBorders>
            <w:noWrap/>
            <w:vAlign w:val="center"/>
          </w:tcPr>
          <w:p w14:paraId="2CB5BB5A">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5EFF379B">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011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6118063">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20</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71DD091">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倒车后视系统</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3CCC0CAA">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7寸</w:t>
            </w:r>
            <w:r>
              <w:rPr>
                <w:rFonts w:hint="eastAsia" w:ascii="宋体" w:hAnsi="宋体" w:eastAsia="宋体" w:cs="宋体"/>
                <w:color w:val="auto"/>
                <w:sz w:val="21"/>
                <w:szCs w:val="21"/>
              </w:rPr>
              <w:t>或以上</w:t>
            </w:r>
            <w:r>
              <w:rPr>
                <w:rFonts w:hint="eastAsia" w:ascii="宋体" w:hAnsi="宋体" w:eastAsia="宋体" w:cs="宋体"/>
                <w:color w:val="auto"/>
                <w:kern w:val="0"/>
                <w:sz w:val="21"/>
                <w:szCs w:val="21"/>
              </w:rPr>
              <w:t>显示屏含倒车雷达</w:t>
            </w:r>
          </w:p>
        </w:tc>
        <w:tc>
          <w:tcPr>
            <w:tcW w:w="394" w:type="pct"/>
            <w:tcBorders>
              <w:top w:val="single" w:color="auto" w:sz="4" w:space="0"/>
              <w:left w:val="single" w:color="auto" w:sz="4" w:space="0"/>
              <w:bottom w:val="single" w:color="auto" w:sz="4" w:space="0"/>
              <w:right w:val="single" w:color="auto" w:sz="4" w:space="0"/>
            </w:tcBorders>
            <w:noWrap/>
            <w:vAlign w:val="center"/>
          </w:tcPr>
          <w:p w14:paraId="270C666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6EBFAF7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470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6301201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21</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58A3DC4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3837EFB3">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行车记录仪，含64G或以上内存卡</w:t>
            </w:r>
            <w:r>
              <w:rPr>
                <w:rFonts w:hint="eastAsia" w:ascii="宋体" w:hAnsi="宋体" w:eastAsia="宋体" w:cs="宋体"/>
                <w:color w:val="auto"/>
                <w:sz w:val="21"/>
                <w:szCs w:val="21"/>
              </w:rPr>
              <w:t>，行车记录仪要求为前后双录</w:t>
            </w:r>
            <w:r>
              <w:rPr>
                <w:rFonts w:hint="eastAsia" w:ascii="宋体" w:hAnsi="宋体" w:eastAsia="宋体" w:cs="宋体"/>
                <w:color w:val="auto"/>
                <w:kern w:val="0"/>
                <w:sz w:val="21"/>
                <w:szCs w:val="21"/>
              </w:rPr>
              <w:t>。</w:t>
            </w:r>
          </w:p>
        </w:tc>
        <w:tc>
          <w:tcPr>
            <w:tcW w:w="394" w:type="pct"/>
            <w:tcBorders>
              <w:top w:val="single" w:color="auto" w:sz="4" w:space="0"/>
              <w:left w:val="single" w:color="auto" w:sz="4" w:space="0"/>
              <w:bottom w:val="single" w:color="auto" w:sz="4" w:space="0"/>
              <w:right w:val="single" w:color="auto" w:sz="4" w:space="0"/>
            </w:tcBorders>
            <w:noWrap/>
            <w:vAlign w:val="center"/>
          </w:tcPr>
          <w:p w14:paraId="68AAB94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3549608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44288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48AD741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22</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1985C84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随车工具</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44A0739A">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配置包括但不限于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汽车电瓶搭火线、车载充气泵、三角木止退器、手提式干粉灭火器、全包围脚垫、安全锤</w:t>
            </w:r>
            <w:r>
              <w:rPr>
                <w:rFonts w:hint="eastAsia" w:ascii="宋体" w:hAnsi="宋体" w:eastAsia="宋体" w:cs="宋体"/>
                <w:color w:val="auto"/>
                <w:kern w:val="0"/>
                <w:sz w:val="21"/>
                <w:szCs w:val="21"/>
                <w:lang w:eastAsia="zh-CN"/>
              </w:rPr>
              <w:t>。</w:t>
            </w:r>
          </w:p>
        </w:tc>
        <w:tc>
          <w:tcPr>
            <w:tcW w:w="394" w:type="pct"/>
            <w:tcBorders>
              <w:top w:val="single" w:color="auto" w:sz="4" w:space="0"/>
              <w:left w:val="single" w:color="auto" w:sz="4" w:space="0"/>
              <w:bottom w:val="single" w:color="auto" w:sz="4" w:space="0"/>
              <w:right w:val="single" w:color="auto" w:sz="4" w:space="0"/>
            </w:tcBorders>
            <w:noWrap/>
            <w:vAlign w:val="center"/>
          </w:tcPr>
          <w:p w14:paraId="59AD95B6">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18F77067">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r w14:paraId="00304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3316036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23</w:t>
            </w:r>
          </w:p>
        </w:tc>
        <w:tc>
          <w:tcPr>
            <w:tcW w:w="1001" w:type="pct"/>
            <w:gridSpan w:val="2"/>
            <w:tcBorders>
              <w:top w:val="single" w:color="auto" w:sz="4" w:space="0"/>
              <w:left w:val="single" w:color="auto" w:sz="4" w:space="0"/>
              <w:bottom w:val="single" w:color="auto" w:sz="4" w:space="0"/>
              <w:right w:val="single" w:color="auto" w:sz="4" w:space="0"/>
            </w:tcBorders>
            <w:noWrap/>
            <w:vAlign w:val="center"/>
          </w:tcPr>
          <w:p w14:paraId="07B9228C">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随车维修工具</w:t>
            </w:r>
          </w:p>
        </w:tc>
        <w:tc>
          <w:tcPr>
            <w:tcW w:w="2844" w:type="pct"/>
            <w:tcBorders>
              <w:top w:val="single" w:color="auto" w:sz="4" w:space="0"/>
              <w:left w:val="single" w:color="auto" w:sz="4" w:space="0"/>
              <w:bottom w:val="single" w:color="auto" w:sz="4" w:space="0"/>
              <w:right w:val="single" w:color="auto" w:sz="4" w:space="0"/>
            </w:tcBorders>
            <w:noWrap w:val="0"/>
            <w:vAlign w:val="center"/>
          </w:tcPr>
          <w:p w14:paraId="2376944D">
            <w:pPr>
              <w:keepNext w:val="0"/>
              <w:keepLines w:val="0"/>
              <w:pageBreakBefore w:val="0"/>
              <w:widowControl/>
              <w:kinsoku/>
              <w:wordWrap/>
              <w:overflowPunct/>
              <w:topLinePunct w:val="0"/>
              <w:autoSpaceDE/>
              <w:autoSpaceDN/>
              <w:bidi w:val="0"/>
              <w:adjustRightInd/>
              <w:snapToGrid/>
              <w:spacing w:line="360" w:lineRule="auto"/>
              <w:ind w:left="0" w:right="0" w:firstLine="0" w:firstLineChars="0"/>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highlight w:val="none"/>
                <w:lang w:val="en-US" w:eastAsia="zh-CN"/>
              </w:rPr>
              <w:t>汽车维修工具套装，包含梅开两用扳手、六角套筒、内六角扳手等。</w:t>
            </w:r>
          </w:p>
        </w:tc>
        <w:tc>
          <w:tcPr>
            <w:tcW w:w="394" w:type="pct"/>
            <w:tcBorders>
              <w:top w:val="single" w:color="auto" w:sz="4" w:space="0"/>
              <w:left w:val="single" w:color="auto" w:sz="4" w:space="0"/>
              <w:bottom w:val="single" w:color="auto" w:sz="4" w:space="0"/>
              <w:right w:val="single" w:color="auto" w:sz="4" w:space="0"/>
            </w:tcBorders>
            <w:noWrap/>
            <w:vAlign w:val="center"/>
          </w:tcPr>
          <w:p w14:paraId="00EA2835">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套</w:t>
            </w:r>
          </w:p>
        </w:tc>
        <w:tc>
          <w:tcPr>
            <w:tcW w:w="393" w:type="pct"/>
            <w:tcBorders>
              <w:top w:val="single" w:color="auto" w:sz="4" w:space="0"/>
              <w:left w:val="single" w:color="auto" w:sz="4" w:space="0"/>
              <w:bottom w:val="single" w:color="auto" w:sz="4" w:space="0"/>
              <w:right w:val="single" w:color="auto" w:sz="4" w:space="0"/>
            </w:tcBorders>
            <w:noWrap/>
            <w:vAlign w:val="center"/>
          </w:tcPr>
          <w:p w14:paraId="2EEB1DE9">
            <w:pPr>
              <w:keepNext w:val="0"/>
              <w:keepLines w:val="0"/>
              <w:pageBreakBefore w:val="0"/>
              <w:widowControl/>
              <w:kinsoku/>
              <w:wordWrap/>
              <w:overflowPunct/>
              <w:topLinePunct w:val="0"/>
              <w:autoSpaceDE/>
              <w:autoSpaceDN/>
              <w:bidi w:val="0"/>
              <w:adjustRightInd/>
              <w:snapToGrid/>
              <w:spacing w:line="360" w:lineRule="auto"/>
              <w:ind w:left="0" w:right="0" w:firstLine="0" w:firstLineChars="0"/>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r>
    </w:tbl>
    <w:p w14:paraId="024D2766">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二、合同价款</w:t>
      </w:r>
    </w:p>
    <w:p w14:paraId="7374F9A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1、合同</w:t>
      </w:r>
      <w:r>
        <w:rPr>
          <w:rFonts w:hint="eastAsia" w:ascii="宋体" w:hAnsi="宋体" w:eastAsia="宋体" w:cs="宋体"/>
          <w:color w:val="auto"/>
          <w:sz w:val="21"/>
          <w:szCs w:val="21"/>
          <w:highlight w:val="none"/>
          <w:lang w:val="en-US" w:eastAsia="zh-CN"/>
        </w:rPr>
        <w:t>含税</w:t>
      </w:r>
      <w:r>
        <w:rPr>
          <w:rFonts w:hint="eastAsia" w:ascii="宋体" w:hAnsi="宋体" w:eastAsia="宋体" w:cs="宋体"/>
          <w:color w:val="auto"/>
          <w:sz w:val="21"/>
          <w:szCs w:val="21"/>
          <w:highlight w:val="none"/>
        </w:rPr>
        <w:t>总价：</w:t>
      </w:r>
      <w:r>
        <w:rPr>
          <w:rFonts w:hint="eastAsia" w:ascii="宋体" w:hAnsi="宋体" w:eastAsia="宋体" w:cs="宋体"/>
          <w:color w:val="auto"/>
          <w:sz w:val="21"/>
          <w:szCs w:val="21"/>
          <w:highlight w:val="none"/>
          <w:u w:val="single"/>
        </w:rPr>
        <w:t>（人民币）大写：</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元）</w:t>
      </w:r>
      <w:r>
        <w:rPr>
          <w:rFonts w:hint="eastAsia" w:ascii="宋体" w:hAnsi="宋体" w:eastAsia="宋体" w:cs="宋体"/>
          <w:color w:val="auto"/>
          <w:sz w:val="21"/>
          <w:szCs w:val="21"/>
          <w:highlight w:val="none"/>
        </w:rPr>
        <w:t>。</w:t>
      </w:r>
    </w:p>
    <w:p w14:paraId="79F756F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已包含本合同第一条所列货物、零配件、原材料及生产制造、检验、包装、利润、关税、保险、管理、运输（包括退货运输费）、装卸费、人工费、安装调试、报装验收及人员培训、技术服务（包括技术资料、图纸的提供）、车辆入户登记费用、</w:t>
      </w:r>
      <w:r>
        <w:rPr>
          <w:rFonts w:hint="eastAsia" w:ascii="宋体" w:hAnsi="宋体" w:eastAsia="宋体" w:cs="宋体"/>
          <w:color w:val="auto"/>
          <w:sz w:val="21"/>
          <w:szCs w:val="21"/>
          <w:highlight w:val="none"/>
          <w:lang w:bidi="ar"/>
        </w:rPr>
        <w:t>上牌服务费、车辆</w:t>
      </w:r>
      <w:r>
        <w:rPr>
          <w:rFonts w:hint="eastAsia" w:ascii="宋体" w:hAnsi="宋体" w:eastAsia="宋体" w:cs="宋体"/>
          <w:color w:val="auto"/>
          <w:sz w:val="21"/>
          <w:szCs w:val="21"/>
          <w:highlight w:val="none"/>
        </w:rPr>
        <w:t>购置税、首年车船使用税、增值税、验车费、首年交强险、首年商业保险﹝机动车损失保险、第三者责任保险</w:t>
      </w:r>
      <w:r>
        <w:rPr>
          <w:rFonts w:hint="eastAsia" w:ascii="宋体" w:hAnsi="宋体" w:eastAsia="宋体" w:cs="宋体"/>
          <w:color w:val="auto"/>
          <w:sz w:val="21"/>
          <w:szCs w:val="21"/>
          <w:highlight w:val="none"/>
          <w:lang w:val="en-US" w:eastAsia="zh-CN"/>
        </w:rPr>
        <w:t>300</w:t>
      </w:r>
      <w:r>
        <w:rPr>
          <w:rFonts w:hint="eastAsia" w:ascii="宋体" w:hAnsi="宋体" w:eastAsia="宋体" w:cs="宋体"/>
          <w:color w:val="auto"/>
          <w:sz w:val="21"/>
          <w:szCs w:val="21"/>
          <w:highlight w:val="none"/>
        </w:rPr>
        <w:t>万元保额、车上人员（驾驶员和乘客，</w:t>
      </w:r>
      <w:r>
        <w:rPr>
          <w:rFonts w:hint="eastAsia" w:ascii="宋体" w:hAnsi="宋体" w:eastAsia="宋体" w:cs="宋体"/>
          <w:color w:val="auto"/>
          <w:sz w:val="21"/>
          <w:szCs w:val="21"/>
          <w:highlight w:val="none"/>
          <w:lang w:val="en-US" w:eastAsia="zh-CN"/>
        </w:rPr>
        <w:t>100</w:t>
      </w:r>
      <w:r>
        <w:rPr>
          <w:rFonts w:hint="eastAsia" w:ascii="宋体" w:hAnsi="宋体" w:eastAsia="宋体" w:cs="宋体"/>
          <w:color w:val="auto"/>
          <w:sz w:val="21"/>
          <w:szCs w:val="21"/>
          <w:highlight w:val="none"/>
        </w:rPr>
        <w:t>万元/人保额）责任保险﹞、车身喷涂</w:t>
      </w:r>
      <w:r>
        <w:rPr>
          <w:rFonts w:hint="eastAsia" w:ascii="宋体" w:hAnsi="宋体" w:eastAsia="宋体" w:cs="宋体"/>
          <w:color w:val="auto"/>
          <w:sz w:val="21"/>
          <w:szCs w:val="21"/>
          <w:highlight w:val="none"/>
          <w:lang w:bidi="ar"/>
        </w:rPr>
        <w:t>（按甲方要求）</w:t>
      </w:r>
      <w:r>
        <w:rPr>
          <w:rFonts w:hint="eastAsia" w:ascii="宋体" w:hAnsi="宋体" w:eastAsia="宋体" w:cs="宋体"/>
          <w:color w:val="auto"/>
          <w:sz w:val="21"/>
          <w:szCs w:val="21"/>
          <w:highlight w:val="none"/>
        </w:rPr>
        <w:t>、检测及验收合格之前及质保期内维修维护、售后服务等全部费用。未经甲方书面同意，乙方不得向甲方主张前述费用以外的任何其它费用或补偿。</w:t>
      </w:r>
    </w:p>
    <w:p w14:paraId="60BB8CD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3、本合同总价为固定价格，在本合同有效期内固定不变，不因材料、劳务成本、运输成本、安装成本、货物的行业标准或国家标准的变动或其他任何理由予以变更。</w:t>
      </w:r>
    </w:p>
    <w:p w14:paraId="3B89D7AC">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bookmarkStart w:id="418" w:name="_Toc86481559"/>
      <w:r>
        <w:rPr>
          <w:rFonts w:hint="eastAsia" w:ascii="宋体" w:hAnsi="宋体" w:eastAsia="宋体" w:cs="宋体"/>
          <w:b/>
          <w:color w:val="auto"/>
          <w:sz w:val="21"/>
          <w:szCs w:val="21"/>
          <w:highlight w:val="none"/>
        </w:rPr>
        <w:t>三、货物产地及标准</w:t>
      </w:r>
      <w:bookmarkEnd w:id="418"/>
    </w:p>
    <w:p w14:paraId="07D4F39C">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1、货物必须是原厂生产的、全新的、未使用过的产品(含零部件、配件、随机工具等)，随机配备的所有配件必须为原厂原配，表面无划伤、无碰撞的痕迹。</w:t>
      </w:r>
    </w:p>
    <w:p w14:paraId="7E16327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所指的货物及服务应符合合同约定的技术规格所述的标准，如果没有提及适用标准，则应符合中华人民共和国国家标准或行业标准；如无前述标准的，则采用货物来源适用的且经甲方认可的官方标准。这些标准必须是有关机构发布的最新版本的标准。乙方保证所供应的本合同货物符合质量标准，不存在任何缺陷。</w:t>
      </w:r>
    </w:p>
    <w:p w14:paraId="4ABD902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3、进口产品必须具备原产地证明和商检局的检验证明及合法进货渠道证明。</w:t>
      </w:r>
    </w:p>
    <w:p w14:paraId="543ED65B">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4、国内产品或合资厂的产品必须具备出厂合格证。</w:t>
      </w:r>
    </w:p>
    <w:p w14:paraId="23460B09">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5、乙方应将所供货物的原厂售后服务承诺书或证明、用户手册、保修手册、有关资料及配件、随机工具等交付给甲方。</w:t>
      </w:r>
    </w:p>
    <w:p w14:paraId="0F15336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6、乙方应当保证具有履行本合同所必需的条件及资质。</w:t>
      </w:r>
    </w:p>
    <w:p w14:paraId="0F21166D">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bookmarkStart w:id="419" w:name="_Toc86481560"/>
      <w:r>
        <w:rPr>
          <w:rFonts w:hint="eastAsia" w:ascii="宋体" w:hAnsi="宋体" w:eastAsia="宋体" w:cs="宋体"/>
          <w:b/>
          <w:color w:val="auto"/>
          <w:sz w:val="21"/>
          <w:szCs w:val="21"/>
          <w:highlight w:val="none"/>
        </w:rPr>
        <w:t>四、货物运输、包装、保险</w:t>
      </w:r>
    </w:p>
    <w:p w14:paraId="3429815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1、乙方应负责货物的运输和启运地及目的地的装卸。</w:t>
      </w:r>
    </w:p>
    <w:p w14:paraId="5563C3F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2、乙方起运货物</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rPr>
        <w:t>日前应函电通知甲方预计到达时间和货物的装运情况。</w:t>
      </w:r>
    </w:p>
    <w:p w14:paraId="718C5224">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14:paraId="2936B3C8">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4、乙方在发货之前应对设备的有关内在和外观质量、规格、性能、数量和重量进行准确和全面的检验。</w:t>
      </w:r>
    </w:p>
    <w:p w14:paraId="5C5730B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5、乙方应当根据运输实际情况购买保险（含货物保险及交运人员人身保险），并承担货物送达甲方指定地点安装调试并经甲方验收合格之前所产生的所有风险和责任。</w:t>
      </w:r>
    </w:p>
    <w:p w14:paraId="3C0C5A52">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6、货物运输、保险和包装相关费用已包含在合同总价中，甲方不另行支付乙方或给予乙方补偿。</w:t>
      </w:r>
    </w:p>
    <w:p w14:paraId="377DD17C">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五、交货</w:t>
      </w:r>
      <w:bookmarkEnd w:id="419"/>
    </w:p>
    <w:p w14:paraId="10022CA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1、乙方应在本</w:t>
      </w:r>
      <w:r>
        <w:rPr>
          <w:rFonts w:hint="eastAsia" w:ascii="宋体" w:hAnsi="宋体" w:eastAsia="宋体" w:cs="宋体"/>
          <w:bCs/>
          <w:color w:val="auto"/>
          <w:sz w:val="21"/>
          <w:szCs w:val="21"/>
          <w:highlight w:val="none"/>
        </w:rPr>
        <w:t>合同签订后</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个日历天内将货物送至甲方指定地点（东莞市内，具体以甲方通知为准），并负责从运输工具上卸货。货物到达目的地后，乙方应派遣有经验有能力的工程师或委托第三方配合甲方检验其所供应的货物的外观性能和各项参数指标是否符合采购要求。因乙方供应的货物验收不合格或相关参数与货物清单及甲方要求不一致导致交货期延长的，每逾期一日应按合同总价的万分之二向甲方支付违约金，甲方有权直接从未付合同价款中扣除。</w:t>
      </w:r>
    </w:p>
    <w:p w14:paraId="0B46AB87">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2、甲方如要求变更交货地点或接货方的，可在本合同规定的交货期限前【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】日通知乙方，方便乙方变更运输计划。</w:t>
      </w:r>
      <w:bookmarkStart w:id="420" w:name="_Toc86481562"/>
    </w:p>
    <w:p w14:paraId="0E8ECCD5">
      <w:pPr>
        <w:keepNext w:val="0"/>
        <w:keepLines w:val="0"/>
        <w:pageBreakBefore w:val="0"/>
        <w:widowControl/>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lang w:eastAsia="zh-CN" w:bidi="zh-CN"/>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交</w:t>
      </w:r>
      <w:r>
        <w:rPr>
          <w:rFonts w:hint="eastAsia" w:ascii="宋体" w:hAnsi="宋体" w:eastAsia="宋体" w:cs="宋体"/>
          <w:bCs/>
          <w:color w:val="auto"/>
          <w:sz w:val="21"/>
          <w:szCs w:val="21"/>
          <w:highlight w:val="none"/>
        </w:rPr>
        <w:t>货期：自合同签订</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个日历天内完成供货</w:t>
      </w:r>
      <w:r>
        <w:rPr>
          <w:rFonts w:hint="eastAsia" w:ascii="宋体" w:hAnsi="宋体" w:eastAsia="宋体" w:cs="宋体"/>
          <w:bCs/>
          <w:color w:val="auto"/>
          <w:sz w:val="21"/>
          <w:szCs w:val="21"/>
          <w:highlight w:val="none"/>
          <w:lang w:val="en-US" w:eastAsia="zh-CN"/>
        </w:rPr>
        <w:t>及验收</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车辆查验</w:t>
      </w:r>
      <w:r>
        <w:rPr>
          <w:rFonts w:hint="eastAsia" w:ascii="宋体" w:hAnsi="宋体" w:eastAsia="宋体" w:cs="宋体"/>
          <w:bCs/>
          <w:color w:val="auto"/>
          <w:sz w:val="21"/>
          <w:szCs w:val="21"/>
          <w:highlight w:val="none"/>
        </w:rPr>
        <w:t>合格后</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个日历天内完成上牌</w:t>
      </w:r>
      <w:r>
        <w:rPr>
          <w:rFonts w:hint="eastAsia" w:ascii="宋体" w:hAnsi="宋体" w:eastAsia="宋体" w:cs="宋体"/>
          <w:color w:val="auto"/>
          <w:sz w:val="21"/>
          <w:szCs w:val="21"/>
        </w:rPr>
        <w:t>（必须为东莞市车牌）</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rPr>
        <w:t>配件安装（包括安装行车记录仪等）和车辆交付</w:t>
      </w:r>
      <w:r>
        <w:rPr>
          <w:rFonts w:hint="eastAsia" w:ascii="宋体" w:hAnsi="宋体" w:eastAsia="宋体" w:cs="宋体"/>
          <w:color w:val="auto"/>
          <w:sz w:val="21"/>
          <w:szCs w:val="21"/>
          <w:lang w:bidi="zh-CN"/>
        </w:rPr>
        <w:t>。</w:t>
      </w:r>
      <w:r>
        <w:rPr>
          <w:rFonts w:hint="eastAsia" w:ascii="宋体" w:hAnsi="宋体" w:eastAsia="宋体" w:cs="宋体"/>
          <w:color w:val="auto"/>
          <w:sz w:val="21"/>
          <w:szCs w:val="21"/>
          <w:lang w:val="en-US" w:bidi="zh-CN"/>
        </w:rPr>
        <w:t>车辆</w:t>
      </w:r>
      <w:r>
        <w:rPr>
          <w:rFonts w:hint="eastAsia" w:ascii="宋体" w:hAnsi="宋体" w:eastAsia="宋体" w:cs="宋体"/>
          <w:color w:val="auto"/>
          <w:sz w:val="21"/>
          <w:szCs w:val="21"/>
        </w:rPr>
        <w:t>交付时应确保车辆油表显示在一半或一半以上，</w:t>
      </w:r>
      <w:r>
        <w:rPr>
          <w:rFonts w:hint="eastAsia" w:ascii="宋体" w:hAnsi="宋体" w:eastAsia="宋体" w:cs="宋体"/>
          <w:color w:val="auto"/>
          <w:sz w:val="21"/>
          <w:szCs w:val="21"/>
          <w:lang w:val="en-US" w:eastAsia="zh-CN"/>
        </w:rPr>
        <w:t>上装柴油发电机组油量为加满油，</w:t>
      </w:r>
      <w:r>
        <w:rPr>
          <w:rFonts w:hint="eastAsia" w:ascii="宋体" w:hAnsi="宋体" w:eastAsia="宋体" w:cs="宋体"/>
          <w:color w:val="auto"/>
          <w:sz w:val="21"/>
          <w:szCs w:val="21"/>
        </w:rPr>
        <w:t>以确保车辆验收后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的正常使用</w:t>
      </w:r>
      <w:r>
        <w:rPr>
          <w:rFonts w:hint="eastAsia" w:ascii="宋体" w:hAnsi="宋体" w:eastAsia="宋体" w:cs="宋体"/>
          <w:color w:val="auto"/>
          <w:sz w:val="21"/>
          <w:szCs w:val="21"/>
          <w:lang w:eastAsia="zh-CN"/>
        </w:rPr>
        <w:t>。</w:t>
      </w:r>
    </w:p>
    <w:p w14:paraId="7332C7A9">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、喷涂要求：乙方</w:t>
      </w:r>
      <w:r>
        <w:rPr>
          <w:rFonts w:hint="eastAsia" w:ascii="宋体" w:hAnsi="宋体" w:eastAsia="宋体" w:cs="宋体"/>
          <w:bCs/>
          <w:color w:val="auto"/>
          <w:sz w:val="21"/>
          <w:szCs w:val="21"/>
          <w:highlight w:val="none"/>
          <w:lang w:val="en-US" w:eastAsia="zh-CN"/>
        </w:rPr>
        <w:t>需</w:t>
      </w:r>
      <w:r>
        <w:rPr>
          <w:rFonts w:hint="eastAsia" w:ascii="宋体" w:hAnsi="宋体" w:eastAsia="宋体" w:cs="宋体"/>
          <w:bCs/>
          <w:color w:val="auto"/>
          <w:sz w:val="21"/>
          <w:szCs w:val="21"/>
          <w:highlight w:val="none"/>
        </w:rPr>
        <w:t>提供本项目车辆外观图纸，由甲方设计车身颜色、甲方企业LOGO、企业名称等相关标识</w:t>
      </w:r>
      <w:r>
        <w:rPr>
          <w:rFonts w:hint="eastAsia" w:ascii="宋体" w:hAnsi="宋体" w:eastAsia="宋体" w:cs="宋体"/>
          <w:bCs/>
          <w:color w:val="auto"/>
          <w:sz w:val="21"/>
          <w:szCs w:val="21"/>
          <w:highlight w:val="none"/>
          <w:lang w:val="en-US" w:eastAsia="zh-CN"/>
        </w:rPr>
        <w:t>后</w:t>
      </w:r>
      <w:r>
        <w:rPr>
          <w:rFonts w:hint="eastAsia" w:ascii="宋体" w:hAnsi="宋体" w:eastAsia="宋体" w:cs="宋体"/>
          <w:bCs/>
          <w:color w:val="auto"/>
          <w:sz w:val="21"/>
          <w:szCs w:val="21"/>
          <w:highlight w:val="none"/>
        </w:rPr>
        <w:t>，乙方须在出具车辆合格证前按甲方</w:t>
      </w:r>
      <w:r>
        <w:rPr>
          <w:rFonts w:hint="eastAsia" w:ascii="宋体" w:hAnsi="宋体" w:eastAsia="宋体" w:cs="宋体"/>
          <w:bCs/>
          <w:color w:val="auto"/>
          <w:sz w:val="21"/>
          <w:szCs w:val="21"/>
          <w:highlight w:val="none"/>
          <w:lang w:val="en-US" w:eastAsia="zh-CN"/>
        </w:rPr>
        <w:t>指定</w:t>
      </w:r>
      <w:r>
        <w:rPr>
          <w:rFonts w:hint="eastAsia" w:ascii="宋体" w:hAnsi="宋体" w:eastAsia="宋体" w:cs="宋体"/>
          <w:bCs/>
          <w:color w:val="auto"/>
          <w:sz w:val="21"/>
          <w:szCs w:val="21"/>
          <w:highlight w:val="none"/>
        </w:rPr>
        <w:t>的设计样式及要求</w:t>
      </w:r>
      <w:r>
        <w:rPr>
          <w:rFonts w:hint="eastAsia" w:ascii="宋体" w:hAnsi="宋体" w:eastAsia="宋体" w:cs="宋体"/>
          <w:bCs/>
          <w:color w:val="auto"/>
          <w:sz w:val="21"/>
          <w:szCs w:val="21"/>
          <w:highlight w:val="none"/>
          <w:lang w:val="en-US" w:eastAsia="zh-CN"/>
        </w:rPr>
        <w:t>对车辆</w:t>
      </w:r>
      <w:r>
        <w:rPr>
          <w:rFonts w:hint="eastAsia" w:ascii="宋体" w:hAnsi="宋体" w:eastAsia="宋体" w:cs="宋体"/>
          <w:bCs/>
          <w:color w:val="auto"/>
          <w:sz w:val="21"/>
          <w:szCs w:val="21"/>
          <w:highlight w:val="none"/>
        </w:rPr>
        <w:t>进行喷涂。</w:t>
      </w:r>
      <w:bookmarkStart w:id="421" w:name="_Hlk133244080"/>
      <w:r>
        <w:rPr>
          <w:rFonts w:hint="eastAsia" w:ascii="宋体" w:hAnsi="宋体" w:eastAsia="宋体" w:cs="宋体"/>
          <w:bCs/>
          <w:color w:val="auto"/>
          <w:sz w:val="21"/>
          <w:szCs w:val="21"/>
          <w:highlight w:val="none"/>
        </w:rPr>
        <w:t>标识方案根据甲方要求，喷绘规定的外标识，表面光亮、附着力强，经过表面平整打磨，除油、除锈，喷磷化底漆，原子灰整体平整，最后电子调色配漆，对厢体表面在负压水帘环境中进行喷漆，并经适当温度红外线烘干。</w:t>
      </w:r>
    </w:p>
    <w:p w14:paraId="19E4A41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、质量标准</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乙方</w:t>
      </w:r>
      <w:r>
        <w:rPr>
          <w:rFonts w:hint="eastAsia" w:ascii="宋体" w:hAnsi="宋体" w:eastAsia="宋体" w:cs="宋体"/>
          <w:bCs/>
          <w:color w:val="auto"/>
          <w:sz w:val="21"/>
          <w:szCs w:val="21"/>
          <w:highlight w:val="none"/>
        </w:rPr>
        <w:t>保证合同车辆是全新、未曾使用过的，其质量、规格及技术特征符合国家标准、规范及</w:t>
      </w:r>
      <w:r>
        <w:rPr>
          <w:rFonts w:hint="eastAsia" w:ascii="宋体" w:hAnsi="宋体" w:eastAsia="宋体" w:cs="宋体"/>
          <w:bCs/>
          <w:color w:val="auto"/>
          <w:sz w:val="21"/>
          <w:szCs w:val="21"/>
          <w:highlight w:val="none"/>
          <w:lang w:val="en-US" w:eastAsia="zh-CN"/>
        </w:rPr>
        <w:t>用户</w:t>
      </w:r>
      <w:r>
        <w:rPr>
          <w:rFonts w:hint="eastAsia" w:ascii="宋体" w:hAnsi="宋体" w:eastAsia="宋体" w:cs="宋体"/>
          <w:bCs/>
          <w:color w:val="auto"/>
          <w:sz w:val="21"/>
          <w:szCs w:val="21"/>
          <w:highlight w:val="none"/>
        </w:rPr>
        <w:t>需求书及合同的要求。</w:t>
      </w:r>
    </w:p>
    <w:bookmarkEnd w:id="421"/>
    <w:p w14:paraId="753BD26B">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六、货物验收</w:t>
      </w:r>
    </w:p>
    <w:p w14:paraId="5C800002">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1、车辆查验：</w:t>
      </w:r>
    </w:p>
    <w:p w14:paraId="66C9CED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（1）车辆在上牌前需进行第一次查验，查验车辆应当在</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指定地点（东莞市内）进行，</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应提供完整的产品技术资料（包括车辆合格证原件，产品说明书、用户手册、制造厂质量合格证书及其他相关文件资料），与合同的各项技术规格、指标和性能要求对比开展查验工作。</w:t>
      </w:r>
    </w:p>
    <w:p w14:paraId="6D22A25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应派遣有经验有能力的工程师或委托第三方配合</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检验其所供应的货物的外观性能和各项参数指标是否符合采购要求，同时</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有权自行委托第三方机构对车辆设备进行车辆查验，</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不得持有异议。查验不合格时第三方机构的查验服务费由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14:paraId="62C65152">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（3）车辆的查验、试驾完成后，若查验合格，各方在查验证明上签字；若查验不合格，</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需在查验证明上写明不合格内容及整改时限要求，因查验不合格导致逾期供货的，</w:t>
      </w:r>
      <w:r>
        <w:rPr>
          <w:rFonts w:hint="eastAsia" w:ascii="宋体" w:hAnsi="宋体" w:eastAsia="宋体" w:cs="宋体"/>
          <w:color w:val="auto"/>
          <w:szCs w:val="21"/>
        </w:rPr>
        <w:t>按第十</w:t>
      </w:r>
      <w:r>
        <w:rPr>
          <w:rFonts w:hint="eastAsia" w:ascii="宋体" w:hAnsi="宋体" w:eastAsia="宋体" w:cs="宋体"/>
          <w:color w:val="auto"/>
          <w:szCs w:val="21"/>
          <w:lang w:val="en-US" w:eastAsia="zh-CN"/>
        </w:rPr>
        <w:t>二</w:t>
      </w:r>
      <w:r>
        <w:rPr>
          <w:rFonts w:hint="eastAsia" w:ascii="宋体" w:hAnsi="宋体" w:eastAsia="宋体" w:cs="宋体"/>
          <w:color w:val="auto"/>
          <w:szCs w:val="21"/>
        </w:rPr>
        <w:t>条违约责任中的</w:t>
      </w:r>
      <w:r>
        <w:rPr>
          <w:rFonts w:hint="eastAsia" w:ascii="宋体" w:hAnsi="宋体" w:eastAsia="宋体" w:cs="宋体"/>
          <w:color w:val="auto"/>
          <w:sz w:val="21"/>
          <w:szCs w:val="21"/>
        </w:rPr>
        <w:t>逾期供货条款执行。</w:t>
      </w:r>
    </w:p>
    <w:p w14:paraId="15B1BDB2">
      <w:pPr>
        <w:widowControl/>
        <w:kinsoku w:val="0"/>
        <w:autoSpaceDE w:val="0"/>
        <w:autoSpaceDN w:val="0"/>
        <w:adjustRightInd w:val="0"/>
        <w:snapToGrid w:val="0"/>
        <w:spacing w:line="360" w:lineRule="auto"/>
        <w:ind w:firstLine="420" w:firstLineChars="200"/>
        <w:jc w:val="left"/>
        <w:textAlignment w:val="baseline"/>
        <w:rPr>
          <w:rFonts w:ascii="宋体" w:hAnsi="宋体" w:eastAsia="宋体" w:cs="宋体"/>
          <w:color w:val="auto"/>
          <w:kern w:val="0"/>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w:t>
      </w:r>
      <w:r>
        <w:rPr>
          <w:rFonts w:hint="eastAsia" w:ascii="宋体" w:hAnsi="宋体" w:eastAsia="宋体" w:cs="宋体"/>
          <w:color w:val="auto"/>
          <w:kern w:val="0"/>
          <w:szCs w:val="21"/>
          <w:lang w:bidi="ar"/>
        </w:rPr>
        <w:t>甲方查验车辆时需进行试车及相关功能实地演示，乙方需无条件配合。若查验不合格的，乙方不得以车辆已试用不得退回为由拒绝退货。</w:t>
      </w:r>
    </w:p>
    <w:p w14:paraId="123634F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2、车辆验收：</w:t>
      </w:r>
    </w:p>
    <w:p w14:paraId="30B71006">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车辆查验合格后，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需完成车辆上牌及配件安装（包括安装行车记录仪等）等相关工作、并将车辆移交至</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指定地点（东莞市内）后开展验收工作，检查确认货物</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配件</w:t>
      </w:r>
      <w:r>
        <w:rPr>
          <w:rFonts w:hint="eastAsia" w:ascii="宋体" w:hAnsi="宋体" w:eastAsia="宋体" w:cs="宋体"/>
          <w:color w:val="auto"/>
          <w:sz w:val="21"/>
          <w:szCs w:val="21"/>
        </w:rPr>
        <w:t>是否齐全（若发现车辆部件丢失、损坏，均由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承担责任）。若验收合格，各方于验收证明上签字并进行车辆交付；若验收不合格，</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需在验收证明上写明不合格内容及整改时限要求，因验收不合格导致逾期供货的，</w:t>
      </w:r>
      <w:r>
        <w:rPr>
          <w:rFonts w:hint="eastAsia" w:ascii="宋体" w:hAnsi="宋体" w:eastAsia="宋体" w:cs="宋体"/>
          <w:color w:val="auto"/>
          <w:szCs w:val="21"/>
        </w:rPr>
        <w:t>按第十</w:t>
      </w:r>
      <w:r>
        <w:rPr>
          <w:rFonts w:hint="eastAsia" w:ascii="宋体" w:hAnsi="宋体" w:eastAsia="宋体" w:cs="宋体"/>
          <w:color w:val="auto"/>
          <w:szCs w:val="21"/>
          <w:lang w:val="en-US" w:eastAsia="zh-CN"/>
        </w:rPr>
        <w:t>二</w:t>
      </w:r>
      <w:r>
        <w:rPr>
          <w:rFonts w:hint="eastAsia" w:ascii="宋体" w:hAnsi="宋体" w:eastAsia="宋体" w:cs="宋体"/>
          <w:color w:val="auto"/>
          <w:szCs w:val="21"/>
        </w:rPr>
        <w:t>条违约责任中的</w:t>
      </w:r>
      <w:r>
        <w:rPr>
          <w:rFonts w:hint="eastAsia" w:ascii="宋体" w:hAnsi="宋体" w:eastAsia="宋体" w:cs="宋体"/>
          <w:color w:val="auto"/>
          <w:sz w:val="21"/>
          <w:szCs w:val="21"/>
        </w:rPr>
        <w:t>逾期供货条款执行。</w:t>
      </w:r>
    </w:p>
    <w:p w14:paraId="1A61554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3、车辆交付：</w:t>
      </w:r>
    </w:p>
    <w:p w14:paraId="46ADD2E6">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车辆验收合格后进行车辆交付，交付时应确保车辆油表显示在一半或一半以上，</w:t>
      </w:r>
      <w:r>
        <w:rPr>
          <w:rFonts w:hint="eastAsia" w:ascii="宋体" w:hAnsi="宋体" w:eastAsia="宋体" w:cs="宋体"/>
          <w:color w:val="auto"/>
          <w:sz w:val="21"/>
          <w:szCs w:val="21"/>
          <w:lang w:val="en-US" w:eastAsia="zh-CN"/>
        </w:rPr>
        <w:t>上装柴油发电机组油量为加满油，</w:t>
      </w:r>
      <w:r>
        <w:rPr>
          <w:rFonts w:hint="eastAsia" w:ascii="宋体" w:hAnsi="宋体" w:eastAsia="宋体" w:cs="宋体"/>
          <w:color w:val="auto"/>
          <w:sz w:val="21"/>
          <w:szCs w:val="21"/>
        </w:rPr>
        <w:t>以确保车辆验收后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的正常使用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同时</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将车辆相关证件及资料移交至</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，包括但不限于以下资料：</w:t>
      </w:r>
    </w:p>
    <w:p w14:paraId="57E75B5E">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bCs/>
          <w:color w:val="auto"/>
          <w:sz w:val="21"/>
          <w:szCs w:val="21"/>
        </w:rPr>
        <w:t>（1）车辆合格证复印件；（2）质量服务卡或保修手册；（3）车辆使用说明书或用户使用手册（中文）；（4）随车工具及备件清单；（5）三包凭证；（6）车辆登记入户相关文件；（7）购车发票；（8）车辆一致性证书；（9）机动车行驶证及机动车登记证书；（10）新车交付确认表；（11）保险单正本及其保险发票；（12）交通强制险增值税专用发票；（13）车船税发票；（14）购置税发票；（15）完税证明；（16）交通强制险标；（17）其他</w:t>
      </w:r>
      <w:r>
        <w:rPr>
          <w:rFonts w:hint="eastAsia" w:ascii="宋体" w:hAnsi="宋体" w:eastAsia="宋体" w:cs="宋体"/>
          <w:color w:val="auto"/>
          <w:sz w:val="21"/>
          <w:szCs w:val="21"/>
        </w:rPr>
        <w:t>。</w:t>
      </w:r>
    </w:p>
    <w:p w14:paraId="219DB0E8">
      <w:pPr>
        <w:keepNext w:val="0"/>
        <w:keepLines w:val="0"/>
        <w:pageBreakBefore w:val="0"/>
        <w:kinsoku/>
        <w:wordWrap/>
        <w:overflowPunct/>
        <w:topLinePunct w:val="0"/>
        <w:autoSpaceDE/>
        <w:autoSpaceDN/>
        <w:bidi w:val="0"/>
        <w:adjustRightInd/>
        <w:snapToGrid/>
        <w:spacing w:line="360" w:lineRule="auto"/>
        <w:ind w:left="0" w:right="0" w:firstLine="420" w:firstLineChars="200"/>
        <w:textAlignment w:val="auto"/>
        <w:rPr>
          <w:rFonts w:hint="eastAsia" w:ascii="宋体" w:hAnsi="宋体" w:eastAsia="宋体" w:cs="宋体"/>
          <w:b/>
          <w:bCs/>
          <w:color w:val="auto"/>
          <w:sz w:val="21"/>
          <w:szCs w:val="21"/>
        </w:rPr>
      </w:pPr>
      <w:r>
        <w:rPr>
          <w:rFonts w:hint="eastAsia" w:ascii="宋体" w:hAnsi="宋体" w:eastAsia="宋体" w:cs="宋体"/>
          <w:color w:val="auto"/>
          <w:sz w:val="21"/>
          <w:szCs w:val="21"/>
        </w:rPr>
        <w:t>4、车辆验收合格不代表对产品质量的最终认定，不可免除</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对产品的瑕疵和缺陷承担相应责任；</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在使用过程中发现车辆不符合合同要求的，</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应承担相应的退、换责任。因车辆质量发生争议，由广东省或东莞市质量技术监督部门进行质量鉴定。鉴定费用由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先行垫付。如车辆符合质量标准的，鉴定费由</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承担；不符合质量标准的，鉴定费用</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承担。</w:t>
      </w:r>
    </w:p>
    <w:p w14:paraId="20E28822">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七、付款</w:t>
      </w:r>
      <w:bookmarkEnd w:id="420"/>
    </w:p>
    <w:p w14:paraId="4141496A">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乙方</w:t>
      </w:r>
      <w:r>
        <w:rPr>
          <w:rFonts w:hint="eastAsia" w:ascii="宋体" w:hAnsi="宋体" w:eastAsia="宋体" w:cs="宋体"/>
          <w:color w:val="auto"/>
          <w:sz w:val="21"/>
          <w:szCs w:val="21"/>
        </w:rPr>
        <w:t>中标后，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签订服务合同。</w:t>
      </w:r>
    </w:p>
    <w:p w14:paraId="6779D943">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本项目的费用为总价包干，已包含所列货物、零配件、原材料及生产制造、检验、包装、利润、关税、保险、管理、运输（包括退货运输费）、装卸费、人工费、安装调试、报装验收及人员培训、技术服务（包括技术资料、图纸的提供）、车辆入户登记费用、上牌服务费、车辆购置税、首年车船使用税、增值税、验车费、首年交强险、首年商业保险﹝机动车损失保险、第三者责任保险</w:t>
      </w:r>
      <w:r>
        <w:rPr>
          <w:rFonts w:hint="eastAsia" w:ascii="宋体" w:hAnsi="宋体" w:eastAsia="宋体" w:cs="宋体"/>
          <w:color w:val="auto"/>
          <w:sz w:val="21"/>
          <w:szCs w:val="21"/>
          <w:lang w:val="en-US" w:eastAsia="zh-CN"/>
        </w:rPr>
        <w:t>300</w:t>
      </w:r>
      <w:r>
        <w:rPr>
          <w:rFonts w:hint="eastAsia" w:ascii="宋体" w:hAnsi="宋体" w:eastAsia="宋体" w:cs="宋体"/>
          <w:color w:val="auto"/>
          <w:sz w:val="21"/>
          <w:szCs w:val="21"/>
        </w:rPr>
        <w:t>万元保额、车上人员（驾驶员和乘客，</w:t>
      </w:r>
      <w:r>
        <w:rPr>
          <w:rFonts w:hint="eastAsia" w:ascii="宋体" w:hAnsi="宋体" w:eastAsia="宋体" w:cs="宋体"/>
          <w:color w:val="auto"/>
          <w:sz w:val="21"/>
          <w:szCs w:val="21"/>
          <w:lang w:val="en-US" w:eastAsia="zh-CN"/>
        </w:rPr>
        <w:t>100</w:t>
      </w:r>
      <w:r>
        <w:rPr>
          <w:rFonts w:hint="eastAsia" w:ascii="宋体" w:hAnsi="宋体" w:eastAsia="宋体" w:cs="宋体"/>
          <w:color w:val="auto"/>
          <w:sz w:val="21"/>
          <w:szCs w:val="21"/>
        </w:rPr>
        <w:t>万元/人保额）责任保险﹞、车身喷涂（按</w:t>
      </w:r>
      <w:r>
        <w:rPr>
          <w:rFonts w:hint="eastAsia" w:ascii="宋体" w:hAnsi="宋体" w:eastAsia="宋体" w:cs="宋体"/>
          <w:color w:val="auto"/>
          <w:sz w:val="21"/>
          <w:szCs w:val="21"/>
          <w:lang w:val="en-US" w:eastAsia="zh-CN"/>
        </w:rPr>
        <w:t>甲方</w:t>
      </w:r>
      <w:r>
        <w:rPr>
          <w:rFonts w:hint="eastAsia" w:ascii="宋体" w:hAnsi="宋体" w:eastAsia="宋体" w:cs="宋体"/>
          <w:color w:val="auto"/>
          <w:sz w:val="21"/>
          <w:szCs w:val="21"/>
        </w:rPr>
        <w:t>要求）、检测及验收合格之前及质保期内维修维护</w:t>
      </w:r>
      <w:r>
        <w:rPr>
          <w:rFonts w:hint="eastAsia" w:ascii="宋体" w:hAnsi="宋体" w:eastAsia="宋体" w:cs="宋体"/>
          <w:color w:val="auto"/>
          <w:kern w:val="2"/>
          <w:sz w:val="21"/>
          <w:szCs w:val="21"/>
        </w:rPr>
        <w:t>、售后服务等全部费用</w:t>
      </w:r>
      <w:r>
        <w:rPr>
          <w:rFonts w:hint="eastAsia" w:ascii="宋体" w:hAnsi="宋体" w:eastAsia="宋体" w:cs="宋体"/>
          <w:color w:val="auto"/>
          <w:sz w:val="21"/>
          <w:szCs w:val="21"/>
        </w:rPr>
        <w:t>。</w:t>
      </w:r>
    </w:p>
    <w:p w14:paraId="62D48EB4">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3、预付款：合同签订后并提交履约担保，</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提交符合</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要求的请款报告并出具等额有效的收款收据后，</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支付合同总价的10%作为预付款（</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需配合提供符合</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要求的请款资料及等额有效的收款收据）。</w:t>
      </w:r>
    </w:p>
    <w:p w14:paraId="2B67BEB4">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4、验收款：</w:t>
      </w:r>
    </w:p>
    <w:p w14:paraId="12C4714D">
      <w:pPr>
        <w:keepNext w:val="0"/>
        <w:keepLines w:val="0"/>
        <w:pageBreakBefore w:val="0"/>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sym w:font="Wingdings 2" w:char="00A3"/>
      </w:r>
      <w:r>
        <w:rPr>
          <w:rFonts w:hint="eastAsia" w:ascii="宋体" w:hAnsi="宋体" w:eastAsia="宋体" w:cs="宋体"/>
          <w:b/>
          <w:color w:val="auto"/>
          <w:sz w:val="21"/>
          <w:szCs w:val="21"/>
        </w:rPr>
        <w:t xml:space="preserve"> 采取预留质保金方式：</w:t>
      </w:r>
      <w:r>
        <w:rPr>
          <w:rFonts w:hint="eastAsia" w:ascii="宋体" w:hAnsi="宋体" w:eastAsia="宋体" w:cs="宋体"/>
          <w:bCs/>
          <w:color w:val="auto"/>
          <w:sz w:val="21"/>
          <w:szCs w:val="21"/>
        </w:rPr>
        <w:t>到货并安装调试完毕、验收合格后并上牌交付后，</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提交符合</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要求的请款报告并出具100%结算价的等额有效的增值税专用发票原件，</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在收到发票后二十个工作日内支付至结算价的95％，剩余结算价的5％用作质保金。</w:t>
      </w:r>
    </w:p>
    <w:p w14:paraId="711BE0AC">
      <w:pPr>
        <w:keepNext w:val="0"/>
        <w:keepLines w:val="0"/>
        <w:pageBreakBefore w:val="0"/>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sym w:font="Wingdings 2" w:char="00A3"/>
      </w:r>
      <w:r>
        <w:rPr>
          <w:rFonts w:hint="eastAsia" w:ascii="宋体" w:hAnsi="宋体" w:eastAsia="宋体" w:cs="宋体"/>
          <w:b/>
          <w:bCs/>
          <w:color w:val="auto"/>
          <w:sz w:val="21"/>
          <w:szCs w:val="21"/>
        </w:rPr>
        <w:t xml:space="preserve"> 采取不可撤销银行质量保函方式：</w:t>
      </w:r>
      <w:r>
        <w:rPr>
          <w:rFonts w:hint="eastAsia" w:ascii="宋体" w:hAnsi="宋体" w:eastAsia="宋体" w:cs="宋体"/>
          <w:color w:val="auto"/>
          <w:sz w:val="21"/>
          <w:szCs w:val="21"/>
        </w:rPr>
        <w:t>到货并安装调试完毕、验收合格并上牌交付后，</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提交符合</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要求的请款报告并出具100%结算价等额的增值税专用发票原件，并提供结算价5%且有效期至质保期满的质保保函后十五个工作日内，</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向</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支付至结算价的100％价款。</w:t>
      </w:r>
    </w:p>
    <w:p w14:paraId="5BEE6411">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无论何种原因导致不可撤销银行质量保函保额数额不符合要求的,乙方应当在 10 日内予以补足。逾期不子补足的，甲方有权按需补足的金额要求乙方承担违约金，并要求限期补足，如乙方仍不补足的，甲方有权按照合同约定追究乙方的违约责任。</w:t>
      </w:r>
    </w:p>
    <w:p w14:paraId="059AEEFB">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bCs/>
          <w:color w:val="auto"/>
          <w:sz w:val="21"/>
          <w:szCs w:val="21"/>
        </w:rPr>
      </w:pPr>
      <w:r>
        <w:rPr>
          <w:rFonts w:hint="eastAsia" w:ascii="宋体" w:hAnsi="宋体" w:eastAsia="宋体" w:cs="宋体"/>
          <w:color w:val="auto"/>
          <w:sz w:val="21"/>
          <w:szCs w:val="21"/>
        </w:rPr>
        <w:t>5、质保款：</w:t>
      </w:r>
    </w:p>
    <w:p w14:paraId="3C246099">
      <w:pPr>
        <w:keepNext w:val="0"/>
        <w:keepLines w:val="0"/>
        <w:pageBreakBefore w:val="0"/>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eastAsia="宋体" w:cs="宋体"/>
          <w:bCs/>
          <w:color w:val="auto"/>
          <w:sz w:val="21"/>
          <w:szCs w:val="21"/>
        </w:rPr>
      </w:pPr>
      <w:r>
        <w:rPr>
          <w:rFonts w:hint="eastAsia" w:ascii="宋体" w:hAnsi="宋体" w:eastAsia="宋体" w:cs="宋体"/>
          <w:b/>
          <w:color w:val="auto"/>
          <w:sz w:val="21"/>
          <w:szCs w:val="21"/>
        </w:rPr>
        <w:sym w:font="Wingdings 2" w:char="00A3"/>
      </w:r>
      <w:r>
        <w:rPr>
          <w:rFonts w:hint="eastAsia" w:ascii="宋体" w:hAnsi="宋体" w:eastAsia="宋体" w:cs="宋体"/>
          <w:b/>
          <w:color w:val="auto"/>
          <w:sz w:val="21"/>
          <w:szCs w:val="21"/>
        </w:rPr>
        <w:t xml:space="preserve"> 采取预留质保金方式：</w:t>
      </w:r>
      <w:r>
        <w:rPr>
          <w:rFonts w:hint="eastAsia" w:ascii="宋体" w:hAnsi="宋体" w:eastAsia="宋体" w:cs="宋体"/>
          <w:bCs/>
          <w:color w:val="auto"/>
          <w:sz w:val="21"/>
          <w:szCs w:val="21"/>
        </w:rPr>
        <w:t>所有车辆质保期满后，经</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审核确认</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提供的货物无质量问题且</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无违约行为，</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提交请款报告并出具前述100%结算价款金额的等额有效的增值税专用发票复印件后二十个工作日内，</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向</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支付合同结算价剩余款项。</w:t>
      </w:r>
    </w:p>
    <w:p w14:paraId="734609FD">
      <w:pPr>
        <w:keepNext w:val="0"/>
        <w:keepLines w:val="0"/>
        <w:pageBreakBefore w:val="0"/>
        <w:kinsoku/>
        <w:wordWrap/>
        <w:overflowPunct/>
        <w:topLinePunct w:val="0"/>
        <w:autoSpaceDE/>
        <w:autoSpaceDN/>
        <w:bidi w:val="0"/>
        <w:adjustRightInd/>
        <w:snapToGrid/>
        <w:spacing w:line="360" w:lineRule="auto"/>
        <w:ind w:left="0" w:right="0" w:firstLine="422" w:firstLineChars="200"/>
        <w:jc w:val="both"/>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sym w:font="Wingdings 2" w:char="00A3"/>
      </w:r>
      <w:r>
        <w:rPr>
          <w:rFonts w:hint="eastAsia" w:ascii="宋体" w:hAnsi="宋体" w:eastAsia="宋体" w:cs="宋体"/>
          <w:b/>
          <w:bCs/>
          <w:color w:val="auto"/>
          <w:sz w:val="21"/>
          <w:szCs w:val="21"/>
        </w:rPr>
        <w:t xml:space="preserve"> 采取不可撤销银行质量保函方式：</w:t>
      </w:r>
      <w:r>
        <w:rPr>
          <w:rFonts w:hint="eastAsia" w:ascii="宋体" w:hAnsi="宋体" w:eastAsia="宋体" w:cs="宋体"/>
          <w:bCs/>
          <w:color w:val="auto"/>
          <w:sz w:val="21"/>
          <w:szCs w:val="21"/>
        </w:rPr>
        <w:t>所有车辆质保期满后一个月内，由</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提出退回不可撤销银行质量保函申请，经</w:t>
      </w:r>
      <w:r>
        <w:rPr>
          <w:rFonts w:hint="eastAsia" w:ascii="宋体" w:hAnsi="宋体" w:eastAsia="宋体" w:cs="宋体"/>
          <w:bCs/>
          <w:color w:val="auto"/>
          <w:sz w:val="21"/>
          <w:szCs w:val="21"/>
          <w:lang w:eastAsia="zh-CN"/>
        </w:rPr>
        <w:t>甲方</w:t>
      </w:r>
      <w:r>
        <w:rPr>
          <w:rFonts w:hint="eastAsia" w:ascii="宋体" w:hAnsi="宋体" w:eastAsia="宋体" w:cs="宋体"/>
          <w:bCs/>
          <w:color w:val="auto"/>
          <w:sz w:val="21"/>
          <w:szCs w:val="21"/>
        </w:rPr>
        <w:t>审核确认</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车辆无质量问题且</w:t>
      </w:r>
      <w:r>
        <w:rPr>
          <w:rFonts w:hint="eastAsia" w:ascii="宋体" w:hAnsi="宋体" w:eastAsia="宋体" w:cs="宋体"/>
          <w:bCs/>
          <w:color w:val="auto"/>
          <w:sz w:val="21"/>
          <w:szCs w:val="21"/>
          <w:lang w:eastAsia="zh-CN"/>
        </w:rPr>
        <w:t>乙方</w:t>
      </w:r>
      <w:r>
        <w:rPr>
          <w:rFonts w:hint="eastAsia" w:ascii="宋体" w:hAnsi="宋体" w:eastAsia="宋体" w:cs="宋体"/>
          <w:bCs/>
          <w:color w:val="auto"/>
          <w:sz w:val="21"/>
          <w:szCs w:val="21"/>
        </w:rPr>
        <w:t>无违约行为，由</w:t>
      </w:r>
      <w:r>
        <w:rPr>
          <w:rFonts w:hint="eastAsia" w:ascii="宋体" w:hAnsi="宋体" w:eastAsia="宋体" w:cs="宋体"/>
          <w:bCs/>
          <w:color w:val="auto"/>
          <w:sz w:val="21"/>
          <w:szCs w:val="21"/>
          <w:lang w:val="en-US" w:eastAsia="zh-CN"/>
        </w:rPr>
        <w:t>甲方</w:t>
      </w:r>
      <w:r>
        <w:rPr>
          <w:rFonts w:hint="eastAsia" w:ascii="宋体" w:hAnsi="宋体" w:eastAsia="宋体" w:cs="宋体"/>
          <w:bCs/>
          <w:color w:val="auto"/>
          <w:sz w:val="21"/>
          <w:szCs w:val="21"/>
        </w:rPr>
        <w:t>退回不可撤销银行质量保函</w:t>
      </w:r>
      <w:r>
        <w:rPr>
          <w:rFonts w:hint="eastAsia" w:ascii="宋体" w:hAnsi="宋体" w:eastAsia="宋体" w:cs="宋体"/>
          <w:color w:val="auto"/>
          <w:sz w:val="21"/>
          <w:szCs w:val="21"/>
        </w:rPr>
        <w:t>。</w:t>
      </w:r>
    </w:p>
    <w:p w14:paraId="6680161E">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在执行合同过程中，向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出具的发票必须是由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开具[</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应支付、由</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代缴代扣的首年车船税（如有则包含在投标报价内）、购置税（如有则包含在投标报价内）、首年交通强制险、首年商业险增值税专用发票除外]，不得以其他单位或个人名义出具，本项目</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出具的车辆出售发票类型为机动车销售统一发票或增值税专用发票，其他货物及增值服务为增值税专用发票。</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按相应运营项目采购需求清单提供增值税专用发票、请款报告等请款资料，未按要求开发票的将无法支付货款，届时，</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有权顺延支付时间而无须承担任何违约责任。</w:t>
      </w:r>
    </w:p>
    <w:p w14:paraId="637DC563">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在服务过程中应按进度情况及时整理资料，完成供货并在最终所有车辆上牌并交付至</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后20个工作日内将验收过程中相关的验收及结算等资料移交给</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，并在结算经双方确认后20个工作日内提交完整的结算款请款资料，否则每逾期一日，</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有权要求</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按1000.00元/天支付违约金（最高不超过合同总价的20%）。</w:t>
      </w:r>
    </w:p>
    <w:p w14:paraId="058859EA">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、甲方开票信息及甲乙双方银行账户</w:t>
      </w:r>
    </w:p>
    <w:p w14:paraId="5C305A97">
      <w:pPr>
        <w:keepNext w:val="0"/>
        <w:keepLines w:val="0"/>
        <w:pageBreakBefore w:val="0"/>
        <w:tabs>
          <w:tab w:val="left" w:pos="1080"/>
        </w:tabs>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甲方开票信息及银行账户</w:t>
      </w:r>
    </w:p>
    <w:p w14:paraId="1B85B5DB">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开户名称：东莞市水务集团管网有限公司</w:t>
      </w:r>
    </w:p>
    <w:p w14:paraId="0E5777BC">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银行账号：2010021309900059537</w:t>
      </w:r>
    </w:p>
    <w:p w14:paraId="14CFD497">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sz w:val="21"/>
          <w:szCs w:val="21"/>
        </w:rPr>
        <w:t>开户银行：中国工商银行东莞市分行</w:t>
      </w:r>
    </w:p>
    <w:p w14:paraId="513BC90D">
      <w:pPr>
        <w:keepNext w:val="0"/>
        <w:keepLines w:val="0"/>
        <w:pageBreakBefore w:val="0"/>
        <w:tabs>
          <w:tab w:val="left" w:pos="1080"/>
        </w:tabs>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乙方确认的银行账户</w:t>
      </w:r>
    </w:p>
    <w:p w14:paraId="700D0AC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开户名称：</w:t>
      </w:r>
    </w:p>
    <w:p w14:paraId="76D1C028">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rPr>
        <w:t>银行账号：</w:t>
      </w:r>
    </w:p>
    <w:p w14:paraId="5DC1BB6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开户银行：</w:t>
      </w:r>
    </w:p>
    <w:p w14:paraId="1FFA9385">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特别约定：乙方开具增值税专用发票时，应依法根据《中华人民共和国增值税暂行条例》（国务院令第691号修订版）及当前税务部门的相关规定开具相对应税率的等额增值税专用发票。乙方实际提交的增值税专用发票的税率少于本合同约定的增值税税率的：乙方有权请款的金额变更为“不含税合同价请款金额×（1+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的，则经甲方书面同意后，乙方有权请款的金额仍为“不含税合同价请款金额×（1+   %）”，对于多出的税款金额，乙方自愿放弃。在本合同履行过程中，税收政策变动导致增值税税率调整，依法应调整销项税额的，依法调整；但因乙方未按合同约定提供服务、未根据合同约定提供合法、完整的请款资料，相应损失由乙方承担。前述约定的合同总价系含税价。</w:t>
      </w:r>
    </w:p>
    <w:p w14:paraId="5684D843">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八、培训及质保、售后服务</w:t>
      </w:r>
    </w:p>
    <w:p w14:paraId="1F4B9C5B">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培训：乙方应当按照甲方要求，就货物使用提供技术指导及人员培训，具体次数、时间、规模以及地点由甲方指定，相应费用由乙方自行承担。</w:t>
      </w:r>
    </w:p>
    <w:p w14:paraId="6AE7A5A8">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bookmarkStart w:id="422" w:name="_Hlk133244162"/>
      <w:r>
        <w:rPr>
          <w:rFonts w:hint="eastAsia" w:ascii="宋体" w:hAnsi="宋体" w:eastAsia="宋体" w:cs="宋体"/>
          <w:color w:val="auto"/>
          <w:sz w:val="21"/>
          <w:szCs w:val="21"/>
          <w:highlight w:val="none"/>
        </w:rPr>
        <w:t>培训分为两个阶段：一是车辆到货后，乙方派专人对</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操作人员进行不少于</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次（每次不少于8小时）的培训（具体培训开展时间以甲方通知为准），务必使受训人员能胜任车辆的操作使用和维护保养工作；二是在车辆验收合格后（质保期内），需无条件根据甲方要求开展新入职员工的技能培训，以及实时解答车辆使用过程中遇到的技术问题。技术培训费用已包含在采购总价中。培训内容包括但不限于：</w:t>
      </w:r>
    </w:p>
    <w:p w14:paraId="371FBC7B">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（1）车辆结构及原理培训，了解车辆及车辆各部件名称用途；</w:t>
      </w:r>
    </w:p>
    <w:p w14:paraId="0987D076">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（2）车辆操作使用培训，包括日常作业操作流程，作业前准备，停车注意事项，柴油发电机组及附件的工作原理以及车辆操作使用技巧；</w:t>
      </w:r>
    </w:p>
    <w:p w14:paraId="144344F0">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（3）车辆操作使用注意事项；</w:t>
      </w:r>
    </w:p>
    <w:p w14:paraId="0543C719">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（4）车辆维护与保养；</w:t>
      </w:r>
    </w:p>
    <w:p w14:paraId="3F243D5B">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（5）柴油发电机组维护与保养；</w:t>
      </w:r>
    </w:p>
    <w:p w14:paraId="0DF8DEF6">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（6）故障分析与排除；</w:t>
      </w:r>
    </w:p>
    <w:p w14:paraId="23B1C36E">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（7）为甲方编制甲方自主定期、专项保养指引手册，制定车辆不限于日、周、月、季的保养指引，须</w:t>
      </w:r>
      <w:r>
        <w:rPr>
          <w:rFonts w:hint="eastAsia" w:ascii="宋体" w:hAnsi="宋体" w:eastAsia="宋体" w:cs="宋体"/>
          <w:color w:val="auto"/>
          <w:sz w:val="21"/>
          <w:szCs w:val="21"/>
          <w:highlight w:val="none"/>
          <w:lang w:val="en-US" w:eastAsia="zh-CN"/>
        </w:rPr>
        <w:t>提供</w:t>
      </w:r>
      <w:r>
        <w:rPr>
          <w:rFonts w:hint="eastAsia" w:ascii="宋体" w:hAnsi="宋体" w:eastAsia="宋体" w:cs="宋体"/>
          <w:color w:val="auto"/>
          <w:sz w:val="21"/>
          <w:szCs w:val="21"/>
          <w:highlight w:val="none"/>
        </w:rPr>
        <w:t>易损易耗件的明细</w:t>
      </w:r>
      <w:r>
        <w:rPr>
          <w:rFonts w:hint="eastAsia" w:ascii="宋体" w:hAnsi="宋体" w:eastAsia="宋体" w:cs="宋体"/>
          <w:color w:val="auto"/>
          <w:sz w:val="21"/>
          <w:szCs w:val="21"/>
          <w:highlight w:val="none"/>
          <w:lang w:val="en-US" w:eastAsia="zh-CN"/>
        </w:rPr>
        <w:t>清单</w:t>
      </w:r>
      <w:r>
        <w:rPr>
          <w:rFonts w:hint="eastAsia" w:ascii="宋体" w:hAnsi="宋体" w:eastAsia="宋体" w:cs="宋体"/>
          <w:color w:val="auto"/>
          <w:sz w:val="21"/>
          <w:szCs w:val="21"/>
          <w:highlight w:val="none"/>
        </w:rPr>
        <w:t>、保养注意事项等；同时列明各种专项操作完成后，针对特定零部件的保养方法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lang w:eastAsia="zh-CN"/>
        </w:rPr>
        <w:t>乙方</w:t>
      </w:r>
      <w:r>
        <w:rPr>
          <w:rFonts w:hint="eastAsia" w:ascii="宋体" w:hAnsi="宋体" w:eastAsia="宋体" w:cs="宋体"/>
          <w:color w:val="auto"/>
          <w:sz w:val="21"/>
          <w:szCs w:val="21"/>
        </w:rPr>
        <w:t>需提供供货车辆的上装使用操作指引视频，</w:t>
      </w:r>
      <w:r>
        <w:rPr>
          <w:rFonts w:hint="eastAsia" w:ascii="宋体" w:hAnsi="宋体" w:eastAsia="宋体" w:cs="宋体"/>
          <w:color w:val="auto"/>
          <w:sz w:val="21"/>
          <w:szCs w:val="21"/>
          <w:lang w:eastAsia="zh-CN"/>
        </w:rPr>
        <w:t>甲方</w:t>
      </w:r>
      <w:r>
        <w:rPr>
          <w:rFonts w:hint="eastAsia" w:ascii="宋体" w:hAnsi="宋体" w:eastAsia="宋体" w:cs="宋体"/>
          <w:color w:val="auto"/>
          <w:sz w:val="21"/>
          <w:szCs w:val="21"/>
        </w:rPr>
        <w:t>可通过观看指引视频知悉车辆上装的完整操作流程</w:t>
      </w:r>
      <w:r>
        <w:rPr>
          <w:rFonts w:hint="eastAsia" w:ascii="宋体" w:hAnsi="宋体" w:eastAsia="宋体" w:cs="宋体"/>
          <w:color w:val="auto"/>
          <w:sz w:val="21"/>
          <w:szCs w:val="21"/>
          <w:lang w:eastAsia="zh-CN"/>
        </w:rPr>
        <w:t>；</w:t>
      </w:r>
    </w:p>
    <w:p w14:paraId="162A7BFA">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（8）乙方需将车辆设备保养材料、培训材料整理成册，并在组织技术培训前将电子版、纸质版（一式1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份）移交甲方。</w:t>
      </w:r>
    </w:p>
    <w:bookmarkEnd w:id="422"/>
    <w:p w14:paraId="6AFC1239">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质保期：</w:t>
      </w:r>
    </w:p>
    <w:p w14:paraId="46A6DACD">
      <w:pPr>
        <w:pStyle w:val="127"/>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b/>
          <w:bCs/>
          <w:color w:val="auto"/>
          <w:sz w:val="21"/>
          <w:szCs w:val="21"/>
          <w:highlight w:val="none"/>
        </w:rPr>
        <w:t>质保期：质保期从采购文件所列全部</w:t>
      </w:r>
      <w:r>
        <w:rPr>
          <w:rFonts w:hint="eastAsia" w:ascii="宋体" w:hAnsi="宋体" w:eastAsia="宋体" w:cs="宋体"/>
          <w:b/>
          <w:bCs/>
          <w:color w:val="auto"/>
          <w:sz w:val="21"/>
          <w:szCs w:val="21"/>
          <w:highlight w:val="none"/>
          <w:lang w:val="en-US" w:eastAsia="zh-CN"/>
        </w:rPr>
        <w:t>车辆</w:t>
      </w:r>
      <w:r>
        <w:rPr>
          <w:rFonts w:hint="eastAsia" w:ascii="宋体" w:hAnsi="宋体" w:eastAsia="宋体" w:cs="宋体"/>
          <w:b/>
          <w:bCs/>
          <w:color w:val="auto"/>
          <w:sz w:val="21"/>
          <w:szCs w:val="21"/>
          <w:highlight w:val="none"/>
        </w:rPr>
        <w:t>最终验收合格之日算起</w:t>
      </w:r>
      <w:r>
        <w:rPr>
          <w:rFonts w:hint="eastAsia" w:ascii="宋体" w:hAnsi="宋体" w:eastAsia="宋体" w:cs="宋体"/>
          <w:b/>
          <w:bCs/>
          <w:color w:val="auto"/>
          <w:sz w:val="21"/>
          <w:szCs w:val="21"/>
          <w:highlight w:val="none"/>
          <w:lang w:val="en-US" w:eastAsia="zh-CN"/>
        </w:rPr>
        <w:t>24</w:t>
      </w:r>
      <w:r>
        <w:rPr>
          <w:rFonts w:hint="eastAsia" w:ascii="宋体" w:hAnsi="宋体" w:eastAsia="宋体" w:cs="宋体"/>
          <w:b/>
          <w:bCs/>
          <w:color w:val="auto"/>
          <w:sz w:val="21"/>
          <w:szCs w:val="21"/>
          <w:highlight w:val="none"/>
        </w:rPr>
        <w:t>个月，车辆</w:t>
      </w:r>
      <w:r>
        <w:rPr>
          <w:rFonts w:hint="eastAsia" w:ascii="宋体" w:hAnsi="宋体" w:eastAsia="宋体" w:cs="宋体"/>
          <w:b/>
          <w:bCs/>
          <w:color w:val="auto"/>
          <w:szCs w:val="21"/>
        </w:rPr>
        <w:t>需参照国家三包政策的规定提供三包服务</w:t>
      </w:r>
      <w:r>
        <w:rPr>
          <w:rFonts w:hint="eastAsia" w:ascii="宋体" w:hAnsi="宋体" w:eastAsia="宋体" w:cs="宋体"/>
          <w:color w:val="auto"/>
          <w:sz w:val="21"/>
          <w:szCs w:val="21"/>
          <w:highlight w:val="none"/>
        </w:rPr>
        <w:t>。</w:t>
      </w:r>
    </w:p>
    <w:p w14:paraId="039AB982">
      <w:pPr>
        <w:pStyle w:val="127"/>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（二）质保责任：按照国家规定的要求（质保</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个月），在质保期内免费解决非甲方原因造成的质量问题，并按照国家相关法律承担三包责任。（质保期自甲乙双方在验收报告上签字之日起开始计算。）</w:t>
      </w:r>
    </w:p>
    <w:p w14:paraId="2F77A5AE">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质保及售后服务：</w:t>
      </w:r>
    </w:p>
    <w:p w14:paraId="339E2E9E">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1）质保期内，乙方须提供不低于原厂规定的维修和保养服务，乙方须对车辆及车内设备做定期检查和保养，如车辆因设备质量因素造成的设备损坏，均由乙方负责免费维修和更换备件。如属缺陷产品，按《缺陷汽车产品召回管理规定》召回。质保期后，乙方应保证以优惠价格提供设备所需的备品备件并承诺终身维修服务。乙方在投标文件承诺</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在合同的质保期外，增加</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次免费与用户需求要求同级保养次数</w:t>
      </w:r>
      <w:r>
        <w:rPr>
          <w:rFonts w:hint="eastAsia" w:ascii="宋体" w:hAnsi="宋体" w:eastAsia="宋体" w:cs="宋体"/>
          <w:color w:val="auto"/>
          <w:sz w:val="21"/>
          <w:szCs w:val="21"/>
          <w:highlight w:val="none"/>
        </w:rPr>
        <w:t>，</w:t>
      </w:r>
      <w:bookmarkStart w:id="423" w:name="_Hlk133244172"/>
      <w:r>
        <w:rPr>
          <w:rFonts w:hint="eastAsia" w:ascii="宋体" w:hAnsi="宋体" w:eastAsia="宋体" w:cs="宋体"/>
          <w:color w:val="auto"/>
          <w:sz w:val="21"/>
          <w:szCs w:val="21"/>
          <w:highlight w:val="none"/>
        </w:rPr>
        <w:t>并实施每年至少两次整体检查。</w:t>
      </w:r>
      <w:bookmarkEnd w:id="423"/>
      <w:r>
        <w:rPr>
          <w:rFonts w:hint="eastAsia" w:ascii="宋体" w:hAnsi="宋体" w:eastAsia="宋体" w:cs="宋体"/>
          <w:color w:val="auto"/>
          <w:sz w:val="21"/>
          <w:szCs w:val="21"/>
          <w:highlight w:val="none"/>
          <w:lang w:bidi="ar"/>
        </w:rPr>
        <w:t>具体车辆保养安排以甲方书面通知的时间、地点为准。</w:t>
      </w:r>
    </w:p>
    <w:p w14:paraId="301BE09E">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（2）乙方必须具有专业的售后服务力量和售后技术服务队伍，在合同规定的质保期内，乙方承诺将在接到甲方的故障报警后</w:t>
      </w:r>
      <w:bookmarkStart w:id="424" w:name="_Hlk133244179"/>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小时内响应，2</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小时内</w:t>
      </w:r>
      <w:bookmarkEnd w:id="424"/>
      <w:r>
        <w:rPr>
          <w:rFonts w:hint="eastAsia" w:ascii="宋体" w:hAnsi="宋体" w:eastAsia="宋体" w:cs="宋体"/>
          <w:color w:val="auto"/>
          <w:sz w:val="21"/>
          <w:szCs w:val="21"/>
          <w:highlight w:val="none"/>
          <w:lang w:bidi="ar"/>
        </w:rPr>
        <w:t>到达项目现场进行维修等服务。</w:t>
      </w:r>
    </w:p>
    <w:p w14:paraId="4D371925">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（3）质保期内乙方对甲方负有责任，对设备出现的不符合合同要求的、</w:t>
      </w:r>
      <w:r>
        <w:rPr>
          <w:rFonts w:hint="eastAsia" w:ascii="宋体" w:hAnsi="宋体" w:eastAsia="宋体" w:cs="宋体"/>
          <w:color w:val="auto"/>
          <w:sz w:val="21"/>
          <w:szCs w:val="21"/>
          <w:highlight w:val="none"/>
          <w:lang w:val="en-US" w:eastAsia="zh-CN" w:bidi="ar"/>
        </w:rPr>
        <w:t>异常问题</w:t>
      </w:r>
      <w:r>
        <w:rPr>
          <w:rFonts w:hint="eastAsia" w:ascii="宋体" w:hAnsi="宋体" w:eastAsia="宋体" w:cs="宋体"/>
          <w:color w:val="auto"/>
          <w:sz w:val="21"/>
          <w:szCs w:val="21"/>
          <w:highlight w:val="none"/>
          <w:lang w:bidi="ar"/>
        </w:rPr>
        <w:t>应进行免费维修、保修或更换配件，乙方免费提供维护、维修以及其它售后服务，所有服务由乙方上门进行，且不得另行收取任何费用。在质保期内，乙方负责维修、更换的设备、被更换的零部件的质保期为从更换日起计12个月，质保服务具体响应时间不得超过5个工作日。</w:t>
      </w:r>
    </w:p>
    <w:p w14:paraId="1E540D70">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（4）在质保期内乙方应负责设备的保养，并实施每年至少两次整体检查。质保期间如在正常操作情况下，任何机件因设计不当、材质缺陷或制造欠佳等因素而发生故障，乙方应在接到通知后，应</w:t>
      </w:r>
      <w:r>
        <w:rPr>
          <w:rFonts w:hint="eastAsia" w:ascii="宋体" w:hAnsi="宋体" w:eastAsia="宋体" w:cs="宋体"/>
          <w:color w:val="auto"/>
          <w:sz w:val="21"/>
          <w:szCs w:val="21"/>
          <w:highlight w:val="none"/>
        </w:rPr>
        <w:t>按甲方通知上限定时间</w:t>
      </w:r>
      <w:r>
        <w:rPr>
          <w:rFonts w:hint="eastAsia" w:ascii="宋体" w:hAnsi="宋体" w:eastAsia="宋体" w:cs="宋体"/>
          <w:color w:val="auto"/>
          <w:sz w:val="21"/>
          <w:szCs w:val="21"/>
          <w:highlight w:val="none"/>
          <w:lang w:bidi="ar"/>
        </w:rPr>
        <w:t>修复。如乙方未在规定的期限内修复，甲方有权自行处理，其费用应由乙方负责支付，不得异议。</w:t>
      </w:r>
    </w:p>
    <w:p w14:paraId="4034FF4B">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（5）</w:t>
      </w:r>
      <w:r>
        <w:rPr>
          <w:rFonts w:hint="eastAsia" w:ascii="宋体" w:hAnsi="宋体" w:eastAsia="宋体" w:cs="宋体"/>
          <w:color w:val="auto"/>
          <w:sz w:val="21"/>
          <w:szCs w:val="21"/>
          <w:highlight w:val="none"/>
          <w:lang w:val="en-US" w:eastAsia="zh-CN" w:bidi="ar"/>
        </w:rPr>
        <w:t>在设备</w:t>
      </w:r>
      <w:r>
        <w:rPr>
          <w:rFonts w:hint="eastAsia" w:ascii="宋体" w:hAnsi="宋体" w:eastAsia="宋体" w:cs="宋体"/>
          <w:color w:val="auto"/>
          <w:sz w:val="21"/>
          <w:szCs w:val="21"/>
          <w:highlight w:val="none"/>
          <w:lang w:bidi="ar"/>
        </w:rPr>
        <w:t>出现严重故障、影响正常运行、修复有困难的情况下，应对设备进行免费更换。包括在质保期内，如发现故障（5天内）无法修复，或一个故障累计出现超过三次（含三次），或设备累计经三次维修后仍无法正常运行的，乙方应无条件承担更换或退货责任，由此产生的费用由乙方承担。</w:t>
      </w:r>
    </w:p>
    <w:p w14:paraId="3D7328F9">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（6）质保期内全部服务费（含更换零部件，达到用户需求书及合同约定条件的更换货物或退货）和</w:t>
      </w:r>
      <w:r>
        <w:rPr>
          <w:rFonts w:hint="eastAsia" w:ascii="宋体" w:hAnsi="宋体" w:eastAsia="宋体" w:cs="宋体"/>
          <w:color w:val="auto"/>
          <w:sz w:val="21"/>
          <w:szCs w:val="21"/>
        </w:rPr>
        <w:t>质保范围内的</w:t>
      </w:r>
      <w:r>
        <w:rPr>
          <w:rFonts w:hint="eastAsia" w:ascii="宋体" w:hAnsi="宋体" w:eastAsia="宋体" w:cs="宋体"/>
          <w:color w:val="auto"/>
          <w:sz w:val="21"/>
          <w:szCs w:val="21"/>
          <w:highlight w:val="none"/>
          <w:lang w:bidi="ar"/>
        </w:rPr>
        <w:t>维修费及乙方技术服务人员的一切费用由乙方全部自理。包括但不限于为完成质保期的工作而产生的运费、购置费、测试费、人工等各项费用（包括进口关税和增值税等）由乙方承担，甲方保留索赔在质保期内设备缺陷导致的损失的权利。</w:t>
      </w:r>
      <w:bookmarkStart w:id="425" w:name="_Hlk133244189"/>
      <w:r>
        <w:rPr>
          <w:rFonts w:hint="eastAsia" w:ascii="宋体" w:hAnsi="宋体" w:eastAsia="宋体" w:cs="宋体"/>
          <w:color w:val="auto"/>
          <w:sz w:val="21"/>
          <w:szCs w:val="21"/>
          <w:highlight w:val="none"/>
          <w:lang w:bidi="ar"/>
        </w:rPr>
        <w:t>质保期外维修只收取零件成本费用。</w:t>
      </w:r>
    </w:p>
    <w:bookmarkEnd w:id="425"/>
    <w:p w14:paraId="1E6CB6C7">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（7）响应时间：提供24小时服务热线和全天候维修服务，维修人员自接到维修通知起</w:t>
      </w:r>
      <w:bookmarkStart w:id="426" w:name="_Hlk133244197"/>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小时内响应，2</w:t>
      </w:r>
      <w:r>
        <w:rPr>
          <w:rFonts w:hint="eastAsia" w:ascii="宋体" w:hAnsi="宋体" w:eastAsia="宋体" w:cs="宋体"/>
          <w:color w:val="auto"/>
          <w:sz w:val="21"/>
          <w:szCs w:val="21"/>
          <w:highlight w:val="none"/>
          <w:lang w:val="en-US" w:eastAsia="zh-CN" w:bidi="ar"/>
        </w:rPr>
        <w:t>4</w:t>
      </w:r>
      <w:r>
        <w:rPr>
          <w:rFonts w:hint="eastAsia" w:ascii="宋体" w:hAnsi="宋体" w:eastAsia="宋体" w:cs="宋体"/>
          <w:color w:val="auto"/>
          <w:sz w:val="21"/>
          <w:szCs w:val="21"/>
          <w:highlight w:val="none"/>
          <w:lang w:bidi="ar"/>
        </w:rPr>
        <w:t>小时内</w:t>
      </w:r>
      <w:bookmarkEnd w:id="426"/>
      <w:r>
        <w:rPr>
          <w:rFonts w:hint="eastAsia" w:ascii="宋体" w:hAnsi="宋体" w:eastAsia="宋体" w:cs="宋体"/>
          <w:color w:val="auto"/>
          <w:sz w:val="21"/>
          <w:szCs w:val="21"/>
          <w:highlight w:val="none"/>
          <w:lang w:bidi="ar"/>
        </w:rPr>
        <w:t>到达项目现场进行维修等服务。</w:t>
      </w:r>
    </w:p>
    <w:p w14:paraId="5FD40155">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（8）对于乙方质保期内售后服务响应不及时的，第一、二次</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发警告函，第三次（含第三次）以后，每次将扣除</w:t>
      </w:r>
      <w:r>
        <w:rPr>
          <w:rFonts w:hint="eastAsia" w:ascii="宋体" w:hAnsi="宋体" w:eastAsia="宋体" w:cs="宋体"/>
          <w:color w:val="auto"/>
          <w:szCs w:val="21"/>
          <w:highlight w:val="none"/>
        </w:rPr>
        <w:t>质保金或</w:t>
      </w:r>
      <w:r>
        <w:rPr>
          <w:rFonts w:hint="eastAsia" w:ascii="宋体" w:hAnsi="宋体" w:eastAsia="宋体" w:cs="宋体"/>
          <w:color w:val="auto"/>
          <w:sz w:val="21"/>
          <w:szCs w:val="21"/>
          <w:highlight w:val="none"/>
          <w:lang w:eastAsia="zh-CN"/>
        </w:rPr>
        <w:t>质量保函金额</w:t>
      </w:r>
      <w:r>
        <w:rPr>
          <w:rFonts w:hint="eastAsia" w:ascii="宋体" w:hAnsi="宋体" w:eastAsia="宋体" w:cs="宋体"/>
          <w:color w:val="auto"/>
          <w:sz w:val="21"/>
          <w:szCs w:val="21"/>
          <w:highlight w:val="none"/>
        </w:rPr>
        <w:t>的1%，质保金扣完为止。</w:t>
      </w:r>
    </w:p>
    <w:p w14:paraId="79A42000">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（9）对于乙方在质保期内</w:t>
      </w:r>
      <w:r>
        <w:rPr>
          <w:rFonts w:hint="eastAsia" w:ascii="宋体" w:hAnsi="宋体" w:eastAsia="宋体" w:cs="宋体"/>
          <w:color w:val="auto"/>
          <w:sz w:val="21"/>
          <w:szCs w:val="21"/>
          <w:highlight w:val="none"/>
          <w:lang w:val="en-US" w:eastAsia="zh-CN" w:bidi="ar"/>
        </w:rPr>
        <w:t>及质保期满后</w:t>
      </w:r>
      <w:r>
        <w:rPr>
          <w:rFonts w:hint="eastAsia" w:ascii="宋体" w:hAnsi="宋体" w:eastAsia="宋体" w:cs="宋体"/>
          <w:color w:val="auto"/>
          <w:sz w:val="21"/>
          <w:szCs w:val="21"/>
          <w:highlight w:val="none"/>
          <w:lang w:bidi="ar"/>
        </w:rPr>
        <w:t>，售后服务态度恶劣、持续响应不及时的，甲方</w:t>
      </w:r>
      <w:r>
        <w:rPr>
          <w:rFonts w:hint="eastAsia" w:ascii="宋体" w:hAnsi="宋体" w:eastAsia="宋体" w:cs="宋体"/>
          <w:color w:val="auto"/>
          <w:sz w:val="21"/>
          <w:szCs w:val="21"/>
          <w:highlight w:val="none"/>
        </w:rPr>
        <w:t>有权按照合同约定追究违约责任</w:t>
      </w:r>
      <w:r>
        <w:rPr>
          <w:rFonts w:hint="eastAsia" w:ascii="宋体" w:hAnsi="宋体" w:eastAsia="宋体" w:cs="宋体"/>
          <w:color w:val="auto"/>
          <w:sz w:val="21"/>
          <w:szCs w:val="21"/>
          <w:highlight w:val="none"/>
          <w:lang w:bidi="ar"/>
        </w:rPr>
        <w:t>，并有权将情况向市水务集团报备，甚至拒绝其参与东莞市水务集团及下属单位任何采购项目。</w:t>
      </w:r>
    </w:p>
    <w:p w14:paraId="1F002FC1">
      <w:pPr>
        <w:pStyle w:val="127"/>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（10）交车使用后，若甲方发现有车辆参数不符合本合同、用户需求书及招标文件要求的，有权向乙方追究责任，相关费用从履约担保中扣除，情节严重的，甲方有权要求更换车辆或退车，乙方不得拒绝。</w:t>
      </w:r>
    </w:p>
    <w:p w14:paraId="0710D82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甲方有权拒绝使用带有缺陷的或与合同要求不符的设备或零件，这些设备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14:paraId="4EB2471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（12）乙方必须为甲方建立保养体系，编制甲方自主定期、专项保养指引手册，指导甲方开展车辆日常使用常规养护工作。</w:t>
      </w:r>
    </w:p>
    <w:p w14:paraId="48E3E304">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（13）乙方应建立质量跟踪档案，对甲方进行每季度一次的定期回访（电话或现场），以保证车辆的正常运行。</w:t>
      </w:r>
    </w:p>
    <w:p w14:paraId="6B5D08C6">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九</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履约担保</w:t>
      </w:r>
    </w:p>
    <w:p w14:paraId="582C619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1、乙方应当根据招标文件的规定向甲方提供履约担保，履约担保形式及金额由乙方从以下方式中任选一种：</w:t>
      </w:r>
    </w:p>
    <w:p w14:paraId="1C49181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履约保证金（银行转账形式）金额为人民币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142E4266">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不可撤销银行履约保函金额为人民币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0838355E">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 xml:space="preserve"> </w:t>
      </w:r>
      <w:r>
        <w:rPr>
          <w:rFonts w:hint="eastAsia" w:ascii="宋体" w:hAnsi="宋体" w:eastAsia="宋体" w:cs="宋体"/>
          <w:bCs/>
          <w:color w:val="auto"/>
          <w:sz w:val="21"/>
          <w:szCs w:val="21"/>
          <w:highlight w:val="none"/>
          <w:lang w:val="en-US" w:eastAsia="zh-CN"/>
        </w:rPr>
        <w:t>履约保证保险金额为人民币</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lang w:val="en-US" w:eastAsia="zh-CN"/>
        </w:rPr>
        <w:t>；</w:t>
      </w:r>
    </w:p>
    <w:p w14:paraId="5AB6CC9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 担保公司履约担保书金额为人民币</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w:t>
      </w:r>
    </w:p>
    <w:p w14:paraId="02EDBB2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2、履约担保用于补偿甲方因乙方不能完全履行其合同义务而蒙受的损失</w:t>
      </w:r>
      <w:r>
        <w:rPr>
          <w:rFonts w:hint="eastAsia" w:ascii="宋体" w:hAnsi="宋体" w:eastAsia="宋体" w:cs="宋体"/>
          <w:bCs/>
          <w:color w:val="auto"/>
          <w:sz w:val="21"/>
          <w:szCs w:val="21"/>
          <w:highlight w:val="none"/>
          <w:lang w:val="en-US" w:eastAsia="zh-CN"/>
        </w:rPr>
        <w:t>或其他合同约定的事项</w:t>
      </w:r>
      <w:r>
        <w:rPr>
          <w:rFonts w:hint="eastAsia" w:ascii="宋体" w:hAnsi="宋体" w:eastAsia="宋体" w:cs="宋体"/>
          <w:bCs/>
          <w:color w:val="auto"/>
          <w:sz w:val="21"/>
          <w:szCs w:val="21"/>
          <w:highlight w:val="none"/>
        </w:rPr>
        <w:t>，如发生下列任一情况时，甲方除有权依合同追究乙方违约责任外，还有权提取履约担保并进行相应处理：</w:t>
      </w:r>
    </w:p>
    <w:p w14:paraId="55DA475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（1）乙方将合同项下乙方的权利义务全部转让给第三方，或未经甲方书面同意将部分权利义务转让给第三方的，甲方有权没收其履约担保。</w:t>
      </w:r>
    </w:p>
    <w:p w14:paraId="457A0E6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（2）在合同履行期间，乙方怠于履行合同义务，经甲方通知或要求承担合同</w:t>
      </w:r>
      <w:r>
        <w:rPr>
          <w:rFonts w:hint="eastAsia" w:ascii="宋体" w:hAnsi="宋体" w:eastAsia="宋体" w:cs="宋体"/>
          <w:bCs/>
          <w:color w:val="auto"/>
          <w:sz w:val="21"/>
          <w:szCs w:val="21"/>
          <w:highlight w:val="none"/>
          <w:lang w:val="en-US" w:eastAsia="zh-CN"/>
        </w:rPr>
        <w:t>总</w:t>
      </w:r>
      <w:r>
        <w:rPr>
          <w:rFonts w:hint="eastAsia" w:ascii="宋体" w:hAnsi="宋体" w:eastAsia="宋体" w:cs="宋体"/>
          <w:bCs/>
          <w:color w:val="auto"/>
          <w:sz w:val="21"/>
          <w:szCs w:val="21"/>
          <w:highlight w:val="none"/>
        </w:rPr>
        <w:t>价20%的违约金后仍拒不改正的，甲方可依法没收或适当扣除其履约担保。</w:t>
      </w:r>
    </w:p>
    <w:p w14:paraId="71AF4D7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0387330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ascii="宋体" w:hAnsi="宋体" w:eastAsia="宋体" w:cs="Times New Roman"/>
          <w:color w:val="auto"/>
          <w:kern w:val="0"/>
          <w:szCs w:val="21"/>
          <w:highlight w:val="none"/>
        </w:rPr>
        <w:t>在合同履行期间，</w:t>
      </w:r>
      <w:r>
        <w:rPr>
          <w:rFonts w:hint="eastAsia" w:ascii="宋体" w:hAnsi="宋体" w:eastAsia="宋体" w:cs="Times New Roman"/>
          <w:color w:val="auto"/>
          <w:kern w:val="0"/>
          <w:szCs w:val="21"/>
          <w:highlight w:val="none"/>
          <w:lang w:val="en-US" w:eastAsia="zh-CN"/>
        </w:rPr>
        <w:t>乙方</w:t>
      </w:r>
      <w:r>
        <w:rPr>
          <w:rFonts w:ascii="宋体" w:hAnsi="宋体" w:eastAsia="宋体" w:cs="Times New Roman"/>
          <w:color w:val="auto"/>
          <w:kern w:val="0"/>
          <w:szCs w:val="21"/>
          <w:highlight w:val="none"/>
        </w:rPr>
        <w:t>违约产生的违约金、赔偿、罚款或其他应付费用等款项，</w:t>
      </w:r>
      <w:r>
        <w:rPr>
          <w:rFonts w:hint="eastAsia" w:ascii="宋体" w:hAnsi="宋体" w:eastAsia="宋体" w:cs="Times New Roman"/>
          <w:color w:val="auto"/>
          <w:kern w:val="0"/>
          <w:szCs w:val="21"/>
          <w:highlight w:val="none"/>
          <w:lang w:val="en-US" w:eastAsia="zh-CN"/>
        </w:rPr>
        <w:t>甲方</w:t>
      </w:r>
      <w:r>
        <w:rPr>
          <w:rFonts w:ascii="宋体" w:hAnsi="宋体" w:eastAsia="宋体" w:cs="Times New Roman"/>
          <w:color w:val="auto"/>
          <w:kern w:val="0"/>
          <w:szCs w:val="21"/>
          <w:highlight w:val="none"/>
        </w:rPr>
        <w:t>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71D80F69">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）合同期内，乙方不能及时完成合同某项义务的，甲方有权</w:t>
      </w:r>
      <w:r>
        <w:rPr>
          <w:rFonts w:hint="eastAsia" w:ascii="宋体" w:hAnsi="宋体" w:eastAsia="宋体" w:cs="宋体"/>
          <w:bCs/>
          <w:color w:val="auto"/>
          <w:sz w:val="21"/>
          <w:szCs w:val="21"/>
          <w:highlight w:val="none"/>
          <w:lang w:val="en-US" w:eastAsia="zh-CN"/>
        </w:rPr>
        <w:t>提取</w:t>
      </w:r>
      <w:r>
        <w:rPr>
          <w:rFonts w:hint="eastAsia" w:ascii="宋体" w:hAnsi="宋体" w:eastAsia="宋体" w:cs="宋体"/>
          <w:bCs/>
          <w:color w:val="auto"/>
          <w:sz w:val="21"/>
          <w:szCs w:val="21"/>
          <w:highlight w:val="none"/>
        </w:rPr>
        <w:t>履约担保用于处理该项工作。</w:t>
      </w:r>
    </w:p>
    <w:p w14:paraId="6B9A6D3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）其他根据本合同约定或法律规定，甲方可使用履约担保的情形。</w:t>
      </w:r>
    </w:p>
    <w:p w14:paraId="107B93AB">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3、乙方在依法完成本项目的</w:t>
      </w:r>
      <w:bookmarkStart w:id="427" w:name="_Hlk82591848"/>
      <w:r>
        <w:rPr>
          <w:rFonts w:hint="eastAsia" w:ascii="宋体" w:hAnsi="宋体" w:eastAsia="宋体" w:cs="宋体"/>
          <w:bCs/>
          <w:color w:val="auto"/>
          <w:sz w:val="21"/>
          <w:szCs w:val="21"/>
          <w:highlight w:val="none"/>
        </w:rPr>
        <w:t>全部供货（含最终验收合格）且</w:t>
      </w:r>
      <w:r>
        <w:rPr>
          <w:rFonts w:hint="eastAsia" w:ascii="宋体" w:hAnsi="宋体" w:eastAsia="宋体" w:cs="宋体"/>
          <w:color w:val="auto"/>
          <w:sz w:val="21"/>
          <w:szCs w:val="21"/>
          <w:highlight w:val="none"/>
        </w:rPr>
        <w:t>结算完毕</w:t>
      </w:r>
      <w:r>
        <w:rPr>
          <w:rFonts w:hint="eastAsia" w:ascii="宋体" w:hAnsi="宋体" w:eastAsia="宋体" w:cs="宋体"/>
          <w:bCs/>
          <w:color w:val="auto"/>
          <w:sz w:val="21"/>
          <w:szCs w:val="21"/>
          <w:highlight w:val="none"/>
        </w:rPr>
        <w:t>满28天后</w:t>
      </w:r>
      <w:bookmarkEnd w:id="427"/>
      <w:r>
        <w:rPr>
          <w:rFonts w:hint="eastAsia" w:ascii="宋体" w:hAnsi="宋体" w:eastAsia="宋体" w:cs="宋体"/>
          <w:bCs/>
          <w:color w:val="auto"/>
          <w:sz w:val="21"/>
          <w:szCs w:val="21"/>
          <w:highlight w:val="none"/>
        </w:rPr>
        <w:t>，经</w:t>
      </w: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rPr>
        <w:t>确认，乙方可向</w:t>
      </w: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rPr>
        <w:t>提交退回履约担保的申请。</w:t>
      </w:r>
      <w:r>
        <w:rPr>
          <w:rFonts w:hint="eastAsia" w:ascii="宋体" w:hAnsi="宋体" w:eastAsia="宋体" w:cs="宋体"/>
          <w:color w:val="auto"/>
          <w:sz w:val="21"/>
          <w:szCs w:val="21"/>
          <w:highlight w:val="none"/>
        </w:rPr>
        <w:t>甲方</w:t>
      </w:r>
      <w:r>
        <w:rPr>
          <w:rFonts w:hint="eastAsia" w:ascii="宋体" w:hAnsi="宋体" w:eastAsia="宋体" w:cs="宋体"/>
          <w:bCs/>
          <w:color w:val="auto"/>
          <w:sz w:val="21"/>
          <w:szCs w:val="21"/>
          <w:highlight w:val="none"/>
        </w:rPr>
        <w:t>审核无异议后，办理履约担保退还手续，履约保证金形式提交的履约担保退回时一律以银行转账的形式无息退回到乙方的帐户。</w:t>
      </w:r>
    </w:p>
    <w:p w14:paraId="276D5EA8">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4、如乙方提供不可撤销银行履约保函（或履约保证保险或担保公司履约担保书）作为履约担保的，不可撤销银行履约保函（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bCs/>
          <w:color w:val="auto"/>
          <w:sz w:val="21"/>
          <w:szCs w:val="21"/>
          <w:highlight w:val="none"/>
        </w:rPr>
        <w:t>或担保公司履约担保书）应从合同签订之日起至完成全部</w:t>
      </w:r>
      <w:bookmarkStart w:id="428" w:name="_Hlk82591869"/>
      <w:r>
        <w:rPr>
          <w:rFonts w:hint="eastAsia" w:ascii="宋体" w:hAnsi="宋体" w:eastAsia="宋体" w:cs="宋体"/>
          <w:bCs/>
          <w:color w:val="auto"/>
          <w:sz w:val="21"/>
          <w:szCs w:val="21"/>
          <w:highlight w:val="none"/>
        </w:rPr>
        <w:t>供货（含最终验收合格）</w:t>
      </w:r>
      <w:bookmarkEnd w:id="428"/>
      <w:r>
        <w:rPr>
          <w:rFonts w:hint="eastAsia" w:ascii="宋体" w:hAnsi="宋体" w:eastAsia="宋体" w:cs="宋体"/>
          <w:color w:val="auto"/>
          <w:sz w:val="21"/>
          <w:szCs w:val="21"/>
          <w:highlight w:val="none"/>
        </w:rPr>
        <w:t>且结算完毕</w:t>
      </w:r>
      <w:r>
        <w:rPr>
          <w:rFonts w:hint="eastAsia" w:ascii="宋体" w:hAnsi="宋体" w:eastAsia="宋体" w:cs="宋体"/>
          <w:bCs/>
          <w:color w:val="auto"/>
          <w:sz w:val="21"/>
          <w:szCs w:val="21"/>
          <w:highlight w:val="none"/>
        </w:rPr>
        <w:t>后28日内保持有效。如不可撤销银行履约保函（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bCs/>
          <w:color w:val="auto"/>
          <w:sz w:val="21"/>
          <w:szCs w:val="21"/>
          <w:highlight w:val="none"/>
        </w:rPr>
        <w:t>或担保公司履约担保书）在规定有效期届满时而货物尚未全部最终验收合格并结算完毕的，乙方必须在不可撤销银行履约保函（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bCs/>
          <w:color w:val="auto"/>
          <w:sz w:val="21"/>
          <w:szCs w:val="21"/>
          <w:highlight w:val="none"/>
        </w:rPr>
        <w:t>或担保公司履约担保书）到期15日前无条件办理办妥符合甲方要求的延期手续或重新提供不可撤销银行履约保函（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bCs/>
          <w:color w:val="auto"/>
          <w:sz w:val="21"/>
          <w:szCs w:val="21"/>
          <w:highlight w:val="none"/>
        </w:rPr>
        <w:t>或担保公司履约担保书）；否则视为乙方违约，甲方有权在不可撤销银行履约保函（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bCs/>
          <w:color w:val="auto"/>
          <w:sz w:val="21"/>
          <w:szCs w:val="21"/>
          <w:highlight w:val="none"/>
        </w:rPr>
        <w:t>或担保公司履约担保书）到期前向出具履约担保的机构提取履约担保。在不可撤销银行履约保函（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宋体"/>
          <w:bCs/>
          <w:color w:val="auto"/>
          <w:sz w:val="21"/>
          <w:szCs w:val="21"/>
          <w:highlight w:val="none"/>
        </w:rPr>
        <w:t>或担保公司履约担保书）到期后乙方未按甲方要求重新提供的，甲方有权要求乙方以履约担保金额为限承担违约金。</w:t>
      </w:r>
    </w:p>
    <w:p w14:paraId="1C1ACB78">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5、乙方不按照招标文件</w:t>
      </w:r>
      <w:r>
        <w:rPr>
          <w:rFonts w:hint="eastAsia" w:ascii="宋体" w:hAnsi="宋体" w:eastAsia="宋体" w:cs="宋体"/>
          <w:bCs/>
          <w:color w:val="auto"/>
          <w:sz w:val="21"/>
          <w:szCs w:val="21"/>
          <w:highlight w:val="none"/>
          <w:lang w:eastAsia="zh-CN"/>
        </w:rPr>
        <w:t>及本合同的约定</w:t>
      </w:r>
      <w:r>
        <w:rPr>
          <w:rFonts w:hint="eastAsia" w:ascii="宋体" w:hAnsi="宋体" w:eastAsia="宋体" w:cs="宋体"/>
          <w:bCs/>
          <w:color w:val="auto"/>
          <w:sz w:val="21"/>
          <w:szCs w:val="21"/>
          <w:highlight w:val="none"/>
        </w:rPr>
        <w:t>提供履约担保的，每逾期一日，按</w:t>
      </w:r>
      <w:r>
        <w:rPr>
          <w:rFonts w:hint="eastAsia" w:ascii="宋体" w:hAnsi="宋体" w:eastAsia="宋体" w:cs="宋体"/>
          <w:color w:val="auto"/>
          <w:sz w:val="21"/>
          <w:szCs w:val="21"/>
          <w:highlight w:val="none"/>
        </w:rPr>
        <w:t>人民币伍仟元整</w:t>
      </w:r>
      <w:r>
        <w:rPr>
          <w:rFonts w:hint="eastAsia" w:ascii="宋体" w:hAnsi="宋体" w:eastAsia="宋体" w:cs="宋体"/>
          <w:bCs/>
          <w:color w:val="auto"/>
          <w:sz w:val="21"/>
          <w:szCs w:val="21"/>
          <w:highlight w:val="none"/>
        </w:rPr>
        <w:t>向甲方支付违约金；逾期超过15日的，甲方有权解除合同，并要求乙方支付合同总价20%的违约金。违约金不足以弥补甲方损失的，甲方有权继续追偿。</w:t>
      </w:r>
    </w:p>
    <w:p w14:paraId="73FC112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w:t>
      </w:r>
    </w:p>
    <w:p w14:paraId="40E2E993">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十、质量保函</w:t>
      </w:r>
    </w:p>
    <w:p w14:paraId="239A543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保额：实际结算金额5%；</w:t>
      </w:r>
    </w:p>
    <w:p w14:paraId="482AFDE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保函形式：不可撤销银行保函；</w:t>
      </w:r>
    </w:p>
    <w:p w14:paraId="0AC4123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提交时间：完成结算后15个日历天内提供；</w:t>
      </w:r>
    </w:p>
    <w:p w14:paraId="50FB713B">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质量担保用于补偿甲方因乙方不能完全履行其合同质量保证及售后义务而蒙受的损失。如乙方在质保及售后服务期限内，违反本合同约定的义务，甲方有权依合同追究乙方违约责任，有权提取质量担保并进行相应处理。</w:t>
      </w:r>
    </w:p>
    <w:p w14:paraId="13ED0EB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无论何种原因导致保额数额不符合要求的，乙方应当在10日内予以补足。逾期不予补足的，甲方有权按需补足的金额要求</w:t>
      </w:r>
      <w:r>
        <w:rPr>
          <w:rFonts w:hint="eastAsia" w:ascii="宋体" w:hAnsi="宋体" w:eastAsia="宋体" w:cs="宋体"/>
          <w:bCs/>
          <w:color w:val="auto"/>
          <w:sz w:val="21"/>
          <w:szCs w:val="21"/>
          <w:highlight w:val="none"/>
          <w:lang w:eastAsia="zh-CN"/>
        </w:rPr>
        <w:t>乙方</w:t>
      </w:r>
      <w:r>
        <w:rPr>
          <w:rFonts w:hint="eastAsia" w:ascii="宋体" w:hAnsi="宋体" w:eastAsia="宋体" w:cs="宋体"/>
          <w:bCs/>
          <w:color w:val="auto"/>
          <w:sz w:val="21"/>
          <w:szCs w:val="21"/>
          <w:highlight w:val="none"/>
        </w:rPr>
        <w:t>承担违约金，并要求限期补足。如乙方仍不补足的，甲方有权按照合同约定追究乙方的违约责任；</w:t>
      </w:r>
    </w:p>
    <w:p w14:paraId="22D0D78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退回时间：质保期满后一个月内，乙方提出退回保函申请，经甲方审核确认乙方车辆无质量问题且乙方无违约行为，退回质量保函。</w:t>
      </w:r>
    </w:p>
    <w:p w14:paraId="4B38B791">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十一、合同权利义务的转让</w:t>
      </w:r>
    </w:p>
    <w:p w14:paraId="79D8019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未经甲方书面同意，乙方不得部分转让或全部转让其应履行的合同义务。如有违反，甲方有权解除合同，并拒绝接收货物及支付货款。</w:t>
      </w:r>
      <w:bookmarkStart w:id="429" w:name="_Toc86481565"/>
    </w:p>
    <w:p w14:paraId="0100564B">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十二、违约责任</w:t>
      </w:r>
      <w:bookmarkEnd w:id="429"/>
    </w:p>
    <w:p w14:paraId="79F5134E">
      <w:pPr>
        <w:spacing w:line="360" w:lineRule="auto"/>
        <w:ind w:firstLine="420" w:firstLineChars="200"/>
        <w:rPr>
          <w:rFonts w:ascii="宋体" w:hAnsi="宋体" w:eastAsia="宋体" w:cs="宋体"/>
          <w:color w:val="auto"/>
          <w:szCs w:val="21"/>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Cs w:val="21"/>
          <w:lang w:bidi="ar"/>
        </w:rPr>
        <w:t>乙方逾期供货或交货的，甲方有权要求乙方立即整改，同时每逾期一个日历天扣减人民币伍仟元整，甲方有权直接从结算款中扣除，若三次整改不通过导致逾期超过供货及验收所约定时限的30个日历天，甲方有权直接解除合同，同时要求乙方支付合同总价20%的违约金。</w:t>
      </w:r>
    </w:p>
    <w:p w14:paraId="55C46C93">
      <w:pPr>
        <w:widowControl/>
        <w:autoSpaceDE/>
        <w:adjustRightInd/>
        <w:spacing w:line="360" w:lineRule="auto"/>
        <w:ind w:firstLine="420" w:firstLineChars="200"/>
        <w:jc w:val="left"/>
        <w:rPr>
          <w:rFonts w:ascii="宋体" w:hAnsi="宋体" w:eastAsia="宋体" w:cs="Times New Roman"/>
          <w:color w:val="auto"/>
          <w:kern w:val="0"/>
          <w:szCs w:val="21"/>
        </w:rPr>
      </w:pPr>
      <w:r>
        <w:rPr>
          <w:rFonts w:hint="eastAsia" w:ascii="宋体" w:hAnsi="宋体" w:eastAsia="宋体" w:cs="宋体"/>
          <w:color w:val="auto"/>
          <w:sz w:val="21"/>
          <w:szCs w:val="21"/>
          <w:highlight w:val="none"/>
        </w:rPr>
        <w:t>2、</w:t>
      </w:r>
      <w:r>
        <w:rPr>
          <w:rFonts w:hint="eastAsia" w:ascii="宋体" w:hAnsi="宋体" w:eastAsia="宋体" w:cs="宋体"/>
          <w:color w:val="auto"/>
          <w:kern w:val="0"/>
          <w:szCs w:val="21"/>
          <w:lang w:bidi="ar"/>
        </w:rPr>
        <w:t>乙方未按甲方要求对车辆进行喷涂的，甲方经1次书面警告后，5个自然日内无法完成整改的，甲方有权要求乙方支付违约金3000元/辆，并有权直接委托第三方对车辆进行喷涂，相关喷涂费用由乙方承担。</w:t>
      </w:r>
    </w:p>
    <w:p w14:paraId="769CD26C">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0"/>
          <w:szCs w:val="21"/>
          <w:lang w:bidi="ar"/>
        </w:rPr>
        <w:t>乙方所交付车辆整车改装须符合现行国家规定的专项作业车辆相关标准，且符合东莞市上牌要求，并完成车辆上东莞市牌照的所有工作。因不能上牌导致未能按期交货，所造成的损失由乙方承担。逾期超过10个自然日未按要求交货的，甲方有权单方解除合同。</w:t>
      </w:r>
    </w:p>
    <w:p w14:paraId="1440F33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kern w:val="0"/>
          <w:szCs w:val="21"/>
          <w:lang w:bidi="ar"/>
        </w:rPr>
        <w:t>乙方未按本需求配合完成车辆查验或验收的，甲方经1次书面警告后，5个自然日内无法完成整改的，甲方有权要求乙方支付违约金20000元/次。逾期超过10个自然日未按要求完成整改的，甲方有权单方解除合同。</w:t>
      </w:r>
    </w:p>
    <w:p w14:paraId="03597B9E">
      <w:pPr>
        <w:widowControl/>
        <w:autoSpaceDE w:val="0"/>
        <w:adjustRightInd w:val="0"/>
        <w:spacing w:line="360" w:lineRule="auto"/>
        <w:ind w:firstLine="420" w:firstLineChars="200"/>
        <w:jc w:val="left"/>
        <w:rPr>
          <w:rFonts w:ascii="宋体" w:hAnsi="宋体" w:eastAsia="宋体" w:cs="Times New Roman"/>
          <w:color w:val="auto"/>
          <w:kern w:val="0"/>
          <w:szCs w:val="21"/>
        </w:rPr>
      </w:pPr>
      <w:r>
        <w:rPr>
          <w:rFonts w:hint="eastAsia" w:ascii="宋体" w:hAnsi="宋体" w:eastAsia="宋体" w:cs="宋体"/>
          <w:color w:val="auto"/>
          <w:sz w:val="21"/>
          <w:szCs w:val="21"/>
          <w:highlight w:val="none"/>
        </w:rPr>
        <w:t>5、</w:t>
      </w:r>
      <w:r>
        <w:rPr>
          <w:rFonts w:hint="eastAsia" w:ascii="宋体" w:hAnsi="宋体" w:eastAsia="宋体" w:cs="宋体"/>
          <w:color w:val="auto"/>
          <w:kern w:val="0"/>
          <w:szCs w:val="21"/>
          <w:lang w:bidi="ar"/>
        </w:rPr>
        <w:t>质保期内，若乙方售后服务态度恶劣、持续响应不及时的，甲方有权按照合同约定追究违约责任。对于乙方质保期内售后服务响应不及时的，第一、二次乙方发警告函，第三次（含第三次）以后，每次将扣除质保金或质量保函金额的5%。</w:t>
      </w:r>
    </w:p>
    <w:p w14:paraId="71467E3B">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6、乙方有其他不符合本合同约定的情况的，应根据甲方要求限期整改，乙方未整改或整改后仍不符合要求的，应向甲方支付合同总价的10%的违约金</w:t>
      </w:r>
      <w:r>
        <w:rPr>
          <w:rFonts w:hint="eastAsia" w:ascii="宋体" w:hAnsi="宋体" w:eastAsia="宋体" w:cs="宋体"/>
          <w:color w:val="auto"/>
          <w:spacing w:val="-2"/>
          <w:sz w:val="21"/>
          <w:szCs w:val="21"/>
          <w:highlight w:val="none"/>
          <w:lang w:eastAsia="zh-CN"/>
        </w:rPr>
        <w:t>，同时甲方保留解除本合同的权利</w:t>
      </w:r>
      <w:r>
        <w:rPr>
          <w:rFonts w:hint="eastAsia" w:ascii="宋体" w:hAnsi="宋体" w:eastAsia="宋体" w:cs="宋体"/>
          <w:color w:val="auto"/>
          <w:sz w:val="21"/>
          <w:szCs w:val="21"/>
          <w:highlight w:val="none"/>
        </w:rPr>
        <w:t>。</w:t>
      </w:r>
    </w:p>
    <w:p w14:paraId="653949DA">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7、乙方违反本合同约定义务，给甲方造成经济损失，且违约金不足以弥补该经济损失的，甲方有权要求乙方另行赔偿。</w:t>
      </w:r>
    </w:p>
    <w:p w14:paraId="134D6213">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8、因乙方过错导致甲方解除合同的，乙方须在收到甲方解约通知书之日起10日内</w:t>
      </w:r>
      <w:r>
        <w:rPr>
          <w:rFonts w:hint="eastAsia" w:ascii="宋体" w:hAnsi="宋体" w:eastAsia="宋体" w:cs="宋体"/>
          <w:color w:val="auto"/>
          <w:spacing w:val="-3"/>
          <w:sz w:val="21"/>
          <w:szCs w:val="21"/>
          <w:highlight w:val="none"/>
          <w:lang w:eastAsia="zh-CN"/>
        </w:rPr>
        <w:t>应按甲方要求退还甲方</w:t>
      </w:r>
      <w:r>
        <w:rPr>
          <w:rFonts w:hint="eastAsia" w:ascii="宋体" w:hAnsi="宋体" w:eastAsia="宋体" w:cs="宋体"/>
          <w:color w:val="auto"/>
          <w:sz w:val="21"/>
          <w:szCs w:val="21"/>
          <w:highlight w:val="none"/>
        </w:rPr>
        <w:t>已支付的价款，逾期支付的即按应退还总金额按每日【</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1】%向甲方偿付违约金。</w:t>
      </w:r>
    </w:p>
    <w:p w14:paraId="3266B142">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9、在合同履行期间，乙方违约产生的违约金、赔偿或其他应付费用等款项，甲方有权直接从未付款项中直接抵扣或启用履约担保、</w:t>
      </w:r>
      <w:r>
        <w:rPr>
          <w:rFonts w:hint="eastAsia" w:ascii="宋体" w:hAnsi="宋体" w:eastAsia="宋体" w:cs="宋体"/>
          <w:color w:val="auto"/>
          <w:sz w:val="21"/>
          <w:szCs w:val="21"/>
          <w:highlight w:val="none"/>
          <w:lang w:eastAsia="zh-CN"/>
        </w:rPr>
        <w:t>质量保函</w:t>
      </w:r>
      <w:r>
        <w:rPr>
          <w:rFonts w:hint="eastAsia" w:ascii="宋体" w:hAnsi="宋体" w:eastAsia="宋体" w:cs="Times New Roman"/>
          <w:color w:val="auto"/>
          <w:kern w:val="0"/>
          <w:szCs w:val="21"/>
          <w:highlight w:val="none"/>
          <w:lang w:eastAsia="zh-CN"/>
        </w:rPr>
        <w:t>、质保金</w:t>
      </w:r>
      <w:r>
        <w:rPr>
          <w:rFonts w:hint="eastAsia" w:ascii="宋体" w:hAnsi="宋体" w:eastAsia="宋体" w:cs="宋体"/>
          <w:color w:val="auto"/>
          <w:sz w:val="21"/>
          <w:szCs w:val="21"/>
          <w:highlight w:val="none"/>
        </w:rPr>
        <w:t>予以支付。</w:t>
      </w:r>
    </w:p>
    <w:p w14:paraId="3979E9C4">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在本合同履行过程中，如乙方存在违约行为的，甲方有权按合同之约定（包括但不限于以</w:t>
      </w:r>
      <w:r>
        <w:rPr>
          <w:rFonts w:hint="eastAsia" w:ascii="宋体" w:hAnsi="宋体" w:eastAsia="宋体" w:cs="宋体"/>
          <w:color w:val="auto"/>
          <w:sz w:val="21"/>
          <w:szCs w:val="21"/>
          <w:highlight w:val="none"/>
          <w:lang w:eastAsia="zh-CN"/>
        </w:rPr>
        <w:t>本合同</w:t>
      </w:r>
      <w:r>
        <w:rPr>
          <w:rFonts w:hint="eastAsia" w:ascii="宋体" w:hAnsi="宋体" w:eastAsia="宋体" w:cs="宋体"/>
          <w:color w:val="auto"/>
          <w:sz w:val="21"/>
          <w:szCs w:val="21"/>
          <w:highlight w:val="none"/>
        </w:rPr>
        <w:t>合同总价作为违约金的计算基数）向乙方追究违约责任；乙方对此同意且没有异议。</w:t>
      </w:r>
    </w:p>
    <w:p w14:paraId="76315C0C">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val="en-US" w:eastAsia="zh-CN"/>
        </w:rPr>
        <w:t>11</w:t>
      </w:r>
      <w:r>
        <w:rPr>
          <w:rFonts w:hint="eastAsia" w:ascii="宋体" w:hAnsi="宋体" w:eastAsia="宋体" w:cs="宋体"/>
          <w:color w:val="auto"/>
          <w:sz w:val="21"/>
          <w:szCs w:val="21"/>
          <w:highlight w:val="none"/>
          <w:lang w:val="en-US" w:eastAsia="zh-CN"/>
        </w:rPr>
        <w:t>、</w:t>
      </w:r>
      <w:r>
        <w:rPr>
          <w:rFonts w:hint="eastAsia" w:ascii="宋体" w:hAnsi="宋体" w:eastAsia="宋体" w:cs="宋体"/>
          <w:bCs w:val="0"/>
          <w:color w:val="auto"/>
          <w:sz w:val="21"/>
          <w:szCs w:val="21"/>
          <w:highlight w:val="none"/>
        </w:rPr>
        <w:t>如因乙方原因，导致发生法律纠纷案件，甲方被列为承担责任的诉讼当事人（第三人或被告），或造成社会负面影响的，视为乙方违约，甲方即有权对乙方处以涉案金额20%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14:paraId="68EE1A83">
      <w:pPr>
        <w:keepNext w:val="0"/>
        <w:keepLines w:val="0"/>
        <w:widowControl/>
        <w:suppressLineNumbers w:val="0"/>
        <w:autoSpaceDE/>
        <w:autoSpaceDN/>
        <w:adjustRightInd/>
        <w:spacing w:before="0" w:beforeAutospacing="0" w:after="0" w:afterAutospacing="0" w:line="360" w:lineRule="auto"/>
        <w:ind w:left="0" w:right="0" w:firstLine="420" w:firstLineChars="200"/>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Cs w:val="21"/>
          <w:highlight w:val="none"/>
          <w:lang w:val="en-US" w:eastAsia="zh-CN"/>
        </w:rPr>
        <w:t>12、</w:t>
      </w:r>
      <w:r>
        <w:rPr>
          <w:rFonts w:hint="eastAsia" w:ascii="宋体" w:hAnsi="宋体" w:eastAsia="宋体" w:cs="宋体"/>
          <w:color w:val="auto"/>
          <w:kern w:val="2"/>
          <w:szCs w:val="21"/>
          <w:highlight w:val="none"/>
          <w:lang w:eastAsia="zh-CN"/>
        </w:rPr>
        <w:t>在合同履行过程中乙方存在违约行为的</w:t>
      </w:r>
      <w:r>
        <w:rPr>
          <w:rFonts w:hint="eastAsia" w:ascii="宋体" w:hAnsi="宋体" w:eastAsia="宋体" w:cs="宋体"/>
          <w:color w:val="auto"/>
          <w:kern w:val="2"/>
          <w:szCs w:val="21"/>
          <w:highlight w:val="none"/>
        </w:rPr>
        <w:t>，</w:t>
      </w:r>
      <w:r>
        <w:rPr>
          <w:rFonts w:hint="eastAsia" w:ascii="宋体" w:hAnsi="宋体" w:eastAsia="宋体" w:cs="宋体"/>
          <w:color w:val="auto"/>
          <w:kern w:val="2"/>
          <w:szCs w:val="21"/>
          <w:highlight w:val="none"/>
          <w:lang w:eastAsia="zh-CN"/>
        </w:rPr>
        <w:t>甲方</w:t>
      </w:r>
      <w:r>
        <w:rPr>
          <w:rFonts w:hint="eastAsia" w:ascii="宋体" w:hAnsi="宋体" w:eastAsia="宋体" w:cs="宋体"/>
          <w:color w:val="auto"/>
          <w:kern w:val="2"/>
          <w:szCs w:val="21"/>
          <w:highlight w:val="none"/>
        </w:rPr>
        <w:t>为解决纠纷而产生的所有费用（包括但不限于律师费、诉讼费、财产保全费、财产保全担保费、执行费、公证费、鉴定费、差旅费等）均由</w:t>
      </w:r>
      <w:r>
        <w:rPr>
          <w:rFonts w:hint="eastAsia" w:ascii="宋体" w:hAnsi="宋体" w:eastAsia="宋体" w:cs="宋体"/>
          <w:color w:val="auto"/>
          <w:kern w:val="2"/>
          <w:szCs w:val="21"/>
          <w:highlight w:val="none"/>
          <w:lang w:eastAsia="zh-CN"/>
        </w:rPr>
        <w:t>乙</w:t>
      </w:r>
      <w:r>
        <w:rPr>
          <w:rFonts w:hint="eastAsia" w:ascii="宋体" w:hAnsi="宋体" w:eastAsia="宋体" w:cs="宋体"/>
          <w:color w:val="auto"/>
          <w:kern w:val="2"/>
          <w:szCs w:val="21"/>
          <w:highlight w:val="none"/>
        </w:rPr>
        <w:t>方承担</w:t>
      </w:r>
      <w:r>
        <w:rPr>
          <w:rFonts w:hint="eastAsia" w:ascii="宋体" w:hAnsi="宋体" w:eastAsia="宋体" w:cs="宋体"/>
          <w:color w:val="auto"/>
          <w:kern w:val="2"/>
          <w:szCs w:val="21"/>
          <w:highlight w:val="none"/>
          <w:lang w:eastAsia="zh-CN"/>
        </w:rPr>
        <w:t>。</w:t>
      </w:r>
    </w:p>
    <w:p w14:paraId="05BD3B72">
      <w:pPr>
        <w:keepNext w:val="0"/>
        <w:keepLines w:val="0"/>
        <w:pageBreakBefore w:val="0"/>
        <w:kinsoku/>
        <w:wordWrap/>
        <w:overflowPunct/>
        <w:topLinePunct w:val="0"/>
        <w:autoSpaceDE/>
        <w:autoSpaceDN/>
        <w:bidi w:val="0"/>
        <w:adjustRightInd/>
        <w:snapToGrid/>
        <w:spacing w:line="360" w:lineRule="auto"/>
        <w:ind w:left="0" w:right="0" w:firstLine="422" w:firstLineChars="200"/>
        <w:textAlignment w:val="auto"/>
        <w:rPr>
          <w:rFonts w:hint="eastAsia" w:ascii="宋体" w:hAnsi="宋体" w:eastAsia="宋体" w:cs="宋体"/>
          <w:b/>
          <w:color w:val="auto"/>
          <w:sz w:val="21"/>
          <w:szCs w:val="21"/>
          <w:highlight w:val="none"/>
        </w:rPr>
      </w:pPr>
      <w:bookmarkStart w:id="430" w:name="_Toc86481566"/>
      <w:r>
        <w:rPr>
          <w:rFonts w:hint="eastAsia" w:ascii="宋体" w:hAnsi="宋体" w:eastAsia="宋体" w:cs="宋体"/>
          <w:b/>
          <w:color w:val="auto"/>
          <w:sz w:val="21"/>
          <w:szCs w:val="21"/>
          <w:highlight w:val="none"/>
        </w:rPr>
        <w:t>十三、虚假承诺</w:t>
      </w:r>
    </w:p>
    <w:p w14:paraId="62BCAB86">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履约阶段若乙方提供与本合同约定不符的货物、服务或其他与投标文件承诺不符的服务、货物或发现有造假或虚假承诺的，乙方需严格按照甲方要求进行整改直至满足本合同及甲方要求，如乙方24小时内不落实整改工作，由此造成的损失，乙方应按每日合同总价的2%向甲方支付违约金。 </w:t>
      </w:r>
    </w:p>
    <w:p w14:paraId="5EC8F891">
      <w:pPr>
        <w:keepNext w:val="0"/>
        <w:keepLines w:val="0"/>
        <w:pageBreakBefore w:val="0"/>
        <w:kinsoku/>
        <w:wordWrap/>
        <w:overflowPunct/>
        <w:topLinePunct w:val="0"/>
        <w:autoSpaceDE/>
        <w:autoSpaceDN/>
        <w:bidi w:val="0"/>
        <w:adjustRightInd/>
        <w:snapToGrid/>
        <w:spacing w:line="360" w:lineRule="auto"/>
        <w:ind w:left="0" w:right="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质保期阶段若乙方提供与本合同约定不符的货物、服务或其他与投标文件承诺不符的服务、货物的，乙方需严格按照甲方要求进行整改直至满足本合同及甲方要求，同时，甲方有权没收履约担保，并保留向东莞市水务集团有限公司上报乙方不良行为的权利。 </w:t>
      </w:r>
    </w:p>
    <w:p w14:paraId="2DD8A7A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质保期满后若乙方提供与本合同约定不符的货物、服务或其他与投标文件承诺不符的服务、货物的，乙方需严格按照甲方要求进行整改直至满足本合同及甲方要求，同时，甲方保留向东莞市水务集团有限公司及上级行政主管部门上报乙方不良行为的权利，并有权将乙方纳入东莞市水务集团有限公司及其下属子公司招标采购供应商黑名单，因此导致乙方无法参与东莞市水务集团有限公司及其下属子公司的采购工作的，由乙方自行承担相应的后果。</w:t>
      </w:r>
    </w:p>
    <w:p w14:paraId="48C91C86">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十四、争议的解决</w:t>
      </w:r>
      <w:bookmarkEnd w:id="430"/>
    </w:p>
    <w:p w14:paraId="4B6EBB8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1、凡与本合同有关的一切争议，甲乙双方可首先通过友好协商解决，如经协商后仍不能达成协议时，任何一方可以向甲方所在地有管辖权的人民法院提出诉讼。</w:t>
      </w:r>
    </w:p>
    <w:p w14:paraId="6746473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2、在法院审理期间，除提交法院审理的争议事项外，合同其他无争议部分仍继续履行。</w:t>
      </w:r>
    </w:p>
    <w:p w14:paraId="220387FB">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3、本合同按照中华人民共和国的法律进行解释。</w:t>
      </w:r>
    </w:p>
    <w:p w14:paraId="1D738C34">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bookmarkStart w:id="431" w:name="_Toc86481567"/>
      <w:r>
        <w:rPr>
          <w:rFonts w:hint="eastAsia" w:ascii="宋体" w:hAnsi="宋体" w:eastAsia="宋体" w:cs="宋体"/>
          <w:b/>
          <w:color w:val="auto"/>
          <w:sz w:val="21"/>
          <w:szCs w:val="21"/>
          <w:highlight w:val="none"/>
        </w:rPr>
        <w:t>十五、知识产权</w:t>
      </w:r>
      <w:bookmarkEnd w:id="431"/>
    </w:p>
    <w:p w14:paraId="701FD3C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保证交付的本合同全部产品不存在侵犯第三方知识产权和其他权利的情况（包括但不限于所供产品附带已安装的系统、软件等）且拥有对产品完全的所有权。如有违反，乙方须承担因此产生的全部责任及费用，如因此造成甲方损失的，乙方应予以赔偿。</w:t>
      </w:r>
    </w:p>
    <w:p w14:paraId="7CF22964">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2、本合同价格已包括所有应支付的对专利权和版权、设计或其他知识产权而需要向其他方支付的专利技术使用费和版税。</w:t>
      </w:r>
    </w:p>
    <w:p w14:paraId="2CD60EBA">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bookmarkStart w:id="432" w:name="_Toc86481568"/>
      <w:r>
        <w:rPr>
          <w:rFonts w:hint="eastAsia" w:ascii="宋体" w:hAnsi="宋体" w:eastAsia="宋体" w:cs="宋体"/>
          <w:b/>
          <w:color w:val="auto"/>
          <w:sz w:val="21"/>
          <w:szCs w:val="21"/>
          <w:highlight w:val="none"/>
        </w:rPr>
        <w:t>十六、税和关税</w:t>
      </w:r>
      <w:bookmarkEnd w:id="432"/>
    </w:p>
    <w:p w14:paraId="0047B08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1、中国政府根据现行税法规定对乙方或其雇员征收的与本合同有关的一切税费应由乙方负担。</w:t>
      </w:r>
    </w:p>
    <w:p w14:paraId="29F2D54D">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2、在中国境外发生的与本合同执行有关的一切税费均应由乙方负担。</w:t>
      </w:r>
    </w:p>
    <w:p w14:paraId="4DE0F25B">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bookmarkStart w:id="433" w:name="_Toc86481569"/>
      <w:r>
        <w:rPr>
          <w:rFonts w:hint="eastAsia" w:ascii="宋体" w:hAnsi="宋体" w:eastAsia="宋体" w:cs="宋体"/>
          <w:b/>
          <w:color w:val="auto"/>
          <w:sz w:val="21"/>
          <w:szCs w:val="21"/>
          <w:highlight w:val="none"/>
        </w:rPr>
        <w:t>十七、合同生效</w:t>
      </w:r>
      <w:bookmarkEnd w:id="433"/>
    </w:p>
    <w:p w14:paraId="660EF177">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本合同经双方法定代表人或其委托代理人签字并加盖公章后生效，生效日以最后一方签字并盖章之日为准。</w:t>
      </w:r>
    </w:p>
    <w:p w14:paraId="63605CDE">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十八、送达</w:t>
      </w:r>
    </w:p>
    <w:p w14:paraId="0682A56F">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1、甲乙双方就本合同中涉及各类通知、协议等文件以及就合同发生纠纷时相关文件和法律文书送达时的送达地址及法律后果作如下约定： </w:t>
      </w:r>
    </w:p>
    <w:p w14:paraId="48D982DE">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甲方确认其有效的送达地址为【</w:t>
      </w:r>
      <w:r>
        <w:rPr>
          <w:rFonts w:hint="eastAsia" w:ascii="宋体" w:hAnsi="宋体" w:eastAsia="宋体" w:cs="宋体"/>
          <w:color w:val="auto"/>
          <w:szCs w:val="21"/>
          <w:highlight w:val="none"/>
        </w:rPr>
        <w:t>东莞市东城街道运河路5号水务集团管网有限公司</w:t>
      </w:r>
      <w:r>
        <w:rPr>
          <w:rFonts w:hint="eastAsia" w:ascii="宋体" w:hAnsi="宋体" w:eastAsia="宋体" w:cs="宋体"/>
          <w:color w:val="auto"/>
          <w:sz w:val="21"/>
          <w:szCs w:val="21"/>
          <w:highlight w:val="none"/>
        </w:rPr>
        <w:t xml:space="preserve">】；联系人：【】；联系电话【】。 </w:t>
      </w:r>
    </w:p>
    <w:p w14:paraId="1577A8E6">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乙方确认其有效的送达地址为【】；联系人：【】；联系电话【】。</w:t>
      </w:r>
    </w:p>
    <w:p w14:paraId="1A02A98C">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14:paraId="62AB0D85">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甲乙双方上述确认送达地址适用范围包括但不限于：双方非诉时各类通知、协议等文件以及就合同发生纠纷时相关文件和法律文书的送达，同时包括在争议进入仲裁、民事诉讼程序后的一审、二审、再审和执行程序。</w:t>
      </w:r>
    </w:p>
    <w:p w14:paraId="7D4039E9">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3、甲方的送达地址需要变更时应当履行及时通知的义务，应提前【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】个工作日通过【</w:t>
      </w: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rPr>
        <w:t>】 的方式向乙方进行通知；乙方的送达地址需要变更时应当履行及时通知的义务，应提前【</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】个工作日通过【</w:t>
      </w: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rPr>
        <w:t>】的方式向甲方进行通知。</w:t>
      </w:r>
    </w:p>
    <w:p w14:paraId="4D459E0C">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4、本条款具有独立法律效力，不因合同其他条款的无效而无效。</w:t>
      </w:r>
    </w:p>
    <w:p w14:paraId="47F379E9">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bookmarkStart w:id="434" w:name="_Toc86481570"/>
      <w:r>
        <w:rPr>
          <w:rFonts w:hint="eastAsia" w:ascii="宋体" w:hAnsi="宋体" w:eastAsia="宋体" w:cs="宋体"/>
          <w:b/>
          <w:color w:val="auto"/>
          <w:sz w:val="21"/>
          <w:szCs w:val="21"/>
          <w:highlight w:val="none"/>
        </w:rPr>
        <w:t>十九、其它</w:t>
      </w:r>
      <w:bookmarkEnd w:id="434"/>
    </w:p>
    <w:p w14:paraId="5C8104A1">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1、在执行本合同的过程中，所有经甲乙双方签署确认的文件（包括合同附件、会议纪要、补充协议、往来信函）即成为本合同的有效组成部分，其生效日期为双方签署之日期。</w:t>
      </w:r>
    </w:p>
    <w:p w14:paraId="0328E1E0">
      <w:pPr>
        <w:keepNext w:val="0"/>
        <w:keepLines w:val="0"/>
        <w:pageBreakBefore w:val="0"/>
        <w:kinsoku/>
        <w:wordWrap/>
        <w:overflowPunct/>
        <w:topLinePunct w:val="0"/>
        <w:bidi w:val="0"/>
        <w:snapToGrid/>
        <w:spacing w:line="360" w:lineRule="auto"/>
        <w:ind w:left="0" w:righ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2、本合同一式</w:t>
      </w:r>
      <w:r>
        <w:rPr>
          <w:rFonts w:hint="eastAsia" w:ascii="宋体" w:hAnsi="宋体" w:eastAsia="宋体" w:cs="宋体"/>
          <w:color w:val="auto"/>
          <w:sz w:val="21"/>
          <w:szCs w:val="21"/>
          <w:highlight w:val="none"/>
          <w:u w:val="single"/>
        </w:rPr>
        <w:t xml:space="preserve"> 陆 </w:t>
      </w:r>
      <w:r>
        <w:rPr>
          <w:rFonts w:hint="eastAsia" w:ascii="宋体" w:hAnsi="宋体" w:eastAsia="宋体" w:cs="宋体"/>
          <w:color w:val="auto"/>
          <w:sz w:val="21"/>
          <w:szCs w:val="21"/>
          <w:highlight w:val="none"/>
        </w:rPr>
        <w:t>份，具有同等法律效力。甲方执</w:t>
      </w:r>
      <w:r>
        <w:rPr>
          <w:rFonts w:hint="eastAsia" w:ascii="宋体" w:hAnsi="宋体" w:eastAsia="宋体" w:cs="宋体"/>
          <w:color w:val="auto"/>
          <w:sz w:val="21"/>
          <w:szCs w:val="21"/>
          <w:highlight w:val="none"/>
          <w:u w:val="single"/>
        </w:rPr>
        <w:t xml:space="preserve"> 叁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贰 </w:t>
      </w:r>
      <w:r>
        <w:rPr>
          <w:rFonts w:hint="eastAsia" w:ascii="宋体" w:hAnsi="宋体" w:eastAsia="宋体" w:cs="宋体"/>
          <w:color w:val="auto"/>
          <w:sz w:val="21"/>
          <w:szCs w:val="21"/>
          <w:highlight w:val="none"/>
        </w:rPr>
        <w:t>份，采购代理机构执</w:t>
      </w:r>
      <w:r>
        <w:rPr>
          <w:rFonts w:hint="eastAsia" w:ascii="宋体" w:hAnsi="宋体" w:eastAsia="宋体" w:cs="宋体"/>
          <w:color w:val="auto"/>
          <w:sz w:val="21"/>
          <w:szCs w:val="21"/>
          <w:highlight w:val="none"/>
          <w:u w:val="single"/>
        </w:rPr>
        <w:t>壹</w:t>
      </w:r>
      <w:r>
        <w:rPr>
          <w:rFonts w:hint="eastAsia" w:ascii="宋体" w:hAnsi="宋体" w:eastAsia="宋体" w:cs="宋体"/>
          <w:color w:val="auto"/>
          <w:sz w:val="21"/>
          <w:szCs w:val="21"/>
          <w:highlight w:val="none"/>
        </w:rPr>
        <w:t>份。</w:t>
      </w:r>
    </w:p>
    <w:p w14:paraId="6B44CDDC">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rPr>
        <w:t>合同附件：</w:t>
      </w:r>
    </w:p>
    <w:p w14:paraId="34005790">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一、廉洁协议书；</w:t>
      </w:r>
    </w:p>
    <w:p w14:paraId="42D241A7">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w:t>
      </w:r>
      <w:r>
        <w:rPr>
          <w:rFonts w:hint="eastAsia" w:ascii="宋体" w:hAnsi="宋体" w:eastAsia="宋体" w:cs="宋体"/>
          <w:color w:val="auto"/>
          <w:sz w:val="21"/>
          <w:szCs w:val="21"/>
        </w:rPr>
        <w:t>、投标报价表；</w:t>
      </w:r>
    </w:p>
    <w:p w14:paraId="50B8E202">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w:t>
      </w:r>
      <w:r>
        <w:rPr>
          <w:rFonts w:hint="eastAsia" w:ascii="宋体" w:hAnsi="宋体" w:eastAsia="宋体" w:cs="宋体"/>
          <w:color w:val="auto"/>
          <w:sz w:val="21"/>
          <w:szCs w:val="21"/>
        </w:rPr>
        <w:t>、中标通知书；</w:t>
      </w:r>
    </w:p>
    <w:p w14:paraId="4F126F69">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、承诺书；</w:t>
      </w:r>
    </w:p>
    <w:p w14:paraId="3CC1EBB0">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用户需求书</w:t>
      </w:r>
      <w:r>
        <w:rPr>
          <w:rFonts w:hint="eastAsia" w:ascii="宋体" w:hAnsi="宋体" w:eastAsia="宋体" w:cs="宋体"/>
          <w:color w:val="auto"/>
          <w:sz w:val="21"/>
          <w:szCs w:val="21"/>
          <w:lang w:val="en-US" w:eastAsia="zh-CN"/>
        </w:rPr>
        <w:t>；</w:t>
      </w:r>
    </w:p>
    <w:p w14:paraId="124C971B">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六</w:t>
      </w:r>
      <w:r>
        <w:rPr>
          <w:rFonts w:hint="eastAsia" w:ascii="宋体" w:hAnsi="宋体" w:eastAsia="宋体" w:cs="宋体"/>
          <w:color w:val="auto"/>
          <w:sz w:val="21"/>
          <w:szCs w:val="21"/>
        </w:rPr>
        <w:t>、招标文件（另附）；</w:t>
      </w:r>
    </w:p>
    <w:p w14:paraId="7259A21F">
      <w:pPr>
        <w:keepNext w:val="0"/>
        <w:keepLines w:val="0"/>
        <w:pageBreakBefore w:val="0"/>
        <w:tabs>
          <w:tab w:val="left" w:pos="0"/>
          <w:tab w:val="left" w:pos="405"/>
          <w:tab w:val="left" w:pos="567"/>
          <w:tab w:val="left" w:pos="601"/>
          <w:tab w:val="left" w:pos="1980"/>
        </w:tabs>
        <w:kinsoku/>
        <w:wordWrap/>
        <w:overflowPunct/>
        <w:topLinePunct w:val="0"/>
        <w:bidi w:val="0"/>
        <w:snapToGrid/>
        <w:spacing w:line="360" w:lineRule="auto"/>
        <w:ind w:left="0" w:right="0" w:firstLine="420" w:firstLineChars="200"/>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、投标文件（另附）。</w:t>
      </w:r>
    </w:p>
    <w:p w14:paraId="5FE27074">
      <w:pPr>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4、本合同附件是本合同不可分割内容，与本合同同时生效，同具法律效力；本合同履约过程中，对本合同项下条款约定存在多种理解方式的情况发生时，按最有利甲方的方式解释。</w:t>
      </w:r>
    </w:p>
    <w:p w14:paraId="50AD6785">
      <w:pPr>
        <w:pStyle w:val="201"/>
        <w:keepNext w:val="0"/>
        <w:keepLines w:val="0"/>
        <w:pageBreakBefore w:val="0"/>
        <w:kinsoku/>
        <w:wordWrap/>
        <w:overflowPunct/>
        <w:topLinePunct w:val="0"/>
        <w:bidi w:val="0"/>
        <w:snapToGrid/>
        <w:spacing w:line="360" w:lineRule="auto"/>
        <w:ind w:left="0" w:right="0"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（以下无正文）</w:t>
      </w:r>
      <w:r>
        <w:rPr>
          <w:rFonts w:hint="eastAsia" w:ascii="宋体" w:hAnsi="宋体" w:eastAsia="宋体" w:cs="宋体"/>
          <w:b/>
          <w:color w:val="auto"/>
          <w:sz w:val="21"/>
          <w:szCs w:val="21"/>
          <w:highlight w:val="none"/>
        </w:rPr>
        <w:br w:type="page"/>
      </w:r>
    </w:p>
    <w:p w14:paraId="33CD48F2">
      <w:pPr>
        <w:pStyle w:val="201"/>
        <w:spacing w:before="120" w:beforeLines="50" w:after="120" w:afterLines="50"/>
        <w:ind w:firstLine="0" w:firstLineChars="0"/>
        <w:rPr>
          <w:rFonts w:hint="eastAsia" w:ascii="宋体" w:hAnsi="宋体" w:eastAsia="宋体" w:cs="宋体"/>
          <w:b/>
          <w:color w:val="auto"/>
          <w:sz w:val="21"/>
          <w:szCs w:val="21"/>
        </w:rPr>
      </w:pPr>
      <w:r>
        <w:rPr>
          <w:rFonts w:hint="eastAsia" w:ascii="宋体" w:hAnsi="宋体" w:eastAsia="宋体" w:cs="宋体"/>
          <w:b/>
          <w:color w:val="auto"/>
          <w:sz w:val="21"/>
          <w:szCs w:val="21"/>
        </w:rPr>
        <w:t>（本页为编号为东莞市水务集团管网有限公司2024年应急电源车采购项目的《采购合同》的签署页）</w:t>
      </w:r>
    </w:p>
    <w:tbl>
      <w:tblPr>
        <w:tblStyle w:val="36"/>
        <w:tblW w:w="0" w:type="auto"/>
        <w:tblInd w:w="0" w:type="dxa"/>
        <w:tblLayout w:type="autofit"/>
        <w:tblCellMar>
          <w:top w:w="0" w:type="dxa"/>
          <w:left w:w="108" w:type="dxa"/>
          <w:bottom w:w="0" w:type="dxa"/>
          <w:right w:w="108" w:type="dxa"/>
        </w:tblCellMar>
      </w:tblPr>
      <w:tblGrid>
        <w:gridCol w:w="7326"/>
        <w:gridCol w:w="1196"/>
      </w:tblGrid>
      <w:tr w14:paraId="28BFAFCE">
        <w:tblPrEx>
          <w:tblCellMar>
            <w:top w:w="0" w:type="dxa"/>
            <w:left w:w="108" w:type="dxa"/>
            <w:bottom w:w="0" w:type="dxa"/>
            <w:right w:w="108" w:type="dxa"/>
          </w:tblCellMar>
        </w:tblPrEx>
        <w:trPr>
          <w:trHeight w:val="777" w:hRule="atLeast"/>
        </w:trPr>
        <w:tc>
          <w:tcPr>
            <w:tcW w:w="7326" w:type="dxa"/>
            <w:noWrap w:val="0"/>
            <w:vAlign w:val="top"/>
          </w:tcPr>
          <w:p w14:paraId="42EA6BFD">
            <w:pPr>
              <w:pStyle w:val="201"/>
              <w:ind w:left="5670" w:hanging="5670" w:hangingChars="2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w:t>
            </w:r>
          </w:p>
        </w:tc>
        <w:tc>
          <w:tcPr>
            <w:tcW w:w="1196" w:type="dxa"/>
            <w:noWrap w:val="0"/>
            <w:vAlign w:val="top"/>
          </w:tcPr>
          <w:p w14:paraId="2A20DFA3">
            <w:pPr>
              <w:pStyle w:val="201"/>
              <w:ind w:left="5670" w:hanging="5670" w:hangingChars="2700"/>
              <w:rPr>
                <w:rFonts w:hint="eastAsia" w:ascii="宋体" w:hAnsi="宋体" w:eastAsia="宋体" w:cs="宋体"/>
                <w:color w:val="auto"/>
                <w:sz w:val="21"/>
                <w:szCs w:val="21"/>
                <w:highlight w:val="none"/>
              </w:rPr>
            </w:pPr>
          </w:p>
        </w:tc>
      </w:tr>
      <w:tr w14:paraId="50999F15">
        <w:tblPrEx>
          <w:tblCellMar>
            <w:top w:w="0" w:type="dxa"/>
            <w:left w:w="108" w:type="dxa"/>
            <w:bottom w:w="0" w:type="dxa"/>
            <w:right w:w="108" w:type="dxa"/>
          </w:tblCellMar>
        </w:tblPrEx>
        <w:tc>
          <w:tcPr>
            <w:tcW w:w="7326" w:type="dxa"/>
            <w:noWrap w:val="0"/>
            <w:vAlign w:val="top"/>
          </w:tcPr>
          <w:p w14:paraId="7FAA5D33">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法定代表人/授权代表(签字)：</w:t>
            </w:r>
          </w:p>
        </w:tc>
        <w:tc>
          <w:tcPr>
            <w:tcW w:w="1196" w:type="dxa"/>
            <w:noWrap w:val="0"/>
            <w:vAlign w:val="top"/>
          </w:tcPr>
          <w:p w14:paraId="5B04443D">
            <w:pPr>
              <w:spacing w:line="360" w:lineRule="auto"/>
              <w:rPr>
                <w:rFonts w:hint="eastAsia" w:ascii="宋体" w:hAnsi="宋体" w:eastAsia="宋体" w:cs="宋体"/>
                <w:color w:val="auto"/>
                <w:sz w:val="21"/>
                <w:szCs w:val="21"/>
                <w:highlight w:val="none"/>
              </w:rPr>
            </w:pPr>
          </w:p>
        </w:tc>
      </w:tr>
      <w:tr w14:paraId="48232857">
        <w:tblPrEx>
          <w:tblCellMar>
            <w:top w:w="0" w:type="dxa"/>
            <w:left w:w="108" w:type="dxa"/>
            <w:bottom w:w="0" w:type="dxa"/>
            <w:right w:w="108" w:type="dxa"/>
          </w:tblCellMar>
        </w:tblPrEx>
        <w:tc>
          <w:tcPr>
            <w:tcW w:w="7326" w:type="dxa"/>
            <w:noWrap w:val="0"/>
            <w:vAlign w:val="top"/>
          </w:tcPr>
          <w:p w14:paraId="17A0EFD3">
            <w:pPr>
              <w:spacing w:line="360" w:lineRule="auto"/>
              <w:ind w:left="5250" w:hanging="5250" w:hangingChars="2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1196" w:type="dxa"/>
            <w:noWrap w:val="0"/>
            <w:vAlign w:val="top"/>
          </w:tcPr>
          <w:p w14:paraId="23FB62E6">
            <w:pPr>
              <w:spacing w:line="360" w:lineRule="auto"/>
              <w:ind w:left="5250" w:leftChars="0" w:hanging="5250" w:hangingChars="2500"/>
              <w:rPr>
                <w:rFonts w:hint="eastAsia" w:ascii="宋体" w:hAnsi="宋体" w:eastAsia="宋体" w:cs="宋体"/>
                <w:color w:val="auto"/>
                <w:sz w:val="21"/>
                <w:szCs w:val="21"/>
                <w:highlight w:val="none"/>
              </w:rPr>
            </w:pPr>
          </w:p>
        </w:tc>
      </w:tr>
      <w:tr w14:paraId="2D7E1C2C">
        <w:tblPrEx>
          <w:tblCellMar>
            <w:top w:w="0" w:type="dxa"/>
            <w:left w:w="108" w:type="dxa"/>
            <w:bottom w:w="0" w:type="dxa"/>
            <w:right w:w="108" w:type="dxa"/>
          </w:tblCellMar>
        </w:tblPrEx>
        <w:tc>
          <w:tcPr>
            <w:tcW w:w="7326" w:type="dxa"/>
            <w:noWrap w:val="0"/>
            <w:vAlign w:val="top"/>
          </w:tcPr>
          <w:p w14:paraId="5925C022">
            <w:pPr>
              <w:spacing w:line="360" w:lineRule="auto"/>
              <w:ind w:left="5040" w:hanging="5040" w:hanging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196" w:type="dxa"/>
            <w:noWrap w:val="0"/>
            <w:vAlign w:val="top"/>
          </w:tcPr>
          <w:p w14:paraId="3AE1C75C">
            <w:pPr>
              <w:spacing w:line="360" w:lineRule="auto"/>
              <w:ind w:left="5040" w:leftChars="0" w:hanging="5040" w:hangingChars="2400"/>
              <w:rPr>
                <w:rFonts w:hint="eastAsia" w:ascii="宋体" w:hAnsi="宋体" w:eastAsia="宋体" w:cs="宋体"/>
                <w:color w:val="auto"/>
                <w:sz w:val="21"/>
                <w:szCs w:val="21"/>
                <w:highlight w:val="none"/>
              </w:rPr>
            </w:pPr>
          </w:p>
        </w:tc>
      </w:tr>
      <w:tr w14:paraId="7A96A8DB">
        <w:tblPrEx>
          <w:tblCellMar>
            <w:top w:w="0" w:type="dxa"/>
            <w:left w:w="108" w:type="dxa"/>
            <w:bottom w:w="0" w:type="dxa"/>
            <w:right w:w="108" w:type="dxa"/>
          </w:tblCellMar>
        </w:tblPrEx>
        <w:trPr>
          <w:trHeight w:val="777" w:hRule="atLeast"/>
        </w:trPr>
        <w:tc>
          <w:tcPr>
            <w:tcW w:w="7326" w:type="dxa"/>
            <w:noWrap w:val="0"/>
            <w:vAlign w:val="top"/>
          </w:tcPr>
          <w:p w14:paraId="090458FF">
            <w:pPr>
              <w:pStyle w:val="201"/>
              <w:ind w:left="5670" w:hanging="5670" w:hangingChars="2700"/>
              <w:rPr>
                <w:rFonts w:hint="eastAsia" w:ascii="宋体" w:hAnsi="宋体" w:eastAsia="宋体" w:cs="宋体"/>
                <w:color w:val="auto"/>
                <w:sz w:val="21"/>
                <w:szCs w:val="21"/>
                <w:highlight w:val="none"/>
              </w:rPr>
            </w:pPr>
          </w:p>
        </w:tc>
        <w:tc>
          <w:tcPr>
            <w:tcW w:w="1196" w:type="dxa"/>
            <w:noWrap w:val="0"/>
            <w:vAlign w:val="top"/>
          </w:tcPr>
          <w:p w14:paraId="5CA5CE2F">
            <w:pPr>
              <w:pStyle w:val="201"/>
              <w:ind w:left="5670" w:leftChars="0" w:hanging="5670" w:hangingChars="2700"/>
              <w:rPr>
                <w:rFonts w:hint="eastAsia" w:ascii="宋体" w:hAnsi="宋体" w:eastAsia="宋体" w:cs="宋体"/>
                <w:color w:val="auto"/>
                <w:sz w:val="21"/>
                <w:szCs w:val="21"/>
                <w:highlight w:val="none"/>
                <w:lang w:val="en-US" w:eastAsia="zh-CN" w:bidi="ar-SA"/>
              </w:rPr>
            </w:pPr>
          </w:p>
        </w:tc>
      </w:tr>
      <w:tr w14:paraId="0CF32722">
        <w:tblPrEx>
          <w:tblCellMar>
            <w:top w:w="0" w:type="dxa"/>
            <w:left w:w="108" w:type="dxa"/>
            <w:bottom w:w="0" w:type="dxa"/>
            <w:right w:w="108" w:type="dxa"/>
          </w:tblCellMar>
        </w:tblPrEx>
        <w:tc>
          <w:tcPr>
            <w:tcW w:w="7326" w:type="dxa"/>
            <w:noWrap w:val="0"/>
            <w:vAlign w:val="top"/>
          </w:tcPr>
          <w:p w14:paraId="7D38AB6D">
            <w:pPr>
              <w:spacing w:line="360" w:lineRule="auto"/>
              <w:rPr>
                <w:rFonts w:hint="eastAsia" w:ascii="宋体" w:hAnsi="宋体" w:eastAsia="宋体" w:cs="宋体"/>
                <w:color w:val="auto"/>
                <w:sz w:val="21"/>
                <w:szCs w:val="21"/>
                <w:highlight w:val="none"/>
              </w:rPr>
            </w:pPr>
          </w:p>
        </w:tc>
        <w:tc>
          <w:tcPr>
            <w:tcW w:w="1196" w:type="dxa"/>
            <w:noWrap w:val="0"/>
            <w:vAlign w:val="top"/>
          </w:tcPr>
          <w:p w14:paraId="57925FA3">
            <w:pPr>
              <w:spacing w:line="360" w:lineRule="auto"/>
              <w:rPr>
                <w:rFonts w:hint="eastAsia" w:ascii="宋体" w:hAnsi="宋体" w:eastAsia="宋体" w:cs="宋体"/>
                <w:color w:val="auto"/>
                <w:sz w:val="21"/>
                <w:szCs w:val="21"/>
                <w:highlight w:val="none"/>
                <w:lang w:val="en-US" w:eastAsia="zh-CN" w:bidi="ar-SA"/>
              </w:rPr>
            </w:pPr>
          </w:p>
        </w:tc>
      </w:tr>
      <w:tr w14:paraId="28F107C6">
        <w:tblPrEx>
          <w:tblCellMar>
            <w:top w:w="0" w:type="dxa"/>
            <w:left w:w="108" w:type="dxa"/>
            <w:bottom w:w="0" w:type="dxa"/>
            <w:right w:w="108" w:type="dxa"/>
          </w:tblCellMar>
        </w:tblPrEx>
        <w:tc>
          <w:tcPr>
            <w:tcW w:w="7326" w:type="dxa"/>
            <w:noWrap w:val="0"/>
            <w:vAlign w:val="top"/>
          </w:tcPr>
          <w:p w14:paraId="39819C40">
            <w:pPr>
              <w:spacing w:line="360" w:lineRule="auto"/>
              <w:ind w:left="5250" w:hanging="5250" w:hangingChars="2500"/>
              <w:rPr>
                <w:rFonts w:hint="eastAsia" w:ascii="宋体" w:hAnsi="宋体" w:eastAsia="宋体" w:cs="宋体"/>
                <w:color w:val="auto"/>
                <w:sz w:val="21"/>
                <w:szCs w:val="21"/>
                <w:highlight w:val="none"/>
              </w:rPr>
            </w:pPr>
          </w:p>
        </w:tc>
        <w:tc>
          <w:tcPr>
            <w:tcW w:w="1196" w:type="dxa"/>
            <w:noWrap w:val="0"/>
            <w:vAlign w:val="top"/>
          </w:tcPr>
          <w:p w14:paraId="6A9DA701">
            <w:pPr>
              <w:spacing w:line="360" w:lineRule="auto"/>
              <w:ind w:left="5250" w:leftChars="0" w:hanging="5250" w:hangingChars="2500"/>
              <w:rPr>
                <w:rFonts w:hint="eastAsia" w:ascii="宋体" w:hAnsi="宋体" w:eastAsia="宋体" w:cs="宋体"/>
                <w:color w:val="auto"/>
                <w:sz w:val="21"/>
                <w:szCs w:val="21"/>
                <w:highlight w:val="none"/>
                <w:lang w:val="en-US" w:eastAsia="zh-CN" w:bidi="ar-SA"/>
              </w:rPr>
            </w:pPr>
          </w:p>
        </w:tc>
      </w:tr>
      <w:tr w14:paraId="777CBC77">
        <w:tblPrEx>
          <w:tblCellMar>
            <w:top w:w="0" w:type="dxa"/>
            <w:left w:w="108" w:type="dxa"/>
            <w:bottom w:w="0" w:type="dxa"/>
            <w:right w:w="108" w:type="dxa"/>
          </w:tblCellMar>
        </w:tblPrEx>
        <w:tc>
          <w:tcPr>
            <w:tcW w:w="7326" w:type="dxa"/>
            <w:noWrap w:val="0"/>
            <w:vAlign w:val="top"/>
          </w:tcPr>
          <w:p w14:paraId="0DD4ED38">
            <w:pPr>
              <w:spacing w:line="360" w:lineRule="auto"/>
              <w:ind w:left="5040" w:hanging="5040" w:hangingChars="2400"/>
              <w:rPr>
                <w:rFonts w:hint="eastAsia" w:ascii="宋体" w:hAnsi="宋体" w:eastAsia="宋体" w:cs="宋体"/>
                <w:color w:val="auto"/>
                <w:sz w:val="21"/>
                <w:szCs w:val="21"/>
                <w:highlight w:val="none"/>
              </w:rPr>
            </w:pPr>
          </w:p>
        </w:tc>
        <w:tc>
          <w:tcPr>
            <w:tcW w:w="1196" w:type="dxa"/>
            <w:noWrap w:val="0"/>
            <w:vAlign w:val="top"/>
          </w:tcPr>
          <w:p w14:paraId="01B259A8">
            <w:pPr>
              <w:spacing w:line="360" w:lineRule="auto"/>
              <w:ind w:left="5040" w:leftChars="0" w:hanging="5040" w:hangingChars="2400"/>
              <w:rPr>
                <w:rFonts w:hint="eastAsia" w:ascii="宋体" w:hAnsi="宋体" w:eastAsia="宋体" w:cs="宋体"/>
                <w:color w:val="auto"/>
                <w:sz w:val="21"/>
                <w:szCs w:val="21"/>
                <w:highlight w:val="none"/>
                <w:lang w:val="en-US" w:eastAsia="zh-CN" w:bidi="ar-SA"/>
              </w:rPr>
            </w:pPr>
          </w:p>
        </w:tc>
      </w:tr>
      <w:tr w14:paraId="5B65BABB">
        <w:tblPrEx>
          <w:tblCellMar>
            <w:top w:w="0" w:type="dxa"/>
            <w:left w:w="108" w:type="dxa"/>
            <w:bottom w:w="0" w:type="dxa"/>
            <w:right w:w="108" w:type="dxa"/>
          </w:tblCellMar>
        </w:tblPrEx>
        <w:trPr>
          <w:trHeight w:val="777" w:hRule="atLeast"/>
        </w:trPr>
        <w:tc>
          <w:tcPr>
            <w:tcW w:w="7326" w:type="dxa"/>
            <w:noWrap w:val="0"/>
            <w:vAlign w:val="top"/>
          </w:tcPr>
          <w:p w14:paraId="17AAF985">
            <w:pPr>
              <w:pStyle w:val="201"/>
              <w:ind w:left="5670" w:hanging="5670" w:hangingChars="27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 (公章) </w:t>
            </w:r>
          </w:p>
        </w:tc>
        <w:tc>
          <w:tcPr>
            <w:tcW w:w="1196" w:type="dxa"/>
            <w:noWrap w:val="0"/>
            <w:vAlign w:val="top"/>
          </w:tcPr>
          <w:p w14:paraId="5FEE5CA1">
            <w:pPr>
              <w:pStyle w:val="201"/>
              <w:ind w:left="5670" w:hanging="5400" w:hangingChars="2700"/>
              <w:rPr>
                <w:color w:val="auto"/>
                <w:highlight w:val="none"/>
              </w:rPr>
            </w:pPr>
          </w:p>
        </w:tc>
      </w:tr>
      <w:tr w14:paraId="219E99CD">
        <w:tblPrEx>
          <w:tblCellMar>
            <w:top w:w="0" w:type="dxa"/>
            <w:left w:w="108" w:type="dxa"/>
            <w:bottom w:w="0" w:type="dxa"/>
            <w:right w:w="108" w:type="dxa"/>
          </w:tblCellMar>
        </w:tblPrEx>
        <w:tc>
          <w:tcPr>
            <w:tcW w:w="7326" w:type="dxa"/>
            <w:noWrap w:val="0"/>
            <w:vAlign w:val="top"/>
          </w:tcPr>
          <w:p w14:paraId="0AFB1F87">
            <w:pPr>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法定代表人或其委托代理人：</w:t>
            </w:r>
          </w:p>
          <w:p w14:paraId="7857810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（签字）</w:t>
            </w:r>
          </w:p>
        </w:tc>
        <w:tc>
          <w:tcPr>
            <w:tcW w:w="1196" w:type="dxa"/>
            <w:noWrap w:val="0"/>
            <w:vAlign w:val="top"/>
          </w:tcPr>
          <w:p w14:paraId="2EA86F42">
            <w:pPr>
              <w:spacing w:line="360" w:lineRule="auto"/>
              <w:rPr>
                <w:color w:val="auto"/>
                <w:highlight w:val="none"/>
              </w:rPr>
            </w:pPr>
          </w:p>
        </w:tc>
      </w:tr>
      <w:tr w14:paraId="3219B5B7">
        <w:tblPrEx>
          <w:tblCellMar>
            <w:top w:w="0" w:type="dxa"/>
            <w:left w:w="108" w:type="dxa"/>
            <w:bottom w:w="0" w:type="dxa"/>
            <w:right w:w="108" w:type="dxa"/>
          </w:tblCellMar>
        </w:tblPrEx>
        <w:tc>
          <w:tcPr>
            <w:tcW w:w="7326" w:type="dxa"/>
            <w:noWrap w:val="0"/>
            <w:vAlign w:val="top"/>
          </w:tcPr>
          <w:p w14:paraId="666540DD">
            <w:pPr>
              <w:spacing w:line="360" w:lineRule="auto"/>
              <w:ind w:left="5250" w:hanging="5250" w:hangingChars="2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c>
          <w:tcPr>
            <w:tcW w:w="1196" w:type="dxa"/>
            <w:noWrap w:val="0"/>
            <w:vAlign w:val="top"/>
          </w:tcPr>
          <w:p w14:paraId="71F1EBDC">
            <w:pPr>
              <w:spacing w:line="360" w:lineRule="auto"/>
              <w:ind w:left="5250" w:leftChars="0" w:hanging="5250" w:hangingChars="2500"/>
              <w:rPr>
                <w:color w:val="auto"/>
                <w:highlight w:val="none"/>
              </w:rPr>
            </w:pPr>
          </w:p>
        </w:tc>
      </w:tr>
      <w:tr w14:paraId="587F84D7">
        <w:tblPrEx>
          <w:tblCellMar>
            <w:top w:w="0" w:type="dxa"/>
            <w:left w:w="108" w:type="dxa"/>
            <w:bottom w:w="0" w:type="dxa"/>
            <w:right w:w="108" w:type="dxa"/>
          </w:tblCellMar>
        </w:tblPrEx>
        <w:tc>
          <w:tcPr>
            <w:tcW w:w="7326" w:type="dxa"/>
            <w:noWrap w:val="0"/>
            <w:vAlign w:val="top"/>
          </w:tcPr>
          <w:p w14:paraId="723C631C">
            <w:pPr>
              <w:spacing w:line="360" w:lineRule="auto"/>
              <w:ind w:left="5040" w:hanging="5040" w:hangingChars="2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1196" w:type="dxa"/>
            <w:noWrap w:val="0"/>
            <w:vAlign w:val="top"/>
          </w:tcPr>
          <w:p w14:paraId="7A514F21">
            <w:pPr>
              <w:spacing w:line="360" w:lineRule="auto"/>
              <w:ind w:left="5040" w:leftChars="0" w:hanging="5040" w:hangingChars="2400"/>
              <w:rPr>
                <w:rFonts w:hint="eastAsia"/>
                <w:color w:val="auto"/>
                <w:highlight w:val="none"/>
              </w:rPr>
            </w:pPr>
          </w:p>
        </w:tc>
      </w:tr>
    </w:tbl>
    <w:tbl>
      <w:tblPr>
        <w:tblStyle w:val="37"/>
        <w:tblW w:w="0" w:type="auto"/>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649"/>
      </w:tblGrid>
      <w:tr w14:paraId="300C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9" w:type="dxa"/>
          </w:tcPr>
          <w:p w14:paraId="612429C5">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订立地点：</w:t>
            </w:r>
          </w:p>
        </w:tc>
      </w:tr>
      <w:tr w14:paraId="0B0A9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49" w:type="dxa"/>
          </w:tcPr>
          <w:p w14:paraId="6347B3D6">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合同订立时间：    年  月  日</w:t>
            </w:r>
          </w:p>
        </w:tc>
      </w:tr>
    </w:tbl>
    <w:p w14:paraId="64A8059F">
      <w:pPr>
        <w:pStyle w:val="201"/>
        <w:spacing w:before="120" w:beforeLines="50" w:after="120" w:afterLines="50"/>
        <w:ind w:firstLine="0" w:firstLineChars="0"/>
        <w:rPr>
          <w:rFonts w:hint="eastAsia" w:ascii="宋体" w:hAnsi="宋体" w:eastAsia="宋体" w:cs="宋体"/>
          <w:b/>
          <w:color w:val="auto"/>
          <w:sz w:val="21"/>
          <w:szCs w:val="21"/>
        </w:rPr>
      </w:pPr>
    </w:p>
    <w:p w14:paraId="6D42B14E">
      <w:pPr>
        <w:rPr>
          <w:rFonts w:hint="eastAsia" w:ascii="宋体" w:hAnsi="宋体" w:eastAsia="宋体" w:cs="宋体"/>
          <w:b/>
          <w:color w:val="auto"/>
        </w:rPr>
      </w:pPr>
      <w:r>
        <w:rPr>
          <w:rFonts w:hint="eastAsia" w:ascii="宋体" w:hAnsi="宋体" w:eastAsia="宋体" w:cs="宋体"/>
          <w:b/>
          <w:color w:val="auto"/>
        </w:rPr>
        <w:br w:type="page"/>
      </w:r>
    </w:p>
    <w:p w14:paraId="7FE030F1">
      <w:pPr>
        <w:spacing w:line="360" w:lineRule="auto"/>
        <w:rPr>
          <w:rFonts w:hint="eastAsia" w:ascii="宋体" w:hAnsi="宋体" w:eastAsia="宋体" w:cs="宋体"/>
          <w:b/>
          <w:color w:val="auto"/>
        </w:rPr>
      </w:pPr>
      <w:r>
        <w:rPr>
          <w:rFonts w:hint="eastAsia" w:ascii="宋体" w:hAnsi="宋体" w:eastAsia="宋体" w:cs="宋体"/>
          <w:b/>
          <w:color w:val="auto"/>
        </w:rPr>
        <w:t>附件</w:t>
      </w:r>
      <w:r>
        <w:rPr>
          <w:rFonts w:hint="eastAsia" w:ascii="宋体" w:hAnsi="宋体" w:eastAsia="宋体" w:cs="宋体"/>
          <w:b/>
          <w:color w:val="auto"/>
          <w:lang w:val="en-US" w:eastAsia="zh-CN"/>
        </w:rPr>
        <w:t>1</w:t>
      </w:r>
      <w:r>
        <w:rPr>
          <w:rFonts w:hint="eastAsia" w:ascii="宋体" w:hAnsi="宋体" w:eastAsia="宋体" w:cs="宋体"/>
          <w:b/>
          <w:color w:val="auto"/>
        </w:rPr>
        <w:t>：廉洁协议书</w:t>
      </w:r>
    </w:p>
    <w:p w14:paraId="1089DE55">
      <w:pPr>
        <w:autoSpaceDE w:val="0"/>
        <w:autoSpaceDN w:val="0"/>
        <w:adjustRightInd w:val="0"/>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廉洁协议书</w:t>
      </w:r>
    </w:p>
    <w:p w14:paraId="2EF87EF0">
      <w:pPr>
        <w:spacing w:line="360" w:lineRule="auto"/>
        <w:rPr>
          <w:rFonts w:hint="eastAsia" w:ascii="宋体" w:hAnsi="宋体" w:eastAsia="宋体" w:cs="宋体"/>
          <w:color w:val="auto"/>
          <w:sz w:val="21"/>
          <w:szCs w:val="21"/>
        </w:rPr>
      </w:pPr>
    </w:p>
    <w:p w14:paraId="3712B5D6">
      <w:pPr>
        <w:keepNext w:val="0"/>
        <w:keepLines w:val="0"/>
        <w:pageBreakBefore w:val="0"/>
        <w:widowControl w:val="0"/>
        <w:kinsoku/>
        <w:wordWrap w:val="0"/>
        <w:overflowPunct/>
        <w:topLinePunct w:val="0"/>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项目名称：东莞市水务集团管网有限公司2024年应急电源车采购项目（招标编号：WTZB2024DG0021）</w:t>
      </w:r>
    </w:p>
    <w:p w14:paraId="6C9B72D6">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甲方：</w:t>
      </w:r>
      <w:r>
        <w:rPr>
          <w:rFonts w:hint="eastAsia" w:ascii="宋体" w:hAnsi="宋体" w:eastAsia="宋体" w:cs="宋体"/>
          <w:color w:val="auto"/>
          <w:szCs w:val="21"/>
          <w:u w:val="none"/>
        </w:rPr>
        <w:t>东莞市水务集团管网有限公司</w:t>
      </w:r>
    </w:p>
    <w:p w14:paraId="3148D4D2">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color w:val="auto"/>
          <w:szCs w:val="21"/>
        </w:rPr>
      </w:pPr>
      <w:r>
        <w:rPr>
          <w:rFonts w:hint="eastAsia" w:ascii="宋体" w:hAnsi="宋体" w:eastAsia="宋体" w:cs="宋体"/>
          <w:color w:val="auto"/>
          <w:szCs w:val="21"/>
        </w:rPr>
        <w:t>乙方：</w:t>
      </w:r>
    </w:p>
    <w:p w14:paraId="48D28E24">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1AEC828F">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第一条  甲乙双方的权利和义务</w:t>
      </w:r>
    </w:p>
    <w:p w14:paraId="101C1594">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（一）严格遵守党和国家有关法律法规等有关廉洁从业规定。</w:t>
      </w:r>
    </w:p>
    <w:p w14:paraId="14396F43">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（二）严格执行本项目的合同文件，自觉按合同办事。</w:t>
      </w:r>
    </w:p>
    <w:p w14:paraId="09743785">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（三）双方的业务活动坚持公开、公正、诚信、透明的原则（除法律认定的商业秘密和合同文件另有规定之外）不得损害国家和集体利益，违反工程建设管理及其他法律法规规章制度。</w:t>
      </w:r>
    </w:p>
    <w:p w14:paraId="565E1577">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（四）建立健全廉洁制度，开展廉洁教育，设立廉洁监督公示牌，公布举报电话，监督并认真查处违法违纪行为。</w:t>
      </w:r>
    </w:p>
    <w:p w14:paraId="4EBD51CB">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（五）发现对方在业务活动中有违反廉洁规定的行为，有及时提醒对方纠正的权利和义务。</w:t>
      </w:r>
    </w:p>
    <w:p w14:paraId="7DAB9239">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（六）发现对方严重违反本协议义务条款的行为，有向其上级有关部门举报、建议给予处理并要求告知处理结果的权利。</w:t>
      </w:r>
    </w:p>
    <w:p w14:paraId="6BEFDBC5">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第二条  甲方的义务</w:t>
      </w:r>
    </w:p>
    <w:p w14:paraId="62752A38">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（一）甲方及其工作人员不得索要或接受乙方的礼金、有价证券和贵重物品，不得在乙方报销任何应由甲方或个人支付的费用。</w:t>
      </w:r>
    </w:p>
    <w:p w14:paraId="75765CA6">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（二）甲方工作人员不得参加乙方安排的高消费宴请和娱乐活动；不得接受乙方提供的通讯工具、交通工具和高档办公用品。</w:t>
      </w:r>
    </w:p>
    <w:p w14:paraId="591D5775">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（三）甲方及其工作人员不得要求或者接受乙方为其住房装修、婚丧嫁娶活动、家属或亲友的工作安排以及出国出境、旅游等提供方便。</w:t>
      </w:r>
    </w:p>
    <w:p w14:paraId="73E0FD6E">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（四）甲方工作人员不得向乙方介绍其家属或者亲友（包括家属或亲友开办的公司企业）从事于本项目涉及的经济业务活动。</w:t>
      </w:r>
    </w:p>
    <w:p w14:paraId="12B5B76C">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（五）甲方及其工作人员不得以任何理由向乙方推荐分包单位，不得要求乙方购买合同规定外的材料和设备。</w:t>
      </w:r>
    </w:p>
    <w:p w14:paraId="10A10F30">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（六）甲方及其工作人员不得进行违反廉洁规定的其他活动。</w:t>
      </w:r>
    </w:p>
    <w:p w14:paraId="0C4A5DD4">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（七）甲方应对甲方工作人员进行廉洁监督管理，如甲方工作人员违反本协议第一、第二条，甲方应依据有关法律法规、党纪规定对其进行处理；涉嫌犯罪的，甲方应将其移交司法机关追究刑事责任。</w:t>
      </w:r>
    </w:p>
    <w:p w14:paraId="27087D60">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第三条  乙方义务</w:t>
      </w:r>
    </w:p>
    <w:p w14:paraId="01F2ADAE">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（一）乙方不得以任何理由向甲方及其工作人员馈赠礼金、有价证券、贵重礼品，或报销应由甲方单位或个人支付的任何费用。</w:t>
      </w:r>
    </w:p>
    <w:p w14:paraId="7F556F78">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（二）乙方及其工作人员不得以考察、参观、洽谈业务、签订合同等的借口邀请甲方及其工作人员参加高消费的宴请、娱乐和健身等活动。</w:t>
      </w:r>
    </w:p>
    <w:p w14:paraId="1952FBF3">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（三）乙方不得为甲方单位和个人购置或提供通讯工具、交通工具和高档办公用品等。</w:t>
      </w:r>
    </w:p>
    <w:p w14:paraId="77C48CBA">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（四）乙方及其工作人员不得为甲方工作人员购买、装修、维修私人住房、汽车等。</w:t>
      </w:r>
    </w:p>
    <w:p w14:paraId="2A41047D">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（五）乙方及其工作人员不得为甲方工作人员的婚丧嫁娶、家属或亲友的工作安排，及出国出境提供方便以及报销任何私人消费的费用。</w:t>
      </w:r>
    </w:p>
    <w:p w14:paraId="6CC18F87">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（六）乙方及其工作人员不得进行影响甲方及其工作人员公正执行合同和履行职务的其他活动。</w:t>
      </w:r>
    </w:p>
    <w:p w14:paraId="53C0AA7B">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1382A424">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第四条  违约责任</w:t>
      </w:r>
    </w:p>
    <w:p w14:paraId="6C928738">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（一）甲方违反本协议第一、第二条给乙方单位造成经济损失的，应予以赔偿。</w:t>
      </w:r>
    </w:p>
    <w:p w14:paraId="5F127FC9">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（二）乙方违反本协议第一、第三条给甲方单位造成经济损失的，应予以赔偿。</w:t>
      </w:r>
    </w:p>
    <w:p w14:paraId="1ABFDEC9">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第五条  监督检查</w:t>
      </w:r>
    </w:p>
    <w:p w14:paraId="46C44B41">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甲乙双方的廉洁从业行为由双方或双方上级单位的纪检、监察部门负责监督，对本协议履行情况进行检查。</w:t>
      </w:r>
    </w:p>
    <w:p w14:paraId="10AF207B">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第六条 举报信访受理</w:t>
      </w:r>
    </w:p>
    <w:p w14:paraId="77E6E81B">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（一）举报受理部门：东莞市水务集团有限公司纪检监察部。</w:t>
      </w:r>
    </w:p>
    <w:p w14:paraId="2BA5B8A4">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（二）举报电话：（0769）23076092。</w:t>
      </w:r>
    </w:p>
    <w:p w14:paraId="37F8C626">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（三）举报邮箱：</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"mailto:jcsj@dgswjt.cn。" </w:instrText>
      </w:r>
      <w:r>
        <w:rPr>
          <w:rFonts w:hint="eastAsia" w:ascii="宋体" w:hAnsi="宋体" w:eastAsia="宋体" w:cs="宋体"/>
          <w:color w:val="auto"/>
        </w:rPr>
        <w:fldChar w:fldCharType="separate"/>
      </w:r>
      <w:r>
        <w:rPr>
          <w:rStyle w:val="42"/>
          <w:rFonts w:hint="eastAsia" w:ascii="宋体" w:hAnsi="宋体" w:eastAsia="宋体" w:cs="宋体"/>
          <w:color w:val="auto"/>
          <w:sz w:val="21"/>
          <w:szCs w:val="21"/>
        </w:rPr>
        <w:t>jcsj@dgswjt.cn。</w:t>
      </w:r>
      <w:r>
        <w:rPr>
          <w:rStyle w:val="42"/>
          <w:rFonts w:hint="eastAsia" w:ascii="宋体" w:hAnsi="宋体" w:eastAsia="宋体" w:cs="宋体"/>
          <w:color w:val="auto"/>
          <w:sz w:val="21"/>
          <w:szCs w:val="21"/>
        </w:rPr>
        <w:fldChar w:fldCharType="end"/>
      </w:r>
    </w:p>
    <w:p w14:paraId="5D45371E">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（四）信访地址：广东省东莞市东城街道育华路1号。</w:t>
      </w:r>
    </w:p>
    <w:p w14:paraId="1B710F9F">
      <w:pPr>
        <w:keepNext w:val="0"/>
        <w:keepLines w:val="0"/>
        <w:pageBreakBefore w:val="0"/>
        <w:widowControl w:val="0"/>
        <w:kinsoku/>
        <w:overflowPunct/>
        <w:topLinePunct w:val="0"/>
        <w:bidi w:val="0"/>
        <w:adjustRightInd/>
        <w:snapToGrid/>
        <w:spacing w:line="360" w:lineRule="auto"/>
        <w:ind w:firstLine="422" w:firstLineChars="200"/>
        <w:textAlignment w:val="auto"/>
        <w:rPr>
          <w:rFonts w:hint="eastAsia" w:ascii="宋体" w:hAnsi="宋体" w:eastAsia="宋体" w:cs="宋体"/>
          <w:b/>
          <w:bCs/>
          <w:color w:val="auto"/>
          <w:szCs w:val="21"/>
        </w:rPr>
      </w:pPr>
      <w:r>
        <w:rPr>
          <w:rFonts w:hint="eastAsia" w:ascii="宋体" w:hAnsi="宋体" w:eastAsia="宋体" w:cs="宋体"/>
          <w:b/>
          <w:bCs/>
          <w:color w:val="auto"/>
          <w:szCs w:val="21"/>
        </w:rPr>
        <w:t>第七条 其他</w:t>
      </w:r>
    </w:p>
    <w:p w14:paraId="3F8996C9">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本协议有效期为甲乙双方签字并加盖公章之日起至该工程/采购项目竣工验收完毕，质保期/服务期满后止。本协议一式陆份，甲方执</w:t>
      </w:r>
      <w:r>
        <w:rPr>
          <w:rFonts w:hint="eastAsia" w:ascii="宋体" w:hAnsi="宋体" w:eastAsia="宋体" w:cs="宋体"/>
          <w:color w:val="auto"/>
          <w:szCs w:val="21"/>
          <w:lang w:val="en-US" w:eastAsia="zh-CN"/>
        </w:rPr>
        <w:t>叁</w:t>
      </w:r>
      <w:r>
        <w:rPr>
          <w:rFonts w:hint="eastAsia" w:ascii="宋体" w:hAnsi="宋体" w:eastAsia="宋体" w:cs="宋体"/>
          <w:color w:val="auto"/>
          <w:szCs w:val="21"/>
        </w:rPr>
        <w:t>份，乙方执贰份，招标代理执壹份。均具有同等效力。</w:t>
      </w:r>
    </w:p>
    <w:p w14:paraId="204990F1">
      <w:pPr>
        <w:pStyle w:val="18"/>
        <w:keepNext w:val="0"/>
        <w:keepLines w:val="0"/>
        <w:pageBreakBefore w:val="0"/>
        <w:widowControl w:val="0"/>
        <w:kinsoku/>
        <w:overflowPunct/>
        <w:topLinePunct w:val="0"/>
        <w:bidi w:val="0"/>
        <w:adjustRightInd/>
        <w:snapToGrid/>
        <w:spacing w:line="360" w:lineRule="auto"/>
        <w:ind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甲方：东莞市水务集团管网有限公司</w:t>
      </w:r>
      <w:r>
        <w:rPr>
          <w:rFonts w:hint="eastAsia" w:ascii="宋体" w:hAnsi="宋体" w:eastAsia="宋体" w:cs="宋体"/>
          <w:b w:val="0"/>
          <w:bCs w:val="0"/>
          <w:color w:val="auto"/>
          <w:sz w:val="21"/>
          <w:szCs w:val="21"/>
          <w:lang w:val="en-US"/>
        </w:rPr>
        <w:t xml:space="preserve">    </w:t>
      </w:r>
    </w:p>
    <w:p w14:paraId="314B66A6">
      <w:pPr>
        <w:pStyle w:val="18"/>
        <w:keepNext w:val="0"/>
        <w:keepLines w:val="0"/>
        <w:pageBreakBefore w:val="0"/>
        <w:widowControl w:val="0"/>
        <w:kinsoku/>
        <w:overflowPunct/>
        <w:topLinePunct w:val="0"/>
        <w:bidi w:val="0"/>
        <w:adjustRightInd/>
        <w:snapToGrid/>
        <w:spacing w:line="360" w:lineRule="auto"/>
        <w:ind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法定代表（或负责）人：</w:t>
      </w:r>
      <w:r>
        <w:rPr>
          <w:rFonts w:hint="eastAsia" w:ascii="宋体" w:hAnsi="宋体" w:eastAsia="宋体" w:cs="宋体"/>
          <w:b w:val="0"/>
          <w:bCs w:val="0"/>
          <w:color w:val="auto"/>
          <w:sz w:val="21"/>
          <w:szCs w:val="21"/>
          <w:lang w:val="en-US"/>
        </w:rPr>
        <w:t xml:space="preserve">                  </w:t>
      </w:r>
    </w:p>
    <w:p w14:paraId="1ABD4CFD">
      <w:pPr>
        <w:keepNext w:val="0"/>
        <w:keepLines w:val="0"/>
        <w:pageBreakBefore w:val="0"/>
        <w:widowControl w:val="0"/>
        <w:kinsoku/>
        <w:overflowPunct/>
        <w:topLinePunct w:val="0"/>
        <w:bidi w:val="0"/>
        <w:adjustRightInd/>
        <w:snapToGrid/>
        <w:spacing w:line="360" w:lineRule="auto"/>
        <w:ind w:firstLine="420" w:firstLineChars="200"/>
        <w:textAlignment w:val="auto"/>
        <w:rPr>
          <w:rFonts w:hint="eastAsia" w:ascii="宋体" w:hAnsi="宋体" w:eastAsia="宋体" w:cs="宋体"/>
          <w:color w:val="auto"/>
        </w:rPr>
      </w:pPr>
    </w:p>
    <w:p w14:paraId="4B2A847F">
      <w:pPr>
        <w:pStyle w:val="18"/>
        <w:keepNext w:val="0"/>
        <w:keepLines w:val="0"/>
        <w:pageBreakBefore w:val="0"/>
        <w:widowControl w:val="0"/>
        <w:kinsoku/>
        <w:overflowPunct/>
        <w:topLinePunct w:val="0"/>
        <w:bidi w:val="0"/>
        <w:adjustRightInd/>
        <w:snapToGrid/>
        <w:spacing w:line="360" w:lineRule="auto"/>
        <w:ind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rPr>
        <w:t>乙</w:t>
      </w:r>
      <w:r>
        <w:rPr>
          <w:rFonts w:hint="eastAsia" w:ascii="宋体" w:hAnsi="宋体" w:eastAsia="宋体" w:cs="宋体"/>
          <w:b w:val="0"/>
          <w:bCs w:val="0"/>
          <w:color w:val="auto"/>
          <w:sz w:val="21"/>
          <w:szCs w:val="21"/>
        </w:rPr>
        <w:t>方：</w:t>
      </w:r>
    </w:p>
    <w:p w14:paraId="25C35681">
      <w:pPr>
        <w:pStyle w:val="18"/>
        <w:keepNext w:val="0"/>
        <w:keepLines w:val="0"/>
        <w:pageBreakBefore w:val="0"/>
        <w:widowControl w:val="0"/>
        <w:kinsoku/>
        <w:overflowPunct/>
        <w:topLinePunct w:val="0"/>
        <w:bidi w:val="0"/>
        <w:adjustRightInd/>
        <w:snapToGrid/>
        <w:spacing w:line="360" w:lineRule="auto"/>
        <w:ind w:right="0" w:firstLine="420" w:firstLineChars="20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法定代表（或负责）人：</w:t>
      </w:r>
    </w:p>
    <w:p w14:paraId="706B3E6B">
      <w:pPr>
        <w:keepNext w:val="0"/>
        <w:keepLines w:val="0"/>
        <w:pageBreakBefore w:val="0"/>
        <w:widowControl w:val="0"/>
        <w:kinsoku/>
        <w:overflowPunct/>
        <w:topLinePunct w:val="0"/>
        <w:bidi w:val="0"/>
        <w:adjustRightInd/>
        <w:snapToGrid/>
        <w:spacing w:line="360" w:lineRule="auto"/>
        <w:textAlignment w:val="auto"/>
        <w:rPr>
          <w:rFonts w:hint="eastAsia" w:ascii="宋体" w:hAnsi="宋体" w:eastAsia="宋体" w:cs="宋体"/>
          <w:color w:val="auto"/>
        </w:rPr>
      </w:pPr>
    </w:p>
    <w:p w14:paraId="570AE96D">
      <w:pPr>
        <w:pStyle w:val="18"/>
        <w:keepNext w:val="0"/>
        <w:keepLines w:val="0"/>
        <w:pageBreakBefore w:val="0"/>
        <w:widowControl w:val="0"/>
        <w:kinsoku/>
        <w:overflowPunct/>
        <w:topLinePunct w:val="0"/>
        <w:bidi w:val="0"/>
        <w:adjustRightInd/>
        <w:snapToGrid/>
        <w:spacing w:line="360" w:lineRule="auto"/>
        <w:ind w:right="0" w:firstLine="420" w:firstLineChars="200"/>
        <w:jc w:val="left"/>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签约日期：</w:t>
      </w:r>
      <w:r>
        <w:rPr>
          <w:rFonts w:hint="eastAsia" w:ascii="宋体" w:hAnsi="宋体" w:eastAsia="宋体" w:cs="宋体"/>
          <w:b w:val="0"/>
          <w:bCs w:val="0"/>
          <w:color w:val="auto"/>
          <w:sz w:val="21"/>
          <w:szCs w:val="21"/>
          <w:lang w:val="en-US"/>
        </w:rPr>
        <w:t xml:space="preserve"> 年</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rPr>
        <w:t>月</w:t>
      </w:r>
      <w:r>
        <w:rPr>
          <w:rFonts w:hint="eastAsia" w:ascii="宋体" w:hAnsi="宋体" w:eastAsia="宋体" w:cs="宋体"/>
          <w:b w:val="0"/>
          <w:bCs w:val="0"/>
          <w:color w:val="auto"/>
          <w:sz w:val="21"/>
          <w:szCs w:val="21"/>
          <w:lang w:val="en-US" w:eastAsia="zh-CN"/>
        </w:rPr>
        <w:t xml:space="preserve">   </w:t>
      </w:r>
      <w:r>
        <w:rPr>
          <w:rFonts w:hint="eastAsia" w:ascii="宋体" w:hAnsi="宋体" w:eastAsia="宋体" w:cs="宋体"/>
          <w:b w:val="0"/>
          <w:bCs w:val="0"/>
          <w:color w:val="auto"/>
          <w:sz w:val="21"/>
          <w:szCs w:val="21"/>
          <w:lang w:val="en-US"/>
        </w:rPr>
        <w:t xml:space="preserve">日                                                          </w:t>
      </w:r>
    </w:p>
    <w:p w14:paraId="6C81D928">
      <w:pPr>
        <w:pStyle w:val="18"/>
        <w:keepNext w:val="0"/>
        <w:keepLines w:val="0"/>
        <w:pageBreakBefore w:val="0"/>
        <w:widowControl w:val="0"/>
        <w:kinsoku/>
        <w:overflowPunct/>
        <w:topLinePunct w:val="0"/>
        <w:bidi w:val="0"/>
        <w:adjustRightInd/>
        <w:snapToGrid/>
        <w:spacing w:line="360" w:lineRule="auto"/>
        <w:ind w:right="0" w:firstLine="420" w:firstLineChars="200"/>
        <w:jc w:val="left"/>
        <w:textAlignment w:val="auto"/>
        <w:rPr>
          <w:rFonts w:hint="eastAsia"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rPr>
        <w:t>签约地点：</w:t>
      </w:r>
      <w:r>
        <w:rPr>
          <w:rFonts w:hint="eastAsia" w:ascii="宋体" w:hAnsi="宋体" w:eastAsia="宋体" w:cs="宋体"/>
          <w:b w:val="0"/>
          <w:bCs w:val="0"/>
          <w:color w:val="auto"/>
          <w:sz w:val="21"/>
          <w:szCs w:val="21"/>
          <w:lang w:val="en-US"/>
        </w:rPr>
        <w:t>广东省东莞市</w:t>
      </w:r>
    </w:p>
    <w:p w14:paraId="6A585419">
      <w:pPr>
        <w:spacing w:line="240" w:lineRule="auto"/>
        <w:rPr>
          <w:rFonts w:hint="eastAsia" w:ascii="宋体" w:hAnsi="宋体" w:eastAsia="宋体" w:cs="宋体"/>
          <w:b/>
          <w:color w:val="auto"/>
          <w:lang w:val="en-US" w:eastAsia="zh-CN"/>
        </w:rPr>
      </w:pPr>
      <w:r>
        <w:rPr>
          <w:rFonts w:hint="eastAsia" w:ascii="宋体" w:hAnsi="宋体" w:eastAsia="宋体" w:cs="宋体"/>
          <w:b/>
          <w:color w:val="auto"/>
          <w:lang w:val="en-US" w:eastAsia="zh-CN"/>
        </w:rPr>
        <w:br w:type="page"/>
      </w:r>
    </w:p>
    <w:p w14:paraId="3C279339">
      <w:pPr>
        <w:spacing w:line="360" w:lineRule="auto"/>
        <w:rPr>
          <w:rFonts w:hint="eastAsia" w:ascii="宋体" w:hAnsi="宋体" w:eastAsia="宋体" w:cs="宋体"/>
          <w:b/>
          <w:color w:val="auto"/>
        </w:rPr>
      </w:pPr>
      <w:r>
        <w:rPr>
          <w:rFonts w:hint="eastAsia" w:ascii="宋体" w:hAnsi="宋体" w:eastAsia="宋体" w:cs="宋体"/>
          <w:b/>
          <w:color w:val="auto"/>
          <w:lang w:val="en-US" w:eastAsia="zh-CN"/>
        </w:rPr>
        <w:t>附件4：</w:t>
      </w:r>
      <w:r>
        <w:rPr>
          <w:rFonts w:hint="eastAsia" w:ascii="宋体" w:hAnsi="宋体" w:eastAsia="宋体" w:cs="宋体"/>
          <w:b/>
          <w:color w:val="auto"/>
        </w:rPr>
        <w:t>承诺书</w:t>
      </w:r>
    </w:p>
    <w:p w14:paraId="64E7EE16">
      <w:pPr>
        <w:autoSpaceDE w:val="0"/>
        <w:autoSpaceDN w:val="0"/>
        <w:adjustRightInd w:val="0"/>
        <w:jc w:val="center"/>
        <w:rPr>
          <w:rFonts w:hint="eastAsia"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承诺书</w:t>
      </w:r>
    </w:p>
    <w:p w14:paraId="4E66360A">
      <w:pPr>
        <w:keepNext w:val="0"/>
        <w:keepLines w:val="0"/>
        <w:pageBreakBefore w:val="0"/>
        <w:kinsoku/>
        <w:wordWrap/>
        <w:overflowPunct/>
        <w:topLinePunct w:val="0"/>
        <w:bidi w:val="0"/>
        <w:snapToGrid/>
        <w:spacing w:line="360" w:lineRule="auto"/>
        <w:ind w:left="0" w:leftChars="0" w:right="0" w:firstLine="420" w:firstLineChars="200"/>
        <w:textAlignment w:val="auto"/>
        <w:rPr>
          <w:rFonts w:hint="eastAsia" w:ascii="宋体" w:hAnsi="宋体" w:eastAsia="宋体" w:cs="宋体"/>
          <w:color w:val="auto"/>
          <w:szCs w:val="21"/>
          <w:u w:val="single"/>
        </w:rPr>
      </w:pPr>
    </w:p>
    <w:p w14:paraId="2EF7E63D">
      <w:pPr>
        <w:keepNext w:val="0"/>
        <w:keepLines w:val="0"/>
        <w:pageBreakBefore w:val="0"/>
        <w:kinsoku/>
        <w:wordWrap/>
        <w:overflowPunct/>
        <w:topLinePunct w:val="0"/>
        <w:bidi w:val="0"/>
        <w:snapToGrid/>
        <w:spacing w:line="360" w:lineRule="auto"/>
        <w:ind w:right="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 xml:space="preserve">东莞市水务集团管网有限公司： </w:t>
      </w:r>
    </w:p>
    <w:p w14:paraId="7F7789F6">
      <w:pPr>
        <w:keepNext w:val="0"/>
        <w:keepLines w:val="0"/>
        <w:pageBreakBefore w:val="0"/>
        <w:kinsoku/>
        <w:wordWrap/>
        <w:overflowPunct/>
        <w:topLinePunct w:val="0"/>
        <w:bidi w:val="0"/>
        <w:snapToGrid/>
        <w:spacing w:line="360" w:lineRule="auto"/>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我司根据《</w:t>
      </w:r>
      <w:r>
        <w:rPr>
          <w:rFonts w:hint="eastAsia" w:ascii="宋体" w:hAnsi="宋体" w:eastAsia="宋体" w:cs="宋体"/>
          <w:color w:val="auto"/>
          <w:sz w:val="21"/>
          <w:szCs w:val="21"/>
          <w:u w:val="none"/>
        </w:rPr>
        <w:t>东莞市水务集团管网有限公司2024年应急电源车采购项目</w:t>
      </w:r>
      <w:r>
        <w:rPr>
          <w:rFonts w:hint="eastAsia" w:ascii="宋体" w:hAnsi="宋体" w:eastAsia="宋体" w:cs="宋体"/>
          <w:color w:val="auto"/>
          <w:sz w:val="21"/>
          <w:szCs w:val="21"/>
        </w:rPr>
        <w:t>合同》相关条款全力配合贵公司工作，并自愿做出如下承诺：</w:t>
      </w:r>
    </w:p>
    <w:p w14:paraId="6B9E5092">
      <w:pPr>
        <w:keepNext w:val="0"/>
        <w:keepLines w:val="0"/>
        <w:pageBreakBefore w:val="0"/>
        <w:kinsoku/>
        <w:wordWrap/>
        <w:overflowPunct/>
        <w:topLinePunct w:val="0"/>
        <w:bidi w:val="0"/>
        <w:snapToGrid/>
        <w:spacing w:line="360" w:lineRule="auto"/>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如我司有拖欠所雇用员工工资等，发生劳资纠纷、上访、闹事或其他影响贵公司生产经营等情况而未及时妥善处理的，我司同意贵公司可直接启用履约担保或从未付款中直接扣除相应款项予以支付或作出相应处理，由此产生的一切法律后果由我司承担；</w:t>
      </w:r>
    </w:p>
    <w:p w14:paraId="218BF405">
      <w:pPr>
        <w:keepNext w:val="0"/>
        <w:keepLines w:val="0"/>
        <w:pageBreakBefore w:val="0"/>
        <w:kinsoku/>
        <w:wordWrap/>
        <w:overflowPunct/>
        <w:topLinePunct w:val="0"/>
        <w:bidi w:val="0"/>
        <w:snapToGrid/>
        <w:spacing w:line="360" w:lineRule="auto"/>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如我司不履行、怠于履行或没有在约定时间内完成合同项下的全部义务，合同条款中有相应违约条款的，我司承诺将按照合同约定承担违约责任；其他无约定情形的，我司同意按照合同价（含税）的5%向贵公司承担违约金。同时，贵公司有权另行委派其他单位实施本项目，由此产生的差价及相关费用等由我司承担；</w:t>
      </w:r>
    </w:p>
    <w:p w14:paraId="6F6C6E2E">
      <w:pPr>
        <w:keepNext w:val="0"/>
        <w:keepLines w:val="0"/>
        <w:pageBreakBefore w:val="0"/>
        <w:kinsoku/>
        <w:wordWrap/>
        <w:overflowPunct/>
        <w:topLinePunct w:val="0"/>
        <w:bidi w:val="0"/>
        <w:snapToGrid/>
        <w:spacing w:line="360" w:lineRule="auto"/>
        <w:ind w:left="0" w:leftChars="0" w:right="0"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（三）如我司有违反本项目管理及合同约定等行为，我司将同意并接受贵公司根据相关约定对我司进行处罚；</w:t>
      </w:r>
    </w:p>
    <w:p w14:paraId="22A4A8A7">
      <w:pPr>
        <w:keepNext w:val="0"/>
        <w:keepLines w:val="0"/>
        <w:pageBreakBefore w:val="0"/>
        <w:widowControl/>
        <w:kinsoku/>
        <w:wordWrap/>
        <w:overflowPunct/>
        <w:topLinePunct w:val="0"/>
        <w:autoSpaceDE w:val="0"/>
        <w:autoSpaceDN w:val="0"/>
        <w:bidi w:val="0"/>
        <w:adjustRightInd w:val="0"/>
        <w:snapToGrid/>
        <w:spacing w:line="360" w:lineRule="auto"/>
        <w:ind w:left="0" w:leftChars="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（四）</w:t>
      </w:r>
      <w:r>
        <w:rPr>
          <w:rFonts w:hint="eastAsia" w:ascii="宋体" w:hAnsi="宋体" w:eastAsia="宋体" w:cs="宋体"/>
          <w:color w:val="auto"/>
          <w:kern w:val="0"/>
          <w:sz w:val="21"/>
          <w:szCs w:val="21"/>
        </w:rPr>
        <w:t>我方承诺，若我方存在通过弄虚作假、虚假响应招标文件要求等手段骗取中标的，</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有权或协助主管部门认定我方严重失信的不良行为，纳入相关企业信用“黑名单”，限制我方参与依法必须招标项目的投标，并向行政主管部门报送结果。同时，</w:t>
      </w:r>
      <w:r>
        <w:rPr>
          <w:rFonts w:hint="eastAsia" w:ascii="宋体" w:hAnsi="宋体" w:eastAsia="宋体" w:cs="宋体"/>
          <w:color w:val="auto"/>
          <w:kern w:val="0"/>
          <w:sz w:val="21"/>
          <w:szCs w:val="21"/>
          <w:lang w:eastAsia="zh-CN"/>
        </w:rPr>
        <w:t>甲方</w:t>
      </w:r>
      <w:r>
        <w:rPr>
          <w:rFonts w:hint="eastAsia" w:ascii="宋体" w:hAnsi="宋体" w:eastAsia="宋体" w:cs="宋体"/>
          <w:color w:val="auto"/>
          <w:kern w:val="0"/>
          <w:sz w:val="21"/>
          <w:szCs w:val="21"/>
        </w:rPr>
        <w:t>有权根据《关于对环境保护领域失信生产经营单位及其有关人员开展联合惩戒的合作备忘录》等规定，通过“信用中国”网站向社会公示我方的失信行为，实现“一处失信、处处受限”。</w:t>
      </w:r>
    </w:p>
    <w:p w14:paraId="24DB27DC">
      <w:pPr>
        <w:keepNext w:val="0"/>
        <w:keepLines w:val="0"/>
        <w:pageBreakBefore w:val="0"/>
        <w:widowControl/>
        <w:kinsoku/>
        <w:wordWrap/>
        <w:overflowPunct/>
        <w:topLinePunct w:val="0"/>
        <w:autoSpaceDE w:val="0"/>
        <w:autoSpaceDN w:val="0"/>
        <w:bidi w:val="0"/>
        <w:adjustRightInd w:val="0"/>
        <w:snapToGrid/>
        <w:spacing w:line="360" w:lineRule="auto"/>
        <w:ind w:left="0" w:leftChars="0" w:right="0" w:firstLine="420" w:firstLineChars="20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若我方在投标或履行本合同过程中存在提供虚假材料、虚假响应招标文件要求等弄虚作假行为，或未能根据招标文件投标人须知第29.2款约定按时提供原件核查的，因此导致我方无法参与东莞市水务集团有限公司相关招标采购活动的，由我方自行承担全部后果。</w:t>
      </w:r>
    </w:p>
    <w:p w14:paraId="3CEF0D79">
      <w:pPr>
        <w:keepNext w:val="0"/>
        <w:keepLines w:val="0"/>
        <w:pageBreakBefore w:val="0"/>
        <w:kinsoku/>
        <w:wordWrap/>
        <w:overflowPunct/>
        <w:topLinePunct w:val="0"/>
        <w:bidi w:val="0"/>
        <w:snapToGrid/>
        <w:spacing w:line="360" w:lineRule="auto"/>
        <w:ind w:left="0" w:leftChars="0" w:right="0" w:firstLine="4200" w:firstLineChars="2000"/>
        <w:jc w:val="both"/>
        <w:textAlignment w:val="auto"/>
        <w:rPr>
          <w:rFonts w:hint="eastAsia" w:ascii="宋体" w:hAnsi="宋体" w:eastAsia="宋体" w:cs="宋体"/>
          <w:color w:val="auto"/>
          <w:sz w:val="21"/>
          <w:szCs w:val="21"/>
        </w:rPr>
      </w:pPr>
    </w:p>
    <w:p w14:paraId="2DF50B9D">
      <w:pPr>
        <w:keepNext w:val="0"/>
        <w:keepLines w:val="0"/>
        <w:pageBreakBefore w:val="0"/>
        <w:kinsoku/>
        <w:wordWrap/>
        <w:overflowPunct/>
        <w:topLinePunct w:val="0"/>
        <w:bidi w:val="0"/>
        <w:snapToGrid/>
        <w:spacing w:line="360" w:lineRule="auto"/>
        <w:ind w:left="0" w:leftChars="0" w:right="0" w:firstLine="4200" w:firstLineChars="20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承诺单位（盖章）：</w:t>
      </w:r>
    </w:p>
    <w:p w14:paraId="69F718CD">
      <w:pPr>
        <w:keepNext w:val="0"/>
        <w:keepLines w:val="0"/>
        <w:pageBreakBefore w:val="0"/>
        <w:kinsoku/>
        <w:wordWrap/>
        <w:overflowPunct/>
        <w:topLinePunct w:val="0"/>
        <w:bidi w:val="0"/>
        <w:snapToGrid/>
        <w:spacing w:line="360" w:lineRule="auto"/>
        <w:ind w:left="0" w:leftChars="0" w:right="0" w:firstLine="4200" w:firstLineChars="200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法人代表人（授权代理人）签名（或盖私章）：</w:t>
      </w:r>
    </w:p>
    <w:p w14:paraId="5F516589">
      <w:pPr>
        <w:keepNext w:val="0"/>
        <w:keepLines w:val="0"/>
        <w:pageBreakBefore w:val="0"/>
        <w:kinsoku/>
        <w:wordWrap/>
        <w:overflowPunct/>
        <w:topLinePunct w:val="0"/>
        <w:bidi w:val="0"/>
        <w:snapToGrid/>
        <w:spacing w:line="360" w:lineRule="auto"/>
        <w:ind w:right="0"/>
        <w:jc w:val="right"/>
        <w:textAlignment w:val="auto"/>
        <w:rPr>
          <w:rFonts w:hint="eastAsia" w:ascii="宋体" w:hAnsi="宋体" w:eastAsia="宋体" w:cs="宋体"/>
          <w:color w:val="auto"/>
          <w:sz w:val="21"/>
          <w:szCs w:val="21"/>
          <w:lang w:val="en-US" w:eastAsia="zh-CN"/>
        </w:rPr>
      </w:pPr>
    </w:p>
    <w:p w14:paraId="056F6948">
      <w:pPr>
        <w:keepNext w:val="0"/>
        <w:keepLines w:val="0"/>
        <w:pageBreakBefore w:val="0"/>
        <w:kinsoku/>
        <w:wordWrap/>
        <w:overflowPunct/>
        <w:topLinePunct w:val="0"/>
        <w:bidi w:val="0"/>
        <w:snapToGrid/>
        <w:spacing w:line="360" w:lineRule="auto"/>
        <w:ind w:right="0"/>
        <w:jc w:val="righ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年    月   日</w:t>
      </w:r>
    </w:p>
    <w:p w14:paraId="4560E522">
      <w:pPr>
        <w:rPr>
          <w:color w:val="auto"/>
        </w:rPr>
      </w:pPr>
      <w:r>
        <w:rPr>
          <w:color w:val="auto"/>
        </w:rPr>
        <w:br w:type="page"/>
      </w:r>
    </w:p>
    <w:p w14:paraId="7E446EA7">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35" w:name="_Toc10288"/>
      <w:bookmarkStart w:id="436" w:name="_Toc24427_WPSOffice_Level1"/>
      <w:bookmarkStart w:id="437" w:name="_Toc447045090"/>
      <w:bookmarkStart w:id="438" w:name="_Toc447044603"/>
      <w:bookmarkStart w:id="439" w:name="_Toc447044479"/>
      <w:bookmarkStart w:id="440" w:name="_Toc512353083"/>
      <w:bookmarkStart w:id="441" w:name="_Toc22246"/>
      <w:bookmarkStart w:id="442" w:name="_Toc12302"/>
      <w:bookmarkStart w:id="443" w:name="_Toc4388"/>
      <w:bookmarkStart w:id="444" w:name="_Toc14250836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35"/>
      <w:bookmarkEnd w:id="436"/>
      <w:bookmarkEnd w:id="437"/>
      <w:bookmarkEnd w:id="438"/>
      <w:bookmarkEnd w:id="439"/>
      <w:bookmarkEnd w:id="440"/>
      <w:bookmarkEnd w:id="441"/>
      <w:bookmarkEnd w:id="442"/>
      <w:bookmarkEnd w:id="443"/>
      <w:bookmarkEnd w:id="444"/>
      <w:bookmarkStart w:id="445" w:name="_Toc447044604"/>
      <w:bookmarkStart w:id="446" w:name="_Toc447045091"/>
      <w:bookmarkStart w:id="447" w:name="_Toc447044480"/>
    </w:p>
    <w:p w14:paraId="17F18946">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bookmarkStart w:id="448" w:name="_Toc5532"/>
      <w:bookmarkStart w:id="449" w:name="_Toc19423"/>
      <w:bookmarkStart w:id="450" w:name="_Toc26521_WPSOffice_Level2"/>
      <w:r>
        <w:rPr>
          <w:rFonts w:hint="eastAsia" w:ascii="宋体" w:hAnsi="宋体" w:eastAsia="宋体" w:cs="宋体"/>
          <w:b/>
          <w:color w:val="auto"/>
          <w:kern w:val="0"/>
          <w:sz w:val="32"/>
          <w:szCs w:val="32"/>
          <w:highlight w:val="none"/>
        </w:rPr>
        <w:t>一、不可撤销银行履约保函格式</w:t>
      </w:r>
      <w:bookmarkEnd w:id="445"/>
      <w:bookmarkEnd w:id="446"/>
      <w:bookmarkEnd w:id="447"/>
      <w:bookmarkEnd w:id="448"/>
      <w:bookmarkEnd w:id="449"/>
      <w:bookmarkEnd w:id="450"/>
    </w:p>
    <w:p w14:paraId="5B8F20F3">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6B426854">
      <w:pPr>
        <w:widowControl/>
        <w:autoSpaceDE w:val="0"/>
        <w:autoSpaceDN w:val="0"/>
        <w:adjustRightInd w:val="0"/>
        <w:spacing w:line="360" w:lineRule="auto"/>
        <w:jc w:val="left"/>
        <w:rPr>
          <w:rFonts w:ascii="宋体" w:hAnsi="宋体" w:eastAsia="宋体" w:cs="宋体"/>
          <w:color w:val="auto"/>
          <w:kern w:val="0"/>
          <w:szCs w:val="21"/>
          <w:highlight w:val="none"/>
        </w:rPr>
      </w:pPr>
    </w:p>
    <w:p w14:paraId="465236E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57CD922">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38567011">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b w:val="0"/>
          <w:bCs w:val="0"/>
          <w:color w:val="auto"/>
          <w:kern w:val="0"/>
          <w:szCs w:val="21"/>
          <w:highlight w:val="none"/>
          <w:u w:val="single"/>
        </w:rPr>
        <w:t>东莞市水务集团管网有限公司2024年应急电源车采购项目</w:t>
      </w:r>
      <w:r>
        <w:rPr>
          <w:rFonts w:ascii="宋体" w:hAnsi="宋体" w:eastAsia="宋体" w:cs="宋体"/>
          <w:b w:val="0"/>
          <w:bCs w:val="0"/>
          <w:color w:val="auto"/>
          <w:kern w:val="0"/>
          <w:szCs w:val="21"/>
          <w:highlight w:val="none"/>
          <w:u w:val="single"/>
        </w:rPr>
        <w:t>（招标编号：</w:t>
      </w:r>
      <w:r>
        <w:rPr>
          <w:rFonts w:hint="eastAsia" w:ascii="宋体" w:hAnsi="宋体" w:eastAsia="宋体" w:cs="宋体"/>
          <w:b w:val="0"/>
          <w:bCs w:val="0"/>
          <w:color w:val="auto"/>
          <w:kern w:val="0"/>
          <w:szCs w:val="21"/>
          <w:highlight w:val="none"/>
          <w:u w:val="single"/>
        </w:rPr>
        <w:t>WTZB2024DG0021</w:t>
      </w:r>
      <w:r>
        <w:rPr>
          <w:rFonts w:ascii="宋体" w:hAnsi="宋体" w:eastAsia="宋体" w:cs="宋体"/>
          <w:b w:val="0"/>
          <w:bCs w:val="0"/>
          <w:color w:val="auto"/>
          <w:kern w:val="0"/>
          <w:szCs w:val="21"/>
          <w:highlight w:val="none"/>
          <w:u w:val="single"/>
        </w:rPr>
        <w:t>）</w:t>
      </w:r>
      <w:r>
        <w:rPr>
          <w:rFonts w:hint="eastAsia" w:ascii="宋体" w:hAnsi="宋体" w:eastAsia="宋体" w:cs="宋体"/>
          <w:color w:val="auto"/>
          <w:kern w:val="0"/>
          <w:szCs w:val="21"/>
          <w:highlight w:val="none"/>
        </w:rPr>
        <w:t>合同（招标文件）中规定的义务履行合同。</w:t>
      </w:r>
    </w:p>
    <w:p w14:paraId="48959BA0">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61C8C3FE">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2C0FDED1">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9B97C1C">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58113BB6">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应自合同签订之日起至完成全部供货（含最终验收合格）且结算完毕后二十八（28）日内保持有效。</w:t>
      </w:r>
    </w:p>
    <w:p w14:paraId="5EF0AAE4">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4848E209">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595FECB7">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55E1E4B7">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2C1AEC59">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2CAA0CF">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8994BA7">
      <w:pPr>
        <w:widowControl/>
        <w:autoSpaceDE w:val="0"/>
        <w:autoSpaceDN w:val="0"/>
        <w:adjustRightInd w:val="0"/>
        <w:spacing w:line="360" w:lineRule="auto"/>
        <w:jc w:val="left"/>
        <w:rPr>
          <w:rFonts w:ascii="宋体" w:hAnsi="宋体" w:eastAsia="宋体" w:cs="宋体"/>
          <w:color w:val="auto"/>
          <w:kern w:val="0"/>
          <w:szCs w:val="21"/>
          <w:highlight w:val="none"/>
        </w:rPr>
      </w:pPr>
    </w:p>
    <w:p w14:paraId="1A1BD748">
      <w:pPr>
        <w:widowControl/>
        <w:autoSpaceDE w:val="0"/>
        <w:autoSpaceDN w:val="0"/>
        <w:adjustRightInd w:val="0"/>
        <w:spacing w:line="360" w:lineRule="auto"/>
        <w:jc w:val="left"/>
        <w:rPr>
          <w:rFonts w:ascii="宋体" w:hAnsi="宋体" w:eastAsia="宋体" w:cs="宋体"/>
          <w:color w:val="auto"/>
          <w:kern w:val="0"/>
          <w:szCs w:val="21"/>
          <w:highlight w:val="none"/>
        </w:rPr>
      </w:pPr>
    </w:p>
    <w:p w14:paraId="00C86A11">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6D8957ED">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451" w:name="_Toc8992"/>
      <w:bookmarkStart w:id="452" w:name="_Toc6511"/>
      <w:r>
        <w:rPr>
          <w:rFonts w:hint="eastAsia" w:ascii="宋体" w:hAnsi="宋体" w:eastAsia="宋体" w:cs="宋体"/>
          <w:b/>
          <w:color w:val="auto"/>
          <w:kern w:val="0"/>
          <w:sz w:val="32"/>
          <w:szCs w:val="32"/>
          <w:highlight w:val="none"/>
          <w:lang w:val="en-US" w:eastAsia="zh-CN"/>
        </w:rPr>
        <w:t>二、履约保证保险凭证格式</w:t>
      </w:r>
      <w:bookmarkEnd w:id="451"/>
      <w:bookmarkEnd w:id="452"/>
    </w:p>
    <w:p w14:paraId="0678897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1D07437E">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7474D2AC">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FF89437">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2B9810B6">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825F53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1A21EC8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东莞市水务集团管网有限公司2024年应急电源车采购项目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WTZB2024DG0021</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0B3C1B8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15000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6B8C07C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E48034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74CE50B6">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0CD261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208BABF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43421954">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5C441AE">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11341E6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应自合同签订之日起至完成全部供货（含最终验收合格）且结算完毕后二十八（28）日内保持有效。</w:t>
      </w:r>
    </w:p>
    <w:p w14:paraId="1A28B3DD">
      <w:pPr>
        <w:autoSpaceDE w:val="0"/>
        <w:autoSpaceDN w:val="0"/>
        <w:adjustRightInd w:val="0"/>
        <w:spacing w:line="360" w:lineRule="auto"/>
        <w:ind w:firstLine="437"/>
        <w:jc w:val="left"/>
        <w:rPr>
          <w:rFonts w:hint="default" w:ascii="宋体" w:hAnsi="宋体" w:eastAsia="宋体" w:cs="宋体"/>
          <w:color w:val="auto"/>
          <w:kern w:val="0"/>
          <w:szCs w:val="21"/>
          <w:highlight w:val="none"/>
          <w:lang w:val="en-US" w:eastAsia="zh-CN"/>
        </w:rPr>
      </w:pPr>
    </w:p>
    <w:p w14:paraId="7B9287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22D40101">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2D2935E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0C06BAC5">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732CF8AA">
      <w:pPr>
        <w:jc w:val="righ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p>
    <w:p w14:paraId="4DD5F0FB">
      <w:pPr>
        <w:jc w:val="both"/>
        <w:rPr>
          <w:rFonts w:hint="eastAsia"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rPr>
        <w:br w:type="page"/>
      </w:r>
    </w:p>
    <w:p w14:paraId="7D318A41">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bookmarkStart w:id="453" w:name="_Toc27807"/>
      <w:bookmarkStart w:id="454" w:name="_Toc26735"/>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rPr>
        <w:t>、担保公司履约担保书格式</w:t>
      </w:r>
      <w:bookmarkEnd w:id="453"/>
      <w:bookmarkEnd w:id="454"/>
    </w:p>
    <w:p w14:paraId="72A37FA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6953030E">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8F5A77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东莞市水务集团管网有限公司2024年应急电源车采购项目</w:t>
      </w:r>
      <w:r>
        <w:rPr>
          <w:rFonts w:ascii="宋体" w:hAnsi="宋体" w:eastAsia="宋体" w:cs="Times New Roman"/>
          <w:color w:val="auto"/>
          <w:kern w:val="0"/>
          <w:szCs w:val="21"/>
          <w:highlight w:val="none"/>
          <w:u w:val="single"/>
        </w:rPr>
        <w:t>（招标编号：</w:t>
      </w:r>
      <w:r>
        <w:rPr>
          <w:rFonts w:hint="eastAsia" w:ascii="宋体" w:hAnsi="宋体" w:eastAsia="宋体" w:cs="Times New Roman"/>
          <w:color w:val="auto"/>
          <w:kern w:val="0"/>
          <w:szCs w:val="21"/>
          <w:highlight w:val="none"/>
          <w:u w:val="single"/>
        </w:rPr>
        <w:t>WTZB2024DG0021</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5C4EDB86">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D57E56A">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67D1A96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62224436">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应自合同签订之日起至完成全部供货（含最终验收合格）且结算完毕后二十八（28）日内保持有效。</w:t>
      </w:r>
    </w:p>
    <w:p w14:paraId="116C15BC">
      <w:pPr>
        <w:autoSpaceDE w:val="0"/>
        <w:autoSpaceDN w:val="0"/>
        <w:adjustRightInd w:val="0"/>
        <w:spacing w:line="360" w:lineRule="auto"/>
        <w:jc w:val="left"/>
        <w:rPr>
          <w:rFonts w:ascii="宋体" w:hAnsi="宋体" w:eastAsia="宋体" w:cs="Times New Roman"/>
          <w:color w:val="auto"/>
          <w:kern w:val="0"/>
          <w:szCs w:val="21"/>
          <w:highlight w:val="none"/>
        </w:rPr>
      </w:pPr>
    </w:p>
    <w:p w14:paraId="489BBD0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33AF301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6E9EB483">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586C639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49F8FA92">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1AF027CB">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68B55253">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053F970F">
      <w:p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rPr>
        <w:br w:type="page"/>
      </w:r>
    </w:p>
    <w:p w14:paraId="15EF56CF">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bookmarkStart w:id="455" w:name="_Toc8142"/>
      <w:bookmarkStart w:id="456" w:name="_Toc17462"/>
      <w:r>
        <w:rPr>
          <w:rFonts w:hint="eastAsia" w:ascii="宋体" w:hAnsi="宋体" w:eastAsia="宋体" w:cs="宋体"/>
          <w:b/>
          <w:color w:val="auto"/>
          <w:kern w:val="0"/>
          <w:sz w:val="32"/>
          <w:szCs w:val="32"/>
          <w:highlight w:val="none"/>
          <w:lang w:val="en-US" w:eastAsia="zh-CN"/>
        </w:rPr>
        <w:t>四、不可撤销银行质量保函格式</w:t>
      </w:r>
      <w:bookmarkEnd w:id="455"/>
      <w:bookmarkEnd w:id="456"/>
    </w:p>
    <w:p w14:paraId="77E9AE32">
      <w:pPr>
        <w:jc w:val="center"/>
        <w:rPr>
          <w:rFonts w:hint="eastAsia" w:ascii="宋体" w:hAnsi="宋体" w:eastAsia="宋体" w:cs="宋体"/>
          <w:b/>
          <w:color w:val="auto"/>
          <w:sz w:val="30"/>
          <w:szCs w:val="30"/>
        </w:rPr>
      </w:pPr>
      <w:r>
        <w:rPr>
          <w:rFonts w:hint="eastAsia" w:ascii="宋体" w:hAnsi="宋体" w:eastAsia="宋体" w:cs="宋体"/>
          <w:b/>
          <w:color w:val="auto"/>
          <w:sz w:val="30"/>
          <w:szCs w:val="30"/>
        </w:rPr>
        <w:t>不可撤销银行质量保函</w:t>
      </w:r>
    </w:p>
    <w:p w14:paraId="34008BB9">
      <w:pPr>
        <w:widowControl/>
        <w:spacing w:line="360" w:lineRule="auto"/>
        <w:rPr>
          <w:rFonts w:hint="eastAsia" w:ascii="宋体" w:hAnsi="宋体" w:eastAsia="宋体" w:cs="宋体"/>
          <w:color w:val="auto"/>
          <w:sz w:val="21"/>
          <w:szCs w:val="21"/>
          <w:lang w:eastAsia="zh-CN"/>
        </w:rPr>
      </w:pPr>
    </w:p>
    <w:p w14:paraId="4DB1B58B">
      <w:pPr>
        <w:spacing w:line="360" w:lineRule="auto"/>
        <w:ind w:firstLine="6300"/>
        <w:rPr>
          <w:rFonts w:hint="eastAsia" w:ascii="宋体" w:hAnsi="宋体" w:eastAsia="宋体" w:cs="宋体"/>
          <w:color w:val="auto"/>
          <w:sz w:val="21"/>
          <w:szCs w:val="21"/>
          <w:u w:val="single"/>
        </w:rPr>
      </w:pPr>
      <w:r>
        <w:rPr>
          <w:rFonts w:hint="eastAsia" w:ascii="宋体" w:hAnsi="宋体" w:eastAsia="宋体" w:cs="宋体"/>
          <w:color w:val="auto"/>
          <w:sz w:val="21"/>
          <w:szCs w:val="21"/>
        </w:rPr>
        <w:t>银行编号：</w:t>
      </w:r>
    </w:p>
    <w:p w14:paraId="6507DB24">
      <w:pPr>
        <w:widowControl/>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致：</w:t>
      </w:r>
      <w:r>
        <w:rPr>
          <w:rFonts w:hint="eastAsia" w:ascii="宋体" w:hAnsi="宋体" w:eastAsia="宋体" w:cs="宋体"/>
          <w:b/>
          <w:color w:val="auto"/>
          <w:sz w:val="21"/>
          <w:szCs w:val="21"/>
          <w:u w:val="single"/>
        </w:rPr>
        <w:t xml:space="preserve">                    </w:t>
      </w:r>
      <w:r>
        <w:rPr>
          <w:rFonts w:hint="eastAsia" w:ascii="宋体" w:hAnsi="宋体" w:eastAsia="宋体" w:cs="宋体"/>
          <w:color w:val="auto"/>
          <w:sz w:val="21"/>
          <w:szCs w:val="21"/>
        </w:rPr>
        <w:t>（下称“受益人”）</w:t>
      </w:r>
    </w:p>
    <w:p w14:paraId="60CDFF71">
      <w:pPr>
        <w:widowControl/>
        <w:spacing w:line="360" w:lineRule="auto"/>
        <w:ind w:firstLine="567" w:firstLineChars="270"/>
        <w:rPr>
          <w:rFonts w:hint="eastAsia" w:ascii="宋体" w:hAnsi="宋体" w:eastAsia="宋体" w:cs="宋体"/>
          <w:color w:val="auto"/>
          <w:sz w:val="21"/>
          <w:szCs w:val="21"/>
        </w:rPr>
      </w:pPr>
      <w:r>
        <w:rPr>
          <w:rFonts w:hint="eastAsia" w:ascii="宋体" w:hAnsi="宋体" w:eastAsia="宋体" w:cs="宋体"/>
          <w:color w:val="auto"/>
          <w:sz w:val="21"/>
          <w:szCs w:val="21"/>
        </w:rPr>
        <w:t>鉴于</w:t>
      </w:r>
      <w:r>
        <w:rPr>
          <w:rFonts w:hint="eastAsia" w:ascii="宋体" w:hAnsi="宋体" w:eastAsia="宋体" w:cs="宋体"/>
          <w:color w:val="auto"/>
          <w:sz w:val="21"/>
          <w:szCs w:val="21"/>
          <w:u w:val="single"/>
        </w:rPr>
        <w:t xml:space="preserve">  （申请人的名称与地址）  </w:t>
      </w:r>
      <w:r>
        <w:rPr>
          <w:rFonts w:hint="eastAsia" w:ascii="宋体" w:hAnsi="宋体" w:eastAsia="宋体" w:cs="宋体"/>
          <w:color w:val="auto"/>
          <w:sz w:val="21"/>
          <w:szCs w:val="21"/>
        </w:rPr>
        <w:t>（下称“申请人”），已保证按拟签订的</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东莞市水务集团管网有限公司2024年应急电源车采购项目</w:t>
      </w:r>
      <w:r>
        <w:rPr>
          <w:rFonts w:ascii="宋体" w:hAnsi="宋体" w:eastAsia="宋体" w:cs="宋体"/>
          <w:color w:val="auto"/>
          <w:kern w:val="0"/>
          <w:szCs w:val="21"/>
          <w:highlight w:val="none"/>
          <w:u w:val="single"/>
        </w:rPr>
        <w:t>（招标编号：</w:t>
      </w:r>
      <w:r>
        <w:rPr>
          <w:rFonts w:hint="eastAsia" w:ascii="宋体" w:hAnsi="宋体" w:eastAsia="宋体" w:cs="宋体"/>
          <w:color w:val="auto"/>
          <w:kern w:val="0"/>
          <w:szCs w:val="21"/>
          <w:highlight w:val="none"/>
          <w:u w:val="single"/>
        </w:rPr>
        <w:t>WTZB2024DG0021</w:t>
      </w:r>
      <w:r>
        <w:rPr>
          <w:rFonts w:ascii="宋体" w:hAnsi="宋体" w:eastAsia="宋体" w:cs="宋体"/>
          <w:color w:val="auto"/>
          <w:kern w:val="0"/>
          <w:szCs w:val="21"/>
          <w:highlight w:val="none"/>
          <w:u w:val="single"/>
        </w:rPr>
        <w:t>）</w:t>
      </w:r>
      <w:r>
        <w:rPr>
          <w:rFonts w:hint="eastAsia" w:ascii="宋体" w:hAnsi="宋体" w:eastAsia="宋体" w:cs="宋体"/>
          <w:color w:val="auto"/>
          <w:sz w:val="21"/>
          <w:szCs w:val="21"/>
        </w:rPr>
        <w:t>合同（招标文件）中规定的义务履行合同。</w:t>
      </w:r>
    </w:p>
    <w:p w14:paraId="01558724">
      <w:pPr>
        <w:widowControl/>
        <w:spacing w:line="360" w:lineRule="auto"/>
        <w:ind w:firstLine="567" w:firstLineChars="270"/>
        <w:rPr>
          <w:rFonts w:hint="eastAsia" w:ascii="宋体" w:hAnsi="宋体" w:eastAsia="宋体" w:cs="宋体"/>
          <w:color w:val="auto"/>
          <w:sz w:val="21"/>
          <w:szCs w:val="21"/>
        </w:rPr>
      </w:pPr>
      <w:r>
        <w:rPr>
          <w:rFonts w:hint="eastAsia" w:ascii="宋体" w:hAnsi="宋体" w:eastAsia="宋体" w:cs="宋体"/>
          <w:color w:val="auto"/>
          <w:sz w:val="21"/>
          <w:szCs w:val="21"/>
        </w:rPr>
        <w:t>根据上述合同（招标文件）规定，申请人应向受益人提供一份金额为人民币（大写）</w:t>
      </w:r>
      <w:r>
        <w:rPr>
          <w:rFonts w:hint="eastAsia" w:ascii="宋体" w:hAnsi="宋体" w:eastAsia="宋体" w:cs="宋体"/>
          <w:color w:val="auto"/>
          <w:sz w:val="21"/>
          <w:szCs w:val="21"/>
          <w:u w:val="single"/>
        </w:rPr>
        <w:t xml:space="preserve">      （RMB元）</w:t>
      </w:r>
      <w:r>
        <w:rPr>
          <w:rFonts w:hint="eastAsia" w:ascii="宋体" w:hAnsi="宋体" w:eastAsia="宋体" w:cs="宋体"/>
          <w:color w:val="auto"/>
          <w:sz w:val="21"/>
          <w:szCs w:val="21"/>
        </w:rPr>
        <w:t>的无条件、不可撤销银行质量保函，作为申请人履行上述合同的担保。</w:t>
      </w:r>
    </w:p>
    <w:p w14:paraId="3BD7CB51">
      <w:pPr>
        <w:widowControl/>
        <w:spacing w:line="360" w:lineRule="auto"/>
        <w:ind w:firstLine="567" w:firstLineChars="270"/>
        <w:rPr>
          <w:rFonts w:hint="eastAsia" w:ascii="宋体" w:hAnsi="宋体" w:eastAsia="宋体" w:cs="宋体"/>
          <w:color w:val="auto"/>
          <w:sz w:val="21"/>
          <w:szCs w:val="21"/>
        </w:rPr>
      </w:pPr>
      <w:r>
        <w:rPr>
          <w:rFonts w:hint="eastAsia" w:ascii="宋体" w:hAnsi="宋体" w:eastAsia="宋体" w:cs="宋体"/>
          <w:color w:val="auto"/>
          <w:sz w:val="21"/>
          <w:szCs w:val="21"/>
        </w:rPr>
        <w:t>我方</w:t>
      </w:r>
      <w:r>
        <w:rPr>
          <w:rFonts w:hint="eastAsia" w:ascii="宋体" w:hAnsi="宋体" w:eastAsia="宋体" w:cs="宋体"/>
          <w:color w:val="auto"/>
          <w:sz w:val="21"/>
          <w:szCs w:val="21"/>
          <w:u w:val="single"/>
        </w:rPr>
        <w:t xml:space="preserve">     （银行名称）</w:t>
      </w:r>
      <w:r>
        <w:rPr>
          <w:rFonts w:hint="eastAsia" w:ascii="宋体" w:hAnsi="宋体" w:eastAsia="宋体" w:cs="宋体"/>
          <w:color w:val="auto"/>
          <w:sz w:val="21"/>
          <w:szCs w:val="21"/>
        </w:rPr>
        <w:t>，受申请人的委托，无条件和不可撤销地在受益人出具本保函原件且提出因申请人没有履行上述合同规定，而要求我方承担保证责任之日起【 】个工作日内，在保函限额内向受益人支付不超过人民币（大写）_________（¥_______元）的款项。</w:t>
      </w:r>
    </w:p>
    <w:p w14:paraId="4D2B71DE">
      <w:pPr>
        <w:widowControl/>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在向我行提出要求前，我行将不坚持要求受益人首先向申请人提出上述款项的索赔。</w:t>
      </w:r>
    </w:p>
    <w:p w14:paraId="752E89A9">
      <w:pPr>
        <w:widowControl/>
        <w:spacing w:line="360" w:lineRule="auto"/>
        <w:ind w:firstLine="437"/>
        <w:rPr>
          <w:rFonts w:hint="eastAsia" w:ascii="宋体" w:hAnsi="宋体" w:eastAsia="宋体" w:cs="宋体"/>
          <w:color w:val="auto"/>
          <w:sz w:val="21"/>
          <w:szCs w:val="21"/>
        </w:rPr>
      </w:pPr>
      <w:r>
        <w:rPr>
          <w:rFonts w:hint="eastAsia" w:ascii="宋体" w:hAnsi="宋体" w:eastAsia="宋体" w:cs="宋体"/>
          <w:color w:val="auto"/>
          <w:sz w:val="21"/>
          <w:szCs w:val="21"/>
        </w:rPr>
        <w:t>我方还同意，任何受益人与申请人之间可能对合同条款的修改、规范或其他合同文件的变动补充，都不能免除我方按本保函所承担的责任。因此，有关上述变动、补充和修改无须通知或征得我方同意。</w:t>
      </w:r>
    </w:p>
    <w:p w14:paraId="5A8E0EAA">
      <w:pPr>
        <w:widowControl/>
        <w:spacing w:line="360" w:lineRule="auto"/>
        <w:ind w:firstLine="437"/>
        <w:rPr>
          <w:rFonts w:hint="eastAsia" w:ascii="宋体" w:hAnsi="宋体" w:eastAsia="宋体" w:cs="宋体"/>
          <w:color w:val="auto"/>
          <w:sz w:val="21"/>
          <w:szCs w:val="21"/>
        </w:rPr>
      </w:pPr>
      <w:r>
        <w:rPr>
          <w:rFonts w:hint="eastAsia" w:ascii="宋体" w:hAnsi="宋体" w:eastAsia="宋体" w:cs="宋体"/>
          <w:color w:val="auto"/>
          <w:sz w:val="21"/>
          <w:szCs w:val="21"/>
        </w:rPr>
        <w:t>本保函应自受益人在车辆验收证明上签字确认验收合格之日起质保期届满后一个月内保持有效。</w:t>
      </w:r>
    </w:p>
    <w:p w14:paraId="2861EFB9">
      <w:pPr>
        <w:widowControl/>
        <w:spacing w:line="360" w:lineRule="auto"/>
        <w:ind w:firstLine="2520" w:firstLineChars="1200"/>
        <w:rPr>
          <w:rFonts w:hint="eastAsia" w:ascii="宋体" w:hAnsi="宋体" w:eastAsia="宋体" w:cs="宋体"/>
          <w:color w:val="auto"/>
          <w:sz w:val="21"/>
          <w:szCs w:val="21"/>
          <w:u w:val="single"/>
        </w:rPr>
      </w:pPr>
      <w:r>
        <w:rPr>
          <w:rFonts w:hint="eastAsia" w:ascii="宋体" w:hAnsi="宋体" w:eastAsia="宋体" w:cs="宋体"/>
          <w:color w:val="auto"/>
          <w:sz w:val="21"/>
          <w:szCs w:val="21"/>
        </w:rPr>
        <w:t>担 保 银 行：</w:t>
      </w:r>
      <w:r>
        <w:rPr>
          <w:rFonts w:hint="eastAsia" w:ascii="宋体" w:hAnsi="宋体" w:eastAsia="宋体" w:cs="宋体"/>
          <w:color w:val="auto"/>
          <w:sz w:val="21"/>
          <w:szCs w:val="21"/>
          <w:u w:val="single"/>
        </w:rPr>
        <w:t xml:space="preserve">          银行全称          (盖章)   </w:t>
      </w:r>
    </w:p>
    <w:p w14:paraId="37C64167">
      <w:pPr>
        <w:widowControl/>
        <w:spacing w:line="360" w:lineRule="auto"/>
        <w:ind w:firstLine="2520" w:firstLineChars="1200"/>
        <w:rPr>
          <w:rFonts w:hint="eastAsia" w:ascii="宋体" w:hAnsi="宋体" w:eastAsia="宋体" w:cs="宋体"/>
          <w:color w:val="auto"/>
          <w:sz w:val="21"/>
          <w:szCs w:val="21"/>
        </w:rPr>
      </w:pPr>
      <w:r>
        <w:rPr>
          <w:rFonts w:hint="eastAsia" w:ascii="宋体" w:hAnsi="宋体" w:eastAsia="宋体" w:cs="宋体"/>
          <w:color w:val="auto"/>
          <w:sz w:val="21"/>
          <w:szCs w:val="21"/>
        </w:rPr>
        <w:t>法定代表人或其授权的代表人：</w:t>
      </w:r>
      <w:r>
        <w:rPr>
          <w:rFonts w:hint="eastAsia" w:ascii="宋体" w:hAnsi="宋体" w:eastAsia="宋体" w:cs="宋体"/>
          <w:color w:val="auto"/>
          <w:sz w:val="21"/>
          <w:szCs w:val="21"/>
          <w:u w:val="single"/>
        </w:rPr>
        <w:t xml:space="preserve">       (职务)         </w:t>
      </w:r>
    </w:p>
    <w:p w14:paraId="3D1E7C6C">
      <w:pPr>
        <w:widowControl/>
        <w:spacing w:line="360" w:lineRule="auto"/>
        <w:ind w:firstLine="5502" w:firstLineChars="26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(姓名)         </w:t>
      </w:r>
    </w:p>
    <w:p w14:paraId="663DF050">
      <w:pPr>
        <w:widowControl/>
        <w:spacing w:line="360" w:lineRule="auto"/>
        <w:ind w:firstLine="5502" w:firstLineChars="2620"/>
        <w:rPr>
          <w:rFonts w:hint="eastAsia" w:ascii="宋体" w:hAnsi="宋体" w:eastAsia="宋体" w:cs="宋体"/>
          <w:color w:val="auto"/>
          <w:sz w:val="21"/>
          <w:szCs w:val="21"/>
          <w:u w:val="single"/>
        </w:rPr>
      </w:pPr>
      <w:r>
        <w:rPr>
          <w:rFonts w:hint="eastAsia" w:ascii="宋体" w:hAnsi="宋体" w:eastAsia="宋体" w:cs="宋体"/>
          <w:color w:val="auto"/>
          <w:sz w:val="21"/>
          <w:szCs w:val="21"/>
          <w:u w:val="single"/>
        </w:rPr>
        <w:t xml:space="preserve">       (签章)         </w:t>
      </w:r>
    </w:p>
    <w:p w14:paraId="4DB0F56E">
      <w:pPr>
        <w:widowControl/>
        <w:spacing w:line="360" w:lineRule="auto"/>
        <w:ind w:firstLine="5502" w:firstLineChars="2620"/>
        <w:rPr>
          <w:rFonts w:hint="eastAsia" w:ascii="宋体" w:hAnsi="宋体" w:eastAsia="宋体" w:cs="宋体"/>
          <w:b/>
          <w:color w:val="auto"/>
          <w:sz w:val="30"/>
          <w:szCs w:val="30"/>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43AB83A8">
      <w:pPr>
        <w:autoSpaceDE w:val="0"/>
        <w:autoSpaceDN w:val="0"/>
        <w:adjustRightInd w:val="0"/>
        <w:spacing w:line="360" w:lineRule="auto"/>
        <w:jc w:val="left"/>
        <w:rPr>
          <w:rFonts w:hint="eastAsia" w:ascii="宋体" w:hAnsi="宋体" w:eastAsia="宋体" w:cs="宋体"/>
          <w:color w:val="auto"/>
          <w:kern w:val="0"/>
          <w:szCs w:val="21"/>
          <w:highlight w:val="none"/>
        </w:rPr>
      </w:pPr>
    </w:p>
    <w:p w14:paraId="61BA444E">
      <w:pPr>
        <w:autoSpaceDE w:val="0"/>
        <w:autoSpaceDN w:val="0"/>
        <w:adjustRightInd w:val="0"/>
        <w:spacing w:line="360" w:lineRule="auto"/>
        <w:jc w:val="left"/>
        <w:rPr>
          <w:rFonts w:ascii="宋体" w:hAnsi="宋体" w:eastAsia="宋体" w:cs="Times New Roman"/>
          <w:color w:val="auto"/>
          <w:kern w:val="0"/>
          <w:szCs w:val="21"/>
          <w:highlight w:val="none"/>
        </w:rPr>
      </w:pPr>
    </w:p>
    <w:p w14:paraId="5591382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57" w:name="_Toc12794"/>
      <w:bookmarkStart w:id="458" w:name="_Toc450662895"/>
      <w:bookmarkStart w:id="459" w:name="_Toc32761_WPSOffice_Level1"/>
      <w:bookmarkStart w:id="460" w:name="_Toc486167708"/>
      <w:bookmarkStart w:id="461" w:name="_Toc7912"/>
      <w:bookmarkStart w:id="462" w:name="_Toc3579"/>
      <w:bookmarkStart w:id="463" w:name="_Toc8165"/>
      <w:bookmarkStart w:id="464" w:name="_Toc142508361"/>
      <w:r>
        <w:rPr>
          <w:rFonts w:hint="eastAsia" w:ascii="宋体" w:hAnsi="宋体" w:eastAsia="宋体" w:cs="宋体"/>
          <w:b/>
          <w:bCs/>
          <w:color w:val="auto"/>
          <w:kern w:val="44"/>
          <w:sz w:val="32"/>
          <w:szCs w:val="32"/>
          <w:highlight w:val="none"/>
          <w:lang w:val="zh-CN"/>
        </w:rPr>
        <w:t>第六篇 投标文件格式</w:t>
      </w:r>
      <w:bookmarkEnd w:id="457"/>
      <w:bookmarkEnd w:id="458"/>
      <w:bookmarkEnd w:id="459"/>
      <w:bookmarkEnd w:id="460"/>
      <w:bookmarkEnd w:id="461"/>
      <w:bookmarkEnd w:id="462"/>
      <w:bookmarkEnd w:id="463"/>
      <w:bookmarkEnd w:id="464"/>
    </w:p>
    <w:p w14:paraId="4E376A81">
      <w:pPr>
        <w:pStyle w:val="19"/>
        <w:spacing w:line="360" w:lineRule="auto"/>
        <w:jc w:val="center"/>
        <w:rPr>
          <w:rFonts w:hint="eastAsia" w:ascii="宋体" w:hAnsi="宋体" w:eastAsia="宋体" w:cs="宋体"/>
          <w:b/>
          <w:color w:val="auto"/>
          <w:kern w:val="0"/>
          <w:sz w:val="32"/>
          <w:szCs w:val="32"/>
          <w:highlight w:val="none"/>
        </w:rPr>
      </w:pPr>
      <w:bookmarkStart w:id="465" w:name="_Toc102860411"/>
      <w:bookmarkStart w:id="466" w:name="_Toc533708121"/>
      <w:bookmarkStart w:id="467" w:name="_Toc1977721"/>
      <w:bookmarkStart w:id="468" w:name="_Toc140596921"/>
      <w:bookmarkStart w:id="469" w:name="_Toc94107202"/>
      <w:bookmarkStart w:id="470" w:name="_Toc142508362"/>
      <w:bookmarkStart w:id="471" w:name="_Toc104991868"/>
      <w:bookmarkStart w:id="472" w:name="_Toc486167709"/>
      <w:bookmarkStart w:id="473" w:name="_Toc21133_WPSOffice_Level2"/>
      <w:bookmarkStart w:id="474" w:name="_Toc102860067"/>
      <w:r>
        <w:rPr>
          <w:rFonts w:hint="eastAsia" w:ascii="宋体" w:hAnsi="宋体" w:eastAsia="宋体" w:cs="宋体"/>
          <w:b/>
          <w:color w:val="auto"/>
          <w:kern w:val="0"/>
          <w:sz w:val="32"/>
          <w:szCs w:val="32"/>
          <w:highlight w:val="none"/>
        </w:rPr>
        <w:br w:type="page"/>
      </w:r>
    </w:p>
    <w:p w14:paraId="2F750824">
      <w:pPr>
        <w:pStyle w:val="19"/>
        <w:spacing w:line="360" w:lineRule="auto"/>
        <w:jc w:val="center"/>
        <w:rPr>
          <w:rFonts w:hint="eastAsia" w:ascii="宋体" w:hAnsi="宋体" w:eastAsia="宋体" w:cs="宋体"/>
          <w:b/>
          <w:color w:val="auto"/>
          <w:kern w:val="0"/>
          <w:sz w:val="32"/>
          <w:szCs w:val="32"/>
          <w:highlight w:val="none"/>
        </w:rPr>
      </w:pPr>
    </w:p>
    <w:p w14:paraId="7275858C">
      <w:pPr>
        <w:pStyle w:val="19"/>
        <w:spacing w:line="360" w:lineRule="auto"/>
        <w:jc w:val="center"/>
        <w:rPr>
          <w:rFonts w:hint="eastAsia" w:ascii="宋体" w:hAnsi="宋体" w:eastAsia="宋体" w:cs="宋体"/>
          <w:b/>
          <w:color w:val="auto"/>
          <w:kern w:val="0"/>
          <w:sz w:val="32"/>
          <w:szCs w:val="32"/>
          <w:highlight w:val="none"/>
        </w:rPr>
      </w:pPr>
    </w:p>
    <w:p w14:paraId="40F0C97A">
      <w:pPr>
        <w:pStyle w:val="19"/>
        <w:spacing w:line="360" w:lineRule="auto"/>
        <w:jc w:val="center"/>
        <w:rPr>
          <w:rFonts w:hint="eastAsia" w:ascii="宋体" w:hAnsi="宋体" w:eastAsia="宋体" w:cs="宋体"/>
          <w:b/>
          <w:color w:val="auto"/>
          <w:kern w:val="0"/>
          <w:sz w:val="32"/>
          <w:szCs w:val="32"/>
          <w:highlight w:val="none"/>
        </w:rPr>
      </w:pPr>
    </w:p>
    <w:p w14:paraId="29D6CD89">
      <w:pPr>
        <w:pStyle w:val="19"/>
        <w:spacing w:line="360" w:lineRule="auto"/>
        <w:jc w:val="center"/>
        <w:rPr>
          <w:rFonts w:hint="eastAsia" w:ascii="宋体" w:hAnsi="宋体" w:eastAsia="宋体" w:cs="宋体"/>
          <w:color w:val="auto"/>
          <w:sz w:val="84"/>
          <w:highlight w:val="none"/>
        </w:rPr>
      </w:pPr>
    </w:p>
    <w:p w14:paraId="7D58944A">
      <w:pPr>
        <w:pStyle w:val="19"/>
        <w:spacing w:line="360" w:lineRule="auto"/>
        <w:ind w:left="562" w:leftChars="0" w:hanging="562" w:hangingChars="67"/>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3B8A700">
      <w:pPr>
        <w:pStyle w:val="19"/>
        <w:spacing w:line="360" w:lineRule="auto"/>
        <w:rPr>
          <w:rFonts w:hint="eastAsia" w:ascii="宋体" w:hAnsi="宋体" w:eastAsia="宋体" w:cs="宋体"/>
          <w:color w:val="auto"/>
          <w:highlight w:val="none"/>
        </w:rPr>
      </w:pPr>
    </w:p>
    <w:p w14:paraId="603D38E3">
      <w:pPr>
        <w:pStyle w:val="19"/>
        <w:spacing w:line="360" w:lineRule="auto"/>
        <w:rPr>
          <w:rFonts w:hint="eastAsia" w:ascii="宋体" w:hAnsi="宋体" w:eastAsia="宋体" w:cs="宋体"/>
          <w:color w:val="auto"/>
          <w:highlight w:val="none"/>
        </w:rPr>
      </w:pPr>
    </w:p>
    <w:p w14:paraId="4B2570F2">
      <w:pPr>
        <w:pStyle w:val="19"/>
        <w:spacing w:line="360" w:lineRule="auto"/>
        <w:rPr>
          <w:rFonts w:hint="eastAsia" w:ascii="宋体" w:hAnsi="宋体" w:eastAsia="宋体" w:cs="宋体"/>
          <w:color w:val="auto"/>
          <w:highlight w:val="none"/>
        </w:rPr>
      </w:pPr>
    </w:p>
    <w:p w14:paraId="5CEDC504">
      <w:pPr>
        <w:pStyle w:val="19"/>
        <w:spacing w:line="360" w:lineRule="auto"/>
        <w:rPr>
          <w:rFonts w:hint="eastAsia" w:ascii="宋体" w:hAnsi="宋体" w:eastAsia="宋体" w:cs="宋体"/>
          <w:color w:val="auto"/>
          <w:highlight w:val="none"/>
        </w:rPr>
      </w:pPr>
    </w:p>
    <w:p w14:paraId="4E447592">
      <w:pPr>
        <w:pStyle w:val="19"/>
        <w:spacing w:line="360" w:lineRule="auto"/>
        <w:rPr>
          <w:rFonts w:hint="eastAsia" w:ascii="宋体" w:hAnsi="宋体" w:eastAsia="宋体" w:cs="宋体"/>
          <w:color w:val="auto"/>
          <w:highlight w:val="none"/>
        </w:rPr>
      </w:pPr>
    </w:p>
    <w:p w14:paraId="4FF77A81">
      <w:pPr>
        <w:pStyle w:val="19"/>
        <w:spacing w:line="360" w:lineRule="auto"/>
        <w:rPr>
          <w:rFonts w:hint="eastAsia" w:ascii="宋体" w:hAnsi="宋体" w:eastAsia="宋体" w:cs="宋体"/>
          <w:color w:val="auto"/>
          <w:highlight w:val="none"/>
        </w:rPr>
      </w:pPr>
    </w:p>
    <w:p w14:paraId="03DDDCD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3300CB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437B03B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7DAD4BC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5D170FE">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51289BAE">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96BD249">
      <w:pPr>
        <w:pStyle w:val="19"/>
        <w:spacing w:line="360" w:lineRule="auto"/>
        <w:rPr>
          <w:rFonts w:hint="eastAsia" w:ascii="宋体" w:hAnsi="宋体" w:eastAsia="宋体" w:cs="宋体"/>
          <w:color w:val="auto"/>
          <w:highlight w:val="none"/>
        </w:rPr>
      </w:pPr>
    </w:p>
    <w:p w14:paraId="657B194F">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DC023E8">
      <w:pPr>
        <w:pStyle w:val="19"/>
        <w:spacing w:line="360" w:lineRule="auto"/>
        <w:rPr>
          <w:rFonts w:hint="eastAsia" w:ascii="宋体" w:hAnsi="宋体" w:eastAsia="宋体" w:cs="宋体"/>
          <w:color w:val="auto"/>
          <w:highlight w:val="none"/>
        </w:rPr>
      </w:pPr>
    </w:p>
    <w:p w14:paraId="7913835B">
      <w:pPr>
        <w:pBdr>
          <w:top w:val="none" w:color="auto" w:sz="0" w:space="0"/>
          <w:left w:val="none" w:color="auto" w:sz="0" w:space="0"/>
          <w:bottom w:val="none" w:color="auto" w:sz="0" w:space="0"/>
          <w:right w:val="none" w:color="auto" w:sz="0" w:space="0"/>
          <w:between w:val="none" w:color="auto" w:sz="0" w:space="0"/>
        </w:pBdr>
        <w:spacing w:line="480" w:lineRule="auto"/>
        <w:ind w:left="0" w:leftChars="0" w:firstLine="0" w:firstLineChars="0"/>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1FBC004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cantSplit/>
          <w:trHeight w:val="1204" w:hRule="atLeast"/>
          <w:jc w:val="center"/>
        </w:trPr>
        <w:tc>
          <w:tcPr>
            <w:tcW w:w="665" w:type="pct"/>
            <w:vAlign w:val="center"/>
          </w:tcPr>
          <w:p w14:paraId="3D3A672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78BD6A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94096EA">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9C0530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56769F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1417E18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685DABB">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3E90027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2AD9519">
            <w:pPr>
              <w:adjustRightInd w:val="0"/>
              <w:snapToGrid w:val="0"/>
              <w:spacing w:line="360" w:lineRule="auto"/>
              <w:rPr>
                <w:rFonts w:hint="eastAsia" w:ascii="宋体" w:hAnsi="宋体" w:eastAsia="宋体" w:cs="宋体"/>
                <w:bCs/>
                <w:color w:val="auto"/>
                <w:szCs w:val="21"/>
                <w:highlight w:val="none"/>
              </w:rPr>
            </w:pPr>
          </w:p>
        </w:tc>
      </w:tr>
      <w:tr w14:paraId="60515D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CBFBEC5">
            <w:pPr>
              <w:rPr>
                <w:rFonts w:hint="eastAsia" w:ascii="宋体" w:hAnsi="宋体" w:eastAsia="宋体" w:cs="宋体"/>
                <w:bCs/>
                <w:color w:val="auto"/>
                <w:szCs w:val="21"/>
                <w:highlight w:val="none"/>
              </w:rPr>
            </w:pPr>
          </w:p>
        </w:tc>
        <w:tc>
          <w:tcPr>
            <w:tcW w:w="1337" w:type="pct"/>
            <w:vAlign w:val="center"/>
          </w:tcPr>
          <w:p w14:paraId="3017B34C">
            <w:pPr>
              <w:rPr>
                <w:rFonts w:hint="eastAsia" w:ascii="宋体" w:hAnsi="宋体" w:eastAsia="宋体" w:cs="宋体"/>
                <w:bCs/>
                <w:color w:val="auto"/>
                <w:szCs w:val="21"/>
                <w:highlight w:val="none"/>
              </w:rPr>
            </w:pPr>
          </w:p>
        </w:tc>
        <w:tc>
          <w:tcPr>
            <w:tcW w:w="861" w:type="pct"/>
            <w:vAlign w:val="center"/>
          </w:tcPr>
          <w:p w14:paraId="3877454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36E64C05">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65F401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2F610C0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14D6592">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2617E19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6F12329">
            <w:pPr>
              <w:spacing w:line="360" w:lineRule="auto"/>
              <w:ind w:firstLine="8" w:firstLineChars="4"/>
              <w:rPr>
                <w:rFonts w:hint="eastAsia" w:ascii="宋体" w:hAnsi="宋体" w:eastAsia="宋体" w:cs="宋体"/>
                <w:bCs/>
                <w:color w:val="auto"/>
                <w:szCs w:val="21"/>
                <w:highlight w:val="none"/>
              </w:rPr>
            </w:pPr>
          </w:p>
        </w:tc>
      </w:tr>
      <w:tr w14:paraId="527D19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6242CFA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1383040">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7C3D4CC">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0C49EE47">
            <w:pPr>
              <w:adjustRightInd w:val="0"/>
              <w:snapToGrid w:val="0"/>
              <w:spacing w:line="360" w:lineRule="auto"/>
              <w:rPr>
                <w:rFonts w:hint="eastAsia" w:ascii="宋体" w:hAnsi="宋体" w:eastAsia="宋体" w:cs="宋体"/>
                <w:bCs/>
                <w:color w:val="auto"/>
                <w:szCs w:val="21"/>
                <w:highlight w:val="none"/>
              </w:rPr>
            </w:pPr>
          </w:p>
        </w:tc>
      </w:tr>
      <w:tr w14:paraId="252F32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2A3250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9AFDA16">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2EFA08C8">
            <w:pPr>
              <w:spacing w:line="360" w:lineRule="auto"/>
              <w:jc w:val="center"/>
              <w:rPr>
                <w:rFonts w:hint="eastAsia" w:ascii="宋体" w:hAnsi="宋体" w:eastAsia="宋体" w:cs="宋体"/>
                <w:bCs/>
                <w:color w:val="auto"/>
                <w:szCs w:val="21"/>
                <w:highlight w:val="none"/>
              </w:rPr>
            </w:pPr>
          </w:p>
        </w:tc>
      </w:tr>
    </w:tbl>
    <w:p w14:paraId="472F59C3">
      <w:pPr>
        <w:pStyle w:val="19"/>
        <w:spacing w:line="360" w:lineRule="auto"/>
        <w:rPr>
          <w:rFonts w:hint="eastAsia" w:ascii="宋体" w:hAnsi="宋体" w:eastAsia="宋体" w:cs="宋体"/>
          <w:color w:val="auto"/>
          <w:highlight w:val="none"/>
        </w:rPr>
      </w:pPr>
    </w:p>
    <w:p w14:paraId="5A18C263">
      <w:pPr>
        <w:pStyle w:val="19"/>
        <w:spacing w:line="360" w:lineRule="auto"/>
        <w:rPr>
          <w:rFonts w:hint="eastAsia" w:ascii="宋体" w:hAnsi="宋体" w:eastAsia="宋体" w:cs="宋体"/>
          <w:color w:val="auto"/>
          <w:highlight w:val="none"/>
        </w:rPr>
      </w:pPr>
    </w:p>
    <w:p w14:paraId="1DFFDD4A">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7E94CE77">
      <w:pPr>
        <w:tabs>
          <w:tab w:val="left" w:pos="567"/>
        </w:tabs>
        <w:autoSpaceDE w:val="0"/>
        <w:autoSpaceDN w:val="0"/>
        <w:adjustRightInd w:val="0"/>
        <w:spacing w:line="360" w:lineRule="auto"/>
        <w:ind w:left="0" w:leftChars="0" w:firstLine="0" w:firstLineChars="0"/>
        <w:jc w:val="left"/>
        <w:outlineLvl w:val="2"/>
        <w:rPr>
          <w:rFonts w:ascii="宋体" w:hAnsi="宋体" w:eastAsia="宋体" w:cs="宋体"/>
          <w:b/>
          <w:color w:val="auto"/>
          <w:kern w:val="0"/>
          <w:sz w:val="32"/>
          <w:szCs w:val="32"/>
          <w:highlight w:val="none"/>
        </w:rPr>
      </w:pPr>
      <w:bookmarkStart w:id="475" w:name="_Toc18706"/>
      <w:bookmarkStart w:id="476" w:name="_Toc13331"/>
      <w:bookmarkStart w:id="477" w:name="_Toc16538"/>
      <w:bookmarkStart w:id="478" w:name="_Toc13069"/>
      <w:r>
        <w:rPr>
          <w:rFonts w:hint="eastAsia" w:ascii="宋体" w:hAnsi="宋体" w:eastAsia="宋体" w:cs="宋体"/>
          <w:b/>
          <w:color w:val="auto"/>
          <w:kern w:val="0"/>
          <w:sz w:val="32"/>
          <w:szCs w:val="32"/>
          <w:highlight w:val="none"/>
        </w:rPr>
        <w:t>一、投标函格式</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4DFECF3">
      <w:pPr>
        <w:autoSpaceDE w:val="0"/>
        <w:autoSpaceDN w:val="0"/>
        <w:adjustRightInd w:val="0"/>
        <w:spacing w:line="360" w:lineRule="auto"/>
        <w:jc w:val="center"/>
        <w:rPr>
          <w:rFonts w:ascii="宋体" w:hAnsi="宋体" w:eastAsia="宋体" w:cs="宋体"/>
          <w:b/>
          <w:bCs/>
          <w:color w:val="auto"/>
          <w:sz w:val="30"/>
          <w:szCs w:val="30"/>
          <w:highlight w:val="none"/>
        </w:rPr>
      </w:pPr>
      <w:bookmarkStart w:id="479" w:name="_Toc16695_WPSOffice_Level3"/>
      <w:r>
        <w:rPr>
          <w:rFonts w:hint="eastAsia" w:ascii="宋体" w:hAnsi="宋体" w:eastAsia="宋体" w:cs="宋体"/>
          <w:b/>
          <w:bCs/>
          <w:color w:val="auto"/>
          <w:sz w:val="30"/>
          <w:szCs w:val="30"/>
          <w:highlight w:val="none"/>
          <w:lang w:val="zh-CN"/>
        </w:rPr>
        <w:t>投 标 函</w:t>
      </w:r>
      <w:bookmarkEnd w:id="479"/>
    </w:p>
    <w:p w14:paraId="7BC662BE">
      <w:pPr>
        <w:autoSpaceDE w:val="0"/>
        <w:autoSpaceDN w:val="0"/>
        <w:adjustRightInd w:val="0"/>
        <w:spacing w:line="360" w:lineRule="auto"/>
        <w:rPr>
          <w:rFonts w:ascii="宋体" w:hAnsi="宋体" w:eastAsia="宋体" w:cs="宋体"/>
          <w:color w:val="auto"/>
          <w:szCs w:val="21"/>
          <w:highlight w:val="none"/>
          <w:lang w:val="zh-CN"/>
        </w:rPr>
      </w:pPr>
    </w:p>
    <w:p w14:paraId="7A40FE0B">
      <w:pPr>
        <w:autoSpaceDE w:val="0"/>
        <w:autoSpaceDN w:val="0"/>
        <w:adjustRightIn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东莞市水务集团管网有限公司</w:t>
      </w:r>
    </w:p>
    <w:p w14:paraId="0F1F2A39">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东莞市水务集团管网有限公司2024年应急电源车采购项目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WTZB2024DG0021</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zh-CN"/>
        </w:rPr>
        <w:t>（</w:t>
      </w:r>
      <w:r>
        <w:rPr>
          <w:rFonts w:hint="eastAsia" w:ascii="宋体" w:hAnsi="宋体" w:eastAsia="宋体" w:cs="宋体"/>
          <w:color w:val="auto"/>
          <w:szCs w:val="21"/>
          <w:highlight w:val="none"/>
          <w:lang w:val="zh-CN"/>
        </w:rPr>
        <w:t>授权代表全名，职务）代表我方进行有关本次投标的一切事宜。</w:t>
      </w:r>
    </w:p>
    <w:p w14:paraId="487D4FAE">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0111D945">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F47377A">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780CB1A5">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7CA6688E">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WTZB2024DG0021</w:t>
      </w:r>
      <w:r>
        <w:rPr>
          <w:rFonts w:hint="eastAsia" w:ascii="宋体" w:hAnsi="宋体" w:eastAsia="宋体" w:cs="宋体"/>
          <w:color w:val="auto"/>
          <w:szCs w:val="21"/>
          <w:highlight w:val="none"/>
          <w:lang w:val="zh-CN"/>
        </w:rPr>
        <w:t>的投标；</w:t>
      </w:r>
    </w:p>
    <w:p w14:paraId="66BF2D10">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BE44A8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（三）我方已详细研究了招标文件的所有内容包括修正文（如有）和所有已提供的参考资料以及有关附件并完全明白，我方放弃在此方面提出含糊意见或误解的一切权利；</w:t>
      </w:r>
    </w:p>
    <w:p w14:paraId="1145F9A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34D210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613B29D">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3F7B335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37E1083C">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2C70DAE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21DF2CEF">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930E27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437B77E5">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30296265">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3ACA1F5D">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5BFC1838">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264259C7">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DEC6F7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5ECABDF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51572D84">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02DA0CF7">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bookmarkStart w:id="480" w:name="_Toc12200"/>
      <w:bookmarkStart w:id="481" w:name="_Toc142508363"/>
      <w:bookmarkStart w:id="482" w:name="_Toc28613_WPSOffice_Level2"/>
      <w:bookmarkStart w:id="483" w:name="_Toc533708122"/>
      <w:bookmarkStart w:id="484" w:name="_Toc486167710"/>
      <w:bookmarkStart w:id="485" w:name="_Toc26795"/>
      <w:bookmarkStart w:id="486" w:name="_Toc94107203"/>
      <w:bookmarkStart w:id="487" w:name="_Toc949"/>
      <w:bookmarkStart w:id="488" w:name="_Toc104991869"/>
      <w:bookmarkStart w:id="489" w:name="_Toc102860412"/>
      <w:bookmarkStart w:id="490" w:name="_Toc140596922"/>
      <w:bookmarkStart w:id="491" w:name="_Toc102860068"/>
      <w:bookmarkStart w:id="492" w:name="_Toc8696"/>
      <w:bookmarkStart w:id="493" w:name="_Toc1977722"/>
      <w:r>
        <w:rPr>
          <w:rFonts w:hint="eastAsia" w:ascii="宋体" w:hAnsi="宋体" w:eastAsia="宋体" w:cs="宋体"/>
          <w:b/>
          <w:color w:val="auto"/>
          <w:kern w:val="0"/>
          <w:sz w:val="32"/>
          <w:szCs w:val="32"/>
          <w:highlight w:val="none"/>
        </w:rPr>
        <w:t>二、投标承诺书格式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p>
    <w:p w14:paraId="41FD677C">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C2681C8">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52CA08C">
      <w:pPr>
        <w:widowControl/>
        <w:autoSpaceDE w:val="0"/>
        <w:autoSpaceDN w:val="0"/>
        <w:adjustRightInd w:val="0"/>
        <w:spacing w:line="360" w:lineRule="auto"/>
        <w:ind w:firstLine="420" w:firstLineChars="20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东莞市水务集团管网有限公司2024年应急电源车采购项目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u w:val="single"/>
          <w:lang w:eastAsia="zh-CN"/>
        </w:rPr>
        <w:t>WTZB2024DG0021</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p>
    <w:p w14:paraId="245FB82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D2F5FA6">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52078C12">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1412E052">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4203CDF4">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CE912AE">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6F3DCB6F">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602D2D48">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098589F">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142771D9">
      <w:pPr>
        <w:autoSpaceDE w:val="0"/>
        <w:autoSpaceDN w:val="0"/>
        <w:adjustRightInd w:val="0"/>
        <w:spacing w:line="360" w:lineRule="auto"/>
        <w:jc w:val="left"/>
        <w:rPr>
          <w:rFonts w:ascii="宋体" w:hAnsi="宋体" w:eastAsia="宋体" w:cs="宋体"/>
          <w:color w:val="auto"/>
          <w:kern w:val="0"/>
          <w:sz w:val="24"/>
          <w:szCs w:val="24"/>
          <w:highlight w:val="none"/>
        </w:rPr>
      </w:pPr>
    </w:p>
    <w:p w14:paraId="13C08507">
      <w:pPr>
        <w:autoSpaceDE w:val="0"/>
        <w:autoSpaceDN w:val="0"/>
        <w:adjustRightInd w:val="0"/>
        <w:spacing w:line="360" w:lineRule="auto"/>
        <w:jc w:val="left"/>
        <w:rPr>
          <w:rFonts w:ascii="宋体" w:hAnsi="宋体" w:eastAsia="宋体" w:cs="宋体"/>
          <w:color w:val="auto"/>
          <w:kern w:val="0"/>
          <w:sz w:val="24"/>
          <w:szCs w:val="24"/>
          <w:highlight w:val="none"/>
        </w:rPr>
      </w:pPr>
      <w:bookmarkStart w:id="494" w:name="_Toc326768876"/>
      <w:bookmarkStart w:id="495" w:name="_Toc311032584"/>
      <w:bookmarkStart w:id="496" w:name="_Toc316896755"/>
    </w:p>
    <w:p w14:paraId="24480FD0">
      <w:pPr>
        <w:rPr>
          <w:rFonts w:hint="eastAsia" w:ascii="宋体" w:hAnsi="宋体" w:eastAsia="宋体" w:cs="宋体"/>
          <w:b/>
          <w:color w:val="auto"/>
          <w:kern w:val="0"/>
          <w:sz w:val="32"/>
          <w:szCs w:val="32"/>
          <w:highlight w:val="none"/>
        </w:rPr>
      </w:pPr>
      <w:bookmarkStart w:id="497" w:name="_Toc102860069"/>
      <w:bookmarkStart w:id="498" w:name="_Toc94107204"/>
      <w:bookmarkStart w:id="499" w:name="_Toc102860413"/>
      <w:bookmarkStart w:id="500" w:name="_Toc86764083"/>
      <w:bookmarkStart w:id="501" w:name="_Toc9778"/>
      <w:bookmarkStart w:id="502" w:name="_Toc140596923"/>
      <w:bookmarkStart w:id="503" w:name="_Toc142508364"/>
      <w:bookmarkStart w:id="504" w:name="_Toc29249"/>
      <w:bookmarkStart w:id="505" w:name="_Toc82182546"/>
      <w:bookmarkStart w:id="506" w:name="_Toc12590"/>
      <w:bookmarkStart w:id="507" w:name="_Toc104991870"/>
      <w:bookmarkStart w:id="508" w:name="_Toc23959"/>
      <w:bookmarkStart w:id="509" w:name="_Toc533708123"/>
      <w:bookmarkStart w:id="510" w:name="_Toc1977723"/>
      <w:bookmarkStart w:id="511" w:name="_Toc486167711"/>
      <w:bookmarkStart w:id="512" w:name="_Toc7024_WPSOffice_Level2"/>
      <w:r>
        <w:rPr>
          <w:rFonts w:hint="eastAsia" w:ascii="宋体" w:hAnsi="宋体" w:eastAsia="宋体" w:cs="宋体"/>
          <w:b/>
          <w:color w:val="auto"/>
          <w:kern w:val="0"/>
          <w:sz w:val="32"/>
          <w:szCs w:val="32"/>
          <w:highlight w:val="none"/>
        </w:rPr>
        <w:br w:type="page"/>
      </w:r>
    </w:p>
    <w:p w14:paraId="6F56D17E">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三、供货及/或提供服务过程承诺函格式</w:t>
      </w:r>
      <w:bookmarkEnd w:id="497"/>
      <w:bookmarkEnd w:id="498"/>
      <w:bookmarkEnd w:id="499"/>
      <w:bookmarkEnd w:id="500"/>
      <w:bookmarkEnd w:id="501"/>
      <w:bookmarkEnd w:id="502"/>
      <w:bookmarkEnd w:id="503"/>
      <w:bookmarkEnd w:id="504"/>
      <w:bookmarkEnd w:id="505"/>
      <w:bookmarkEnd w:id="506"/>
      <w:bookmarkEnd w:id="507"/>
      <w:bookmarkEnd w:id="508"/>
    </w:p>
    <w:p w14:paraId="0BA26EF3">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0DEEE32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东莞市水务集团管网有限公司</w:t>
      </w:r>
      <w:r>
        <w:rPr>
          <w:rFonts w:hint="eastAsia" w:ascii="宋体" w:hAnsi="宋体" w:eastAsia="宋体" w:cs="宋体"/>
          <w:color w:val="auto"/>
          <w:kern w:val="0"/>
          <w:szCs w:val="21"/>
          <w:highlight w:val="none"/>
        </w:rPr>
        <w:t>：</w:t>
      </w:r>
    </w:p>
    <w:p w14:paraId="53174E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u w:val="single"/>
          <w:lang w:eastAsia="zh-CN"/>
        </w:rPr>
        <w:t>东莞市水务集团管网有限公司2024年应急电源车采购项目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u w:val="single"/>
          <w:lang w:val="zh-CN"/>
        </w:rPr>
        <w:t>WTZB2024DG0021</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4250D87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1FA70C2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1184D9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708B0E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4C7DDB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B1EBA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6DDD1E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421A77E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0899B47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6409B83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7FB46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27B096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6E72D02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CE177A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1204AE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5B64C1A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00EA618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172E93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15BCB10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371926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590E25C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E30FEDE">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38990D72">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27EAE7F4">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1F3553F">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4F77E465">
      <w:pPr>
        <w:rPr>
          <w:rFonts w:hint="eastAsia" w:ascii="宋体" w:hAnsi="宋体" w:eastAsia="宋体" w:cs="宋体"/>
          <w:b/>
          <w:color w:val="auto"/>
          <w:kern w:val="0"/>
          <w:sz w:val="32"/>
          <w:szCs w:val="32"/>
          <w:highlight w:val="none"/>
        </w:rPr>
      </w:pPr>
      <w:bookmarkStart w:id="513" w:name="_Toc102860414"/>
      <w:bookmarkStart w:id="514" w:name="_Toc102860070"/>
      <w:bookmarkStart w:id="515" w:name="_Toc94107205"/>
      <w:bookmarkStart w:id="516" w:name="_Toc86764084"/>
      <w:bookmarkStart w:id="517" w:name="_Toc104991871"/>
      <w:bookmarkStart w:id="518" w:name="_Toc142508365"/>
      <w:bookmarkStart w:id="519" w:name="_Toc140596924"/>
      <w:bookmarkStart w:id="520" w:name="_Toc82182547"/>
      <w:bookmarkStart w:id="521" w:name="_Toc3993"/>
      <w:bookmarkStart w:id="522" w:name="_Toc6287"/>
      <w:r>
        <w:rPr>
          <w:rFonts w:hint="eastAsia" w:ascii="宋体" w:hAnsi="宋体" w:eastAsia="宋体" w:cs="宋体"/>
          <w:b/>
          <w:color w:val="auto"/>
          <w:kern w:val="0"/>
          <w:sz w:val="32"/>
          <w:szCs w:val="32"/>
          <w:highlight w:val="none"/>
        </w:rPr>
        <w:br w:type="page"/>
      </w:r>
    </w:p>
    <w:p w14:paraId="1D8BE231">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bookmarkStart w:id="523" w:name="_Toc11704"/>
      <w:bookmarkStart w:id="524" w:name="_Toc29433"/>
      <w:r>
        <w:rPr>
          <w:rFonts w:hint="eastAsia" w:ascii="宋体" w:hAnsi="宋体" w:eastAsia="宋体" w:cs="宋体"/>
          <w:b/>
          <w:color w:val="auto"/>
          <w:kern w:val="0"/>
          <w:sz w:val="32"/>
          <w:szCs w:val="32"/>
          <w:highlight w:val="none"/>
        </w:rPr>
        <w:t>四</w:t>
      </w:r>
      <w:bookmarkEnd w:id="513"/>
      <w:bookmarkEnd w:id="514"/>
      <w:bookmarkEnd w:id="515"/>
      <w:bookmarkEnd w:id="516"/>
      <w:bookmarkEnd w:id="517"/>
      <w:bookmarkEnd w:id="518"/>
      <w:bookmarkEnd w:id="519"/>
      <w:bookmarkEnd w:id="520"/>
      <w:bookmarkStart w:id="525" w:name="_Toc102860071"/>
      <w:bookmarkStart w:id="526" w:name="_Toc142508366"/>
      <w:bookmarkStart w:id="527" w:name="_Toc94107206"/>
      <w:bookmarkStart w:id="528" w:name="_Toc104991872"/>
      <w:bookmarkStart w:id="529" w:name="_Toc140596925"/>
      <w:bookmarkStart w:id="530" w:name="_Toc102860415"/>
      <w:r>
        <w:rPr>
          <w:rFonts w:hint="eastAsia" w:ascii="宋体" w:hAnsi="宋体" w:eastAsia="宋体" w:cs="宋体"/>
          <w:b/>
          <w:color w:val="auto"/>
          <w:kern w:val="0"/>
          <w:sz w:val="32"/>
          <w:szCs w:val="32"/>
          <w:highlight w:val="none"/>
        </w:rPr>
        <w:t>、投标报价表格式</w:t>
      </w:r>
      <w:bookmarkEnd w:id="509"/>
      <w:bookmarkEnd w:id="510"/>
      <w:bookmarkEnd w:id="511"/>
      <w:bookmarkEnd w:id="512"/>
      <w:bookmarkEnd w:id="521"/>
      <w:bookmarkEnd w:id="522"/>
      <w:bookmarkEnd w:id="523"/>
      <w:bookmarkEnd w:id="524"/>
      <w:bookmarkEnd w:id="525"/>
      <w:bookmarkEnd w:id="526"/>
      <w:bookmarkEnd w:id="527"/>
      <w:bookmarkEnd w:id="528"/>
      <w:bookmarkEnd w:id="529"/>
      <w:bookmarkEnd w:id="530"/>
    </w:p>
    <w:p w14:paraId="7194DC33">
      <w:pPr>
        <w:spacing w:line="360" w:lineRule="auto"/>
        <w:jc w:val="both"/>
        <w:rPr>
          <w:rFonts w:hint="eastAsia" w:ascii="宋体" w:hAnsi="宋体" w:eastAsia="宋体" w:cs="宋体"/>
          <w:b/>
          <w:bCs/>
          <w:color w:val="auto"/>
          <w:sz w:val="30"/>
          <w:szCs w:val="30"/>
          <w:highlight w:val="none"/>
          <w:lang w:val="zh-CN"/>
        </w:rPr>
      </w:pPr>
      <w:bookmarkStart w:id="531" w:name="_Toc1105"/>
      <w:bookmarkStart w:id="532" w:name="_Toc104991873"/>
      <w:bookmarkStart w:id="533" w:name="_Toc102860072"/>
      <w:bookmarkStart w:id="534" w:name="_Toc140596926"/>
      <w:bookmarkStart w:id="535" w:name="_Toc2395_WPSOffice_Level3"/>
      <w:bookmarkStart w:id="536" w:name="_Toc142508367"/>
      <w:bookmarkStart w:id="537" w:name="_Toc94107207"/>
      <w:bookmarkStart w:id="538" w:name="_Toc18589"/>
      <w:bookmarkStart w:id="539" w:name="_Toc102860416"/>
      <w:r>
        <w:rPr>
          <w:rFonts w:hint="eastAsia" w:ascii="宋体" w:hAnsi="宋体" w:eastAsia="宋体" w:cs="宋体"/>
          <w:b/>
          <w:bCs/>
          <w:color w:val="auto"/>
          <w:sz w:val="30"/>
          <w:szCs w:val="30"/>
          <w:highlight w:val="none"/>
          <w:lang w:val="en-US" w:eastAsia="zh-CN"/>
        </w:rPr>
        <w:t>4</w:t>
      </w:r>
      <w:r>
        <w:rPr>
          <w:rFonts w:hint="eastAsia" w:ascii="宋体" w:hAnsi="宋体" w:eastAsia="宋体" w:cs="宋体"/>
          <w:b/>
          <w:bCs/>
          <w:color w:val="auto"/>
          <w:sz w:val="30"/>
          <w:szCs w:val="30"/>
          <w:highlight w:val="none"/>
          <w:lang w:val="zh-CN"/>
        </w:rPr>
        <w:t>.1 投标报价表</w:t>
      </w:r>
      <w:bookmarkEnd w:id="531"/>
      <w:bookmarkEnd w:id="532"/>
      <w:bookmarkEnd w:id="533"/>
      <w:bookmarkEnd w:id="534"/>
      <w:bookmarkEnd w:id="535"/>
      <w:bookmarkEnd w:id="536"/>
      <w:bookmarkEnd w:id="537"/>
      <w:bookmarkEnd w:id="538"/>
      <w:bookmarkEnd w:id="539"/>
    </w:p>
    <w:p w14:paraId="112BDB6B">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138F0284">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东莞市水务集团管网有限公司2024年应急电源车采购项目</w:t>
      </w:r>
    </w:p>
    <w:p w14:paraId="6AF2EA3B">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WTZB2024DG0021</w:t>
      </w:r>
    </w:p>
    <w:tbl>
      <w:tblPr>
        <w:tblStyle w:val="36"/>
        <w:tblW w:w="48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1615"/>
        <w:gridCol w:w="1308"/>
        <w:gridCol w:w="955"/>
        <w:gridCol w:w="1109"/>
        <w:gridCol w:w="939"/>
        <w:gridCol w:w="823"/>
        <w:gridCol w:w="2591"/>
      </w:tblGrid>
      <w:tr w14:paraId="7C2E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1CBD05A2">
            <w:pPr>
              <w:pStyle w:val="21"/>
              <w:snapToGrid w:val="0"/>
              <w:spacing w:line="400" w:lineRule="exact"/>
              <w:jc w:val="center"/>
              <w:rPr>
                <w:rFonts w:hint="eastAsia" w:ascii="宋体" w:hAnsi="宋体" w:eastAsia="宋体"/>
                <w:b/>
                <w:color w:val="auto"/>
                <w:sz w:val="21"/>
                <w:szCs w:val="21"/>
                <w:lang w:val="en-US" w:eastAsia="zh-CN"/>
              </w:rPr>
            </w:pPr>
            <w:r>
              <w:rPr>
                <w:rFonts w:hint="eastAsia" w:hAnsi="宋体"/>
                <w:b/>
                <w:color w:val="auto"/>
                <w:sz w:val="21"/>
                <w:szCs w:val="21"/>
                <w:lang w:val="en-US" w:eastAsia="zh-CN"/>
              </w:rPr>
              <w:t>序号</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02DC7231">
            <w:pPr>
              <w:pStyle w:val="21"/>
              <w:snapToGrid w:val="0"/>
              <w:spacing w:line="400" w:lineRule="exact"/>
              <w:jc w:val="center"/>
              <w:rPr>
                <w:rFonts w:ascii="宋体" w:hAnsi="宋体" w:eastAsia="宋体"/>
                <w:b/>
                <w:color w:val="auto"/>
                <w:sz w:val="21"/>
                <w:szCs w:val="21"/>
              </w:rPr>
            </w:pPr>
            <w:r>
              <w:rPr>
                <w:rFonts w:hint="eastAsia" w:ascii="宋体" w:hAnsi="宋体" w:eastAsia="宋体"/>
                <w:b/>
                <w:color w:val="auto"/>
                <w:sz w:val="21"/>
                <w:szCs w:val="21"/>
              </w:rPr>
              <w:t>货物名称</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31470B18">
            <w:pPr>
              <w:pStyle w:val="21"/>
              <w:snapToGrid w:val="0"/>
              <w:spacing w:line="400" w:lineRule="exact"/>
              <w:jc w:val="center"/>
              <w:rPr>
                <w:rFonts w:hint="eastAsia" w:ascii="宋体" w:hAnsi="宋体" w:eastAsia="宋体"/>
                <w:b/>
                <w:color w:val="auto"/>
                <w:sz w:val="21"/>
                <w:szCs w:val="21"/>
              </w:rPr>
            </w:pPr>
            <w:r>
              <w:rPr>
                <w:rFonts w:hint="eastAsia" w:ascii="宋体" w:hAnsi="宋体" w:eastAsia="宋体"/>
                <w:b/>
                <w:color w:val="auto"/>
                <w:sz w:val="21"/>
                <w:szCs w:val="21"/>
              </w:rPr>
              <w:t>品牌</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ADA63D6">
            <w:pPr>
              <w:pStyle w:val="21"/>
              <w:snapToGrid w:val="0"/>
              <w:spacing w:line="400" w:lineRule="exact"/>
              <w:jc w:val="center"/>
              <w:rPr>
                <w:rFonts w:hint="eastAsia" w:ascii="宋体" w:hAnsi="宋体" w:eastAsia="宋体"/>
                <w:b/>
                <w:color w:val="auto"/>
                <w:sz w:val="21"/>
                <w:szCs w:val="21"/>
                <w:lang w:eastAsia="zh-CN"/>
              </w:rPr>
            </w:pPr>
            <w:r>
              <w:rPr>
                <w:rFonts w:hint="eastAsia" w:ascii="宋体" w:hAnsi="宋体" w:eastAsia="宋体"/>
                <w:b/>
                <w:color w:val="auto"/>
                <w:sz w:val="21"/>
                <w:szCs w:val="21"/>
              </w:rPr>
              <w:t>产</w:t>
            </w:r>
            <w:r>
              <w:rPr>
                <w:rFonts w:hint="eastAsia" w:hAnsi="宋体"/>
                <w:b/>
                <w:color w:val="auto"/>
                <w:sz w:val="21"/>
                <w:szCs w:val="21"/>
                <w:lang w:val="en-US" w:eastAsia="zh-CN"/>
              </w:rPr>
              <w:t>地</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057A413C">
            <w:pPr>
              <w:pStyle w:val="21"/>
              <w:snapToGrid w:val="0"/>
              <w:spacing w:line="400" w:lineRule="exact"/>
              <w:jc w:val="center"/>
              <w:rPr>
                <w:rFonts w:hint="eastAsia" w:ascii="宋体" w:hAnsi="宋体" w:eastAsia="宋体"/>
                <w:b/>
                <w:color w:val="auto"/>
                <w:sz w:val="21"/>
                <w:szCs w:val="21"/>
              </w:rPr>
            </w:pPr>
            <w:r>
              <w:rPr>
                <w:rFonts w:hint="eastAsia" w:ascii="宋体" w:hAnsi="宋体" w:eastAsia="宋体"/>
                <w:b/>
                <w:color w:val="auto"/>
                <w:sz w:val="21"/>
                <w:szCs w:val="21"/>
              </w:rPr>
              <w:t>产品型号</w:t>
            </w:r>
          </w:p>
        </w:tc>
        <w:tc>
          <w:tcPr>
            <w:tcW w:w="463" w:type="pct"/>
            <w:tcBorders>
              <w:top w:val="single" w:color="auto" w:sz="4" w:space="0"/>
              <w:left w:val="single" w:color="auto" w:sz="4" w:space="0"/>
              <w:bottom w:val="single" w:color="auto" w:sz="4" w:space="0"/>
              <w:right w:val="single" w:color="auto" w:sz="4" w:space="0"/>
            </w:tcBorders>
            <w:noWrap w:val="0"/>
            <w:vAlign w:val="center"/>
          </w:tcPr>
          <w:p w14:paraId="20053BAE">
            <w:pPr>
              <w:pStyle w:val="21"/>
              <w:snapToGrid w:val="0"/>
              <w:spacing w:line="400" w:lineRule="exact"/>
              <w:jc w:val="center"/>
              <w:rPr>
                <w:rFonts w:hint="eastAsia" w:ascii="宋体" w:hAnsi="宋体" w:eastAsia="宋体"/>
                <w:b/>
                <w:color w:val="auto"/>
                <w:sz w:val="21"/>
                <w:szCs w:val="21"/>
              </w:rPr>
            </w:pPr>
            <w:r>
              <w:rPr>
                <w:rFonts w:hint="eastAsia" w:ascii="宋体" w:hAnsi="宋体" w:eastAsia="宋体"/>
                <w:b/>
                <w:color w:val="auto"/>
                <w:sz w:val="21"/>
                <w:szCs w:val="21"/>
              </w:rPr>
              <w:t>单位</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29AA572E">
            <w:pPr>
              <w:pStyle w:val="21"/>
              <w:snapToGrid w:val="0"/>
              <w:spacing w:line="400" w:lineRule="exact"/>
              <w:jc w:val="center"/>
              <w:rPr>
                <w:rFonts w:ascii="宋体" w:hAnsi="宋体" w:eastAsia="宋体"/>
                <w:b/>
                <w:color w:val="auto"/>
                <w:sz w:val="21"/>
                <w:szCs w:val="21"/>
              </w:rPr>
            </w:pPr>
            <w:r>
              <w:rPr>
                <w:rFonts w:hint="eastAsia" w:ascii="宋体" w:hAnsi="宋体" w:eastAsia="宋体"/>
                <w:b/>
                <w:color w:val="auto"/>
                <w:sz w:val="21"/>
                <w:szCs w:val="21"/>
              </w:rPr>
              <w:t>数量</w:t>
            </w:r>
          </w:p>
        </w:tc>
        <w:tc>
          <w:tcPr>
            <w:tcW w:w="1277" w:type="pct"/>
            <w:tcBorders>
              <w:top w:val="single" w:color="auto" w:sz="4" w:space="0"/>
              <w:left w:val="single" w:color="auto" w:sz="4" w:space="0"/>
              <w:bottom w:val="single" w:color="auto" w:sz="4" w:space="0"/>
              <w:right w:val="single" w:color="auto" w:sz="4" w:space="0"/>
            </w:tcBorders>
            <w:noWrap w:val="0"/>
            <w:vAlign w:val="center"/>
          </w:tcPr>
          <w:p w14:paraId="19E4C9A8">
            <w:pPr>
              <w:pStyle w:val="21"/>
              <w:snapToGrid w:val="0"/>
              <w:spacing w:line="400" w:lineRule="exact"/>
              <w:jc w:val="both"/>
              <w:rPr>
                <w:rFonts w:ascii="宋体" w:hAnsi="宋体" w:eastAsia="宋体"/>
                <w:b/>
                <w:color w:val="auto"/>
                <w:sz w:val="21"/>
                <w:szCs w:val="21"/>
              </w:rPr>
            </w:pPr>
            <w:r>
              <w:rPr>
                <w:rFonts w:hint="eastAsia" w:ascii="宋体" w:hAnsi="宋体" w:eastAsia="宋体"/>
                <w:b/>
                <w:color w:val="auto"/>
                <w:sz w:val="21"/>
                <w:szCs w:val="21"/>
              </w:rPr>
              <w:t>综合单价（元</w:t>
            </w:r>
            <w:r>
              <w:rPr>
                <w:rFonts w:hint="eastAsia" w:hAnsi="宋体"/>
                <w:b/>
                <w:color w:val="auto"/>
                <w:szCs w:val="21"/>
              </w:rPr>
              <w:t>，含税</w:t>
            </w:r>
            <w:r>
              <w:rPr>
                <w:rFonts w:hint="eastAsia" w:ascii="宋体" w:hAnsi="宋体" w:eastAsia="宋体"/>
                <w:b/>
                <w:color w:val="auto"/>
                <w:sz w:val="21"/>
                <w:szCs w:val="21"/>
              </w:rPr>
              <w:t>）</w:t>
            </w:r>
          </w:p>
        </w:tc>
      </w:tr>
      <w:tr w14:paraId="0056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6EA58577">
            <w:pPr>
              <w:pStyle w:val="21"/>
              <w:snapToGrid w:val="0"/>
              <w:spacing w:line="400" w:lineRule="exact"/>
              <w:jc w:val="center"/>
              <w:rPr>
                <w:rFonts w:hint="eastAsia" w:ascii="宋体" w:hAnsi="宋体" w:eastAsia="宋体"/>
                <w:color w:val="auto"/>
                <w:sz w:val="21"/>
                <w:szCs w:val="21"/>
                <w:lang w:val="en-US" w:eastAsia="zh-CN"/>
              </w:rPr>
            </w:pPr>
            <w:r>
              <w:rPr>
                <w:rFonts w:hint="eastAsia" w:hAnsi="宋体"/>
                <w:color w:val="auto"/>
                <w:sz w:val="21"/>
                <w:szCs w:val="21"/>
                <w:lang w:val="en-US" w:eastAsia="zh-CN"/>
              </w:rPr>
              <w:t>1</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11388E9B">
            <w:pPr>
              <w:pStyle w:val="21"/>
              <w:snapToGrid w:val="0"/>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rPr>
              <w:t>200kW应急电源车</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06234F9B">
            <w:pPr>
              <w:pStyle w:val="21"/>
              <w:snapToGrid w:val="0"/>
              <w:spacing w:line="400" w:lineRule="exact"/>
              <w:jc w:val="center"/>
              <w:rPr>
                <w:rFonts w:ascii="宋体" w:hAnsi="宋体" w:eastAsia="宋体"/>
                <w:color w:val="auto"/>
                <w:sz w:val="21"/>
                <w:szCs w:val="21"/>
              </w:rPr>
            </w:pPr>
          </w:p>
        </w:tc>
        <w:tc>
          <w:tcPr>
            <w:tcW w:w="469" w:type="pct"/>
            <w:tcBorders>
              <w:top w:val="single" w:color="auto" w:sz="4" w:space="0"/>
              <w:left w:val="single" w:color="auto" w:sz="4" w:space="0"/>
              <w:bottom w:val="single" w:color="auto" w:sz="4" w:space="0"/>
              <w:right w:val="single" w:color="auto" w:sz="4" w:space="0"/>
            </w:tcBorders>
            <w:noWrap w:val="0"/>
            <w:vAlign w:val="top"/>
          </w:tcPr>
          <w:p w14:paraId="350E1595">
            <w:pPr>
              <w:pStyle w:val="21"/>
              <w:snapToGrid w:val="0"/>
              <w:spacing w:line="400" w:lineRule="exact"/>
              <w:jc w:val="center"/>
              <w:rPr>
                <w:rFonts w:hint="eastAsia" w:ascii="宋体" w:hAnsi="宋体" w:eastAsia="宋体"/>
                <w:color w:val="auto"/>
                <w:sz w:val="21"/>
                <w:szCs w:val="21"/>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3BEE503A">
            <w:pPr>
              <w:pStyle w:val="21"/>
              <w:snapToGrid w:val="0"/>
              <w:spacing w:line="400" w:lineRule="exact"/>
              <w:jc w:val="center"/>
              <w:rPr>
                <w:rFonts w:hint="eastAsia" w:ascii="宋体" w:hAnsi="宋体" w:eastAsia="宋体"/>
                <w:color w:val="auto"/>
                <w:sz w:val="21"/>
                <w:szCs w:val="21"/>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24F6649C">
            <w:pPr>
              <w:pStyle w:val="21"/>
              <w:snapToGrid w:val="0"/>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rPr>
              <w:t>辆</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54BF043E">
            <w:pPr>
              <w:pStyle w:val="21"/>
              <w:snapToGrid w:val="0"/>
              <w:spacing w:line="400" w:lineRule="exact"/>
              <w:jc w:val="center"/>
              <w:rPr>
                <w:rFonts w:hint="eastAsia" w:ascii="宋体" w:hAnsi="宋体" w:eastAsia="宋体"/>
                <w:color w:val="auto"/>
                <w:sz w:val="21"/>
                <w:szCs w:val="21"/>
                <w:lang w:eastAsia="zh-CN"/>
              </w:rPr>
            </w:pPr>
            <w:r>
              <w:rPr>
                <w:rFonts w:hint="eastAsia" w:ascii="宋体" w:hAnsi="宋体" w:eastAsia="宋体"/>
                <w:color w:val="auto"/>
                <w:sz w:val="21"/>
                <w:szCs w:val="21"/>
                <w:lang w:val="en-US" w:eastAsia="zh-CN"/>
              </w:rPr>
              <w:t>1</w:t>
            </w:r>
          </w:p>
        </w:tc>
        <w:tc>
          <w:tcPr>
            <w:tcW w:w="1277" w:type="pct"/>
            <w:tcBorders>
              <w:top w:val="single" w:color="auto" w:sz="4" w:space="0"/>
              <w:left w:val="single" w:color="auto" w:sz="4" w:space="0"/>
              <w:bottom w:val="single" w:color="auto" w:sz="4" w:space="0"/>
              <w:right w:val="single" w:color="auto" w:sz="4" w:space="0"/>
            </w:tcBorders>
            <w:noWrap w:val="0"/>
            <w:vAlign w:val="center"/>
          </w:tcPr>
          <w:p w14:paraId="577E5F75">
            <w:pPr>
              <w:pStyle w:val="21"/>
              <w:snapToGrid w:val="0"/>
              <w:spacing w:line="400" w:lineRule="exact"/>
              <w:jc w:val="center"/>
              <w:rPr>
                <w:rFonts w:ascii="宋体" w:hAnsi="宋体" w:eastAsia="宋体"/>
                <w:color w:val="auto"/>
                <w:sz w:val="21"/>
                <w:szCs w:val="21"/>
              </w:rPr>
            </w:pPr>
          </w:p>
        </w:tc>
      </w:tr>
      <w:tr w14:paraId="1A84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2" w:type="pct"/>
            <w:tcBorders>
              <w:top w:val="single" w:color="auto" w:sz="4" w:space="0"/>
              <w:left w:val="single" w:color="auto" w:sz="4" w:space="0"/>
              <w:bottom w:val="single" w:color="auto" w:sz="4" w:space="0"/>
              <w:right w:val="single" w:color="auto" w:sz="4" w:space="0"/>
            </w:tcBorders>
            <w:noWrap w:val="0"/>
            <w:vAlign w:val="center"/>
          </w:tcPr>
          <w:p w14:paraId="569CFBAD">
            <w:pPr>
              <w:pStyle w:val="21"/>
              <w:snapToGrid w:val="0"/>
              <w:spacing w:line="400" w:lineRule="exact"/>
              <w:jc w:val="center"/>
              <w:rPr>
                <w:rFonts w:hint="default" w:ascii="宋体" w:hAnsi="宋体" w:eastAsia="宋体" w:cs="宋体"/>
                <w:b w:val="0"/>
                <w:color w:val="auto"/>
                <w:sz w:val="21"/>
                <w:szCs w:val="21"/>
                <w:lang w:val="en-US" w:eastAsia="zh-CN"/>
              </w:rPr>
            </w:pPr>
            <w:r>
              <w:rPr>
                <w:rFonts w:hint="eastAsia" w:hAnsi="宋体" w:cs="宋体"/>
                <w:b w:val="0"/>
                <w:color w:val="auto"/>
                <w:sz w:val="21"/>
                <w:szCs w:val="21"/>
                <w:lang w:val="en-US" w:eastAsia="zh-CN"/>
              </w:rPr>
              <w:t>2</w:t>
            </w:r>
          </w:p>
        </w:tc>
        <w:tc>
          <w:tcPr>
            <w:tcW w:w="797" w:type="pct"/>
            <w:tcBorders>
              <w:top w:val="single" w:color="auto" w:sz="4" w:space="0"/>
              <w:left w:val="single" w:color="auto" w:sz="4" w:space="0"/>
              <w:bottom w:val="single" w:color="auto" w:sz="4" w:space="0"/>
              <w:right w:val="single" w:color="auto" w:sz="4" w:space="0"/>
            </w:tcBorders>
            <w:noWrap w:val="0"/>
            <w:vAlign w:val="center"/>
          </w:tcPr>
          <w:p w14:paraId="208166D2">
            <w:pPr>
              <w:pStyle w:val="21"/>
              <w:snapToGrid w:val="0"/>
              <w:spacing w:line="400" w:lineRule="exact"/>
              <w:jc w:val="center"/>
              <w:rPr>
                <w:rFonts w:hint="eastAsia" w:ascii="宋体" w:hAnsi="宋体" w:eastAsia="宋体"/>
                <w:color w:val="auto"/>
                <w:sz w:val="21"/>
                <w:szCs w:val="21"/>
              </w:rPr>
            </w:pPr>
            <w:r>
              <w:rPr>
                <w:rFonts w:hint="eastAsia" w:ascii="宋体" w:hAnsi="宋体" w:eastAsia="宋体" w:cs="宋体"/>
                <w:b w:val="0"/>
                <w:color w:val="auto"/>
                <w:sz w:val="21"/>
                <w:szCs w:val="21"/>
                <w:lang w:val="en-US" w:eastAsia="zh-CN"/>
              </w:rPr>
              <w:t>8</w:t>
            </w:r>
            <w:r>
              <w:rPr>
                <w:rFonts w:hint="eastAsia" w:ascii="宋体" w:hAnsi="宋体" w:eastAsia="宋体" w:cs="宋体"/>
                <w:b w:val="0"/>
                <w:color w:val="auto"/>
                <w:sz w:val="21"/>
                <w:szCs w:val="21"/>
              </w:rPr>
              <w:t>00kW应急电源车</w:t>
            </w:r>
          </w:p>
        </w:tc>
        <w:tc>
          <w:tcPr>
            <w:tcW w:w="645" w:type="pct"/>
            <w:tcBorders>
              <w:top w:val="single" w:color="auto" w:sz="4" w:space="0"/>
              <w:left w:val="single" w:color="auto" w:sz="4" w:space="0"/>
              <w:bottom w:val="single" w:color="auto" w:sz="4" w:space="0"/>
              <w:right w:val="single" w:color="auto" w:sz="4" w:space="0"/>
            </w:tcBorders>
            <w:noWrap w:val="0"/>
            <w:vAlign w:val="center"/>
          </w:tcPr>
          <w:p w14:paraId="22561BAD">
            <w:pPr>
              <w:pStyle w:val="21"/>
              <w:snapToGrid w:val="0"/>
              <w:spacing w:line="400" w:lineRule="exact"/>
              <w:jc w:val="center"/>
              <w:rPr>
                <w:rFonts w:ascii="宋体" w:hAnsi="宋体" w:eastAsia="宋体"/>
                <w:color w:val="auto"/>
                <w:sz w:val="21"/>
                <w:szCs w:val="21"/>
              </w:rPr>
            </w:pPr>
          </w:p>
        </w:tc>
        <w:tc>
          <w:tcPr>
            <w:tcW w:w="469" w:type="pct"/>
            <w:tcBorders>
              <w:top w:val="single" w:color="auto" w:sz="4" w:space="0"/>
              <w:left w:val="single" w:color="auto" w:sz="4" w:space="0"/>
              <w:bottom w:val="single" w:color="auto" w:sz="4" w:space="0"/>
              <w:right w:val="single" w:color="auto" w:sz="4" w:space="0"/>
            </w:tcBorders>
            <w:noWrap w:val="0"/>
            <w:vAlign w:val="top"/>
          </w:tcPr>
          <w:p w14:paraId="48219A6A">
            <w:pPr>
              <w:pStyle w:val="21"/>
              <w:snapToGrid w:val="0"/>
              <w:spacing w:line="400" w:lineRule="exact"/>
              <w:jc w:val="center"/>
              <w:rPr>
                <w:rFonts w:hint="eastAsia" w:ascii="宋体" w:hAnsi="宋体" w:eastAsia="宋体"/>
                <w:color w:val="auto"/>
                <w:sz w:val="21"/>
                <w:szCs w:val="21"/>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76F2E25B">
            <w:pPr>
              <w:pStyle w:val="21"/>
              <w:snapToGrid w:val="0"/>
              <w:spacing w:line="400" w:lineRule="exact"/>
              <w:jc w:val="center"/>
              <w:rPr>
                <w:rFonts w:hint="eastAsia" w:ascii="宋体" w:hAnsi="宋体" w:eastAsia="宋体"/>
                <w:color w:val="auto"/>
                <w:sz w:val="21"/>
                <w:szCs w:val="21"/>
              </w:rPr>
            </w:pPr>
          </w:p>
        </w:tc>
        <w:tc>
          <w:tcPr>
            <w:tcW w:w="463" w:type="pct"/>
            <w:tcBorders>
              <w:top w:val="single" w:color="auto" w:sz="4" w:space="0"/>
              <w:left w:val="single" w:color="auto" w:sz="4" w:space="0"/>
              <w:bottom w:val="single" w:color="auto" w:sz="4" w:space="0"/>
              <w:right w:val="single" w:color="auto" w:sz="4" w:space="0"/>
            </w:tcBorders>
            <w:noWrap w:val="0"/>
            <w:vAlign w:val="center"/>
          </w:tcPr>
          <w:p w14:paraId="0F3DCE31">
            <w:pPr>
              <w:pStyle w:val="21"/>
              <w:snapToGrid w:val="0"/>
              <w:spacing w:line="400" w:lineRule="exact"/>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 w:val="21"/>
                <w:szCs w:val="21"/>
              </w:rPr>
              <w:t>辆</w:t>
            </w:r>
          </w:p>
        </w:tc>
        <w:tc>
          <w:tcPr>
            <w:tcW w:w="406" w:type="pct"/>
            <w:tcBorders>
              <w:top w:val="single" w:color="auto" w:sz="4" w:space="0"/>
              <w:left w:val="single" w:color="auto" w:sz="4" w:space="0"/>
              <w:bottom w:val="single" w:color="auto" w:sz="4" w:space="0"/>
              <w:right w:val="single" w:color="auto" w:sz="4" w:space="0"/>
            </w:tcBorders>
            <w:noWrap w:val="0"/>
            <w:vAlign w:val="center"/>
          </w:tcPr>
          <w:p w14:paraId="43999EC9">
            <w:pPr>
              <w:pStyle w:val="21"/>
              <w:snapToGrid w:val="0"/>
              <w:spacing w:line="400" w:lineRule="exact"/>
              <w:jc w:val="center"/>
              <w:rPr>
                <w:rFonts w:hint="eastAsia" w:ascii="宋体" w:hAnsi="宋体" w:eastAsia="宋体" w:cstheme="minorBidi"/>
                <w:color w:val="auto"/>
                <w:kern w:val="2"/>
                <w:sz w:val="21"/>
                <w:szCs w:val="21"/>
                <w:lang w:val="en-US" w:eastAsia="zh-CN" w:bidi="ar-SA"/>
              </w:rPr>
            </w:pPr>
            <w:r>
              <w:rPr>
                <w:rFonts w:hint="eastAsia" w:ascii="宋体" w:hAnsi="宋体" w:eastAsia="宋体"/>
                <w:color w:val="auto"/>
                <w:sz w:val="21"/>
                <w:szCs w:val="21"/>
                <w:lang w:val="en-US" w:eastAsia="zh-CN"/>
              </w:rPr>
              <w:t>1</w:t>
            </w:r>
          </w:p>
        </w:tc>
        <w:tc>
          <w:tcPr>
            <w:tcW w:w="1277" w:type="pct"/>
            <w:tcBorders>
              <w:top w:val="single" w:color="auto" w:sz="4" w:space="0"/>
              <w:left w:val="single" w:color="auto" w:sz="4" w:space="0"/>
              <w:bottom w:val="single" w:color="auto" w:sz="4" w:space="0"/>
              <w:right w:val="single" w:color="auto" w:sz="4" w:space="0"/>
            </w:tcBorders>
            <w:noWrap w:val="0"/>
            <w:vAlign w:val="center"/>
          </w:tcPr>
          <w:p w14:paraId="03EC73E7">
            <w:pPr>
              <w:pStyle w:val="21"/>
              <w:snapToGrid w:val="0"/>
              <w:spacing w:line="400" w:lineRule="exact"/>
              <w:jc w:val="center"/>
              <w:rPr>
                <w:rFonts w:ascii="宋体" w:hAnsi="宋体" w:eastAsia="宋体"/>
                <w:color w:val="auto"/>
                <w:sz w:val="21"/>
                <w:szCs w:val="21"/>
              </w:rPr>
            </w:pPr>
          </w:p>
        </w:tc>
      </w:tr>
      <w:tr w14:paraId="65C2C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2305" w:type="pct"/>
            <w:gridSpan w:val="4"/>
            <w:tcBorders>
              <w:top w:val="single" w:color="auto" w:sz="4" w:space="0"/>
              <w:left w:val="single" w:color="auto" w:sz="4" w:space="0"/>
              <w:bottom w:val="single" w:color="auto" w:sz="4" w:space="0"/>
              <w:right w:val="single" w:color="auto" w:sz="4" w:space="0"/>
            </w:tcBorders>
            <w:noWrap w:val="0"/>
            <w:vAlign w:val="center"/>
          </w:tcPr>
          <w:p w14:paraId="020445E3">
            <w:pPr>
              <w:pStyle w:val="21"/>
              <w:snapToGrid w:val="0"/>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rPr>
              <w:t>投标总</w:t>
            </w:r>
            <w:r>
              <w:rPr>
                <w:rFonts w:hint="eastAsia" w:hAnsi="宋体"/>
                <w:color w:val="auto"/>
                <w:sz w:val="21"/>
                <w:szCs w:val="21"/>
                <w:lang w:val="en-US" w:eastAsia="zh-CN"/>
              </w:rPr>
              <w:t>报</w:t>
            </w:r>
            <w:r>
              <w:rPr>
                <w:rFonts w:hint="eastAsia" w:ascii="宋体" w:hAnsi="宋体" w:eastAsia="宋体"/>
                <w:color w:val="auto"/>
                <w:sz w:val="21"/>
                <w:szCs w:val="21"/>
              </w:rPr>
              <w:t>价（元</w:t>
            </w:r>
            <w:r>
              <w:rPr>
                <w:rFonts w:hint="eastAsia" w:hAnsi="宋体"/>
                <w:color w:val="auto"/>
                <w:sz w:val="21"/>
                <w:szCs w:val="21"/>
                <w:lang w:eastAsia="zh-CN"/>
              </w:rPr>
              <w:t>，</w:t>
            </w:r>
            <w:r>
              <w:rPr>
                <w:rFonts w:hint="eastAsia" w:hAnsi="宋体"/>
                <w:color w:val="auto"/>
                <w:sz w:val="21"/>
                <w:szCs w:val="21"/>
                <w:lang w:val="en-US" w:eastAsia="zh-CN"/>
              </w:rPr>
              <w:t>含税</w:t>
            </w:r>
            <w:r>
              <w:rPr>
                <w:rFonts w:hint="eastAsia" w:ascii="宋体" w:hAnsi="宋体" w:eastAsia="宋体"/>
                <w:color w:val="auto"/>
                <w:sz w:val="21"/>
                <w:szCs w:val="21"/>
              </w:rPr>
              <w:t>）</w:t>
            </w:r>
          </w:p>
        </w:tc>
        <w:tc>
          <w:tcPr>
            <w:tcW w:w="2694" w:type="pct"/>
            <w:gridSpan w:val="4"/>
            <w:tcBorders>
              <w:top w:val="single" w:color="auto" w:sz="4" w:space="0"/>
              <w:left w:val="single" w:color="auto" w:sz="4" w:space="0"/>
              <w:bottom w:val="single" w:color="auto" w:sz="4" w:space="0"/>
              <w:right w:val="single" w:color="auto" w:sz="4" w:space="0"/>
            </w:tcBorders>
            <w:noWrap w:val="0"/>
            <w:vAlign w:val="center"/>
          </w:tcPr>
          <w:p w14:paraId="076B1032">
            <w:pPr>
              <w:pStyle w:val="21"/>
              <w:snapToGrid w:val="0"/>
              <w:spacing w:line="400" w:lineRule="exact"/>
              <w:jc w:val="center"/>
              <w:rPr>
                <w:rFonts w:hint="eastAsia" w:ascii="宋体" w:hAnsi="宋体" w:eastAsia="宋体"/>
                <w:color w:val="auto"/>
                <w:sz w:val="21"/>
                <w:szCs w:val="21"/>
              </w:rPr>
            </w:pPr>
            <w:r>
              <w:rPr>
                <w:rFonts w:hint="eastAsia" w:hAnsi="宋体"/>
                <w:color w:val="auto"/>
                <w:sz w:val="21"/>
                <w:szCs w:val="21"/>
                <w:lang w:eastAsia="zh-CN"/>
              </w:rPr>
              <w:t>（</w:t>
            </w:r>
            <w:r>
              <w:rPr>
                <w:rFonts w:hint="eastAsia" w:ascii="宋体" w:hAnsi="宋体" w:eastAsia="宋体"/>
                <w:color w:val="auto"/>
                <w:sz w:val="21"/>
                <w:szCs w:val="21"/>
              </w:rPr>
              <w:t>大写：人民币</w:t>
            </w:r>
            <w:r>
              <w:rPr>
                <w:rFonts w:hint="eastAsia" w:ascii="宋体" w:hAnsi="宋体" w:eastAsia="宋体"/>
                <w:color w:val="auto"/>
                <w:sz w:val="21"/>
                <w:szCs w:val="21"/>
                <w:u w:val="single"/>
              </w:rPr>
              <w:t xml:space="preserve">             </w:t>
            </w:r>
            <w:r>
              <w:rPr>
                <w:rFonts w:hint="eastAsia" w:ascii="宋体" w:hAnsi="宋体" w:eastAsia="宋体"/>
                <w:color w:val="auto"/>
                <w:sz w:val="21"/>
                <w:szCs w:val="21"/>
              </w:rPr>
              <w:t>）</w:t>
            </w:r>
          </w:p>
          <w:p w14:paraId="662A6C91">
            <w:pPr>
              <w:pStyle w:val="21"/>
              <w:snapToGrid w:val="0"/>
              <w:spacing w:line="400" w:lineRule="exact"/>
              <w:jc w:val="center"/>
              <w:rPr>
                <w:rFonts w:hint="eastAsia" w:ascii="宋体" w:hAnsi="宋体" w:eastAsia="宋体"/>
                <w:color w:val="auto"/>
                <w:sz w:val="21"/>
                <w:szCs w:val="21"/>
              </w:rPr>
            </w:pPr>
            <w:r>
              <w:rPr>
                <w:rFonts w:hint="eastAsia" w:ascii="宋体" w:hAnsi="宋体" w:eastAsia="宋体"/>
                <w:color w:val="auto"/>
                <w:sz w:val="21"/>
                <w:szCs w:val="21"/>
              </w:rPr>
              <w:t>（</w:t>
            </w:r>
            <w:r>
              <w:rPr>
                <w:rFonts w:hint="eastAsia" w:hAnsi="宋体"/>
                <w:color w:val="auto"/>
                <w:sz w:val="21"/>
                <w:szCs w:val="21"/>
                <w:lang w:val="en-US" w:eastAsia="zh-CN"/>
              </w:rPr>
              <w:t>小写：¥</w:t>
            </w:r>
            <w:r>
              <w:rPr>
                <w:rFonts w:hint="eastAsia" w:hAnsi="宋体"/>
                <w:color w:val="auto"/>
                <w:sz w:val="21"/>
                <w:szCs w:val="21"/>
                <w:u w:val="single"/>
                <w:lang w:val="en-US" w:eastAsia="zh-CN"/>
              </w:rPr>
              <w:t xml:space="preserve">            </w:t>
            </w:r>
            <w:r>
              <w:rPr>
                <w:rFonts w:hint="eastAsia" w:hAnsi="宋体"/>
                <w:color w:val="auto"/>
                <w:sz w:val="21"/>
                <w:szCs w:val="21"/>
                <w:lang w:val="en-US" w:eastAsia="zh-CN"/>
              </w:rPr>
              <w:t>元</w:t>
            </w:r>
            <w:r>
              <w:rPr>
                <w:rFonts w:hint="eastAsia" w:ascii="宋体" w:hAnsi="宋体" w:eastAsia="宋体"/>
                <w:color w:val="auto"/>
                <w:sz w:val="21"/>
                <w:szCs w:val="21"/>
              </w:rPr>
              <w:t>）</w:t>
            </w:r>
          </w:p>
        </w:tc>
      </w:tr>
    </w:tbl>
    <w:p w14:paraId="6822E7DA">
      <w:pPr>
        <w:rPr>
          <w:rFonts w:ascii="宋体" w:hAnsi="宋体" w:eastAsia="宋体" w:cs="宋体"/>
          <w:color w:val="auto"/>
          <w:kern w:val="0"/>
          <w:sz w:val="20"/>
          <w:szCs w:val="21"/>
          <w:highlight w:val="none"/>
        </w:rPr>
      </w:pPr>
    </w:p>
    <w:p w14:paraId="12A41834">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AB8398C">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1</w:t>
      </w:r>
      <w:r>
        <w:rPr>
          <w:rFonts w:hint="eastAsia" w:ascii="宋体" w:hAnsi="宋体" w:eastAsia="宋体" w:cs="Times New Roman"/>
          <w:b/>
          <w:bCs/>
          <w:color w:val="auto"/>
          <w:kern w:val="0"/>
          <w:szCs w:val="21"/>
          <w:highlight w:val="none"/>
        </w:rPr>
        <w:t>）投标人的综合单价</w:t>
      </w:r>
      <w:r>
        <w:rPr>
          <w:rFonts w:hint="eastAsia" w:ascii="宋体" w:hAnsi="宋体" w:eastAsia="宋体" w:cs="Times New Roman"/>
          <w:b/>
          <w:bCs/>
          <w:color w:val="auto"/>
          <w:kern w:val="0"/>
          <w:szCs w:val="21"/>
          <w:highlight w:val="none"/>
          <w:lang w:val="en-US" w:eastAsia="zh-CN"/>
        </w:rPr>
        <w:t>或投标总报价</w:t>
      </w:r>
      <w:r>
        <w:rPr>
          <w:rFonts w:hint="eastAsia" w:ascii="宋体" w:hAnsi="宋体" w:eastAsia="宋体" w:cs="Times New Roman"/>
          <w:b/>
          <w:bCs/>
          <w:color w:val="auto"/>
          <w:kern w:val="0"/>
          <w:szCs w:val="21"/>
          <w:highlight w:val="none"/>
        </w:rPr>
        <w:t>高于</w:t>
      </w:r>
      <w:r>
        <w:rPr>
          <w:rFonts w:hint="eastAsia" w:ascii="宋体" w:hAnsi="宋体" w:eastAsia="宋体" w:cs="Times New Roman"/>
          <w:b/>
          <w:bCs/>
          <w:color w:val="auto"/>
          <w:kern w:val="0"/>
          <w:szCs w:val="21"/>
          <w:highlight w:val="none"/>
          <w:lang w:val="en-US" w:eastAsia="zh-CN"/>
        </w:rPr>
        <w:t>本项目</w:t>
      </w:r>
      <w:r>
        <w:rPr>
          <w:rFonts w:hint="eastAsia" w:ascii="宋体" w:hAnsi="宋体" w:eastAsia="宋体" w:cs="Times New Roman"/>
          <w:b/>
          <w:bCs/>
          <w:color w:val="auto"/>
          <w:kern w:val="0"/>
          <w:szCs w:val="21"/>
          <w:highlight w:val="none"/>
        </w:rPr>
        <w:t>采购限价的，该投标人的投标文件将被视为无效投标。</w:t>
      </w:r>
    </w:p>
    <w:p w14:paraId="3A5A5AF1">
      <w:pPr>
        <w:autoSpaceDE w:val="0"/>
        <w:autoSpaceDN w:val="0"/>
        <w:adjustRightInd w:val="0"/>
        <w:snapToGrid w:val="0"/>
        <w:spacing w:line="360" w:lineRule="auto"/>
        <w:ind w:left="605" w:leftChars="18"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lang w:val="en-US" w:eastAsia="zh-CN"/>
        </w:rPr>
        <w:t>2</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14:paraId="23C6E746">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1BF241A9">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Cs/>
          <w:color w:val="auto"/>
          <w:kern w:val="0"/>
          <w:szCs w:val="21"/>
          <w:highlight w:val="none"/>
          <w:lang w:val="en-US" w:eastAsia="zh-CN"/>
        </w:rPr>
        <w:t>4</w:t>
      </w:r>
      <w:r>
        <w:rPr>
          <w:rFonts w:hint="eastAsia" w:ascii="宋体" w:hAnsi="宋体" w:eastAsia="宋体" w:cs="Times New Roman"/>
          <w:bCs/>
          <w:color w:val="auto"/>
          <w:kern w:val="0"/>
          <w:szCs w:val="21"/>
          <w:highlight w:val="none"/>
          <w:lang w:val="zh-CN"/>
        </w:rPr>
        <w:t>）</w:t>
      </w:r>
      <w:r>
        <w:rPr>
          <w:rFonts w:hint="eastAsia" w:ascii="宋体" w:hAnsi="宋体" w:eastAsia="宋体" w:cs="Times New Roman"/>
          <w:b/>
          <w:bCs/>
          <w:color w:val="auto"/>
          <w:kern w:val="0"/>
          <w:szCs w:val="21"/>
          <w:highlight w:val="none"/>
        </w:rPr>
        <w:t>报价保留小数点后两位。</w:t>
      </w:r>
    </w:p>
    <w:p w14:paraId="48E588F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94574EC">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D390811">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3B1C91B9">
      <w:pPr>
        <w:autoSpaceDE w:val="0"/>
        <w:autoSpaceDN w:val="0"/>
        <w:adjustRightInd w:val="0"/>
        <w:spacing w:line="360" w:lineRule="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br w:type="page"/>
      </w:r>
    </w:p>
    <w:p w14:paraId="2FAC3144">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en-US" w:eastAsia="zh-CN"/>
        </w:rPr>
        <w:t xml:space="preserve">4.2 </w:t>
      </w:r>
      <w:r>
        <w:rPr>
          <w:rFonts w:hint="eastAsia" w:ascii="宋体" w:hAnsi="宋体" w:eastAsia="宋体" w:cs="宋体"/>
          <w:b/>
          <w:bCs/>
          <w:color w:val="auto"/>
          <w:sz w:val="30"/>
          <w:szCs w:val="30"/>
          <w:highlight w:val="none"/>
          <w:lang w:val="zh-CN"/>
        </w:rPr>
        <w:t>200kW应急电源车综合单价明细表</w:t>
      </w:r>
    </w:p>
    <w:p w14:paraId="15FBDBB8">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东莞市水务集团管网有限公司2024年应急电源车采购项目</w:t>
      </w:r>
    </w:p>
    <w:p w14:paraId="3BEDA3C2">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WTZB2024DG0021</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958"/>
        <w:gridCol w:w="660"/>
        <w:gridCol w:w="1093"/>
        <w:gridCol w:w="1346"/>
        <w:gridCol w:w="979"/>
        <w:gridCol w:w="952"/>
        <w:gridCol w:w="1155"/>
        <w:gridCol w:w="867"/>
        <w:gridCol w:w="674"/>
      </w:tblGrid>
      <w:tr w14:paraId="00F7B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2520D65">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一、</w:t>
            </w:r>
            <w:r>
              <w:rPr>
                <w:rFonts w:hint="eastAsia" w:ascii="宋体" w:hAnsi="宋体" w:eastAsia="宋体" w:cs="Times New Roman"/>
                <w:color w:val="auto"/>
                <w:kern w:val="0"/>
                <w:szCs w:val="21"/>
                <w:highlight w:val="none"/>
              </w:rPr>
              <w:t>货物明细表</w:t>
            </w:r>
          </w:p>
        </w:tc>
      </w:tr>
      <w:tr w14:paraId="17728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31" w:type="pct"/>
            <w:tcBorders>
              <w:top w:val="single" w:color="auto" w:sz="4" w:space="0"/>
              <w:left w:val="single" w:color="auto" w:sz="4" w:space="0"/>
              <w:bottom w:val="single" w:color="auto" w:sz="4" w:space="0"/>
              <w:right w:val="single" w:color="auto" w:sz="4" w:space="0"/>
            </w:tcBorders>
            <w:vAlign w:val="center"/>
          </w:tcPr>
          <w:p w14:paraId="41004339">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432BCD7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318" w:type="pct"/>
            <w:tcBorders>
              <w:top w:val="single" w:color="auto" w:sz="4" w:space="0"/>
              <w:left w:val="single" w:color="auto" w:sz="4" w:space="0"/>
              <w:bottom w:val="single" w:color="auto" w:sz="4" w:space="0"/>
              <w:right w:val="single" w:color="auto" w:sz="4" w:space="0"/>
            </w:tcBorders>
            <w:vAlign w:val="center"/>
          </w:tcPr>
          <w:p w14:paraId="0B5C57AA">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27" w:type="pct"/>
            <w:tcBorders>
              <w:top w:val="single" w:color="auto" w:sz="4" w:space="0"/>
              <w:left w:val="single" w:color="auto" w:sz="4" w:space="0"/>
              <w:bottom w:val="single" w:color="auto" w:sz="4" w:space="0"/>
              <w:right w:val="single" w:color="auto" w:sz="4" w:space="0"/>
            </w:tcBorders>
            <w:vAlign w:val="center"/>
          </w:tcPr>
          <w:p w14:paraId="51E7753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648" w:type="pct"/>
            <w:tcBorders>
              <w:top w:val="single" w:color="auto" w:sz="4" w:space="0"/>
              <w:left w:val="single" w:color="auto" w:sz="4" w:space="0"/>
              <w:bottom w:val="single" w:color="auto" w:sz="4" w:space="0"/>
              <w:right w:val="single" w:color="auto" w:sz="4" w:space="0"/>
            </w:tcBorders>
            <w:vAlign w:val="center"/>
          </w:tcPr>
          <w:p w14:paraId="2396EF3A">
            <w:pPr>
              <w:spacing w:line="400" w:lineRule="exact"/>
              <w:jc w:val="center"/>
              <w:rPr>
                <w:rFonts w:ascii="宋体" w:hAnsi="宋体" w:eastAsia="宋体" w:cs="Times New Roman"/>
                <w:b/>
                <w:color w:val="auto"/>
                <w:kern w:val="0"/>
                <w:szCs w:val="21"/>
                <w:highlight w:val="none"/>
              </w:rPr>
            </w:pPr>
            <w:r>
              <w:rPr>
                <w:rFonts w:hint="default" w:ascii="宋体" w:hAnsi="宋体" w:eastAsia="宋体" w:cs="Times New Roman"/>
                <w:b/>
                <w:color w:val="auto"/>
                <w:kern w:val="0"/>
                <w:szCs w:val="21"/>
                <w:highlight w:val="none"/>
                <w:lang w:val="en-US" w:eastAsia="zh-CN"/>
              </w:rPr>
              <w:t>设备</w:t>
            </w:r>
            <w:r>
              <w:rPr>
                <w:rFonts w:hint="eastAsia" w:ascii="宋体" w:hAnsi="宋体" w:eastAsia="宋体" w:cs="Times New Roman"/>
                <w:b/>
                <w:color w:val="auto"/>
                <w:kern w:val="0"/>
                <w:szCs w:val="21"/>
                <w:highlight w:val="none"/>
              </w:rPr>
              <w:t>型号</w:t>
            </w:r>
          </w:p>
        </w:tc>
        <w:tc>
          <w:tcPr>
            <w:tcW w:w="472" w:type="pct"/>
            <w:tcBorders>
              <w:top w:val="single" w:color="auto" w:sz="4" w:space="0"/>
              <w:left w:val="single" w:color="auto" w:sz="4" w:space="0"/>
              <w:bottom w:val="single" w:color="auto" w:sz="4" w:space="0"/>
              <w:right w:val="single" w:color="auto" w:sz="4" w:space="0"/>
            </w:tcBorders>
            <w:vAlign w:val="center"/>
          </w:tcPr>
          <w:p w14:paraId="0B3F4149">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459" w:type="pct"/>
            <w:tcBorders>
              <w:top w:val="single" w:color="auto" w:sz="4" w:space="0"/>
              <w:left w:val="single" w:color="auto" w:sz="4" w:space="0"/>
              <w:bottom w:val="single" w:color="auto" w:sz="4" w:space="0"/>
              <w:right w:val="single" w:color="auto" w:sz="4" w:space="0"/>
            </w:tcBorders>
            <w:vAlign w:val="center"/>
          </w:tcPr>
          <w:p w14:paraId="7F7329C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55" w:type="pct"/>
            <w:tcBorders>
              <w:top w:val="single" w:color="auto" w:sz="4" w:space="0"/>
              <w:left w:val="single" w:color="auto" w:sz="4" w:space="0"/>
              <w:bottom w:val="single" w:color="auto" w:sz="4" w:space="0"/>
              <w:right w:val="single" w:color="auto" w:sz="4" w:space="0"/>
            </w:tcBorders>
            <w:vAlign w:val="center"/>
          </w:tcPr>
          <w:p w14:paraId="0807D187">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综合</w:t>
            </w:r>
            <w:r>
              <w:rPr>
                <w:rFonts w:ascii="宋体" w:hAnsi="宋体" w:eastAsia="宋体" w:cs="Times New Roman"/>
                <w:b/>
                <w:color w:val="auto"/>
                <w:kern w:val="0"/>
                <w:szCs w:val="21"/>
                <w:highlight w:val="none"/>
              </w:rPr>
              <w:t>单价</w:t>
            </w:r>
          </w:p>
          <w:p w14:paraId="0D7DB33C">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418" w:type="pct"/>
            <w:tcBorders>
              <w:top w:val="single" w:color="auto" w:sz="4" w:space="0"/>
              <w:left w:val="single" w:color="auto" w:sz="4" w:space="0"/>
              <w:bottom w:val="single" w:color="auto" w:sz="4" w:space="0"/>
              <w:right w:val="single" w:color="auto" w:sz="4" w:space="0"/>
            </w:tcBorders>
            <w:vAlign w:val="center"/>
          </w:tcPr>
          <w:p w14:paraId="07FAFDB3">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小计（元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324" w:type="pct"/>
            <w:tcBorders>
              <w:top w:val="single" w:color="auto" w:sz="4" w:space="0"/>
              <w:left w:val="single" w:color="auto" w:sz="4" w:space="0"/>
              <w:bottom w:val="single" w:color="auto" w:sz="4" w:space="0"/>
              <w:right w:val="single" w:color="auto" w:sz="4" w:space="0"/>
            </w:tcBorders>
            <w:vAlign w:val="center"/>
          </w:tcPr>
          <w:p w14:paraId="37D87877">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7FCB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1" w:type="pct"/>
            <w:tcBorders>
              <w:top w:val="single" w:color="auto" w:sz="4" w:space="0"/>
              <w:left w:val="single" w:color="auto" w:sz="4" w:space="0"/>
              <w:bottom w:val="single" w:color="auto" w:sz="4" w:space="0"/>
              <w:right w:val="single" w:color="auto" w:sz="4" w:space="0"/>
            </w:tcBorders>
            <w:vAlign w:val="center"/>
          </w:tcPr>
          <w:p w14:paraId="3E24EC5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944" w:type="pct"/>
            <w:tcBorders>
              <w:top w:val="single" w:color="auto" w:sz="4" w:space="0"/>
              <w:left w:val="single" w:color="auto" w:sz="4" w:space="0"/>
              <w:bottom w:val="single" w:color="auto" w:sz="4" w:space="0"/>
              <w:right w:val="single" w:color="auto" w:sz="4" w:space="0"/>
            </w:tcBorders>
          </w:tcPr>
          <w:p w14:paraId="58D25E2C">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63337D0B">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0AB7ADDA">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C62BA65">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9175E97">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F92C285">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3AF6CC71">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1A60E1B">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5272A7A6">
            <w:pPr>
              <w:spacing w:line="400" w:lineRule="exact"/>
              <w:jc w:val="center"/>
              <w:rPr>
                <w:rFonts w:ascii="宋体" w:hAnsi="宋体" w:eastAsia="宋体" w:cs="Times New Roman"/>
                <w:color w:val="auto"/>
                <w:kern w:val="0"/>
                <w:szCs w:val="21"/>
                <w:highlight w:val="none"/>
              </w:rPr>
            </w:pPr>
          </w:p>
        </w:tc>
      </w:tr>
      <w:tr w14:paraId="3AA37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1" w:type="pct"/>
            <w:tcBorders>
              <w:top w:val="single" w:color="auto" w:sz="4" w:space="0"/>
              <w:left w:val="single" w:color="auto" w:sz="4" w:space="0"/>
              <w:bottom w:val="single" w:color="auto" w:sz="4" w:space="0"/>
              <w:right w:val="single" w:color="auto" w:sz="4" w:space="0"/>
            </w:tcBorders>
            <w:vAlign w:val="center"/>
          </w:tcPr>
          <w:p w14:paraId="04A0CF87">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944" w:type="pct"/>
            <w:tcBorders>
              <w:top w:val="single" w:color="auto" w:sz="4" w:space="0"/>
              <w:left w:val="single" w:color="auto" w:sz="4" w:space="0"/>
              <w:bottom w:val="single" w:color="auto" w:sz="4" w:space="0"/>
              <w:right w:val="single" w:color="auto" w:sz="4" w:space="0"/>
            </w:tcBorders>
          </w:tcPr>
          <w:p w14:paraId="372F6FE6">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3C51EA4E">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690FB88">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B51CAC2">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797BDA4">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481D17D5">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08ED7F9">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00D52E1">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21B77CC5">
            <w:pPr>
              <w:spacing w:line="400" w:lineRule="exact"/>
              <w:jc w:val="center"/>
              <w:rPr>
                <w:rFonts w:ascii="宋体" w:hAnsi="宋体" w:eastAsia="宋体" w:cs="Times New Roman"/>
                <w:color w:val="auto"/>
                <w:kern w:val="0"/>
                <w:szCs w:val="21"/>
                <w:highlight w:val="none"/>
              </w:rPr>
            </w:pPr>
          </w:p>
        </w:tc>
      </w:tr>
      <w:tr w14:paraId="035E4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1" w:type="pct"/>
            <w:tcBorders>
              <w:top w:val="single" w:color="auto" w:sz="4" w:space="0"/>
              <w:left w:val="single" w:color="auto" w:sz="4" w:space="0"/>
              <w:bottom w:val="single" w:color="auto" w:sz="4" w:space="0"/>
              <w:right w:val="single" w:color="auto" w:sz="4" w:space="0"/>
            </w:tcBorders>
            <w:vAlign w:val="center"/>
          </w:tcPr>
          <w:p w14:paraId="5B9E409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944" w:type="pct"/>
            <w:tcBorders>
              <w:top w:val="single" w:color="auto" w:sz="4" w:space="0"/>
              <w:left w:val="single" w:color="auto" w:sz="4" w:space="0"/>
              <w:bottom w:val="single" w:color="auto" w:sz="4" w:space="0"/>
              <w:right w:val="single" w:color="auto" w:sz="4" w:space="0"/>
            </w:tcBorders>
          </w:tcPr>
          <w:p w14:paraId="7694FAA1">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5E0C6EDE">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50251DB1">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B699765">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4AD8C980">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43498013">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1237B435">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887736A">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7DB6B332">
            <w:pPr>
              <w:spacing w:line="400" w:lineRule="exact"/>
              <w:jc w:val="center"/>
              <w:rPr>
                <w:rFonts w:ascii="宋体" w:hAnsi="宋体" w:eastAsia="宋体" w:cs="Times New Roman"/>
                <w:color w:val="auto"/>
                <w:kern w:val="0"/>
                <w:szCs w:val="21"/>
                <w:highlight w:val="none"/>
              </w:rPr>
            </w:pPr>
          </w:p>
        </w:tc>
      </w:tr>
      <w:tr w14:paraId="3002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1" w:type="pct"/>
            <w:tcBorders>
              <w:top w:val="single" w:color="auto" w:sz="4" w:space="0"/>
              <w:left w:val="single" w:color="auto" w:sz="4" w:space="0"/>
              <w:bottom w:val="single" w:color="auto" w:sz="4" w:space="0"/>
              <w:right w:val="single" w:color="auto" w:sz="4" w:space="0"/>
            </w:tcBorders>
            <w:vAlign w:val="center"/>
          </w:tcPr>
          <w:p w14:paraId="39F2B707">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944" w:type="pct"/>
            <w:tcBorders>
              <w:top w:val="single" w:color="auto" w:sz="4" w:space="0"/>
              <w:left w:val="single" w:color="auto" w:sz="4" w:space="0"/>
              <w:bottom w:val="single" w:color="auto" w:sz="4" w:space="0"/>
              <w:right w:val="single" w:color="auto" w:sz="4" w:space="0"/>
            </w:tcBorders>
          </w:tcPr>
          <w:p w14:paraId="1E19C9E7">
            <w:pPr>
              <w:autoSpaceDE w:val="0"/>
              <w:autoSpaceDN w:val="0"/>
              <w:adjustRightInd w:val="0"/>
              <w:spacing w:line="400" w:lineRule="exact"/>
              <w:jc w:val="center"/>
              <w:rPr>
                <w:rFonts w:ascii="宋体" w:hAnsi="宋体" w:eastAsia="宋体"/>
                <w:color w:val="auto"/>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3B847729">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80D1AF8">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2323181B">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E6A73E1">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47CC47B6">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A1CF5CE">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31D31BA">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52607D82">
            <w:pPr>
              <w:spacing w:line="400" w:lineRule="exact"/>
              <w:jc w:val="center"/>
              <w:rPr>
                <w:rFonts w:ascii="宋体" w:hAnsi="宋体" w:eastAsia="宋体" w:cs="Times New Roman"/>
                <w:color w:val="auto"/>
                <w:kern w:val="0"/>
                <w:szCs w:val="21"/>
                <w:highlight w:val="none"/>
              </w:rPr>
            </w:pPr>
          </w:p>
        </w:tc>
      </w:tr>
      <w:tr w14:paraId="62F8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56" w:type="pct"/>
            <w:gridSpan w:val="8"/>
            <w:tcBorders>
              <w:top w:val="single" w:color="auto" w:sz="4" w:space="0"/>
              <w:left w:val="single" w:color="auto" w:sz="4" w:space="0"/>
              <w:bottom w:val="single" w:color="auto" w:sz="4" w:space="0"/>
              <w:right w:val="single" w:color="auto" w:sz="4" w:space="0"/>
            </w:tcBorders>
            <w:vAlign w:val="center"/>
          </w:tcPr>
          <w:p w14:paraId="29F13C0A">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lang w:val="en-US" w:eastAsia="zh-CN"/>
              </w:rPr>
              <w:t>小</w:t>
            </w:r>
            <w:r>
              <w:rPr>
                <w:rFonts w:hint="eastAsia" w:ascii="宋体" w:hAnsi="宋体" w:eastAsia="宋体" w:cs="Times New Roman"/>
                <w:b/>
                <w:color w:val="auto"/>
                <w:kern w:val="0"/>
                <w:szCs w:val="21"/>
                <w:highlight w:val="none"/>
              </w:rPr>
              <w:t>计（元）</w:t>
            </w:r>
          </w:p>
        </w:tc>
        <w:tc>
          <w:tcPr>
            <w:tcW w:w="743" w:type="pct"/>
            <w:gridSpan w:val="2"/>
            <w:tcBorders>
              <w:top w:val="single" w:color="auto" w:sz="4" w:space="0"/>
              <w:left w:val="single" w:color="auto" w:sz="4" w:space="0"/>
              <w:bottom w:val="single" w:color="auto" w:sz="4" w:space="0"/>
              <w:right w:val="single" w:color="auto" w:sz="4" w:space="0"/>
            </w:tcBorders>
            <w:vAlign w:val="center"/>
          </w:tcPr>
          <w:p w14:paraId="3305C574">
            <w:pPr>
              <w:spacing w:line="400" w:lineRule="exact"/>
              <w:jc w:val="both"/>
              <w:rPr>
                <w:rFonts w:ascii="宋体" w:hAnsi="宋体" w:eastAsia="宋体" w:cs="Times New Roman"/>
                <w:color w:val="auto"/>
                <w:kern w:val="0"/>
                <w:szCs w:val="21"/>
                <w:highlight w:val="none"/>
              </w:rPr>
            </w:pPr>
          </w:p>
        </w:tc>
      </w:tr>
      <w:tr w14:paraId="15D6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61B8BD0">
            <w:pPr>
              <w:spacing w:line="400" w:lineRule="exact"/>
              <w:jc w:val="both"/>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明细表</w:t>
            </w:r>
          </w:p>
        </w:tc>
      </w:tr>
      <w:tr w14:paraId="44BCA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1" w:type="pct"/>
            <w:tcBorders>
              <w:top w:val="single" w:color="auto" w:sz="4" w:space="0"/>
              <w:left w:val="single" w:color="auto" w:sz="4" w:space="0"/>
              <w:bottom w:val="single" w:color="auto" w:sz="4" w:space="0"/>
              <w:right w:val="single" w:color="auto" w:sz="4" w:space="0"/>
            </w:tcBorders>
            <w:vAlign w:val="center"/>
          </w:tcPr>
          <w:p w14:paraId="72AC7A2B">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144E10DB">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lang w:val="en-US" w:eastAsia="zh-CN"/>
              </w:rPr>
              <w:t>服务</w:t>
            </w:r>
            <w:r>
              <w:rPr>
                <w:rFonts w:hint="eastAsia" w:ascii="宋体" w:hAnsi="宋体" w:eastAsia="宋体" w:cs="Times New Roman"/>
                <w:b/>
                <w:color w:val="auto"/>
                <w:kern w:val="0"/>
                <w:szCs w:val="21"/>
                <w:highlight w:val="none"/>
              </w:rPr>
              <w:t>名称</w:t>
            </w: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383F1B7C">
            <w:pPr>
              <w:spacing w:line="400" w:lineRule="exact"/>
              <w:jc w:val="center"/>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服务内容</w:t>
            </w:r>
          </w:p>
        </w:tc>
        <w:tc>
          <w:tcPr>
            <w:tcW w:w="472" w:type="pct"/>
            <w:tcBorders>
              <w:top w:val="single" w:color="auto" w:sz="4" w:space="0"/>
              <w:left w:val="single" w:color="auto" w:sz="4" w:space="0"/>
              <w:bottom w:val="single" w:color="auto" w:sz="4" w:space="0"/>
              <w:right w:val="single" w:color="auto" w:sz="4" w:space="0"/>
            </w:tcBorders>
            <w:vAlign w:val="center"/>
          </w:tcPr>
          <w:p w14:paraId="64A02940">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单位</w:t>
            </w:r>
          </w:p>
        </w:tc>
        <w:tc>
          <w:tcPr>
            <w:tcW w:w="459" w:type="pct"/>
            <w:tcBorders>
              <w:top w:val="single" w:color="auto" w:sz="4" w:space="0"/>
              <w:left w:val="single" w:color="auto" w:sz="4" w:space="0"/>
              <w:bottom w:val="single" w:color="auto" w:sz="4" w:space="0"/>
              <w:right w:val="single" w:color="auto" w:sz="4" w:space="0"/>
            </w:tcBorders>
            <w:vAlign w:val="center"/>
          </w:tcPr>
          <w:p w14:paraId="38B17396">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数量</w:t>
            </w:r>
          </w:p>
        </w:tc>
        <w:tc>
          <w:tcPr>
            <w:tcW w:w="555" w:type="pct"/>
            <w:tcBorders>
              <w:top w:val="single" w:color="auto" w:sz="4" w:space="0"/>
              <w:left w:val="single" w:color="auto" w:sz="4" w:space="0"/>
              <w:bottom w:val="single" w:color="auto" w:sz="4" w:space="0"/>
              <w:right w:val="single" w:color="auto" w:sz="4" w:space="0"/>
            </w:tcBorders>
            <w:vAlign w:val="center"/>
          </w:tcPr>
          <w:p w14:paraId="1793A134">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综合</w:t>
            </w:r>
            <w:r>
              <w:rPr>
                <w:rFonts w:ascii="宋体" w:hAnsi="宋体" w:eastAsia="宋体" w:cs="Times New Roman"/>
                <w:b/>
                <w:color w:val="auto"/>
                <w:kern w:val="0"/>
                <w:szCs w:val="21"/>
                <w:highlight w:val="none"/>
              </w:rPr>
              <w:t>单价</w:t>
            </w:r>
          </w:p>
          <w:p w14:paraId="1F9C23CC">
            <w:pPr>
              <w:autoSpaceDE w:val="0"/>
              <w:autoSpaceDN w:val="0"/>
              <w:adjustRightInd w:val="0"/>
              <w:spacing w:line="400" w:lineRule="exact"/>
              <w:jc w:val="center"/>
              <w:rPr>
                <w:rFonts w:ascii="宋体" w:hAnsi="宋体" w:eastAsia="宋体" w:cs="Times New Roman"/>
                <w:b/>
                <w:color w:val="auto"/>
                <w:kern w:val="0"/>
                <w:sz w:val="21"/>
                <w:szCs w:val="21"/>
                <w:highlight w:val="none"/>
                <w:lang w:val="en-US" w:eastAsia="zh-CN" w:bidi="ar-SA"/>
              </w:rPr>
            </w:pPr>
            <w:r>
              <w:rPr>
                <w:rFonts w:ascii="宋体" w:hAnsi="宋体" w:eastAsia="宋体" w:cs="Times New Roman"/>
                <w:b/>
                <w:color w:val="auto"/>
                <w:kern w:val="0"/>
                <w:szCs w:val="21"/>
                <w:highlight w:val="none"/>
              </w:rPr>
              <w:t>（元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418" w:type="pct"/>
            <w:tcBorders>
              <w:top w:val="single" w:color="auto" w:sz="4" w:space="0"/>
              <w:left w:val="single" w:color="auto" w:sz="4" w:space="0"/>
              <w:bottom w:val="single" w:color="auto" w:sz="4" w:space="0"/>
              <w:right w:val="single" w:color="auto" w:sz="4" w:space="0"/>
            </w:tcBorders>
            <w:vAlign w:val="center"/>
          </w:tcPr>
          <w:p w14:paraId="5CE8AFE9">
            <w:pPr>
              <w:autoSpaceDE w:val="0"/>
              <w:autoSpaceDN w:val="0"/>
              <w:adjustRightInd w:val="0"/>
              <w:spacing w:line="400" w:lineRule="exact"/>
              <w:jc w:val="center"/>
              <w:rPr>
                <w:rFonts w:ascii="宋体" w:hAnsi="宋体" w:eastAsia="宋体" w:cs="Times New Roman"/>
                <w:b/>
                <w:color w:val="auto"/>
                <w:kern w:val="0"/>
                <w:sz w:val="21"/>
                <w:szCs w:val="21"/>
                <w:highlight w:val="none"/>
                <w:lang w:val="en-US" w:eastAsia="zh-CN" w:bidi="ar-SA"/>
              </w:rPr>
            </w:pPr>
            <w:r>
              <w:rPr>
                <w:rFonts w:ascii="宋体" w:hAnsi="宋体" w:eastAsia="宋体" w:cs="Times New Roman"/>
                <w:b/>
                <w:color w:val="auto"/>
                <w:kern w:val="0"/>
                <w:szCs w:val="21"/>
                <w:highlight w:val="none"/>
              </w:rPr>
              <w:t>小计（元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324" w:type="pct"/>
            <w:tcBorders>
              <w:top w:val="single" w:color="auto" w:sz="4" w:space="0"/>
              <w:left w:val="single" w:color="auto" w:sz="4" w:space="0"/>
              <w:bottom w:val="single" w:color="auto" w:sz="4" w:space="0"/>
              <w:right w:val="single" w:color="auto" w:sz="4" w:space="0"/>
            </w:tcBorders>
            <w:vAlign w:val="center"/>
          </w:tcPr>
          <w:p w14:paraId="4FF9E2F5">
            <w:pPr>
              <w:autoSpaceDE w:val="0"/>
              <w:autoSpaceDN w:val="0"/>
              <w:adjustRightInd w:val="0"/>
              <w:spacing w:line="400" w:lineRule="exact"/>
              <w:jc w:val="center"/>
              <w:rPr>
                <w:rFonts w:ascii="宋体" w:hAnsi="宋体" w:eastAsia="宋体" w:cs="Times New Roman"/>
                <w:b/>
                <w:color w:val="auto"/>
                <w:kern w:val="0"/>
                <w:sz w:val="21"/>
                <w:szCs w:val="21"/>
                <w:highlight w:val="none"/>
                <w:lang w:val="en-US" w:eastAsia="zh-CN" w:bidi="ar-SA"/>
              </w:rPr>
            </w:pPr>
            <w:r>
              <w:rPr>
                <w:rFonts w:ascii="宋体" w:hAnsi="宋体" w:eastAsia="宋体" w:cs="Times New Roman"/>
                <w:b/>
                <w:color w:val="auto"/>
                <w:kern w:val="0"/>
                <w:szCs w:val="21"/>
                <w:highlight w:val="none"/>
              </w:rPr>
              <w:t>备注</w:t>
            </w:r>
          </w:p>
        </w:tc>
      </w:tr>
      <w:tr w14:paraId="15BD0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1" w:type="pct"/>
            <w:tcBorders>
              <w:top w:val="single" w:color="auto" w:sz="4" w:space="0"/>
              <w:left w:val="single" w:color="auto" w:sz="4" w:space="0"/>
              <w:bottom w:val="single" w:color="auto" w:sz="4" w:space="0"/>
              <w:right w:val="single" w:color="auto" w:sz="4" w:space="0"/>
            </w:tcBorders>
            <w:vAlign w:val="center"/>
          </w:tcPr>
          <w:p w14:paraId="19115997">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0F991C2A">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72D56B6B">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57ADDDA">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7931A794">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4DBE1B5D">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36113E1">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244A113A">
            <w:pPr>
              <w:spacing w:line="400" w:lineRule="exact"/>
              <w:jc w:val="center"/>
              <w:rPr>
                <w:rFonts w:ascii="宋体" w:hAnsi="宋体" w:eastAsia="宋体" w:cs="Times New Roman"/>
                <w:color w:val="auto"/>
                <w:kern w:val="0"/>
                <w:szCs w:val="21"/>
                <w:highlight w:val="none"/>
              </w:rPr>
            </w:pPr>
          </w:p>
        </w:tc>
      </w:tr>
      <w:tr w14:paraId="003F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1" w:type="pct"/>
            <w:tcBorders>
              <w:top w:val="single" w:color="auto" w:sz="4" w:space="0"/>
              <w:left w:val="single" w:color="auto" w:sz="4" w:space="0"/>
              <w:bottom w:val="single" w:color="auto" w:sz="4" w:space="0"/>
              <w:right w:val="single" w:color="auto" w:sz="4" w:space="0"/>
            </w:tcBorders>
            <w:vAlign w:val="center"/>
          </w:tcPr>
          <w:p w14:paraId="18BBE624">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68F1EC5E">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6A729E13">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30A8710">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149D56B0">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F82081C">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0180FD9">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323A8346">
            <w:pPr>
              <w:spacing w:line="400" w:lineRule="exact"/>
              <w:jc w:val="center"/>
              <w:rPr>
                <w:rFonts w:ascii="宋体" w:hAnsi="宋体" w:eastAsia="宋体" w:cs="Times New Roman"/>
                <w:color w:val="auto"/>
                <w:kern w:val="0"/>
                <w:szCs w:val="21"/>
                <w:highlight w:val="none"/>
              </w:rPr>
            </w:pPr>
          </w:p>
        </w:tc>
      </w:tr>
      <w:tr w14:paraId="3D30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1" w:type="pct"/>
            <w:tcBorders>
              <w:top w:val="single" w:color="auto" w:sz="4" w:space="0"/>
              <w:left w:val="single" w:color="auto" w:sz="4" w:space="0"/>
              <w:bottom w:val="single" w:color="auto" w:sz="4" w:space="0"/>
              <w:right w:val="single" w:color="auto" w:sz="4" w:space="0"/>
            </w:tcBorders>
            <w:vAlign w:val="center"/>
          </w:tcPr>
          <w:p w14:paraId="03F496DA">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586AAF57">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128940CB">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184B7874">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171716C0">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68E57336">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B4D4503">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03B6EEF7">
            <w:pPr>
              <w:spacing w:line="400" w:lineRule="exact"/>
              <w:jc w:val="center"/>
              <w:rPr>
                <w:rFonts w:ascii="宋体" w:hAnsi="宋体" w:eastAsia="宋体" w:cs="Times New Roman"/>
                <w:color w:val="auto"/>
                <w:kern w:val="0"/>
                <w:szCs w:val="21"/>
                <w:highlight w:val="none"/>
              </w:rPr>
            </w:pPr>
          </w:p>
        </w:tc>
      </w:tr>
      <w:tr w14:paraId="6822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1" w:type="pct"/>
            <w:tcBorders>
              <w:top w:val="single" w:color="auto" w:sz="4" w:space="0"/>
              <w:left w:val="single" w:color="auto" w:sz="4" w:space="0"/>
              <w:bottom w:val="single" w:color="auto" w:sz="4" w:space="0"/>
              <w:right w:val="single" w:color="auto" w:sz="4" w:space="0"/>
            </w:tcBorders>
            <w:vAlign w:val="center"/>
          </w:tcPr>
          <w:p w14:paraId="57013BAC">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944" w:type="pct"/>
            <w:tcBorders>
              <w:top w:val="single" w:color="auto" w:sz="4" w:space="0"/>
              <w:left w:val="single" w:color="auto" w:sz="4" w:space="0"/>
              <w:bottom w:val="single" w:color="auto" w:sz="4" w:space="0"/>
              <w:right w:val="single" w:color="auto" w:sz="4" w:space="0"/>
            </w:tcBorders>
            <w:vAlign w:val="center"/>
          </w:tcPr>
          <w:p w14:paraId="328F3E22">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142DFEBA">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54C4A08">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F31F1F1">
            <w:pPr>
              <w:spacing w:line="400" w:lineRule="exact"/>
              <w:jc w:val="center"/>
              <w:rPr>
                <w:rFonts w:ascii="宋体" w:hAnsi="宋体" w:eastAsia="宋体" w:cs="Times New Roman"/>
                <w:color w:val="auto"/>
                <w:kern w:val="0"/>
                <w:szCs w:val="21"/>
                <w:highlight w:val="none"/>
              </w:rPr>
            </w:pPr>
          </w:p>
        </w:tc>
        <w:tc>
          <w:tcPr>
            <w:tcW w:w="555" w:type="pct"/>
            <w:tcBorders>
              <w:top w:val="single" w:color="auto" w:sz="4" w:space="0"/>
              <w:left w:val="single" w:color="auto" w:sz="4" w:space="0"/>
              <w:bottom w:val="single" w:color="auto" w:sz="4" w:space="0"/>
              <w:right w:val="single" w:color="auto" w:sz="4" w:space="0"/>
            </w:tcBorders>
            <w:vAlign w:val="center"/>
          </w:tcPr>
          <w:p w14:paraId="34E0BF80">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D7A85E9">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1C9ABE21">
            <w:pPr>
              <w:spacing w:line="400" w:lineRule="exact"/>
              <w:jc w:val="center"/>
              <w:rPr>
                <w:rFonts w:ascii="宋体" w:hAnsi="宋体" w:eastAsia="宋体" w:cs="Times New Roman"/>
                <w:color w:val="auto"/>
                <w:kern w:val="0"/>
                <w:szCs w:val="21"/>
                <w:highlight w:val="none"/>
              </w:rPr>
            </w:pPr>
          </w:p>
        </w:tc>
      </w:tr>
      <w:tr w14:paraId="40E65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56" w:type="pct"/>
            <w:gridSpan w:val="8"/>
            <w:tcBorders>
              <w:top w:val="single" w:color="auto" w:sz="4" w:space="0"/>
              <w:left w:val="single" w:color="auto" w:sz="4" w:space="0"/>
              <w:bottom w:val="single" w:color="auto" w:sz="4" w:space="0"/>
              <w:right w:val="single" w:color="auto" w:sz="4" w:space="0"/>
            </w:tcBorders>
            <w:vAlign w:val="center"/>
          </w:tcPr>
          <w:p w14:paraId="7F31A1C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小</w:t>
            </w:r>
            <w:r>
              <w:rPr>
                <w:rFonts w:hint="eastAsia" w:ascii="宋体" w:hAnsi="宋体" w:eastAsia="宋体" w:cs="Times New Roman"/>
                <w:b/>
                <w:color w:val="auto"/>
                <w:kern w:val="0"/>
                <w:szCs w:val="21"/>
                <w:highlight w:val="none"/>
              </w:rPr>
              <w:t>计</w:t>
            </w:r>
          </w:p>
        </w:tc>
        <w:tc>
          <w:tcPr>
            <w:tcW w:w="743" w:type="pct"/>
            <w:gridSpan w:val="2"/>
            <w:tcBorders>
              <w:top w:val="single" w:color="auto" w:sz="4" w:space="0"/>
              <w:left w:val="single" w:color="auto" w:sz="4" w:space="0"/>
              <w:bottom w:val="single" w:color="auto" w:sz="4" w:space="0"/>
              <w:right w:val="single" w:color="auto" w:sz="4" w:space="0"/>
            </w:tcBorders>
            <w:vAlign w:val="center"/>
          </w:tcPr>
          <w:p w14:paraId="27871ABC">
            <w:pPr>
              <w:spacing w:line="400" w:lineRule="exact"/>
              <w:rPr>
                <w:rFonts w:ascii="宋体" w:hAnsi="宋体" w:eastAsia="宋体" w:cs="Times New Roman"/>
                <w:color w:val="auto"/>
                <w:kern w:val="0"/>
                <w:szCs w:val="21"/>
                <w:highlight w:val="none"/>
              </w:rPr>
            </w:pPr>
          </w:p>
        </w:tc>
      </w:tr>
      <w:tr w14:paraId="7667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56" w:type="pct"/>
            <w:gridSpan w:val="8"/>
            <w:tcBorders>
              <w:top w:val="single" w:color="auto" w:sz="4" w:space="0"/>
              <w:left w:val="single" w:color="auto" w:sz="4" w:space="0"/>
              <w:bottom w:val="single" w:color="auto" w:sz="4" w:space="0"/>
              <w:right w:val="single" w:color="auto" w:sz="4" w:space="0"/>
            </w:tcBorders>
            <w:vAlign w:val="center"/>
          </w:tcPr>
          <w:p w14:paraId="4F9B5E06">
            <w:pPr>
              <w:spacing w:line="400" w:lineRule="exact"/>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合  计 （货物+服务，元</w:t>
            </w:r>
            <w:r>
              <w:rPr>
                <w:rFonts w:hint="eastAsia" w:ascii="宋体" w:hAnsi="宋体" w:eastAsia="宋体" w:cs="宋体"/>
                <w:b/>
                <w:color w:val="auto"/>
                <w:kern w:val="0"/>
                <w:szCs w:val="21"/>
                <w:lang w:bidi="ar"/>
              </w:rPr>
              <w:t>，含税</w:t>
            </w:r>
            <w:r>
              <w:rPr>
                <w:rFonts w:hint="eastAsia" w:ascii="宋体" w:hAnsi="宋体" w:eastAsia="宋体" w:cs="Times New Roman"/>
                <w:b/>
                <w:color w:val="auto"/>
                <w:kern w:val="0"/>
                <w:szCs w:val="21"/>
                <w:highlight w:val="none"/>
              </w:rPr>
              <w:t>）</w:t>
            </w:r>
          </w:p>
        </w:tc>
        <w:tc>
          <w:tcPr>
            <w:tcW w:w="743" w:type="pct"/>
            <w:gridSpan w:val="2"/>
            <w:tcBorders>
              <w:top w:val="single" w:color="auto" w:sz="4" w:space="0"/>
              <w:left w:val="single" w:color="auto" w:sz="4" w:space="0"/>
              <w:bottom w:val="single" w:color="auto" w:sz="4" w:space="0"/>
              <w:right w:val="single" w:color="auto" w:sz="4" w:space="0"/>
            </w:tcBorders>
            <w:vAlign w:val="center"/>
          </w:tcPr>
          <w:p w14:paraId="741B30A1">
            <w:pPr>
              <w:spacing w:line="400" w:lineRule="exact"/>
              <w:rPr>
                <w:rFonts w:ascii="宋体" w:hAnsi="宋体" w:eastAsia="宋体" w:cs="Times New Roman"/>
                <w:color w:val="auto"/>
                <w:kern w:val="0"/>
                <w:szCs w:val="21"/>
                <w:highlight w:val="none"/>
              </w:rPr>
            </w:pPr>
          </w:p>
        </w:tc>
      </w:tr>
    </w:tbl>
    <w:p w14:paraId="388FF3D5">
      <w:pPr>
        <w:autoSpaceDE w:val="0"/>
        <w:autoSpaceDN w:val="0"/>
        <w:adjustRightInd w:val="0"/>
        <w:spacing w:line="360" w:lineRule="auto"/>
        <w:jc w:val="left"/>
        <w:rPr>
          <w:rFonts w:ascii="宋体" w:hAnsi="宋体" w:eastAsia="宋体" w:cs="宋体"/>
          <w:b/>
          <w:color w:val="auto"/>
          <w:kern w:val="0"/>
          <w:szCs w:val="21"/>
          <w:highlight w:val="none"/>
        </w:rPr>
      </w:pPr>
    </w:p>
    <w:p w14:paraId="08F5B8E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54F7F2F7">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w:t>
      </w:r>
      <w:r>
        <w:rPr>
          <w:rFonts w:hint="eastAsia" w:ascii="宋体" w:hAnsi="宋体" w:eastAsia="宋体" w:cs="宋体"/>
          <w:color w:val="auto"/>
          <w:kern w:val="0"/>
          <w:szCs w:val="21"/>
          <w:highlight w:val="none"/>
          <w:lang w:val="en-US" w:eastAsia="zh-CN"/>
        </w:rPr>
        <w:t>内“综合单价</w:t>
      </w:r>
      <w:r>
        <w:rPr>
          <w:rFonts w:hint="eastAsia" w:ascii="宋体" w:hAnsi="宋体" w:eastAsia="宋体" w:cs="宋体"/>
          <w:color w:val="auto"/>
          <w:kern w:val="0"/>
          <w:szCs w:val="21"/>
          <w:highlight w:val="none"/>
        </w:rPr>
        <w:t>（元，含税）</w:t>
      </w:r>
      <w:r>
        <w:rPr>
          <w:rFonts w:hint="eastAsia" w:ascii="宋体" w:hAnsi="宋体" w:eastAsia="宋体" w:cs="宋体"/>
          <w:color w:val="auto"/>
          <w:kern w:val="0"/>
          <w:szCs w:val="21"/>
          <w:highlight w:val="none"/>
          <w:lang w:val="en-US" w:eastAsia="zh-CN"/>
        </w:rPr>
        <w:t>”的价格明细表</w:t>
      </w:r>
      <w:r>
        <w:rPr>
          <w:rFonts w:hint="eastAsia" w:ascii="宋体" w:hAnsi="宋体" w:eastAsia="宋体" w:cs="宋体"/>
          <w:color w:val="auto"/>
          <w:kern w:val="0"/>
          <w:szCs w:val="21"/>
          <w:highlight w:val="none"/>
        </w:rPr>
        <w:t>，投标人应根据招标范围内分项</w:t>
      </w:r>
      <w:r>
        <w:rPr>
          <w:rFonts w:hint="eastAsia" w:ascii="宋体" w:hAnsi="宋体" w:eastAsia="宋体" w:cs="宋体"/>
          <w:color w:val="auto"/>
          <w:kern w:val="0"/>
          <w:szCs w:val="21"/>
          <w:lang w:bidi="ar"/>
        </w:rPr>
        <w:t>内容的数量</w:t>
      </w:r>
      <w:r>
        <w:rPr>
          <w:rFonts w:hint="eastAsia" w:ascii="宋体" w:hAnsi="宋体" w:eastAsia="宋体" w:cs="宋体"/>
          <w:color w:val="auto"/>
          <w:kern w:val="0"/>
          <w:szCs w:val="21"/>
          <w:highlight w:val="none"/>
        </w:rPr>
        <w:t>扩展报价表</w:t>
      </w:r>
      <w:r>
        <w:rPr>
          <w:rFonts w:hint="eastAsia" w:ascii="宋体" w:hAnsi="宋体" w:eastAsia="宋体" w:cs="宋体"/>
          <w:color w:val="auto"/>
          <w:kern w:val="0"/>
          <w:szCs w:val="21"/>
          <w:lang w:bidi="ar"/>
        </w:rPr>
        <w:t>；如内容较多，投标人可将每一分项内容单独列表，未提供附表的部分格式不限</w:t>
      </w:r>
      <w:r>
        <w:rPr>
          <w:rFonts w:hint="eastAsia" w:ascii="宋体" w:hAnsi="宋体" w:eastAsia="宋体" w:cs="宋体"/>
          <w:color w:val="auto"/>
          <w:kern w:val="0"/>
          <w:szCs w:val="21"/>
          <w:highlight w:val="none"/>
        </w:rPr>
        <w:t>。</w:t>
      </w:r>
    </w:p>
    <w:p w14:paraId="0BE894A6">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招标范围内全部货物及其服务的价格明细。投标人未填单价或合价或漏量或漏项的项目，在实施后，招标人将不予以支付，并视为该费用已包括在其他有价款的单价或合价内。</w:t>
      </w:r>
    </w:p>
    <w:p w14:paraId="6CE20068">
      <w:pPr>
        <w:autoSpaceDE w:val="0"/>
        <w:autoSpaceDN w:val="0"/>
        <w:adjustRightInd w:val="0"/>
        <w:spacing w:line="360" w:lineRule="auto"/>
        <w:ind w:left="464" w:leftChars="18" w:hanging="426" w:hangingChars="202"/>
        <w:jc w:val="left"/>
        <w:rPr>
          <w:rFonts w:hint="eastAsia" w:ascii="宋体" w:hAnsi="宋体" w:eastAsia="宋体" w:cs="Times New Roman"/>
          <w:b/>
          <w:bCs/>
          <w:color w:val="auto"/>
          <w:kern w:val="0"/>
          <w:szCs w:val="21"/>
          <w:highlight w:val="none"/>
          <w:lang w:eastAsia="zh-CN"/>
        </w:rPr>
      </w:pP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lang w:eastAsia="zh-CN"/>
        </w:rPr>
        <w:t>）招标文件及用户需求书虽未列出，但根据为满足应急电源车功能所必需的设备材料，投标人应在本</w:t>
      </w:r>
      <w:r>
        <w:rPr>
          <w:rFonts w:hint="eastAsia" w:ascii="宋体" w:hAnsi="宋体" w:eastAsia="宋体" w:cs="Times New Roman"/>
          <w:b/>
          <w:bCs/>
          <w:color w:val="auto"/>
          <w:kern w:val="0"/>
          <w:szCs w:val="21"/>
          <w:highlight w:val="none"/>
          <w:lang w:val="en-US" w:eastAsia="zh-CN"/>
        </w:rPr>
        <w:t>明细表</w:t>
      </w:r>
      <w:r>
        <w:rPr>
          <w:rFonts w:hint="eastAsia" w:ascii="宋体" w:hAnsi="宋体" w:eastAsia="宋体" w:cs="Times New Roman"/>
          <w:b/>
          <w:bCs/>
          <w:color w:val="auto"/>
          <w:kern w:val="0"/>
          <w:szCs w:val="21"/>
          <w:highlight w:val="none"/>
          <w:lang w:eastAsia="zh-CN"/>
        </w:rPr>
        <w:t>中列出。如未列出，项目实施时必须无条件及时提供，视为该部分报价已列入其他单项中，招标人不再另行支付费用。</w:t>
      </w:r>
    </w:p>
    <w:p w14:paraId="3EB8C21D">
      <w:pPr>
        <w:autoSpaceDE w:val="0"/>
        <w:autoSpaceDN w:val="0"/>
        <w:adjustRightInd w:val="0"/>
        <w:spacing w:line="360" w:lineRule="auto"/>
        <w:ind w:left="464" w:leftChars="18" w:hanging="426" w:hangingChars="202"/>
        <w:jc w:val="left"/>
        <w:rPr>
          <w:rFonts w:hint="eastAsia" w:ascii="宋体" w:hAnsi="宋体" w:eastAsia="宋体" w:cs="Times New Roman"/>
          <w:b/>
          <w:bCs/>
          <w:color w:val="auto"/>
          <w:kern w:val="0"/>
          <w:szCs w:val="21"/>
          <w:highlight w:val="none"/>
          <w:lang w:eastAsia="zh-CN"/>
        </w:rPr>
      </w:pP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lang w:val="en-US" w:eastAsia="zh-CN"/>
        </w:rPr>
        <w:t>4</w:t>
      </w:r>
      <w:r>
        <w:rPr>
          <w:rFonts w:hint="eastAsia" w:ascii="宋体" w:hAnsi="宋体" w:eastAsia="宋体" w:cs="Times New Roman"/>
          <w:b/>
          <w:bCs/>
          <w:color w:val="auto"/>
          <w:kern w:val="0"/>
          <w:szCs w:val="21"/>
          <w:highlight w:val="none"/>
          <w:lang w:eastAsia="zh-CN"/>
        </w:rPr>
        <w:t>）本综合单价明细表内的合计金额与投标报价表内综合单价金额不一致的，以投标报价表内综合单价为准，并同比例修正综合单价明细表内单价。</w:t>
      </w:r>
    </w:p>
    <w:p w14:paraId="7F629A7E">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）报价保留小数点后两位。</w:t>
      </w:r>
    </w:p>
    <w:p w14:paraId="1F1BD75E">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76DD377B">
      <w:pPr>
        <w:autoSpaceDE w:val="0"/>
        <w:autoSpaceDN w:val="0"/>
        <w:adjustRightInd w:val="0"/>
        <w:spacing w:line="360" w:lineRule="auto"/>
        <w:ind w:right="275" w:rightChars="131"/>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644FCB92">
      <w:pPr>
        <w:autoSpaceDE w:val="0"/>
        <w:autoSpaceDN w:val="0"/>
        <w:adjustRightInd w:val="0"/>
        <w:spacing w:line="360" w:lineRule="auto"/>
        <w:ind w:firstLine="5668" w:firstLineChars="2362"/>
        <w:rPr>
          <w:rFonts w:ascii="宋体" w:hAnsi="宋体" w:eastAsia="宋体" w:cs="Times New Roman"/>
          <w:color w:val="auto"/>
          <w:sz w:val="24"/>
          <w:szCs w:val="24"/>
          <w:highlight w:val="none"/>
          <w:lang w:val="zh-CN"/>
        </w:rPr>
      </w:pPr>
    </w:p>
    <w:p w14:paraId="2F4E994D">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bookmarkStart w:id="540" w:name="_Toc1977725"/>
      <w:bookmarkStart w:id="541" w:name="_Toc18828"/>
      <w:bookmarkStart w:id="542" w:name="_Toc104991875"/>
      <w:bookmarkStart w:id="543" w:name="_Toc102860074"/>
      <w:bookmarkStart w:id="544" w:name="_Toc102860418"/>
      <w:bookmarkStart w:id="545" w:name="_Toc94107209"/>
      <w:bookmarkStart w:id="546" w:name="_Toc24015"/>
      <w:bookmarkStart w:id="547" w:name="_Toc142508369"/>
      <w:bookmarkStart w:id="548" w:name="_Toc140596928"/>
      <w:bookmarkStart w:id="549" w:name="_Toc533708124"/>
      <w:bookmarkStart w:id="550" w:name="_Toc20759_WPSOffice_Level2"/>
      <w:bookmarkStart w:id="551" w:name="_Toc486167712"/>
      <w:r>
        <w:rPr>
          <w:rFonts w:hint="eastAsia" w:ascii="宋体" w:hAnsi="宋体" w:eastAsia="宋体" w:cs="宋体"/>
          <w:b/>
          <w:bCs/>
          <w:color w:val="auto"/>
          <w:sz w:val="30"/>
          <w:szCs w:val="30"/>
          <w:highlight w:val="none"/>
          <w:lang w:val="en-US" w:eastAsia="zh-CN"/>
        </w:rPr>
        <w:t>4.3 8</w:t>
      </w:r>
      <w:r>
        <w:rPr>
          <w:rFonts w:hint="eastAsia" w:ascii="宋体" w:hAnsi="宋体" w:eastAsia="宋体" w:cs="宋体"/>
          <w:b/>
          <w:bCs/>
          <w:color w:val="auto"/>
          <w:sz w:val="30"/>
          <w:szCs w:val="30"/>
          <w:highlight w:val="none"/>
          <w:lang w:val="zh-CN"/>
        </w:rPr>
        <w:t>00kW应急电源车综合单价明细表</w:t>
      </w:r>
    </w:p>
    <w:p w14:paraId="505C9A78">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东莞市水务集团管网有限公司2024年应急电源车采购项目</w:t>
      </w:r>
    </w:p>
    <w:p w14:paraId="42000CE7">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WTZB2024DG0021</w:t>
      </w:r>
    </w:p>
    <w:tbl>
      <w:tblPr>
        <w:tblStyle w:val="3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958"/>
        <w:gridCol w:w="660"/>
        <w:gridCol w:w="1093"/>
        <w:gridCol w:w="1346"/>
        <w:gridCol w:w="979"/>
        <w:gridCol w:w="952"/>
        <w:gridCol w:w="1153"/>
        <w:gridCol w:w="867"/>
        <w:gridCol w:w="674"/>
      </w:tblGrid>
      <w:tr w14:paraId="5A09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564E23A">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lang w:val="en-US" w:eastAsia="zh-CN"/>
              </w:rPr>
              <w:t>一、</w:t>
            </w:r>
            <w:r>
              <w:rPr>
                <w:rFonts w:hint="eastAsia" w:ascii="宋体" w:hAnsi="宋体" w:eastAsia="宋体" w:cs="Times New Roman"/>
                <w:color w:val="auto"/>
                <w:kern w:val="0"/>
                <w:szCs w:val="21"/>
                <w:highlight w:val="none"/>
              </w:rPr>
              <w:t>货物明细表</w:t>
            </w:r>
          </w:p>
        </w:tc>
      </w:tr>
      <w:tr w14:paraId="5F076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32" w:type="pct"/>
            <w:tcBorders>
              <w:top w:val="single" w:color="auto" w:sz="4" w:space="0"/>
              <w:left w:val="single" w:color="auto" w:sz="4" w:space="0"/>
              <w:bottom w:val="single" w:color="auto" w:sz="4" w:space="0"/>
              <w:right w:val="single" w:color="auto" w:sz="4" w:space="0"/>
            </w:tcBorders>
            <w:vAlign w:val="center"/>
          </w:tcPr>
          <w:p w14:paraId="1932F5D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67A92DF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318" w:type="pct"/>
            <w:tcBorders>
              <w:top w:val="single" w:color="auto" w:sz="4" w:space="0"/>
              <w:left w:val="single" w:color="auto" w:sz="4" w:space="0"/>
              <w:bottom w:val="single" w:color="auto" w:sz="4" w:space="0"/>
              <w:right w:val="single" w:color="auto" w:sz="4" w:space="0"/>
            </w:tcBorders>
            <w:vAlign w:val="center"/>
          </w:tcPr>
          <w:p w14:paraId="1EC02DF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27" w:type="pct"/>
            <w:tcBorders>
              <w:top w:val="single" w:color="auto" w:sz="4" w:space="0"/>
              <w:left w:val="single" w:color="auto" w:sz="4" w:space="0"/>
              <w:bottom w:val="single" w:color="auto" w:sz="4" w:space="0"/>
              <w:right w:val="single" w:color="auto" w:sz="4" w:space="0"/>
            </w:tcBorders>
            <w:vAlign w:val="center"/>
          </w:tcPr>
          <w:p w14:paraId="5D575E80">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648" w:type="pct"/>
            <w:tcBorders>
              <w:top w:val="single" w:color="auto" w:sz="4" w:space="0"/>
              <w:left w:val="single" w:color="auto" w:sz="4" w:space="0"/>
              <w:bottom w:val="single" w:color="auto" w:sz="4" w:space="0"/>
              <w:right w:val="single" w:color="auto" w:sz="4" w:space="0"/>
            </w:tcBorders>
            <w:vAlign w:val="center"/>
          </w:tcPr>
          <w:p w14:paraId="1C413FF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设备</w:t>
            </w:r>
            <w:r>
              <w:rPr>
                <w:rFonts w:hint="eastAsia" w:ascii="宋体" w:hAnsi="宋体" w:eastAsia="宋体" w:cs="Times New Roman"/>
                <w:b/>
                <w:color w:val="auto"/>
                <w:kern w:val="0"/>
                <w:szCs w:val="21"/>
                <w:highlight w:val="none"/>
              </w:rPr>
              <w:t>型号</w:t>
            </w:r>
          </w:p>
        </w:tc>
        <w:tc>
          <w:tcPr>
            <w:tcW w:w="472" w:type="pct"/>
            <w:tcBorders>
              <w:top w:val="single" w:color="auto" w:sz="4" w:space="0"/>
              <w:left w:val="single" w:color="auto" w:sz="4" w:space="0"/>
              <w:bottom w:val="single" w:color="auto" w:sz="4" w:space="0"/>
              <w:right w:val="single" w:color="auto" w:sz="4" w:space="0"/>
            </w:tcBorders>
            <w:vAlign w:val="center"/>
          </w:tcPr>
          <w:p w14:paraId="702AC52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459" w:type="pct"/>
            <w:tcBorders>
              <w:top w:val="single" w:color="auto" w:sz="4" w:space="0"/>
              <w:left w:val="single" w:color="auto" w:sz="4" w:space="0"/>
              <w:bottom w:val="single" w:color="auto" w:sz="4" w:space="0"/>
              <w:right w:val="single" w:color="auto" w:sz="4" w:space="0"/>
            </w:tcBorders>
            <w:vAlign w:val="center"/>
          </w:tcPr>
          <w:p w14:paraId="103B881D">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54" w:type="pct"/>
            <w:tcBorders>
              <w:top w:val="single" w:color="auto" w:sz="4" w:space="0"/>
              <w:left w:val="single" w:color="auto" w:sz="4" w:space="0"/>
              <w:bottom w:val="single" w:color="auto" w:sz="4" w:space="0"/>
              <w:right w:val="single" w:color="auto" w:sz="4" w:space="0"/>
            </w:tcBorders>
            <w:vAlign w:val="center"/>
          </w:tcPr>
          <w:p w14:paraId="40A9CE6B">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综合</w:t>
            </w:r>
            <w:r>
              <w:rPr>
                <w:rFonts w:ascii="宋体" w:hAnsi="宋体" w:eastAsia="宋体" w:cs="Times New Roman"/>
                <w:b/>
                <w:color w:val="auto"/>
                <w:kern w:val="0"/>
                <w:szCs w:val="21"/>
                <w:highlight w:val="none"/>
              </w:rPr>
              <w:t>单价</w:t>
            </w:r>
          </w:p>
          <w:p w14:paraId="73485F3A">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418" w:type="pct"/>
            <w:tcBorders>
              <w:top w:val="single" w:color="auto" w:sz="4" w:space="0"/>
              <w:left w:val="single" w:color="auto" w:sz="4" w:space="0"/>
              <w:bottom w:val="single" w:color="auto" w:sz="4" w:space="0"/>
              <w:right w:val="single" w:color="auto" w:sz="4" w:space="0"/>
            </w:tcBorders>
            <w:vAlign w:val="center"/>
          </w:tcPr>
          <w:p w14:paraId="7408F2EE">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小计（元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324" w:type="pct"/>
            <w:tcBorders>
              <w:top w:val="single" w:color="auto" w:sz="4" w:space="0"/>
              <w:left w:val="single" w:color="auto" w:sz="4" w:space="0"/>
              <w:bottom w:val="single" w:color="auto" w:sz="4" w:space="0"/>
              <w:right w:val="single" w:color="auto" w:sz="4" w:space="0"/>
            </w:tcBorders>
            <w:vAlign w:val="center"/>
          </w:tcPr>
          <w:p w14:paraId="0DADC0C5">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0B43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32" w:type="pct"/>
            <w:tcBorders>
              <w:top w:val="single" w:color="auto" w:sz="4" w:space="0"/>
              <w:left w:val="single" w:color="auto" w:sz="4" w:space="0"/>
              <w:bottom w:val="single" w:color="auto" w:sz="4" w:space="0"/>
              <w:right w:val="single" w:color="auto" w:sz="4" w:space="0"/>
            </w:tcBorders>
            <w:vAlign w:val="center"/>
          </w:tcPr>
          <w:p w14:paraId="7CB5E062">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1</w:t>
            </w:r>
          </w:p>
        </w:tc>
        <w:tc>
          <w:tcPr>
            <w:tcW w:w="944" w:type="pct"/>
            <w:tcBorders>
              <w:top w:val="single" w:color="auto" w:sz="4" w:space="0"/>
              <w:left w:val="single" w:color="auto" w:sz="4" w:space="0"/>
              <w:bottom w:val="single" w:color="auto" w:sz="4" w:space="0"/>
              <w:right w:val="single" w:color="auto" w:sz="4" w:space="0"/>
            </w:tcBorders>
          </w:tcPr>
          <w:p w14:paraId="68BC78C4">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438B5994">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135D68E8">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1AD70FFE">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26B1DF8A">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7A2AD13D">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65ADA96E">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2A0FA635">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12F87278">
            <w:pPr>
              <w:spacing w:line="400" w:lineRule="exact"/>
              <w:jc w:val="center"/>
              <w:rPr>
                <w:rFonts w:ascii="宋体" w:hAnsi="宋体" w:eastAsia="宋体" w:cs="Times New Roman"/>
                <w:color w:val="auto"/>
                <w:kern w:val="0"/>
                <w:szCs w:val="21"/>
                <w:highlight w:val="none"/>
              </w:rPr>
            </w:pPr>
          </w:p>
        </w:tc>
      </w:tr>
      <w:tr w14:paraId="4BCF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32" w:type="pct"/>
            <w:tcBorders>
              <w:top w:val="single" w:color="auto" w:sz="4" w:space="0"/>
              <w:left w:val="single" w:color="auto" w:sz="4" w:space="0"/>
              <w:bottom w:val="single" w:color="auto" w:sz="4" w:space="0"/>
              <w:right w:val="single" w:color="auto" w:sz="4" w:space="0"/>
            </w:tcBorders>
            <w:vAlign w:val="center"/>
          </w:tcPr>
          <w:p w14:paraId="1999A2EA">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944" w:type="pct"/>
            <w:tcBorders>
              <w:top w:val="single" w:color="auto" w:sz="4" w:space="0"/>
              <w:left w:val="single" w:color="auto" w:sz="4" w:space="0"/>
              <w:bottom w:val="single" w:color="auto" w:sz="4" w:space="0"/>
              <w:right w:val="single" w:color="auto" w:sz="4" w:space="0"/>
            </w:tcBorders>
          </w:tcPr>
          <w:p w14:paraId="77D8016A">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7FB1F243">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66082F52">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CA326AD">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E2CDF8E">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589221E7">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02FC34F0">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DD56CF4">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03D880D7">
            <w:pPr>
              <w:spacing w:line="400" w:lineRule="exact"/>
              <w:jc w:val="center"/>
              <w:rPr>
                <w:rFonts w:ascii="宋体" w:hAnsi="宋体" w:eastAsia="宋体" w:cs="Times New Roman"/>
                <w:color w:val="auto"/>
                <w:kern w:val="0"/>
                <w:szCs w:val="21"/>
                <w:highlight w:val="none"/>
              </w:rPr>
            </w:pPr>
          </w:p>
        </w:tc>
      </w:tr>
      <w:tr w14:paraId="48D6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32" w:type="pct"/>
            <w:tcBorders>
              <w:top w:val="single" w:color="auto" w:sz="4" w:space="0"/>
              <w:left w:val="single" w:color="auto" w:sz="4" w:space="0"/>
              <w:bottom w:val="single" w:color="auto" w:sz="4" w:space="0"/>
              <w:right w:val="single" w:color="auto" w:sz="4" w:space="0"/>
            </w:tcBorders>
            <w:vAlign w:val="center"/>
          </w:tcPr>
          <w:p w14:paraId="604A43F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944" w:type="pct"/>
            <w:tcBorders>
              <w:top w:val="single" w:color="auto" w:sz="4" w:space="0"/>
              <w:left w:val="single" w:color="auto" w:sz="4" w:space="0"/>
              <w:bottom w:val="single" w:color="auto" w:sz="4" w:space="0"/>
              <w:right w:val="single" w:color="auto" w:sz="4" w:space="0"/>
            </w:tcBorders>
          </w:tcPr>
          <w:p w14:paraId="0477C7C7">
            <w:pPr>
              <w:autoSpaceDE w:val="0"/>
              <w:autoSpaceDN w:val="0"/>
              <w:adjustRightInd w:val="0"/>
              <w:spacing w:line="400" w:lineRule="exact"/>
              <w:jc w:val="center"/>
              <w:rPr>
                <w:rFonts w:ascii="宋体" w:hAnsi="宋体" w:eastAsia="宋体" w:cs="Times New Roman"/>
                <w:color w:val="auto"/>
                <w:kern w:val="0"/>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563FD0E5">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38FDF219">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52869610">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93471CB">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67AEC20D">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7E5257F9">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0F129912">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5CD64E54">
            <w:pPr>
              <w:spacing w:line="400" w:lineRule="exact"/>
              <w:jc w:val="center"/>
              <w:rPr>
                <w:rFonts w:ascii="宋体" w:hAnsi="宋体" w:eastAsia="宋体" w:cs="Times New Roman"/>
                <w:color w:val="auto"/>
                <w:kern w:val="0"/>
                <w:szCs w:val="21"/>
                <w:highlight w:val="none"/>
              </w:rPr>
            </w:pPr>
          </w:p>
        </w:tc>
      </w:tr>
      <w:tr w14:paraId="1186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32" w:type="pct"/>
            <w:tcBorders>
              <w:top w:val="single" w:color="auto" w:sz="4" w:space="0"/>
              <w:left w:val="single" w:color="auto" w:sz="4" w:space="0"/>
              <w:bottom w:val="single" w:color="auto" w:sz="4" w:space="0"/>
              <w:right w:val="single" w:color="auto" w:sz="4" w:space="0"/>
            </w:tcBorders>
            <w:vAlign w:val="center"/>
          </w:tcPr>
          <w:p w14:paraId="14B2BE06">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944" w:type="pct"/>
            <w:tcBorders>
              <w:top w:val="single" w:color="auto" w:sz="4" w:space="0"/>
              <w:left w:val="single" w:color="auto" w:sz="4" w:space="0"/>
              <w:bottom w:val="single" w:color="auto" w:sz="4" w:space="0"/>
              <w:right w:val="single" w:color="auto" w:sz="4" w:space="0"/>
            </w:tcBorders>
          </w:tcPr>
          <w:p w14:paraId="293AB15F">
            <w:pPr>
              <w:autoSpaceDE w:val="0"/>
              <w:autoSpaceDN w:val="0"/>
              <w:adjustRightInd w:val="0"/>
              <w:spacing w:line="400" w:lineRule="exact"/>
              <w:jc w:val="center"/>
              <w:rPr>
                <w:rFonts w:ascii="宋体" w:hAnsi="宋体" w:eastAsia="宋体"/>
                <w:color w:val="auto"/>
                <w:szCs w:val="21"/>
                <w:highlight w:val="none"/>
              </w:rPr>
            </w:pPr>
          </w:p>
        </w:tc>
        <w:tc>
          <w:tcPr>
            <w:tcW w:w="318" w:type="pct"/>
            <w:tcBorders>
              <w:top w:val="single" w:color="auto" w:sz="4" w:space="0"/>
              <w:left w:val="single" w:color="auto" w:sz="4" w:space="0"/>
              <w:bottom w:val="single" w:color="auto" w:sz="4" w:space="0"/>
              <w:right w:val="single" w:color="auto" w:sz="4" w:space="0"/>
            </w:tcBorders>
            <w:vAlign w:val="center"/>
          </w:tcPr>
          <w:p w14:paraId="0D00754C">
            <w:pPr>
              <w:spacing w:line="400" w:lineRule="exact"/>
              <w:jc w:val="center"/>
              <w:rPr>
                <w:rFonts w:ascii="宋体" w:hAnsi="宋体" w:eastAsia="宋体" w:cs="Times New Roman"/>
                <w:color w:val="auto"/>
                <w:kern w:val="0"/>
                <w:szCs w:val="21"/>
                <w:highlight w:val="none"/>
              </w:rPr>
            </w:pPr>
          </w:p>
        </w:tc>
        <w:tc>
          <w:tcPr>
            <w:tcW w:w="527" w:type="pct"/>
            <w:tcBorders>
              <w:top w:val="single" w:color="auto" w:sz="4" w:space="0"/>
              <w:left w:val="single" w:color="auto" w:sz="4" w:space="0"/>
              <w:bottom w:val="single" w:color="auto" w:sz="4" w:space="0"/>
              <w:right w:val="single" w:color="auto" w:sz="4" w:space="0"/>
            </w:tcBorders>
            <w:vAlign w:val="center"/>
          </w:tcPr>
          <w:p w14:paraId="70BBE06C">
            <w:pPr>
              <w:spacing w:line="400" w:lineRule="exact"/>
              <w:jc w:val="center"/>
              <w:rPr>
                <w:rFonts w:ascii="宋体" w:hAnsi="宋体" w:eastAsia="宋体" w:cs="Times New Roman"/>
                <w:color w:val="auto"/>
                <w:kern w:val="0"/>
                <w:szCs w:val="21"/>
                <w:highlight w:val="none"/>
              </w:rPr>
            </w:pPr>
          </w:p>
        </w:tc>
        <w:tc>
          <w:tcPr>
            <w:tcW w:w="648" w:type="pct"/>
            <w:tcBorders>
              <w:top w:val="single" w:color="auto" w:sz="4" w:space="0"/>
              <w:left w:val="single" w:color="auto" w:sz="4" w:space="0"/>
              <w:bottom w:val="single" w:color="auto" w:sz="4" w:space="0"/>
              <w:right w:val="single" w:color="auto" w:sz="4" w:space="0"/>
            </w:tcBorders>
            <w:vAlign w:val="center"/>
          </w:tcPr>
          <w:p w14:paraId="0EB2629C">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04C7C675">
            <w:pPr>
              <w:spacing w:line="400" w:lineRule="exact"/>
              <w:jc w:val="center"/>
              <w:rPr>
                <w:rFonts w:ascii="宋体" w:hAnsi="宋体" w:eastAsia="宋体" w:cs="Times New Roman"/>
                <w:color w:val="auto"/>
                <w:kern w:val="0"/>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7F63A844">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6602EF49">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4C339EC1">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1F4DF910">
            <w:pPr>
              <w:spacing w:line="400" w:lineRule="exact"/>
              <w:jc w:val="center"/>
              <w:rPr>
                <w:rFonts w:ascii="宋体" w:hAnsi="宋体" w:eastAsia="宋体" w:cs="Times New Roman"/>
                <w:color w:val="auto"/>
                <w:kern w:val="0"/>
                <w:szCs w:val="21"/>
                <w:highlight w:val="none"/>
              </w:rPr>
            </w:pPr>
          </w:p>
        </w:tc>
      </w:tr>
      <w:tr w14:paraId="59D5A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4256" w:type="pct"/>
            <w:gridSpan w:val="8"/>
            <w:tcBorders>
              <w:top w:val="single" w:color="auto" w:sz="4" w:space="0"/>
              <w:left w:val="single" w:color="auto" w:sz="4" w:space="0"/>
              <w:bottom w:val="single" w:color="auto" w:sz="4" w:space="0"/>
              <w:right w:val="single" w:color="auto" w:sz="4" w:space="0"/>
            </w:tcBorders>
            <w:vAlign w:val="center"/>
          </w:tcPr>
          <w:p w14:paraId="758AEBE7">
            <w:pPr>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lang w:val="en-US" w:eastAsia="zh-CN"/>
              </w:rPr>
              <w:t>小</w:t>
            </w:r>
            <w:r>
              <w:rPr>
                <w:rFonts w:hint="eastAsia" w:ascii="宋体" w:hAnsi="宋体" w:eastAsia="宋体" w:cs="Times New Roman"/>
                <w:b/>
                <w:color w:val="auto"/>
                <w:kern w:val="0"/>
                <w:szCs w:val="21"/>
                <w:highlight w:val="none"/>
              </w:rPr>
              <w:t>计（元）</w:t>
            </w:r>
          </w:p>
        </w:tc>
        <w:tc>
          <w:tcPr>
            <w:tcW w:w="743" w:type="pct"/>
            <w:gridSpan w:val="2"/>
            <w:tcBorders>
              <w:top w:val="single" w:color="auto" w:sz="4" w:space="0"/>
              <w:left w:val="single" w:color="auto" w:sz="4" w:space="0"/>
              <w:bottom w:val="single" w:color="auto" w:sz="4" w:space="0"/>
              <w:right w:val="single" w:color="auto" w:sz="4" w:space="0"/>
            </w:tcBorders>
            <w:vAlign w:val="center"/>
          </w:tcPr>
          <w:p w14:paraId="2D1077AA">
            <w:pPr>
              <w:spacing w:line="400" w:lineRule="exact"/>
              <w:jc w:val="both"/>
              <w:rPr>
                <w:rFonts w:ascii="宋体" w:hAnsi="宋体" w:eastAsia="宋体" w:cs="Times New Roman"/>
                <w:color w:val="auto"/>
                <w:kern w:val="0"/>
                <w:szCs w:val="21"/>
                <w:highlight w:val="none"/>
              </w:rPr>
            </w:pPr>
          </w:p>
        </w:tc>
      </w:tr>
      <w:tr w14:paraId="22C2D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498C60D6">
            <w:pPr>
              <w:spacing w:line="400" w:lineRule="exact"/>
              <w:jc w:val="both"/>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二</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服务</w:t>
            </w:r>
            <w:r>
              <w:rPr>
                <w:rFonts w:hint="eastAsia" w:ascii="宋体" w:hAnsi="宋体" w:eastAsia="宋体" w:cs="Times New Roman"/>
                <w:color w:val="auto"/>
                <w:kern w:val="0"/>
                <w:szCs w:val="21"/>
                <w:highlight w:val="none"/>
              </w:rPr>
              <w:t>明细表</w:t>
            </w:r>
          </w:p>
        </w:tc>
      </w:tr>
      <w:tr w14:paraId="2D134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2" w:type="pct"/>
            <w:tcBorders>
              <w:top w:val="single" w:color="auto" w:sz="4" w:space="0"/>
              <w:left w:val="single" w:color="auto" w:sz="4" w:space="0"/>
              <w:bottom w:val="single" w:color="auto" w:sz="4" w:space="0"/>
              <w:right w:val="single" w:color="auto" w:sz="4" w:space="0"/>
            </w:tcBorders>
            <w:vAlign w:val="center"/>
          </w:tcPr>
          <w:p w14:paraId="44842D03">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序号</w:t>
            </w:r>
          </w:p>
        </w:tc>
        <w:tc>
          <w:tcPr>
            <w:tcW w:w="944" w:type="pct"/>
            <w:tcBorders>
              <w:top w:val="single" w:color="auto" w:sz="4" w:space="0"/>
              <w:left w:val="single" w:color="auto" w:sz="4" w:space="0"/>
              <w:bottom w:val="single" w:color="auto" w:sz="4" w:space="0"/>
              <w:right w:val="single" w:color="auto" w:sz="4" w:space="0"/>
            </w:tcBorders>
            <w:vAlign w:val="center"/>
          </w:tcPr>
          <w:p w14:paraId="0F0E77FC">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lang w:val="en-US" w:eastAsia="zh-CN"/>
              </w:rPr>
              <w:t>服务</w:t>
            </w:r>
            <w:r>
              <w:rPr>
                <w:rFonts w:hint="eastAsia" w:ascii="宋体" w:hAnsi="宋体" w:eastAsia="宋体" w:cs="Times New Roman"/>
                <w:b/>
                <w:color w:val="auto"/>
                <w:kern w:val="0"/>
                <w:szCs w:val="21"/>
                <w:highlight w:val="none"/>
              </w:rPr>
              <w:t>名称</w:t>
            </w: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34EF49B6">
            <w:pPr>
              <w:spacing w:line="400" w:lineRule="exact"/>
              <w:jc w:val="center"/>
              <w:rPr>
                <w:rFonts w:hint="default"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 w:val="21"/>
                <w:szCs w:val="21"/>
                <w:highlight w:val="none"/>
                <w:lang w:val="en-US" w:eastAsia="zh-CN" w:bidi="ar-SA"/>
              </w:rPr>
              <w:t>服务内容</w:t>
            </w:r>
          </w:p>
        </w:tc>
        <w:tc>
          <w:tcPr>
            <w:tcW w:w="472" w:type="pct"/>
            <w:tcBorders>
              <w:top w:val="single" w:color="auto" w:sz="4" w:space="0"/>
              <w:left w:val="single" w:color="auto" w:sz="4" w:space="0"/>
              <w:bottom w:val="single" w:color="auto" w:sz="4" w:space="0"/>
              <w:right w:val="single" w:color="auto" w:sz="4" w:space="0"/>
            </w:tcBorders>
            <w:vAlign w:val="center"/>
          </w:tcPr>
          <w:p w14:paraId="46844EB6">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单位</w:t>
            </w:r>
          </w:p>
        </w:tc>
        <w:tc>
          <w:tcPr>
            <w:tcW w:w="459" w:type="pct"/>
            <w:tcBorders>
              <w:top w:val="single" w:color="auto" w:sz="4" w:space="0"/>
              <w:left w:val="single" w:color="auto" w:sz="4" w:space="0"/>
              <w:bottom w:val="single" w:color="auto" w:sz="4" w:space="0"/>
              <w:right w:val="single" w:color="auto" w:sz="4" w:space="0"/>
            </w:tcBorders>
            <w:vAlign w:val="center"/>
          </w:tcPr>
          <w:p w14:paraId="130F5208">
            <w:pPr>
              <w:spacing w:line="400" w:lineRule="exact"/>
              <w:jc w:val="center"/>
              <w:rPr>
                <w:rFonts w:ascii="宋体" w:hAnsi="宋体" w:eastAsia="宋体" w:cs="Times New Roman"/>
                <w:b/>
                <w:color w:val="auto"/>
                <w:kern w:val="0"/>
                <w:sz w:val="21"/>
                <w:szCs w:val="21"/>
                <w:highlight w:val="none"/>
                <w:lang w:val="en-US" w:eastAsia="zh-CN" w:bidi="ar-SA"/>
              </w:rPr>
            </w:pPr>
            <w:r>
              <w:rPr>
                <w:rFonts w:hint="eastAsia" w:ascii="宋体" w:hAnsi="宋体" w:eastAsia="宋体" w:cs="Times New Roman"/>
                <w:b/>
                <w:color w:val="auto"/>
                <w:kern w:val="0"/>
                <w:szCs w:val="21"/>
                <w:highlight w:val="none"/>
              </w:rPr>
              <w:t>数量</w:t>
            </w:r>
          </w:p>
        </w:tc>
        <w:tc>
          <w:tcPr>
            <w:tcW w:w="554" w:type="pct"/>
            <w:tcBorders>
              <w:top w:val="single" w:color="auto" w:sz="4" w:space="0"/>
              <w:left w:val="single" w:color="auto" w:sz="4" w:space="0"/>
              <w:bottom w:val="single" w:color="auto" w:sz="4" w:space="0"/>
              <w:right w:val="single" w:color="auto" w:sz="4" w:space="0"/>
            </w:tcBorders>
            <w:vAlign w:val="center"/>
          </w:tcPr>
          <w:p w14:paraId="36937FF1">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综合</w:t>
            </w:r>
            <w:r>
              <w:rPr>
                <w:rFonts w:ascii="宋体" w:hAnsi="宋体" w:eastAsia="宋体" w:cs="Times New Roman"/>
                <w:b/>
                <w:color w:val="auto"/>
                <w:kern w:val="0"/>
                <w:szCs w:val="21"/>
                <w:highlight w:val="none"/>
              </w:rPr>
              <w:t>单价</w:t>
            </w:r>
          </w:p>
          <w:p w14:paraId="6F88ADF8">
            <w:pPr>
              <w:autoSpaceDE w:val="0"/>
              <w:autoSpaceDN w:val="0"/>
              <w:adjustRightInd w:val="0"/>
              <w:spacing w:line="400" w:lineRule="exact"/>
              <w:jc w:val="center"/>
              <w:rPr>
                <w:rFonts w:ascii="宋体" w:hAnsi="宋体" w:eastAsia="宋体" w:cs="Times New Roman"/>
                <w:b/>
                <w:color w:val="auto"/>
                <w:kern w:val="0"/>
                <w:sz w:val="21"/>
                <w:szCs w:val="21"/>
                <w:highlight w:val="none"/>
                <w:lang w:val="en-US" w:eastAsia="zh-CN" w:bidi="ar-SA"/>
              </w:rPr>
            </w:pPr>
            <w:r>
              <w:rPr>
                <w:rFonts w:ascii="宋体" w:hAnsi="宋体" w:eastAsia="宋体" w:cs="Times New Roman"/>
                <w:b/>
                <w:color w:val="auto"/>
                <w:kern w:val="0"/>
                <w:szCs w:val="21"/>
                <w:highlight w:val="none"/>
              </w:rPr>
              <w:t>（元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418" w:type="pct"/>
            <w:tcBorders>
              <w:top w:val="single" w:color="auto" w:sz="4" w:space="0"/>
              <w:left w:val="single" w:color="auto" w:sz="4" w:space="0"/>
              <w:bottom w:val="single" w:color="auto" w:sz="4" w:space="0"/>
              <w:right w:val="single" w:color="auto" w:sz="4" w:space="0"/>
            </w:tcBorders>
            <w:vAlign w:val="center"/>
          </w:tcPr>
          <w:p w14:paraId="6BE5148E">
            <w:pPr>
              <w:autoSpaceDE w:val="0"/>
              <w:autoSpaceDN w:val="0"/>
              <w:adjustRightInd w:val="0"/>
              <w:spacing w:line="400" w:lineRule="exact"/>
              <w:jc w:val="center"/>
              <w:rPr>
                <w:rFonts w:ascii="宋体" w:hAnsi="宋体" w:eastAsia="宋体" w:cs="Times New Roman"/>
                <w:b/>
                <w:color w:val="auto"/>
                <w:kern w:val="0"/>
                <w:sz w:val="21"/>
                <w:szCs w:val="21"/>
                <w:highlight w:val="none"/>
                <w:lang w:val="en-US" w:eastAsia="zh-CN" w:bidi="ar-SA"/>
              </w:rPr>
            </w:pPr>
            <w:r>
              <w:rPr>
                <w:rFonts w:ascii="宋体" w:hAnsi="宋体" w:eastAsia="宋体" w:cs="Times New Roman"/>
                <w:b/>
                <w:color w:val="auto"/>
                <w:kern w:val="0"/>
                <w:szCs w:val="21"/>
                <w:highlight w:val="none"/>
              </w:rPr>
              <w:t>小计（元</w:t>
            </w:r>
            <w:r>
              <w:rPr>
                <w:rFonts w:hint="eastAsia" w:ascii="宋体" w:hAnsi="宋体" w:eastAsia="宋体" w:cs="宋体"/>
                <w:b/>
                <w:color w:val="auto"/>
                <w:kern w:val="0"/>
                <w:szCs w:val="21"/>
                <w:lang w:bidi="ar"/>
              </w:rPr>
              <w:t>，含税</w:t>
            </w:r>
            <w:r>
              <w:rPr>
                <w:rFonts w:ascii="宋体" w:hAnsi="宋体" w:eastAsia="宋体" w:cs="Times New Roman"/>
                <w:b/>
                <w:color w:val="auto"/>
                <w:kern w:val="0"/>
                <w:szCs w:val="21"/>
                <w:highlight w:val="none"/>
              </w:rPr>
              <w:t>）</w:t>
            </w:r>
          </w:p>
        </w:tc>
        <w:tc>
          <w:tcPr>
            <w:tcW w:w="324" w:type="pct"/>
            <w:tcBorders>
              <w:top w:val="single" w:color="auto" w:sz="4" w:space="0"/>
              <w:left w:val="single" w:color="auto" w:sz="4" w:space="0"/>
              <w:bottom w:val="single" w:color="auto" w:sz="4" w:space="0"/>
              <w:right w:val="single" w:color="auto" w:sz="4" w:space="0"/>
            </w:tcBorders>
            <w:vAlign w:val="center"/>
          </w:tcPr>
          <w:p w14:paraId="40E6C5BB">
            <w:pPr>
              <w:autoSpaceDE w:val="0"/>
              <w:autoSpaceDN w:val="0"/>
              <w:adjustRightInd w:val="0"/>
              <w:spacing w:line="400" w:lineRule="exact"/>
              <w:jc w:val="center"/>
              <w:rPr>
                <w:rFonts w:ascii="宋体" w:hAnsi="宋体" w:eastAsia="宋体" w:cs="Times New Roman"/>
                <w:b/>
                <w:color w:val="auto"/>
                <w:kern w:val="0"/>
                <w:sz w:val="21"/>
                <w:szCs w:val="21"/>
                <w:highlight w:val="none"/>
                <w:lang w:val="en-US" w:eastAsia="zh-CN" w:bidi="ar-SA"/>
              </w:rPr>
            </w:pPr>
            <w:r>
              <w:rPr>
                <w:rFonts w:ascii="宋体" w:hAnsi="宋体" w:eastAsia="宋体" w:cs="Times New Roman"/>
                <w:b/>
                <w:color w:val="auto"/>
                <w:kern w:val="0"/>
                <w:szCs w:val="21"/>
                <w:highlight w:val="none"/>
              </w:rPr>
              <w:t>备注</w:t>
            </w:r>
          </w:p>
        </w:tc>
      </w:tr>
      <w:tr w14:paraId="2088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2" w:type="pct"/>
            <w:tcBorders>
              <w:top w:val="single" w:color="auto" w:sz="4" w:space="0"/>
              <w:left w:val="single" w:color="auto" w:sz="4" w:space="0"/>
              <w:bottom w:val="single" w:color="auto" w:sz="4" w:space="0"/>
              <w:right w:val="single" w:color="auto" w:sz="4" w:space="0"/>
            </w:tcBorders>
            <w:vAlign w:val="center"/>
          </w:tcPr>
          <w:p w14:paraId="4B6BF0B9">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p>
        </w:tc>
        <w:tc>
          <w:tcPr>
            <w:tcW w:w="944" w:type="pct"/>
            <w:tcBorders>
              <w:top w:val="single" w:color="auto" w:sz="4" w:space="0"/>
              <w:left w:val="single" w:color="auto" w:sz="4" w:space="0"/>
              <w:bottom w:val="single" w:color="auto" w:sz="4" w:space="0"/>
              <w:right w:val="single" w:color="auto" w:sz="4" w:space="0"/>
            </w:tcBorders>
            <w:vAlign w:val="center"/>
          </w:tcPr>
          <w:p w14:paraId="1B9E97B4">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7F160ABA">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22456A6D">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7A3A16C8">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1A103ACA">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7088467C">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4892A7B8">
            <w:pPr>
              <w:spacing w:line="400" w:lineRule="exact"/>
              <w:jc w:val="center"/>
              <w:rPr>
                <w:rFonts w:ascii="宋体" w:hAnsi="宋体" w:eastAsia="宋体" w:cs="Times New Roman"/>
                <w:color w:val="auto"/>
                <w:kern w:val="0"/>
                <w:szCs w:val="21"/>
                <w:highlight w:val="none"/>
              </w:rPr>
            </w:pPr>
          </w:p>
        </w:tc>
      </w:tr>
      <w:tr w14:paraId="54E8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2" w:type="pct"/>
            <w:tcBorders>
              <w:top w:val="single" w:color="auto" w:sz="4" w:space="0"/>
              <w:left w:val="single" w:color="auto" w:sz="4" w:space="0"/>
              <w:bottom w:val="single" w:color="auto" w:sz="4" w:space="0"/>
              <w:right w:val="single" w:color="auto" w:sz="4" w:space="0"/>
            </w:tcBorders>
            <w:vAlign w:val="center"/>
          </w:tcPr>
          <w:p w14:paraId="0DB0588E">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2</w:t>
            </w:r>
          </w:p>
        </w:tc>
        <w:tc>
          <w:tcPr>
            <w:tcW w:w="944" w:type="pct"/>
            <w:tcBorders>
              <w:top w:val="single" w:color="auto" w:sz="4" w:space="0"/>
              <w:left w:val="single" w:color="auto" w:sz="4" w:space="0"/>
              <w:bottom w:val="single" w:color="auto" w:sz="4" w:space="0"/>
              <w:right w:val="single" w:color="auto" w:sz="4" w:space="0"/>
            </w:tcBorders>
            <w:vAlign w:val="center"/>
          </w:tcPr>
          <w:p w14:paraId="73D9E67E">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178BA385">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7C7140B0">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4DC2F92F">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7EC93CE0">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1C361F79">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451D5CEF">
            <w:pPr>
              <w:spacing w:line="400" w:lineRule="exact"/>
              <w:jc w:val="center"/>
              <w:rPr>
                <w:rFonts w:ascii="宋体" w:hAnsi="宋体" w:eastAsia="宋体" w:cs="Times New Roman"/>
                <w:color w:val="auto"/>
                <w:kern w:val="0"/>
                <w:szCs w:val="21"/>
                <w:highlight w:val="none"/>
              </w:rPr>
            </w:pPr>
          </w:p>
        </w:tc>
      </w:tr>
      <w:tr w14:paraId="5F73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2" w:type="pct"/>
            <w:tcBorders>
              <w:top w:val="single" w:color="auto" w:sz="4" w:space="0"/>
              <w:left w:val="single" w:color="auto" w:sz="4" w:space="0"/>
              <w:bottom w:val="single" w:color="auto" w:sz="4" w:space="0"/>
              <w:right w:val="single" w:color="auto" w:sz="4" w:space="0"/>
            </w:tcBorders>
            <w:vAlign w:val="center"/>
          </w:tcPr>
          <w:p w14:paraId="3E180725">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3</w:t>
            </w:r>
          </w:p>
        </w:tc>
        <w:tc>
          <w:tcPr>
            <w:tcW w:w="944" w:type="pct"/>
            <w:tcBorders>
              <w:top w:val="single" w:color="auto" w:sz="4" w:space="0"/>
              <w:left w:val="single" w:color="auto" w:sz="4" w:space="0"/>
              <w:bottom w:val="single" w:color="auto" w:sz="4" w:space="0"/>
              <w:right w:val="single" w:color="auto" w:sz="4" w:space="0"/>
            </w:tcBorders>
            <w:vAlign w:val="center"/>
          </w:tcPr>
          <w:p w14:paraId="279736A6">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5135B95F">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39290213">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37491B3D">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72BA5D8A">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CF2CF16">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3E8006AE">
            <w:pPr>
              <w:spacing w:line="400" w:lineRule="exact"/>
              <w:jc w:val="center"/>
              <w:rPr>
                <w:rFonts w:ascii="宋体" w:hAnsi="宋体" w:eastAsia="宋体" w:cs="Times New Roman"/>
                <w:color w:val="auto"/>
                <w:kern w:val="0"/>
                <w:szCs w:val="21"/>
                <w:highlight w:val="none"/>
              </w:rPr>
            </w:pPr>
          </w:p>
        </w:tc>
      </w:tr>
      <w:tr w14:paraId="0031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32" w:type="pct"/>
            <w:tcBorders>
              <w:top w:val="single" w:color="auto" w:sz="4" w:space="0"/>
              <w:left w:val="single" w:color="auto" w:sz="4" w:space="0"/>
              <w:bottom w:val="single" w:color="auto" w:sz="4" w:space="0"/>
              <w:right w:val="single" w:color="auto" w:sz="4" w:space="0"/>
            </w:tcBorders>
            <w:vAlign w:val="center"/>
          </w:tcPr>
          <w:p w14:paraId="3EEB082F">
            <w:pPr>
              <w:autoSpaceDE w:val="0"/>
              <w:autoSpaceDN w:val="0"/>
              <w:adjustRightInd w:val="0"/>
              <w:spacing w:line="400" w:lineRule="exact"/>
              <w:jc w:val="center"/>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w:t>
            </w:r>
          </w:p>
        </w:tc>
        <w:tc>
          <w:tcPr>
            <w:tcW w:w="944" w:type="pct"/>
            <w:tcBorders>
              <w:top w:val="single" w:color="auto" w:sz="4" w:space="0"/>
              <w:left w:val="single" w:color="auto" w:sz="4" w:space="0"/>
              <w:bottom w:val="single" w:color="auto" w:sz="4" w:space="0"/>
              <w:right w:val="single" w:color="auto" w:sz="4" w:space="0"/>
            </w:tcBorders>
            <w:vAlign w:val="center"/>
          </w:tcPr>
          <w:p w14:paraId="0F2220F8">
            <w:pPr>
              <w:autoSpaceDE w:val="0"/>
              <w:autoSpaceDN w:val="0"/>
              <w:adjustRightInd w:val="0"/>
              <w:spacing w:line="400" w:lineRule="exact"/>
              <w:jc w:val="center"/>
              <w:rPr>
                <w:rFonts w:ascii="宋体" w:hAnsi="宋体" w:eastAsia="宋体"/>
                <w:color w:val="auto"/>
                <w:szCs w:val="21"/>
                <w:highlight w:val="none"/>
              </w:rPr>
            </w:pPr>
          </w:p>
        </w:tc>
        <w:tc>
          <w:tcPr>
            <w:tcW w:w="1494" w:type="pct"/>
            <w:gridSpan w:val="3"/>
            <w:tcBorders>
              <w:top w:val="single" w:color="auto" w:sz="4" w:space="0"/>
              <w:left w:val="single" w:color="auto" w:sz="4" w:space="0"/>
              <w:bottom w:val="single" w:color="auto" w:sz="4" w:space="0"/>
              <w:right w:val="single" w:color="auto" w:sz="4" w:space="0"/>
            </w:tcBorders>
            <w:vAlign w:val="center"/>
          </w:tcPr>
          <w:p w14:paraId="07A94CB3">
            <w:pPr>
              <w:spacing w:line="400" w:lineRule="exact"/>
              <w:jc w:val="center"/>
              <w:rPr>
                <w:rFonts w:ascii="宋体" w:hAnsi="宋体" w:eastAsia="宋体" w:cs="Times New Roman"/>
                <w:color w:val="auto"/>
                <w:kern w:val="0"/>
                <w:szCs w:val="21"/>
                <w:highlight w:val="none"/>
              </w:rPr>
            </w:pPr>
          </w:p>
        </w:tc>
        <w:tc>
          <w:tcPr>
            <w:tcW w:w="472" w:type="pct"/>
            <w:tcBorders>
              <w:top w:val="single" w:color="auto" w:sz="4" w:space="0"/>
              <w:left w:val="single" w:color="auto" w:sz="4" w:space="0"/>
              <w:bottom w:val="single" w:color="auto" w:sz="4" w:space="0"/>
              <w:right w:val="single" w:color="auto" w:sz="4" w:space="0"/>
            </w:tcBorders>
            <w:vAlign w:val="center"/>
          </w:tcPr>
          <w:p w14:paraId="65C9B830">
            <w:pPr>
              <w:spacing w:line="400" w:lineRule="exact"/>
              <w:jc w:val="center"/>
              <w:rPr>
                <w:rFonts w:ascii="宋体" w:hAnsi="宋体" w:eastAsia="宋体"/>
                <w:color w:val="auto"/>
                <w:szCs w:val="21"/>
                <w:highlight w:val="none"/>
              </w:rPr>
            </w:pPr>
          </w:p>
        </w:tc>
        <w:tc>
          <w:tcPr>
            <w:tcW w:w="459" w:type="pct"/>
            <w:tcBorders>
              <w:top w:val="single" w:color="auto" w:sz="4" w:space="0"/>
              <w:left w:val="single" w:color="auto" w:sz="4" w:space="0"/>
              <w:bottom w:val="single" w:color="auto" w:sz="4" w:space="0"/>
              <w:right w:val="single" w:color="auto" w:sz="4" w:space="0"/>
            </w:tcBorders>
            <w:vAlign w:val="center"/>
          </w:tcPr>
          <w:p w14:paraId="15563A6F">
            <w:pPr>
              <w:spacing w:line="400" w:lineRule="exact"/>
              <w:jc w:val="center"/>
              <w:rPr>
                <w:rFonts w:ascii="宋体" w:hAnsi="宋体" w:eastAsia="宋体" w:cs="Times New Roman"/>
                <w:color w:val="auto"/>
                <w:kern w:val="0"/>
                <w:szCs w:val="21"/>
                <w:highlight w:val="none"/>
              </w:rPr>
            </w:pPr>
          </w:p>
        </w:tc>
        <w:tc>
          <w:tcPr>
            <w:tcW w:w="554" w:type="pct"/>
            <w:tcBorders>
              <w:top w:val="single" w:color="auto" w:sz="4" w:space="0"/>
              <w:left w:val="single" w:color="auto" w:sz="4" w:space="0"/>
              <w:bottom w:val="single" w:color="auto" w:sz="4" w:space="0"/>
              <w:right w:val="single" w:color="auto" w:sz="4" w:space="0"/>
            </w:tcBorders>
            <w:vAlign w:val="center"/>
          </w:tcPr>
          <w:p w14:paraId="427DD663">
            <w:pPr>
              <w:spacing w:line="400" w:lineRule="exact"/>
              <w:jc w:val="center"/>
              <w:rPr>
                <w:rFonts w:ascii="宋体" w:hAnsi="宋体" w:eastAsia="宋体" w:cs="Times New Roman"/>
                <w:color w:val="auto"/>
                <w:kern w:val="0"/>
                <w:szCs w:val="21"/>
                <w:highlight w:val="none"/>
              </w:rPr>
            </w:pPr>
          </w:p>
        </w:tc>
        <w:tc>
          <w:tcPr>
            <w:tcW w:w="418" w:type="pct"/>
            <w:tcBorders>
              <w:top w:val="single" w:color="auto" w:sz="4" w:space="0"/>
              <w:left w:val="single" w:color="auto" w:sz="4" w:space="0"/>
              <w:bottom w:val="single" w:color="auto" w:sz="4" w:space="0"/>
              <w:right w:val="single" w:color="auto" w:sz="4" w:space="0"/>
            </w:tcBorders>
            <w:vAlign w:val="center"/>
          </w:tcPr>
          <w:p w14:paraId="5070818C">
            <w:pPr>
              <w:spacing w:line="400" w:lineRule="exact"/>
              <w:jc w:val="center"/>
              <w:rPr>
                <w:rFonts w:ascii="宋体" w:hAnsi="宋体" w:eastAsia="宋体" w:cs="Times New Roman"/>
                <w:color w:val="auto"/>
                <w:kern w:val="0"/>
                <w:szCs w:val="21"/>
                <w:highlight w:val="none"/>
              </w:rPr>
            </w:pPr>
          </w:p>
        </w:tc>
        <w:tc>
          <w:tcPr>
            <w:tcW w:w="324" w:type="pct"/>
            <w:tcBorders>
              <w:top w:val="single" w:color="auto" w:sz="4" w:space="0"/>
              <w:left w:val="single" w:color="auto" w:sz="4" w:space="0"/>
              <w:bottom w:val="single" w:color="auto" w:sz="4" w:space="0"/>
              <w:right w:val="single" w:color="auto" w:sz="4" w:space="0"/>
            </w:tcBorders>
            <w:vAlign w:val="center"/>
          </w:tcPr>
          <w:p w14:paraId="6D8F3A8A">
            <w:pPr>
              <w:spacing w:line="400" w:lineRule="exact"/>
              <w:jc w:val="center"/>
              <w:rPr>
                <w:rFonts w:ascii="宋体" w:hAnsi="宋体" w:eastAsia="宋体" w:cs="Times New Roman"/>
                <w:color w:val="auto"/>
                <w:kern w:val="0"/>
                <w:szCs w:val="21"/>
                <w:highlight w:val="none"/>
              </w:rPr>
            </w:pPr>
          </w:p>
        </w:tc>
      </w:tr>
      <w:tr w14:paraId="763E5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56" w:type="pct"/>
            <w:gridSpan w:val="8"/>
            <w:tcBorders>
              <w:top w:val="single" w:color="auto" w:sz="4" w:space="0"/>
              <w:left w:val="single" w:color="auto" w:sz="4" w:space="0"/>
              <w:bottom w:val="single" w:color="auto" w:sz="4" w:space="0"/>
              <w:right w:val="single" w:color="auto" w:sz="4" w:space="0"/>
            </w:tcBorders>
            <w:vAlign w:val="center"/>
          </w:tcPr>
          <w:p w14:paraId="716AA041">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lang w:val="en-US" w:eastAsia="zh-CN"/>
              </w:rPr>
              <w:t>小</w:t>
            </w:r>
            <w:r>
              <w:rPr>
                <w:rFonts w:hint="eastAsia" w:ascii="宋体" w:hAnsi="宋体" w:eastAsia="宋体" w:cs="Times New Roman"/>
                <w:b/>
                <w:color w:val="auto"/>
                <w:kern w:val="0"/>
                <w:szCs w:val="21"/>
                <w:highlight w:val="none"/>
              </w:rPr>
              <w:t>计</w:t>
            </w:r>
          </w:p>
        </w:tc>
        <w:tc>
          <w:tcPr>
            <w:tcW w:w="743" w:type="pct"/>
            <w:gridSpan w:val="2"/>
            <w:tcBorders>
              <w:top w:val="single" w:color="auto" w:sz="4" w:space="0"/>
              <w:left w:val="single" w:color="auto" w:sz="4" w:space="0"/>
              <w:bottom w:val="single" w:color="auto" w:sz="4" w:space="0"/>
              <w:right w:val="single" w:color="auto" w:sz="4" w:space="0"/>
            </w:tcBorders>
            <w:vAlign w:val="center"/>
          </w:tcPr>
          <w:p w14:paraId="77CB9BA4">
            <w:pPr>
              <w:spacing w:line="400" w:lineRule="exact"/>
              <w:rPr>
                <w:rFonts w:ascii="宋体" w:hAnsi="宋体" w:eastAsia="宋体" w:cs="Times New Roman"/>
                <w:color w:val="auto"/>
                <w:kern w:val="0"/>
                <w:szCs w:val="21"/>
                <w:highlight w:val="none"/>
              </w:rPr>
            </w:pPr>
          </w:p>
        </w:tc>
      </w:tr>
      <w:tr w14:paraId="60DC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256" w:type="pct"/>
            <w:gridSpan w:val="8"/>
            <w:tcBorders>
              <w:top w:val="single" w:color="auto" w:sz="4" w:space="0"/>
              <w:left w:val="single" w:color="auto" w:sz="4" w:space="0"/>
              <w:bottom w:val="single" w:color="auto" w:sz="4" w:space="0"/>
              <w:right w:val="single" w:color="auto" w:sz="4" w:space="0"/>
            </w:tcBorders>
            <w:vAlign w:val="center"/>
          </w:tcPr>
          <w:p w14:paraId="6D3DAC1F">
            <w:pPr>
              <w:spacing w:line="400" w:lineRule="exact"/>
              <w:jc w:val="center"/>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合  计 （货物+服务，元</w:t>
            </w:r>
            <w:r>
              <w:rPr>
                <w:rFonts w:hint="eastAsia" w:ascii="宋体" w:hAnsi="宋体" w:eastAsia="宋体" w:cs="宋体"/>
                <w:b/>
                <w:color w:val="auto"/>
                <w:kern w:val="0"/>
                <w:szCs w:val="21"/>
                <w:lang w:bidi="ar"/>
              </w:rPr>
              <w:t>，含税</w:t>
            </w:r>
            <w:r>
              <w:rPr>
                <w:rFonts w:hint="eastAsia" w:ascii="宋体" w:hAnsi="宋体" w:eastAsia="宋体" w:cs="Times New Roman"/>
                <w:b/>
                <w:color w:val="auto"/>
                <w:kern w:val="0"/>
                <w:szCs w:val="21"/>
                <w:highlight w:val="none"/>
              </w:rPr>
              <w:t>）</w:t>
            </w:r>
          </w:p>
        </w:tc>
        <w:tc>
          <w:tcPr>
            <w:tcW w:w="743" w:type="pct"/>
            <w:gridSpan w:val="2"/>
            <w:tcBorders>
              <w:top w:val="single" w:color="auto" w:sz="4" w:space="0"/>
              <w:left w:val="single" w:color="auto" w:sz="4" w:space="0"/>
              <w:bottom w:val="single" w:color="auto" w:sz="4" w:space="0"/>
              <w:right w:val="single" w:color="auto" w:sz="4" w:space="0"/>
            </w:tcBorders>
            <w:vAlign w:val="center"/>
          </w:tcPr>
          <w:p w14:paraId="14C933A8">
            <w:pPr>
              <w:spacing w:line="400" w:lineRule="exact"/>
              <w:rPr>
                <w:rFonts w:ascii="宋体" w:hAnsi="宋体" w:eastAsia="宋体" w:cs="Times New Roman"/>
                <w:color w:val="auto"/>
                <w:kern w:val="0"/>
                <w:szCs w:val="21"/>
                <w:highlight w:val="none"/>
              </w:rPr>
            </w:pPr>
          </w:p>
        </w:tc>
      </w:tr>
    </w:tbl>
    <w:p w14:paraId="65009BF2">
      <w:pPr>
        <w:autoSpaceDE w:val="0"/>
        <w:autoSpaceDN w:val="0"/>
        <w:adjustRightInd w:val="0"/>
        <w:spacing w:line="360" w:lineRule="auto"/>
        <w:jc w:val="left"/>
        <w:rPr>
          <w:rFonts w:ascii="宋体" w:hAnsi="宋体" w:eastAsia="宋体" w:cs="宋体"/>
          <w:b/>
          <w:color w:val="auto"/>
          <w:kern w:val="0"/>
          <w:szCs w:val="21"/>
          <w:highlight w:val="none"/>
        </w:rPr>
      </w:pPr>
    </w:p>
    <w:p w14:paraId="36C155BD">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8D95C59">
      <w:pPr>
        <w:keepNext w:val="0"/>
        <w:keepLines w:val="0"/>
        <w:pageBreakBefore w:val="0"/>
        <w:widowControl w:val="0"/>
        <w:kinsoku/>
        <w:wordWrap/>
        <w:overflowPunct/>
        <w:topLinePunct w:val="0"/>
        <w:autoSpaceDE w:val="0"/>
        <w:autoSpaceDN w:val="0"/>
        <w:bidi w:val="0"/>
        <w:adjustRightInd w:val="0"/>
        <w:snapToGrid/>
        <w:spacing w:line="360" w:lineRule="auto"/>
        <w:ind w:left="462" w:leftChars="18" w:hanging="424" w:hangingChars="202"/>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w:t>
      </w:r>
      <w:r>
        <w:rPr>
          <w:rFonts w:hint="eastAsia" w:ascii="宋体" w:hAnsi="宋体" w:eastAsia="宋体" w:cs="宋体"/>
          <w:color w:val="auto"/>
          <w:kern w:val="0"/>
          <w:szCs w:val="21"/>
          <w:highlight w:val="none"/>
          <w:lang w:val="en-US" w:eastAsia="zh-CN"/>
        </w:rPr>
        <w:t>内“综合单价</w:t>
      </w:r>
      <w:r>
        <w:rPr>
          <w:rFonts w:hint="eastAsia" w:ascii="宋体" w:hAnsi="宋体" w:eastAsia="宋体" w:cs="宋体"/>
          <w:color w:val="auto"/>
          <w:kern w:val="0"/>
          <w:szCs w:val="21"/>
          <w:highlight w:val="none"/>
        </w:rPr>
        <w:t>（元，含税）</w:t>
      </w:r>
      <w:r>
        <w:rPr>
          <w:rFonts w:hint="eastAsia" w:ascii="宋体" w:hAnsi="宋体" w:eastAsia="宋体" w:cs="宋体"/>
          <w:color w:val="auto"/>
          <w:kern w:val="0"/>
          <w:szCs w:val="21"/>
          <w:highlight w:val="none"/>
          <w:lang w:val="en-US" w:eastAsia="zh-CN"/>
        </w:rPr>
        <w:t>”的价格明细表</w:t>
      </w:r>
      <w:r>
        <w:rPr>
          <w:rFonts w:hint="eastAsia" w:ascii="宋体" w:hAnsi="宋体" w:eastAsia="宋体" w:cs="宋体"/>
          <w:color w:val="auto"/>
          <w:kern w:val="0"/>
          <w:szCs w:val="21"/>
          <w:highlight w:val="none"/>
        </w:rPr>
        <w:t>，投标人应根据招标范围内分项内容的数量扩展本报价表</w:t>
      </w:r>
      <w:r>
        <w:rPr>
          <w:rFonts w:hint="eastAsia" w:ascii="宋体" w:hAnsi="宋体" w:eastAsia="宋体" w:cs="宋体"/>
          <w:color w:val="auto"/>
          <w:kern w:val="0"/>
          <w:szCs w:val="21"/>
          <w:lang w:bidi="ar"/>
        </w:rPr>
        <w:t>；如内容较多，投标人可将每一分项内容单独列表，未提供附表的部分格式不限</w:t>
      </w:r>
      <w:r>
        <w:rPr>
          <w:rFonts w:hint="eastAsia" w:ascii="宋体" w:hAnsi="宋体" w:eastAsia="宋体" w:cs="宋体"/>
          <w:color w:val="auto"/>
          <w:kern w:val="0"/>
          <w:szCs w:val="21"/>
          <w:highlight w:val="none"/>
        </w:rPr>
        <w:t>。</w:t>
      </w:r>
    </w:p>
    <w:p w14:paraId="4AB37067">
      <w:pPr>
        <w:keepNext w:val="0"/>
        <w:keepLines w:val="0"/>
        <w:pageBreakBefore w:val="0"/>
        <w:widowControl w:val="0"/>
        <w:kinsoku/>
        <w:wordWrap/>
        <w:overflowPunct/>
        <w:topLinePunct w:val="0"/>
        <w:autoSpaceDE w:val="0"/>
        <w:autoSpaceDN w:val="0"/>
        <w:bidi w:val="0"/>
        <w:adjustRightInd w:val="0"/>
        <w:snapToGrid/>
        <w:spacing w:line="360" w:lineRule="auto"/>
        <w:ind w:left="462" w:leftChars="18" w:hanging="424" w:hangingChars="202"/>
        <w:jc w:val="left"/>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招标范围内全部货物及其服务的价格明细。投标人未填单价或合价或漏量或漏项的项目，在实施后，招标人将不予以支付，并视为该费用已包括在其他有价款的单价或合价内。</w:t>
      </w:r>
    </w:p>
    <w:p w14:paraId="6D1A2548">
      <w:pPr>
        <w:keepNext w:val="0"/>
        <w:keepLines w:val="0"/>
        <w:pageBreakBefore w:val="0"/>
        <w:widowControl w:val="0"/>
        <w:kinsoku/>
        <w:wordWrap/>
        <w:overflowPunct/>
        <w:topLinePunct w:val="0"/>
        <w:autoSpaceDE w:val="0"/>
        <w:autoSpaceDN w:val="0"/>
        <w:bidi w:val="0"/>
        <w:adjustRightInd w:val="0"/>
        <w:snapToGrid/>
        <w:spacing w:line="360" w:lineRule="auto"/>
        <w:ind w:left="464" w:leftChars="18" w:hanging="426" w:hangingChars="202"/>
        <w:jc w:val="left"/>
        <w:textAlignment w:val="auto"/>
        <w:rPr>
          <w:rFonts w:hint="eastAsia" w:ascii="宋体" w:hAnsi="宋体" w:eastAsia="宋体" w:cs="Times New Roman"/>
          <w:b/>
          <w:bCs/>
          <w:color w:val="auto"/>
          <w:kern w:val="0"/>
          <w:szCs w:val="21"/>
          <w:highlight w:val="none"/>
          <w:lang w:eastAsia="zh-CN"/>
        </w:rPr>
      </w:pP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lang w:val="en-US" w:eastAsia="zh-CN"/>
        </w:rPr>
        <w:t>3</w:t>
      </w:r>
      <w:r>
        <w:rPr>
          <w:rFonts w:hint="eastAsia" w:ascii="宋体" w:hAnsi="宋体" w:eastAsia="宋体" w:cs="Times New Roman"/>
          <w:b/>
          <w:bCs/>
          <w:color w:val="auto"/>
          <w:kern w:val="0"/>
          <w:szCs w:val="21"/>
          <w:highlight w:val="none"/>
          <w:lang w:eastAsia="zh-CN"/>
        </w:rPr>
        <w:t>）招标文件及用户需求书虽未列出，但根据为满足应急电源车功能所必需的设备材料，投标人应在本</w:t>
      </w:r>
      <w:r>
        <w:rPr>
          <w:rFonts w:hint="eastAsia" w:ascii="宋体" w:hAnsi="宋体" w:eastAsia="宋体" w:cs="Times New Roman"/>
          <w:b/>
          <w:bCs/>
          <w:color w:val="auto"/>
          <w:kern w:val="0"/>
          <w:szCs w:val="21"/>
          <w:highlight w:val="none"/>
          <w:lang w:val="en-US" w:eastAsia="zh-CN"/>
        </w:rPr>
        <w:t>明细表</w:t>
      </w:r>
      <w:r>
        <w:rPr>
          <w:rFonts w:hint="eastAsia" w:ascii="宋体" w:hAnsi="宋体" w:eastAsia="宋体" w:cs="Times New Roman"/>
          <w:b/>
          <w:bCs/>
          <w:color w:val="auto"/>
          <w:kern w:val="0"/>
          <w:szCs w:val="21"/>
          <w:highlight w:val="none"/>
          <w:lang w:eastAsia="zh-CN"/>
        </w:rPr>
        <w:t>中列出。如未列出，项目实施时必须无条件及时提供，视为该部分报价已列入其他单项中，招标人不再另行支付费用。</w:t>
      </w:r>
    </w:p>
    <w:p w14:paraId="7766182A">
      <w:pPr>
        <w:keepNext w:val="0"/>
        <w:keepLines w:val="0"/>
        <w:pageBreakBefore w:val="0"/>
        <w:widowControl w:val="0"/>
        <w:kinsoku/>
        <w:wordWrap/>
        <w:overflowPunct/>
        <w:topLinePunct w:val="0"/>
        <w:autoSpaceDE w:val="0"/>
        <w:autoSpaceDN w:val="0"/>
        <w:bidi w:val="0"/>
        <w:adjustRightInd w:val="0"/>
        <w:snapToGrid/>
        <w:spacing w:line="360" w:lineRule="auto"/>
        <w:ind w:left="464" w:leftChars="18" w:hanging="426" w:hangingChars="202"/>
        <w:jc w:val="left"/>
        <w:textAlignment w:val="auto"/>
        <w:rPr>
          <w:rFonts w:hint="eastAsia" w:ascii="宋体" w:hAnsi="宋体" w:eastAsia="宋体" w:cs="Times New Roman"/>
          <w:b/>
          <w:bCs/>
          <w:color w:val="auto"/>
          <w:kern w:val="0"/>
          <w:szCs w:val="21"/>
          <w:highlight w:val="none"/>
          <w:lang w:eastAsia="zh-CN"/>
        </w:rPr>
      </w:pPr>
      <w:r>
        <w:rPr>
          <w:rFonts w:hint="eastAsia" w:ascii="宋体" w:hAnsi="宋体" w:eastAsia="宋体" w:cs="Times New Roman"/>
          <w:b/>
          <w:bCs/>
          <w:color w:val="auto"/>
          <w:kern w:val="0"/>
          <w:szCs w:val="21"/>
          <w:highlight w:val="none"/>
          <w:lang w:eastAsia="zh-CN"/>
        </w:rPr>
        <w:t>（</w:t>
      </w:r>
      <w:r>
        <w:rPr>
          <w:rFonts w:hint="eastAsia" w:ascii="宋体" w:hAnsi="宋体" w:eastAsia="宋体" w:cs="Times New Roman"/>
          <w:b/>
          <w:bCs/>
          <w:color w:val="auto"/>
          <w:kern w:val="0"/>
          <w:szCs w:val="21"/>
          <w:highlight w:val="none"/>
          <w:lang w:val="en-US" w:eastAsia="zh-CN"/>
        </w:rPr>
        <w:t>4</w:t>
      </w:r>
      <w:r>
        <w:rPr>
          <w:rFonts w:hint="eastAsia" w:ascii="宋体" w:hAnsi="宋体" w:eastAsia="宋体" w:cs="Times New Roman"/>
          <w:b/>
          <w:bCs/>
          <w:color w:val="auto"/>
          <w:kern w:val="0"/>
          <w:szCs w:val="21"/>
          <w:highlight w:val="none"/>
          <w:lang w:eastAsia="zh-CN"/>
        </w:rPr>
        <w:t>）本综合单价明细表内的合计金额与投标报价表内综合单价金额不一致的，以投标报价表内综合单价为准，并同比例修正综合单价明细表内单价。</w:t>
      </w:r>
    </w:p>
    <w:p w14:paraId="3AD01E9B">
      <w:pPr>
        <w:keepNext w:val="0"/>
        <w:keepLines w:val="0"/>
        <w:pageBreakBefore w:val="0"/>
        <w:widowControl w:val="0"/>
        <w:kinsoku/>
        <w:wordWrap/>
        <w:overflowPunct/>
        <w:topLinePunct w:val="0"/>
        <w:autoSpaceDE w:val="0"/>
        <w:autoSpaceDN w:val="0"/>
        <w:bidi w:val="0"/>
        <w:adjustRightInd w:val="0"/>
        <w:snapToGrid/>
        <w:spacing w:line="360" w:lineRule="auto"/>
        <w:ind w:left="462" w:leftChars="18" w:hanging="424" w:hangingChars="202"/>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5</w:t>
      </w:r>
      <w:r>
        <w:rPr>
          <w:rFonts w:hint="eastAsia" w:ascii="宋体" w:hAnsi="宋体" w:eastAsia="宋体" w:cs="Times New Roman"/>
          <w:color w:val="auto"/>
          <w:kern w:val="0"/>
          <w:szCs w:val="21"/>
          <w:highlight w:val="none"/>
        </w:rPr>
        <w:t>）报价保留小数点后两位。</w:t>
      </w:r>
    </w:p>
    <w:p w14:paraId="5241A71C">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5D444F00">
      <w:pPr>
        <w:autoSpaceDE w:val="0"/>
        <w:autoSpaceDN w:val="0"/>
        <w:adjustRightInd w:val="0"/>
        <w:spacing w:line="360" w:lineRule="auto"/>
        <w:ind w:firstLine="315" w:firstLineChars="15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4B08FEEB">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3A8C3450">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bookmarkStart w:id="552" w:name="_Toc6637"/>
      <w:bookmarkStart w:id="553" w:name="_Toc30193"/>
      <w:r>
        <w:rPr>
          <w:rFonts w:hint="eastAsia" w:ascii="宋体" w:hAnsi="宋体" w:eastAsia="宋体" w:cs="宋体"/>
          <w:b/>
          <w:color w:val="auto"/>
          <w:kern w:val="0"/>
          <w:sz w:val="32"/>
          <w:szCs w:val="32"/>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40"/>
      <w:bookmarkEnd w:id="541"/>
      <w:bookmarkEnd w:id="542"/>
      <w:bookmarkEnd w:id="543"/>
      <w:bookmarkEnd w:id="544"/>
      <w:bookmarkEnd w:id="545"/>
      <w:bookmarkEnd w:id="546"/>
      <w:bookmarkEnd w:id="547"/>
      <w:bookmarkEnd w:id="548"/>
      <w:bookmarkEnd w:id="552"/>
      <w:bookmarkEnd w:id="553"/>
    </w:p>
    <w:p w14:paraId="3E2EFE53">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54" w:name="_Toc414"/>
      <w:bookmarkStart w:id="555" w:name="_Toc7597"/>
      <w:bookmarkStart w:id="556" w:name="_Toc142508370"/>
      <w:bookmarkStart w:id="557" w:name="_Toc94107210"/>
      <w:bookmarkStart w:id="558" w:name="_Toc140596929"/>
      <w:bookmarkStart w:id="559" w:name="_Toc31420"/>
      <w:bookmarkStart w:id="560" w:name="_Toc104991876"/>
      <w:bookmarkStart w:id="561" w:name="_Toc102860419"/>
      <w:bookmarkStart w:id="562" w:name="_Toc28382"/>
      <w:bookmarkStart w:id="563" w:name="_Toc102860075"/>
      <w:bookmarkStart w:id="564"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54"/>
      <w:bookmarkEnd w:id="555"/>
      <w:bookmarkEnd w:id="556"/>
      <w:bookmarkEnd w:id="557"/>
      <w:bookmarkEnd w:id="558"/>
      <w:bookmarkEnd w:id="559"/>
      <w:bookmarkEnd w:id="560"/>
      <w:bookmarkEnd w:id="561"/>
      <w:bookmarkEnd w:id="562"/>
      <w:bookmarkEnd w:id="563"/>
    </w:p>
    <w:p w14:paraId="2E0DB58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18C41C8">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09F382D9">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5" w:name="_Toc26345"/>
      <w:bookmarkStart w:id="566" w:name="_Toc104991877"/>
      <w:bookmarkStart w:id="567" w:name="_Toc102860076"/>
      <w:bookmarkStart w:id="568" w:name="_Toc140596930"/>
      <w:bookmarkStart w:id="569" w:name="_Toc9489"/>
      <w:bookmarkStart w:id="570" w:name="_Toc142508371"/>
      <w:bookmarkStart w:id="571" w:name="_Toc94107211"/>
      <w:bookmarkStart w:id="572" w:name="_Toc102860420"/>
      <w:bookmarkStart w:id="573" w:name="_Toc3268"/>
      <w:bookmarkStart w:id="574" w:name="_Toc18188"/>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.2 </w:t>
      </w:r>
      <w:bookmarkEnd w:id="565"/>
      <w:bookmarkEnd w:id="566"/>
      <w:bookmarkEnd w:id="567"/>
      <w:bookmarkEnd w:id="568"/>
      <w:bookmarkEnd w:id="569"/>
      <w:bookmarkEnd w:id="570"/>
      <w:bookmarkEnd w:id="571"/>
      <w:bookmarkEnd w:id="572"/>
      <w:r>
        <w:rPr>
          <w:rFonts w:hint="eastAsia" w:ascii="宋体" w:hAnsi="宋体" w:eastAsia="宋体" w:cs="宋体"/>
          <w:b/>
          <w:color w:val="auto"/>
          <w:kern w:val="0"/>
          <w:sz w:val="30"/>
          <w:szCs w:val="30"/>
          <w:highlight w:val="none"/>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73"/>
      <w:bookmarkEnd w:id="574"/>
    </w:p>
    <w:p w14:paraId="21A0EB60">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75" w:name="_Toc2773"/>
      <w:bookmarkStart w:id="576" w:name="_Toc644"/>
      <w:bookmarkStart w:id="577" w:name="_Toc142508372"/>
      <w:bookmarkStart w:id="578" w:name="_Toc102860077"/>
      <w:bookmarkStart w:id="579" w:name="_Toc102860421"/>
      <w:bookmarkStart w:id="580" w:name="_Toc104991878"/>
      <w:bookmarkStart w:id="581" w:name="_Toc94107212"/>
      <w:bookmarkStart w:id="582" w:name="_Toc140596931"/>
      <w:bookmarkStart w:id="583" w:name="_Toc5677"/>
      <w:bookmarkStart w:id="584"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75"/>
      <w:bookmarkEnd w:id="576"/>
      <w:bookmarkEnd w:id="577"/>
      <w:bookmarkEnd w:id="578"/>
      <w:bookmarkEnd w:id="579"/>
      <w:bookmarkEnd w:id="580"/>
      <w:bookmarkEnd w:id="581"/>
      <w:bookmarkEnd w:id="582"/>
      <w:bookmarkEnd w:id="583"/>
      <w:bookmarkEnd w:id="584"/>
    </w:p>
    <w:p w14:paraId="65FF9C08">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49"/>
      <w:bookmarkEnd w:id="550"/>
      <w:bookmarkEnd w:id="551"/>
      <w:bookmarkEnd w:id="564"/>
    </w:p>
    <w:p w14:paraId="3AA07E55">
      <w:pPr>
        <w:spacing w:before="120" w:after="120" w:line="360" w:lineRule="auto"/>
        <w:ind w:firstLine="608" w:firstLineChars="202"/>
        <w:jc w:val="center"/>
        <w:rPr>
          <w:rFonts w:ascii="宋体" w:hAnsi="宋体" w:eastAsia="宋体" w:cs="宋体"/>
          <w:b/>
          <w:color w:val="auto"/>
          <w:sz w:val="30"/>
          <w:szCs w:val="30"/>
          <w:highlight w:val="none"/>
        </w:rPr>
      </w:pPr>
    </w:p>
    <w:p w14:paraId="3D41D492">
      <w:pPr>
        <w:spacing w:before="120" w:after="120" w:line="360" w:lineRule="auto"/>
        <w:ind w:firstLine="0" w:firstLineChars="0"/>
        <w:jc w:val="center"/>
        <w:rPr>
          <w:rFonts w:ascii="宋体" w:hAnsi="宋体" w:eastAsia="宋体" w:cs="宋体"/>
          <w:b/>
          <w:bCs/>
          <w:color w:val="auto"/>
          <w:sz w:val="30"/>
          <w:szCs w:val="30"/>
          <w:highlight w:val="none"/>
        </w:rPr>
      </w:pPr>
      <w:bookmarkStart w:id="585" w:name="_Toc11033_WPSOffice_Level3"/>
      <w:r>
        <w:rPr>
          <w:rFonts w:hint="eastAsia" w:ascii="宋体" w:hAnsi="宋体" w:eastAsia="宋体" w:cs="宋体"/>
          <w:b/>
          <w:color w:val="auto"/>
          <w:sz w:val="30"/>
          <w:szCs w:val="30"/>
          <w:highlight w:val="none"/>
        </w:rPr>
        <w:t>法定代</w:t>
      </w:r>
      <w:bookmarkStart w:id="586" w:name="_Toc45995270"/>
      <w:bookmarkStart w:id="587" w:name="_Toc36971359"/>
      <w:r>
        <w:rPr>
          <w:rFonts w:hint="eastAsia" w:ascii="宋体" w:hAnsi="宋体" w:eastAsia="宋体" w:cs="宋体"/>
          <w:b/>
          <w:color w:val="auto"/>
          <w:sz w:val="30"/>
          <w:szCs w:val="30"/>
          <w:highlight w:val="none"/>
        </w:rPr>
        <w:t>表人身份证明书</w:t>
      </w:r>
      <w:bookmarkEnd w:id="585"/>
    </w:p>
    <w:bookmarkEnd w:id="586"/>
    <w:bookmarkEnd w:id="587"/>
    <w:p w14:paraId="354619A8">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3EE6BE91">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4CDF54B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9489AFB">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47243CA8">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3C6C09A">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B4CE5DC">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1A000206">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858AECA">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AE841F7">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48E5D35"/>
                          <w:p w14:paraId="7DF38E7B"/>
                          <w:p w14:paraId="164CD9F8"/>
                          <w:p w14:paraId="24DB131C"/>
                          <w:p w14:paraId="761B21E1">
                            <w:pPr>
                              <w:jc w:val="center"/>
                              <w:rPr>
                                <w:rFonts w:hint="eastAsia" w:ascii="宋体" w:hAnsi="宋体" w:eastAsia="宋体" w:cs="宋体"/>
                                <w:szCs w:val="21"/>
                              </w:rPr>
                            </w:pPr>
                            <w:r>
                              <w:rPr>
                                <w:rFonts w:hint="eastAsia" w:ascii="宋体" w:hAnsi="宋体" w:eastAsia="宋体" w:cs="宋体"/>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548E5D35"/>
                    <w:p w14:paraId="7DF38E7B"/>
                    <w:p w14:paraId="164CD9F8"/>
                    <w:p w14:paraId="24DB131C"/>
                    <w:p w14:paraId="761B21E1">
                      <w:pPr>
                        <w:jc w:val="center"/>
                        <w:rPr>
                          <w:rFonts w:hint="eastAsia" w:ascii="宋体" w:hAnsi="宋体" w:eastAsia="宋体" w:cs="宋体"/>
                          <w:szCs w:val="21"/>
                        </w:rPr>
                      </w:pPr>
                      <w:r>
                        <w:rPr>
                          <w:rFonts w:hint="eastAsia" w:ascii="宋体" w:hAnsi="宋体" w:eastAsia="宋体" w:cs="宋体"/>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9BA31C2"/>
                          <w:p w14:paraId="72F92886"/>
                          <w:p w14:paraId="331FFF0A"/>
                          <w:p w14:paraId="59271993"/>
                          <w:p w14:paraId="39F784F2">
                            <w:pPr>
                              <w:jc w:val="center"/>
                              <w:rPr>
                                <w:rFonts w:hint="eastAsia" w:ascii="宋体" w:hAnsi="宋体" w:eastAsia="宋体" w:cs="宋体"/>
                                <w:szCs w:val="21"/>
                              </w:rPr>
                            </w:pPr>
                            <w:r>
                              <w:rPr>
                                <w:rFonts w:hint="eastAsia" w:ascii="宋体" w:hAnsi="宋体" w:eastAsia="宋体" w:cs="宋体"/>
                                <w:szCs w:val="21"/>
                              </w:rPr>
                              <w:t>法定代表人身份证反面</w:t>
                            </w:r>
                          </w:p>
                          <w:p w14:paraId="010C28A4">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49BA31C2"/>
                    <w:p w14:paraId="72F92886"/>
                    <w:p w14:paraId="331FFF0A"/>
                    <w:p w14:paraId="59271993"/>
                    <w:p w14:paraId="39F784F2">
                      <w:pPr>
                        <w:jc w:val="center"/>
                        <w:rPr>
                          <w:rFonts w:hint="eastAsia" w:ascii="宋体" w:hAnsi="宋体" w:eastAsia="宋体" w:cs="宋体"/>
                          <w:szCs w:val="21"/>
                        </w:rPr>
                      </w:pPr>
                      <w:r>
                        <w:rPr>
                          <w:rFonts w:hint="eastAsia" w:ascii="宋体" w:hAnsi="宋体" w:eastAsia="宋体" w:cs="宋体"/>
                          <w:szCs w:val="21"/>
                        </w:rPr>
                        <w:t>法定代表人身份证反面</w:t>
                      </w:r>
                    </w:p>
                    <w:p w14:paraId="010C28A4">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2E761F6"/>
                          <w:p w14:paraId="6B5EC627"/>
                          <w:p w14:paraId="67B172D7"/>
                          <w:p w14:paraId="2AA317D3"/>
                          <w:p w14:paraId="1BEAB19F">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2E761F6"/>
                    <w:p w14:paraId="6B5EC627"/>
                    <w:p w14:paraId="67B172D7"/>
                    <w:p w14:paraId="2AA317D3"/>
                    <w:p w14:paraId="1BEAB19F">
                      <w:pPr>
                        <w:jc w:val="center"/>
                      </w:pPr>
                      <w:r>
                        <w:rPr>
                          <w:rFonts w:hint="eastAsia"/>
                        </w:rPr>
                        <w:t>身份证正面</w:t>
                      </w:r>
                    </w:p>
                  </w:txbxContent>
                </v:textbox>
              </v:shape>
            </w:pict>
          </mc:Fallback>
        </mc:AlternateContent>
      </w:r>
    </w:p>
    <w:p w14:paraId="0D0EE56D">
      <w:pPr>
        <w:autoSpaceDE w:val="0"/>
        <w:autoSpaceDN w:val="0"/>
        <w:adjustRightInd w:val="0"/>
        <w:jc w:val="left"/>
        <w:rPr>
          <w:rFonts w:ascii="宋体" w:hAnsi="宋体" w:eastAsia="宋体" w:cs="宋体"/>
          <w:color w:val="auto"/>
          <w:kern w:val="0"/>
          <w:sz w:val="24"/>
          <w:szCs w:val="24"/>
          <w:highlight w:val="none"/>
        </w:rPr>
      </w:pPr>
    </w:p>
    <w:p w14:paraId="5F395410">
      <w:pPr>
        <w:autoSpaceDE w:val="0"/>
        <w:autoSpaceDN w:val="0"/>
        <w:adjustRightInd w:val="0"/>
        <w:jc w:val="left"/>
        <w:rPr>
          <w:rFonts w:ascii="宋体" w:hAnsi="宋体" w:eastAsia="宋体" w:cs="宋体"/>
          <w:color w:val="auto"/>
          <w:kern w:val="0"/>
          <w:sz w:val="24"/>
          <w:szCs w:val="24"/>
          <w:highlight w:val="none"/>
        </w:rPr>
      </w:pPr>
    </w:p>
    <w:p w14:paraId="3D00DDAF">
      <w:pPr>
        <w:autoSpaceDE w:val="0"/>
        <w:autoSpaceDN w:val="0"/>
        <w:adjustRightInd w:val="0"/>
        <w:jc w:val="left"/>
        <w:rPr>
          <w:rFonts w:ascii="宋体" w:hAnsi="宋体" w:eastAsia="宋体" w:cs="宋体"/>
          <w:color w:val="auto"/>
          <w:kern w:val="0"/>
          <w:sz w:val="24"/>
          <w:szCs w:val="24"/>
          <w:highlight w:val="none"/>
        </w:rPr>
      </w:pPr>
    </w:p>
    <w:p w14:paraId="1EB79953">
      <w:pPr>
        <w:autoSpaceDE w:val="0"/>
        <w:autoSpaceDN w:val="0"/>
        <w:adjustRightInd w:val="0"/>
        <w:jc w:val="left"/>
        <w:rPr>
          <w:rFonts w:ascii="宋体" w:hAnsi="宋体" w:eastAsia="宋体" w:cs="宋体"/>
          <w:color w:val="auto"/>
          <w:kern w:val="0"/>
          <w:sz w:val="24"/>
          <w:szCs w:val="24"/>
          <w:highlight w:val="none"/>
        </w:rPr>
      </w:pPr>
    </w:p>
    <w:p w14:paraId="5EBC2E72">
      <w:pPr>
        <w:autoSpaceDE w:val="0"/>
        <w:autoSpaceDN w:val="0"/>
        <w:adjustRightInd w:val="0"/>
        <w:jc w:val="left"/>
        <w:rPr>
          <w:rFonts w:ascii="宋体" w:hAnsi="宋体" w:eastAsia="宋体" w:cs="宋体"/>
          <w:color w:val="auto"/>
          <w:kern w:val="0"/>
          <w:sz w:val="24"/>
          <w:szCs w:val="24"/>
          <w:highlight w:val="none"/>
        </w:rPr>
      </w:pPr>
    </w:p>
    <w:p w14:paraId="2A30CF0D">
      <w:pPr>
        <w:autoSpaceDE w:val="0"/>
        <w:autoSpaceDN w:val="0"/>
        <w:adjustRightInd w:val="0"/>
        <w:jc w:val="left"/>
        <w:rPr>
          <w:rFonts w:ascii="宋体" w:hAnsi="宋体" w:eastAsia="宋体" w:cs="宋体"/>
          <w:color w:val="auto"/>
          <w:kern w:val="0"/>
          <w:sz w:val="24"/>
          <w:szCs w:val="24"/>
          <w:highlight w:val="none"/>
        </w:rPr>
      </w:pPr>
    </w:p>
    <w:p w14:paraId="2E608FBD">
      <w:pPr>
        <w:autoSpaceDE w:val="0"/>
        <w:autoSpaceDN w:val="0"/>
        <w:adjustRightInd w:val="0"/>
        <w:jc w:val="left"/>
        <w:rPr>
          <w:rFonts w:ascii="宋体" w:hAnsi="宋体" w:eastAsia="宋体" w:cs="宋体"/>
          <w:color w:val="auto"/>
          <w:kern w:val="0"/>
          <w:sz w:val="24"/>
          <w:szCs w:val="24"/>
          <w:highlight w:val="none"/>
        </w:rPr>
      </w:pPr>
    </w:p>
    <w:p w14:paraId="15BBCB15">
      <w:pPr>
        <w:autoSpaceDE w:val="0"/>
        <w:autoSpaceDN w:val="0"/>
        <w:adjustRightInd w:val="0"/>
        <w:jc w:val="left"/>
        <w:rPr>
          <w:rFonts w:ascii="宋体" w:hAnsi="宋体" w:eastAsia="宋体" w:cs="宋体"/>
          <w:color w:val="auto"/>
          <w:kern w:val="0"/>
          <w:sz w:val="24"/>
          <w:szCs w:val="24"/>
          <w:highlight w:val="none"/>
        </w:rPr>
      </w:pPr>
    </w:p>
    <w:p w14:paraId="286B7A6B">
      <w:pPr>
        <w:autoSpaceDE w:val="0"/>
        <w:autoSpaceDN w:val="0"/>
        <w:adjustRightInd w:val="0"/>
        <w:jc w:val="left"/>
        <w:rPr>
          <w:rFonts w:ascii="宋体" w:hAnsi="宋体" w:eastAsia="宋体" w:cs="宋体"/>
          <w:color w:val="auto"/>
          <w:kern w:val="0"/>
          <w:sz w:val="24"/>
          <w:szCs w:val="24"/>
          <w:highlight w:val="none"/>
        </w:rPr>
      </w:pPr>
    </w:p>
    <w:p w14:paraId="46922D58">
      <w:pPr>
        <w:autoSpaceDE w:val="0"/>
        <w:autoSpaceDN w:val="0"/>
        <w:adjustRightInd w:val="0"/>
        <w:jc w:val="left"/>
        <w:rPr>
          <w:rFonts w:ascii="宋体" w:hAnsi="宋体" w:eastAsia="宋体" w:cs="宋体"/>
          <w:b/>
          <w:color w:val="auto"/>
          <w:kern w:val="0"/>
          <w:szCs w:val="21"/>
          <w:highlight w:val="none"/>
        </w:rPr>
      </w:pPr>
    </w:p>
    <w:p w14:paraId="1993A27B">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685DA68E">
      <w:pPr>
        <w:autoSpaceDE w:val="0"/>
        <w:autoSpaceDN w:val="0"/>
        <w:adjustRightInd w:val="0"/>
        <w:jc w:val="left"/>
        <w:rPr>
          <w:rFonts w:ascii="宋体" w:hAnsi="宋体" w:eastAsia="宋体" w:cs="宋体"/>
          <w:color w:val="auto"/>
          <w:kern w:val="0"/>
          <w:szCs w:val="21"/>
          <w:highlight w:val="none"/>
        </w:rPr>
      </w:pPr>
    </w:p>
    <w:p w14:paraId="5021425C">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94"/>
      <w:bookmarkEnd w:id="495"/>
      <w:bookmarkEnd w:id="496"/>
      <w:bookmarkStart w:id="588" w:name="_Toc6240_WPSOffice_Level2"/>
      <w:bookmarkStart w:id="589" w:name="_Toc486167713"/>
      <w:bookmarkStart w:id="590" w:name="_Toc533708125"/>
      <w:bookmarkStart w:id="591" w:name="_Toc1977727"/>
      <w:r>
        <w:rPr>
          <w:rFonts w:hint="eastAsia" w:ascii="宋体" w:hAnsi="宋体" w:eastAsia="宋体" w:cs="宋体"/>
          <w:b/>
          <w:color w:val="auto"/>
          <w:szCs w:val="24"/>
          <w:highlight w:val="none"/>
        </w:rPr>
        <w:t>（2）法定代表人授权书格式</w:t>
      </w:r>
      <w:bookmarkEnd w:id="588"/>
      <w:bookmarkEnd w:id="589"/>
      <w:bookmarkEnd w:id="590"/>
      <w:bookmarkEnd w:id="591"/>
    </w:p>
    <w:p w14:paraId="5B6C2B7D">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4E4911F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92" w:name="_Toc29146_WPSOffice_Level3"/>
      <w:r>
        <w:rPr>
          <w:rFonts w:hint="eastAsia" w:ascii="宋体" w:hAnsi="宋体" w:eastAsia="宋体" w:cs="宋体"/>
          <w:b/>
          <w:bCs/>
          <w:color w:val="auto"/>
          <w:sz w:val="30"/>
          <w:szCs w:val="30"/>
          <w:highlight w:val="none"/>
          <w:lang w:val="zh-CN"/>
        </w:rPr>
        <w:t>法定代表人授权书</w:t>
      </w:r>
      <w:bookmarkEnd w:id="592"/>
    </w:p>
    <w:p w14:paraId="11DE65C7">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致：东莞市水务集团管网有限公司</w:t>
      </w:r>
    </w:p>
    <w:p w14:paraId="137FC3E9">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东莞市水务集团管网有限公司2024年应急电源车采购项目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WTZB2024DG0021</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2E7C54E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51DE0C3">
      <w:pPr>
        <w:spacing w:before="120" w:after="120" w:line="360" w:lineRule="auto"/>
        <w:ind w:left="348" w:leftChars="136" w:hanging="62"/>
        <w:rPr>
          <w:rFonts w:ascii="宋体" w:hAnsi="宋体" w:eastAsia="宋体" w:cs="宋体"/>
          <w:color w:val="auto"/>
          <w:szCs w:val="24"/>
          <w:highlight w:val="none"/>
        </w:rPr>
      </w:pPr>
    </w:p>
    <w:p w14:paraId="6660653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026EF3C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55A53E2B">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F08A0FE">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E55AB9D">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33F95F4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4350B5BB">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3B84C08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4DD41A9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525E227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4D411D67"/>
                          <w:p w14:paraId="20EB78E1"/>
                          <w:p w14:paraId="12B10194"/>
                          <w:p w14:paraId="637D6CEC"/>
                          <w:p w14:paraId="20C470E8">
                            <w:pPr>
                              <w:jc w:val="center"/>
                              <w:rPr>
                                <w:rFonts w:hint="eastAsia" w:ascii="宋体" w:hAnsi="宋体" w:eastAsia="宋体" w:cs="宋体"/>
                              </w:rPr>
                            </w:pPr>
                            <w:r>
                              <w:rPr>
                                <w:rFonts w:hint="eastAsia" w:ascii="宋体" w:hAnsi="宋体" w:eastAsia="宋体" w:cs="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4D411D67"/>
                    <w:p w14:paraId="20EB78E1"/>
                    <w:p w14:paraId="12B10194"/>
                    <w:p w14:paraId="637D6CEC"/>
                    <w:p w14:paraId="20C470E8">
                      <w:pPr>
                        <w:jc w:val="center"/>
                        <w:rPr>
                          <w:rFonts w:hint="eastAsia" w:ascii="宋体" w:hAnsi="宋体" w:eastAsia="宋体" w:cs="宋体"/>
                        </w:rPr>
                      </w:pPr>
                      <w:r>
                        <w:rPr>
                          <w:rFonts w:hint="eastAsia" w:ascii="宋体" w:hAnsi="宋体" w:eastAsia="宋体" w:cs="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1241CA28"/>
                          <w:p w14:paraId="0B3A1520"/>
                          <w:p w14:paraId="70DF327F"/>
                          <w:p w14:paraId="5348A569"/>
                          <w:p w14:paraId="452826C8">
                            <w:pPr>
                              <w:jc w:val="center"/>
                              <w:rPr>
                                <w:rFonts w:hint="eastAsia" w:ascii="宋体" w:hAnsi="宋体" w:eastAsia="宋体" w:cs="宋体"/>
                              </w:rPr>
                            </w:pPr>
                            <w:r>
                              <w:rPr>
                                <w:rFonts w:hint="eastAsia" w:ascii="宋体" w:hAnsi="宋体" w:eastAsia="宋体" w:cs="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1241CA28"/>
                    <w:p w14:paraId="0B3A1520"/>
                    <w:p w14:paraId="70DF327F"/>
                    <w:p w14:paraId="5348A569"/>
                    <w:p w14:paraId="452826C8">
                      <w:pPr>
                        <w:jc w:val="center"/>
                        <w:rPr>
                          <w:rFonts w:hint="eastAsia" w:ascii="宋体" w:hAnsi="宋体" w:eastAsia="宋体" w:cs="宋体"/>
                        </w:rPr>
                      </w:pPr>
                      <w:r>
                        <w:rPr>
                          <w:rFonts w:hint="eastAsia" w:ascii="宋体" w:hAnsi="宋体" w:eastAsia="宋体" w:cs="宋体"/>
                        </w:rPr>
                        <w:t>法定代表人身份证正面</w:t>
                      </w:r>
                    </w:p>
                  </w:txbxContent>
                </v:textbox>
              </v:shape>
            </w:pict>
          </mc:Fallback>
        </mc:AlternateContent>
      </w:r>
    </w:p>
    <w:p w14:paraId="01EE510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DB1AB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DE27F9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256B3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2B7196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77DE7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DED5F5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7FA1E5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EF8B6A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DA84732"/>
                          <w:p w14:paraId="3BEB999C">
                            <w:pPr>
                              <w:jc w:val="center"/>
                              <w:rPr>
                                <w:rFonts w:hAnsi="宋体"/>
                                <w:color w:val="FF0000"/>
                              </w:rPr>
                            </w:pPr>
                          </w:p>
                          <w:p w14:paraId="2DAE00FE">
                            <w:pPr>
                              <w:jc w:val="center"/>
                              <w:rPr>
                                <w:rFonts w:hAnsi="宋体"/>
                                <w:color w:val="FF0000"/>
                              </w:rPr>
                            </w:pPr>
                          </w:p>
                          <w:p w14:paraId="1FB8C816">
                            <w:pPr>
                              <w:jc w:val="center"/>
                              <w:rPr>
                                <w:rFonts w:hAnsi="宋体"/>
                                <w:color w:val="FF0000"/>
                              </w:rPr>
                            </w:pPr>
                          </w:p>
                          <w:p w14:paraId="5A0870E7">
                            <w:pPr>
                              <w:jc w:val="center"/>
                              <w:rPr>
                                <w:rFonts w:hint="eastAsia" w:ascii="宋体" w:hAnsi="宋体" w:eastAsia="宋体" w:cs="宋体"/>
                              </w:rPr>
                            </w:pPr>
                            <w:r>
                              <w:rPr>
                                <w:rFonts w:hint="eastAsia" w:ascii="宋体" w:hAnsi="宋体" w:eastAsia="宋体" w:cs="宋体"/>
                              </w:rPr>
                              <w:t>被授权人身份证反面</w:t>
                            </w:r>
                          </w:p>
                          <w:p w14:paraId="2C17C0E4"/>
                          <w:p w14:paraId="7EFCADE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DA84732"/>
                    <w:p w14:paraId="3BEB999C">
                      <w:pPr>
                        <w:jc w:val="center"/>
                        <w:rPr>
                          <w:rFonts w:hAnsi="宋体"/>
                          <w:color w:val="FF0000"/>
                        </w:rPr>
                      </w:pPr>
                    </w:p>
                    <w:p w14:paraId="2DAE00FE">
                      <w:pPr>
                        <w:jc w:val="center"/>
                        <w:rPr>
                          <w:rFonts w:hAnsi="宋体"/>
                          <w:color w:val="FF0000"/>
                        </w:rPr>
                      </w:pPr>
                    </w:p>
                    <w:p w14:paraId="1FB8C816">
                      <w:pPr>
                        <w:jc w:val="center"/>
                        <w:rPr>
                          <w:rFonts w:hAnsi="宋体"/>
                          <w:color w:val="FF0000"/>
                        </w:rPr>
                      </w:pPr>
                    </w:p>
                    <w:p w14:paraId="5A0870E7">
                      <w:pPr>
                        <w:jc w:val="center"/>
                        <w:rPr>
                          <w:rFonts w:hint="eastAsia" w:ascii="宋体" w:hAnsi="宋体" w:eastAsia="宋体" w:cs="宋体"/>
                        </w:rPr>
                      </w:pPr>
                      <w:r>
                        <w:rPr>
                          <w:rFonts w:hint="eastAsia" w:ascii="宋体" w:hAnsi="宋体" w:eastAsia="宋体" w:cs="宋体"/>
                        </w:rPr>
                        <w:t>被授权人身份证反面</w:t>
                      </w:r>
                    </w:p>
                    <w:p w14:paraId="2C17C0E4"/>
                    <w:p w14:paraId="7EFCADE9"/>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42CD6855"/>
                          <w:p w14:paraId="04765AF1">
                            <w:pPr>
                              <w:jc w:val="center"/>
                              <w:rPr>
                                <w:rFonts w:hAnsi="宋体"/>
                                <w:color w:val="FF0000"/>
                              </w:rPr>
                            </w:pPr>
                          </w:p>
                          <w:p w14:paraId="515D19DD">
                            <w:pPr>
                              <w:jc w:val="center"/>
                              <w:rPr>
                                <w:rFonts w:hAnsi="宋体"/>
                                <w:color w:val="FF0000"/>
                              </w:rPr>
                            </w:pPr>
                          </w:p>
                          <w:p w14:paraId="5BE8D87E">
                            <w:pPr>
                              <w:jc w:val="center"/>
                              <w:rPr>
                                <w:rFonts w:hAnsi="宋体"/>
                                <w:color w:val="FF0000"/>
                              </w:rPr>
                            </w:pPr>
                          </w:p>
                          <w:p w14:paraId="7C49E516">
                            <w:pPr>
                              <w:jc w:val="center"/>
                              <w:rPr>
                                <w:rFonts w:hint="eastAsia" w:ascii="宋体" w:hAnsi="宋体" w:eastAsia="宋体" w:cs="宋体"/>
                              </w:rPr>
                            </w:pPr>
                            <w:r>
                              <w:rPr>
                                <w:rFonts w:hint="eastAsia" w:ascii="宋体" w:hAnsi="宋体" w:eastAsia="宋体" w:cs="宋体"/>
                              </w:rPr>
                              <w:t>被授权人身份证正面</w:t>
                            </w:r>
                          </w:p>
                          <w:p w14:paraId="48C92658"/>
                          <w:p w14:paraId="3D7B3A0D"/>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42CD6855"/>
                    <w:p w14:paraId="04765AF1">
                      <w:pPr>
                        <w:jc w:val="center"/>
                        <w:rPr>
                          <w:rFonts w:hAnsi="宋体"/>
                          <w:color w:val="FF0000"/>
                        </w:rPr>
                      </w:pPr>
                    </w:p>
                    <w:p w14:paraId="515D19DD">
                      <w:pPr>
                        <w:jc w:val="center"/>
                        <w:rPr>
                          <w:rFonts w:hAnsi="宋体"/>
                          <w:color w:val="FF0000"/>
                        </w:rPr>
                      </w:pPr>
                    </w:p>
                    <w:p w14:paraId="5BE8D87E">
                      <w:pPr>
                        <w:jc w:val="center"/>
                        <w:rPr>
                          <w:rFonts w:hAnsi="宋体"/>
                          <w:color w:val="FF0000"/>
                        </w:rPr>
                      </w:pPr>
                    </w:p>
                    <w:p w14:paraId="7C49E516">
                      <w:pPr>
                        <w:jc w:val="center"/>
                        <w:rPr>
                          <w:rFonts w:hint="eastAsia" w:ascii="宋体" w:hAnsi="宋体" w:eastAsia="宋体" w:cs="宋体"/>
                        </w:rPr>
                      </w:pPr>
                      <w:r>
                        <w:rPr>
                          <w:rFonts w:hint="eastAsia" w:ascii="宋体" w:hAnsi="宋体" w:eastAsia="宋体" w:cs="宋体"/>
                        </w:rPr>
                        <w:t>被授权人身份证正面</w:t>
                      </w:r>
                    </w:p>
                    <w:p w14:paraId="48C92658"/>
                    <w:p w14:paraId="3D7B3A0D"/>
                  </w:txbxContent>
                </v:textbox>
              </v:shape>
            </w:pict>
          </mc:Fallback>
        </mc:AlternateContent>
      </w:r>
    </w:p>
    <w:p w14:paraId="12FD490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20B8C4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F4C9EB5">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29222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39F2E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258A5AE">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0A90854">
      <w:pPr>
        <w:tabs>
          <w:tab w:val="left" w:pos="567"/>
        </w:tabs>
        <w:spacing w:line="360" w:lineRule="auto"/>
        <w:outlineLvl w:val="2"/>
        <w:rPr>
          <w:rFonts w:hint="eastAsia" w:ascii="宋体" w:hAnsi="宋体" w:eastAsia="宋体" w:cs="宋体"/>
          <w:b/>
          <w:bCs/>
          <w:color w:val="auto"/>
          <w:kern w:val="2"/>
          <w:sz w:val="32"/>
          <w:szCs w:val="32"/>
          <w:lang w:val="zh-CN"/>
        </w:rPr>
      </w:pPr>
      <w:bookmarkStart w:id="593" w:name="_Toc30070"/>
      <w:bookmarkStart w:id="594" w:name="_Toc8338"/>
      <w:bookmarkStart w:id="595" w:name="_Toc25814"/>
      <w:bookmarkStart w:id="596" w:name="_Toc23283"/>
      <w:bookmarkStart w:id="597" w:name="_Toc104991880"/>
      <w:bookmarkStart w:id="598" w:name="_Toc142508373"/>
      <w:bookmarkStart w:id="599" w:name="_Toc140596933"/>
      <w:bookmarkStart w:id="600" w:name="_Toc1977730"/>
      <w:bookmarkStart w:id="601" w:name="_Toc94107214"/>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 xml:space="preserve">.4 </w:t>
      </w:r>
      <w:bookmarkEnd w:id="593"/>
      <w:bookmarkEnd w:id="594"/>
      <w:r>
        <w:rPr>
          <w:rFonts w:hint="eastAsia" w:ascii="宋体" w:hAnsi="宋体" w:eastAsia="宋体" w:cs="宋体"/>
          <w:b/>
          <w:bCs/>
          <w:color w:val="auto"/>
          <w:kern w:val="2"/>
          <w:sz w:val="32"/>
          <w:szCs w:val="32"/>
          <w:lang w:val="zh-CN"/>
        </w:rPr>
        <w:t>制造商资格声明和制造商售后服务承诺函</w:t>
      </w:r>
      <w:r>
        <w:rPr>
          <w:rFonts w:hint="eastAsia" w:ascii="宋体" w:hAnsi="宋体" w:eastAsia="宋体" w:cs="宋体"/>
          <w:b/>
          <w:bCs/>
          <w:color w:val="auto"/>
          <w:kern w:val="2"/>
          <w:sz w:val="32"/>
          <w:szCs w:val="32"/>
        </w:rPr>
        <w:t>及独家授权书</w:t>
      </w:r>
      <w:r>
        <w:rPr>
          <w:rFonts w:hint="eastAsia" w:ascii="宋体" w:hAnsi="宋体" w:eastAsia="宋体" w:cs="宋体"/>
          <w:b/>
          <w:bCs/>
          <w:color w:val="auto"/>
          <w:kern w:val="2"/>
          <w:sz w:val="32"/>
          <w:szCs w:val="32"/>
          <w:lang w:val="zh-CN"/>
        </w:rPr>
        <w:t>（若投标人为制造商，必须提供制造商资格声明原件和制造商售后服务承诺函；若投标人为所投产品的经销商，必须提供制造商资格声明原件和投标产品制造商出具的《</w:t>
      </w:r>
      <w:r>
        <w:rPr>
          <w:rFonts w:hint="eastAsia" w:ascii="宋体" w:hAnsi="宋体" w:eastAsia="宋体" w:cs="宋体"/>
          <w:b/>
          <w:bCs/>
          <w:color w:val="auto"/>
          <w:kern w:val="2"/>
          <w:sz w:val="32"/>
          <w:szCs w:val="32"/>
        </w:rPr>
        <w:t>制造商</w:t>
      </w:r>
      <w:r>
        <w:rPr>
          <w:rFonts w:hint="eastAsia" w:ascii="宋体" w:hAnsi="宋体" w:eastAsia="宋体" w:cs="宋体"/>
          <w:b/>
          <w:bCs/>
          <w:color w:val="auto"/>
          <w:kern w:val="2"/>
          <w:sz w:val="32"/>
          <w:szCs w:val="32"/>
          <w:lang w:val="zh-CN"/>
        </w:rPr>
        <w:t>独家授权书》原件）</w:t>
      </w:r>
      <w:bookmarkEnd w:id="595"/>
      <w:bookmarkEnd w:id="596"/>
    </w:p>
    <w:p w14:paraId="5D87C6AB">
      <w:pPr>
        <w:spacing w:line="360" w:lineRule="auto"/>
        <w:jc w:val="center"/>
        <w:rPr>
          <w:rFonts w:hint="eastAsia" w:ascii="宋体" w:hAnsi="宋体" w:eastAsia="宋体" w:cs="宋体"/>
          <w:b/>
          <w:bCs/>
          <w:color w:val="auto"/>
          <w:kern w:val="2"/>
          <w:sz w:val="30"/>
          <w:szCs w:val="30"/>
          <w:lang w:val="zh-CN"/>
        </w:rPr>
      </w:pPr>
      <w:r>
        <w:rPr>
          <w:rFonts w:hint="eastAsia" w:ascii="宋体" w:hAnsi="宋体" w:eastAsia="宋体" w:cs="宋体"/>
          <w:b/>
          <w:bCs/>
          <w:color w:val="auto"/>
          <w:kern w:val="2"/>
          <w:sz w:val="30"/>
          <w:szCs w:val="30"/>
          <w:lang w:val="zh-CN"/>
        </w:rPr>
        <w:t>（</w:t>
      </w:r>
      <w:r>
        <w:rPr>
          <w:rFonts w:hint="eastAsia" w:ascii="宋体" w:hAnsi="宋体" w:eastAsia="宋体" w:cs="宋体"/>
          <w:b/>
          <w:bCs/>
          <w:color w:val="auto"/>
          <w:kern w:val="2"/>
          <w:sz w:val="30"/>
          <w:szCs w:val="30"/>
        </w:rPr>
        <w:t>1）</w:t>
      </w:r>
      <w:r>
        <w:rPr>
          <w:rFonts w:hint="eastAsia" w:ascii="宋体" w:hAnsi="宋体" w:eastAsia="宋体" w:cs="宋体"/>
          <w:b/>
          <w:bCs/>
          <w:color w:val="auto"/>
          <w:kern w:val="2"/>
          <w:sz w:val="30"/>
          <w:szCs w:val="30"/>
          <w:lang w:val="zh-CN"/>
        </w:rPr>
        <w:t>制造商资格声明</w:t>
      </w:r>
    </w:p>
    <w:p w14:paraId="42E2FDD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1、名称及概况：</w:t>
      </w:r>
    </w:p>
    <w:p w14:paraId="3BFFD15F">
      <w:pPr>
        <w:autoSpaceDE/>
        <w:autoSpaceDN/>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（1）制造商名称：</w:t>
      </w:r>
      <w:r>
        <w:rPr>
          <w:rFonts w:hint="eastAsia" w:ascii="宋体" w:hAnsi="宋体" w:eastAsia="宋体" w:cs="宋体"/>
          <w:color w:val="auto"/>
          <w:sz w:val="21"/>
          <w:szCs w:val="21"/>
          <w:u w:val="single"/>
        </w:rPr>
        <w:t xml:space="preserve">                                            </w:t>
      </w:r>
    </w:p>
    <w:p w14:paraId="76A655D6">
      <w:pPr>
        <w:autoSpaceDE/>
        <w:autoSpaceDN/>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（2）总部地址：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14:paraId="49F88E79">
      <w:pPr>
        <w:autoSpaceDE/>
        <w:autoSpaceDN/>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（3）电话号码：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传真：</w:t>
      </w:r>
      <w:r>
        <w:rPr>
          <w:rFonts w:hint="eastAsia" w:ascii="宋体" w:hAnsi="宋体" w:eastAsia="宋体" w:cs="宋体"/>
          <w:color w:val="auto"/>
          <w:sz w:val="21"/>
          <w:szCs w:val="21"/>
          <w:u w:val="single"/>
        </w:rPr>
        <w:t xml:space="preserve">                        </w:t>
      </w:r>
    </w:p>
    <w:p w14:paraId="4590240A">
      <w:pPr>
        <w:autoSpaceDE/>
        <w:autoSpaceDN/>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（4）成立和/或注册日期：</w:t>
      </w:r>
      <w:r>
        <w:rPr>
          <w:rFonts w:hint="eastAsia" w:ascii="宋体" w:hAnsi="宋体" w:eastAsia="宋体" w:cs="宋体"/>
          <w:color w:val="auto"/>
          <w:sz w:val="21"/>
          <w:szCs w:val="21"/>
          <w:u w:val="single"/>
        </w:rPr>
        <w:t xml:space="preserve">                                     </w:t>
      </w:r>
    </w:p>
    <w:p w14:paraId="5D312990">
      <w:pPr>
        <w:autoSpaceDE/>
        <w:autoSpaceDN/>
        <w:snapToGrid w:val="0"/>
        <w:spacing w:line="360" w:lineRule="auto"/>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（5）实收资本：</w:t>
      </w:r>
      <w:r>
        <w:rPr>
          <w:rFonts w:hint="eastAsia" w:ascii="宋体" w:hAnsi="宋体" w:eastAsia="宋体" w:cs="宋体"/>
          <w:color w:val="auto"/>
          <w:sz w:val="21"/>
          <w:szCs w:val="21"/>
          <w:u w:val="single"/>
        </w:rPr>
        <w:t xml:space="preserve">                                              </w:t>
      </w:r>
    </w:p>
    <w:p w14:paraId="16BFE60A">
      <w:pPr>
        <w:autoSpaceDE/>
        <w:autoSpaceDN/>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（6）法定代表人姓名：</w:t>
      </w:r>
      <w:r>
        <w:rPr>
          <w:rFonts w:hint="eastAsia" w:ascii="宋体" w:hAnsi="宋体" w:eastAsia="宋体" w:cs="宋体"/>
          <w:color w:val="auto"/>
          <w:sz w:val="21"/>
          <w:szCs w:val="21"/>
          <w:u w:val="single"/>
        </w:rPr>
        <w:t xml:space="preserve">                                        </w:t>
      </w:r>
    </w:p>
    <w:p w14:paraId="40928D16">
      <w:pPr>
        <w:autoSpaceDE/>
        <w:autoSpaceDN/>
        <w:snapToGrid w:val="0"/>
        <w:spacing w:line="360" w:lineRule="auto"/>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（7）制造商代表姓名、联系电话和地址：</w:t>
      </w:r>
      <w:r>
        <w:rPr>
          <w:rFonts w:hint="eastAsia" w:ascii="宋体" w:hAnsi="宋体" w:eastAsia="宋体" w:cs="宋体"/>
          <w:color w:val="auto"/>
          <w:sz w:val="21"/>
          <w:szCs w:val="21"/>
          <w:u w:val="single"/>
        </w:rPr>
        <w:t xml:space="preserve">                        </w:t>
      </w:r>
    </w:p>
    <w:p w14:paraId="7548185A">
      <w:pPr>
        <w:autoSpaceDE/>
        <w:autoSpaceDN/>
        <w:snapToGrid w:val="0"/>
        <w:spacing w:line="360" w:lineRule="auto"/>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（8）投标产品名称及品牌：</w:t>
      </w:r>
      <w:r>
        <w:rPr>
          <w:rFonts w:hint="eastAsia" w:ascii="宋体" w:hAnsi="宋体" w:eastAsia="宋体" w:cs="宋体"/>
          <w:color w:val="auto"/>
          <w:sz w:val="21"/>
          <w:szCs w:val="21"/>
          <w:u w:val="single"/>
        </w:rPr>
        <w:t xml:space="preserve">                                    </w:t>
      </w:r>
    </w:p>
    <w:p w14:paraId="7A8B1EBD">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2、制造投标货物的主要设备、设施及有关情况：</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763"/>
        <w:gridCol w:w="2191"/>
        <w:gridCol w:w="1323"/>
        <w:gridCol w:w="1323"/>
        <w:gridCol w:w="1138"/>
      </w:tblGrid>
      <w:tr w14:paraId="41833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323" w:type="dxa"/>
            <w:noWrap w:val="0"/>
            <w:vAlign w:val="center"/>
          </w:tcPr>
          <w:p w14:paraId="0576EF3C">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制造投标货物的工厂名称</w:t>
            </w:r>
          </w:p>
        </w:tc>
        <w:tc>
          <w:tcPr>
            <w:tcW w:w="1763" w:type="dxa"/>
            <w:noWrap w:val="0"/>
            <w:vAlign w:val="center"/>
          </w:tcPr>
          <w:p w14:paraId="65584527">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制造投标货物的工厂地址</w:t>
            </w:r>
          </w:p>
        </w:tc>
        <w:tc>
          <w:tcPr>
            <w:tcW w:w="2191" w:type="dxa"/>
            <w:noWrap w:val="0"/>
            <w:vAlign w:val="center"/>
          </w:tcPr>
          <w:p w14:paraId="630D8630">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主要生产（存储、运输）设备设施名称及数量</w:t>
            </w:r>
          </w:p>
        </w:tc>
        <w:tc>
          <w:tcPr>
            <w:tcW w:w="1323" w:type="dxa"/>
            <w:noWrap w:val="0"/>
            <w:vAlign w:val="center"/>
          </w:tcPr>
          <w:p w14:paraId="52C8C0C2">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购买年份</w:t>
            </w:r>
          </w:p>
        </w:tc>
        <w:tc>
          <w:tcPr>
            <w:tcW w:w="1323" w:type="dxa"/>
            <w:noWrap w:val="0"/>
            <w:vAlign w:val="center"/>
          </w:tcPr>
          <w:p w14:paraId="5422C85E">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年生产能力</w:t>
            </w:r>
          </w:p>
        </w:tc>
        <w:tc>
          <w:tcPr>
            <w:tcW w:w="1138" w:type="dxa"/>
            <w:noWrap w:val="0"/>
            <w:vAlign w:val="center"/>
          </w:tcPr>
          <w:p w14:paraId="52B0F723">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职工人数</w:t>
            </w:r>
          </w:p>
        </w:tc>
      </w:tr>
      <w:tr w14:paraId="406C9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23" w:type="dxa"/>
            <w:noWrap w:val="0"/>
            <w:vAlign w:val="center"/>
          </w:tcPr>
          <w:p w14:paraId="3ABA5C49">
            <w:pPr>
              <w:snapToGrid w:val="0"/>
              <w:spacing w:line="360" w:lineRule="auto"/>
              <w:jc w:val="center"/>
              <w:rPr>
                <w:rFonts w:hint="eastAsia" w:ascii="宋体" w:hAnsi="宋体" w:eastAsia="宋体" w:cs="宋体"/>
                <w:color w:val="auto"/>
                <w:sz w:val="21"/>
                <w:szCs w:val="21"/>
              </w:rPr>
            </w:pPr>
          </w:p>
        </w:tc>
        <w:tc>
          <w:tcPr>
            <w:tcW w:w="1763" w:type="dxa"/>
            <w:noWrap w:val="0"/>
            <w:vAlign w:val="center"/>
          </w:tcPr>
          <w:p w14:paraId="6BFD3108">
            <w:pPr>
              <w:snapToGrid w:val="0"/>
              <w:spacing w:line="360" w:lineRule="auto"/>
              <w:jc w:val="center"/>
              <w:rPr>
                <w:rFonts w:hint="eastAsia" w:ascii="宋体" w:hAnsi="宋体" w:eastAsia="宋体" w:cs="宋体"/>
                <w:color w:val="auto"/>
                <w:sz w:val="21"/>
                <w:szCs w:val="21"/>
              </w:rPr>
            </w:pPr>
          </w:p>
        </w:tc>
        <w:tc>
          <w:tcPr>
            <w:tcW w:w="2191" w:type="dxa"/>
            <w:noWrap w:val="0"/>
            <w:vAlign w:val="center"/>
          </w:tcPr>
          <w:p w14:paraId="5C30C2FF">
            <w:pPr>
              <w:snapToGrid w:val="0"/>
              <w:spacing w:line="360" w:lineRule="auto"/>
              <w:jc w:val="center"/>
              <w:rPr>
                <w:rFonts w:hint="eastAsia" w:ascii="宋体" w:hAnsi="宋体" w:eastAsia="宋体" w:cs="宋体"/>
                <w:color w:val="auto"/>
                <w:sz w:val="21"/>
                <w:szCs w:val="21"/>
              </w:rPr>
            </w:pPr>
          </w:p>
        </w:tc>
        <w:tc>
          <w:tcPr>
            <w:tcW w:w="1323" w:type="dxa"/>
            <w:noWrap w:val="0"/>
            <w:vAlign w:val="center"/>
          </w:tcPr>
          <w:p w14:paraId="78847152">
            <w:pPr>
              <w:snapToGrid w:val="0"/>
              <w:spacing w:line="360" w:lineRule="auto"/>
              <w:jc w:val="center"/>
              <w:rPr>
                <w:rFonts w:hint="eastAsia" w:ascii="宋体" w:hAnsi="宋体" w:eastAsia="宋体" w:cs="宋体"/>
                <w:color w:val="auto"/>
                <w:sz w:val="21"/>
                <w:szCs w:val="21"/>
              </w:rPr>
            </w:pPr>
          </w:p>
        </w:tc>
        <w:tc>
          <w:tcPr>
            <w:tcW w:w="1323" w:type="dxa"/>
            <w:noWrap w:val="0"/>
            <w:vAlign w:val="center"/>
          </w:tcPr>
          <w:p w14:paraId="4DF59074">
            <w:pPr>
              <w:snapToGrid w:val="0"/>
              <w:spacing w:line="360" w:lineRule="auto"/>
              <w:jc w:val="center"/>
              <w:rPr>
                <w:rFonts w:hint="eastAsia" w:ascii="宋体" w:hAnsi="宋体" w:eastAsia="宋体" w:cs="宋体"/>
                <w:color w:val="auto"/>
                <w:sz w:val="21"/>
                <w:szCs w:val="21"/>
              </w:rPr>
            </w:pPr>
          </w:p>
        </w:tc>
        <w:tc>
          <w:tcPr>
            <w:tcW w:w="1138" w:type="dxa"/>
            <w:noWrap w:val="0"/>
            <w:vAlign w:val="center"/>
          </w:tcPr>
          <w:p w14:paraId="58F48EFC">
            <w:pPr>
              <w:snapToGrid w:val="0"/>
              <w:spacing w:line="360" w:lineRule="auto"/>
              <w:jc w:val="center"/>
              <w:rPr>
                <w:rFonts w:hint="eastAsia" w:ascii="宋体" w:hAnsi="宋体" w:eastAsia="宋体" w:cs="宋体"/>
                <w:color w:val="auto"/>
                <w:sz w:val="21"/>
                <w:szCs w:val="21"/>
              </w:rPr>
            </w:pPr>
          </w:p>
        </w:tc>
      </w:tr>
      <w:tr w14:paraId="3B3D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323" w:type="dxa"/>
            <w:noWrap w:val="0"/>
            <w:vAlign w:val="center"/>
          </w:tcPr>
          <w:p w14:paraId="6B5F2019">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763" w:type="dxa"/>
            <w:noWrap w:val="0"/>
            <w:vAlign w:val="center"/>
          </w:tcPr>
          <w:p w14:paraId="718246CB">
            <w:pPr>
              <w:snapToGrid w:val="0"/>
              <w:spacing w:line="360" w:lineRule="auto"/>
              <w:jc w:val="center"/>
              <w:rPr>
                <w:rFonts w:hint="eastAsia" w:ascii="宋体" w:hAnsi="宋体" w:eastAsia="宋体" w:cs="宋体"/>
                <w:color w:val="auto"/>
                <w:sz w:val="21"/>
                <w:szCs w:val="21"/>
              </w:rPr>
            </w:pPr>
          </w:p>
        </w:tc>
        <w:tc>
          <w:tcPr>
            <w:tcW w:w="2191" w:type="dxa"/>
            <w:noWrap w:val="0"/>
            <w:vAlign w:val="center"/>
          </w:tcPr>
          <w:p w14:paraId="6EB1997F">
            <w:pPr>
              <w:snapToGrid w:val="0"/>
              <w:spacing w:line="360" w:lineRule="auto"/>
              <w:jc w:val="center"/>
              <w:rPr>
                <w:rFonts w:hint="eastAsia" w:ascii="宋体" w:hAnsi="宋体" w:eastAsia="宋体" w:cs="宋体"/>
                <w:color w:val="auto"/>
                <w:sz w:val="21"/>
                <w:szCs w:val="21"/>
              </w:rPr>
            </w:pPr>
          </w:p>
        </w:tc>
        <w:tc>
          <w:tcPr>
            <w:tcW w:w="1323" w:type="dxa"/>
            <w:noWrap w:val="0"/>
            <w:vAlign w:val="center"/>
          </w:tcPr>
          <w:p w14:paraId="46CC1DAB">
            <w:pPr>
              <w:snapToGrid w:val="0"/>
              <w:spacing w:line="360" w:lineRule="auto"/>
              <w:jc w:val="center"/>
              <w:rPr>
                <w:rFonts w:hint="eastAsia" w:ascii="宋体" w:hAnsi="宋体" w:eastAsia="宋体" w:cs="宋体"/>
                <w:color w:val="auto"/>
                <w:sz w:val="21"/>
                <w:szCs w:val="21"/>
              </w:rPr>
            </w:pPr>
          </w:p>
        </w:tc>
        <w:tc>
          <w:tcPr>
            <w:tcW w:w="1323" w:type="dxa"/>
            <w:noWrap w:val="0"/>
            <w:vAlign w:val="center"/>
          </w:tcPr>
          <w:p w14:paraId="20D84169">
            <w:pPr>
              <w:snapToGrid w:val="0"/>
              <w:spacing w:line="360" w:lineRule="auto"/>
              <w:jc w:val="center"/>
              <w:rPr>
                <w:rFonts w:hint="eastAsia" w:ascii="宋体" w:hAnsi="宋体" w:eastAsia="宋体" w:cs="宋体"/>
                <w:color w:val="auto"/>
                <w:sz w:val="21"/>
                <w:szCs w:val="21"/>
              </w:rPr>
            </w:pPr>
          </w:p>
        </w:tc>
        <w:tc>
          <w:tcPr>
            <w:tcW w:w="1138" w:type="dxa"/>
            <w:noWrap w:val="0"/>
            <w:vAlign w:val="center"/>
          </w:tcPr>
          <w:p w14:paraId="40AB1D7B">
            <w:pPr>
              <w:snapToGrid w:val="0"/>
              <w:spacing w:line="360" w:lineRule="auto"/>
              <w:jc w:val="center"/>
              <w:rPr>
                <w:rFonts w:hint="eastAsia" w:ascii="宋体" w:hAnsi="宋体" w:eastAsia="宋体" w:cs="宋体"/>
                <w:color w:val="auto"/>
                <w:sz w:val="21"/>
                <w:szCs w:val="21"/>
              </w:rPr>
            </w:pPr>
          </w:p>
        </w:tc>
      </w:tr>
    </w:tbl>
    <w:p w14:paraId="0A3B3A86">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3、投标货物中本制造商不生产，而需从其它制造商购买的主要材料：</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3"/>
        <w:gridCol w:w="3421"/>
        <w:gridCol w:w="2827"/>
      </w:tblGrid>
      <w:tr w14:paraId="0993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6ABB81D4">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主要材料名称</w:t>
            </w:r>
          </w:p>
        </w:tc>
        <w:tc>
          <w:tcPr>
            <w:tcW w:w="3421" w:type="dxa"/>
            <w:noWrap w:val="0"/>
            <w:vAlign w:val="center"/>
          </w:tcPr>
          <w:p w14:paraId="4622EFAD">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制造厂名称</w:t>
            </w:r>
          </w:p>
        </w:tc>
        <w:tc>
          <w:tcPr>
            <w:tcW w:w="2827" w:type="dxa"/>
            <w:noWrap w:val="0"/>
            <w:vAlign w:val="center"/>
          </w:tcPr>
          <w:p w14:paraId="29C4D29E">
            <w:pPr>
              <w:snapToGrid w:val="0"/>
              <w:spacing w:line="360" w:lineRule="auto"/>
              <w:ind w:firstLine="1050" w:firstLineChars="500"/>
              <w:jc w:val="both"/>
              <w:rPr>
                <w:rFonts w:hint="eastAsia" w:ascii="宋体" w:hAnsi="宋体" w:eastAsia="宋体" w:cs="宋体"/>
                <w:color w:val="auto"/>
                <w:sz w:val="21"/>
                <w:szCs w:val="21"/>
              </w:rPr>
            </w:pPr>
            <w:r>
              <w:rPr>
                <w:rFonts w:hint="eastAsia" w:ascii="宋体" w:hAnsi="宋体" w:eastAsia="宋体" w:cs="宋体"/>
                <w:color w:val="auto"/>
                <w:sz w:val="21"/>
                <w:szCs w:val="21"/>
              </w:rPr>
              <w:t>产地</w:t>
            </w:r>
          </w:p>
        </w:tc>
      </w:tr>
      <w:tr w14:paraId="2152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792D0E03">
            <w:pPr>
              <w:snapToGrid w:val="0"/>
              <w:spacing w:line="360" w:lineRule="auto"/>
              <w:jc w:val="center"/>
              <w:rPr>
                <w:rFonts w:hint="eastAsia" w:ascii="宋体" w:hAnsi="宋体" w:eastAsia="宋体" w:cs="宋体"/>
                <w:color w:val="auto"/>
                <w:sz w:val="21"/>
                <w:szCs w:val="21"/>
              </w:rPr>
            </w:pPr>
          </w:p>
        </w:tc>
        <w:tc>
          <w:tcPr>
            <w:tcW w:w="3421" w:type="dxa"/>
            <w:noWrap w:val="0"/>
            <w:vAlign w:val="center"/>
          </w:tcPr>
          <w:p w14:paraId="429F57A9">
            <w:pPr>
              <w:snapToGrid w:val="0"/>
              <w:spacing w:line="360" w:lineRule="auto"/>
              <w:jc w:val="center"/>
              <w:rPr>
                <w:rFonts w:hint="eastAsia" w:ascii="宋体" w:hAnsi="宋体" w:eastAsia="宋体" w:cs="宋体"/>
                <w:color w:val="auto"/>
                <w:sz w:val="21"/>
                <w:szCs w:val="21"/>
              </w:rPr>
            </w:pPr>
          </w:p>
        </w:tc>
        <w:tc>
          <w:tcPr>
            <w:tcW w:w="2827" w:type="dxa"/>
            <w:noWrap w:val="0"/>
            <w:vAlign w:val="center"/>
          </w:tcPr>
          <w:p w14:paraId="3C9BF081">
            <w:pPr>
              <w:snapToGrid w:val="0"/>
              <w:spacing w:line="360" w:lineRule="auto"/>
              <w:jc w:val="center"/>
              <w:rPr>
                <w:rFonts w:hint="eastAsia" w:ascii="宋体" w:hAnsi="宋体" w:eastAsia="宋体" w:cs="宋体"/>
                <w:color w:val="auto"/>
                <w:sz w:val="21"/>
                <w:szCs w:val="21"/>
              </w:rPr>
            </w:pPr>
          </w:p>
        </w:tc>
      </w:tr>
      <w:tr w14:paraId="1217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813" w:type="dxa"/>
            <w:noWrap w:val="0"/>
            <w:vAlign w:val="center"/>
          </w:tcPr>
          <w:p w14:paraId="3475DB18">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3421" w:type="dxa"/>
            <w:noWrap w:val="0"/>
            <w:vAlign w:val="center"/>
          </w:tcPr>
          <w:p w14:paraId="4DE6ECFD">
            <w:pPr>
              <w:snapToGrid w:val="0"/>
              <w:spacing w:line="360" w:lineRule="auto"/>
              <w:jc w:val="center"/>
              <w:rPr>
                <w:rFonts w:hint="eastAsia" w:ascii="宋体" w:hAnsi="宋体" w:eastAsia="宋体" w:cs="宋体"/>
                <w:color w:val="auto"/>
                <w:sz w:val="21"/>
                <w:szCs w:val="21"/>
              </w:rPr>
            </w:pPr>
          </w:p>
        </w:tc>
        <w:tc>
          <w:tcPr>
            <w:tcW w:w="2827" w:type="dxa"/>
            <w:noWrap w:val="0"/>
            <w:vAlign w:val="center"/>
          </w:tcPr>
          <w:p w14:paraId="08BA8DD1">
            <w:pPr>
              <w:snapToGrid w:val="0"/>
              <w:spacing w:line="360" w:lineRule="auto"/>
              <w:jc w:val="center"/>
              <w:rPr>
                <w:rFonts w:hint="eastAsia" w:ascii="宋体" w:hAnsi="宋体" w:eastAsia="宋体" w:cs="宋体"/>
                <w:color w:val="auto"/>
                <w:sz w:val="21"/>
                <w:szCs w:val="21"/>
              </w:rPr>
            </w:pPr>
          </w:p>
        </w:tc>
      </w:tr>
    </w:tbl>
    <w:p w14:paraId="5C94D163">
      <w:pPr>
        <w:snapToGrid w:val="0"/>
        <w:spacing w:line="360" w:lineRule="auto"/>
        <w:rPr>
          <w:rFonts w:hint="eastAsia" w:ascii="宋体" w:hAnsi="宋体" w:eastAsia="宋体" w:cs="宋体"/>
          <w:color w:val="auto"/>
          <w:kern w:val="2"/>
          <w:sz w:val="21"/>
          <w:szCs w:val="21"/>
        </w:rPr>
      </w:pPr>
      <w:r>
        <w:rPr>
          <w:rFonts w:hint="eastAsia" w:ascii="宋体" w:hAnsi="宋体" w:eastAsia="宋体" w:cs="宋体"/>
          <w:color w:val="auto"/>
          <w:sz w:val="21"/>
          <w:szCs w:val="21"/>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19"/>
        <w:gridCol w:w="3324"/>
        <w:gridCol w:w="2718"/>
      </w:tblGrid>
      <w:tr w14:paraId="7FEB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19" w:type="dxa"/>
            <w:noWrap w:val="0"/>
            <w:vAlign w:val="center"/>
          </w:tcPr>
          <w:p w14:paraId="16526A9F">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客户名称</w:t>
            </w:r>
          </w:p>
        </w:tc>
        <w:tc>
          <w:tcPr>
            <w:tcW w:w="3324" w:type="dxa"/>
            <w:noWrap w:val="0"/>
            <w:vAlign w:val="center"/>
          </w:tcPr>
          <w:p w14:paraId="35B6B500">
            <w:pPr>
              <w:snapToGrid w:val="0"/>
              <w:spacing w:line="360" w:lineRule="auto"/>
              <w:ind w:left="342"/>
              <w:jc w:val="center"/>
              <w:rPr>
                <w:rFonts w:hint="eastAsia" w:ascii="宋体" w:hAnsi="宋体" w:eastAsia="宋体" w:cs="宋体"/>
                <w:color w:val="auto"/>
                <w:sz w:val="21"/>
                <w:szCs w:val="21"/>
              </w:rPr>
            </w:pPr>
            <w:r>
              <w:rPr>
                <w:rFonts w:hint="eastAsia" w:ascii="宋体" w:hAnsi="宋体" w:eastAsia="宋体" w:cs="宋体"/>
                <w:color w:val="auto"/>
                <w:sz w:val="21"/>
                <w:szCs w:val="21"/>
              </w:rPr>
              <w:t>销售货物</w:t>
            </w:r>
          </w:p>
        </w:tc>
        <w:tc>
          <w:tcPr>
            <w:tcW w:w="2718" w:type="dxa"/>
            <w:noWrap w:val="0"/>
            <w:vAlign w:val="center"/>
          </w:tcPr>
          <w:p w14:paraId="37293CFB">
            <w:pPr>
              <w:snapToGrid w:val="0"/>
              <w:spacing w:line="360" w:lineRule="auto"/>
              <w:ind w:left="342"/>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28736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19" w:type="dxa"/>
            <w:noWrap w:val="0"/>
            <w:vAlign w:val="center"/>
          </w:tcPr>
          <w:p w14:paraId="764891F1">
            <w:pPr>
              <w:snapToGrid w:val="0"/>
              <w:spacing w:line="360" w:lineRule="auto"/>
              <w:jc w:val="center"/>
              <w:rPr>
                <w:rFonts w:hint="eastAsia" w:ascii="宋体" w:hAnsi="宋体" w:eastAsia="宋体" w:cs="宋体"/>
                <w:color w:val="auto"/>
                <w:sz w:val="21"/>
                <w:szCs w:val="21"/>
              </w:rPr>
            </w:pPr>
          </w:p>
        </w:tc>
        <w:tc>
          <w:tcPr>
            <w:tcW w:w="3324" w:type="dxa"/>
            <w:noWrap w:val="0"/>
            <w:vAlign w:val="center"/>
          </w:tcPr>
          <w:p w14:paraId="361A0BEC">
            <w:pPr>
              <w:snapToGrid w:val="0"/>
              <w:spacing w:line="360" w:lineRule="auto"/>
              <w:ind w:left="342"/>
              <w:jc w:val="center"/>
              <w:rPr>
                <w:rFonts w:hint="eastAsia" w:ascii="宋体" w:hAnsi="宋体" w:eastAsia="宋体" w:cs="宋体"/>
                <w:snapToGrid w:val="0"/>
                <w:color w:val="auto"/>
                <w:sz w:val="21"/>
                <w:szCs w:val="21"/>
              </w:rPr>
            </w:pPr>
          </w:p>
        </w:tc>
        <w:tc>
          <w:tcPr>
            <w:tcW w:w="2718" w:type="dxa"/>
            <w:noWrap w:val="0"/>
            <w:vAlign w:val="center"/>
          </w:tcPr>
          <w:p w14:paraId="5411A5E2">
            <w:pPr>
              <w:snapToGrid w:val="0"/>
              <w:spacing w:line="360" w:lineRule="auto"/>
              <w:ind w:left="342"/>
              <w:jc w:val="center"/>
              <w:rPr>
                <w:rFonts w:hint="eastAsia" w:ascii="宋体" w:hAnsi="宋体" w:eastAsia="宋体" w:cs="宋体"/>
                <w:snapToGrid w:val="0"/>
                <w:color w:val="auto"/>
                <w:sz w:val="21"/>
                <w:szCs w:val="21"/>
              </w:rPr>
            </w:pPr>
          </w:p>
        </w:tc>
      </w:tr>
      <w:tr w14:paraId="2BBE9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19" w:type="dxa"/>
            <w:noWrap w:val="0"/>
            <w:vAlign w:val="center"/>
          </w:tcPr>
          <w:p w14:paraId="2A17EA68">
            <w:pPr>
              <w:snapToGrid w:val="0"/>
              <w:spacing w:line="360" w:lineRule="auto"/>
              <w:jc w:val="center"/>
              <w:rPr>
                <w:rFonts w:hint="eastAsia" w:ascii="宋体" w:hAnsi="宋体" w:eastAsia="宋体" w:cs="宋体"/>
                <w:snapToGrid w:val="0"/>
                <w:color w:val="auto"/>
                <w:sz w:val="21"/>
                <w:szCs w:val="21"/>
              </w:rPr>
            </w:pPr>
            <w:r>
              <w:rPr>
                <w:rFonts w:hint="eastAsia" w:ascii="宋体" w:hAnsi="宋体" w:eastAsia="宋体" w:cs="宋体"/>
                <w:color w:val="auto"/>
                <w:sz w:val="21"/>
                <w:szCs w:val="21"/>
              </w:rPr>
              <w:t>……</w:t>
            </w:r>
          </w:p>
        </w:tc>
        <w:tc>
          <w:tcPr>
            <w:tcW w:w="3324" w:type="dxa"/>
            <w:noWrap w:val="0"/>
            <w:vAlign w:val="center"/>
          </w:tcPr>
          <w:p w14:paraId="30B3569D">
            <w:pPr>
              <w:snapToGrid w:val="0"/>
              <w:spacing w:line="360" w:lineRule="auto"/>
              <w:ind w:left="357"/>
              <w:jc w:val="center"/>
              <w:rPr>
                <w:rFonts w:hint="eastAsia" w:ascii="宋体" w:hAnsi="宋体" w:eastAsia="宋体" w:cs="宋体"/>
                <w:snapToGrid w:val="0"/>
                <w:color w:val="auto"/>
                <w:sz w:val="21"/>
                <w:szCs w:val="21"/>
              </w:rPr>
            </w:pPr>
          </w:p>
        </w:tc>
        <w:tc>
          <w:tcPr>
            <w:tcW w:w="2718" w:type="dxa"/>
            <w:noWrap w:val="0"/>
            <w:vAlign w:val="center"/>
          </w:tcPr>
          <w:p w14:paraId="639921AB">
            <w:pPr>
              <w:snapToGrid w:val="0"/>
              <w:spacing w:line="360" w:lineRule="auto"/>
              <w:ind w:left="357"/>
              <w:jc w:val="center"/>
              <w:rPr>
                <w:rFonts w:hint="eastAsia" w:ascii="宋体" w:hAnsi="宋体" w:eastAsia="宋体" w:cs="宋体"/>
                <w:snapToGrid w:val="0"/>
                <w:color w:val="auto"/>
                <w:sz w:val="21"/>
                <w:szCs w:val="21"/>
              </w:rPr>
            </w:pPr>
          </w:p>
        </w:tc>
      </w:tr>
    </w:tbl>
    <w:p w14:paraId="3712E983">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5、生产及管理人员</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196"/>
        <w:gridCol w:w="692"/>
        <w:gridCol w:w="692"/>
        <w:gridCol w:w="692"/>
        <w:gridCol w:w="1165"/>
        <w:gridCol w:w="1165"/>
        <w:gridCol w:w="719"/>
        <w:gridCol w:w="1104"/>
        <w:gridCol w:w="970"/>
      </w:tblGrid>
      <w:tr w14:paraId="41506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66" w:type="dxa"/>
            <w:noWrap w:val="0"/>
            <w:vAlign w:val="center"/>
          </w:tcPr>
          <w:p w14:paraId="2605CD79">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序号</w:t>
            </w:r>
          </w:p>
        </w:tc>
        <w:tc>
          <w:tcPr>
            <w:tcW w:w="1196" w:type="dxa"/>
            <w:noWrap w:val="0"/>
            <w:vAlign w:val="center"/>
          </w:tcPr>
          <w:p w14:paraId="18163ECF">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姓名</w:t>
            </w:r>
          </w:p>
        </w:tc>
        <w:tc>
          <w:tcPr>
            <w:tcW w:w="692" w:type="dxa"/>
            <w:noWrap w:val="0"/>
            <w:vAlign w:val="center"/>
          </w:tcPr>
          <w:p w14:paraId="03EFC344">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性别</w:t>
            </w:r>
          </w:p>
        </w:tc>
        <w:tc>
          <w:tcPr>
            <w:tcW w:w="692" w:type="dxa"/>
            <w:noWrap w:val="0"/>
            <w:vAlign w:val="center"/>
          </w:tcPr>
          <w:p w14:paraId="1535647B">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年龄</w:t>
            </w:r>
          </w:p>
        </w:tc>
        <w:tc>
          <w:tcPr>
            <w:tcW w:w="692" w:type="dxa"/>
            <w:noWrap w:val="0"/>
            <w:vAlign w:val="center"/>
          </w:tcPr>
          <w:p w14:paraId="51305E46">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学历</w:t>
            </w:r>
          </w:p>
        </w:tc>
        <w:tc>
          <w:tcPr>
            <w:tcW w:w="1165" w:type="dxa"/>
            <w:noWrap w:val="0"/>
            <w:vAlign w:val="center"/>
          </w:tcPr>
          <w:p w14:paraId="7685992E">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所学专业</w:t>
            </w:r>
          </w:p>
        </w:tc>
        <w:tc>
          <w:tcPr>
            <w:tcW w:w="1165" w:type="dxa"/>
            <w:noWrap w:val="0"/>
            <w:vAlign w:val="center"/>
          </w:tcPr>
          <w:p w14:paraId="1930219D">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资格/职称证书</w:t>
            </w:r>
          </w:p>
        </w:tc>
        <w:tc>
          <w:tcPr>
            <w:tcW w:w="719" w:type="dxa"/>
            <w:noWrap w:val="0"/>
            <w:vAlign w:val="center"/>
          </w:tcPr>
          <w:p w14:paraId="08B98877">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职务</w:t>
            </w:r>
          </w:p>
        </w:tc>
        <w:tc>
          <w:tcPr>
            <w:tcW w:w="1104" w:type="dxa"/>
            <w:noWrap w:val="0"/>
            <w:vAlign w:val="center"/>
          </w:tcPr>
          <w:p w14:paraId="3EDBBD1E">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从事本行业年限</w:t>
            </w:r>
          </w:p>
        </w:tc>
        <w:tc>
          <w:tcPr>
            <w:tcW w:w="970" w:type="dxa"/>
            <w:noWrap w:val="0"/>
            <w:vAlign w:val="center"/>
          </w:tcPr>
          <w:p w14:paraId="25D3AB95">
            <w:pPr>
              <w:snapToGrid w:val="0"/>
              <w:spacing w:line="360" w:lineRule="auto"/>
              <w:rPr>
                <w:rFonts w:ascii="宋体" w:hAnsi="宋体" w:eastAsia="宋体"/>
                <w:color w:val="auto"/>
                <w:sz w:val="21"/>
                <w:szCs w:val="21"/>
              </w:rPr>
            </w:pPr>
            <w:r>
              <w:rPr>
                <w:rFonts w:hint="eastAsia" w:ascii="宋体" w:hAnsi="宋体" w:eastAsia="宋体"/>
                <w:color w:val="auto"/>
                <w:sz w:val="21"/>
                <w:szCs w:val="21"/>
              </w:rPr>
              <w:t xml:space="preserve">  备注</w:t>
            </w:r>
          </w:p>
        </w:tc>
      </w:tr>
      <w:tr w14:paraId="7A6E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66" w:type="dxa"/>
            <w:noWrap w:val="0"/>
            <w:vAlign w:val="center"/>
          </w:tcPr>
          <w:p w14:paraId="52323B57">
            <w:pPr>
              <w:snapToGrid w:val="0"/>
              <w:spacing w:line="360" w:lineRule="auto"/>
              <w:jc w:val="center"/>
              <w:rPr>
                <w:rFonts w:ascii="宋体" w:hAnsi="宋体" w:eastAsia="宋体"/>
                <w:color w:val="auto"/>
                <w:sz w:val="21"/>
                <w:szCs w:val="21"/>
              </w:rPr>
            </w:pPr>
          </w:p>
        </w:tc>
        <w:tc>
          <w:tcPr>
            <w:tcW w:w="1196" w:type="dxa"/>
            <w:noWrap w:val="0"/>
            <w:vAlign w:val="center"/>
          </w:tcPr>
          <w:p w14:paraId="3E361B2E">
            <w:pPr>
              <w:snapToGrid w:val="0"/>
              <w:spacing w:line="360" w:lineRule="auto"/>
              <w:jc w:val="center"/>
              <w:rPr>
                <w:rFonts w:ascii="宋体" w:hAnsi="宋体" w:eastAsia="宋体"/>
                <w:color w:val="auto"/>
                <w:sz w:val="21"/>
                <w:szCs w:val="21"/>
              </w:rPr>
            </w:pPr>
          </w:p>
        </w:tc>
        <w:tc>
          <w:tcPr>
            <w:tcW w:w="692" w:type="dxa"/>
            <w:noWrap w:val="0"/>
            <w:vAlign w:val="center"/>
          </w:tcPr>
          <w:p w14:paraId="31726A45">
            <w:pPr>
              <w:snapToGrid w:val="0"/>
              <w:spacing w:line="360" w:lineRule="auto"/>
              <w:jc w:val="center"/>
              <w:rPr>
                <w:rFonts w:ascii="宋体" w:hAnsi="宋体" w:eastAsia="宋体"/>
                <w:color w:val="auto"/>
                <w:sz w:val="21"/>
                <w:szCs w:val="21"/>
              </w:rPr>
            </w:pPr>
          </w:p>
        </w:tc>
        <w:tc>
          <w:tcPr>
            <w:tcW w:w="692" w:type="dxa"/>
            <w:noWrap w:val="0"/>
            <w:vAlign w:val="center"/>
          </w:tcPr>
          <w:p w14:paraId="5513C9EF">
            <w:pPr>
              <w:snapToGrid w:val="0"/>
              <w:spacing w:line="360" w:lineRule="auto"/>
              <w:jc w:val="center"/>
              <w:rPr>
                <w:rFonts w:ascii="宋体" w:hAnsi="宋体" w:eastAsia="宋体"/>
                <w:color w:val="auto"/>
                <w:sz w:val="21"/>
                <w:szCs w:val="21"/>
              </w:rPr>
            </w:pPr>
          </w:p>
        </w:tc>
        <w:tc>
          <w:tcPr>
            <w:tcW w:w="692" w:type="dxa"/>
            <w:noWrap w:val="0"/>
            <w:vAlign w:val="center"/>
          </w:tcPr>
          <w:p w14:paraId="60F11658">
            <w:pPr>
              <w:snapToGrid w:val="0"/>
              <w:spacing w:line="360" w:lineRule="auto"/>
              <w:jc w:val="center"/>
              <w:rPr>
                <w:rFonts w:ascii="宋体" w:hAnsi="宋体" w:eastAsia="宋体"/>
                <w:color w:val="auto"/>
                <w:sz w:val="21"/>
                <w:szCs w:val="21"/>
              </w:rPr>
            </w:pPr>
          </w:p>
        </w:tc>
        <w:tc>
          <w:tcPr>
            <w:tcW w:w="1165" w:type="dxa"/>
            <w:noWrap w:val="0"/>
            <w:vAlign w:val="center"/>
          </w:tcPr>
          <w:p w14:paraId="6A001D90">
            <w:pPr>
              <w:snapToGrid w:val="0"/>
              <w:spacing w:line="360" w:lineRule="auto"/>
              <w:jc w:val="center"/>
              <w:rPr>
                <w:rFonts w:ascii="宋体" w:hAnsi="宋体" w:eastAsia="宋体"/>
                <w:color w:val="auto"/>
                <w:sz w:val="21"/>
                <w:szCs w:val="21"/>
              </w:rPr>
            </w:pPr>
          </w:p>
        </w:tc>
        <w:tc>
          <w:tcPr>
            <w:tcW w:w="1165" w:type="dxa"/>
            <w:noWrap w:val="0"/>
            <w:vAlign w:val="center"/>
          </w:tcPr>
          <w:p w14:paraId="7DA4E813">
            <w:pPr>
              <w:snapToGrid w:val="0"/>
              <w:spacing w:line="360" w:lineRule="auto"/>
              <w:jc w:val="center"/>
              <w:rPr>
                <w:rFonts w:ascii="宋体" w:hAnsi="宋体" w:eastAsia="宋体"/>
                <w:color w:val="auto"/>
                <w:sz w:val="21"/>
                <w:szCs w:val="21"/>
              </w:rPr>
            </w:pPr>
          </w:p>
        </w:tc>
        <w:tc>
          <w:tcPr>
            <w:tcW w:w="719" w:type="dxa"/>
            <w:noWrap w:val="0"/>
            <w:vAlign w:val="center"/>
          </w:tcPr>
          <w:p w14:paraId="442971F3">
            <w:pPr>
              <w:snapToGrid w:val="0"/>
              <w:spacing w:line="360" w:lineRule="auto"/>
              <w:jc w:val="center"/>
              <w:rPr>
                <w:rFonts w:ascii="宋体" w:hAnsi="宋体" w:eastAsia="宋体"/>
                <w:color w:val="auto"/>
                <w:sz w:val="21"/>
                <w:szCs w:val="21"/>
              </w:rPr>
            </w:pPr>
          </w:p>
        </w:tc>
        <w:tc>
          <w:tcPr>
            <w:tcW w:w="1104" w:type="dxa"/>
            <w:noWrap w:val="0"/>
            <w:vAlign w:val="center"/>
          </w:tcPr>
          <w:p w14:paraId="0AA77BD8">
            <w:pPr>
              <w:snapToGrid w:val="0"/>
              <w:spacing w:line="360" w:lineRule="auto"/>
              <w:jc w:val="center"/>
              <w:rPr>
                <w:rFonts w:ascii="宋体" w:hAnsi="宋体" w:eastAsia="宋体"/>
                <w:color w:val="auto"/>
                <w:sz w:val="21"/>
                <w:szCs w:val="21"/>
              </w:rPr>
            </w:pPr>
          </w:p>
        </w:tc>
        <w:tc>
          <w:tcPr>
            <w:tcW w:w="970" w:type="dxa"/>
            <w:noWrap w:val="0"/>
            <w:vAlign w:val="center"/>
          </w:tcPr>
          <w:p w14:paraId="2833D6DC">
            <w:pPr>
              <w:snapToGrid w:val="0"/>
              <w:spacing w:line="360" w:lineRule="auto"/>
              <w:jc w:val="center"/>
              <w:rPr>
                <w:rFonts w:ascii="宋体" w:hAnsi="宋体" w:eastAsia="宋体"/>
                <w:color w:val="auto"/>
                <w:sz w:val="21"/>
                <w:szCs w:val="21"/>
              </w:rPr>
            </w:pPr>
          </w:p>
        </w:tc>
      </w:tr>
      <w:tr w14:paraId="5D25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66" w:type="dxa"/>
            <w:noWrap w:val="0"/>
            <w:vAlign w:val="center"/>
          </w:tcPr>
          <w:p w14:paraId="75ECF363">
            <w:pPr>
              <w:snapToGrid w:val="0"/>
              <w:spacing w:line="360" w:lineRule="auto"/>
              <w:jc w:val="center"/>
              <w:rPr>
                <w:rFonts w:ascii="宋体" w:hAnsi="宋体" w:eastAsia="宋体"/>
                <w:color w:val="auto"/>
                <w:sz w:val="21"/>
                <w:szCs w:val="21"/>
              </w:rPr>
            </w:pPr>
            <w:r>
              <w:rPr>
                <w:rFonts w:hint="eastAsia" w:ascii="宋体" w:hAnsi="宋体" w:eastAsia="宋体"/>
                <w:color w:val="auto"/>
                <w:sz w:val="21"/>
                <w:szCs w:val="21"/>
              </w:rPr>
              <w:t>……</w:t>
            </w:r>
          </w:p>
        </w:tc>
        <w:tc>
          <w:tcPr>
            <w:tcW w:w="1196" w:type="dxa"/>
            <w:noWrap w:val="0"/>
            <w:vAlign w:val="center"/>
          </w:tcPr>
          <w:p w14:paraId="2E276D45">
            <w:pPr>
              <w:snapToGrid w:val="0"/>
              <w:spacing w:line="360" w:lineRule="auto"/>
              <w:jc w:val="center"/>
              <w:rPr>
                <w:rFonts w:ascii="宋体" w:hAnsi="宋体" w:eastAsia="宋体"/>
                <w:color w:val="auto"/>
                <w:sz w:val="21"/>
                <w:szCs w:val="21"/>
              </w:rPr>
            </w:pPr>
          </w:p>
        </w:tc>
        <w:tc>
          <w:tcPr>
            <w:tcW w:w="692" w:type="dxa"/>
            <w:noWrap w:val="0"/>
            <w:vAlign w:val="center"/>
          </w:tcPr>
          <w:p w14:paraId="7DB45D94">
            <w:pPr>
              <w:snapToGrid w:val="0"/>
              <w:spacing w:line="360" w:lineRule="auto"/>
              <w:jc w:val="center"/>
              <w:rPr>
                <w:rFonts w:ascii="宋体" w:hAnsi="宋体" w:eastAsia="宋体"/>
                <w:color w:val="auto"/>
                <w:sz w:val="21"/>
                <w:szCs w:val="21"/>
              </w:rPr>
            </w:pPr>
          </w:p>
        </w:tc>
        <w:tc>
          <w:tcPr>
            <w:tcW w:w="692" w:type="dxa"/>
            <w:noWrap w:val="0"/>
            <w:vAlign w:val="center"/>
          </w:tcPr>
          <w:p w14:paraId="1CF67FCF">
            <w:pPr>
              <w:snapToGrid w:val="0"/>
              <w:spacing w:line="360" w:lineRule="auto"/>
              <w:jc w:val="center"/>
              <w:rPr>
                <w:rFonts w:ascii="宋体" w:hAnsi="宋体" w:eastAsia="宋体"/>
                <w:color w:val="auto"/>
                <w:sz w:val="21"/>
                <w:szCs w:val="21"/>
              </w:rPr>
            </w:pPr>
          </w:p>
        </w:tc>
        <w:tc>
          <w:tcPr>
            <w:tcW w:w="692" w:type="dxa"/>
            <w:noWrap w:val="0"/>
            <w:vAlign w:val="center"/>
          </w:tcPr>
          <w:p w14:paraId="1B3F4FA9">
            <w:pPr>
              <w:snapToGrid w:val="0"/>
              <w:spacing w:line="360" w:lineRule="auto"/>
              <w:jc w:val="center"/>
              <w:rPr>
                <w:rFonts w:ascii="宋体" w:hAnsi="宋体" w:eastAsia="宋体"/>
                <w:color w:val="auto"/>
                <w:sz w:val="21"/>
                <w:szCs w:val="21"/>
              </w:rPr>
            </w:pPr>
          </w:p>
        </w:tc>
        <w:tc>
          <w:tcPr>
            <w:tcW w:w="1165" w:type="dxa"/>
            <w:noWrap w:val="0"/>
            <w:vAlign w:val="center"/>
          </w:tcPr>
          <w:p w14:paraId="4F6C87F6">
            <w:pPr>
              <w:snapToGrid w:val="0"/>
              <w:spacing w:line="360" w:lineRule="auto"/>
              <w:jc w:val="center"/>
              <w:rPr>
                <w:rFonts w:ascii="宋体" w:hAnsi="宋体" w:eastAsia="宋体"/>
                <w:color w:val="auto"/>
                <w:sz w:val="21"/>
                <w:szCs w:val="21"/>
              </w:rPr>
            </w:pPr>
          </w:p>
        </w:tc>
        <w:tc>
          <w:tcPr>
            <w:tcW w:w="1165" w:type="dxa"/>
            <w:noWrap w:val="0"/>
            <w:vAlign w:val="center"/>
          </w:tcPr>
          <w:p w14:paraId="367E0B9A">
            <w:pPr>
              <w:snapToGrid w:val="0"/>
              <w:spacing w:line="360" w:lineRule="auto"/>
              <w:jc w:val="center"/>
              <w:rPr>
                <w:rFonts w:ascii="宋体" w:hAnsi="宋体" w:eastAsia="宋体"/>
                <w:color w:val="auto"/>
                <w:sz w:val="21"/>
                <w:szCs w:val="21"/>
              </w:rPr>
            </w:pPr>
          </w:p>
        </w:tc>
        <w:tc>
          <w:tcPr>
            <w:tcW w:w="719" w:type="dxa"/>
            <w:noWrap w:val="0"/>
            <w:vAlign w:val="center"/>
          </w:tcPr>
          <w:p w14:paraId="090F0B18">
            <w:pPr>
              <w:snapToGrid w:val="0"/>
              <w:spacing w:line="360" w:lineRule="auto"/>
              <w:jc w:val="center"/>
              <w:rPr>
                <w:rFonts w:ascii="宋体" w:hAnsi="宋体" w:eastAsia="宋体"/>
                <w:color w:val="auto"/>
                <w:sz w:val="21"/>
                <w:szCs w:val="21"/>
              </w:rPr>
            </w:pPr>
          </w:p>
        </w:tc>
        <w:tc>
          <w:tcPr>
            <w:tcW w:w="1104" w:type="dxa"/>
            <w:noWrap w:val="0"/>
            <w:vAlign w:val="center"/>
          </w:tcPr>
          <w:p w14:paraId="32CDFB5C">
            <w:pPr>
              <w:snapToGrid w:val="0"/>
              <w:spacing w:line="360" w:lineRule="auto"/>
              <w:jc w:val="center"/>
              <w:rPr>
                <w:rFonts w:ascii="宋体" w:hAnsi="宋体" w:eastAsia="宋体"/>
                <w:color w:val="auto"/>
                <w:sz w:val="21"/>
                <w:szCs w:val="21"/>
              </w:rPr>
            </w:pPr>
          </w:p>
        </w:tc>
        <w:tc>
          <w:tcPr>
            <w:tcW w:w="970" w:type="dxa"/>
            <w:noWrap w:val="0"/>
            <w:vAlign w:val="center"/>
          </w:tcPr>
          <w:p w14:paraId="1CD0D39F">
            <w:pPr>
              <w:snapToGrid w:val="0"/>
              <w:spacing w:line="360" w:lineRule="auto"/>
              <w:jc w:val="center"/>
              <w:rPr>
                <w:rFonts w:ascii="宋体" w:hAnsi="宋体" w:eastAsia="宋体"/>
                <w:color w:val="auto"/>
                <w:sz w:val="21"/>
                <w:szCs w:val="21"/>
              </w:rPr>
            </w:pPr>
          </w:p>
        </w:tc>
      </w:tr>
    </w:tbl>
    <w:p w14:paraId="4FFEF16E">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6、其他情况：(公司简介、技术力量、本制造商生产投标货物的经验等)</w:t>
      </w:r>
    </w:p>
    <w:p w14:paraId="1421F3B8">
      <w:pPr>
        <w:pStyle w:val="19"/>
        <w:snapToGrid w:val="0"/>
        <w:spacing w:line="360" w:lineRule="auto"/>
        <w:ind w:left="0" w:leftChars="0"/>
        <w:rPr>
          <w:rFonts w:ascii="宋体" w:hAnsi="宋体"/>
          <w:color w:val="auto"/>
          <w:sz w:val="21"/>
          <w:szCs w:val="21"/>
        </w:rPr>
      </w:pPr>
    </w:p>
    <w:p w14:paraId="753BB110">
      <w:pPr>
        <w:pStyle w:val="19"/>
        <w:snapToGrid w:val="0"/>
        <w:spacing w:line="360" w:lineRule="auto"/>
        <w:ind w:left="0" w:leftChars="0" w:firstLine="420" w:firstLineChars="200"/>
        <w:rPr>
          <w:rFonts w:ascii="宋体" w:hAnsi="宋体"/>
          <w:color w:val="auto"/>
          <w:sz w:val="21"/>
          <w:szCs w:val="21"/>
        </w:rPr>
      </w:pPr>
      <w:r>
        <w:rPr>
          <w:rFonts w:hint="eastAsia" w:ascii="宋体" w:hAnsi="宋体"/>
          <w:color w:val="auto"/>
          <w:sz w:val="21"/>
          <w:szCs w:val="21"/>
        </w:rPr>
        <w:t>兹证明上述声明是真实的、正确的，并提供了全部能提供的资料和数据，我们同意遵照贵方要求出示有关证明文件。</w:t>
      </w:r>
    </w:p>
    <w:p w14:paraId="7A929497">
      <w:pPr>
        <w:pStyle w:val="19"/>
        <w:snapToGrid w:val="0"/>
        <w:spacing w:line="360" w:lineRule="auto"/>
        <w:ind w:left="0" w:leftChars="0"/>
        <w:rPr>
          <w:rFonts w:ascii="宋体" w:hAnsi="宋体"/>
          <w:color w:val="auto"/>
          <w:sz w:val="21"/>
          <w:szCs w:val="21"/>
        </w:rPr>
      </w:pPr>
    </w:p>
    <w:p w14:paraId="4CC84029">
      <w:pPr>
        <w:pStyle w:val="19"/>
        <w:snapToGrid w:val="0"/>
        <w:spacing w:line="360" w:lineRule="auto"/>
        <w:ind w:left="0" w:leftChars="0" w:firstLine="525" w:firstLineChars="250"/>
        <w:rPr>
          <w:rFonts w:ascii="宋体" w:hAnsi="宋体"/>
          <w:color w:val="auto"/>
          <w:sz w:val="21"/>
          <w:szCs w:val="21"/>
          <w:u w:val="single"/>
        </w:rPr>
      </w:pPr>
      <w:r>
        <w:rPr>
          <w:rFonts w:ascii="宋体" w:hAnsi="宋体"/>
          <w:color w:val="auto"/>
          <w:sz w:val="21"/>
          <w:szCs w:val="21"/>
        </w:rPr>
        <w:t>制造商名称</w:t>
      </w:r>
      <w:r>
        <w:rPr>
          <w:rFonts w:hint="eastAsia" w:ascii="宋体" w:hAnsi="宋体"/>
          <w:color w:val="auto"/>
          <w:sz w:val="21"/>
          <w:szCs w:val="21"/>
        </w:rPr>
        <w:t>：</w:t>
      </w:r>
      <w:r>
        <w:rPr>
          <w:rFonts w:hint="eastAsia" w:ascii="宋体" w:hAnsi="宋体"/>
          <w:color w:val="auto"/>
          <w:sz w:val="21"/>
          <w:szCs w:val="21"/>
          <w:u w:val="single"/>
        </w:rPr>
        <w:t xml:space="preserve">                                     </w:t>
      </w:r>
      <w:r>
        <w:rPr>
          <w:rFonts w:ascii="宋体" w:hAnsi="宋体"/>
          <w:color w:val="auto"/>
          <w:sz w:val="21"/>
          <w:szCs w:val="21"/>
        </w:rPr>
        <w:t>（</w:t>
      </w:r>
      <w:r>
        <w:rPr>
          <w:rFonts w:hint="eastAsia" w:ascii="宋体" w:hAnsi="宋体"/>
          <w:color w:val="auto"/>
          <w:sz w:val="21"/>
          <w:szCs w:val="21"/>
        </w:rPr>
        <w:t>同时加盖</w:t>
      </w:r>
      <w:r>
        <w:rPr>
          <w:rFonts w:ascii="宋体" w:hAnsi="宋体"/>
          <w:color w:val="auto"/>
          <w:sz w:val="21"/>
          <w:szCs w:val="21"/>
        </w:rPr>
        <w:t>制造商</w:t>
      </w:r>
      <w:r>
        <w:rPr>
          <w:rFonts w:hint="eastAsia" w:ascii="宋体" w:hAnsi="宋体"/>
          <w:color w:val="auto"/>
          <w:sz w:val="21"/>
          <w:szCs w:val="21"/>
        </w:rPr>
        <w:t>法人公章</w:t>
      </w:r>
      <w:r>
        <w:rPr>
          <w:rFonts w:ascii="宋体" w:hAnsi="宋体"/>
          <w:color w:val="auto"/>
          <w:sz w:val="21"/>
          <w:szCs w:val="21"/>
        </w:rPr>
        <w:t>）</w:t>
      </w:r>
    </w:p>
    <w:p w14:paraId="6ED28A6E">
      <w:pPr>
        <w:snapToGrid w:val="0"/>
        <w:spacing w:line="360" w:lineRule="auto"/>
        <w:ind w:firstLine="525" w:firstLineChars="250"/>
        <w:rPr>
          <w:rFonts w:hint="eastAsia" w:ascii="宋体" w:hAnsi="宋体" w:eastAsia="宋体" w:cs="宋体"/>
          <w:color w:val="auto"/>
          <w:sz w:val="21"/>
          <w:szCs w:val="21"/>
        </w:rPr>
      </w:pPr>
      <w:r>
        <w:rPr>
          <w:rFonts w:hint="eastAsia" w:ascii="宋体" w:hAnsi="宋体" w:eastAsia="宋体" w:cs="宋体"/>
          <w:color w:val="auto"/>
          <w:kern w:val="2"/>
          <w:sz w:val="21"/>
          <w:szCs w:val="21"/>
          <w:lang w:val="zh-CN"/>
        </w:rPr>
        <w:t>制造商</w:t>
      </w:r>
      <w:r>
        <w:rPr>
          <w:rFonts w:hint="eastAsia" w:ascii="宋体" w:hAnsi="宋体" w:eastAsia="宋体" w:cs="宋体"/>
          <w:color w:val="auto"/>
          <w:sz w:val="21"/>
          <w:szCs w:val="21"/>
        </w:rPr>
        <w:t>法定代表人或被授权人：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（打印名字，并签名或盖私章）</w:t>
      </w:r>
    </w:p>
    <w:p w14:paraId="1E29E251">
      <w:pPr>
        <w:pStyle w:val="19"/>
        <w:snapToGrid w:val="0"/>
        <w:spacing w:line="360" w:lineRule="auto"/>
        <w:ind w:left="0" w:leftChars="0" w:firstLine="525" w:firstLineChars="250"/>
        <w:rPr>
          <w:rFonts w:ascii="宋体" w:hAnsi="宋体"/>
          <w:color w:val="auto"/>
          <w:sz w:val="21"/>
          <w:szCs w:val="21"/>
          <w:u w:val="single"/>
        </w:rPr>
      </w:pPr>
      <w:r>
        <w:rPr>
          <w:rFonts w:hint="eastAsia" w:ascii="宋体" w:hAnsi="宋体"/>
          <w:color w:val="auto"/>
          <w:sz w:val="21"/>
          <w:szCs w:val="21"/>
        </w:rPr>
        <w:t>签署人职务：</w:t>
      </w:r>
      <w:r>
        <w:rPr>
          <w:rFonts w:hint="eastAsia" w:ascii="宋体" w:hAnsi="宋体"/>
          <w:color w:val="auto"/>
          <w:sz w:val="21"/>
          <w:szCs w:val="21"/>
          <w:u w:val="single"/>
        </w:rPr>
        <w:t xml:space="preserve">                                     </w:t>
      </w:r>
    </w:p>
    <w:p w14:paraId="5859B6D3">
      <w:pPr>
        <w:pStyle w:val="19"/>
        <w:snapToGrid w:val="0"/>
        <w:spacing w:line="360" w:lineRule="auto"/>
        <w:ind w:left="0" w:leftChars="0" w:firstLine="525" w:firstLineChars="250"/>
        <w:rPr>
          <w:rFonts w:ascii="宋体" w:hAnsi="宋体"/>
          <w:color w:val="auto"/>
          <w:sz w:val="21"/>
          <w:szCs w:val="21"/>
        </w:rPr>
      </w:pPr>
      <w:r>
        <w:rPr>
          <w:rFonts w:hint="eastAsia" w:ascii="宋体" w:hAnsi="宋体"/>
          <w:color w:val="auto"/>
          <w:sz w:val="21"/>
          <w:szCs w:val="21"/>
        </w:rPr>
        <w:t>传真：</w:t>
      </w:r>
      <w:r>
        <w:rPr>
          <w:rFonts w:hint="eastAsia" w:ascii="宋体" w:hAnsi="宋体"/>
          <w:color w:val="auto"/>
          <w:sz w:val="21"/>
          <w:szCs w:val="21"/>
          <w:u w:val="single"/>
        </w:rPr>
        <w:t xml:space="preserve">                                           </w:t>
      </w:r>
    </w:p>
    <w:p w14:paraId="3BF88110">
      <w:pPr>
        <w:pStyle w:val="19"/>
        <w:snapToGrid w:val="0"/>
        <w:spacing w:line="360" w:lineRule="auto"/>
        <w:ind w:left="0" w:leftChars="0" w:firstLine="525" w:firstLineChars="250"/>
        <w:rPr>
          <w:rFonts w:ascii="宋体" w:hAnsi="宋体"/>
          <w:color w:val="auto"/>
          <w:sz w:val="21"/>
          <w:szCs w:val="21"/>
          <w:u w:val="single"/>
        </w:rPr>
      </w:pPr>
      <w:r>
        <w:rPr>
          <w:rFonts w:hint="eastAsia" w:ascii="宋体" w:hAnsi="宋体"/>
          <w:color w:val="auto"/>
          <w:sz w:val="21"/>
          <w:szCs w:val="21"/>
        </w:rPr>
        <w:t>电话：</w:t>
      </w:r>
      <w:r>
        <w:rPr>
          <w:rFonts w:hint="eastAsia" w:ascii="宋体" w:hAnsi="宋体"/>
          <w:color w:val="auto"/>
          <w:sz w:val="21"/>
          <w:szCs w:val="21"/>
          <w:u w:val="single"/>
        </w:rPr>
        <w:t xml:space="preserve">                                           </w:t>
      </w:r>
    </w:p>
    <w:p w14:paraId="50D4039C">
      <w:pPr>
        <w:pStyle w:val="19"/>
        <w:snapToGrid w:val="0"/>
        <w:spacing w:line="360" w:lineRule="auto"/>
        <w:ind w:left="0" w:leftChars="0" w:firstLine="525" w:firstLineChars="250"/>
        <w:rPr>
          <w:rFonts w:ascii="宋体" w:hAnsi="宋体"/>
          <w:color w:val="auto"/>
          <w:sz w:val="21"/>
          <w:szCs w:val="21"/>
          <w:u w:val="single"/>
        </w:rPr>
      </w:pPr>
      <w:r>
        <w:rPr>
          <w:rFonts w:hint="eastAsia" w:ascii="宋体" w:hAnsi="宋体"/>
          <w:color w:val="auto"/>
          <w:sz w:val="21"/>
          <w:szCs w:val="21"/>
        </w:rPr>
        <w:t>网址：</w:t>
      </w:r>
      <w:r>
        <w:rPr>
          <w:rFonts w:hint="eastAsia" w:ascii="宋体" w:hAnsi="宋体"/>
          <w:color w:val="auto"/>
          <w:sz w:val="21"/>
          <w:szCs w:val="21"/>
          <w:u w:val="single"/>
        </w:rPr>
        <w:t xml:space="preserve">                                           </w:t>
      </w:r>
    </w:p>
    <w:p w14:paraId="4D0C47F6">
      <w:pPr>
        <w:pStyle w:val="19"/>
        <w:snapToGrid w:val="0"/>
        <w:spacing w:line="360" w:lineRule="auto"/>
        <w:ind w:left="0" w:leftChars="0" w:firstLine="525" w:firstLineChars="250"/>
        <w:rPr>
          <w:rFonts w:ascii="宋体" w:hAnsi="宋体"/>
          <w:color w:val="auto"/>
          <w:sz w:val="21"/>
          <w:szCs w:val="21"/>
          <w:u w:val="single"/>
        </w:rPr>
      </w:pPr>
      <w:r>
        <w:rPr>
          <w:rFonts w:hint="eastAsia" w:ascii="宋体" w:hAnsi="宋体"/>
          <w:color w:val="auto"/>
          <w:sz w:val="21"/>
          <w:szCs w:val="21"/>
        </w:rPr>
        <w:t>电子邮箱：</w:t>
      </w:r>
      <w:r>
        <w:rPr>
          <w:rFonts w:hint="eastAsia" w:ascii="宋体" w:hAnsi="宋体"/>
          <w:color w:val="auto"/>
          <w:sz w:val="21"/>
          <w:szCs w:val="21"/>
          <w:u w:val="single"/>
        </w:rPr>
        <w:t xml:space="preserve">                                       </w:t>
      </w:r>
    </w:p>
    <w:p w14:paraId="6D6BA4DD">
      <w:pPr>
        <w:pStyle w:val="19"/>
        <w:snapToGrid w:val="0"/>
        <w:spacing w:line="360" w:lineRule="auto"/>
        <w:ind w:left="0" w:leftChars="0" w:firstLine="525" w:firstLineChars="250"/>
        <w:rPr>
          <w:rFonts w:ascii="宋体" w:hAnsi="宋体"/>
          <w:color w:val="auto"/>
          <w:sz w:val="21"/>
          <w:szCs w:val="21"/>
          <w:u w:val="single"/>
        </w:rPr>
      </w:pPr>
      <w:r>
        <w:rPr>
          <w:rFonts w:hint="eastAsia" w:ascii="宋体" w:hAnsi="宋体"/>
          <w:color w:val="auto"/>
          <w:sz w:val="21"/>
          <w:szCs w:val="21"/>
        </w:rPr>
        <w:t>联系地址：</w:t>
      </w:r>
      <w:r>
        <w:rPr>
          <w:rFonts w:hint="eastAsia" w:ascii="宋体" w:hAnsi="宋体"/>
          <w:color w:val="auto"/>
          <w:sz w:val="21"/>
          <w:szCs w:val="21"/>
          <w:u w:val="single"/>
        </w:rPr>
        <w:t xml:space="preserve">                                       </w:t>
      </w:r>
    </w:p>
    <w:p w14:paraId="573D3DFD">
      <w:pPr>
        <w:pStyle w:val="19"/>
        <w:snapToGrid w:val="0"/>
        <w:spacing w:line="360" w:lineRule="auto"/>
        <w:ind w:left="0" w:leftChars="0" w:firstLine="525" w:firstLineChars="250"/>
        <w:rPr>
          <w:rFonts w:hint="eastAsia" w:ascii="宋体" w:hAnsi="宋体" w:cs="Times New Roman"/>
          <w:color w:val="auto"/>
          <w:sz w:val="21"/>
          <w:szCs w:val="21"/>
        </w:rPr>
      </w:pPr>
      <w:r>
        <w:rPr>
          <w:rFonts w:hint="eastAsia" w:ascii="宋体" w:hAnsi="宋体" w:cs="Times New Roman"/>
          <w:color w:val="auto"/>
          <w:sz w:val="21"/>
          <w:szCs w:val="21"/>
        </w:rPr>
        <w:t>日期：</w:t>
      </w:r>
      <w:r>
        <w:rPr>
          <w:rFonts w:hint="eastAsia" w:ascii="宋体" w:hAnsi="宋体" w:cs="Times New Roman"/>
          <w:color w:val="auto"/>
          <w:sz w:val="21"/>
          <w:szCs w:val="21"/>
          <w:u w:val="single"/>
        </w:rPr>
        <w:t xml:space="preserve">                                           </w:t>
      </w:r>
    </w:p>
    <w:p w14:paraId="0CB75061">
      <w:pPr>
        <w:rPr>
          <w:rFonts w:ascii="宋体" w:hAnsi="宋体" w:eastAsia="宋体" w:cs="宋体"/>
          <w:b/>
          <w:color w:val="auto"/>
          <w:kern w:val="0"/>
          <w:sz w:val="30"/>
          <w:szCs w:val="30"/>
          <w:highlight w:val="none"/>
        </w:rPr>
      </w:pPr>
      <w:r>
        <w:rPr>
          <w:rFonts w:hint="eastAsia" w:ascii="宋体" w:hAnsi="宋体" w:eastAsia="宋体" w:cs="宋体"/>
          <w:b/>
          <w:color w:val="auto"/>
          <w:szCs w:val="21"/>
        </w:rPr>
        <w:t>备注：投标文件正本内必须提供原件。</w:t>
      </w:r>
      <w:r>
        <w:rPr>
          <w:rFonts w:ascii="宋体" w:hAnsi="宋体" w:eastAsia="宋体" w:cs="宋体"/>
          <w:b/>
          <w:color w:val="auto"/>
          <w:kern w:val="0"/>
          <w:sz w:val="30"/>
          <w:szCs w:val="30"/>
          <w:highlight w:val="none"/>
        </w:rPr>
        <w:br w:type="page"/>
      </w:r>
    </w:p>
    <w:p w14:paraId="3EF867F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30"/>
          <w:szCs w:val="30"/>
          <w:lang w:val="zh-CN"/>
        </w:rPr>
      </w:pPr>
      <w:r>
        <w:rPr>
          <w:rFonts w:hint="eastAsia" w:ascii="宋体" w:hAnsi="宋体" w:eastAsia="宋体" w:cs="宋体"/>
          <w:b/>
          <w:bCs/>
          <w:color w:val="auto"/>
          <w:kern w:val="2"/>
          <w:sz w:val="30"/>
          <w:szCs w:val="30"/>
          <w:lang w:val="zh-CN"/>
        </w:rPr>
        <w:t>（</w:t>
      </w:r>
      <w:r>
        <w:rPr>
          <w:rFonts w:hint="eastAsia" w:ascii="宋体" w:hAnsi="宋体" w:eastAsia="宋体" w:cs="宋体"/>
          <w:b/>
          <w:bCs/>
          <w:color w:val="auto"/>
          <w:kern w:val="2"/>
          <w:sz w:val="30"/>
          <w:szCs w:val="30"/>
          <w:lang w:val="zh-CN" w:eastAsia="zh-CN"/>
        </w:rPr>
        <w:t>2</w:t>
      </w:r>
      <w:r>
        <w:rPr>
          <w:rFonts w:hint="eastAsia" w:ascii="宋体" w:hAnsi="宋体" w:eastAsia="宋体" w:cs="宋体"/>
          <w:b/>
          <w:bCs/>
          <w:color w:val="auto"/>
          <w:kern w:val="2"/>
          <w:sz w:val="30"/>
          <w:szCs w:val="30"/>
          <w:lang w:val="zh-CN"/>
        </w:rPr>
        <w:t>）制造商售后服务承诺函及独家授权书</w:t>
      </w:r>
    </w:p>
    <w:p w14:paraId="117CF1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①制造商售后服务承诺函</w:t>
      </w:r>
    </w:p>
    <w:p w14:paraId="2A32B6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kern w:val="2"/>
          <w:sz w:val="21"/>
          <w:szCs w:val="21"/>
          <w:u w:val="single"/>
        </w:rPr>
      </w:pPr>
      <w:r>
        <w:rPr>
          <w:rFonts w:hint="eastAsia" w:ascii="宋体" w:hAnsi="宋体" w:eastAsia="宋体" w:cs="宋体"/>
          <w:b/>
          <w:color w:val="auto"/>
          <w:kern w:val="2"/>
          <w:sz w:val="21"/>
          <w:szCs w:val="21"/>
        </w:rPr>
        <w:t>（投标人根据实际情况选用，本格式适用于：投标人为制造商时提供。）</w:t>
      </w:r>
    </w:p>
    <w:p w14:paraId="3DCADA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致：东莞市水务集团管网有限公司</w:t>
      </w:r>
    </w:p>
    <w:p w14:paraId="7045C370">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我方就</w:t>
      </w:r>
      <w:r>
        <w:rPr>
          <w:rFonts w:hint="eastAsia" w:ascii="宋体" w:hAnsi="宋体" w:eastAsia="宋体" w:cs="宋体"/>
          <w:b/>
          <w:bCs/>
          <w:color w:val="auto"/>
          <w:sz w:val="21"/>
          <w:szCs w:val="21"/>
          <w:u w:val="single"/>
        </w:rPr>
        <w:t>东莞市水务集团管网有限公司2024年应急电源车采购项目</w:t>
      </w:r>
      <w:r>
        <w:rPr>
          <w:rFonts w:hint="eastAsia" w:ascii="宋体" w:hAnsi="宋体" w:eastAsia="宋体" w:cs="宋体"/>
          <w:b/>
          <w:color w:val="auto"/>
          <w:sz w:val="21"/>
          <w:szCs w:val="21"/>
          <w:u w:val="single"/>
        </w:rPr>
        <w:t>（招标编号：WTZB2024DG0021）</w:t>
      </w:r>
      <w:r>
        <w:rPr>
          <w:rFonts w:hint="eastAsia" w:ascii="宋体" w:hAnsi="宋体" w:eastAsia="宋体" w:cs="宋体"/>
          <w:color w:val="auto"/>
          <w:sz w:val="21"/>
          <w:szCs w:val="21"/>
        </w:rPr>
        <w:t>售后服务事宜承诺如下：</w:t>
      </w:r>
    </w:p>
    <w:p w14:paraId="5DF12FED">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我方对我方提供货物的质量和售后服务承担全部责任。本次提供的货物按以下方式提供售后服务：</w:t>
      </w:r>
    </w:p>
    <w:p w14:paraId="65D229B8">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14:paraId="3F27BE3F">
      <w:pPr>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694DD11C">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3、我方此次参与贵方投标的产品如下：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924"/>
        <w:gridCol w:w="1191"/>
        <w:gridCol w:w="1443"/>
        <w:gridCol w:w="1270"/>
        <w:gridCol w:w="1449"/>
        <w:gridCol w:w="1135"/>
      </w:tblGrid>
      <w:tr w14:paraId="4274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0A7CB2A9">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43D1194">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7EFCB6F4">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w:t>
            </w:r>
          </w:p>
        </w:tc>
        <w:tc>
          <w:tcPr>
            <w:tcW w:w="777" w:type="pct"/>
            <w:tcBorders>
              <w:top w:val="single" w:color="auto" w:sz="4" w:space="0"/>
              <w:left w:val="single" w:color="auto" w:sz="4" w:space="0"/>
              <w:bottom w:val="single" w:color="auto" w:sz="4" w:space="0"/>
              <w:right w:val="single" w:color="auto" w:sz="4" w:space="0"/>
            </w:tcBorders>
            <w:noWrap w:val="0"/>
            <w:vAlign w:val="center"/>
          </w:tcPr>
          <w:p w14:paraId="7CAA307C">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19804066">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产地</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60369A34">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1A8C3166">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57ED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7AB1C2AE">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233B0EE">
            <w:pPr>
              <w:autoSpaceDE/>
              <w:autoSpaceDN/>
              <w:adjustRightInd/>
              <w:spacing w:line="360" w:lineRule="auto"/>
              <w:jc w:val="center"/>
              <w:rPr>
                <w:rFonts w:hint="eastAsia" w:ascii="宋体" w:hAnsi="宋体" w:eastAsia="宋体" w:cs="宋体"/>
                <w:color w:val="auto"/>
                <w:sz w:val="21"/>
                <w:szCs w:val="21"/>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3FE8CDD4">
            <w:pPr>
              <w:autoSpaceDE/>
              <w:autoSpaceDN/>
              <w:adjustRightInd/>
              <w:spacing w:line="360" w:lineRule="auto"/>
              <w:jc w:val="center"/>
              <w:rPr>
                <w:rFonts w:hint="eastAsia" w:ascii="宋体" w:hAnsi="宋体" w:eastAsia="宋体" w:cs="宋体"/>
                <w:color w:val="auto"/>
                <w:sz w:val="21"/>
                <w:szCs w:val="21"/>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29A4B101">
            <w:pPr>
              <w:autoSpaceDE/>
              <w:autoSpaceDN/>
              <w:adjustRightInd/>
              <w:spacing w:line="360" w:lineRule="auto"/>
              <w:jc w:val="center"/>
              <w:rPr>
                <w:rFonts w:hint="eastAsia" w:ascii="宋体" w:hAnsi="宋体" w:eastAsia="宋体" w:cs="宋体"/>
                <w:color w:val="auto"/>
                <w:sz w:val="21"/>
                <w:szCs w:val="21"/>
              </w:rPr>
            </w:pPr>
          </w:p>
        </w:tc>
        <w:tc>
          <w:tcPr>
            <w:tcW w:w="684" w:type="pct"/>
            <w:tcBorders>
              <w:top w:val="single" w:color="auto" w:sz="4" w:space="0"/>
              <w:left w:val="single" w:color="auto" w:sz="4" w:space="0"/>
              <w:bottom w:val="single" w:color="auto" w:sz="4" w:space="0"/>
              <w:right w:val="single" w:color="auto" w:sz="4" w:space="0"/>
            </w:tcBorders>
            <w:noWrap w:val="0"/>
            <w:vAlign w:val="center"/>
          </w:tcPr>
          <w:p w14:paraId="38B7ADAA">
            <w:pPr>
              <w:autoSpaceDE/>
              <w:autoSpaceDN/>
              <w:adjustRightInd/>
              <w:spacing w:line="360" w:lineRule="auto"/>
              <w:jc w:val="center"/>
              <w:rPr>
                <w:rFonts w:hint="eastAsia" w:ascii="宋体" w:hAnsi="宋体" w:eastAsia="宋体" w:cs="宋体"/>
                <w:color w:val="auto"/>
                <w:sz w:val="21"/>
                <w:szCs w:val="21"/>
              </w:rPr>
            </w:pPr>
          </w:p>
        </w:tc>
        <w:tc>
          <w:tcPr>
            <w:tcW w:w="780" w:type="pct"/>
            <w:tcBorders>
              <w:top w:val="single" w:color="auto" w:sz="4" w:space="0"/>
              <w:left w:val="single" w:color="auto" w:sz="4" w:space="0"/>
              <w:bottom w:val="single" w:color="auto" w:sz="4" w:space="0"/>
              <w:right w:val="single" w:color="auto" w:sz="4" w:space="0"/>
            </w:tcBorders>
            <w:noWrap w:val="0"/>
            <w:vAlign w:val="center"/>
          </w:tcPr>
          <w:p w14:paraId="3E70A89C">
            <w:pPr>
              <w:autoSpaceDE/>
              <w:autoSpaceDN/>
              <w:adjustRightInd/>
              <w:spacing w:line="360" w:lineRule="auto"/>
              <w:jc w:val="center"/>
              <w:rPr>
                <w:rFonts w:hint="eastAsia" w:ascii="宋体" w:hAnsi="宋体" w:eastAsia="宋体" w:cs="宋体"/>
                <w:color w:val="auto"/>
                <w:sz w:val="21"/>
                <w:szCs w:val="21"/>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A3045F2">
            <w:pPr>
              <w:autoSpaceDE/>
              <w:autoSpaceDN/>
              <w:adjustRightInd/>
              <w:spacing w:line="360" w:lineRule="auto"/>
              <w:jc w:val="center"/>
              <w:rPr>
                <w:rFonts w:hint="eastAsia" w:ascii="宋体" w:hAnsi="宋体" w:eastAsia="宋体" w:cs="宋体"/>
                <w:color w:val="auto"/>
                <w:sz w:val="21"/>
                <w:szCs w:val="21"/>
              </w:rPr>
            </w:pPr>
          </w:p>
        </w:tc>
      </w:tr>
      <w:tr w14:paraId="1786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70F24C7F">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2178CF10">
            <w:pPr>
              <w:autoSpaceDE/>
              <w:autoSpaceDN/>
              <w:adjustRightInd/>
              <w:spacing w:line="360" w:lineRule="auto"/>
              <w:jc w:val="center"/>
              <w:rPr>
                <w:rFonts w:hint="eastAsia" w:ascii="宋体" w:hAnsi="宋体" w:eastAsia="宋体" w:cs="宋体"/>
                <w:color w:val="auto"/>
                <w:sz w:val="21"/>
                <w:szCs w:val="21"/>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1508A845">
            <w:pPr>
              <w:autoSpaceDE/>
              <w:autoSpaceDN/>
              <w:adjustRightInd/>
              <w:spacing w:line="360" w:lineRule="auto"/>
              <w:jc w:val="center"/>
              <w:rPr>
                <w:rFonts w:hint="eastAsia" w:ascii="宋体" w:hAnsi="宋体" w:eastAsia="宋体" w:cs="宋体"/>
                <w:color w:val="auto"/>
                <w:sz w:val="21"/>
                <w:szCs w:val="21"/>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437BF18D">
            <w:pPr>
              <w:autoSpaceDE/>
              <w:autoSpaceDN/>
              <w:adjustRightInd/>
              <w:spacing w:line="360" w:lineRule="auto"/>
              <w:jc w:val="center"/>
              <w:rPr>
                <w:rFonts w:hint="eastAsia" w:ascii="宋体" w:hAnsi="宋体" w:eastAsia="宋体" w:cs="宋体"/>
                <w:color w:val="auto"/>
                <w:sz w:val="21"/>
                <w:szCs w:val="21"/>
              </w:rPr>
            </w:pPr>
          </w:p>
        </w:tc>
        <w:tc>
          <w:tcPr>
            <w:tcW w:w="684" w:type="pct"/>
            <w:tcBorders>
              <w:top w:val="single" w:color="auto" w:sz="4" w:space="0"/>
              <w:left w:val="single" w:color="auto" w:sz="4" w:space="0"/>
              <w:bottom w:val="single" w:color="auto" w:sz="4" w:space="0"/>
              <w:right w:val="single" w:color="auto" w:sz="4" w:space="0"/>
            </w:tcBorders>
            <w:noWrap w:val="0"/>
            <w:vAlign w:val="center"/>
          </w:tcPr>
          <w:p w14:paraId="27C73133">
            <w:pPr>
              <w:autoSpaceDE/>
              <w:autoSpaceDN/>
              <w:adjustRightInd/>
              <w:spacing w:line="360" w:lineRule="auto"/>
              <w:jc w:val="center"/>
              <w:rPr>
                <w:rFonts w:hint="eastAsia" w:ascii="宋体" w:hAnsi="宋体" w:eastAsia="宋体" w:cs="宋体"/>
                <w:color w:val="auto"/>
                <w:sz w:val="21"/>
                <w:szCs w:val="21"/>
              </w:rPr>
            </w:pPr>
          </w:p>
        </w:tc>
        <w:tc>
          <w:tcPr>
            <w:tcW w:w="780" w:type="pct"/>
            <w:tcBorders>
              <w:top w:val="single" w:color="auto" w:sz="4" w:space="0"/>
              <w:left w:val="single" w:color="auto" w:sz="4" w:space="0"/>
              <w:bottom w:val="single" w:color="auto" w:sz="4" w:space="0"/>
              <w:right w:val="single" w:color="auto" w:sz="4" w:space="0"/>
            </w:tcBorders>
            <w:noWrap w:val="0"/>
            <w:vAlign w:val="center"/>
          </w:tcPr>
          <w:p w14:paraId="544E9A05">
            <w:pPr>
              <w:autoSpaceDE/>
              <w:autoSpaceDN/>
              <w:adjustRightInd/>
              <w:spacing w:line="360" w:lineRule="auto"/>
              <w:jc w:val="center"/>
              <w:rPr>
                <w:rFonts w:hint="eastAsia" w:ascii="宋体" w:hAnsi="宋体" w:eastAsia="宋体" w:cs="宋体"/>
                <w:color w:val="auto"/>
                <w:sz w:val="21"/>
                <w:szCs w:val="21"/>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0CD850C">
            <w:pPr>
              <w:autoSpaceDE/>
              <w:autoSpaceDN/>
              <w:adjustRightInd/>
              <w:spacing w:line="360" w:lineRule="auto"/>
              <w:jc w:val="center"/>
              <w:rPr>
                <w:rFonts w:hint="eastAsia" w:ascii="宋体" w:hAnsi="宋体" w:eastAsia="宋体" w:cs="宋体"/>
                <w:color w:val="auto"/>
                <w:sz w:val="21"/>
                <w:szCs w:val="21"/>
              </w:rPr>
            </w:pPr>
          </w:p>
        </w:tc>
      </w:tr>
      <w:tr w14:paraId="0A2C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413D633E">
            <w:pPr>
              <w:autoSpaceDE/>
              <w:autoSpaceDN/>
              <w:adjustRightInd/>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71EC2AB9">
            <w:pPr>
              <w:autoSpaceDE/>
              <w:autoSpaceDN/>
              <w:adjustRightInd/>
              <w:spacing w:line="360" w:lineRule="auto"/>
              <w:jc w:val="center"/>
              <w:rPr>
                <w:rFonts w:hint="eastAsia" w:ascii="宋体" w:hAnsi="宋体" w:eastAsia="宋体" w:cs="宋体"/>
                <w:color w:val="auto"/>
                <w:sz w:val="21"/>
                <w:szCs w:val="21"/>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712FE768">
            <w:pPr>
              <w:autoSpaceDE/>
              <w:autoSpaceDN/>
              <w:adjustRightInd/>
              <w:spacing w:line="360" w:lineRule="auto"/>
              <w:jc w:val="center"/>
              <w:rPr>
                <w:rFonts w:hint="eastAsia" w:ascii="宋体" w:hAnsi="宋体" w:eastAsia="宋体" w:cs="宋体"/>
                <w:color w:val="auto"/>
                <w:sz w:val="21"/>
                <w:szCs w:val="21"/>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6356A9AE">
            <w:pPr>
              <w:autoSpaceDE/>
              <w:autoSpaceDN/>
              <w:adjustRightInd/>
              <w:spacing w:line="360" w:lineRule="auto"/>
              <w:jc w:val="center"/>
              <w:rPr>
                <w:rFonts w:hint="eastAsia" w:ascii="宋体" w:hAnsi="宋体" w:eastAsia="宋体" w:cs="宋体"/>
                <w:color w:val="auto"/>
                <w:sz w:val="21"/>
                <w:szCs w:val="21"/>
              </w:rPr>
            </w:pPr>
          </w:p>
        </w:tc>
        <w:tc>
          <w:tcPr>
            <w:tcW w:w="684" w:type="pct"/>
            <w:tcBorders>
              <w:top w:val="single" w:color="auto" w:sz="4" w:space="0"/>
              <w:left w:val="single" w:color="auto" w:sz="4" w:space="0"/>
              <w:bottom w:val="single" w:color="auto" w:sz="4" w:space="0"/>
              <w:right w:val="single" w:color="auto" w:sz="4" w:space="0"/>
            </w:tcBorders>
            <w:noWrap w:val="0"/>
            <w:vAlign w:val="center"/>
          </w:tcPr>
          <w:p w14:paraId="3D0831C5">
            <w:pPr>
              <w:autoSpaceDE/>
              <w:autoSpaceDN/>
              <w:adjustRightInd/>
              <w:spacing w:line="360" w:lineRule="auto"/>
              <w:jc w:val="center"/>
              <w:rPr>
                <w:rFonts w:hint="eastAsia" w:ascii="宋体" w:hAnsi="宋体" w:eastAsia="宋体" w:cs="宋体"/>
                <w:color w:val="auto"/>
                <w:sz w:val="21"/>
                <w:szCs w:val="21"/>
              </w:rPr>
            </w:pPr>
          </w:p>
        </w:tc>
        <w:tc>
          <w:tcPr>
            <w:tcW w:w="780" w:type="pct"/>
            <w:tcBorders>
              <w:top w:val="single" w:color="auto" w:sz="4" w:space="0"/>
              <w:left w:val="single" w:color="auto" w:sz="4" w:space="0"/>
              <w:bottom w:val="single" w:color="auto" w:sz="4" w:space="0"/>
              <w:right w:val="single" w:color="auto" w:sz="4" w:space="0"/>
            </w:tcBorders>
            <w:noWrap w:val="0"/>
            <w:vAlign w:val="center"/>
          </w:tcPr>
          <w:p w14:paraId="65222381">
            <w:pPr>
              <w:autoSpaceDE/>
              <w:autoSpaceDN/>
              <w:adjustRightInd/>
              <w:spacing w:line="360" w:lineRule="auto"/>
              <w:jc w:val="center"/>
              <w:rPr>
                <w:rFonts w:hint="eastAsia" w:ascii="宋体" w:hAnsi="宋体" w:eastAsia="宋体" w:cs="宋体"/>
                <w:color w:val="auto"/>
                <w:sz w:val="21"/>
                <w:szCs w:val="21"/>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13B7A9FE">
            <w:pPr>
              <w:autoSpaceDE/>
              <w:autoSpaceDN/>
              <w:adjustRightInd/>
              <w:spacing w:line="360" w:lineRule="auto"/>
              <w:jc w:val="center"/>
              <w:rPr>
                <w:rFonts w:hint="eastAsia" w:ascii="宋体" w:hAnsi="宋体" w:eastAsia="宋体" w:cs="宋体"/>
                <w:color w:val="auto"/>
                <w:sz w:val="21"/>
                <w:szCs w:val="21"/>
              </w:rPr>
            </w:pPr>
          </w:p>
        </w:tc>
      </w:tr>
    </w:tbl>
    <w:p w14:paraId="32368DF1">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我方保证：我方提供的产品既非试验产品也非积压产品，而是于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年投产的成熟产品，且生产（完工）日期不早于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月；在可以预见的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（天）内，我方没有对该型号产品进行升级、停产、淘汰的计划。    </w:t>
      </w:r>
    </w:p>
    <w:p w14:paraId="4471D3B3">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4、我方同意按照贵方要求提供与投标产品有关的一切数据或资料。</w:t>
      </w:r>
    </w:p>
    <w:p w14:paraId="05524697">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（签名或盖私章）</w:t>
      </w:r>
    </w:p>
    <w:p w14:paraId="3A4DDAD6">
      <w:pPr>
        <w:autoSpaceDE/>
        <w:autoSpaceDN/>
        <w:adjustRightInd/>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签署人职务：</w:t>
      </w:r>
      <w:r>
        <w:rPr>
          <w:rFonts w:hint="eastAsia" w:ascii="宋体" w:hAnsi="宋体" w:eastAsia="宋体" w:cs="宋体"/>
          <w:color w:val="auto"/>
          <w:sz w:val="21"/>
          <w:szCs w:val="21"/>
          <w:u w:val="single"/>
        </w:rPr>
        <w:t xml:space="preserve">                    </w:t>
      </w:r>
    </w:p>
    <w:p w14:paraId="5F41EB7D">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1EDBF2E8">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284AFC69">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 xml:space="preserve">网址：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444F0424">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2FB9F007">
      <w:pPr>
        <w:autoSpaceDE/>
        <w:autoSpaceDN/>
        <w:adjustRightInd/>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签发日期：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784A29CB">
      <w:pPr>
        <w:autoSpaceDE/>
        <w:autoSpaceDN/>
        <w:adjustRightInd/>
        <w:spacing w:line="360" w:lineRule="auto"/>
        <w:rPr>
          <w:rFonts w:hint="eastAsia" w:ascii="宋体" w:hAnsi="宋体" w:eastAsia="宋体" w:cs="宋体"/>
          <w:b/>
          <w:color w:val="auto"/>
          <w:kern w:val="2"/>
          <w:sz w:val="21"/>
          <w:szCs w:val="21"/>
        </w:rPr>
      </w:pPr>
    </w:p>
    <w:p w14:paraId="52F0F050">
      <w:pPr>
        <w:autoSpaceDE/>
        <w:autoSpaceDN/>
        <w:adjustRightInd/>
        <w:spacing w:line="360" w:lineRule="auto"/>
        <w:ind w:firstLine="422" w:firstLineChars="200"/>
        <w:rPr>
          <w:rFonts w:hint="eastAsia" w:ascii="宋体" w:hAnsi="宋体" w:eastAsia="宋体" w:cs="宋体"/>
          <w:b/>
          <w:color w:val="auto"/>
          <w:kern w:val="2"/>
          <w:sz w:val="21"/>
          <w:szCs w:val="21"/>
        </w:rPr>
      </w:pPr>
      <w:r>
        <w:rPr>
          <w:rFonts w:hint="eastAsia" w:ascii="宋体" w:hAnsi="宋体" w:eastAsia="宋体" w:cs="宋体"/>
          <w:b/>
          <w:color w:val="auto"/>
          <w:kern w:val="2"/>
          <w:sz w:val="21"/>
          <w:szCs w:val="21"/>
        </w:rPr>
        <w:t>备注: 投标文件正本内必须提供原件。</w:t>
      </w:r>
    </w:p>
    <w:p w14:paraId="0FB73F62">
      <w:pPr>
        <w:pageBreakBefore/>
        <w:snapToGrid w:val="0"/>
        <w:spacing w:line="360" w:lineRule="auto"/>
        <w:jc w:val="center"/>
        <w:rPr>
          <w:rFonts w:hint="eastAsia" w:ascii="宋体" w:hAnsi="宋体" w:eastAsia="宋体" w:cs="宋体"/>
          <w:b/>
          <w:bCs/>
          <w:color w:val="auto"/>
          <w:sz w:val="21"/>
          <w:szCs w:val="21"/>
          <w:lang w:val="zh-CN"/>
        </w:rPr>
      </w:pPr>
      <w:r>
        <w:rPr>
          <w:rFonts w:hint="eastAsia" w:ascii="宋体" w:hAnsi="宋体" w:eastAsia="宋体" w:cs="宋体"/>
          <w:b/>
          <w:color w:val="auto"/>
          <w:kern w:val="2"/>
          <w:sz w:val="21"/>
          <w:szCs w:val="21"/>
        </w:rPr>
        <w:t>②</w:t>
      </w:r>
      <w:r>
        <w:rPr>
          <w:rFonts w:hint="eastAsia" w:ascii="宋体" w:hAnsi="宋体" w:eastAsia="宋体" w:cs="宋体"/>
          <w:b/>
          <w:bCs/>
          <w:color w:val="auto"/>
          <w:sz w:val="21"/>
          <w:szCs w:val="21"/>
          <w:lang w:val="zh-CN"/>
        </w:rPr>
        <w:t>制造商独家授权书</w:t>
      </w:r>
    </w:p>
    <w:p w14:paraId="7B4C5B4C">
      <w:pPr>
        <w:spacing w:line="360" w:lineRule="auto"/>
        <w:jc w:val="center"/>
        <w:rPr>
          <w:rFonts w:hint="eastAsia" w:ascii="宋体" w:hAnsi="宋体" w:eastAsia="宋体" w:cs="宋体"/>
          <w:color w:val="auto"/>
          <w:sz w:val="21"/>
          <w:szCs w:val="21"/>
        </w:rPr>
      </w:pPr>
      <w:r>
        <w:rPr>
          <w:rFonts w:hint="eastAsia" w:ascii="宋体" w:hAnsi="宋体" w:eastAsia="宋体" w:cs="宋体"/>
          <w:b/>
          <w:color w:val="auto"/>
          <w:sz w:val="21"/>
          <w:szCs w:val="21"/>
        </w:rPr>
        <w:t>（投标人根据实际情况选用，本格式适用于：</w:t>
      </w:r>
      <w:r>
        <w:rPr>
          <w:rFonts w:hint="eastAsia" w:ascii="宋体" w:hAnsi="宋体" w:eastAsia="宋体" w:cs="宋体"/>
          <w:b/>
          <w:color w:val="auto"/>
          <w:sz w:val="21"/>
          <w:szCs w:val="21"/>
          <w:u w:val="single"/>
        </w:rPr>
        <w:t>投标人是经销商时提供</w:t>
      </w:r>
      <w:r>
        <w:rPr>
          <w:rFonts w:hint="eastAsia" w:ascii="宋体" w:hAnsi="宋体" w:eastAsia="宋体" w:cs="宋体"/>
          <w:b/>
          <w:color w:val="auto"/>
          <w:sz w:val="21"/>
          <w:szCs w:val="21"/>
        </w:rPr>
        <w:t>。）</w:t>
      </w:r>
    </w:p>
    <w:p w14:paraId="37CF8344">
      <w:pPr>
        <w:spacing w:before="120" w:beforeLines="50" w:after="120" w:after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致：东莞市水务集团管网有限公司</w:t>
      </w:r>
    </w:p>
    <w:p w14:paraId="52F3AA84">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rPr>
        <w:t>我方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（产品制造商名称）是按</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（国家名称）法律成立的一家公司，主要营业地址设在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。兹证明参加贵方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项目（招标编号：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）的按</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（国家名称）法律成立的、主要营业地址在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（下称“投标人”）作为我方真正的、</w:t>
      </w:r>
      <w:r>
        <w:rPr>
          <w:rFonts w:hint="eastAsia" w:ascii="宋体" w:hAnsi="宋体" w:eastAsia="宋体" w:cs="宋体"/>
          <w:b/>
          <w:color w:val="auto"/>
          <w:sz w:val="21"/>
          <w:szCs w:val="21"/>
        </w:rPr>
        <w:t>唯一合法</w:t>
      </w:r>
      <w:r>
        <w:rPr>
          <w:rFonts w:hint="eastAsia" w:ascii="宋体" w:hAnsi="宋体" w:eastAsia="宋体" w:cs="宋体"/>
          <w:color w:val="auto"/>
          <w:sz w:val="21"/>
          <w:szCs w:val="21"/>
        </w:rPr>
        <w:t>的授权参与本项目投标、合同签订、售后服务等相关事项的经销商：</w:t>
      </w:r>
    </w:p>
    <w:p w14:paraId="282478C0">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1、我方确认，投标人就</w:t>
      </w:r>
      <w:r>
        <w:rPr>
          <w:rFonts w:hint="eastAsia" w:ascii="宋体" w:hAnsi="宋体" w:eastAsia="宋体" w:cs="宋体"/>
          <w:b/>
          <w:bCs/>
          <w:color w:val="auto"/>
          <w:sz w:val="21"/>
          <w:szCs w:val="21"/>
          <w:u w:val="single"/>
        </w:rPr>
        <w:t>东莞市水务集团管网有限公司2024年应急电源车采购项目（招标编号：WTZB2024DG0021）</w:t>
      </w:r>
      <w:r>
        <w:rPr>
          <w:rFonts w:hint="eastAsia" w:ascii="宋体" w:hAnsi="宋体" w:eastAsia="宋体" w:cs="宋体"/>
          <w:color w:val="auto"/>
          <w:sz w:val="21"/>
          <w:szCs w:val="21"/>
        </w:rPr>
        <w:t>提供货物时附带的出厂质量标准、售后服务承诺等合法有效，并对我方具有约束力。</w:t>
      </w:r>
    </w:p>
    <w:p w14:paraId="3843B9AD">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2、作为产品制造商，我方对我方提供货物的质量和售后服务承担全部责任。本次提供的货物按以下方式提供售后服务：</w:t>
      </w:r>
    </w:p>
    <w:p w14:paraId="01E50CEE">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r>
        <w:rPr>
          <w:rFonts w:hint="eastAsia" w:ascii="宋体" w:hAnsi="宋体" w:eastAsia="宋体" w:cs="宋体"/>
          <w:bCs/>
          <w:color w:val="auto"/>
          <w:sz w:val="21"/>
          <w:szCs w:val="21"/>
        </w:rPr>
        <w:t>。</w:t>
      </w:r>
    </w:p>
    <w:p w14:paraId="0D8FAC9D">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1772C968">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4、我方此次参与贵方投标的产品如下：</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5"/>
        <w:gridCol w:w="1924"/>
        <w:gridCol w:w="1191"/>
        <w:gridCol w:w="1443"/>
        <w:gridCol w:w="1270"/>
        <w:gridCol w:w="1449"/>
        <w:gridCol w:w="1135"/>
      </w:tblGrid>
      <w:tr w14:paraId="4A01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273E2026">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1D6EEFC2">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产品名称</w:t>
            </w:r>
          </w:p>
        </w:tc>
        <w:tc>
          <w:tcPr>
            <w:tcW w:w="641" w:type="pct"/>
            <w:tcBorders>
              <w:top w:val="single" w:color="auto" w:sz="4" w:space="0"/>
              <w:left w:val="single" w:color="auto" w:sz="4" w:space="0"/>
              <w:bottom w:val="single" w:color="auto" w:sz="4" w:space="0"/>
              <w:right w:val="single" w:color="auto" w:sz="4" w:space="0"/>
            </w:tcBorders>
            <w:noWrap w:val="0"/>
            <w:vAlign w:val="center"/>
          </w:tcPr>
          <w:p w14:paraId="60FA5B90">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品牌</w:t>
            </w:r>
          </w:p>
        </w:tc>
        <w:tc>
          <w:tcPr>
            <w:tcW w:w="777" w:type="pct"/>
            <w:tcBorders>
              <w:top w:val="single" w:color="auto" w:sz="4" w:space="0"/>
              <w:left w:val="single" w:color="auto" w:sz="4" w:space="0"/>
              <w:bottom w:val="single" w:color="auto" w:sz="4" w:space="0"/>
              <w:right w:val="single" w:color="auto" w:sz="4" w:space="0"/>
            </w:tcBorders>
            <w:noWrap w:val="0"/>
            <w:vAlign w:val="center"/>
          </w:tcPr>
          <w:p w14:paraId="6C73827C">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规格型号</w:t>
            </w:r>
          </w:p>
        </w:tc>
        <w:tc>
          <w:tcPr>
            <w:tcW w:w="684" w:type="pct"/>
            <w:tcBorders>
              <w:top w:val="single" w:color="auto" w:sz="4" w:space="0"/>
              <w:left w:val="single" w:color="auto" w:sz="4" w:space="0"/>
              <w:bottom w:val="single" w:color="auto" w:sz="4" w:space="0"/>
              <w:right w:val="single" w:color="auto" w:sz="4" w:space="0"/>
            </w:tcBorders>
            <w:noWrap w:val="0"/>
            <w:vAlign w:val="center"/>
          </w:tcPr>
          <w:p w14:paraId="41FCE690">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产地</w:t>
            </w:r>
          </w:p>
        </w:tc>
        <w:tc>
          <w:tcPr>
            <w:tcW w:w="780" w:type="pct"/>
            <w:tcBorders>
              <w:top w:val="single" w:color="auto" w:sz="4" w:space="0"/>
              <w:left w:val="single" w:color="auto" w:sz="4" w:space="0"/>
              <w:bottom w:val="single" w:color="auto" w:sz="4" w:space="0"/>
              <w:right w:val="single" w:color="auto" w:sz="4" w:space="0"/>
            </w:tcBorders>
            <w:noWrap w:val="0"/>
            <w:vAlign w:val="center"/>
          </w:tcPr>
          <w:p w14:paraId="17BE4E3D">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单位</w:t>
            </w:r>
          </w:p>
        </w:tc>
        <w:tc>
          <w:tcPr>
            <w:tcW w:w="611" w:type="pct"/>
            <w:tcBorders>
              <w:top w:val="single" w:color="auto" w:sz="4" w:space="0"/>
              <w:left w:val="single" w:color="auto" w:sz="4" w:space="0"/>
              <w:bottom w:val="single" w:color="auto" w:sz="4" w:space="0"/>
              <w:right w:val="single" w:color="auto" w:sz="4" w:space="0"/>
            </w:tcBorders>
            <w:noWrap w:val="0"/>
            <w:vAlign w:val="center"/>
          </w:tcPr>
          <w:p w14:paraId="1C994E4F">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数量</w:t>
            </w:r>
          </w:p>
        </w:tc>
      </w:tr>
      <w:tr w14:paraId="591E2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357D0F31">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8313B86">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3465A688">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2D2F24D0">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84" w:type="pct"/>
            <w:tcBorders>
              <w:top w:val="single" w:color="auto" w:sz="4" w:space="0"/>
              <w:left w:val="single" w:color="auto" w:sz="4" w:space="0"/>
              <w:bottom w:val="single" w:color="auto" w:sz="4" w:space="0"/>
              <w:right w:val="single" w:color="auto" w:sz="4" w:space="0"/>
            </w:tcBorders>
            <w:noWrap w:val="0"/>
            <w:vAlign w:val="center"/>
          </w:tcPr>
          <w:p w14:paraId="50FE4972">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780" w:type="pct"/>
            <w:tcBorders>
              <w:top w:val="single" w:color="auto" w:sz="4" w:space="0"/>
              <w:left w:val="single" w:color="auto" w:sz="4" w:space="0"/>
              <w:bottom w:val="single" w:color="auto" w:sz="4" w:space="0"/>
              <w:right w:val="single" w:color="auto" w:sz="4" w:space="0"/>
            </w:tcBorders>
            <w:noWrap w:val="0"/>
            <w:vAlign w:val="center"/>
          </w:tcPr>
          <w:p w14:paraId="0965EBA8">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63B55E61">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r>
      <w:tr w14:paraId="26ABF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1EA18006">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59102D57">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7BE09B99">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0F64EF70">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84" w:type="pct"/>
            <w:tcBorders>
              <w:top w:val="single" w:color="auto" w:sz="4" w:space="0"/>
              <w:left w:val="single" w:color="auto" w:sz="4" w:space="0"/>
              <w:bottom w:val="single" w:color="auto" w:sz="4" w:space="0"/>
              <w:right w:val="single" w:color="auto" w:sz="4" w:space="0"/>
            </w:tcBorders>
            <w:noWrap w:val="0"/>
            <w:vAlign w:val="center"/>
          </w:tcPr>
          <w:p w14:paraId="162ED411">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780" w:type="pct"/>
            <w:tcBorders>
              <w:top w:val="single" w:color="auto" w:sz="4" w:space="0"/>
              <w:left w:val="single" w:color="auto" w:sz="4" w:space="0"/>
              <w:bottom w:val="single" w:color="auto" w:sz="4" w:space="0"/>
              <w:right w:val="single" w:color="auto" w:sz="4" w:space="0"/>
            </w:tcBorders>
            <w:noWrap w:val="0"/>
            <w:vAlign w:val="center"/>
          </w:tcPr>
          <w:p w14:paraId="1BECE293">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73208948">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r>
      <w:tr w14:paraId="4BC2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1" w:type="pct"/>
            <w:tcBorders>
              <w:top w:val="single" w:color="auto" w:sz="4" w:space="0"/>
              <w:left w:val="single" w:color="auto" w:sz="4" w:space="0"/>
              <w:bottom w:val="single" w:color="auto" w:sz="4" w:space="0"/>
              <w:right w:val="single" w:color="auto" w:sz="4" w:space="0"/>
            </w:tcBorders>
            <w:noWrap w:val="0"/>
            <w:vAlign w:val="center"/>
          </w:tcPr>
          <w:p w14:paraId="4FED051D">
            <w:pPr>
              <w:autoSpaceDE/>
              <w:autoSpaceDN/>
              <w:adjustRightInd/>
              <w:spacing w:before="120" w:beforeLines="50" w:after="120" w:afterLines="5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036" w:type="pct"/>
            <w:tcBorders>
              <w:top w:val="single" w:color="auto" w:sz="4" w:space="0"/>
              <w:left w:val="single" w:color="auto" w:sz="4" w:space="0"/>
              <w:bottom w:val="single" w:color="auto" w:sz="4" w:space="0"/>
              <w:right w:val="single" w:color="auto" w:sz="4" w:space="0"/>
            </w:tcBorders>
            <w:noWrap w:val="0"/>
            <w:vAlign w:val="center"/>
          </w:tcPr>
          <w:p w14:paraId="4BE3B6E7">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41" w:type="pct"/>
            <w:tcBorders>
              <w:top w:val="single" w:color="auto" w:sz="4" w:space="0"/>
              <w:left w:val="single" w:color="auto" w:sz="4" w:space="0"/>
              <w:bottom w:val="single" w:color="auto" w:sz="4" w:space="0"/>
              <w:right w:val="single" w:color="auto" w:sz="4" w:space="0"/>
            </w:tcBorders>
            <w:noWrap w:val="0"/>
            <w:vAlign w:val="center"/>
          </w:tcPr>
          <w:p w14:paraId="3CE3A279">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777" w:type="pct"/>
            <w:tcBorders>
              <w:top w:val="single" w:color="auto" w:sz="4" w:space="0"/>
              <w:left w:val="single" w:color="auto" w:sz="4" w:space="0"/>
              <w:bottom w:val="single" w:color="auto" w:sz="4" w:space="0"/>
              <w:right w:val="single" w:color="auto" w:sz="4" w:space="0"/>
            </w:tcBorders>
            <w:noWrap w:val="0"/>
            <w:vAlign w:val="center"/>
          </w:tcPr>
          <w:p w14:paraId="43079391">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84" w:type="pct"/>
            <w:tcBorders>
              <w:top w:val="single" w:color="auto" w:sz="4" w:space="0"/>
              <w:left w:val="single" w:color="auto" w:sz="4" w:space="0"/>
              <w:bottom w:val="single" w:color="auto" w:sz="4" w:space="0"/>
              <w:right w:val="single" w:color="auto" w:sz="4" w:space="0"/>
            </w:tcBorders>
            <w:noWrap w:val="0"/>
            <w:vAlign w:val="center"/>
          </w:tcPr>
          <w:p w14:paraId="0E52B6D5">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780" w:type="pct"/>
            <w:tcBorders>
              <w:top w:val="single" w:color="auto" w:sz="4" w:space="0"/>
              <w:left w:val="single" w:color="auto" w:sz="4" w:space="0"/>
              <w:bottom w:val="single" w:color="auto" w:sz="4" w:space="0"/>
              <w:right w:val="single" w:color="auto" w:sz="4" w:space="0"/>
            </w:tcBorders>
            <w:noWrap w:val="0"/>
            <w:vAlign w:val="center"/>
          </w:tcPr>
          <w:p w14:paraId="5A2A25FB">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c>
          <w:tcPr>
            <w:tcW w:w="611" w:type="pct"/>
            <w:tcBorders>
              <w:top w:val="single" w:color="auto" w:sz="4" w:space="0"/>
              <w:left w:val="single" w:color="auto" w:sz="4" w:space="0"/>
              <w:bottom w:val="single" w:color="auto" w:sz="4" w:space="0"/>
              <w:right w:val="single" w:color="auto" w:sz="4" w:space="0"/>
            </w:tcBorders>
            <w:noWrap w:val="0"/>
            <w:vAlign w:val="center"/>
          </w:tcPr>
          <w:p w14:paraId="23296239">
            <w:pPr>
              <w:autoSpaceDE/>
              <w:autoSpaceDN/>
              <w:adjustRightInd/>
              <w:spacing w:before="120" w:beforeLines="50" w:after="120" w:afterLines="50" w:line="360" w:lineRule="auto"/>
              <w:jc w:val="center"/>
              <w:rPr>
                <w:rFonts w:hint="eastAsia" w:ascii="宋体" w:hAnsi="宋体" w:eastAsia="宋体" w:cs="宋体"/>
                <w:color w:val="auto"/>
                <w:sz w:val="21"/>
                <w:szCs w:val="21"/>
              </w:rPr>
            </w:pPr>
          </w:p>
        </w:tc>
      </w:tr>
    </w:tbl>
    <w:p w14:paraId="6D203621">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我方保证：我方提供的产品既非试验产品也非积压产品，而是于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年投产的成熟产品，且生产（完工）日期不早于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月；在可以预见的</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（天）内，我方没有对该型号产品进行升级、停产、淘汰的计划。 </w:t>
      </w:r>
    </w:p>
    <w:p w14:paraId="44AAB09F">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5、我方同意按照贵方要求提供与投标产品有关的一切数据或资料。</w:t>
      </w:r>
    </w:p>
    <w:p w14:paraId="2CFCB931">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6、本授权函不得进行二次授权或转授权，否则无效。</w:t>
      </w:r>
    </w:p>
    <w:p w14:paraId="53031C59">
      <w:pPr>
        <w:snapToGrid w:val="0"/>
        <w:spacing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出具授权书的产品制造商（或境外品牌境外生产的产品生产制造商</w:t>
      </w:r>
      <w:r>
        <w:rPr>
          <w:rFonts w:hint="eastAsia" w:ascii="宋体" w:hAnsi="宋体" w:eastAsia="宋体" w:cs="宋体"/>
          <w:bCs/>
          <w:color w:val="auto"/>
          <w:sz w:val="21"/>
          <w:szCs w:val="21"/>
        </w:rPr>
        <w:t>境内的办事机构）</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p>
    <w:p w14:paraId="2A1636E5">
      <w:pPr>
        <w:snapToGrid w:val="0"/>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(其中，境内工商注册的产品制造商必须同时加盖法人公章，若境外品牌境外生产的产品生产制造商</w:t>
      </w:r>
      <w:r>
        <w:rPr>
          <w:rFonts w:hint="eastAsia" w:ascii="宋体" w:hAnsi="宋体" w:eastAsia="宋体" w:cs="宋体"/>
          <w:bCs/>
          <w:color w:val="auto"/>
          <w:sz w:val="21"/>
          <w:szCs w:val="21"/>
        </w:rPr>
        <w:t>境内的办事机构</w:t>
      </w:r>
      <w:r>
        <w:rPr>
          <w:rFonts w:hint="eastAsia" w:ascii="宋体" w:hAnsi="宋体" w:eastAsia="宋体" w:cs="宋体"/>
          <w:color w:val="auto"/>
          <w:sz w:val="21"/>
          <w:szCs w:val="21"/>
        </w:rPr>
        <w:t>在境内工商注册的，必须同时加盖公章)</w:t>
      </w:r>
    </w:p>
    <w:p w14:paraId="79EAE86D">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（签名或盖私章）</w:t>
      </w:r>
    </w:p>
    <w:p w14:paraId="0C3B39BB">
      <w:pPr>
        <w:snapToGrid w:val="0"/>
        <w:spacing w:before="120" w:beforeLines="50" w:after="120" w:afterLines="5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签署人职务：</w:t>
      </w:r>
      <w:r>
        <w:rPr>
          <w:rFonts w:hint="eastAsia" w:ascii="宋体" w:hAnsi="宋体" w:eastAsia="宋体" w:cs="宋体"/>
          <w:color w:val="auto"/>
          <w:sz w:val="21"/>
          <w:szCs w:val="21"/>
          <w:u w:val="single"/>
        </w:rPr>
        <w:t xml:space="preserve">                    </w:t>
      </w:r>
    </w:p>
    <w:p w14:paraId="3A3A2EC1">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14:paraId="56A40CB9">
      <w:pPr>
        <w:snapToGrid w:val="0"/>
        <w:spacing w:before="120" w:beforeLines="50" w:after="120" w:afterLines="5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p>
    <w:p w14:paraId="51504099">
      <w:pPr>
        <w:snapToGrid w:val="0"/>
        <w:spacing w:before="120" w:beforeLines="50" w:after="120" w:afterLines="5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网址：</w:t>
      </w:r>
      <w:r>
        <w:rPr>
          <w:rFonts w:hint="eastAsia" w:ascii="宋体" w:hAnsi="宋体" w:eastAsia="宋体" w:cs="宋体"/>
          <w:color w:val="auto"/>
          <w:sz w:val="21"/>
          <w:szCs w:val="21"/>
          <w:u w:val="single"/>
        </w:rPr>
        <w:t xml:space="preserve">                                                </w:t>
      </w:r>
    </w:p>
    <w:p w14:paraId="1D2FCC53">
      <w:pPr>
        <w:snapToGrid w:val="0"/>
        <w:spacing w:before="120" w:beforeLines="50" w:after="120" w:afterLines="50" w:line="360" w:lineRule="auto"/>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电子邮箱：</w:t>
      </w:r>
      <w:r>
        <w:rPr>
          <w:rFonts w:hint="eastAsia" w:ascii="宋体" w:hAnsi="宋体" w:eastAsia="宋体" w:cs="宋体"/>
          <w:color w:val="auto"/>
          <w:sz w:val="21"/>
          <w:szCs w:val="21"/>
          <w:u w:val="single"/>
        </w:rPr>
        <w:t xml:space="preserve">                                            </w:t>
      </w:r>
    </w:p>
    <w:p w14:paraId="50ECAF78">
      <w:pPr>
        <w:snapToGrid w:val="0"/>
        <w:spacing w:before="120" w:beforeLines="50" w:after="120" w:afterLines="50"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签发日期：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日</w:t>
      </w:r>
    </w:p>
    <w:p w14:paraId="36C7EF66">
      <w:pPr>
        <w:snapToGrid w:val="0"/>
        <w:spacing w:before="120" w:beforeLines="50" w:after="120" w:afterLines="50" w:line="360" w:lineRule="auto"/>
        <w:rPr>
          <w:rFonts w:hint="eastAsia" w:ascii="宋体" w:hAnsi="宋体" w:eastAsia="宋体" w:cs="宋体"/>
          <w:b/>
          <w:color w:val="auto"/>
          <w:sz w:val="21"/>
          <w:szCs w:val="21"/>
        </w:rPr>
      </w:pPr>
    </w:p>
    <w:p w14:paraId="387FD365">
      <w:pPr>
        <w:spacing w:line="360" w:lineRule="auto"/>
        <w:ind w:right="893"/>
        <w:jc w:val="both"/>
        <w:rPr>
          <w:rFonts w:hint="eastAsia" w:ascii="宋体" w:hAnsi="宋体" w:eastAsia="宋体" w:cs="宋体"/>
          <w:color w:val="auto"/>
          <w:kern w:val="2"/>
          <w:sz w:val="21"/>
          <w:szCs w:val="21"/>
          <w:lang w:val="zh-CN"/>
        </w:rPr>
      </w:pPr>
      <w:r>
        <w:rPr>
          <w:rFonts w:hint="eastAsia" w:ascii="宋体" w:hAnsi="宋体" w:eastAsia="宋体" w:cs="宋体"/>
          <w:b/>
          <w:color w:val="auto"/>
          <w:sz w:val="21"/>
          <w:szCs w:val="21"/>
        </w:rPr>
        <w:t>备注：投标文件正本内必须提供原件。</w:t>
      </w:r>
    </w:p>
    <w:p w14:paraId="7CBF4F73">
      <w:pPr>
        <w:rPr>
          <w:color w:val="auto"/>
        </w:rPr>
      </w:pPr>
      <w:r>
        <w:rPr>
          <w:color w:val="auto"/>
        </w:rPr>
        <w:br w:type="page"/>
      </w:r>
    </w:p>
    <w:p w14:paraId="0D4445A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02" w:name="_Toc11104"/>
      <w:bookmarkStart w:id="603" w:name="_Toc20765"/>
      <w:bookmarkStart w:id="604" w:name="_Toc8979"/>
      <w:bookmarkStart w:id="605" w:name="_Toc31879"/>
      <w:r>
        <w:rPr>
          <w:rFonts w:hint="eastAsia" w:ascii="宋体" w:hAnsi="宋体" w:eastAsia="宋体" w:cs="宋体"/>
          <w:b/>
          <w:color w:val="auto"/>
          <w:kern w:val="0"/>
          <w:sz w:val="30"/>
          <w:szCs w:val="30"/>
          <w:highlight w:val="none"/>
          <w:lang w:val="en-US" w:eastAsia="zh-CN"/>
        </w:rPr>
        <w:t>5.5 资格业绩【提供一份2021年1月1日以来所投</w:t>
      </w:r>
      <w:r>
        <w:rPr>
          <w:rFonts w:hint="eastAsia" w:ascii="宋体" w:hAnsi="宋体" w:eastAsia="宋体" w:cs="宋体"/>
          <w:b/>
          <w:color w:val="auto"/>
          <w:kern w:val="0"/>
          <w:sz w:val="30"/>
          <w:szCs w:val="30"/>
          <w:highlight w:val="none"/>
        </w:rPr>
        <w:t>200kW应急电源车或800kW应急电源车</w:t>
      </w:r>
      <w:r>
        <w:rPr>
          <w:rFonts w:hint="eastAsia" w:ascii="宋体" w:hAnsi="宋体" w:eastAsia="宋体" w:cs="宋体"/>
          <w:b/>
          <w:color w:val="auto"/>
          <w:kern w:val="0"/>
          <w:sz w:val="30"/>
          <w:szCs w:val="30"/>
          <w:highlight w:val="none"/>
          <w:lang w:val="en-US" w:eastAsia="zh-CN"/>
        </w:rPr>
        <w:t>销售业绩合同（合同签订日期为2021年1月1日或以后）</w:t>
      </w:r>
      <w:bookmarkEnd w:id="602"/>
      <w:bookmarkEnd w:id="603"/>
      <w:r>
        <w:rPr>
          <w:rFonts w:hint="eastAsia" w:cs="宋体"/>
          <w:b/>
          <w:bCs/>
          <w:color w:val="auto"/>
          <w:sz w:val="30"/>
          <w:szCs w:val="30"/>
          <w:lang w:val="en-US" w:eastAsia="zh-CN"/>
        </w:rPr>
        <w:t>】</w:t>
      </w:r>
    </w:p>
    <w:p w14:paraId="2EE74CD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lang w:val="en-US" w:eastAsia="zh-CN"/>
        </w:rPr>
      </w:pPr>
    </w:p>
    <w:tbl>
      <w:tblPr>
        <w:tblStyle w:val="36"/>
        <w:tblW w:w="93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2"/>
        <w:gridCol w:w="900"/>
        <w:gridCol w:w="1457"/>
        <w:gridCol w:w="1316"/>
        <w:gridCol w:w="923"/>
        <w:gridCol w:w="1246"/>
        <w:gridCol w:w="842"/>
        <w:gridCol w:w="1327"/>
        <w:gridCol w:w="727"/>
      </w:tblGrid>
      <w:tr w14:paraId="7DB70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023CFE7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153153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w:t>
            </w:r>
          </w:p>
          <w:p w14:paraId="4D54AB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名称</w:t>
            </w:r>
          </w:p>
        </w:tc>
        <w:tc>
          <w:tcPr>
            <w:tcW w:w="1457" w:type="dxa"/>
            <w:tcBorders>
              <w:top w:val="single" w:color="auto" w:sz="4" w:space="0"/>
              <w:left w:val="single" w:color="auto" w:sz="4" w:space="0"/>
              <w:bottom w:val="single" w:color="auto" w:sz="4" w:space="0"/>
              <w:right w:val="single" w:color="auto" w:sz="4" w:space="0"/>
            </w:tcBorders>
            <w:noWrap w:val="0"/>
            <w:vAlign w:val="center"/>
          </w:tcPr>
          <w:p w14:paraId="3E29082C">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rPr>
              <w:t>合同标的货物名称</w:t>
            </w:r>
          </w:p>
        </w:tc>
        <w:tc>
          <w:tcPr>
            <w:tcW w:w="1316" w:type="dxa"/>
            <w:tcBorders>
              <w:top w:val="single" w:color="auto" w:sz="4" w:space="0"/>
              <w:left w:val="single" w:color="auto" w:sz="4" w:space="0"/>
              <w:bottom w:val="single" w:color="auto" w:sz="4" w:space="0"/>
              <w:right w:val="single" w:color="auto" w:sz="4" w:space="0"/>
            </w:tcBorders>
            <w:noWrap w:val="0"/>
            <w:vAlign w:val="center"/>
          </w:tcPr>
          <w:p w14:paraId="5188BBE0">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合同标的货物品牌</w:t>
            </w:r>
          </w:p>
        </w:tc>
        <w:tc>
          <w:tcPr>
            <w:tcW w:w="923" w:type="dxa"/>
            <w:tcBorders>
              <w:top w:val="single" w:color="auto" w:sz="4" w:space="0"/>
              <w:left w:val="single" w:color="auto" w:sz="4" w:space="0"/>
              <w:bottom w:val="single" w:color="auto" w:sz="4" w:space="0"/>
              <w:right w:val="single" w:color="auto" w:sz="4" w:space="0"/>
            </w:tcBorders>
            <w:noWrap w:val="0"/>
            <w:vAlign w:val="center"/>
          </w:tcPr>
          <w:p w14:paraId="7C2CCA31">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合同标的货物型号</w:t>
            </w:r>
          </w:p>
        </w:tc>
        <w:tc>
          <w:tcPr>
            <w:tcW w:w="1246" w:type="dxa"/>
            <w:tcBorders>
              <w:top w:val="single" w:color="auto" w:sz="4" w:space="0"/>
              <w:left w:val="single" w:color="auto" w:sz="4" w:space="0"/>
              <w:bottom w:val="single" w:color="auto" w:sz="4" w:space="0"/>
              <w:right w:val="single" w:color="auto" w:sz="4" w:space="0"/>
            </w:tcBorders>
            <w:noWrap w:val="0"/>
            <w:vAlign w:val="center"/>
          </w:tcPr>
          <w:p w14:paraId="758FB740">
            <w:pPr>
              <w:autoSpaceDE w:val="0"/>
              <w:autoSpaceDN w:val="0"/>
              <w:adjustRightInd w:val="0"/>
              <w:spacing w:line="360" w:lineRule="auto"/>
              <w:jc w:val="center"/>
              <w:rPr>
                <w:rFonts w:ascii="宋体" w:hAnsi="宋体" w:eastAsia="宋体" w:cs="宋体"/>
                <w:color w:val="auto"/>
                <w:szCs w:val="21"/>
                <w:lang w:bidi="ar"/>
              </w:rPr>
            </w:pPr>
            <w:r>
              <w:rPr>
                <w:rFonts w:hint="eastAsia" w:ascii="宋体" w:hAnsi="宋体" w:eastAsia="宋体" w:cs="宋体"/>
                <w:color w:val="auto"/>
                <w:szCs w:val="21"/>
                <w:lang w:bidi="ar"/>
              </w:rPr>
              <w:t>单项合同所投产品车型销售数量</w:t>
            </w:r>
          </w:p>
          <w:p w14:paraId="39B2AF00">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（单位：辆）</w:t>
            </w:r>
          </w:p>
        </w:tc>
        <w:tc>
          <w:tcPr>
            <w:tcW w:w="842" w:type="dxa"/>
            <w:tcBorders>
              <w:top w:val="single" w:color="auto" w:sz="4" w:space="0"/>
              <w:left w:val="single" w:color="auto" w:sz="4" w:space="0"/>
              <w:bottom w:val="single" w:color="auto" w:sz="4" w:space="0"/>
              <w:right w:val="single" w:color="auto" w:sz="4" w:space="0"/>
            </w:tcBorders>
            <w:noWrap w:val="0"/>
            <w:vAlign w:val="center"/>
          </w:tcPr>
          <w:p w14:paraId="6865EA83">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合同签订日期</w:t>
            </w:r>
          </w:p>
        </w:tc>
        <w:tc>
          <w:tcPr>
            <w:tcW w:w="1327" w:type="dxa"/>
            <w:tcBorders>
              <w:top w:val="single" w:color="auto" w:sz="4" w:space="0"/>
              <w:left w:val="single" w:color="auto" w:sz="4" w:space="0"/>
              <w:bottom w:val="single" w:color="auto" w:sz="4" w:space="0"/>
              <w:right w:val="single" w:color="auto" w:sz="4" w:space="0"/>
            </w:tcBorders>
            <w:noWrap w:val="0"/>
            <w:vAlign w:val="center"/>
          </w:tcPr>
          <w:p w14:paraId="3AE565CD">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买方单位电话及联系人</w:t>
            </w:r>
          </w:p>
        </w:tc>
        <w:tc>
          <w:tcPr>
            <w:tcW w:w="727" w:type="dxa"/>
            <w:tcBorders>
              <w:top w:val="single" w:color="auto" w:sz="4" w:space="0"/>
              <w:left w:val="single" w:color="auto" w:sz="4" w:space="0"/>
              <w:bottom w:val="single" w:color="auto" w:sz="4" w:space="0"/>
              <w:right w:val="single" w:color="auto" w:sz="4" w:space="0"/>
            </w:tcBorders>
            <w:noWrap w:val="0"/>
            <w:vAlign w:val="center"/>
          </w:tcPr>
          <w:p w14:paraId="6D0233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备注</w:t>
            </w:r>
          </w:p>
        </w:tc>
      </w:tr>
      <w:tr w14:paraId="6764EC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7D2F53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01835D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130BA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335BCA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712765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4A51F8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490B86F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1DD3A7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294352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67DED9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49A97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4498A1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B045B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2A3B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4101A4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14BF24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57403D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57A8D4C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4A36C1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4F3BC4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59627A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53DF04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1A5844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1DB0E67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6F88515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F11327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44A5B27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615C9A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1773A8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181213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582" w:type="dxa"/>
            <w:tcBorders>
              <w:top w:val="single" w:color="auto" w:sz="4" w:space="0"/>
              <w:left w:val="single" w:color="auto" w:sz="4" w:space="0"/>
              <w:bottom w:val="single" w:color="auto" w:sz="4" w:space="0"/>
              <w:right w:val="single" w:color="auto" w:sz="4" w:space="0"/>
            </w:tcBorders>
            <w:noWrap w:val="0"/>
            <w:vAlign w:val="center"/>
          </w:tcPr>
          <w:p w14:paraId="26B41C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900" w:type="dxa"/>
            <w:tcBorders>
              <w:top w:val="single" w:color="auto" w:sz="4" w:space="0"/>
              <w:left w:val="single" w:color="auto" w:sz="4" w:space="0"/>
              <w:bottom w:val="single" w:color="auto" w:sz="4" w:space="0"/>
              <w:right w:val="single" w:color="auto" w:sz="4" w:space="0"/>
            </w:tcBorders>
            <w:noWrap w:val="0"/>
            <w:vAlign w:val="center"/>
          </w:tcPr>
          <w:p w14:paraId="7483B9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57" w:type="dxa"/>
            <w:tcBorders>
              <w:top w:val="single" w:color="auto" w:sz="4" w:space="0"/>
              <w:left w:val="single" w:color="auto" w:sz="4" w:space="0"/>
              <w:bottom w:val="single" w:color="auto" w:sz="4" w:space="0"/>
              <w:right w:val="single" w:color="auto" w:sz="4" w:space="0"/>
            </w:tcBorders>
            <w:noWrap w:val="0"/>
            <w:vAlign w:val="center"/>
          </w:tcPr>
          <w:p w14:paraId="2197A6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14:paraId="7A335B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923" w:type="dxa"/>
            <w:tcBorders>
              <w:top w:val="single" w:color="auto" w:sz="4" w:space="0"/>
              <w:left w:val="single" w:color="auto" w:sz="4" w:space="0"/>
              <w:bottom w:val="single" w:color="auto" w:sz="4" w:space="0"/>
              <w:right w:val="single" w:color="auto" w:sz="4" w:space="0"/>
            </w:tcBorders>
            <w:noWrap w:val="0"/>
            <w:vAlign w:val="center"/>
          </w:tcPr>
          <w:p w14:paraId="77AE01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246" w:type="dxa"/>
            <w:tcBorders>
              <w:top w:val="single" w:color="auto" w:sz="4" w:space="0"/>
              <w:left w:val="single" w:color="auto" w:sz="4" w:space="0"/>
              <w:bottom w:val="single" w:color="auto" w:sz="4" w:space="0"/>
              <w:right w:val="single" w:color="auto" w:sz="4" w:space="0"/>
            </w:tcBorders>
            <w:noWrap w:val="0"/>
            <w:vAlign w:val="center"/>
          </w:tcPr>
          <w:p w14:paraId="257F1DB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842" w:type="dxa"/>
            <w:tcBorders>
              <w:top w:val="single" w:color="auto" w:sz="4" w:space="0"/>
              <w:left w:val="single" w:color="auto" w:sz="4" w:space="0"/>
              <w:bottom w:val="single" w:color="auto" w:sz="4" w:space="0"/>
              <w:right w:val="single" w:color="auto" w:sz="4" w:space="0"/>
            </w:tcBorders>
            <w:noWrap w:val="0"/>
            <w:vAlign w:val="center"/>
          </w:tcPr>
          <w:p w14:paraId="13D782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27" w:type="dxa"/>
            <w:tcBorders>
              <w:top w:val="single" w:color="auto" w:sz="4" w:space="0"/>
              <w:left w:val="single" w:color="auto" w:sz="4" w:space="0"/>
              <w:bottom w:val="single" w:color="auto" w:sz="4" w:space="0"/>
              <w:right w:val="single" w:color="auto" w:sz="4" w:space="0"/>
            </w:tcBorders>
            <w:noWrap w:val="0"/>
            <w:vAlign w:val="center"/>
          </w:tcPr>
          <w:p w14:paraId="7C5158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27" w:type="dxa"/>
            <w:tcBorders>
              <w:top w:val="single" w:color="auto" w:sz="4" w:space="0"/>
              <w:left w:val="single" w:color="auto" w:sz="4" w:space="0"/>
              <w:bottom w:val="single" w:color="auto" w:sz="4" w:space="0"/>
              <w:right w:val="single" w:color="auto" w:sz="4" w:space="0"/>
            </w:tcBorders>
            <w:noWrap w:val="0"/>
            <w:vAlign w:val="center"/>
          </w:tcPr>
          <w:p w14:paraId="74F3BB2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bl>
    <w:p w14:paraId="2BA31E1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2"/>
        </w:rPr>
      </w:pPr>
    </w:p>
    <w:p w14:paraId="5ECF8FE2">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1E03A58">
      <w:pPr>
        <w:spacing w:line="360" w:lineRule="auto"/>
        <w:ind w:left="422" w:hanging="422" w:hangingChars="201"/>
        <w:rPr>
          <w:rFonts w:ascii="宋体" w:hAnsi="宋体" w:eastAsia="宋体" w:cs="宋体"/>
          <w:color w:val="auto"/>
          <w:szCs w:val="21"/>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lang w:val="zh-CN"/>
        </w:rPr>
        <w:t>作为投标人资格条件证明的业绩放置在此处；</w:t>
      </w:r>
    </w:p>
    <w:p w14:paraId="6E938984">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）业绩须附合同复印件及销售发票复印件（业绩的销售</w:t>
      </w:r>
      <w:r>
        <w:rPr>
          <w:rFonts w:hint="eastAsia" w:ascii="宋体" w:hAnsi="宋体" w:eastAsia="宋体" w:cs="宋体"/>
          <w:color w:val="auto"/>
          <w:szCs w:val="21"/>
          <w:highlight w:val="none"/>
          <w:lang w:val="en-US" w:eastAsia="zh-CN"/>
        </w:rPr>
        <w:t>方</w:t>
      </w:r>
      <w:r>
        <w:rPr>
          <w:rFonts w:hint="eastAsia" w:ascii="宋体" w:hAnsi="宋体" w:eastAsia="宋体" w:cs="宋体"/>
          <w:color w:val="auto"/>
          <w:szCs w:val="21"/>
          <w:lang w:val="zh-CN"/>
        </w:rPr>
        <w:t>须</w:t>
      </w:r>
      <w:r>
        <w:rPr>
          <w:rFonts w:hint="eastAsia" w:ascii="宋体" w:hAnsi="宋体" w:eastAsia="宋体" w:cs="宋体"/>
          <w:color w:val="auto"/>
          <w:szCs w:val="21"/>
          <w:highlight w:val="none"/>
          <w:lang w:val="zh-CN"/>
        </w:rPr>
        <w:t>为投标人</w:t>
      </w:r>
      <w:r>
        <w:rPr>
          <w:rFonts w:hint="eastAsia" w:ascii="宋体" w:hAnsi="宋体" w:eastAsia="宋体" w:cs="宋体"/>
          <w:color w:val="auto"/>
          <w:szCs w:val="21"/>
          <w:highlight w:val="none"/>
          <w:lang w:val="en-US" w:eastAsia="zh-CN"/>
        </w:rPr>
        <w:t>或整车生产企业）</w:t>
      </w:r>
      <w:r>
        <w:rPr>
          <w:rFonts w:hint="eastAsia" w:ascii="宋体" w:hAnsi="宋体" w:eastAsia="宋体" w:cs="宋体"/>
          <w:color w:val="auto"/>
          <w:szCs w:val="21"/>
          <w:highlight w:val="none"/>
          <w:lang w:val="zh-CN"/>
        </w:rPr>
        <w:t>；</w:t>
      </w:r>
    </w:p>
    <w:p w14:paraId="7D3CC01C">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w:t>
      </w:r>
      <w:r>
        <w:rPr>
          <w:rFonts w:hint="eastAsia" w:ascii="宋体" w:hAnsi="宋体" w:eastAsia="宋体" w:cs="宋体"/>
          <w:color w:val="auto"/>
          <w:kern w:val="2"/>
          <w:sz w:val="21"/>
          <w:szCs w:val="21"/>
          <w:lang w:val="zh-CN"/>
        </w:rPr>
        <w:t>合同等业绩证明材料必须能反映</w:t>
      </w:r>
      <w:r>
        <w:rPr>
          <w:rFonts w:hint="eastAsia" w:ascii="宋体" w:hAnsi="宋体" w:eastAsia="宋体" w:cs="宋体"/>
          <w:color w:val="auto"/>
          <w:kern w:val="2"/>
          <w:sz w:val="21"/>
          <w:szCs w:val="21"/>
          <w:lang w:val="en-US" w:eastAsia="zh-CN"/>
        </w:rPr>
        <w:t>资格</w:t>
      </w:r>
      <w:r>
        <w:rPr>
          <w:rFonts w:hint="eastAsia" w:ascii="宋体" w:hAnsi="宋体" w:eastAsia="宋体" w:cs="宋体"/>
          <w:color w:val="auto"/>
          <w:kern w:val="2"/>
          <w:sz w:val="21"/>
          <w:szCs w:val="21"/>
          <w:lang w:val="zh-CN"/>
        </w:rPr>
        <w:t>条件（合同签订日期为20</w:t>
      </w:r>
      <w:r>
        <w:rPr>
          <w:rFonts w:hint="eastAsia" w:ascii="宋体" w:hAnsi="宋体" w:eastAsia="宋体" w:cs="宋体"/>
          <w:color w:val="auto"/>
          <w:kern w:val="2"/>
          <w:sz w:val="21"/>
          <w:szCs w:val="21"/>
        </w:rPr>
        <w:t>21</w:t>
      </w:r>
      <w:r>
        <w:rPr>
          <w:rFonts w:hint="eastAsia" w:ascii="宋体" w:hAnsi="宋体" w:eastAsia="宋体" w:cs="宋体"/>
          <w:color w:val="auto"/>
          <w:kern w:val="2"/>
          <w:sz w:val="21"/>
          <w:szCs w:val="21"/>
          <w:lang w:val="zh-CN"/>
        </w:rPr>
        <w:t>年1月1日或以</w:t>
      </w:r>
      <w:r>
        <w:rPr>
          <w:rFonts w:hint="eastAsia" w:ascii="宋体" w:hAnsi="宋体" w:eastAsia="宋体" w:cs="宋体"/>
          <w:color w:val="auto"/>
          <w:kern w:val="2"/>
          <w:sz w:val="21"/>
          <w:szCs w:val="21"/>
        </w:rPr>
        <w:t>后</w:t>
      </w:r>
      <w:r>
        <w:rPr>
          <w:rFonts w:hint="eastAsia" w:ascii="宋体" w:hAnsi="宋体" w:eastAsia="宋体" w:cs="宋体"/>
          <w:color w:val="auto"/>
          <w:kern w:val="2"/>
          <w:sz w:val="21"/>
          <w:szCs w:val="21"/>
          <w:lang w:val="zh-CN"/>
        </w:rPr>
        <w:t>，合同标的必须为</w:t>
      </w:r>
      <w:r>
        <w:rPr>
          <w:rFonts w:hint="eastAsia" w:ascii="宋体" w:hAnsi="宋体" w:eastAsia="宋体" w:cs="宋体"/>
          <w:color w:val="auto"/>
          <w:szCs w:val="21"/>
          <w:lang w:val="zh-CN"/>
        </w:rPr>
        <w:t>200kW应急电源车或800kW应急电源车</w:t>
      </w:r>
      <w:r>
        <w:rPr>
          <w:rFonts w:hint="eastAsia" w:ascii="宋体" w:hAnsi="宋体" w:eastAsia="宋体" w:cs="宋体"/>
          <w:color w:val="auto"/>
          <w:kern w:val="2"/>
          <w:sz w:val="21"/>
          <w:szCs w:val="21"/>
          <w:lang w:val="zh-CN"/>
        </w:rPr>
        <w:t>），否则，需同时提供购买方出具的书面补充说明文件复印件</w:t>
      </w:r>
      <w:r>
        <w:rPr>
          <w:rFonts w:hint="eastAsia" w:ascii="宋体" w:hAnsi="宋体" w:eastAsia="宋体" w:cs="宋体"/>
          <w:color w:val="auto"/>
          <w:szCs w:val="21"/>
          <w:lang w:val="zh-CN"/>
        </w:rPr>
        <w:t>作为辅助证明（</w:t>
      </w:r>
      <w:r>
        <w:rPr>
          <w:rFonts w:hint="eastAsia" w:ascii="宋体" w:hAnsi="宋体" w:eastAsia="宋体" w:cs="宋体"/>
          <w:color w:val="auto"/>
          <w:kern w:val="2"/>
          <w:sz w:val="21"/>
          <w:szCs w:val="21"/>
          <w:lang w:val="zh-CN"/>
        </w:rPr>
        <w:t>书面</w:t>
      </w:r>
      <w:r>
        <w:rPr>
          <w:rFonts w:hint="eastAsia" w:ascii="宋体" w:hAnsi="宋体" w:eastAsia="宋体" w:cs="宋体"/>
          <w:color w:val="auto"/>
          <w:szCs w:val="21"/>
          <w:lang w:val="zh-CN"/>
        </w:rPr>
        <w:t>补充说明文件复印件</w:t>
      </w:r>
      <w:r>
        <w:rPr>
          <w:rFonts w:hint="eastAsia" w:ascii="宋体" w:hAnsi="宋体" w:eastAsia="宋体" w:cs="宋体"/>
          <w:color w:val="auto"/>
          <w:szCs w:val="21"/>
          <w:lang w:val="en-US" w:eastAsia="zh-CN"/>
        </w:rPr>
        <w:t>需</w:t>
      </w:r>
      <w:r>
        <w:rPr>
          <w:rFonts w:hint="eastAsia" w:ascii="宋体" w:hAnsi="宋体" w:eastAsia="宋体" w:cs="宋体"/>
          <w:color w:val="auto"/>
          <w:szCs w:val="21"/>
          <w:lang w:val="zh-CN"/>
        </w:rPr>
        <w:t>能显示购买方公章）</w:t>
      </w:r>
      <w:r>
        <w:rPr>
          <w:rFonts w:hint="eastAsia" w:ascii="宋体" w:hAnsi="宋体" w:eastAsia="宋体" w:cs="宋体"/>
          <w:color w:val="auto"/>
          <w:szCs w:val="21"/>
          <w:highlight w:val="none"/>
          <w:lang w:val="zh-CN"/>
        </w:rPr>
        <w:t>；</w:t>
      </w:r>
    </w:p>
    <w:p w14:paraId="005857F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Cs w:val="21"/>
          <w:highlight w:val="none"/>
          <w:lang w:val="zh-CN"/>
        </w:rPr>
      </w:pPr>
      <w:bookmarkStart w:id="606" w:name="_Toc14967"/>
      <w:bookmarkStart w:id="607" w:name="_Toc6253"/>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606"/>
      <w:bookmarkEnd w:id="607"/>
      <w:r>
        <w:rPr>
          <w:rFonts w:hint="eastAsia" w:ascii="宋体" w:hAnsi="宋体" w:eastAsia="宋体" w:cs="宋体"/>
          <w:b/>
          <w:color w:val="auto"/>
          <w:szCs w:val="21"/>
          <w:highlight w:val="none"/>
          <w:lang w:val="zh-CN"/>
        </w:rPr>
        <w:t>未按上述要求在此格式下提供证明材料的业绩，或在此格式下所附材料无法证明符合资格要求</w:t>
      </w:r>
    </w:p>
    <w:p w14:paraId="1BAF3EA7">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kern w:val="2"/>
        </w:rPr>
      </w:pPr>
      <w:r>
        <w:rPr>
          <w:rFonts w:hint="eastAsia" w:ascii="宋体" w:hAnsi="宋体" w:eastAsia="宋体" w:cs="宋体"/>
          <w:b/>
          <w:color w:val="auto"/>
          <w:szCs w:val="21"/>
          <w:highlight w:val="none"/>
          <w:lang w:val="zh-CN"/>
        </w:rPr>
        <w:t>的业绩，按无效投标文件处理。</w:t>
      </w:r>
    </w:p>
    <w:p w14:paraId="0DF53102">
      <w:pPr>
        <w:rPr>
          <w:rFonts w:hint="eastAsia"/>
          <w:color w:val="auto"/>
          <w:lang w:val="en-US" w:eastAsia="zh-CN"/>
        </w:rPr>
      </w:pPr>
    </w:p>
    <w:p w14:paraId="234956C3">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4BD5AE0">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08" w:name="_Toc20548"/>
      <w:bookmarkStart w:id="609" w:name="_Toc9887"/>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597"/>
      <w:bookmarkEnd w:id="598"/>
      <w:bookmarkEnd w:id="599"/>
      <w:bookmarkEnd w:id="600"/>
      <w:bookmarkEnd w:id="601"/>
      <w:bookmarkEnd w:id="604"/>
      <w:bookmarkEnd w:id="605"/>
      <w:bookmarkEnd w:id="608"/>
      <w:bookmarkEnd w:id="609"/>
    </w:p>
    <w:p w14:paraId="38B420DA">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34D15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649C677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事项名称</w:t>
            </w:r>
          </w:p>
        </w:tc>
        <w:tc>
          <w:tcPr>
            <w:tcW w:w="1417" w:type="dxa"/>
            <w:vAlign w:val="center"/>
          </w:tcPr>
          <w:p w14:paraId="2D205A6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3E44A97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4ECF20D">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1251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214801AE">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21308CF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F70E6C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E864B47">
            <w:pPr>
              <w:autoSpaceDE w:val="0"/>
              <w:autoSpaceDN w:val="0"/>
              <w:adjustRightInd w:val="0"/>
              <w:spacing w:line="360" w:lineRule="auto"/>
              <w:jc w:val="center"/>
              <w:rPr>
                <w:rFonts w:ascii="宋体" w:hAnsi="宋体" w:eastAsia="宋体" w:cs="宋体"/>
                <w:color w:val="auto"/>
                <w:kern w:val="0"/>
                <w:szCs w:val="21"/>
                <w:highlight w:val="none"/>
              </w:rPr>
            </w:pPr>
          </w:p>
        </w:tc>
      </w:tr>
      <w:tr w14:paraId="6F86A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488B9AC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F98087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BE195D4">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4351F2FC">
            <w:pPr>
              <w:autoSpaceDE w:val="0"/>
              <w:autoSpaceDN w:val="0"/>
              <w:adjustRightInd w:val="0"/>
              <w:spacing w:line="360" w:lineRule="auto"/>
              <w:jc w:val="center"/>
              <w:rPr>
                <w:rFonts w:ascii="宋体" w:hAnsi="宋体" w:eastAsia="宋体" w:cs="宋体"/>
                <w:color w:val="auto"/>
                <w:kern w:val="0"/>
                <w:szCs w:val="21"/>
                <w:highlight w:val="none"/>
              </w:rPr>
            </w:pPr>
          </w:p>
        </w:tc>
      </w:tr>
      <w:tr w14:paraId="2EBA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01112609">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767BF63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240A7B7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502056BB">
            <w:pPr>
              <w:autoSpaceDE w:val="0"/>
              <w:autoSpaceDN w:val="0"/>
              <w:adjustRightInd w:val="0"/>
              <w:spacing w:line="360" w:lineRule="auto"/>
              <w:jc w:val="center"/>
              <w:rPr>
                <w:rFonts w:ascii="宋体" w:hAnsi="宋体" w:eastAsia="宋体" w:cs="宋体"/>
                <w:color w:val="auto"/>
                <w:kern w:val="0"/>
                <w:szCs w:val="21"/>
                <w:highlight w:val="none"/>
              </w:rPr>
            </w:pPr>
          </w:p>
        </w:tc>
      </w:tr>
    </w:tbl>
    <w:p w14:paraId="77B6B9C3">
      <w:pPr>
        <w:autoSpaceDE w:val="0"/>
        <w:autoSpaceDN w:val="0"/>
        <w:adjustRightInd w:val="0"/>
        <w:spacing w:line="360" w:lineRule="auto"/>
        <w:jc w:val="left"/>
        <w:rPr>
          <w:rFonts w:ascii="宋体" w:hAnsi="宋体" w:eastAsia="宋体" w:cs="宋体"/>
          <w:color w:val="auto"/>
          <w:kern w:val="0"/>
          <w:szCs w:val="21"/>
          <w:highlight w:val="none"/>
        </w:rPr>
      </w:pPr>
    </w:p>
    <w:p w14:paraId="396D1402">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650B0CA0">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8600979">
      <w:pPr>
        <w:autoSpaceDE w:val="0"/>
        <w:autoSpaceDN w:val="0"/>
        <w:adjustRightInd w:val="0"/>
        <w:spacing w:line="360" w:lineRule="auto"/>
        <w:jc w:val="center"/>
        <w:rPr>
          <w:rFonts w:ascii="宋体" w:hAnsi="宋体" w:eastAsia="宋体" w:cs="宋体"/>
          <w:color w:val="auto"/>
          <w:kern w:val="0"/>
          <w:sz w:val="24"/>
          <w:szCs w:val="24"/>
          <w:highlight w:val="none"/>
        </w:rPr>
      </w:pPr>
    </w:p>
    <w:p w14:paraId="73853E4A">
      <w:pPr>
        <w:spacing w:line="360" w:lineRule="auto"/>
        <w:ind w:firstLine="494" w:firstLineChars="206"/>
        <w:rPr>
          <w:rFonts w:ascii="宋体" w:hAnsi="宋体" w:eastAsia="宋体" w:cs="宋体"/>
          <w:color w:val="auto"/>
          <w:kern w:val="0"/>
          <w:sz w:val="24"/>
          <w:szCs w:val="24"/>
          <w:highlight w:val="none"/>
        </w:rPr>
      </w:pPr>
    </w:p>
    <w:p w14:paraId="4CD7EE1B">
      <w:pPr>
        <w:spacing w:line="360" w:lineRule="auto"/>
        <w:ind w:firstLine="494" w:firstLineChars="206"/>
        <w:rPr>
          <w:rFonts w:ascii="宋体" w:hAnsi="宋体" w:eastAsia="宋体" w:cs="宋体"/>
          <w:color w:val="auto"/>
          <w:kern w:val="0"/>
          <w:sz w:val="24"/>
          <w:szCs w:val="24"/>
          <w:highlight w:val="none"/>
        </w:rPr>
      </w:pPr>
    </w:p>
    <w:p w14:paraId="65E0C6B9">
      <w:pPr>
        <w:spacing w:line="360" w:lineRule="auto"/>
        <w:ind w:firstLine="494" w:firstLineChars="206"/>
        <w:rPr>
          <w:rFonts w:ascii="宋体" w:hAnsi="宋体" w:eastAsia="宋体" w:cs="宋体"/>
          <w:color w:val="auto"/>
          <w:kern w:val="0"/>
          <w:sz w:val="24"/>
          <w:szCs w:val="24"/>
          <w:highlight w:val="none"/>
        </w:rPr>
      </w:pPr>
    </w:p>
    <w:p w14:paraId="385F5FFC">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61DC71CB">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4F93A26E">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10" w:name="_Toc140596934"/>
      <w:bookmarkStart w:id="611" w:name="_Toc94107215"/>
      <w:bookmarkStart w:id="612" w:name="_Toc102860079"/>
      <w:bookmarkStart w:id="613" w:name="_Toc486167714"/>
      <w:bookmarkStart w:id="614" w:name="_Toc104991881"/>
      <w:bookmarkStart w:id="615" w:name="_Toc533708126"/>
      <w:bookmarkStart w:id="616" w:name="_Toc102860423"/>
      <w:bookmarkStart w:id="617" w:name="_Toc142508374"/>
      <w:bookmarkStart w:id="618" w:name="_Toc2031_WPSOffice_Level2"/>
      <w:bookmarkStart w:id="619" w:name="_Toc1977731"/>
      <w:bookmarkStart w:id="620" w:name="_Toc13237"/>
    </w:p>
    <w:p w14:paraId="204BD9D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bookmarkStart w:id="621" w:name="_Toc21758"/>
      <w:bookmarkStart w:id="622" w:name="_Toc11148"/>
      <w:bookmarkStart w:id="623" w:name="_Toc11854"/>
      <w:r>
        <w:rPr>
          <w:rFonts w:hint="eastAsia" w:ascii="宋体" w:hAnsi="宋体" w:eastAsia="宋体" w:cs="宋体"/>
          <w:b/>
          <w:color w:val="auto"/>
          <w:kern w:val="0"/>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6323607C">
      <w:pPr>
        <w:autoSpaceDE w:val="0"/>
        <w:autoSpaceDN w:val="0"/>
        <w:adjustRightInd w:val="0"/>
        <w:spacing w:line="360" w:lineRule="auto"/>
        <w:jc w:val="center"/>
        <w:rPr>
          <w:rFonts w:ascii="宋体" w:hAnsi="宋体" w:eastAsia="宋体" w:cs="宋体"/>
          <w:b/>
          <w:bCs/>
          <w:color w:val="auto"/>
          <w:sz w:val="30"/>
          <w:szCs w:val="30"/>
          <w:highlight w:val="none"/>
        </w:rPr>
      </w:pPr>
      <w:bookmarkStart w:id="624" w:name="_Toc2773_WPSOffice_Level3"/>
      <w:r>
        <w:rPr>
          <w:rFonts w:hint="eastAsia" w:ascii="宋体" w:hAnsi="宋体" w:eastAsia="宋体" w:cs="宋体"/>
          <w:b/>
          <w:bCs/>
          <w:color w:val="auto"/>
          <w:sz w:val="30"/>
          <w:szCs w:val="30"/>
          <w:highlight w:val="none"/>
          <w:lang w:val="zh-CN"/>
        </w:rPr>
        <w:t>投标人基本情况一览表</w:t>
      </w:r>
      <w:bookmarkEnd w:id="624"/>
    </w:p>
    <w:p w14:paraId="11BC060D">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33564233">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624DB28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458F2FC">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w:t>
      </w:r>
    </w:p>
    <w:p w14:paraId="2A18755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w:t>
      </w:r>
    </w:p>
    <w:p w14:paraId="562A7A2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w:t>
      </w:r>
    </w:p>
    <w:p w14:paraId="430E40E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F0D6402">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法定代表人</w:t>
      </w:r>
      <w:r>
        <w:rPr>
          <w:rFonts w:hint="eastAsia" w:ascii="宋体" w:hAnsi="宋体" w:eastAsia="宋体" w:cs="宋体"/>
          <w:color w:val="auto"/>
          <w:szCs w:val="24"/>
          <w:highlight w:val="none"/>
          <w:lang w:val="zh-CN"/>
        </w:rPr>
        <w:t>：________________________________________</w:t>
      </w:r>
    </w:p>
    <w:p w14:paraId="3085FE0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2D1959AD">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9B2829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3CFDA31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CD6A4CB">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（9）项目主要联系人（姓名、职务、移动电话号码）：_________________</w:t>
      </w:r>
    </w:p>
    <w:p w14:paraId="7F434D04">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15DFFC55">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38846DC3">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7FAB5EC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682FB77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99BF156">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794ADCE8">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10119E2E">
      <w:pPr>
        <w:autoSpaceDE w:val="0"/>
        <w:autoSpaceDN w:val="0"/>
        <w:adjustRightInd w:val="0"/>
        <w:spacing w:line="360" w:lineRule="auto"/>
        <w:ind w:firstLine="1155" w:firstLineChars="550"/>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zh-CN"/>
        </w:rPr>
        <w:t>_________________________________________________</w:t>
      </w:r>
    </w:p>
    <w:p w14:paraId="2C779DF7">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2C4ABAC6">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63396644">
      <w:pPr>
        <w:autoSpaceDE w:val="0"/>
        <w:autoSpaceDN w:val="0"/>
        <w:adjustRightInd w:val="0"/>
        <w:spacing w:line="360" w:lineRule="auto"/>
        <w:ind w:firstLine="420" w:firstLineChars="200"/>
        <w:rPr>
          <w:rFonts w:ascii="宋体" w:hAnsi="宋体" w:eastAsia="宋体" w:cs="宋体"/>
          <w:color w:val="auto"/>
          <w:szCs w:val="24"/>
          <w:highlight w:val="none"/>
        </w:rPr>
      </w:pPr>
    </w:p>
    <w:p w14:paraId="11219E8A">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701173FF">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F6F5D3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br w:type="page"/>
      </w:r>
      <w:bookmarkStart w:id="625" w:name="_Toc140596935"/>
      <w:bookmarkStart w:id="626" w:name="_Toc3711"/>
      <w:bookmarkStart w:id="627" w:name="_Toc4495"/>
      <w:bookmarkStart w:id="628" w:name="_Toc142508375"/>
      <w:bookmarkStart w:id="629" w:name="_Toc102860424"/>
      <w:bookmarkStart w:id="630" w:name="_Toc94107216"/>
      <w:bookmarkStart w:id="631" w:name="_Toc888"/>
      <w:bookmarkStart w:id="632" w:name="_Toc102860080"/>
      <w:bookmarkStart w:id="633" w:name="_Toc16479"/>
      <w:bookmarkStart w:id="634" w:name="_Toc104991882"/>
      <w:bookmarkStart w:id="635" w:name="_Toc533708128"/>
      <w:bookmarkStart w:id="636" w:name="_Toc1977733"/>
      <w:bookmarkStart w:id="637" w:name="_Toc9051_WPSOffice_Level2"/>
      <w:bookmarkStart w:id="638" w:name="_Toc486167715"/>
      <w:r>
        <w:rPr>
          <w:rFonts w:hint="eastAsia" w:ascii="宋体" w:hAnsi="宋体" w:eastAsia="宋体" w:cs="宋体"/>
          <w:b/>
          <w:color w:val="auto"/>
          <w:kern w:val="0"/>
          <w:sz w:val="32"/>
          <w:szCs w:val="32"/>
          <w:highlight w:val="none"/>
          <w:lang w:val="en-US" w:eastAsia="zh-CN"/>
        </w:rPr>
        <w:t>七</w:t>
      </w:r>
      <w:r>
        <w:rPr>
          <w:rFonts w:hint="eastAsia" w:ascii="宋体" w:hAnsi="宋体" w:eastAsia="宋体" w:cs="宋体"/>
          <w:b/>
          <w:color w:val="auto"/>
          <w:kern w:val="0"/>
          <w:sz w:val="32"/>
          <w:szCs w:val="32"/>
          <w:highlight w:val="none"/>
          <w:lang w:val="zh-CN"/>
        </w:rPr>
        <w:t>、投标人财务状况表格式</w:t>
      </w:r>
      <w:bookmarkEnd w:id="625"/>
      <w:bookmarkEnd w:id="626"/>
      <w:bookmarkEnd w:id="627"/>
      <w:bookmarkEnd w:id="628"/>
      <w:bookmarkEnd w:id="629"/>
      <w:bookmarkEnd w:id="630"/>
      <w:bookmarkEnd w:id="631"/>
      <w:bookmarkEnd w:id="632"/>
      <w:bookmarkEnd w:id="633"/>
      <w:bookmarkEnd w:id="634"/>
    </w:p>
    <w:p w14:paraId="794D6988">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54AEA56C">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86B38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1AD16C8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6A22DA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5580F1B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7E1C3E1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0A284C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03BE7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9FE9DB1">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2021</w:t>
            </w:r>
          </w:p>
        </w:tc>
        <w:tc>
          <w:tcPr>
            <w:tcW w:w="1944" w:type="dxa"/>
            <w:vAlign w:val="center"/>
          </w:tcPr>
          <w:p w14:paraId="4CDFCA26">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00F3A6F">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3309781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3B0C9F17">
            <w:pPr>
              <w:autoSpaceDE w:val="0"/>
              <w:autoSpaceDN w:val="0"/>
              <w:adjustRightInd w:val="0"/>
              <w:spacing w:line="360" w:lineRule="auto"/>
              <w:jc w:val="center"/>
              <w:rPr>
                <w:rFonts w:ascii="宋体" w:hAnsi="宋体" w:eastAsia="宋体" w:cs="宋体"/>
                <w:color w:val="auto"/>
                <w:kern w:val="0"/>
                <w:szCs w:val="21"/>
                <w:highlight w:val="none"/>
              </w:rPr>
            </w:pPr>
          </w:p>
        </w:tc>
      </w:tr>
      <w:tr w14:paraId="40BD6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44DE9C3D">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5737BAB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EC150A6">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0DD291A8">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564650F0">
            <w:pPr>
              <w:autoSpaceDE w:val="0"/>
              <w:autoSpaceDN w:val="0"/>
              <w:adjustRightInd w:val="0"/>
              <w:spacing w:line="360" w:lineRule="auto"/>
              <w:jc w:val="center"/>
              <w:rPr>
                <w:rFonts w:ascii="宋体" w:hAnsi="宋体" w:eastAsia="宋体" w:cs="宋体"/>
                <w:color w:val="auto"/>
                <w:kern w:val="0"/>
                <w:szCs w:val="21"/>
                <w:highlight w:val="none"/>
              </w:rPr>
            </w:pPr>
          </w:p>
        </w:tc>
      </w:tr>
      <w:tr w14:paraId="16C965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2C48592C">
            <w:pPr>
              <w:autoSpaceDE w:val="0"/>
              <w:autoSpaceDN w:val="0"/>
              <w:adjustRightInd w:val="0"/>
              <w:spacing w:line="360" w:lineRule="auto"/>
              <w:jc w:val="center"/>
              <w:rPr>
                <w:rFonts w:hint="default"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74714918">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67E20468">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1BD584B9">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E6A902C">
            <w:pPr>
              <w:autoSpaceDE w:val="0"/>
              <w:autoSpaceDN w:val="0"/>
              <w:adjustRightInd w:val="0"/>
              <w:spacing w:line="360" w:lineRule="auto"/>
              <w:jc w:val="center"/>
              <w:rPr>
                <w:rFonts w:ascii="宋体" w:hAnsi="宋体" w:eastAsia="宋体" w:cs="宋体"/>
                <w:color w:val="auto"/>
                <w:kern w:val="0"/>
                <w:szCs w:val="21"/>
                <w:highlight w:val="none"/>
              </w:rPr>
            </w:pPr>
          </w:p>
        </w:tc>
      </w:tr>
      <w:tr w14:paraId="4A432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26B7C72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0336621">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9EED657">
            <w:pPr>
              <w:autoSpaceDE w:val="0"/>
              <w:autoSpaceDN w:val="0"/>
              <w:adjustRightInd w:val="0"/>
              <w:spacing w:line="360" w:lineRule="auto"/>
              <w:jc w:val="center"/>
              <w:rPr>
                <w:rFonts w:ascii="宋体" w:hAnsi="宋体" w:eastAsia="宋体" w:cs="宋体"/>
                <w:color w:val="auto"/>
                <w:kern w:val="0"/>
                <w:szCs w:val="21"/>
                <w:highlight w:val="none"/>
              </w:rPr>
            </w:pPr>
          </w:p>
        </w:tc>
      </w:tr>
    </w:tbl>
    <w:p w14:paraId="45A0A2AB">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46176E7A">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2A6AF016">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00C0244F">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3FEB470E">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35"/>
    <w:bookmarkEnd w:id="636"/>
    <w:bookmarkEnd w:id="637"/>
    <w:bookmarkEnd w:id="638"/>
    <w:p w14:paraId="7E520C83">
      <w:pPr>
        <w:tabs>
          <w:tab w:val="left" w:pos="567"/>
        </w:tabs>
        <w:autoSpaceDE w:val="0"/>
        <w:autoSpaceDN w:val="0"/>
        <w:adjustRightInd w:val="0"/>
        <w:spacing w:line="360" w:lineRule="auto"/>
        <w:ind w:left="0" w:leftChars="0" w:firstLine="0"/>
        <w:jc w:val="left"/>
        <w:outlineLvl w:val="2"/>
        <w:rPr>
          <w:rFonts w:hint="eastAsia" w:ascii="宋体" w:hAnsi="宋体" w:eastAsia="宋体" w:cs="宋体"/>
          <w:b/>
          <w:color w:val="auto"/>
          <w:kern w:val="0"/>
          <w:sz w:val="32"/>
          <w:szCs w:val="32"/>
          <w:highlight w:val="none"/>
        </w:rPr>
      </w:pPr>
      <w:bookmarkStart w:id="639" w:name="_Toc169169444"/>
      <w:bookmarkStart w:id="640" w:name="_Toc2444"/>
      <w:bookmarkStart w:id="641" w:name="_Toc15734"/>
      <w:r>
        <w:rPr>
          <w:rFonts w:hint="eastAsia" w:ascii="宋体" w:hAnsi="宋体" w:eastAsia="宋体" w:cs="宋体"/>
          <w:b/>
          <w:color w:val="auto"/>
          <w:kern w:val="0"/>
          <w:sz w:val="32"/>
          <w:szCs w:val="32"/>
          <w:highlight w:val="none"/>
        </w:rPr>
        <w:t>八、标准化体系认证</w:t>
      </w:r>
      <w:bookmarkEnd w:id="639"/>
    </w:p>
    <w:p w14:paraId="41F65E4C">
      <w:pPr>
        <w:autoSpaceDE w:val="0"/>
        <w:autoSpaceDN w:val="0"/>
        <w:adjustRightInd w:val="0"/>
        <w:spacing w:line="360" w:lineRule="auto"/>
        <w:ind w:firstLine="420" w:firstLineChars="200"/>
        <w:rPr>
          <w:rFonts w:ascii="宋体" w:hAnsi="宋体" w:eastAsia="宋体" w:cs="宋体"/>
          <w:bCs/>
          <w:color w:val="auto"/>
          <w:kern w:val="0"/>
          <w:szCs w:val="21"/>
        </w:rPr>
      </w:pPr>
      <w:r>
        <w:rPr>
          <w:rFonts w:hint="eastAsia" w:ascii="宋体" w:hAnsi="宋体" w:eastAsia="宋体" w:cs="宋体"/>
          <w:bCs/>
          <w:color w:val="auto"/>
          <w:kern w:val="0"/>
          <w:szCs w:val="21"/>
          <w:lang w:bidi="ar"/>
        </w:rPr>
        <w:t>备注：投标人应提供</w:t>
      </w:r>
      <w:r>
        <w:rPr>
          <w:rFonts w:hint="eastAsia" w:ascii="宋体" w:hAnsi="宋体" w:eastAsia="宋体" w:cs="宋体"/>
          <w:bCs/>
          <w:color w:val="auto"/>
          <w:kern w:val="0"/>
          <w:szCs w:val="21"/>
          <w:lang w:val="en-US" w:eastAsia="zh-CN" w:bidi="ar"/>
        </w:rPr>
        <w:t>标准化体系认证</w:t>
      </w:r>
      <w:r>
        <w:rPr>
          <w:rFonts w:hint="eastAsia" w:ascii="宋体" w:hAnsi="宋体" w:eastAsia="宋体" w:cs="宋体"/>
          <w:bCs/>
          <w:color w:val="auto"/>
          <w:kern w:val="0"/>
          <w:szCs w:val="21"/>
          <w:lang w:bidi="ar"/>
        </w:rPr>
        <w:t>证书复印件及能显示证书有效状态的全国认证认可信息公共服务平台（http://cx.cnca.cn/)查询结果凭证</w:t>
      </w:r>
      <w:r>
        <w:rPr>
          <w:rFonts w:hint="eastAsia" w:ascii="宋体" w:hAnsi="宋体" w:eastAsia="宋体" w:cs="宋体"/>
          <w:bCs/>
          <w:color w:val="auto"/>
          <w:kern w:val="0"/>
          <w:szCs w:val="21"/>
          <w:lang w:val="en-US" w:eastAsia="zh-CN" w:bidi="ar"/>
        </w:rPr>
        <w:t>[</w:t>
      </w:r>
      <w:r>
        <w:rPr>
          <w:rFonts w:hint="eastAsia" w:ascii="宋体" w:hAnsi="宋体" w:eastAsia="宋体" w:cs="宋体"/>
          <w:bCs/>
          <w:color w:val="auto"/>
          <w:kern w:val="0"/>
          <w:szCs w:val="21"/>
          <w:lang w:bidi="ar"/>
        </w:rPr>
        <w:t>凭证界面需显示有“全国认证认可信息公共服务平台”或“认证证书（需显示网址cx.cnca.cn）”</w:t>
      </w:r>
      <w:r>
        <w:rPr>
          <w:rFonts w:hint="eastAsia" w:ascii="宋体" w:hAnsi="宋体" w:eastAsia="宋体" w:cs="宋体"/>
          <w:bCs/>
          <w:color w:val="auto"/>
          <w:kern w:val="0"/>
          <w:szCs w:val="21"/>
          <w:lang w:val="en-US" w:eastAsia="zh-CN" w:bidi="ar"/>
        </w:rPr>
        <w:t>]</w:t>
      </w:r>
      <w:r>
        <w:rPr>
          <w:rFonts w:hint="eastAsia" w:ascii="宋体" w:hAnsi="宋体" w:eastAsia="宋体" w:cs="宋体"/>
          <w:bCs/>
          <w:color w:val="auto"/>
          <w:kern w:val="0"/>
          <w:szCs w:val="21"/>
          <w:lang w:bidi="ar"/>
        </w:rPr>
        <w:t>。</w:t>
      </w:r>
    </w:p>
    <w:p w14:paraId="0C6201F0">
      <w:pPr>
        <w:autoSpaceDE/>
        <w:autoSpaceDN/>
        <w:adjustRightInd/>
        <w:spacing w:line="240" w:lineRule="auto"/>
        <w:ind w:left="0" w:leftChars="0" w:firstLine="0" w:firstLineChars="0"/>
        <w:jc w:val="left"/>
        <w:outlineLvl w:val="9"/>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5A40BCCC">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lang w:val="zh-CN"/>
        </w:rPr>
        <w:t>合同条款响应程度（合同条款偏离表）</w:t>
      </w:r>
      <w:r>
        <w:rPr>
          <w:rFonts w:hint="eastAsia" w:ascii="宋体" w:hAnsi="宋体" w:eastAsia="宋体" w:cs="宋体"/>
          <w:b/>
          <w:color w:val="auto"/>
          <w:kern w:val="0"/>
          <w:sz w:val="32"/>
          <w:szCs w:val="32"/>
          <w:highlight w:val="none"/>
          <w:lang w:val="en-US" w:eastAsia="zh-CN"/>
        </w:rPr>
        <w:t>格式</w:t>
      </w:r>
      <w:bookmarkEnd w:id="640"/>
      <w:bookmarkEnd w:id="641"/>
    </w:p>
    <w:p w14:paraId="72FD2C27">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42" w:name="_Toc26412_WPSOffice_Level3"/>
      <w:r>
        <w:rPr>
          <w:rFonts w:hint="eastAsia" w:ascii="宋体" w:hAnsi="宋体" w:eastAsia="宋体" w:cs="宋体"/>
          <w:b/>
          <w:bCs/>
          <w:color w:val="auto"/>
          <w:kern w:val="0"/>
          <w:sz w:val="28"/>
          <w:szCs w:val="30"/>
          <w:highlight w:val="none"/>
          <w:lang w:val="zh-CN"/>
        </w:rPr>
        <w:t>东莞市水务集团管网有限公司2024年应急电源车采购项目合同条款偏离表</w:t>
      </w:r>
      <w:bookmarkEnd w:id="64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6DEB8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6F1BBCD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78D5173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0F545E9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109C4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15483581">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73BE48B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0404E0B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3598DAE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74E260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413D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568F74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425" w:type="dxa"/>
            <w:vAlign w:val="center"/>
          </w:tcPr>
          <w:p w14:paraId="3E1693E8">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第一条</w:t>
            </w:r>
          </w:p>
        </w:tc>
        <w:tc>
          <w:tcPr>
            <w:tcW w:w="3055" w:type="dxa"/>
            <w:vAlign w:val="center"/>
          </w:tcPr>
          <w:p w14:paraId="2DACC2E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合同货物清单</w:t>
            </w:r>
          </w:p>
        </w:tc>
        <w:tc>
          <w:tcPr>
            <w:tcW w:w="1346" w:type="dxa"/>
            <w:vAlign w:val="center"/>
          </w:tcPr>
          <w:p w14:paraId="04B371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4A6627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1DB3A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16937AF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p>
        </w:tc>
        <w:tc>
          <w:tcPr>
            <w:tcW w:w="1425" w:type="dxa"/>
            <w:vAlign w:val="center"/>
          </w:tcPr>
          <w:p w14:paraId="0B2A7AA3">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第二条</w:t>
            </w:r>
          </w:p>
        </w:tc>
        <w:tc>
          <w:tcPr>
            <w:tcW w:w="3055" w:type="dxa"/>
            <w:vAlign w:val="center"/>
          </w:tcPr>
          <w:p w14:paraId="3C499F2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合同价款</w:t>
            </w:r>
          </w:p>
        </w:tc>
        <w:tc>
          <w:tcPr>
            <w:tcW w:w="1346" w:type="dxa"/>
            <w:vAlign w:val="center"/>
          </w:tcPr>
          <w:p w14:paraId="45C8E8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526389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1CA4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309BB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p>
        </w:tc>
        <w:tc>
          <w:tcPr>
            <w:tcW w:w="1425" w:type="dxa"/>
            <w:vAlign w:val="center"/>
          </w:tcPr>
          <w:p w14:paraId="447EA599">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第三条</w:t>
            </w:r>
          </w:p>
        </w:tc>
        <w:tc>
          <w:tcPr>
            <w:tcW w:w="3055" w:type="dxa"/>
            <w:vAlign w:val="center"/>
          </w:tcPr>
          <w:p w14:paraId="18F6EA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货物产地及标准</w:t>
            </w:r>
          </w:p>
        </w:tc>
        <w:tc>
          <w:tcPr>
            <w:tcW w:w="1346" w:type="dxa"/>
            <w:vAlign w:val="center"/>
          </w:tcPr>
          <w:p w14:paraId="3A25DDB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53C5B5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1832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7E9B67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p>
        </w:tc>
        <w:tc>
          <w:tcPr>
            <w:tcW w:w="1425" w:type="dxa"/>
            <w:vAlign w:val="center"/>
          </w:tcPr>
          <w:p w14:paraId="3B26ADA5">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第四条</w:t>
            </w:r>
          </w:p>
        </w:tc>
        <w:tc>
          <w:tcPr>
            <w:tcW w:w="3055" w:type="dxa"/>
            <w:vAlign w:val="center"/>
          </w:tcPr>
          <w:p w14:paraId="5D1CF8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货物运输、包装、保险</w:t>
            </w:r>
          </w:p>
        </w:tc>
        <w:tc>
          <w:tcPr>
            <w:tcW w:w="1346" w:type="dxa"/>
            <w:vAlign w:val="center"/>
          </w:tcPr>
          <w:p w14:paraId="2B84944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76DC0DB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3ADF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1EDDB5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p>
        </w:tc>
        <w:tc>
          <w:tcPr>
            <w:tcW w:w="1425" w:type="dxa"/>
            <w:vAlign w:val="center"/>
          </w:tcPr>
          <w:p w14:paraId="051B07D7">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第五条</w:t>
            </w:r>
          </w:p>
        </w:tc>
        <w:tc>
          <w:tcPr>
            <w:tcW w:w="3055" w:type="dxa"/>
            <w:vAlign w:val="center"/>
          </w:tcPr>
          <w:p w14:paraId="4566C7D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交货</w:t>
            </w:r>
          </w:p>
        </w:tc>
        <w:tc>
          <w:tcPr>
            <w:tcW w:w="1346" w:type="dxa"/>
            <w:vAlign w:val="center"/>
          </w:tcPr>
          <w:p w14:paraId="707CBA9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178AF0F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16630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1B7D8AC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p>
        </w:tc>
        <w:tc>
          <w:tcPr>
            <w:tcW w:w="1425" w:type="dxa"/>
            <w:vAlign w:val="center"/>
          </w:tcPr>
          <w:p w14:paraId="1231F359">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第六条</w:t>
            </w:r>
          </w:p>
        </w:tc>
        <w:tc>
          <w:tcPr>
            <w:tcW w:w="3055" w:type="dxa"/>
            <w:vAlign w:val="center"/>
          </w:tcPr>
          <w:p w14:paraId="6FA9CDA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货物验收</w:t>
            </w:r>
          </w:p>
        </w:tc>
        <w:tc>
          <w:tcPr>
            <w:tcW w:w="1346" w:type="dxa"/>
            <w:vAlign w:val="center"/>
          </w:tcPr>
          <w:p w14:paraId="0A19497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2E99E1E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7A17D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49DEC4E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w:t>
            </w:r>
          </w:p>
        </w:tc>
        <w:tc>
          <w:tcPr>
            <w:tcW w:w="1425" w:type="dxa"/>
            <w:vAlign w:val="center"/>
          </w:tcPr>
          <w:p w14:paraId="3CDCB8D0">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第七条</w:t>
            </w:r>
          </w:p>
        </w:tc>
        <w:tc>
          <w:tcPr>
            <w:tcW w:w="3055" w:type="dxa"/>
            <w:vAlign w:val="center"/>
          </w:tcPr>
          <w:p w14:paraId="1FE6F5B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付款</w:t>
            </w:r>
          </w:p>
        </w:tc>
        <w:tc>
          <w:tcPr>
            <w:tcW w:w="1346" w:type="dxa"/>
            <w:vAlign w:val="center"/>
          </w:tcPr>
          <w:p w14:paraId="474E7E5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518AF51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4425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1361DB2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w:t>
            </w:r>
          </w:p>
        </w:tc>
        <w:tc>
          <w:tcPr>
            <w:tcW w:w="1425" w:type="dxa"/>
            <w:vAlign w:val="center"/>
          </w:tcPr>
          <w:p w14:paraId="3FBCA40D">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第八条</w:t>
            </w:r>
          </w:p>
        </w:tc>
        <w:tc>
          <w:tcPr>
            <w:tcW w:w="3055" w:type="dxa"/>
            <w:vAlign w:val="center"/>
          </w:tcPr>
          <w:p w14:paraId="5B9607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培训及质保、售后服务</w:t>
            </w:r>
          </w:p>
        </w:tc>
        <w:tc>
          <w:tcPr>
            <w:tcW w:w="1346" w:type="dxa"/>
            <w:vAlign w:val="center"/>
          </w:tcPr>
          <w:p w14:paraId="6AF21D1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0273B53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6DCE5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12CAD6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w:t>
            </w:r>
          </w:p>
        </w:tc>
        <w:tc>
          <w:tcPr>
            <w:tcW w:w="1425" w:type="dxa"/>
            <w:vAlign w:val="center"/>
          </w:tcPr>
          <w:p w14:paraId="3274848C">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第九条</w:t>
            </w:r>
          </w:p>
        </w:tc>
        <w:tc>
          <w:tcPr>
            <w:tcW w:w="3055" w:type="dxa"/>
            <w:vAlign w:val="center"/>
          </w:tcPr>
          <w:p w14:paraId="2A41CCC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履约担保</w:t>
            </w:r>
          </w:p>
        </w:tc>
        <w:tc>
          <w:tcPr>
            <w:tcW w:w="1346" w:type="dxa"/>
            <w:vAlign w:val="center"/>
          </w:tcPr>
          <w:p w14:paraId="42EFEFF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05200B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31BC5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2BDEBA6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w:t>
            </w:r>
          </w:p>
        </w:tc>
        <w:tc>
          <w:tcPr>
            <w:tcW w:w="1425" w:type="dxa"/>
            <w:vAlign w:val="center"/>
          </w:tcPr>
          <w:p w14:paraId="44073A5D">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第十条</w:t>
            </w:r>
          </w:p>
        </w:tc>
        <w:tc>
          <w:tcPr>
            <w:tcW w:w="3055" w:type="dxa"/>
            <w:vAlign w:val="center"/>
          </w:tcPr>
          <w:p w14:paraId="48160F4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质量保函</w:t>
            </w:r>
          </w:p>
        </w:tc>
        <w:tc>
          <w:tcPr>
            <w:tcW w:w="1346" w:type="dxa"/>
            <w:vAlign w:val="center"/>
          </w:tcPr>
          <w:p w14:paraId="544EFE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170ED93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6E5EB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24C2FCD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11</w:t>
            </w:r>
          </w:p>
        </w:tc>
        <w:tc>
          <w:tcPr>
            <w:tcW w:w="1425" w:type="dxa"/>
            <w:vAlign w:val="center"/>
          </w:tcPr>
          <w:p w14:paraId="0C2FBB1F">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第十一条</w:t>
            </w:r>
          </w:p>
        </w:tc>
        <w:tc>
          <w:tcPr>
            <w:tcW w:w="3055" w:type="dxa"/>
            <w:vAlign w:val="center"/>
          </w:tcPr>
          <w:p w14:paraId="721FEB7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合同权利义务的转让</w:t>
            </w:r>
          </w:p>
        </w:tc>
        <w:tc>
          <w:tcPr>
            <w:tcW w:w="1346" w:type="dxa"/>
            <w:vAlign w:val="center"/>
          </w:tcPr>
          <w:p w14:paraId="29276B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50DE403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670A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62B2189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12</w:t>
            </w:r>
          </w:p>
        </w:tc>
        <w:tc>
          <w:tcPr>
            <w:tcW w:w="1425" w:type="dxa"/>
            <w:vAlign w:val="center"/>
          </w:tcPr>
          <w:p w14:paraId="1ED22346">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第十二条</w:t>
            </w:r>
          </w:p>
        </w:tc>
        <w:tc>
          <w:tcPr>
            <w:tcW w:w="3055" w:type="dxa"/>
            <w:vAlign w:val="center"/>
          </w:tcPr>
          <w:p w14:paraId="66E71EC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违约责任</w:t>
            </w:r>
          </w:p>
        </w:tc>
        <w:tc>
          <w:tcPr>
            <w:tcW w:w="1346" w:type="dxa"/>
            <w:vAlign w:val="center"/>
          </w:tcPr>
          <w:p w14:paraId="1B4D61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71DD01A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56723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486485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13</w:t>
            </w:r>
          </w:p>
        </w:tc>
        <w:tc>
          <w:tcPr>
            <w:tcW w:w="1425" w:type="dxa"/>
            <w:vAlign w:val="center"/>
          </w:tcPr>
          <w:p w14:paraId="49E2F0B9">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第十三条</w:t>
            </w:r>
          </w:p>
        </w:tc>
        <w:tc>
          <w:tcPr>
            <w:tcW w:w="3055" w:type="dxa"/>
            <w:vAlign w:val="center"/>
          </w:tcPr>
          <w:p w14:paraId="0EB17A3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rPr>
            </w:pPr>
            <w:r>
              <w:rPr>
                <w:rFonts w:hint="eastAsia" w:ascii="宋体" w:hAnsi="宋体" w:eastAsia="宋体" w:cs="Times New Roman"/>
                <w:color w:val="auto"/>
                <w:kern w:val="0"/>
                <w:sz w:val="21"/>
                <w:szCs w:val="21"/>
                <w:highlight w:val="none"/>
              </w:rPr>
              <w:t>虚假承诺</w:t>
            </w:r>
          </w:p>
        </w:tc>
        <w:tc>
          <w:tcPr>
            <w:tcW w:w="1346" w:type="dxa"/>
            <w:vAlign w:val="center"/>
          </w:tcPr>
          <w:p w14:paraId="6848F37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73B9E82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4016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19ECB5E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14</w:t>
            </w:r>
          </w:p>
        </w:tc>
        <w:tc>
          <w:tcPr>
            <w:tcW w:w="1425" w:type="dxa"/>
            <w:vAlign w:val="center"/>
          </w:tcPr>
          <w:p w14:paraId="630616FE">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第十四条</w:t>
            </w:r>
          </w:p>
        </w:tc>
        <w:tc>
          <w:tcPr>
            <w:tcW w:w="3055" w:type="dxa"/>
            <w:vAlign w:val="center"/>
          </w:tcPr>
          <w:p w14:paraId="6038834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争议的解决</w:t>
            </w:r>
          </w:p>
        </w:tc>
        <w:tc>
          <w:tcPr>
            <w:tcW w:w="1346" w:type="dxa"/>
            <w:vAlign w:val="center"/>
          </w:tcPr>
          <w:p w14:paraId="5186ECC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20FBFBE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2A908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2F039D3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15</w:t>
            </w:r>
          </w:p>
        </w:tc>
        <w:tc>
          <w:tcPr>
            <w:tcW w:w="1425" w:type="dxa"/>
            <w:vAlign w:val="center"/>
          </w:tcPr>
          <w:p w14:paraId="0BDC305E">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第十五条</w:t>
            </w:r>
          </w:p>
        </w:tc>
        <w:tc>
          <w:tcPr>
            <w:tcW w:w="3055" w:type="dxa"/>
            <w:vAlign w:val="center"/>
          </w:tcPr>
          <w:p w14:paraId="79B2F1D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知识产权</w:t>
            </w:r>
          </w:p>
        </w:tc>
        <w:tc>
          <w:tcPr>
            <w:tcW w:w="1346" w:type="dxa"/>
            <w:vAlign w:val="center"/>
          </w:tcPr>
          <w:p w14:paraId="7B53550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7E7E37E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12DD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623EF33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16</w:t>
            </w:r>
          </w:p>
        </w:tc>
        <w:tc>
          <w:tcPr>
            <w:tcW w:w="1425" w:type="dxa"/>
            <w:vAlign w:val="center"/>
          </w:tcPr>
          <w:p w14:paraId="133135F4">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第十六条</w:t>
            </w:r>
          </w:p>
        </w:tc>
        <w:tc>
          <w:tcPr>
            <w:tcW w:w="3055" w:type="dxa"/>
            <w:vAlign w:val="center"/>
          </w:tcPr>
          <w:p w14:paraId="3DAE6EC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税和关税</w:t>
            </w:r>
          </w:p>
        </w:tc>
        <w:tc>
          <w:tcPr>
            <w:tcW w:w="1346" w:type="dxa"/>
            <w:vAlign w:val="center"/>
          </w:tcPr>
          <w:p w14:paraId="5332FC5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407436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45754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4816B75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17</w:t>
            </w:r>
          </w:p>
        </w:tc>
        <w:tc>
          <w:tcPr>
            <w:tcW w:w="1425" w:type="dxa"/>
            <w:vAlign w:val="center"/>
          </w:tcPr>
          <w:p w14:paraId="5D10A5C6">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第十七条</w:t>
            </w:r>
          </w:p>
        </w:tc>
        <w:tc>
          <w:tcPr>
            <w:tcW w:w="3055" w:type="dxa"/>
            <w:vAlign w:val="center"/>
          </w:tcPr>
          <w:p w14:paraId="66AA10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合同生效</w:t>
            </w:r>
          </w:p>
        </w:tc>
        <w:tc>
          <w:tcPr>
            <w:tcW w:w="1346" w:type="dxa"/>
            <w:vAlign w:val="center"/>
          </w:tcPr>
          <w:p w14:paraId="6D65325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259B010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5B6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CB28B6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18</w:t>
            </w:r>
          </w:p>
        </w:tc>
        <w:tc>
          <w:tcPr>
            <w:tcW w:w="1425" w:type="dxa"/>
            <w:vAlign w:val="center"/>
          </w:tcPr>
          <w:p w14:paraId="25B53B64">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第十八条</w:t>
            </w:r>
          </w:p>
        </w:tc>
        <w:tc>
          <w:tcPr>
            <w:tcW w:w="3055" w:type="dxa"/>
            <w:vAlign w:val="center"/>
          </w:tcPr>
          <w:p w14:paraId="03D5770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送达</w:t>
            </w:r>
          </w:p>
        </w:tc>
        <w:tc>
          <w:tcPr>
            <w:tcW w:w="1346" w:type="dxa"/>
            <w:vAlign w:val="center"/>
          </w:tcPr>
          <w:p w14:paraId="5538218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31033DA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0347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7895E2C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19</w:t>
            </w:r>
          </w:p>
        </w:tc>
        <w:tc>
          <w:tcPr>
            <w:tcW w:w="1425" w:type="dxa"/>
            <w:vAlign w:val="center"/>
          </w:tcPr>
          <w:p w14:paraId="3C1B1A1C">
            <w:pPr>
              <w:pStyle w:val="61"/>
              <w:keepNext w:val="0"/>
              <w:keepLines w:val="0"/>
              <w:pageBreakBefore w:val="0"/>
              <w:widowControl w:val="0"/>
              <w:kinsoku/>
              <w:wordWrap/>
              <w:overflowPunct/>
              <w:topLinePunct w:val="0"/>
              <w:bidi w:val="0"/>
              <w:snapToGrid/>
              <w:spacing w:line="240" w:lineRule="auto"/>
              <w:ind w:firstLine="0" w:firstLineChars="0"/>
              <w:jc w:val="center"/>
              <w:textAlignment w:val="auto"/>
              <w:rPr>
                <w:rFonts w:ascii="宋体" w:hAnsi="宋体" w:eastAsia="宋体" w:cs="宋体"/>
                <w:color w:val="auto"/>
                <w:kern w:val="0"/>
                <w:sz w:val="21"/>
                <w:szCs w:val="21"/>
                <w:highlight w:val="none"/>
              </w:rPr>
            </w:pPr>
            <w:r>
              <w:rPr>
                <w:rFonts w:hint="eastAsia" w:ascii="宋体" w:hAnsi="宋体" w:eastAsia="宋体"/>
                <w:color w:val="auto"/>
                <w:sz w:val="21"/>
                <w:szCs w:val="21"/>
              </w:rPr>
              <w:t>第十九条</w:t>
            </w:r>
          </w:p>
        </w:tc>
        <w:tc>
          <w:tcPr>
            <w:tcW w:w="3055" w:type="dxa"/>
            <w:vAlign w:val="center"/>
          </w:tcPr>
          <w:p w14:paraId="1D1D0D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其它</w:t>
            </w:r>
          </w:p>
        </w:tc>
        <w:tc>
          <w:tcPr>
            <w:tcW w:w="1346" w:type="dxa"/>
            <w:vAlign w:val="center"/>
          </w:tcPr>
          <w:p w14:paraId="65A8992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507F1EB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2227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F7051E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20</w:t>
            </w:r>
          </w:p>
        </w:tc>
        <w:tc>
          <w:tcPr>
            <w:tcW w:w="1425" w:type="dxa"/>
            <w:vAlign w:val="center"/>
          </w:tcPr>
          <w:p w14:paraId="14FC4F1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附件</w:t>
            </w:r>
            <w:r>
              <w:rPr>
                <w:rFonts w:hint="eastAsia" w:ascii="宋体" w:hAnsi="宋体" w:eastAsia="宋体" w:cs="宋体"/>
                <w:color w:val="auto"/>
                <w:kern w:val="0"/>
                <w:sz w:val="21"/>
                <w:szCs w:val="21"/>
                <w:highlight w:val="none"/>
                <w:lang w:val="en-US" w:eastAsia="zh-CN"/>
              </w:rPr>
              <w:t>1</w:t>
            </w:r>
          </w:p>
        </w:tc>
        <w:tc>
          <w:tcPr>
            <w:tcW w:w="3055" w:type="dxa"/>
            <w:vAlign w:val="center"/>
          </w:tcPr>
          <w:p w14:paraId="129A3E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廉洁协议书</w:t>
            </w:r>
          </w:p>
        </w:tc>
        <w:tc>
          <w:tcPr>
            <w:tcW w:w="1346" w:type="dxa"/>
            <w:vAlign w:val="center"/>
          </w:tcPr>
          <w:p w14:paraId="2209C5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62B450A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040D1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303EF58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21</w:t>
            </w:r>
          </w:p>
        </w:tc>
        <w:tc>
          <w:tcPr>
            <w:tcW w:w="1425" w:type="dxa"/>
            <w:vAlign w:val="center"/>
          </w:tcPr>
          <w:p w14:paraId="5ECA28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附件4</w:t>
            </w:r>
          </w:p>
        </w:tc>
        <w:tc>
          <w:tcPr>
            <w:tcW w:w="3055" w:type="dxa"/>
            <w:vAlign w:val="center"/>
          </w:tcPr>
          <w:p w14:paraId="6800960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承诺书</w:t>
            </w:r>
          </w:p>
        </w:tc>
        <w:tc>
          <w:tcPr>
            <w:tcW w:w="1346" w:type="dxa"/>
            <w:vAlign w:val="center"/>
          </w:tcPr>
          <w:p w14:paraId="3B58D34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1CBD48C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2EB6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64233AF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22</w:t>
            </w:r>
          </w:p>
        </w:tc>
        <w:tc>
          <w:tcPr>
            <w:tcW w:w="1425" w:type="dxa"/>
            <w:vAlign w:val="center"/>
          </w:tcPr>
          <w:p w14:paraId="7A14C36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一</w:t>
            </w:r>
          </w:p>
        </w:tc>
        <w:tc>
          <w:tcPr>
            <w:tcW w:w="3055" w:type="dxa"/>
            <w:vAlign w:val="center"/>
          </w:tcPr>
          <w:p w14:paraId="3296DF8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不可撤销银行履约保函</w:t>
            </w:r>
          </w:p>
        </w:tc>
        <w:tc>
          <w:tcPr>
            <w:tcW w:w="1346" w:type="dxa"/>
            <w:vAlign w:val="center"/>
          </w:tcPr>
          <w:p w14:paraId="22B9D6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311E96A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21D0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2A9FB7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23</w:t>
            </w:r>
          </w:p>
        </w:tc>
        <w:tc>
          <w:tcPr>
            <w:tcW w:w="1425" w:type="dxa"/>
            <w:vAlign w:val="center"/>
          </w:tcPr>
          <w:p w14:paraId="657D39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w:t>
            </w:r>
          </w:p>
        </w:tc>
        <w:tc>
          <w:tcPr>
            <w:tcW w:w="3055" w:type="dxa"/>
            <w:vAlign w:val="center"/>
          </w:tcPr>
          <w:p w14:paraId="2A81FE6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履约保证保险凭证</w:t>
            </w:r>
          </w:p>
        </w:tc>
        <w:tc>
          <w:tcPr>
            <w:tcW w:w="1346" w:type="dxa"/>
            <w:vAlign w:val="center"/>
          </w:tcPr>
          <w:p w14:paraId="2E139E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43BC26C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6DA34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0FC157D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24</w:t>
            </w:r>
          </w:p>
        </w:tc>
        <w:tc>
          <w:tcPr>
            <w:tcW w:w="1425" w:type="dxa"/>
            <w:vAlign w:val="center"/>
          </w:tcPr>
          <w:p w14:paraId="0A8DF0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三</w:t>
            </w:r>
          </w:p>
        </w:tc>
        <w:tc>
          <w:tcPr>
            <w:tcW w:w="3055" w:type="dxa"/>
            <w:vAlign w:val="center"/>
          </w:tcPr>
          <w:p w14:paraId="55D427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担保公司履约担保书</w:t>
            </w:r>
          </w:p>
        </w:tc>
        <w:tc>
          <w:tcPr>
            <w:tcW w:w="1346" w:type="dxa"/>
            <w:vAlign w:val="center"/>
          </w:tcPr>
          <w:p w14:paraId="1F94F94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5E67BEF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r w14:paraId="5D1D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20" w:type="dxa"/>
            <w:vAlign w:val="center"/>
          </w:tcPr>
          <w:p w14:paraId="162A762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25</w:t>
            </w:r>
          </w:p>
        </w:tc>
        <w:tc>
          <w:tcPr>
            <w:tcW w:w="1425" w:type="dxa"/>
            <w:vAlign w:val="center"/>
          </w:tcPr>
          <w:p w14:paraId="4BFAB1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四</w:t>
            </w:r>
          </w:p>
        </w:tc>
        <w:tc>
          <w:tcPr>
            <w:tcW w:w="3055" w:type="dxa"/>
            <w:vAlign w:val="center"/>
          </w:tcPr>
          <w:p w14:paraId="658E867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不可撤销银行质量保函</w:t>
            </w:r>
          </w:p>
        </w:tc>
        <w:tc>
          <w:tcPr>
            <w:tcW w:w="1346" w:type="dxa"/>
            <w:vAlign w:val="center"/>
          </w:tcPr>
          <w:p w14:paraId="3E9D7FF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c>
          <w:tcPr>
            <w:tcW w:w="3524" w:type="dxa"/>
            <w:vAlign w:val="center"/>
          </w:tcPr>
          <w:p w14:paraId="6DE9A97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 w:val="21"/>
                <w:szCs w:val="21"/>
                <w:highlight w:val="none"/>
              </w:rPr>
            </w:pPr>
          </w:p>
        </w:tc>
      </w:tr>
    </w:tbl>
    <w:p w14:paraId="420EB70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692A816">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43A99538">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5A28387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66BEE6E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6033E5E4">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17795985">
      <w:pPr>
        <w:spacing w:line="360" w:lineRule="auto"/>
        <w:ind w:left="357" w:leftChars="-100" w:hanging="567" w:hangingChars="270"/>
        <w:rPr>
          <w:rFonts w:ascii="宋体" w:hAnsi="宋体" w:eastAsia="宋体" w:cs="宋体"/>
          <w:color w:val="auto"/>
          <w:szCs w:val="21"/>
          <w:highlight w:val="none"/>
        </w:rPr>
      </w:pPr>
    </w:p>
    <w:p w14:paraId="43B7A46A">
      <w:pPr>
        <w:spacing w:line="360" w:lineRule="auto"/>
        <w:ind w:left="357" w:leftChars="-100" w:hanging="567" w:hangingChars="270"/>
        <w:rPr>
          <w:rFonts w:ascii="宋体" w:hAnsi="宋体" w:eastAsia="宋体" w:cs="宋体"/>
          <w:color w:val="auto"/>
          <w:szCs w:val="21"/>
          <w:highlight w:val="none"/>
        </w:rPr>
      </w:pPr>
    </w:p>
    <w:p w14:paraId="15C09428">
      <w:pPr>
        <w:spacing w:line="360" w:lineRule="auto"/>
        <w:ind w:left="357" w:leftChars="-100" w:hanging="567" w:hangingChars="270"/>
        <w:rPr>
          <w:rFonts w:ascii="宋体" w:hAnsi="宋体" w:eastAsia="宋体" w:cs="宋体"/>
          <w:color w:val="auto"/>
          <w:szCs w:val="21"/>
          <w:highlight w:val="none"/>
        </w:rPr>
      </w:pPr>
    </w:p>
    <w:p w14:paraId="4E79A3E1">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250C33AB">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B779C92">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br w:type="page"/>
      </w:r>
      <w:bookmarkStart w:id="643" w:name="_Toc140596937"/>
      <w:bookmarkStart w:id="644" w:name="_Toc142508377"/>
      <w:bookmarkStart w:id="645" w:name="_Toc102860082"/>
      <w:bookmarkStart w:id="646" w:name="_Toc10409"/>
      <w:bookmarkStart w:id="647" w:name="_Toc25624"/>
      <w:bookmarkStart w:id="648" w:name="_Toc2075"/>
      <w:bookmarkStart w:id="649" w:name="_Toc102860426"/>
      <w:bookmarkStart w:id="650" w:name="_Toc104991884"/>
      <w:bookmarkStart w:id="651" w:name="_Toc13348"/>
      <w:bookmarkStart w:id="652" w:name="_Toc94107218"/>
      <w:bookmarkStart w:id="653" w:name="_Toc27980_WPSOffice_Level2"/>
      <w:bookmarkStart w:id="654" w:name="_Toc486167717"/>
      <w:r>
        <w:rPr>
          <w:rFonts w:hint="eastAsia" w:ascii="宋体" w:hAnsi="宋体" w:eastAsia="宋体" w:cs="宋体"/>
          <w:b/>
          <w:color w:val="auto"/>
          <w:kern w:val="0"/>
          <w:sz w:val="32"/>
          <w:szCs w:val="32"/>
          <w:highlight w:val="none"/>
          <w:lang w:val="en-US" w:eastAsia="zh-CN"/>
        </w:rPr>
        <w:t>十</w:t>
      </w:r>
      <w:r>
        <w:rPr>
          <w:rFonts w:hint="eastAsia" w:ascii="宋体" w:hAnsi="宋体" w:eastAsia="宋体" w:cs="宋体"/>
          <w:b/>
          <w:color w:val="auto"/>
          <w:kern w:val="0"/>
          <w:sz w:val="32"/>
          <w:szCs w:val="32"/>
          <w:highlight w:val="none"/>
        </w:rPr>
        <w:t>、业绩表格式</w:t>
      </w:r>
      <w:bookmarkEnd w:id="643"/>
      <w:bookmarkEnd w:id="644"/>
      <w:bookmarkEnd w:id="645"/>
      <w:bookmarkEnd w:id="646"/>
      <w:bookmarkEnd w:id="647"/>
      <w:bookmarkEnd w:id="648"/>
      <w:bookmarkEnd w:id="649"/>
      <w:bookmarkEnd w:id="650"/>
      <w:bookmarkEnd w:id="651"/>
      <w:bookmarkEnd w:id="652"/>
    </w:p>
    <w:p w14:paraId="7B16DF01">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10.1</w:t>
      </w:r>
      <w:r>
        <w:rPr>
          <w:rFonts w:hint="eastAsia" w:ascii="宋体" w:hAnsi="宋体" w:eastAsia="宋体" w:cs="Times New Roman"/>
          <w:b/>
          <w:bCs/>
          <w:color w:val="auto"/>
          <w:sz w:val="30"/>
          <w:szCs w:val="30"/>
          <w:highlight w:val="none"/>
          <w:lang w:val="zh-CN"/>
        </w:rPr>
        <w:t>提供2021年以来所投产品车型（200kW应急电源车）销售业绩表</w:t>
      </w:r>
    </w:p>
    <w:p w14:paraId="07B3B85E">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（签订合同的时间要求为2021年1月1日或以后）</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862"/>
        <w:gridCol w:w="2001"/>
        <w:gridCol w:w="1891"/>
        <w:gridCol w:w="767"/>
        <w:gridCol w:w="1305"/>
        <w:gridCol w:w="734"/>
        <w:gridCol w:w="1426"/>
        <w:gridCol w:w="706"/>
      </w:tblGrid>
      <w:tr w14:paraId="73CE7E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5C0362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20B74F7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w:t>
            </w:r>
          </w:p>
          <w:p w14:paraId="410C3C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名称</w:t>
            </w:r>
          </w:p>
        </w:tc>
        <w:tc>
          <w:tcPr>
            <w:tcW w:w="2001" w:type="dxa"/>
            <w:tcBorders>
              <w:top w:val="single" w:color="auto" w:sz="4" w:space="0"/>
              <w:left w:val="single" w:color="auto" w:sz="4" w:space="0"/>
              <w:bottom w:val="single" w:color="auto" w:sz="4" w:space="0"/>
              <w:right w:val="single" w:color="auto" w:sz="4" w:space="0"/>
            </w:tcBorders>
            <w:noWrap w:val="0"/>
            <w:vAlign w:val="center"/>
          </w:tcPr>
          <w:p w14:paraId="13BE132C">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rPr>
              <w:t>合同标的货物名称</w:t>
            </w:r>
          </w:p>
        </w:tc>
        <w:tc>
          <w:tcPr>
            <w:tcW w:w="1891" w:type="dxa"/>
            <w:tcBorders>
              <w:top w:val="single" w:color="auto" w:sz="4" w:space="0"/>
              <w:left w:val="single" w:color="auto" w:sz="4" w:space="0"/>
              <w:bottom w:val="single" w:color="auto" w:sz="4" w:space="0"/>
              <w:right w:val="single" w:color="auto" w:sz="4" w:space="0"/>
            </w:tcBorders>
            <w:noWrap w:val="0"/>
            <w:vAlign w:val="center"/>
          </w:tcPr>
          <w:p w14:paraId="55FACB4C">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合同标的货物品牌</w:t>
            </w:r>
          </w:p>
        </w:tc>
        <w:tc>
          <w:tcPr>
            <w:tcW w:w="767" w:type="dxa"/>
            <w:tcBorders>
              <w:top w:val="single" w:color="auto" w:sz="4" w:space="0"/>
              <w:left w:val="single" w:color="auto" w:sz="4" w:space="0"/>
              <w:bottom w:val="single" w:color="auto" w:sz="4" w:space="0"/>
              <w:right w:val="single" w:color="auto" w:sz="4" w:space="0"/>
            </w:tcBorders>
            <w:noWrap w:val="0"/>
            <w:vAlign w:val="center"/>
          </w:tcPr>
          <w:p w14:paraId="5ACD6FC9">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合同标的货物型号</w:t>
            </w: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2BFE1F2">
            <w:pPr>
              <w:autoSpaceDE w:val="0"/>
              <w:autoSpaceDN w:val="0"/>
              <w:adjustRightInd w:val="0"/>
              <w:spacing w:line="360" w:lineRule="auto"/>
              <w:jc w:val="center"/>
              <w:rPr>
                <w:rFonts w:ascii="宋体" w:hAnsi="宋体" w:eastAsia="宋体" w:cs="宋体"/>
                <w:color w:val="auto"/>
                <w:szCs w:val="21"/>
                <w:lang w:bidi="ar"/>
              </w:rPr>
            </w:pPr>
            <w:r>
              <w:rPr>
                <w:rFonts w:hint="eastAsia" w:ascii="宋体" w:hAnsi="宋体" w:eastAsia="宋体" w:cs="宋体"/>
                <w:color w:val="auto"/>
                <w:szCs w:val="21"/>
                <w:lang w:bidi="ar"/>
              </w:rPr>
              <w:t>单项合同所投产品车型销售数量</w:t>
            </w:r>
          </w:p>
          <w:p w14:paraId="1F80A37D">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（单位：辆）</w:t>
            </w:r>
          </w:p>
        </w:tc>
        <w:tc>
          <w:tcPr>
            <w:tcW w:w="734" w:type="dxa"/>
            <w:tcBorders>
              <w:top w:val="single" w:color="auto" w:sz="4" w:space="0"/>
              <w:left w:val="single" w:color="auto" w:sz="4" w:space="0"/>
              <w:bottom w:val="single" w:color="auto" w:sz="4" w:space="0"/>
              <w:right w:val="single" w:color="auto" w:sz="4" w:space="0"/>
            </w:tcBorders>
            <w:noWrap w:val="0"/>
            <w:vAlign w:val="center"/>
          </w:tcPr>
          <w:p w14:paraId="76E43E3E">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合同签订日期</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0E60519">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买方单位电话及联系人</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7DD4F7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备注</w:t>
            </w:r>
          </w:p>
        </w:tc>
      </w:tr>
      <w:tr w14:paraId="18559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F21A8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3D9ABA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14:paraId="50F758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4E2FBF9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5F1988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029D9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35672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F57C9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1BD583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68739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4B46ABD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450F5B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14:paraId="1247FE9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3816ACD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0D7AB3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0036FC1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4805E7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0E01F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B684C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4EF625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0D8A9A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71A80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14:paraId="744EA8D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003178E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18E4D8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334D15C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62022F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5E3235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56BCA7B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4C6CCA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6A09E0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862" w:type="dxa"/>
            <w:tcBorders>
              <w:top w:val="single" w:color="auto" w:sz="4" w:space="0"/>
              <w:left w:val="single" w:color="auto" w:sz="4" w:space="0"/>
              <w:bottom w:val="single" w:color="auto" w:sz="4" w:space="0"/>
              <w:right w:val="single" w:color="auto" w:sz="4" w:space="0"/>
            </w:tcBorders>
            <w:noWrap w:val="0"/>
            <w:vAlign w:val="center"/>
          </w:tcPr>
          <w:p w14:paraId="01AA319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01" w:type="dxa"/>
            <w:tcBorders>
              <w:top w:val="single" w:color="auto" w:sz="4" w:space="0"/>
              <w:left w:val="single" w:color="auto" w:sz="4" w:space="0"/>
              <w:bottom w:val="single" w:color="auto" w:sz="4" w:space="0"/>
              <w:right w:val="single" w:color="auto" w:sz="4" w:space="0"/>
            </w:tcBorders>
            <w:noWrap w:val="0"/>
            <w:vAlign w:val="center"/>
          </w:tcPr>
          <w:p w14:paraId="2368F9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891" w:type="dxa"/>
            <w:tcBorders>
              <w:top w:val="single" w:color="auto" w:sz="4" w:space="0"/>
              <w:left w:val="single" w:color="auto" w:sz="4" w:space="0"/>
              <w:bottom w:val="single" w:color="auto" w:sz="4" w:space="0"/>
              <w:right w:val="single" w:color="auto" w:sz="4" w:space="0"/>
            </w:tcBorders>
            <w:noWrap w:val="0"/>
            <w:vAlign w:val="center"/>
          </w:tcPr>
          <w:p w14:paraId="3921092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67" w:type="dxa"/>
            <w:tcBorders>
              <w:top w:val="single" w:color="auto" w:sz="4" w:space="0"/>
              <w:left w:val="single" w:color="auto" w:sz="4" w:space="0"/>
              <w:bottom w:val="single" w:color="auto" w:sz="4" w:space="0"/>
              <w:right w:val="single" w:color="auto" w:sz="4" w:space="0"/>
            </w:tcBorders>
            <w:noWrap w:val="0"/>
            <w:vAlign w:val="center"/>
          </w:tcPr>
          <w:p w14:paraId="7E6C7B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5" w:type="dxa"/>
            <w:tcBorders>
              <w:top w:val="single" w:color="auto" w:sz="4" w:space="0"/>
              <w:left w:val="single" w:color="auto" w:sz="4" w:space="0"/>
              <w:bottom w:val="single" w:color="auto" w:sz="4" w:space="0"/>
              <w:right w:val="single" w:color="auto" w:sz="4" w:space="0"/>
            </w:tcBorders>
            <w:noWrap w:val="0"/>
            <w:vAlign w:val="center"/>
          </w:tcPr>
          <w:p w14:paraId="456C9C9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34" w:type="dxa"/>
            <w:tcBorders>
              <w:top w:val="single" w:color="auto" w:sz="4" w:space="0"/>
              <w:left w:val="single" w:color="auto" w:sz="4" w:space="0"/>
              <w:bottom w:val="single" w:color="auto" w:sz="4" w:space="0"/>
              <w:right w:val="single" w:color="auto" w:sz="4" w:space="0"/>
            </w:tcBorders>
            <w:noWrap w:val="0"/>
            <w:vAlign w:val="center"/>
          </w:tcPr>
          <w:p w14:paraId="08ACEB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03C290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62EBAE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bl>
    <w:p w14:paraId="1AD85796">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备注：</w:t>
      </w:r>
    </w:p>
    <w:p w14:paraId="02C27D05">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zh-CN"/>
        </w:rPr>
        <w:t>）项目业绩按单项</w:t>
      </w:r>
      <w:r>
        <w:rPr>
          <w:rFonts w:hint="eastAsia" w:ascii="宋体" w:hAnsi="宋体" w:eastAsia="宋体" w:cs="宋体"/>
          <w:color w:val="auto"/>
          <w:kern w:val="2"/>
          <w:sz w:val="21"/>
          <w:szCs w:val="21"/>
        </w:rPr>
        <w:t>合同</w:t>
      </w:r>
      <w:r>
        <w:rPr>
          <w:rFonts w:hint="eastAsia" w:ascii="宋体" w:hAnsi="宋体" w:eastAsia="宋体" w:cs="宋体"/>
          <w:color w:val="auto"/>
          <w:szCs w:val="21"/>
          <w:lang w:bidi="ar"/>
        </w:rPr>
        <w:t>所投产品车型</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从</w:t>
      </w:r>
      <w:r>
        <w:rPr>
          <w:rFonts w:hint="eastAsia" w:ascii="宋体" w:hAnsi="宋体" w:eastAsia="宋体" w:cs="宋体"/>
          <w:color w:val="auto"/>
          <w:kern w:val="2"/>
          <w:sz w:val="21"/>
          <w:szCs w:val="21"/>
        </w:rPr>
        <w:t>多</w:t>
      </w:r>
      <w:r>
        <w:rPr>
          <w:rFonts w:hint="eastAsia" w:ascii="宋体" w:hAnsi="宋体" w:eastAsia="宋体" w:cs="宋体"/>
          <w:color w:val="auto"/>
          <w:kern w:val="2"/>
          <w:sz w:val="21"/>
          <w:szCs w:val="21"/>
          <w:lang w:val="zh-CN"/>
        </w:rPr>
        <w:t>到</w:t>
      </w:r>
      <w:r>
        <w:rPr>
          <w:rFonts w:hint="eastAsia" w:ascii="宋体" w:hAnsi="宋体" w:eastAsia="宋体" w:cs="宋体"/>
          <w:color w:val="auto"/>
          <w:kern w:val="2"/>
          <w:sz w:val="21"/>
          <w:szCs w:val="21"/>
        </w:rPr>
        <w:t>少</w:t>
      </w:r>
      <w:r>
        <w:rPr>
          <w:rFonts w:hint="eastAsia" w:ascii="宋体" w:hAnsi="宋体" w:eastAsia="宋体" w:cs="宋体"/>
          <w:color w:val="auto"/>
          <w:kern w:val="2"/>
          <w:sz w:val="21"/>
          <w:szCs w:val="21"/>
          <w:lang w:val="zh-CN"/>
        </w:rPr>
        <w:t>的方式排列；</w:t>
      </w:r>
      <w:r>
        <w:rPr>
          <w:rFonts w:hint="eastAsia" w:ascii="宋体" w:hAnsi="宋体" w:eastAsia="宋体" w:cs="宋体"/>
          <w:color w:val="auto"/>
          <w:kern w:val="0"/>
          <w:szCs w:val="21"/>
          <w:lang w:bidi="ar"/>
        </w:rPr>
        <w:t>同一个单项合同的业绩可以同时在资格业绩和评分业绩重复放置；</w:t>
      </w:r>
    </w:p>
    <w:p w14:paraId="6C488F40">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2</w:t>
      </w:r>
      <w:r>
        <w:rPr>
          <w:rFonts w:hint="eastAsia" w:ascii="宋体" w:hAnsi="宋体" w:eastAsia="宋体" w:cs="宋体"/>
          <w:color w:val="auto"/>
          <w:kern w:val="2"/>
          <w:sz w:val="21"/>
          <w:szCs w:val="21"/>
          <w:lang w:val="zh-CN"/>
        </w:rPr>
        <w:t>）业绩须附买方的合同复印件及销售发票复印件（业绩的销售方</w:t>
      </w:r>
      <w:r>
        <w:rPr>
          <w:rFonts w:hint="eastAsia" w:ascii="宋体" w:hAnsi="宋体" w:eastAsia="宋体" w:cs="宋体"/>
          <w:color w:val="auto"/>
          <w:szCs w:val="21"/>
          <w:lang w:bidi="ar"/>
        </w:rPr>
        <w:t>须</w:t>
      </w:r>
      <w:r>
        <w:rPr>
          <w:rFonts w:hint="eastAsia" w:ascii="宋体" w:hAnsi="宋体" w:eastAsia="宋体" w:cs="宋体"/>
          <w:color w:val="auto"/>
          <w:kern w:val="2"/>
          <w:sz w:val="21"/>
          <w:szCs w:val="21"/>
          <w:lang w:val="zh-CN"/>
        </w:rPr>
        <w:t>为</w:t>
      </w:r>
      <w:r>
        <w:rPr>
          <w:rFonts w:hint="eastAsia" w:ascii="宋体" w:hAnsi="宋体" w:eastAsia="宋体" w:cs="宋体"/>
          <w:bCs/>
          <w:color w:val="auto"/>
          <w:sz w:val="21"/>
          <w:szCs w:val="21"/>
          <w:lang w:val="en-US" w:eastAsia="zh-CN"/>
        </w:rPr>
        <w:t>整</w:t>
      </w:r>
      <w:r>
        <w:rPr>
          <w:rFonts w:hint="eastAsia" w:ascii="宋体" w:hAnsi="宋体" w:eastAsia="宋体" w:cs="宋体"/>
          <w:bCs/>
          <w:color w:val="auto"/>
          <w:sz w:val="21"/>
          <w:szCs w:val="21"/>
        </w:rPr>
        <w:t>车</w:t>
      </w:r>
      <w:r>
        <w:rPr>
          <w:rFonts w:hint="eastAsia" w:ascii="宋体" w:hAnsi="宋体" w:eastAsia="宋体" w:cs="宋体"/>
          <w:bCs/>
          <w:color w:val="auto"/>
          <w:kern w:val="2"/>
          <w:sz w:val="21"/>
          <w:szCs w:val="21"/>
          <w:lang w:val="zh-CN"/>
        </w:rPr>
        <w:t>生产企业</w:t>
      </w:r>
      <w:r>
        <w:rPr>
          <w:rFonts w:hint="eastAsia" w:ascii="宋体" w:hAnsi="宋体" w:eastAsia="宋体" w:cs="宋体"/>
          <w:color w:val="auto"/>
          <w:kern w:val="2"/>
          <w:sz w:val="21"/>
          <w:szCs w:val="21"/>
          <w:lang w:val="zh-CN"/>
        </w:rPr>
        <w:t>），否则不得分；</w:t>
      </w:r>
    </w:p>
    <w:p w14:paraId="721CAEAD">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3</w:t>
      </w:r>
      <w:r>
        <w:rPr>
          <w:rFonts w:hint="eastAsia" w:ascii="宋体" w:hAnsi="宋体" w:eastAsia="宋体" w:cs="宋体"/>
          <w:color w:val="auto"/>
          <w:kern w:val="2"/>
          <w:sz w:val="21"/>
          <w:szCs w:val="21"/>
          <w:lang w:val="zh-CN"/>
        </w:rPr>
        <w:t>）合同等业绩证明材料必须能反映评分条件（合同签订日期为20</w:t>
      </w:r>
      <w:r>
        <w:rPr>
          <w:rFonts w:hint="eastAsia" w:ascii="宋体" w:hAnsi="宋体" w:eastAsia="宋体" w:cs="宋体"/>
          <w:color w:val="auto"/>
          <w:kern w:val="2"/>
          <w:sz w:val="21"/>
          <w:szCs w:val="21"/>
        </w:rPr>
        <w:t>21</w:t>
      </w:r>
      <w:r>
        <w:rPr>
          <w:rFonts w:hint="eastAsia" w:ascii="宋体" w:hAnsi="宋体" w:eastAsia="宋体" w:cs="宋体"/>
          <w:color w:val="auto"/>
          <w:kern w:val="2"/>
          <w:sz w:val="21"/>
          <w:szCs w:val="21"/>
          <w:lang w:val="zh-CN"/>
        </w:rPr>
        <w:t>年1月1日或以</w:t>
      </w:r>
      <w:r>
        <w:rPr>
          <w:rFonts w:hint="eastAsia" w:ascii="宋体" w:hAnsi="宋体" w:eastAsia="宋体" w:cs="宋体"/>
          <w:color w:val="auto"/>
          <w:kern w:val="2"/>
          <w:sz w:val="21"/>
          <w:szCs w:val="21"/>
        </w:rPr>
        <w:t>后</w:t>
      </w:r>
      <w:r>
        <w:rPr>
          <w:rFonts w:hint="eastAsia" w:ascii="宋体" w:hAnsi="宋体" w:eastAsia="宋体" w:cs="宋体"/>
          <w:color w:val="auto"/>
          <w:kern w:val="2"/>
          <w:sz w:val="21"/>
          <w:szCs w:val="21"/>
          <w:lang w:val="zh-CN"/>
        </w:rPr>
        <w:t>，合同标的必须为本次投标的</w:t>
      </w:r>
      <w:r>
        <w:rPr>
          <w:rFonts w:hint="eastAsia" w:ascii="宋体" w:hAnsi="宋体" w:eastAsia="宋体" w:cs="宋体"/>
          <w:color w:val="auto"/>
          <w:szCs w:val="21"/>
          <w:lang w:val="zh-CN"/>
        </w:rPr>
        <w:t>200kW应急电源车</w:t>
      </w:r>
      <w:r>
        <w:rPr>
          <w:rFonts w:hint="eastAsia" w:ascii="宋体" w:hAnsi="宋体" w:eastAsia="宋体" w:cs="宋体"/>
          <w:color w:val="auto"/>
          <w:kern w:val="2"/>
          <w:sz w:val="21"/>
          <w:szCs w:val="21"/>
          <w:lang w:val="zh-CN"/>
        </w:rPr>
        <w:t>车型</w:t>
      </w:r>
      <w:r>
        <w:rPr>
          <w:rFonts w:hint="eastAsia" w:ascii="宋体" w:hAnsi="宋体" w:eastAsia="宋体" w:cs="宋体"/>
          <w:color w:val="auto"/>
          <w:kern w:val="2"/>
          <w:sz w:val="21"/>
          <w:szCs w:val="21"/>
        </w:rPr>
        <w:t>及销售数量</w:t>
      </w:r>
      <w:r>
        <w:rPr>
          <w:rFonts w:hint="eastAsia" w:ascii="宋体" w:hAnsi="宋体" w:eastAsia="宋体" w:cs="宋体"/>
          <w:color w:val="auto"/>
          <w:kern w:val="2"/>
          <w:sz w:val="21"/>
          <w:szCs w:val="21"/>
          <w:lang w:val="zh-CN"/>
        </w:rPr>
        <w:t>），否则，需同时提供购买方出具的书面补充说明文件复印件</w:t>
      </w:r>
      <w:r>
        <w:rPr>
          <w:rFonts w:hint="eastAsia" w:ascii="宋体" w:hAnsi="宋体" w:eastAsia="宋体" w:cs="宋体"/>
          <w:color w:val="auto"/>
          <w:kern w:val="0"/>
          <w:szCs w:val="21"/>
          <w:lang w:bidi="ar"/>
        </w:rPr>
        <w:t>作为辅助证明</w:t>
      </w:r>
      <w:r>
        <w:rPr>
          <w:rFonts w:hint="eastAsia" w:ascii="宋体" w:hAnsi="宋体" w:eastAsia="宋体" w:cs="宋体"/>
          <w:color w:val="auto"/>
          <w:kern w:val="0"/>
          <w:szCs w:val="21"/>
          <w:lang w:eastAsia="zh-CN" w:bidi="ar"/>
        </w:rPr>
        <w:t>（</w:t>
      </w:r>
      <w:r>
        <w:rPr>
          <w:rFonts w:hint="eastAsia" w:ascii="宋体" w:hAnsi="宋体" w:eastAsia="宋体" w:cs="宋体"/>
          <w:color w:val="auto"/>
          <w:kern w:val="2"/>
          <w:sz w:val="21"/>
          <w:szCs w:val="21"/>
          <w:lang w:val="zh-CN"/>
        </w:rPr>
        <w:t>书面</w:t>
      </w:r>
      <w:r>
        <w:rPr>
          <w:rFonts w:hint="eastAsia" w:ascii="宋体" w:hAnsi="宋体" w:eastAsia="宋体" w:cs="宋体"/>
          <w:color w:val="auto"/>
          <w:kern w:val="0"/>
          <w:szCs w:val="21"/>
          <w:lang w:bidi="ar"/>
        </w:rPr>
        <w:t>补充说明文件复印件</w:t>
      </w:r>
      <w:r>
        <w:rPr>
          <w:rFonts w:hint="eastAsia" w:ascii="宋体" w:hAnsi="宋体" w:eastAsia="宋体" w:cs="宋体"/>
          <w:color w:val="auto"/>
          <w:kern w:val="0"/>
          <w:szCs w:val="21"/>
          <w:lang w:val="en-US" w:eastAsia="zh-CN" w:bidi="ar"/>
        </w:rPr>
        <w:t>需</w:t>
      </w:r>
      <w:r>
        <w:rPr>
          <w:rFonts w:hint="eastAsia" w:ascii="宋体" w:hAnsi="宋体" w:eastAsia="宋体" w:cs="宋体"/>
          <w:color w:val="auto"/>
          <w:kern w:val="0"/>
          <w:szCs w:val="21"/>
          <w:lang w:bidi="ar"/>
        </w:rPr>
        <w:t>能显示购买方公章</w:t>
      </w:r>
      <w:r>
        <w:rPr>
          <w:rFonts w:hint="eastAsia" w:ascii="宋体" w:hAnsi="宋体" w:eastAsia="宋体" w:cs="宋体"/>
          <w:color w:val="auto"/>
          <w:kern w:val="0"/>
          <w:szCs w:val="21"/>
          <w:lang w:eastAsia="zh-CN" w:bidi="ar"/>
        </w:rPr>
        <w:t>）</w:t>
      </w:r>
      <w:r>
        <w:rPr>
          <w:rFonts w:hint="eastAsia" w:ascii="宋体" w:hAnsi="宋体" w:eastAsia="宋体" w:cs="宋体"/>
          <w:color w:val="auto"/>
          <w:kern w:val="2"/>
          <w:sz w:val="21"/>
          <w:szCs w:val="21"/>
          <w:lang w:val="zh-CN"/>
        </w:rPr>
        <w:t>；</w:t>
      </w:r>
    </w:p>
    <w:p w14:paraId="54D105CB">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4</w:t>
      </w:r>
      <w:r>
        <w:rPr>
          <w:rFonts w:hint="eastAsia" w:ascii="宋体" w:hAnsi="宋体" w:eastAsia="宋体" w:cs="宋体"/>
          <w:color w:val="auto"/>
          <w:kern w:val="2"/>
          <w:sz w:val="21"/>
          <w:szCs w:val="21"/>
          <w:lang w:val="zh-CN"/>
        </w:rPr>
        <w:t>）上述的单项合同</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为所投产品车型</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，若为一个合同中包括不限于所投产品车型的多个产品的，只计算</w:t>
      </w:r>
      <w:r>
        <w:rPr>
          <w:rFonts w:hint="eastAsia" w:ascii="宋体" w:hAnsi="宋体" w:eastAsia="宋体" w:cs="宋体"/>
          <w:color w:val="auto"/>
          <w:kern w:val="2"/>
          <w:sz w:val="21"/>
          <w:szCs w:val="21"/>
          <w:lang w:val="en-US" w:eastAsia="zh-CN"/>
        </w:rPr>
        <w:t>本次投标的</w:t>
      </w:r>
      <w:r>
        <w:rPr>
          <w:rFonts w:hint="eastAsia" w:ascii="宋体" w:hAnsi="宋体" w:eastAsia="宋体" w:cs="宋体"/>
          <w:color w:val="auto"/>
          <w:szCs w:val="21"/>
          <w:lang w:val="zh-CN"/>
        </w:rPr>
        <w:t>200kW应急电源车</w:t>
      </w:r>
      <w:r>
        <w:rPr>
          <w:rFonts w:hint="eastAsia" w:ascii="宋体" w:hAnsi="宋体" w:eastAsia="宋体" w:cs="宋体"/>
          <w:color w:val="auto"/>
          <w:kern w:val="2"/>
          <w:sz w:val="21"/>
          <w:szCs w:val="21"/>
          <w:lang w:val="zh-CN"/>
        </w:rPr>
        <w:t>所占的</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w:t>
      </w:r>
    </w:p>
    <w:p w14:paraId="53B3EA47">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lang w:val="zh-CN"/>
        </w:rPr>
        <w:t>）</w:t>
      </w:r>
      <w:r>
        <w:rPr>
          <w:rFonts w:hint="eastAsia" w:ascii="宋体" w:hAnsi="宋体" w:eastAsia="宋体" w:cs="宋体"/>
          <w:color w:val="auto"/>
          <w:szCs w:val="21"/>
          <w:lang w:val="zh-CN"/>
        </w:rPr>
        <w:t>投标人同一个单项合同的业绩同时符合两种类型的业绩条件时，投标人可分别放入两种评分业绩中，分别按各</w:t>
      </w:r>
      <w:r>
        <w:rPr>
          <w:rFonts w:hint="eastAsia" w:ascii="宋体" w:hAnsi="宋体" w:eastAsia="宋体" w:cs="宋体"/>
          <w:color w:val="auto"/>
          <w:szCs w:val="21"/>
          <w:lang w:val="en-US" w:eastAsia="zh-CN"/>
        </w:rPr>
        <w:t>投标</w:t>
      </w:r>
      <w:r>
        <w:rPr>
          <w:rFonts w:hint="eastAsia" w:ascii="宋体" w:hAnsi="宋体" w:eastAsia="宋体" w:cs="宋体"/>
          <w:color w:val="auto"/>
          <w:szCs w:val="21"/>
          <w:lang w:val="zh-CN"/>
        </w:rPr>
        <w:t>车型的销售数量计分</w:t>
      </w:r>
      <w:r>
        <w:rPr>
          <w:rFonts w:hint="eastAsia" w:ascii="宋体" w:hAnsi="宋体" w:eastAsia="宋体" w:cs="宋体"/>
          <w:color w:val="auto"/>
          <w:kern w:val="2"/>
          <w:sz w:val="21"/>
          <w:szCs w:val="21"/>
          <w:lang w:val="zh-CN"/>
        </w:rPr>
        <w:t>；</w:t>
      </w:r>
    </w:p>
    <w:p w14:paraId="5D03A538">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lang w:val="en-US" w:eastAsia="zh-CN"/>
        </w:rPr>
        <w:t>6</w:t>
      </w:r>
      <w:r>
        <w:rPr>
          <w:rFonts w:hint="eastAsia" w:ascii="宋体" w:hAnsi="宋体" w:eastAsia="宋体" w:cs="宋体"/>
          <w:color w:val="auto"/>
          <w:kern w:val="2"/>
          <w:sz w:val="21"/>
          <w:szCs w:val="21"/>
          <w:lang w:val="zh-CN"/>
        </w:rPr>
        <w:t>）未按上述要求</w:t>
      </w:r>
      <w:r>
        <w:rPr>
          <w:rFonts w:hint="eastAsia" w:ascii="宋体" w:hAnsi="宋体" w:eastAsia="宋体" w:cs="宋体"/>
          <w:color w:val="auto"/>
          <w:kern w:val="2"/>
          <w:sz w:val="21"/>
          <w:lang w:val="en-US" w:eastAsia="zh-CN"/>
        </w:rPr>
        <w:t>在此格式下</w:t>
      </w:r>
      <w:r>
        <w:rPr>
          <w:rFonts w:hint="eastAsia" w:ascii="宋体" w:hAnsi="宋体" w:eastAsia="宋体" w:cs="宋体"/>
          <w:color w:val="auto"/>
          <w:kern w:val="2"/>
          <w:sz w:val="21"/>
          <w:szCs w:val="21"/>
          <w:lang w:val="zh-CN"/>
        </w:rPr>
        <w:t>提供证明材料的业绩，或</w:t>
      </w:r>
      <w:r>
        <w:rPr>
          <w:rFonts w:hint="eastAsia" w:ascii="宋体" w:hAnsi="宋体" w:eastAsia="宋体" w:cs="宋体"/>
          <w:color w:val="auto"/>
          <w:kern w:val="2"/>
          <w:sz w:val="21"/>
          <w:lang w:val="en-US" w:eastAsia="zh-CN"/>
        </w:rPr>
        <w:t>在此格式下</w:t>
      </w:r>
      <w:r>
        <w:rPr>
          <w:rFonts w:hint="eastAsia" w:ascii="宋体" w:hAnsi="宋体" w:eastAsia="宋体" w:cs="宋体"/>
          <w:color w:val="auto"/>
          <w:kern w:val="2"/>
          <w:sz w:val="21"/>
          <w:szCs w:val="21"/>
          <w:lang w:val="zh-CN"/>
        </w:rPr>
        <w:t>所附材料无法证明填报项目符合本项评分要求的业绩，在评标时将不予考虑。</w:t>
      </w:r>
    </w:p>
    <w:p w14:paraId="466D345B">
      <w:pPr>
        <w:keepNext w:val="0"/>
        <w:keepLines w:val="0"/>
        <w:pageBreakBefore w:val="0"/>
        <w:widowControl w:val="0"/>
        <w:kinsoku/>
        <w:wordWrap/>
        <w:overflowPunct/>
        <w:topLinePunct w:val="0"/>
        <w:autoSpaceDE/>
        <w:autoSpaceDN/>
        <w:bidi w:val="0"/>
        <w:adjustRightInd/>
        <w:snapToGrid/>
        <w:spacing w:line="360" w:lineRule="auto"/>
        <w:ind w:firstLine="5040" w:firstLineChars="24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zh-CN"/>
        </w:rPr>
        <w:t>投标人：（加盖投标人法人公章）</w:t>
      </w:r>
    </w:p>
    <w:p w14:paraId="582A320F">
      <w:pPr>
        <w:keepNext w:val="0"/>
        <w:keepLines w:val="0"/>
        <w:pageBreakBefore w:val="0"/>
        <w:widowControl w:val="0"/>
        <w:kinsoku/>
        <w:wordWrap/>
        <w:overflowPunct/>
        <w:topLinePunct w:val="0"/>
        <w:autoSpaceDE/>
        <w:autoSpaceDN/>
        <w:bidi w:val="0"/>
        <w:adjustRightInd/>
        <w:snapToGrid/>
        <w:spacing w:line="360" w:lineRule="auto"/>
        <w:ind w:firstLine="5040" w:firstLineChars="2400"/>
        <w:textAlignment w:val="auto"/>
        <w:rPr>
          <w:rFonts w:hint="eastAsia" w:ascii="宋体" w:hAnsi="宋体" w:eastAsia="宋体" w:cs="宋体"/>
          <w:b/>
          <w:color w:val="auto"/>
          <w:sz w:val="21"/>
          <w:szCs w:val="21"/>
        </w:rPr>
      </w:pPr>
      <w:r>
        <w:rPr>
          <w:rFonts w:hint="eastAsia" w:ascii="宋体" w:hAnsi="宋体" w:eastAsia="宋体" w:cs="宋体"/>
          <w:color w:val="auto"/>
          <w:kern w:val="2"/>
          <w:sz w:val="21"/>
          <w:szCs w:val="21"/>
          <w:lang w:val="zh-CN"/>
        </w:rPr>
        <w:t>日期：   年   月   日</w:t>
      </w:r>
      <w:r>
        <w:rPr>
          <w:rFonts w:hint="eastAsia" w:ascii="宋体" w:hAnsi="宋体" w:eastAsia="宋体" w:cs="宋体"/>
          <w:color w:val="auto"/>
          <w:kern w:val="2"/>
          <w:sz w:val="21"/>
          <w:szCs w:val="21"/>
        </w:rPr>
        <w:br w:type="page"/>
      </w:r>
      <w:r>
        <w:rPr>
          <w:rFonts w:hint="eastAsia" w:ascii="宋体" w:hAnsi="宋体" w:eastAsia="宋体" w:cs="宋体"/>
          <w:b/>
          <w:color w:val="auto"/>
          <w:sz w:val="21"/>
          <w:szCs w:val="21"/>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466"/>
        <w:gridCol w:w="1533"/>
        <w:gridCol w:w="1379"/>
        <w:gridCol w:w="1686"/>
        <w:gridCol w:w="1344"/>
        <w:gridCol w:w="12"/>
      </w:tblGrid>
      <w:tr w14:paraId="224E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68F5C02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2872" w:type="pct"/>
            <w:gridSpan w:val="5"/>
            <w:noWrap w:val="0"/>
            <w:vAlign w:val="center"/>
          </w:tcPr>
          <w:p w14:paraId="26F17F7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146E5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2185822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合同约定的供货期</w:t>
            </w:r>
          </w:p>
        </w:tc>
        <w:tc>
          <w:tcPr>
            <w:tcW w:w="2872" w:type="pct"/>
            <w:gridSpan w:val="5"/>
            <w:noWrap w:val="0"/>
            <w:vAlign w:val="center"/>
          </w:tcPr>
          <w:p w14:paraId="226E00D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6289E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661C571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发票抬头（合同买方）</w:t>
            </w:r>
          </w:p>
        </w:tc>
        <w:tc>
          <w:tcPr>
            <w:tcW w:w="2872" w:type="pct"/>
            <w:gridSpan w:val="5"/>
            <w:noWrap w:val="0"/>
            <w:vAlign w:val="center"/>
          </w:tcPr>
          <w:p w14:paraId="482FA33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709D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6020C3C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71" w:type="pct"/>
            <w:noWrap w:val="0"/>
            <w:vAlign w:val="center"/>
          </w:tcPr>
          <w:p w14:paraId="4F8E73F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发票名目</w:t>
            </w:r>
          </w:p>
        </w:tc>
        <w:tc>
          <w:tcPr>
            <w:tcW w:w="739" w:type="pct"/>
            <w:noWrap w:val="0"/>
            <w:vAlign w:val="center"/>
          </w:tcPr>
          <w:p w14:paraId="29CBFDB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销售车辆数量（单位：辆）</w:t>
            </w:r>
          </w:p>
        </w:tc>
        <w:tc>
          <w:tcPr>
            <w:tcW w:w="665" w:type="pct"/>
            <w:noWrap w:val="0"/>
            <w:vAlign w:val="center"/>
          </w:tcPr>
          <w:p w14:paraId="2B6EA87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发票号码</w:t>
            </w:r>
          </w:p>
        </w:tc>
        <w:tc>
          <w:tcPr>
            <w:tcW w:w="813" w:type="pct"/>
            <w:noWrap w:val="0"/>
            <w:vAlign w:val="center"/>
          </w:tcPr>
          <w:p w14:paraId="68114C7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发票所属时期</w:t>
            </w:r>
          </w:p>
        </w:tc>
        <w:tc>
          <w:tcPr>
            <w:tcW w:w="648" w:type="pct"/>
            <w:noWrap w:val="0"/>
            <w:vAlign w:val="center"/>
          </w:tcPr>
          <w:p w14:paraId="292BCBA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48AD9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0ED6DBE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71" w:type="pct"/>
            <w:noWrap w:val="0"/>
            <w:vAlign w:val="center"/>
          </w:tcPr>
          <w:p w14:paraId="0D8E5B8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60F2CC2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3036070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22D7E45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10FC0D7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05ACF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3AD9913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71" w:type="pct"/>
            <w:noWrap w:val="0"/>
            <w:vAlign w:val="center"/>
          </w:tcPr>
          <w:p w14:paraId="7C339C8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380A1FF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57FEDE8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644DE77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31EC4D1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0F9B7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69E0696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71" w:type="pct"/>
            <w:noWrap w:val="0"/>
            <w:vAlign w:val="center"/>
          </w:tcPr>
          <w:p w14:paraId="68CB630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56606BF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0FA3F03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73C1E12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6E131E9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7B8EF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1797D19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671" w:type="pct"/>
            <w:noWrap w:val="0"/>
            <w:vAlign w:val="center"/>
          </w:tcPr>
          <w:p w14:paraId="507BF59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32A70809">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1A3C37D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1BE6D6BA">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60C3EF8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0E6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2128" w:type="pct"/>
            <w:gridSpan w:val="2"/>
            <w:noWrap w:val="0"/>
            <w:vAlign w:val="center"/>
          </w:tcPr>
          <w:p w14:paraId="5C26B7C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发票金额合计（单位：万元）</w:t>
            </w:r>
          </w:p>
        </w:tc>
        <w:tc>
          <w:tcPr>
            <w:tcW w:w="2864" w:type="pct"/>
            <w:gridSpan w:val="4"/>
            <w:noWrap w:val="0"/>
            <w:vAlign w:val="center"/>
          </w:tcPr>
          <w:p w14:paraId="1718707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bl>
    <w:p w14:paraId="0D425D2B">
      <w:pPr>
        <w:keepNext w:val="0"/>
        <w:keepLines w:val="0"/>
        <w:pageBreakBefore w:val="0"/>
        <w:widowControl w:val="0"/>
        <w:kinsoku/>
        <w:wordWrap/>
        <w:overflowPunct/>
        <w:topLinePunct w:val="0"/>
        <w:autoSpaceDE/>
        <w:autoSpaceDN/>
        <w:bidi w:val="0"/>
        <w:adjustRightInd/>
        <w:snapToGrid/>
        <w:spacing w:line="360" w:lineRule="auto"/>
        <w:ind w:left="491" w:leftChars="-57" w:hanging="611" w:hangingChars="291"/>
        <w:textAlignment w:val="auto"/>
        <w:rPr>
          <w:rFonts w:hint="eastAsia" w:ascii="宋体" w:hAnsi="宋体" w:eastAsia="宋体" w:cs="宋体"/>
          <w:color w:val="auto"/>
          <w:kern w:val="2"/>
          <w:sz w:val="21"/>
          <w:szCs w:val="21"/>
        </w:rPr>
      </w:pPr>
    </w:p>
    <w:p w14:paraId="79C1082A">
      <w:pPr>
        <w:keepNext w:val="0"/>
        <w:keepLines w:val="0"/>
        <w:pageBreakBefore w:val="0"/>
        <w:widowControl w:val="0"/>
        <w:kinsoku/>
        <w:wordWrap/>
        <w:overflowPunct/>
        <w:topLinePunct w:val="0"/>
        <w:autoSpaceDE/>
        <w:autoSpaceDN/>
        <w:bidi w:val="0"/>
        <w:adjustRightInd/>
        <w:snapToGrid/>
        <w:spacing w:line="360" w:lineRule="auto"/>
        <w:ind w:left="491" w:leftChars="-57" w:hanging="611" w:hangingChars="291"/>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备注：</w:t>
      </w:r>
    </w:p>
    <w:p w14:paraId="521AA10E">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（1）本统计表及供货发票复印件应后附于合同复印件；</w:t>
      </w:r>
    </w:p>
    <w:p w14:paraId="34234BCB">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（2）发票抬头应为合同买方，收款人应为合同卖方，且发票名目、所属时期应与合同约定内容一致，否则不计分。</w:t>
      </w:r>
    </w:p>
    <w:p w14:paraId="51A40224">
      <w:pPr>
        <w:rPr>
          <w:rFonts w:hint="eastAsia" w:ascii="宋体" w:hAnsi="宋体" w:eastAsia="宋体" w:cs="宋体"/>
          <w:b/>
          <w:bCs/>
          <w:color w:val="auto"/>
          <w:kern w:val="2"/>
          <w:sz w:val="30"/>
          <w:szCs w:val="30"/>
          <w:lang w:val="en-US" w:eastAsia="zh-CN"/>
        </w:rPr>
      </w:pPr>
      <w:r>
        <w:rPr>
          <w:rFonts w:hint="eastAsia" w:ascii="宋体" w:hAnsi="宋体" w:eastAsia="宋体" w:cs="宋体"/>
          <w:b/>
          <w:bCs/>
          <w:color w:val="auto"/>
          <w:kern w:val="2"/>
          <w:sz w:val="30"/>
          <w:szCs w:val="30"/>
          <w:lang w:val="en-US" w:eastAsia="zh-CN"/>
        </w:rPr>
        <w:br w:type="page"/>
      </w:r>
    </w:p>
    <w:p w14:paraId="4F3E42B9">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en-US" w:eastAsia="zh-CN"/>
        </w:rPr>
        <w:t>10.2</w:t>
      </w:r>
      <w:r>
        <w:rPr>
          <w:rFonts w:hint="eastAsia" w:ascii="宋体" w:hAnsi="宋体" w:eastAsia="宋体" w:cs="Times New Roman"/>
          <w:b/>
          <w:bCs/>
          <w:color w:val="auto"/>
          <w:sz w:val="30"/>
          <w:szCs w:val="30"/>
          <w:highlight w:val="none"/>
          <w:lang w:val="zh-CN"/>
        </w:rPr>
        <w:t>提供2021年以来所投产品车型（</w:t>
      </w:r>
      <w:r>
        <w:rPr>
          <w:rFonts w:hint="eastAsia" w:ascii="宋体" w:hAnsi="宋体" w:eastAsia="宋体" w:cs="Times New Roman"/>
          <w:b/>
          <w:bCs/>
          <w:color w:val="auto"/>
          <w:sz w:val="30"/>
          <w:szCs w:val="30"/>
          <w:highlight w:val="none"/>
          <w:lang w:val="en-US" w:eastAsia="zh-CN"/>
        </w:rPr>
        <w:t>8</w:t>
      </w:r>
      <w:r>
        <w:rPr>
          <w:rFonts w:hint="eastAsia" w:ascii="宋体" w:hAnsi="宋体" w:eastAsia="宋体" w:cs="Times New Roman"/>
          <w:b/>
          <w:bCs/>
          <w:color w:val="auto"/>
          <w:sz w:val="30"/>
          <w:szCs w:val="30"/>
          <w:highlight w:val="none"/>
          <w:lang w:val="zh-CN"/>
        </w:rPr>
        <w:t>00kW应急电源车）销售业绩表</w:t>
      </w:r>
    </w:p>
    <w:p w14:paraId="236CC43A">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（签订合同的时间要求为2021年1月1日或以后）</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831"/>
        <w:gridCol w:w="2032"/>
        <w:gridCol w:w="2064"/>
        <w:gridCol w:w="646"/>
        <w:gridCol w:w="1304"/>
        <w:gridCol w:w="683"/>
        <w:gridCol w:w="1426"/>
        <w:gridCol w:w="706"/>
      </w:tblGrid>
      <w:tr w14:paraId="28DF31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107FA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序号</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42CC5C6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项目</w:t>
            </w:r>
          </w:p>
          <w:p w14:paraId="3B8B1E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名称</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B2B05BA">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rPr>
              <w:t>合同标的货物名称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CDCE4A3">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合同标的货物品牌</w:t>
            </w:r>
          </w:p>
        </w:tc>
        <w:tc>
          <w:tcPr>
            <w:tcW w:w="646" w:type="dxa"/>
            <w:tcBorders>
              <w:top w:val="single" w:color="auto" w:sz="4" w:space="0"/>
              <w:left w:val="single" w:color="auto" w:sz="4" w:space="0"/>
              <w:bottom w:val="single" w:color="auto" w:sz="4" w:space="0"/>
              <w:right w:val="single" w:color="auto" w:sz="4" w:space="0"/>
            </w:tcBorders>
            <w:noWrap w:val="0"/>
            <w:vAlign w:val="center"/>
          </w:tcPr>
          <w:p w14:paraId="3E142414">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合同标的货物型号</w:t>
            </w:r>
          </w:p>
        </w:tc>
        <w:tc>
          <w:tcPr>
            <w:tcW w:w="1304" w:type="dxa"/>
            <w:tcBorders>
              <w:top w:val="single" w:color="auto" w:sz="4" w:space="0"/>
              <w:left w:val="single" w:color="auto" w:sz="4" w:space="0"/>
              <w:bottom w:val="single" w:color="auto" w:sz="4" w:space="0"/>
              <w:right w:val="single" w:color="auto" w:sz="4" w:space="0"/>
            </w:tcBorders>
            <w:noWrap w:val="0"/>
            <w:vAlign w:val="center"/>
          </w:tcPr>
          <w:p w14:paraId="3B6A8F30">
            <w:pPr>
              <w:autoSpaceDE w:val="0"/>
              <w:autoSpaceDN w:val="0"/>
              <w:adjustRightInd w:val="0"/>
              <w:spacing w:line="360" w:lineRule="auto"/>
              <w:jc w:val="center"/>
              <w:rPr>
                <w:rFonts w:ascii="宋体" w:hAnsi="宋体" w:eastAsia="宋体" w:cs="宋体"/>
                <w:color w:val="auto"/>
                <w:szCs w:val="21"/>
                <w:lang w:bidi="ar"/>
              </w:rPr>
            </w:pPr>
            <w:r>
              <w:rPr>
                <w:rFonts w:hint="eastAsia" w:ascii="宋体" w:hAnsi="宋体" w:eastAsia="宋体" w:cs="宋体"/>
                <w:color w:val="auto"/>
                <w:szCs w:val="21"/>
                <w:lang w:bidi="ar"/>
              </w:rPr>
              <w:t>单项合同所投产品车型销售数量</w:t>
            </w:r>
          </w:p>
          <w:p w14:paraId="674E85E0">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（单位：辆）</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22F72E74">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合同签订日期</w:t>
            </w:r>
          </w:p>
        </w:tc>
        <w:tc>
          <w:tcPr>
            <w:tcW w:w="1426" w:type="dxa"/>
            <w:tcBorders>
              <w:top w:val="single" w:color="auto" w:sz="4" w:space="0"/>
              <w:left w:val="single" w:color="auto" w:sz="4" w:space="0"/>
              <w:bottom w:val="single" w:color="auto" w:sz="4" w:space="0"/>
              <w:right w:val="single" w:color="auto" w:sz="4" w:space="0"/>
            </w:tcBorders>
            <w:noWrap w:val="0"/>
            <w:vAlign w:val="center"/>
          </w:tcPr>
          <w:p w14:paraId="25576427">
            <w:pPr>
              <w:autoSpaceDE w:val="0"/>
              <w:autoSpaceDN w:val="0"/>
              <w:adjustRightIn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Cs w:val="21"/>
                <w:lang w:bidi="ar"/>
              </w:rPr>
              <w:t>买方单位电话及联系人</w:t>
            </w:r>
          </w:p>
        </w:tc>
        <w:tc>
          <w:tcPr>
            <w:tcW w:w="706" w:type="dxa"/>
            <w:tcBorders>
              <w:top w:val="single" w:color="auto" w:sz="4" w:space="0"/>
              <w:left w:val="single" w:color="auto" w:sz="4" w:space="0"/>
              <w:bottom w:val="single" w:color="auto" w:sz="4" w:space="0"/>
              <w:right w:val="single" w:color="auto" w:sz="4" w:space="0"/>
            </w:tcBorders>
            <w:noWrap w:val="0"/>
            <w:vAlign w:val="center"/>
          </w:tcPr>
          <w:p w14:paraId="5D235C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zh-CN"/>
              </w:rPr>
              <w:t>备注</w:t>
            </w:r>
          </w:p>
        </w:tc>
      </w:tr>
      <w:tr w14:paraId="382495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E97AE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1</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35726F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8071A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27EFD2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14:paraId="658A31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01A98B5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6DE6D6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6386B8B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72FBDF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6815C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CDE8BD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2</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36601C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A089F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81B64C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14:paraId="014126C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55837F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16671B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1F4842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24E8C0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46CDC6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153A63C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zh-CN"/>
              </w:rPr>
            </w:pPr>
            <w:r>
              <w:rPr>
                <w:rFonts w:hint="eastAsia" w:ascii="宋体" w:hAnsi="宋体" w:eastAsia="宋体" w:cs="宋体"/>
                <w:color w:val="auto"/>
                <w:sz w:val="21"/>
                <w:szCs w:val="21"/>
                <w:lang w:val="zh-CN"/>
              </w:rPr>
              <w:t>3</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C24C33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0ED09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46860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14:paraId="1DDDE31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1953E9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30BCBB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AA072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091482F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r w14:paraId="47A9A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jc w:val="center"/>
        </w:trPr>
        <w:tc>
          <w:tcPr>
            <w:tcW w:w="671" w:type="dxa"/>
            <w:tcBorders>
              <w:top w:val="single" w:color="auto" w:sz="4" w:space="0"/>
              <w:left w:val="single" w:color="auto" w:sz="4" w:space="0"/>
              <w:bottom w:val="single" w:color="auto" w:sz="4" w:space="0"/>
              <w:right w:val="single" w:color="auto" w:sz="4" w:space="0"/>
            </w:tcBorders>
            <w:noWrap w:val="0"/>
            <w:vAlign w:val="center"/>
          </w:tcPr>
          <w:p w14:paraId="735EB81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831" w:type="dxa"/>
            <w:tcBorders>
              <w:top w:val="single" w:color="auto" w:sz="4" w:space="0"/>
              <w:left w:val="single" w:color="auto" w:sz="4" w:space="0"/>
              <w:bottom w:val="single" w:color="auto" w:sz="4" w:space="0"/>
              <w:right w:val="single" w:color="auto" w:sz="4" w:space="0"/>
            </w:tcBorders>
            <w:noWrap w:val="0"/>
            <w:vAlign w:val="center"/>
          </w:tcPr>
          <w:p w14:paraId="63FF16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32" w:type="dxa"/>
            <w:tcBorders>
              <w:top w:val="single" w:color="auto" w:sz="4" w:space="0"/>
              <w:left w:val="single" w:color="auto" w:sz="4" w:space="0"/>
              <w:bottom w:val="single" w:color="auto" w:sz="4" w:space="0"/>
              <w:right w:val="single" w:color="auto" w:sz="4" w:space="0"/>
            </w:tcBorders>
            <w:noWrap w:val="0"/>
            <w:vAlign w:val="center"/>
          </w:tcPr>
          <w:p w14:paraId="1EC9CF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B0FC2D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46" w:type="dxa"/>
            <w:tcBorders>
              <w:top w:val="single" w:color="auto" w:sz="4" w:space="0"/>
              <w:left w:val="single" w:color="auto" w:sz="4" w:space="0"/>
              <w:bottom w:val="single" w:color="auto" w:sz="4" w:space="0"/>
              <w:right w:val="single" w:color="auto" w:sz="4" w:space="0"/>
            </w:tcBorders>
            <w:noWrap w:val="0"/>
            <w:vAlign w:val="center"/>
          </w:tcPr>
          <w:p w14:paraId="332EFDC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304" w:type="dxa"/>
            <w:tcBorders>
              <w:top w:val="single" w:color="auto" w:sz="4" w:space="0"/>
              <w:left w:val="single" w:color="auto" w:sz="4" w:space="0"/>
              <w:bottom w:val="single" w:color="auto" w:sz="4" w:space="0"/>
              <w:right w:val="single" w:color="auto" w:sz="4" w:space="0"/>
            </w:tcBorders>
            <w:noWrap w:val="0"/>
            <w:vAlign w:val="center"/>
          </w:tcPr>
          <w:p w14:paraId="2359FF3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683" w:type="dxa"/>
            <w:tcBorders>
              <w:top w:val="single" w:color="auto" w:sz="4" w:space="0"/>
              <w:left w:val="single" w:color="auto" w:sz="4" w:space="0"/>
              <w:bottom w:val="single" w:color="auto" w:sz="4" w:space="0"/>
              <w:right w:val="single" w:color="auto" w:sz="4" w:space="0"/>
            </w:tcBorders>
            <w:noWrap w:val="0"/>
            <w:vAlign w:val="center"/>
          </w:tcPr>
          <w:p w14:paraId="75D7D1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1426" w:type="dxa"/>
            <w:tcBorders>
              <w:top w:val="single" w:color="auto" w:sz="4" w:space="0"/>
              <w:left w:val="single" w:color="auto" w:sz="4" w:space="0"/>
              <w:bottom w:val="single" w:color="auto" w:sz="4" w:space="0"/>
              <w:right w:val="single" w:color="auto" w:sz="4" w:space="0"/>
            </w:tcBorders>
            <w:noWrap w:val="0"/>
            <w:vAlign w:val="center"/>
          </w:tcPr>
          <w:p w14:paraId="771BB33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706" w:type="dxa"/>
            <w:tcBorders>
              <w:top w:val="single" w:color="auto" w:sz="4" w:space="0"/>
              <w:left w:val="single" w:color="auto" w:sz="4" w:space="0"/>
              <w:bottom w:val="single" w:color="auto" w:sz="4" w:space="0"/>
              <w:right w:val="single" w:color="auto" w:sz="4" w:space="0"/>
            </w:tcBorders>
            <w:noWrap w:val="0"/>
            <w:vAlign w:val="center"/>
          </w:tcPr>
          <w:p w14:paraId="4FF86C3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r>
    </w:tbl>
    <w:p w14:paraId="440282F0">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备注：</w:t>
      </w:r>
    </w:p>
    <w:p w14:paraId="6DE1691B">
      <w:pPr>
        <w:autoSpaceDE w:val="0"/>
        <w:autoSpaceDN w:val="0"/>
        <w:adjustRightInd w:val="0"/>
        <w:snapToGrid w:val="0"/>
        <w:spacing w:line="360" w:lineRule="auto"/>
        <w:ind w:left="398" w:leftChars="-57" w:hanging="518" w:hangingChars="247"/>
        <w:jc w:val="left"/>
        <w:rPr>
          <w:rFonts w:ascii="宋体" w:hAnsi="宋体" w:eastAsia="宋体" w:cs="宋体"/>
          <w:color w:val="auto"/>
          <w:szCs w:val="21"/>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1</w:t>
      </w:r>
      <w:r>
        <w:rPr>
          <w:rFonts w:hint="eastAsia" w:ascii="宋体" w:hAnsi="宋体" w:eastAsia="宋体" w:cs="宋体"/>
          <w:color w:val="auto"/>
          <w:kern w:val="2"/>
          <w:sz w:val="21"/>
          <w:szCs w:val="21"/>
          <w:lang w:val="zh-CN"/>
        </w:rPr>
        <w:t>）项目业绩按单项</w:t>
      </w:r>
      <w:r>
        <w:rPr>
          <w:rFonts w:hint="eastAsia" w:ascii="宋体" w:hAnsi="宋体" w:eastAsia="宋体" w:cs="宋体"/>
          <w:color w:val="auto"/>
          <w:kern w:val="2"/>
          <w:sz w:val="21"/>
          <w:szCs w:val="21"/>
        </w:rPr>
        <w:t>合同</w:t>
      </w:r>
      <w:r>
        <w:rPr>
          <w:rFonts w:hint="eastAsia" w:ascii="宋体" w:hAnsi="宋体" w:eastAsia="宋体" w:cs="宋体"/>
          <w:color w:val="auto"/>
          <w:szCs w:val="21"/>
          <w:lang w:bidi="ar"/>
        </w:rPr>
        <w:t>所投产品车型</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从</w:t>
      </w:r>
      <w:r>
        <w:rPr>
          <w:rFonts w:hint="eastAsia" w:ascii="宋体" w:hAnsi="宋体" w:eastAsia="宋体" w:cs="宋体"/>
          <w:color w:val="auto"/>
          <w:kern w:val="2"/>
          <w:sz w:val="21"/>
          <w:szCs w:val="21"/>
        </w:rPr>
        <w:t>多</w:t>
      </w:r>
      <w:r>
        <w:rPr>
          <w:rFonts w:hint="eastAsia" w:ascii="宋体" w:hAnsi="宋体" w:eastAsia="宋体" w:cs="宋体"/>
          <w:color w:val="auto"/>
          <w:kern w:val="2"/>
          <w:sz w:val="21"/>
          <w:szCs w:val="21"/>
          <w:lang w:val="zh-CN"/>
        </w:rPr>
        <w:t>到</w:t>
      </w:r>
      <w:r>
        <w:rPr>
          <w:rFonts w:hint="eastAsia" w:ascii="宋体" w:hAnsi="宋体" w:eastAsia="宋体" w:cs="宋体"/>
          <w:color w:val="auto"/>
          <w:kern w:val="2"/>
          <w:sz w:val="21"/>
          <w:szCs w:val="21"/>
        </w:rPr>
        <w:t>少</w:t>
      </w:r>
      <w:r>
        <w:rPr>
          <w:rFonts w:hint="eastAsia" w:ascii="宋体" w:hAnsi="宋体" w:eastAsia="宋体" w:cs="宋体"/>
          <w:color w:val="auto"/>
          <w:kern w:val="2"/>
          <w:sz w:val="21"/>
          <w:szCs w:val="21"/>
          <w:lang w:val="zh-CN"/>
        </w:rPr>
        <w:t>的方式排列；</w:t>
      </w:r>
      <w:r>
        <w:rPr>
          <w:rFonts w:hint="eastAsia" w:ascii="宋体" w:hAnsi="宋体" w:eastAsia="宋体" w:cs="宋体"/>
          <w:color w:val="auto"/>
          <w:kern w:val="0"/>
          <w:szCs w:val="21"/>
          <w:lang w:bidi="ar"/>
        </w:rPr>
        <w:t>同一个单项合同的业绩可以同时在资格业绩和评分业绩重复放置；</w:t>
      </w:r>
    </w:p>
    <w:p w14:paraId="399623ED">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2</w:t>
      </w:r>
      <w:r>
        <w:rPr>
          <w:rFonts w:hint="eastAsia" w:ascii="宋体" w:hAnsi="宋体" w:eastAsia="宋体" w:cs="宋体"/>
          <w:color w:val="auto"/>
          <w:kern w:val="2"/>
          <w:sz w:val="21"/>
          <w:szCs w:val="21"/>
          <w:lang w:val="zh-CN"/>
        </w:rPr>
        <w:t>）业绩须附买方的合同复印件及销售发票复印件（业绩的销售方</w:t>
      </w:r>
      <w:r>
        <w:rPr>
          <w:rFonts w:hint="eastAsia" w:ascii="宋体" w:hAnsi="宋体" w:eastAsia="宋体" w:cs="宋体"/>
          <w:color w:val="auto"/>
          <w:kern w:val="2"/>
          <w:sz w:val="21"/>
          <w:szCs w:val="21"/>
          <w:lang w:val="en-US" w:eastAsia="zh-CN"/>
        </w:rPr>
        <w:t>须</w:t>
      </w:r>
      <w:r>
        <w:rPr>
          <w:rFonts w:hint="eastAsia" w:ascii="宋体" w:hAnsi="宋体" w:eastAsia="宋体" w:cs="宋体"/>
          <w:color w:val="auto"/>
          <w:kern w:val="2"/>
          <w:sz w:val="21"/>
          <w:szCs w:val="21"/>
          <w:lang w:val="zh-CN"/>
        </w:rPr>
        <w:t>为</w:t>
      </w:r>
      <w:r>
        <w:rPr>
          <w:rFonts w:hint="eastAsia" w:ascii="宋体" w:hAnsi="宋体" w:eastAsia="宋体" w:cs="宋体"/>
          <w:bCs/>
          <w:color w:val="auto"/>
          <w:sz w:val="21"/>
          <w:szCs w:val="21"/>
          <w:lang w:val="en-US" w:eastAsia="zh-CN"/>
        </w:rPr>
        <w:t>整</w:t>
      </w:r>
      <w:r>
        <w:rPr>
          <w:rFonts w:hint="eastAsia" w:ascii="宋体" w:hAnsi="宋体" w:eastAsia="宋体" w:cs="宋体"/>
          <w:bCs/>
          <w:color w:val="auto"/>
          <w:sz w:val="21"/>
          <w:szCs w:val="21"/>
        </w:rPr>
        <w:t>车</w:t>
      </w:r>
      <w:r>
        <w:rPr>
          <w:rFonts w:hint="eastAsia" w:ascii="宋体" w:hAnsi="宋体" w:eastAsia="宋体" w:cs="宋体"/>
          <w:bCs/>
          <w:color w:val="auto"/>
          <w:kern w:val="2"/>
          <w:sz w:val="21"/>
          <w:szCs w:val="21"/>
          <w:lang w:val="zh-CN"/>
        </w:rPr>
        <w:t>生产企业</w:t>
      </w:r>
      <w:r>
        <w:rPr>
          <w:rFonts w:hint="eastAsia" w:ascii="宋体" w:hAnsi="宋体" w:eastAsia="宋体" w:cs="宋体"/>
          <w:color w:val="auto"/>
          <w:kern w:val="2"/>
          <w:sz w:val="21"/>
          <w:szCs w:val="21"/>
          <w:lang w:val="zh-CN"/>
        </w:rPr>
        <w:t>），否则不得分；</w:t>
      </w:r>
    </w:p>
    <w:p w14:paraId="74170975">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3</w:t>
      </w:r>
      <w:r>
        <w:rPr>
          <w:rFonts w:hint="eastAsia" w:ascii="宋体" w:hAnsi="宋体" w:eastAsia="宋体" w:cs="宋体"/>
          <w:color w:val="auto"/>
          <w:kern w:val="2"/>
          <w:sz w:val="21"/>
          <w:szCs w:val="21"/>
          <w:lang w:val="zh-CN"/>
        </w:rPr>
        <w:t>）合同等业绩证明材料必须能反映评分条件（合同签订日期为20</w:t>
      </w:r>
      <w:r>
        <w:rPr>
          <w:rFonts w:hint="eastAsia" w:ascii="宋体" w:hAnsi="宋体" w:eastAsia="宋体" w:cs="宋体"/>
          <w:color w:val="auto"/>
          <w:kern w:val="2"/>
          <w:sz w:val="21"/>
          <w:szCs w:val="21"/>
        </w:rPr>
        <w:t>21</w:t>
      </w:r>
      <w:r>
        <w:rPr>
          <w:rFonts w:hint="eastAsia" w:ascii="宋体" w:hAnsi="宋体" w:eastAsia="宋体" w:cs="宋体"/>
          <w:color w:val="auto"/>
          <w:kern w:val="2"/>
          <w:sz w:val="21"/>
          <w:szCs w:val="21"/>
          <w:lang w:val="zh-CN"/>
        </w:rPr>
        <w:t>年1月1日或以</w:t>
      </w:r>
      <w:r>
        <w:rPr>
          <w:rFonts w:hint="eastAsia" w:ascii="宋体" w:hAnsi="宋体" w:eastAsia="宋体" w:cs="宋体"/>
          <w:color w:val="auto"/>
          <w:kern w:val="2"/>
          <w:sz w:val="21"/>
          <w:szCs w:val="21"/>
        </w:rPr>
        <w:t>后</w:t>
      </w:r>
      <w:r>
        <w:rPr>
          <w:rFonts w:hint="eastAsia" w:ascii="宋体" w:hAnsi="宋体" w:eastAsia="宋体" w:cs="宋体"/>
          <w:color w:val="auto"/>
          <w:kern w:val="2"/>
          <w:sz w:val="21"/>
          <w:szCs w:val="21"/>
          <w:lang w:val="zh-CN"/>
        </w:rPr>
        <w:t>，合同标的必须为本次投标的</w:t>
      </w:r>
      <w:r>
        <w:rPr>
          <w:rFonts w:hint="eastAsia" w:ascii="宋体" w:hAnsi="宋体" w:eastAsia="宋体" w:cs="宋体"/>
          <w:color w:val="auto"/>
          <w:szCs w:val="21"/>
          <w:lang w:val="zh-CN"/>
        </w:rPr>
        <w:t>800kW应急电源车</w:t>
      </w:r>
      <w:r>
        <w:rPr>
          <w:rFonts w:hint="eastAsia" w:ascii="宋体" w:hAnsi="宋体" w:eastAsia="宋体" w:cs="宋体"/>
          <w:color w:val="auto"/>
          <w:kern w:val="2"/>
          <w:sz w:val="21"/>
          <w:szCs w:val="21"/>
          <w:lang w:val="zh-CN"/>
        </w:rPr>
        <w:t>车型</w:t>
      </w:r>
      <w:r>
        <w:rPr>
          <w:rFonts w:hint="eastAsia" w:ascii="宋体" w:hAnsi="宋体" w:eastAsia="宋体" w:cs="宋体"/>
          <w:color w:val="auto"/>
          <w:kern w:val="2"/>
          <w:sz w:val="21"/>
          <w:szCs w:val="21"/>
        </w:rPr>
        <w:t>及销售数量</w:t>
      </w:r>
      <w:r>
        <w:rPr>
          <w:rFonts w:hint="eastAsia" w:ascii="宋体" w:hAnsi="宋体" w:eastAsia="宋体" w:cs="宋体"/>
          <w:color w:val="auto"/>
          <w:kern w:val="2"/>
          <w:sz w:val="21"/>
          <w:szCs w:val="21"/>
          <w:lang w:val="zh-CN"/>
        </w:rPr>
        <w:t>），否则，需同时提供购买方出具的书面补充情况说明文件复印件</w:t>
      </w:r>
      <w:r>
        <w:rPr>
          <w:rFonts w:hint="eastAsia" w:ascii="宋体" w:hAnsi="宋体" w:eastAsia="宋体" w:cs="宋体"/>
          <w:color w:val="auto"/>
          <w:kern w:val="0"/>
          <w:szCs w:val="21"/>
          <w:lang w:bidi="ar"/>
        </w:rPr>
        <w:t>作为辅助证明（</w:t>
      </w:r>
      <w:r>
        <w:rPr>
          <w:rFonts w:hint="eastAsia" w:ascii="宋体" w:hAnsi="宋体" w:eastAsia="宋体" w:cs="宋体"/>
          <w:color w:val="auto"/>
          <w:kern w:val="2"/>
          <w:sz w:val="21"/>
          <w:szCs w:val="21"/>
          <w:lang w:val="zh-CN"/>
        </w:rPr>
        <w:t>书面</w:t>
      </w:r>
      <w:r>
        <w:rPr>
          <w:rFonts w:hint="eastAsia" w:ascii="宋体" w:hAnsi="宋体" w:eastAsia="宋体" w:cs="宋体"/>
          <w:color w:val="auto"/>
          <w:kern w:val="0"/>
          <w:szCs w:val="21"/>
          <w:lang w:bidi="ar"/>
        </w:rPr>
        <w:t>补充说明文件复印件</w:t>
      </w:r>
      <w:r>
        <w:rPr>
          <w:rFonts w:hint="eastAsia" w:ascii="宋体" w:hAnsi="宋体" w:eastAsia="宋体" w:cs="宋体"/>
          <w:color w:val="auto"/>
          <w:kern w:val="0"/>
          <w:szCs w:val="21"/>
          <w:lang w:val="en-US" w:eastAsia="zh-CN" w:bidi="ar"/>
        </w:rPr>
        <w:t>需</w:t>
      </w:r>
      <w:r>
        <w:rPr>
          <w:rFonts w:hint="eastAsia" w:ascii="宋体" w:hAnsi="宋体" w:eastAsia="宋体" w:cs="宋体"/>
          <w:color w:val="auto"/>
          <w:kern w:val="0"/>
          <w:szCs w:val="21"/>
          <w:lang w:bidi="ar"/>
        </w:rPr>
        <w:t>能显示购买方公章）</w:t>
      </w:r>
      <w:r>
        <w:rPr>
          <w:rFonts w:hint="eastAsia" w:ascii="宋体" w:hAnsi="宋体" w:eastAsia="宋体" w:cs="宋体"/>
          <w:color w:val="auto"/>
          <w:kern w:val="2"/>
          <w:sz w:val="21"/>
          <w:szCs w:val="21"/>
          <w:lang w:val="zh-CN"/>
        </w:rPr>
        <w:t>；</w:t>
      </w:r>
    </w:p>
    <w:p w14:paraId="39EDF8C1">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4</w:t>
      </w:r>
      <w:r>
        <w:rPr>
          <w:rFonts w:hint="eastAsia" w:ascii="宋体" w:hAnsi="宋体" w:eastAsia="宋体" w:cs="宋体"/>
          <w:color w:val="auto"/>
          <w:kern w:val="2"/>
          <w:sz w:val="21"/>
          <w:szCs w:val="21"/>
          <w:lang w:val="zh-CN"/>
        </w:rPr>
        <w:t>）上述的单项合同</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为所投产品车型</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，若为一个合同中包括不限于所投产品车型的多个产品的，只计算</w:t>
      </w:r>
      <w:r>
        <w:rPr>
          <w:rFonts w:hint="eastAsia" w:ascii="宋体" w:hAnsi="宋体" w:eastAsia="宋体" w:cs="宋体"/>
          <w:color w:val="auto"/>
          <w:kern w:val="2"/>
          <w:sz w:val="21"/>
          <w:szCs w:val="21"/>
          <w:lang w:val="en-US" w:eastAsia="zh-CN"/>
        </w:rPr>
        <w:t>本次投标的</w:t>
      </w: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zh-CN"/>
        </w:rPr>
        <w:t>00kW应急电源车</w:t>
      </w:r>
      <w:r>
        <w:rPr>
          <w:rFonts w:hint="eastAsia" w:ascii="宋体" w:hAnsi="宋体" w:eastAsia="宋体" w:cs="宋体"/>
          <w:color w:val="auto"/>
          <w:kern w:val="2"/>
          <w:sz w:val="21"/>
          <w:szCs w:val="21"/>
          <w:lang w:val="zh-CN"/>
        </w:rPr>
        <w:t>所占的</w:t>
      </w:r>
      <w:r>
        <w:rPr>
          <w:rFonts w:hint="eastAsia" w:ascii="宋体" w:hAnsi="宋体" w:eastAsia="宋体" w:cs="宋体"/>
          <w:color w:val="auto"/>
          <w:kern w:val="2"/>
          <w:sz w:val="21"/>
          <w:szCs w:val="21"/>
        </w:rPr>
        <w:t>销售数量</w:t>
      </w:r>
      <w:r>
        <w:rPr>
          <w:rFonts w:hint="eastAsia" w:ascii="宋体" w:hAnsi="宋体" w:eastAsia="宋体" w:cs="宋体"/>
          <w:color w:val="auto"/>
          <w:kern w:val="2"/>
          <w:sz w:val="21"/>
          <w:szCs w:val="21"/>
          <w:lang w:val="zh-CN"/>
        </w:rPr>
        <w:t>；</w:t>
      </w:r>
    </w:p>
    <w:p w14:paraId="49B9E724">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5</w:t>
      </w:r>
      <w:r>
        <w:rPr>
          <w:rFonts w:hint="eastAsia" w:ascii="宋体" w:hAnsi="宋体" w:eastAsia="宋体" w:cs="宋体"/>
          <w:color w:val="auto"/>
          <w:kern w:val="2"/>
          <w:sz w:val="21"/>
          <w:szCs w:val="21"/>
          <w:lang w:val="zh-CN"/>
        </w:rPr>
        <w:t>）</w:t>
      </w:r>
      <w:r>
        <w:rPr>
          <w:rFonts w:hint="eastAsia" w:ascii="宋体" w:hAnsi="宋体" w:eastAsia="宋体" w:cs="宋体"/>
          <w:color w:val="auto"/>
          <w:szCs w:val="21"/>
          <w:lang w:val="zh-CN"/>
        </w:rPr>
        <w:t>投标人同一个单项合同的业绩同时符合两种类型的业绩条件时，投标人可分别放入两种评分业绩中，分别按各</w:t>
      </w:r>
      <w:r>
        <w:rPr>
          <w:rFonts w:hint="eastAsia" w:ascii="宋体" w:hAnsi="宋体" w:eastAsia="宋体" w:cs="宋体"/>
          <w:color w:val="auto"/>
          <w:szCs w:val="21"/>
          <w:lang w:val="en-US" w:eastAsia="zh-CN"/>
        </w:rPr>
        <w:t>投标</w:t>
      </w:r>
      <w:r>
        <w:rPr>
          <w:rFonts w:hint="eastAsia" w:ascii="宋体" w:hAnsi="宋体" w:eastAsia="宋体" w:cs="宋体"/>
          <w:color w:val="auto"/>
          <w:szCs w:val="21"/>
          <w:lang w:val="zh-CN"/>
        </w:rPr>
        <w:t>车型的销售数量计分</w:t>
      </w:r>
      <w:r>
        <w:rPr>
          <w:rFonts w:hint="eastAsia" w:ascii="宋体" w:hAnsi="宋体" w:eastAsia="宋体" w:cs="宋体"/>
          <w:color w:val="auto"/>
          <w:kern w:val="2"/>
          <w:sz w:val="21"/>
          <w:szCs w:val="21"/>
          <w:lang w:val="zh-CN"/>
        </w:rPr>
        <w:t>；</w:t>
      </w:r>
    </w:p>
    <w:p w14:paraId="15AC87C8">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zh-CN"/>
        </w:rPr>
        <w:t>（</w:t>
      </w:r>
      <w:r>
        <w:rPr>
          <w:rFonts w:hint="eastAsia" w:ascii="宋体" w:hAnsi="宋体" w:eastAsia="宋体" w:cs="宋体"/>
          <w:color w:val="auto"/>
          <w:kern w:val="2"/>
          <w:sz w:val="21"/>
          <w:szCs w:val="21"/>
        </w:rPr>
        <w:t>6</w:t>
      </w:r>
      <w:r>
        <w:rPr>
          <w:rFonts w:hint="eastAsia" w:ascii="宋体" w:hAnsi="宋体" w:eastAsia="宋体" w:cs="宋体"/>
          <w:color w:val="auto"/>
          <w:kern w:val="2"/>
          <w:sz w:val="21"/>
          <w:szCs w:val="21"/>
          <w:lang w:val="zh-CN"/>
        </w:rPr>
        <w:t>）未按上述要求</w:t>
      </w:r>
      <w:r>
        <w:rPr>
          <w:rFonts w:hint="eastAsia" w:ascii="宋体" w:hAnsi="宋体" w:eastAsia="宋体" w:cs="宋体"/>
          <w:color w:val="auto"/>
          <w:kern w:val="2"/>
          <w:sz w:val="21"/>
          <w:lang w:val="en-US" w:eastAsia="zh-CN"/>
        </w:rPr>
        <w:t>在此格式下</w:t>
      </w:r>
      <w:r>
        <w:rPr>
          <w:rFonts w:hint="eastAsia" w:ascii="宋体" w:hAnsi="宋体" w:eastAsia="宋体" w:cs="宋体"/>
          <w:color w:val="auto"/>
          <w:kern w:val="2"/>
          <w:sz w:val="21"/>
          <w:szCs w:val="21"/>
          <w:lang w:val="zh-CN"/>
        </w:rPr>
        <w:t>提供证明材料的业绩，或</w:t>
      </w:r>
      <w:r>
        <w:rPr>
          <w:rFonts w:hint="eastAsia" w:ascii="宋体" w:hAnsi="宋体" w:eastAsia="宋体" w:cs="宋体"/>
          <w:color w:val="auto"/>
          <w:kern w:val="2"/>
          <w:sz w:val="21"/>
          <w:lang w:val="en-US" w:eastAsia="zh-CN"/>
        </w:rPr>
        <w:t>在此格式下</w:t>
      </w:r>
      <w:r>
        <w:rPr>
          <w:rFonts w:hint="eastAsia" w:ascii="宋体" w:hAnsi="宋体" w:eastAsia="宋体" w:cs="宋体"/>
          <w:color w:val="auto"/>
          <w:kern w:val="2"/>
          <w:sz w:val="21"/>
          <w:szCs w:val="21"/>
          <w:lang w:val="zh-CN"/>
        </w:rPr>
        <w:t>所附材料无法证明填报项目符合本项评分要求的业绩，在评标时将不予考虑。</w:t>
      </w:r>
    </w:p>
    <w:p w14:paraId="153482C1">
      <w:pPr>
        <w:keepNext w:val="0"/>
        <w:keepLines w:val="0"/>
        <w:pageBreakBefore w:val="0"/>
        <w:widowControl w:val="0"/>
        <w:kinsoku/>
        <w:wordWrap/>
        <w:overflowPunct/>
        <w:topLinePunct w:val="0"/>
        <w:autoSpaceDE/>
        <w:autoSpaceDN/>
        <w:bidi w:val="0"/>
        <w:adjustRightInd/>
        <w:snapToGrid/>
        <w:spacing w:line="360" w:lineRule="auto"/>
        <w:ind w:firstLine="5040" w:firstLineChars="240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zh-CN"/>
        </w:rPr>
        <w:t>投标人：（加盖投标人法人公章）</w:t>
      </w:r>
    </w:p>
    <w:p w14:paraId="79060C82">
      <w:pPr>
        <w:keepNext w:val="0"/>
        <w:keepLines w:val="0"/>
        <w:pageBreakBefore w:val="0"/>
        <w:widowControl w:val="0"/>
        <w:kinsoku/>
        <w:wordWrap/>
        <w:overflowPunct/>
        <w:topLinePunct w:val="0"/>
        <w:autoSpaceDE/>
        <w:autoSpaceDN/>
        <w:bidi w:val="0"/>
        <w:adjustRightInd/>
        <w:snapToGrid/>
        <w:spacing w:line="360" w:lineRule="auto"/>
        <w:ind w:firstLine="5040" w:firstLineChars="2400"/>
        <w:textAlignment w:val="auto"/>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日期：   年   月   日</w:t>
      </w:r>
    </w:p>
    <w:p w14:paraId="7FE85E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1"/>
          <w:szCs w:val="21"/>
        </w:rPr>
      </w:pPr>
      <w:r>
        <w:rPr>
          <w:rFonts w:hint="eastAsia" w:ascii="宋体" w:hAnsi="宋体" w:eastAsia="宋体" w:cs="宋体"/>
          <w:color w:val="auto"/>
          <w:kern w:val="2"/>
          <w:sz w:val="21"/>
          <w:szCs w:val="21"/>
        </w:rPr>
        <w:br w:type="page"/>
      </w:r>
      <w:r>
        <w:rPr>
          <w:rFonts w:hint="eastAsia" w:ascii="宋体" w:hAnsi="宋体" w:eastAsia="宋体" w:cs="宋体"/>
          <w:b/>
          <w:color w:val="auto"/>
          <w:sz w:val="21"/>
          <w:szCs w:val="21"/>
        </w:rPr>
        <w:t>附表：已供货产品发票金额统计表</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0"/>
        <w:gridCol w:w="3466"/>
        <w:gridCol w:w="1533"/>
        <w:gridCol w:w="1379"/>
        <w:gridCol w:w="1686"/>
        <w:gridCol w:w="1344"/>
        <w:gridCol w:w="12"/>
      </w:tblGrid>
      <w:tr w14:paraId="34C7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5149985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项目名称</w:t>
            </w:r>
          </w:p>
        </w:tc>
        <w:tc>
          <w:tcPr>
            <w:tcW w:w="2872" w:type="pct"/>
            <w:gridSpan w:val="5"/>
            <w:noWrap w:val="0"/>
            <w:vAlign w:val="center"/>
          </w:tcPr>
          <w:p w14:paraId="7DB8AE0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3EA4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430B84B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合同约定的供货期</w:t>
            </w:r>
          </w:p>
        </w:tc>
        <w:tc>
          <w:tcPr>
            <w:tcW w:w="2872" w:type="pct"/>
            <w:gridSpan w:val="5"/>
            <w:noWrap w:val="0"/>
            <w:vAlign w:val="center"/>
          </w:tcPr>
          <w:p w14:paraId="5477127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0307C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8" w:type="pct"/>
            <w:gridSpan w:val="2"/>
            <w:noWrap w:val="0"/>
            <w:vAlign w:val="center"/>
          </w:tcPr>
          <w:p w14:paraId="6BE07C3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发票抬头（合同买方）</w:t>
            </w:r>
          </w:p>
        </w:tc>
        <w:tc>
          <w:tcPr>
            <w:tcW w:w="2872" w:type="pct"/>
            <w:gridSpan w:val="5"/>
            <w:noWrap w:val="0"/>
            <w:vAlign w:val="center"/>
          </w:tcPr>
          <w:p w14:paraId="637B8B4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4A653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2790DA1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671" w:type="pct"/>
            <w:noWrap w:val="0"/>
            <w:vAlign w:val="center"/>
          </w:tcPr>
          <w:p w14:paraId="7CA58DC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发票名目</w:t>
            </w:r>
          </w:p>
        </w:tc>
        <w:tc>
          <w:tcPr>
            <w:tcW w:w="739" w:type="pct"/>
            <w:noWrap w:val="0"/>
            <w:vAlign w:val="center"/>
          </w:tcPr>
          <w:p w14:paraId="26D0AD71">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销售车辆数量（单位：辆）</w:t>
            </w:r>
          </w:p>
        </w:tc>
        <w:tc>
          <w:tcPr>
            <w:tcW w:w="665" w:type="pct"/>
            <w:noWrap w:val="0"/>
            <w:vAlign w:val="center"/>
          </w:tcPr>
          <w:p w14:paraId="345220D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发票号码</w:t>
            </w:r>
          </w:p>
        </w:tc>
        <w:tc>
          <w:tcPr>
            <w:tcW w:w="813" w:type="pct"/>
            <w:noWrap w:val="0"/>
            <w:vAlign w:val="center"/>
          </w:tcPr>
          <w:p w14:paraId="3920E12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发票所属时期</w:t>
            </w:r>
          </w:p>
        </w:tc>
        <w:tc>
          <w:tcPr>
            <w:tcW w:w="648" w:type="pct"/>
            <w:noWrap w:val="0"/>
            <w:vAlign w:val="center"/>
          </w:tcPr>
          <w:p w14:paraId="025B011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1D85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19DB13C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671" w:type="pct"/>
            <w:noWrap w:val="0"/>
            <w:vAlign w:val="center"/>
          </w:tcPr>
          <w:p w14:paraId="7BAF08E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7854F9E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1DE04BA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16B0DDB4">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5AD1CDC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5737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2754F53E">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671" w:type="pct"/>
            <w:noWrap w:val="0"/>
            <w:vAlign w:val="center"/>
          </w:tcPr>
          <w:p w14:paraId="2A86F9D2">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30E9F2F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1D577D9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2B80ECA3">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167CCCD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147B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43510CA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1671" w:type="pct"/>
            <w:noWrap w:val="0"/>
            <w:vAlign w:val="center"/>
          </w:tcPr>
          <w:p w14:paraId="5BEECC76">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707A5B10">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11BBE025">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2B56007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7315414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26A8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458" w:type="pct"/>
            <w:noWrap w:val="0"/>
            <w:vAlign w:val="center"/>
          </w:tcPr>
          <w:p w14:paraId="366D300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w:t>
            </w:r>
          </w:p>
        </w:tc>
        <w:tc>
          <w:tcPr>
            <w:tcW w:w="1671" w:type="pct"/>
            <w:noWrap w:val="0"/>
            <w:vAlign w:val="center"/>
          </w:tcPr>
          <w:p w14:paraId="428B0C4B">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739" w:type="pct"/>
            <w:noWrap w:val="0"/>
            <w:vAlign w:val="center"/>
          </w:tcPr>
          <w:p w14:paraId="2776712F">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65" w:type="pct"/>
            <w:noWrap w:val="0"/>
            <w:vAlign w:val="center"/>
          </w:tcPr>
          <w:p w14:paraId="0D3D44A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813" w:type="pct"/>
            <w:noWrap w:val="0"/>
            <w:vAlign w:val="center"/>
          </w:tcPr>
          <w:p w14:paraId="64A62D4C">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c>
          <w:tcPr>
            <w:tcW w:w="648" w:type="pct"/>
            <w:noWrap w:val="0"/>
            <w:vAlign w:val="center"/>
          </w:tcPr>
          <w:p w14:paraId="01E6315D">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r w14:paraId="4C72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jc w:val="center"/>
        </w:trPr>
        <w:tc>
          <w:tcPr>
            <w:tcW w:w="2128" w:type="pct"/>
            <w:gridSpan w:val="2"/>
            <w:noWrap w:val="0"/>
            <w:vAlign w:val="center"/>
          </w:tcPr>
          <w:p w14:paraId="60F19007">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发票金额合计（单位：万元）</w:t>
            </w:r>
          </w:p>
        </w:tc>
        <w:tc>
          <w:tcPr>
            <w:tcW w:w="2864" w:type="pct"/>
            <w:gridSpan w:val="4"/>
            <w:noWrap w:val="0"/>
            <w:vAlign w:val="center"/>
          </w:tcPr>
          <w:p w14:paraId="6B860298">
            <w:pPr>
              <w:pStyle w:val="19"/>
              <w:keepNext w:val="0"/>
              <w:keepLines w:val="0"/>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21"/>
                <w:szCs w:val="21"/>
              </w:rPr>
            </w:pPr>
          </w:p>
        </w:tc>
      </w:tr>
    </w:tbl>
    <w:p w14:paraId="0FA58049">
      <w:pPr>
        <w:keepNext w:val="0"/>
        <w:keepLines w:val="0"/>
        <w:pageBreakBefore w:val="0"/>
        <w:widowControl w:val="0"/>
        <w:kinsoku/>
        <w:wordWrap/>
        <w:overflowPunct/>
        <w:topLinePunct w:val="0"/>
        <w:autoSpaceDE/>
        <w:autoSpaceDN/>
        <w:bidi w:val="0"/>
        <w:adjustRightInd/>
        <w:snapToGrid/>
        <w:spacing w:line="360" w:lineRule="auto"/>
        <w:ind w:left="491" w:leftChars="-57" w:hanging="611" w:hangingChars="291"/>
        <w:textAlignment w:val="auto"/>
        <w:rPr>
          <w:rFonts w:hint="eastAsia" w:ascii="宋体" w:hAnsi="宋体" w:eastAsia="宋体" w:cs="宋体"/>
          <w:color w:val="auto"/>
          <w:kern w:val="2"/>
          <w:sz w:val="21"/>
          <w:szCs w:val="21"/>
        </w:rPr>
      </w:pPr>
    </w:p>
    <w:p w14:paraId="59F2978B">
      <w:pPr>
        <w:keepNext w:val="0"/>
        <w:keepLines w:val="0"/>
        <w:pageBreakBefore w:val="0"/>
        <w:widowControl w:val="0"/>
        <w:kinsoku/>
        <w:wordWrap/>
        <w:overflowPunct/>
        <w:topLinePunct w:val="0"/>
        <w:autoSpaceDE/>
        <w:autoSpaceDN/>
        <w:bidi w:val="0"/>
        <w:adjustRightInd/>
        <w:snapToGrid/>
        <w:spacing w:line="360" w:lineRule="auto"/>
        <w:ind w:left="491" w:leftChars="-57" w:hanging="611" w:hangingChars="291"/>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备注：</w:t>
      </w:r>
    </w:p>
    <w:p w14:paraId="44E38B22">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（1）本统计表及供货发票复印件应后附于合同复印件；</w:t>
      </w:r>
    </w:p>
    <w:p w14:paraId="24D6A3A3">
      <w:pPr>
        <w:keepNext w:val="0"/>
        <w:keepLines w:val="0"/>
        <w:pageBreakBefore w:val="0"/>
        <w:widowControl w:val="0"/>
        <w:kinsoku/>
        <w:wordWrap/>
        <w:overflowPunct/>
        <w:topLinePunct w:val="0"/>
        <w:autoSpaceDE/>
        <w:autoSpaceDN/>
        <w:bidi w:val="0"/>
        <w:adjustRightInd/>
        <w:snapToGrid/>
        <w:spacing w:line="360" w:lineRule="auto"/>
        <w:ind w:left="396" w:leftChars="-58" w:hanging="518" w:hangingChars="247"/>
        <w:textAlignment w:val="auto"/>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（2）发票抬头应为合同买方，收款人应为合同卖方，且发票名目、所属时期应与合同约定内容一致，否则不计分。</w:t>
      </w:r>
    </w:p>
    <w:p w14:paraId="0BE8279C">
      <w:pPr>
        <w:rPr>
          <w:rFonts w:hint="eastAsia" w:ascii="宋体" w:hAnsi="宋体" w:eastAsia="宋体" w:cs="宋体"/>
          <w:b/>
          <w:bCs/>
          <w:color w:val="auto"/>
          <w:kern w:val="2"/>
          <w:sz w:val="30"/>
          <w:szCs w:val="30"/>
          <w:lang w:val="en-US" w:eastAsia="zh-CN"/>
        </w:rPr>
      </w:pPr>
      <w:r>
        <w:rPr>
          <w:rFonts w:hint="eastAsia" w:ascii="宋体" w:hAnsi="宋体" w:eastAsia="宋体" w:cs="宋体"/>
          <w:b/>
          <w:bCs/>
          <w:color w:val="auto"/>
          <w:kern w:val="2"/>
          <w:sz w:val="30"/>
          <w:szCs w:val="30"/>
          <w:lang w:val="en-US" w:eastAsia="zh-CN"/>
        </w:rPr>
        <w:br w:type="page"/>
      </w:r>
    </w:p>
    <w:bookmarkEnd w:id="653"/>
    <w:bookmarkEnd w:id="654"/>
    <w:p w14:paraId="09FEE46B">
      <w:pPr>
        <w:autoSpaceDE/>
        <w:autoSpaceDN/>
        <w:adjustRightInd/>
        <w:spacing w:line="240" w:lineRule="auto"/>
        <w:ind w:left="0" w:leftChars="0" w:firstLine="0" w:firstLineChars="0"/>
        <w:jc w:val="left"/>
        <w:outlineLvl w:val="9"/>
        <w:rPr>
          <w:rFonts w:hint="eastAsia" w:ascii="宋体" w:hAnsi="宋体" w:eastAsia="宋体" w:cs="宋体"/>
          <w:b/>
          <w:color w:val="auto"/>
          <w:kern w:val="0"/>
          <w:sz w:val="32"/>
          <w:szCs w:val="32"/>
          <w:highlight w:val="none"/>
          <w:lang w:val="zh-CN"/>
        </w:rPr>
      </w:pPr>
      <w:bookmarkStart w:id="655" w:name="_Toc104991885"/>
      <w:bookmarkStart w:id="656" w:name="_Toc11745"/>
      <w:bookmarkStart w:id="657" w:name="_Toc94107220"/>
      <w:bookmarkStart w:id="658" w:name="_Toc102860083"/>
      <w:bookmarkStart w:id="659" w:name="_Toc1977737"/>
      <w:bookmarkStart w:id="660" w:name="_Toc140596938"/>
      <w:bookmarkStart w:id="661" w:name="_Toc21934"/>
      <w:bookmarkStart w:id="662" w:name="_Toc7994"/>
      <w:bookmarkStart w:id="663" w:name="_Toc13822"/>
      <w:bookmarkStart w:id="664" w:name="_Toc533708132"/>
      <w:bookmarkStart w:id="665" w:name="_Toc18175_WPSOffice_Level2"/>
      <w:bookmarkStart w:id="666" w:name="_Toc142508378"/>
      <w:bookmarkStart w:id="667" w:name="_Toc102860427"/>
      <w:bookmarkStart w:id="668" w:name="_Toc486167719"/>
      <w:r>
        <w:rPr>
          <w:rFonts w:hint="eastAsia" w:ascii="宋体" w:hAnsi="宋体" w:eastAsia="宋体" w:cs="宋体"/>
          <w:b/>
          <w:color w:val="auto"/>
          <w:kern w:val="0"/>
          <w:sz w:val="32"/>
          <w:szCs w:val="32"/>
          <w:highlight w:val="none"/>
          <w:lang w:val="zh-CN"/>
        </w:rPr>
        <w:t>十</w:t>
      </w:r>
      <w:r>
        <w:rPr>
          <w:rFonts w:hint="eastAsia" w:ascii="宋体" w:hAnsi="宋体" w:eastAsia="宋体" w:cs="宋体"/>
          <w:b/>
          <w:color w:val="auto"/>
          <w:kern w:val="0"/>
          <w:sz w:val="32"/>
          <w:szCs w:val="32"/>
          <w:highlight w:val="none"/>
          <w:lang w:val="en-US" w:eastAsia="zh-CN"/>
        </w:rPr>
        <w:t>一</w:t>
      </w:r>
      <w:r>
        <w:rPr>
          <w:rFonts w:hint="eastAsia" w:ascii="宋体" w:hAnsi="宋体" w:eastAsia="宋体" w:cs="宋体"/>
          <w:b/>
          <w:color w:val="auto"/>
          <w:kern w:val="0"/>
          <w:sz w:val="32"/>
          <w:szCs w:val="32"/>
          <w:highlight w:val="none"/>
          <w:lang w:val="zh-CN"/>
        </w:rPr>
        <w:t>、投标保证金汇入情况说明</w:t>
      </w:r>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p>
    <w:p w14:paraId="5A6F308E">
      <w:pPr>
        <w:autoSpaceDE w:val="0"/>
        <w:autoSpaceDN w:val="0"/>
        <w:adjustRightInd w:val="0"/>
        <w:spacing w:line="360" w:lineRule="auto"/>
        <w:jc w:val="left"/>
        <w:rPr>
          <w:rFonts w:ascii="宋体" w:hAnsi="宋体" w:eastAsia="宋体" w:cs="宋体"/>
          <w:color w:val="auto"/>
          <w:szCs w:val="24"/>
          <w:highlight w:val="none"/>
        </w:rPr>
      </w:pPr>
    </w:p>
    <w:p w14:paraId="63DE7956">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69" w:name="_Toc31832_WPSOffice_Level3"/>
      <w:r>
        <w:rPr>
          <w:rFonts w:hint="eastAsia" w:ascii="宋体" w:hAnsi="宋体" w:eastAsia="宋体" w:cs="宋体"/>
          <w:b/>
          <w:bCs/>
          <w:color w:val="auto"/>
          <w:kern w:val="0"/>
          <w:sz w:val="24"/>
          <w:szCs w:val="24"/>
          <w:highlight w:val="none"/>
        </w:rPr>
        <w:t>投标保证金汇入情况说明</w:t>
      </w:r>
      <w:bookmarkEnd w:id="669"/>
    </w:p>
    <w:p w14:paraId="0CB6E66E">
      <w:pPr>
        <w:autoSpaceDE w:val="0"/>
        <w:autoSpaceDN w:val="0"/>
        <w:adjustRightInd w:val="0"/>
        <w:spacing w:line="360" w:lineRule="auto"/>
        <w:jc w:val="center"/>
        <w:rPr>
          <w:rFonts w:ascii="宋体" w:hAnsi="宋体" w:eastAsia="宋体" w:cs="宋体"/>
          <w:b/>
          <w:bCs/>
          <w:color w:val="auto"/>
          <w:kern w:val="0"/>
          <w:szCs w:val="24"/>
          <w:highlight w:val="none"/>
        </w:rPr>
      </w:pPr>
    </w:p>
    <w:p w14:paraId="5A13EB9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东莞市水务集团管网有限公司</w:t>
      </w:r>
      <w:r>
        <w:rPr>
          <w:rFonts w:hint="eastAsia" w:ascii="宋体" w:hAnsi="宋体" w:eastAsia="宋体" w:cs="宋体"/>
          <w:color w:val="auto"/>
          <w:szCs w:val="21"/>
          <w:highlight w:val="none"/>
        </w:rPr>
        <w:t>：</w:t>
      </w:r>
    </w:p>
    <w:p w14:paraId="416D8EB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东莞市水务集团管网有限公司2024年应急电源车采购项目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WTZB2024DG0021</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1F2EAE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0875F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07874A5F">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09A355C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5ECBB18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3791BB8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2D30786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1C53EF4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1D030D9F">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166C336">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1BEB0B8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34C51AF1">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37510C09">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66A93226">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3A9D4B1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09E3BBC1">
      <w:pPr>
        <w:spacing w:line="360" w:lineRule="auto"/>
        <w:ind w:left="340" w:leftChars="162" w:firstLine="425"/>
        <w:rPr>
          <w:rFonts w:ascii="宋体" w:hAnsi="宋体" w:eastAsia="宋体" w:cs="宋体"/>
          <w:b/>
          <w:bCs/>
          <w:color w:val="auto"/>
          <w:szCs w:val="21"/>
          <w:highlight w:val="none"/>
        </w:rPr>
      </w:pPr>
      <w:bookmarkStart w:id="670" w:name="_Toc26208_WPSOffice_Level3"/>
      <w:r>
        <w:rPr>
          <w:rFonts w:hint="eastAsia" w:ascii="宋体" w:hAnsi="宋体" w:eastAsia="宋体" w:cs="宋体"/>
          <w:b/>
          <w:bCs/>
          <w:color w:val="auto"/>
          <w:szCs w:val="21"/>
          <w:highlight w:val="none"/>
        </w:rPr>
        <w:t>附：1、我方投标保证金汇款凭证（复印件）</w:t>
      </w:r>
      <w:bookmarkEnd w:id="670"/>
    </w:p>
    <w:p w14:paraId="3BFA6A21">
      <w:pPr>
        <w:spacing w:line="360" w:lineRule="auto"/>
        <w:ind w:left="340" w:leftChars="162" w:firstLine="839" w:firstLineChars="398"/>
        <w:rPr>
          <w:rFonts w:ascii="宋体" w:hAnsi="宋体" w:eastAsia="宋体" w:cs="宋体"/>
          <w:b/>
          <w:bCs/>
          <w:color w:val="auto"/>
          <w:szCs w:val="21"/>
          <w:highlight w:val="none"/>
        </w:rPr>
      </w:pPr>
      <w:bookmarkStart w:id="671" w:name="_Toc12992_WPSOffice_Level3"/>
      <w:r>
        <w:rPr>
          <w:rFonts w:hint="eastAsia" w:ascii="宋体" w:hAnsi="宋体" w:eastAsia="宋体" w:cs="宋体"/>
          <w:b/>
          <w:bCs/>
          <w:color w:val="auto"/>
          <w:szCs w:val="21"/>
          <w:highlight w:val="none"/>
        </w:rPr>
        <w:t>2、我方基本账户开户许可证（复印件）</w:t>
      </w:r>
      <w:bookmarkEnd w:id="671"/>
    </w:p>
    <w:p w14:paraId="0FC6F6D0">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43A658F6">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5BADC17">
      <w:pPr>
        <w:spacing w:line="360" w:lineRule="auto"/>
        <w:ind w:firstLine="424" w:firstLineChars="202"/>
        <w:rPr>
          <w:rFonts w:ascii="宋体" w:hAnsi="宋体" w:eastAsia="宋体" w:cs="宋体"/>
          <w:color w:val="auto"/>
          <w:szCs w:val="24"/>
          <w:highlight w:val="none"/>
        </w:rPr>
      </w:pPr>
      <w:bookmarkStart w:id="672" w:name="_Toc486167721"/>
    </w:p>
    <w:p w14:paraId="33BF30ED">
      <w:pPr>
        <w:spacing w:line="360" w:lineRule="auto"/>
        <w:ind w:firstLine="424" w:firstLineChars="202"/>
        <w:rPr>
          <w:rFonts w:ascii="宋体" w:hAnsi="宋体" w:eastAsia="宋体" w:cs="宋体"/>
          <w:color w:val="auto"/>
          <w:szCs w:val="24"/>
          <w:highlight w:val="none"/>
        </w:rPr>
      </w:pPr>
      <w:bookmarkStart w:id="673" w:name="_Toc533708134"/>
    </w:p>
    <w:p w14:paraId="4767EE5D">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5AD741ED">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zh-CN"/>
        </w:rPr>
        <w:sectPr>
          <w:pgSz w:w="12240" w:h="15840"/>
          <w:pgMar w:top="1191" w:right="1043" w:bottom="1191" w:left="1043" w:header="720" w:footer="720" w:gutter="0"/>
          <w:cols w:space="720" w:num="1"/>
          <w:titlePg/>
          <w:docGrid w:linePitch="326" w:charSpace="0"/>
        </w:sectPr>
      </w:pPr>
      <w:bookmarkStart w:id="674" w:name="_Toc142508379"/>
      <w:bookmarkStart w:id="675" w:name="_Toc104991886"/>
      <w:bookmarkStart w:id="676" w:name="_Toc140596939"/>
      <w:bookmarkStart w:id="677" w:name="_Toc1977738"/>
      <w:bookmarkStart w:id="678" w:name="_Toc94107221"/>
      <w:bookmarkStart w:id="679" w:name="_Toc18032"/>
      <w:bookmarkStart w:id="680" w:name="_Toc18430"/>
      <w:bookmarkStart w:id="681" w:name="_Toc102860084"/>
      <w:bookmarkStart w:id="682" w:name="_Toc102860428"/>
      <w:bookmarkStart w:id="683" w:name="_Toc21230"/>
      <w:bookmarkStart w:id="684" w:name="_Toc16292"/>
      <w:r>
        <w:rPr>
          <w:rFonts w:hint="eastAsia" w:ascii="宋体" w:hAnsi="宋体" w:eastAsia="宋体" w:cs="宋体"/>
          <w:b/>
          <w:color w:val="auto"/>
          <w:kern w:val="0"/>
          <w:sz w:val="32"/>
          <w:szCs w:val="32"/>
          <w:highlight w:val="none"/>
          <w:lang w:val="zh-CN"/>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color w:val="auto"/>
          <w:kern w:val="0"/>
          <w:sz w:val="32"/>
          <w:szCs w:val="32"/>
          <w:highlight w:val="none"/>
          <w:lang w:val="en-US" w:eastAsia="zh-CN"/>
        </w:rPr>
        <w:t>和</w:t>
      </w:r>
      <w:r>
        <w:rPr>
          <w:rFonts w:hint="eastAsia" w:ascii="宋体" w:hAnsi="宋体" w:eastAsia="宋体" w:cs="宋体"/>
          <w:b/>
          <w:color w:val="auto"/>
          <w:kern w:val="0"/>
          <w:sz w:val="32"/>
          <w:szCs w:val="32"/>
          <w:highlight w:val="none"/>
          <w:lang w:val="zh-CN"/>
        </w:rPr>
        <w:t>服务能力的有关其它商务文件（不做强制要求）</w:t>
      </w:r>
      <w:bookmarkEnd w:id="674"/>
      <w:bookmarkEnd w:id="675"/>
      <w:bookmarkEnd w:id="676"/>
      <w:bookmarkEnd w:id="677"/>
      <w:bookmarkEnd w:id="678"/>
      <w:bookmarkEnd w:id="679"/>
      <w:bookmarkEnd w:id="680"/>
      <w:bookmarkEnd w:id="681"/>
      <w:bookmarkEnd w:id="682"/>
      <w:bookmarkEnd w:id="683"/>
      <w:bookmarkEnd w:id="684"/>
    </w:p>
    <w:p w14:paraId="0F6C8B09">
      <w:pPr>
        <w:tabs>
          <w:tab w:val="left" w:pos="567"/>
        </w:tabs>
        <w:autoSpaceDE w:val="0"/>
        <w:autoSpaceDN w:val="0"/>
        <w:adjustRightInd w:val="0"/>
        <w:spacing w:line="360" w:lineRule="auto"/>
        <w:ind w:left="0" w:leftChars="0" w:firstLine="0" w:firstLineChars="0"/>
        <w:jc w:val="left"/>
        <w:outlineLvl w:val="2"/>
        <w:rPr>
          <w:rFonts w:hint="eastAsia" w:ascii="宋体" w:hAnsi="宋体" w:eastAsia="宋体" w:cs="宋体"/>
          <w:b/>
          <w:color w:val="auto"/>
          <w:kern w:val="0"/>
          <w:sz w:val="32"/>
          <w:szCs w:val="32"/>
          <w:highlight w:val="none"/>
          <w:lang w:val="zh-CN"/>
        </w:rPr>
      </w:pPr>
      <w:bookmarkStart w:id="685" w:name="_Toc102860085"/>
      <w:bookmarkStart w:id="686" w:name="_Toc104991887"/>
      <w:bookmarkStart w:id="687" w:name="_Toc15051"/>
      <w:bookmarkStart w:id="688" w:name="_Toc94107222"/>
      <w:bookmarkStart w:id="689" w:name="_Toc142508380"/>
      <w:bookmarkStart w:id="690" w:name="_Toc102860429"/>
      <w:bookmarkStart w:id="691" w:name="_Toc18813"/>
      <w:bookmarkStart w:id="692" w:name="_Toc14341"/>
      <w:bookmarkStart w:id="693" w:name="_Toc140596940"/>
      <w:bookmarkStart w:id="694" w:name="_Toc9237"/>
      <w:bookmarkStart w:id="695" w:name="_Toc1977739"/>
      <w:r>
        <w:rPr>
          <w:rFonts w:hint="eastAsia" w:ascii="宋体" w:hAnsi="宋体" w:eastAsia="宋体" w:cs="宋体"/>
          <w:b/>
          <w:color w:val="auto"/>
          <w:kern w:val="0"/>
          <w:sz w:val="32"/>
          <w:szCs w:val="32"/>
          <w:highlight w:val="none"/>
          <w:lang w:val="zh-CN"/>
        </w:rPr>
        <w:t>十</w:t>
      </w:r>
      <w:r>
        <w:rPr>
          <w:rFonts w:hint="eastAsia" w:ascii="宋体" w:hAnsi="宋体" w:eastAsia="宋体" w:cs="宋体"/>
          <w:b/>
          <w:color w:val="auto"/>
          <w:kern w:val="0"/>
          <w:sz w:val="32"/>
          <w:szCs w:val="32"/>
          <w:highlight w:val="none"/>
          <w:lang w:val="en-US" w:eastAsia="zh-CN"/>
        </w:rPr>
        <w:t>三</w:t>
      </w:r>
      <w:r>
        <w:rPr>
          <w:rFonts w:hint="eastAsia" w:ascii="宋体" w:hAnsi="宋体" w:eastAsia="宋体" w:cs="宋体"/>
          <w:b/>
          <w:color w:val="auto"/>
          <w:kern w:val="0"/>
          <w:sz w:val="32"/>
          <w:szCs w:val="32"/>
          <w:highlight w:val="none"/>
          <w:lang w:val="zh-CN"/>
        </w:rPr>
        <w:t>、技术响应文件格式</w:t>
      </w:r>
      <w:bookmarkEnd w:id="673"/>
      <w:bookmarkEnd w:id="685"/>
      <w:bookmarkEnd w:id="686"/>
      <w:bookmarkEnd w:id="687"/>
      <w:bookmarkEnd w:id="688"/>
      <w:bookmarkEnd w:id="689"/>
      <w:bookmarkEnd w:id="690"/>
      <w:bookmarkEnd w:id="691"/>
      <w:bookmarkEnd w:id="692"/>
      <w:bookmarkEnd w:id="693"/>
      <w:bookmarkEnd w:id="694"/>
      <w:bookmarkEnd w:id="695"/>
    </w:p>
    <w:p w14:paraId="30B9FF67">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75EC85F9">
      <w:pPr>
        <w:numPr>
          <w:ilvl w:val="0"/>
          <w:numId w:val="32"/>
        </w:num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用户需求的响应程度（格式见附件1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1 用户需求偏离表格式）；</w:t>
      </w:r>
    </w:p>
    <w:p w14:paraId="7AA09DB9">
      <w:pPr>
        <w:spacing w:line="360" w:lineRule="auto"/>
        <w:ind w:left="687" w:leftChars="77" w:hanging="525" w:hangingChars="250"/>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1</w:t>
      </w:r>
      <w:r>
        <w:rPr>
          <w:rFonts w:hint="eastAsia" w:ascii="宋体" w:hAnsi="宋体" w:eastAsia="宋体" w:cs="宋体"/>
          <w:color w:val="auto"/>
          <w:kern w:val="0"/>
          <w:szCs w:val="21"/>
        </w:rPr>
        <w:t>）反映投标车辆的生产企业及投标车辆产品型号已列入国家工业和信息化部发布的有效的《道路机动车辆生产企业及产品公告》（或《车辆生产企业及产品公告》）的证明文件；</w:t>
      </w:r>
    </w:p>
    <w:p w14:paraId="01B56499">
      <w:pPr>
        <w:spacing w:line="360" w:lineRule="auto"/>
        <w:ind w:left="443" w:leftChars="77" w:hanging="281" w:hangingChars="134"/>
        <w:rPr>
          <w:rFonts w:ascii="宋体" w:hAnsi="宋体" w:eastAsia="宋体" w:cs="宋体"/>
          <w:color w:val="auto"/>
          <w:kern w:val="0"/>
          <w:szCs w:val="21"/>
        </w:rPr>
      </w:pPr>
      <w:r>
        <w:rPr>
          <w:rFonts w:hint="eastAsia" w:ascii="宋体" w:hAnsi="宋体" w:eastAsia="宋体" w:cs="宋体"/>
          <w:color w:val="auto"/>
          <w:kern w:val="0"/>
          <w:szCs w:val="21"/>
        </w:rPr>
        <w:t>（</w:t>
      </w:r>
      <w:r>
        <w:rPr>
          <w:rFonts w:ascii="宋体" w:hAnsi="宋体" w:eastAsia="宋体" w:cs="宋体"/>
          <w:color w:val="auto"/>
          <w:kern w:val="0"/>
          <w:szCs w:val="21"/>
        </w:rPr>
        <w:t>2</w:t>
      </w:r>
      <w:r>
        <w:rPr>
          <w:rFonts w:hint="eastAsia" w:ascii="宋体" w:hAnsi="宋体" w:eastAsia="宋体" w:cs="宋体"/>
          <w:color w:val="auto"/>
          <w:kern w:val="0"/>
          <w:szCs w:val="21"/>
        </w:rPr>
        <w:t>）提供投标车辆的中国国家强制性产品认证证书（3C认证)复印件；</w:t>
      </w:r>
    </w:p>
    <w:p w14:paraId="43585E12">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2、技术参数</w:t>
      </w:r>
      <w:r>
        <w:rPr>
          <w:rFonts w:hint="eastAsia" w:ascii="宋体" w:hAnsi="宋体" w:eastAsia="宋体" w:cs="宋体"/>
          <w:color w:val="auto"/>
          <w:kern w:val="0"/>
          <w:szCs w:val="21"/>
        </w:rPr>
        <w:t>偏离</w:t>
      </w:r>
      <w:r>
        <w:rPr>
          <w:rFonts w:hint="eastAsia" w:ascii="宋体" w:hAnsi="宋体" w:eastAsia="宋体" w:cs="宋体"/>
          <w:color w:val="auto"/>
          <w:kern w:val="0"/>
          <w:szCs w:val="21"/>
          <w:highlight w:val="none"/>
        </w:rPr>
        <w:t>表（格式见附件1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2 技术参数</w:t>
      </w:r>
      <w:r>
        <w:rPr>
          <w:rFonts w:hint="eastAsia" w:ascii="宋体" w:hAnsi="宋体" w:eastAsia="宋体" w:cs="宋体"/>
          <w:color w:val="auto"/>
          <w:kern w:val="0"/>
          <w:szCs w:val="21"/>
        </w:rPr>
        <w:t>偏离</w:t>
      </w:r>
      <w:r>
        <w:rPr>
          <w:rFonts w:hint="eastAsia" w:ascii="宋体" w:hAnsi="宋体" w:eastAsia="宋体" w:cs="宋体"/>
          <w:color w:val="auto"/>
          <w:kern w:val="0"/>
          <w:szCs w:val="21"/>
          <w:highlight w:val="none"/>
        </w:rPr>
        <w:t>表格式）</w:t>
      </w:r>
    </w:p>
    <w:p w14:paraId="11911F91">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3、车辆配置清单（投标人根据所投产品如实自行填写）；</w:t>
      </w:r>
    </w:p>
    <w:p w14:paraId="4698DD9F">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4、产品制造商企业实力（投标人自行编写）；</w:t>
      </w:r>
    </w:p>
    <w:p w14:paraId="7078BD48">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、售后服务承诺书</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格式详见附件</w:t>
      </w:r>
      <w:r>
        <w:rPr>
          <w:rFonts w:hint="eastAsia" w:ascii="宋体" w:hAnsi="宋体" w:eastAsia="宋体" w:cs="宋体"/>
          <w:color w:val="auto"/>
          <w:kern w:val="0"/>
          <w:szCs w:val="21"/>
          <w:highlight w:val="none"/>
          <w:lang w:val="en-US" w:eastAsia="zh-CN"/>
        </w:rPr>
        <w:t>13.5</w:t>
      </w:r>
      <w:r>
        <w:rPr>
          <w:rFonts w:hint="eastAsia" w:ascii="宋体" w:hAnsi="宋体" w:eastAsia="宋体" w:cs="宋体"/>
          <w:color w:val="auto"/>
          <w:kern w:val="0"/>
          <w:szCs w:val="21"/>
          <w:highlight w:val="none"/>
        </w:rPr>
        <w:t xml:space="preserve"> 售后服务承诺书格式</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w:t>
      </w:r>
    </w:p>
    <w:p w14:paraId="3F332BA6">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、售后服务方案（投标人自行编写）；</w:t>
      </w:r>
    </w:p>
    <w:p w14:paraId="2039A6BD">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、质保期及服务便利性承诺书（格式详见附件1</w:t>
      </w:r>
      <w:r>
        <w:rPr>
          <w:rFonts w:hint="eastAsia" w:ascii="宋体" w:hAnsi="宋体" w:eastAsia="宋体" w:cs="宋体"/>
          <w:color w:val="auto"/>
          <w:kern w:val="0"/>
          <w:szCs w:val="21"/>
          <w:highlight w:val="none"/>
          <w:lang w:val="en-US" w:eastAsia="zh-CN"/>
        </w:rPr>
        <w:t>3.7</w:t>
      </w:r>
      <w:r>
        <w:rPr>
          <w:rFonts w:hint="eastAsia" w:ascii="宋体" w:hAnsi="宋体" w:eastAsia="宋体" w:cs="宋体"/>
          <w:color w:val="auto"/>
          <w:kern w:val="0"/>
          <w:szCs w:val="21"/>
          <w:highlight w:val="none"/>
        </w:rPr>
        <w:t xml:space="preserve"> 质保期及服务便利性承诺书格式）；</w:t>
      </w:r>
    </w:p>
    <w:p w14:paraId="792D4731">
      <w:pPr>
        <w:tabs>
          <w:tab w:val="left" w:pos="864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、投标人认为有需要提供的其他文件（不做强制要求）。</w:t>
      </w:r>
    </w:p>
    <w:p w14:paraId="69BD070E">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1FCFDD5F">
      <w:pPr>
        <w:pStyle w:val="19"/>
        <w:spacing w:line="360" w:lineRule="auto"/>
        <w:jc w:val="center"/>
        <w:rPr>
          <w:rFonts w:hint="eastAsia" w:ascii="宋体" w:hAnsi="宋体" w:eastAsia="宋体" w:cs="宋体"/>
          <w:color w:val="auto"/>
          <w:sz w:val="84"/>
          <w:highlight w:val="none"/>
        </w:rPr>
      </w:pPr>
    </w:p>
    <w:p w14:paraId="16C7F807">
      <w:pPr>
        <w:pStyle w:val="19"/>
        <w:spacing w:line="360" w:lineRule="auto"/>
        <w:jc w:val="center"/>
        <w:rPr>
          <w:rFonts w:hint="eastAsia" w:ascii="宋体" w:hAnsi="宋体" w:eastAsia="宋体" w:cs="宋体"/>
          <w:color w:val="auto"/>
          <w:sz w:val="84"/>
          <w:highlight w:val="none"/>
        </w:rPr>
      </w:pPr>
    </w:p>
    <w:p w14:paraId="7D4FB29E">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34E3DE3">
      <w:pPr>
        <w:pStyle w:val="19"/>
        <w:spacing w:line="360" w:lineRule="auto"/>
        <w:rPr>
          <w:rFonts w:hint="eastAsia" w:ascii="宋体" w:hAnsi="宋体" w:eastAsia="宋体" w:cs="宋体"/>
          <w:color w:val="auto"/>
          <w:highlight w:val="none"/>
        </w:rPr>
      </w:pPr>
    </w:p>
    <w:p w14:paraId="70BA4E2C">
      <w:pPr>
        <w:pStyle w:val="19"/>
        <w:spacing w:line="360" w:lineRule="auto"/>
        <w:rPr>
          <w:rFonts w:hint="eastAsia" w:ascii="宋体" w:hAnsi="宋体" w:eastAsia="宋体" w:cs="宋体"/>
          <w:color w:val="auto"/>
          <w:highlight w:val="none"/>
        </w:rPr>
      </w:pPr>
    </w:p>
    <w:p w14:paraId="5BA4CA9F">
      <w:pPr>
        <w:pStyle w:val="19"/>
        <w:spacing w:line="360" w:lineRule="auto"/>
        <w:rPr>
          <w:rFonts w:hint="eastAsia" w:ascii="宋体" w:hAnsi="宋体" w:eastAsia="宋体" w:cs="宋体"/>
          <w:color w:val="auto"/>
          <w:highlight w:val="none"/>
        </w:rPr>
      </w:pPr>
    </w:p>
    <w:p w14:paraId="10E909A0">
      <w:pPr>
        <w:pStyle w:val="19"/>
        <w:spacing w:line="360" w:lineRule="auto"/>
        <w:rPr>
          <w:rFonts w:hint="eastAsia" w:ascii="宋体" w:hAnsi="宋体" w:eastAsia="宋体" w:cs="宋体"/>
          <w:color w:val="auto"/>
          <w:highlight w:val="none"/>
        </w:rPr>
      </w:pPr>
    </w:p>
    <w:p w14:paraId="566B5C53">
      <w:pPr>
        <w:pStyle w:val="19"/>
        <w:spacing w:line="360" w:lineRule="auto"/>
        <w:rPr>
          <w:rFonts w:hint="eastAsia" w:ascii="宋体" w:hAnsi="宋体" w:eastAsia="宋体" w:cs="宋体"/>
          <w:color w:val="auto"/>
          <w:highlight w:val="none"/>
        </w:rPr>
      </w:pPr>
    </w:p>
    <w:p w14:paraId="3BD94B14">
      <w:pPr>
        <w:pStyle w:val="19"/>
        <w:spacing w:line="360" w:lineRule="auto"/>
        <w:rPr>
          <w:rFonts w:hint="eastAsia" w:ascii="宋体" w:hAnsi="宋体" w:eastAsia="宋体" w:cs="宋体"/>
          <w:color w:val="auto"/>
          <w:highlight w:val="none"/>
        </w:rPr>
      </w:pPr>
    </w:p>
    <w:p w14:paraId="25EDE182">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024250D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54FC8360">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58E4B15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FD2F09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161A27A3">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40391052">
      <w:pPr>
        <w:pStyle w:val="19"/>
        <w:spacing w:line="360" w:lineRule="auto"/>
        <w:rPr>
          <w:rFonts w:hint="eastAsia" w:ascii="宋体" w:hAnsi="宋体" w:eastAsia="宋体" w:cs="宋体"/>
          <w:color w:val="auto"/>
          <w:highlight w:val="none"/>
        </w:rPr>
      </w:pPr>
    </w:p>
    <w:p w14:paraId="2B9C1F1F">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BAD587A">
      <w:pPr>
        <w:pStyle w:val="19"/>
        <w:spacing w:line="360" w:lineRule="auto"/>
        <w:rPr>
          <w:rFonts w:hint="eastAsia" w:ascii="宋体" w:hAnsi="宋体" w:eastAsia="宋体" w:cs="宋体"/>
          <w:color w:val="auto"/>
          <w:highlight w:val="none"/>
        </w:rPr>
      </w:pPr>
    </w:p>
    <w:p w14:paraId="4A765EFA">
      <w:pPr>
        <w:pBdr>
          <w:top w:val="none" w:color="auto" w:sz="0" w:space="0"/>
          <w:left w:val="none" w:color="auto" w:sz="0" w:space="0"/>
          <w:bottom w:val="none" w:color="auto" w:sz="0" w:space="0"/>
          <w:right w:val="none" w:color="auto" w:sz="0" w:space="0"/>
          <w:between w:val="none" w:color="auto" w:sz="0"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6D3E9EB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1119117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072E34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9251E0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0DC6E17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418888A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377421C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26EB941">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EFB6AD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379C011">
            <w:pPr>
              <w:adjustRightInd w:val="0"/>
              <w:snapToGrid w:val="0"/>
              <w:spacing w:line="360" w:lineRule="auto"/>
              <w:rPr>
                <w:rFonts w:hint="eastAsia" w:ascii="宋体" w:hAnsi="宋体" w:eastAsia="宋体" w:cs="宋体"/>
                <w:bCs/>
                <w:color w:val="auto"/>
                <w:szCs w:val="21"/>
                <w:highlight w:val="none"/>
              </w:rPr>
            </w:pPr>
          </w:p>
        </w:tc>
      </w:tr>
      <w:tr w14:paraId="1D259AC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2FA6D353">
            <w:pPr>
              <w:rPr>
                <w:rFonts w:hint="eastAsia" w:ascii="宋体" w:hAnsi="宋体" w:eastAsia="宋体" w:cs="宋体"/>
                <w:bCs/>
                <w:color w:val="auto"/>
                <w:szCs w:val="21"/>
                <w:highlight w:val="none"/>
              </w:rPr>
            </w:pPr>
          </w:p>
        </w:tc>
        <w:tc>
          <w:tcPr>
            <w:tcW w:w="1337" w:type="pct"/>
            <w:vAlign w:val="center"/>
          </w:tcPr>
          <w:p w14:paraId="182F0EC9">
            <w:pPr>
              <w:rPr>
                <w:rFonts w:hint="eastAsia" w:ascii="宋体" w:hAnsi="宋体" w:eastAsia="宋体" w:cs="宋体"/>
                <w:bCs/>
                <w:color w:val="auto"/>
                <w:szCs w:val="21"/>
                <w:highlight w:val="none"/>
              </w:rPr>
            </w:pPr>
          </w:p>
        </w:tc>
        <w:tc>
          <w:tcPr>
            <w:tcW w:w="861" w:type="pct"/>
            <w:vAlign w:val="center"/>
          </w:tcPr>
          <w:p w14:paraId="713783FB">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0E9E8C2">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2959A4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4ABE43C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85FFBF1">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33B4B42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6B568A4">
            <w:pPr>
              <w:spacing w:line="360" w:lineRule="auto"/>
              <w:ind w:firstLine="8" w:firstLineChars="4"/>
              <w:rPr>
                <w:rFonts w:hint="eastAsia" w:ascii="宋体" w:hAnsi="宋体" w:eastAsia="宋体" w:cs="宋体"/>
                <w:bCs/>
                <w:color w:val="auto"/>
                <w:szCs w:val="21"/>
                <w:highlight w:val="none"/>
              </w:rPr>
            </w:pPr>
          </w:p>
        </w:tc>
      </w:tr>
      <w:tr w14:paraId="6D050E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9238C90">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F078634">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7865F78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A84165D">
            <w:pPr>
              <w:adjustRightInd w:val="0"/>
              <w:snapToGrid w:val="0"/>
              <w:spacing w:line="360" w:lineRule="auto"/>
              <w:rPr>
                <w:rFonts w:hint="eastAsia" w:ascii="宋体" w:hAnsi="宋体" w:eastAsia="宋体" w:cs="宋体"/>
                <w:bCs/>
                <w:color w:val="auto"/>
                <w:szCs w:val="21"/>
                <w:highlight w:val="none"/>
              </w:rPr>
            </w:pPr>
          </w:p>
        </w:tc>
      </w:tr>
      <w:tr w14:paraId="388AE5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4C42E54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6C604D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16995E2">
            <w:pPr>
              <w:spacing w:line="360" w:lineRule="auto"/>
              <w:jc w:val="center"/>
              <w:rPr>
                <w:rFonts w:hint="eastAsia" w:ascii="宋体" w:hAnsi="宋体" w:eastAsia="宋体" w:cs="宋体"/>
                <w:bCs/>
                <w:color w:val="auto"/>
                <w:szCs w:val="21"/>
                <w:highlight w:val="none"/>
              </w:rPr>
            </w:pPr>
          </w:p>
        </w:tc>
      </w:tr>
    </w:tbl>
    <w:p w14:paraId="0596A49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Cs w:val="21"/>
          <w:highlight w:val="none"/>
        </w:rPr>
        <w:br w:type="page"/>
      </w:r>
      <w:bookmarkEnd w:id="672"/>
      <w:bookmarkStart w:id="696" w:name="_Toc20630"/>
      <w:bookmarkStart w:id="697" w:name="_Toc11787"/>
      <w:bookmarkStart w:id="698" w:name="_Toc102860430"/>
      <w:bookmarkStart w:id="699" w:name="_Toc142508381"/>
      <w:bookmarkStart w:id="700" w:name="_Toc102860086"/>
      <w:bookmarkStart w:id="701" w:name="_Toc22811"/>
      <w:bookmarkStart w:id="702" w:name="_Toc140596941"/>
      <w:bookmarkStart w:id="703" w:name="_Toc533708135"/>
      <w:bookmarkStart w:id="704" w:name="_Toc1558"/>
      <w:bookmarkStart w:id="705" w:name="_Toc1977740"/>
      <w:bookmarkStart w:id="706" w:name="_Toc104991888"/>
      <w:bookmarkStart w:id="707" w:name="_Toc94107223"/>
      <w:r>
        <w:rPr>
          <w:rFonts w:hint="eastAsia" w:ascii="宋体" w:hAnsi="宋体" w:eastAsia="宋体" w:cs="宋体"/>
          <w:b/>
          <w:color w:val="auto"/>
          <w:kern w:val="0"/>
          <w:sz w:val="30"/>
          <w:szCs w:val="30"/>
          <w:highlight w:val="none"/>
          <w:lang w:val="zh-CN"/>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zh-CN"/>
        </w:rPr>
        <w:t>.1 用户需求偏离表格式</w:t>
      </w:r>
      <w:bookmarkEnd w:id="696"/>
      <w:bookmarkEnd w:id="697"/>
      <w:bookmarkEnd w:id="698"/>
      <w:bookmarkEnd w:id="699"/>
      <w:bookmarkEnd w:id="700"/>
      <w:bookmarkEnd w:id="701"/>
      <w:bookmarkEnd w:id="702"/>
      <w:bookmarkEnd w:id="703"/>
      <w:bookmarkEnd w:id="704"/>
      <w:bookmarkEnd w:id="705"/>
      <w:bookmarkEnd w:id="706"/>
      <w:bookmarkEnd w:id="707"/>
    </w:p>
    <w:p w14:paraId="12F031AC">
      <w:pPr>
        <w:spacing w:before="120" w:after="120" w:line="360" w:lineRule="auto"/>
        <w:jc w:val="center"/>
        <w:rPr>
          <w:rFonts w:ascii="宋体" w:hAnsi="宋体" w:eastAsia="宋体" w:cs="Times New Roman"/>
          <w:color w:val="auto"/>
          <w:kern w:val="0"/>
          <w:szCs w:val="21"/>
          <w:highlight w:val="none"/>
        </w:rPr>
      </w:pPr>
      <w:bookmarkStart w:id="708" w:name="_Toc17449_WPSOffice_Level3"/>
      <w:r>
        <w:rPr>
          <w:rFonts w:hint="eastAsia" w:ascii="宋体" w:hAnsi="宋体" w:eastAsia="宋体" w:cs="宋体"/>
          <w:b/>
          <w:color w:val="auto"/>
          <w:kern w:val="0"/>
          <w:sz w:val="30"/>
          <w:szCs w:val="30"/>
          <w:highlight w:val="none"/>
          <w:lang w:val="zh-CN"/>
        </w:rPr>
        <w:t>用户需求偏离表</w:t>
      </w:r>
      <w:bookmarkEnd w:id="708"/>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900"/>
        <w:gridCol w:w="3053"/>
        <w:gridCol w:w="1852"/>
        <w:gridCol w:w="1852"/>
        <w:gridCol w:w="1871"/>
      </w:tblGrid>
      <w:tr w14:paraId="39C8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 w:hRule="atLeast"/>
          <w:jc w:val="center"/>
        </w:trPr>
        <w:tc>
          <w:tcPr>
            <w:tcW w:w="406" w:type="pct"/>
            <w:vMerge w:val="restart"/>
            <w:vAlign w:val="center"/>
          </w:tcPr>
          <w:p w14:paraId="16951DA3">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1906" w:type="pct"/>
            <w:gridSpan w:val="2"/>
            <w:vAlign w:val="center"/>
          </w:tcPr>
          <w:p w14:paraId="13B28DA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2686" w:type="pct"/>
            <w:gridSpan w:val="3"/>
            <w:vAlign w:val="center"/>
          </w:tcPr>
          <w:p w14:paraId="17132F4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33AD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406" w:type="pct"/>
            <w:vMerge w:val="continue"/>
            <w:vAlign w:val="center"/>
          </w:tcPr>
          <w:p w14:paraId="0FF44412">
            <w:pPr>
              <w:keepNext/>
              <w:keepLines/>
              <w:spacing w:line="400" w:lineRule="exact"/>
              <w:jc w:val="center"/>
              <w:outlineLvl w:val="0"/>
              <w:rPr>
                <w:rFonts w:hint="eastAsia" w:ascii="宋体" w:hAnsi="宋体" w:eastAsia="宋体" w:cs="宋体"/>
                <w:color w:val="auto"/>
                <w:kern w:val="0"/>
                <w:sz w:val="21"/>
                <w:szCs w:val="21"/>
                <w:highlight w:val="none"/>
              </w:rPr>
            </w:pPr>
          </w:p>
        </w:tc>
        <w:tc>
          <w:tcPr>
            <w:tcW w:w="434" w:type="pct"/>
            <w:vAlign w:val="center"/>
          </w:tcPr>
          <w:p w14:paraId="773FECC8">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1472" w:type="pct"/>
            <w:vAlign w:val="center"/>
          </w:tcPr>
          <w:p w14:paraId="75331C90">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893" w:type="pct"/>
            <w:vAlign w:val="center"/>
          </w:tcPr>
          <w:p w14:paraId="3EF22CF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893" w:type="pct"/>
            <w:vAlign w:val="center"/>
          </w:tcPr>
          <w:p w14:paraId="310527B2">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898" w:type="pct"/>
            <w:vAlign w:val="center"/>
          </w:tcPr>
          <w:p w14:paraId="16165825">
            <w:pPr>
              <w:spacing w:line="40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1929D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27E84FFC">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434" w:type="pct"/>
            <w:vAlign w:val="center"/>
          </w:tcPr>
          <w:p w14:paraId="2F329020">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w:t>
            </w:r>
          </w:p>
        </w:tc>
        <w:tc>
          <w:tcPr>
            <w:tcW w:w="1472" w:type="pct"/>
            <w:vAlign w:val="center"/>
          </w:tcPr>
          <w:p w14:paraId="1B111913">
            <w:pPr>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项目概况</w:t>
            </w:r>
          </w:p>
        </w:tc>
        <w:tc>
          <w:tcPr>
            <w:tcW w:w="893" w:type="pct"/>
            <w:vAlign w:val="center"/>
          </w:tcPr>
          <w:p w14:paraId="34951236">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09F392A1">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47C775A9">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49FB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198EBA48">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34" w:type="pct"/>
            <w:vAlign w:val="center"/>
          </w:tcPr>
          <w:p w14:paraId="07C4D682">
            <w:pPr>
              <w:pageBreakBefore w:val="0"/>
              <w:widowControl w:val="0"/>
              <w:kinsoku/>
              <w:wordWrap/>
              <w:overflowPunct/>
              <w:topLinePunct w:val="0"/>
              <w:bidi w:val="0"/>
              <w:snapToGrid/>
              <w:spacing w:line="360" w:lineRule="auto"/>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1472" w:type="pct"/>
            <w:vAlign w:val="center"/>
          </w:tcPr>
          <w:p w14:paraId="2F963937">
            <w:pPr>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Cs/>
                <w:color w:val="auto"/>
                <w:szCs w:val="21"/>
                <w:highlight w:val="none"/>
              </w:rPr>
            </w:pPr>
            <w:r>
              <w:rPr>
                <w:rFonts w:hint="default" w:ascii="宋体" w:hAnsi="宋体" w:eastAsia="宋体" w:cs="宋体"/>
                <w:bCs/>
                <w:color w:val="auto"/>
                <w:szCs w:val="21"/>
                <w:highlight w:val="none"/>
              </w:rPr>
              <w:t>货物采购清单及技术要求</w:t>
            </w:r>
          </w:p>
          <w:p w14:paraId="39AC603E">
            <w:pPr>
              <w:keepNext w:val="0"/>
              <w:keepLines w:val="0"/>
              <w:pageBreakBefore w:val="0"/>
              <w:kinsoku/>
              <w:wordWrap/>
              <w:overflowPunct/>
              <w:topLinePunct w:val="0"/>
              <w:autoSpaceDE/>
              <w:autoSpaceDN/>
              <w:bidi w:val="0"/>
              <w:adjustRightInd w:val="0"/>
              <w:snapToGrid/>
              <w:spacing w:line="360" w:lineRule="auto"/>
              <w:ind w:left="0"/>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 w:val="21"/>
                <w:szCs w:val="21"/>
                <w:highlight w:val="none"/>
              </w:rPr>
              <w:t>（一）采购清单</w:t>
            </w:r>
          </w:p>
          <w:p w14:paraId="7A1DF868">
            <w:pPr>
              <w:adjustRightInd w:val="0"/>
              <w:spacing w:line="360" w:lineRule="auto"/>
              <w:jc w:val="center"/>
              <w:rPr>
                <w:rFonts w:hint="eastAsia"/>
                <w:color w:val="auto"/>
                <w:lang w:val="en-US" w:eastAsia="zh-CN"/>
              </w:rPr>
            </w:pPr>
            <w:r>
              <w:rPr>
                <w:rFonts w:hint="eastAsia" w:ascii="宋体" w:hAnsi="宋体" w:eastAsia="宋体" w:cs="宋体"/>
                <w:bCs/>
                <w:color w:val="auto"/>
                <w:sz w:val="21"/>
                <w:szCs w:val="21"/>
                <w:highlight w:val="none"/>
              </w:rPr>
              <w:t>（二）通用技术要求</w:t>
            </w:r>
          </w:p>
        </w:tc>
        <w:tc>
          <w:tcPr>
            <w:tcW w:w="893" w:type="pct"/>
            <w:vAlign w:val="center"/>
          </w:tcPr>
          <w:p w14:paraId="7EF4F470">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61FBD4B3">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41EF90D0">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0C20B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6FF76FF3">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34" w:type="pct"/>
            <w:vAlign w:val="center"/>
          </w:tcPr>
          <w:p w14:paraId="147296E7">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w:t>
            </w:r>
          </w:p>
        </w:tc>
        <w:tc>
          <w:tcPr>
            <w:tcW w:w="1472" w:type="pct"/>
            <w:vAlign w:val="center"/>
          </w:tcPr>
          <w:p w14:paraId="3560BB4B">
            <w:pPr>
              <w:pageBreakBefore w:val="0"/>
              <w:widowControl w:val="0"/>
              <w:kinsoku/>
              <w:wordWrap/>
              <w:overflowPunct/>
              <w:topLinePunct w:val="0"/>
              <w:bidi w:val="0"/>
              <w:adjustRightInd w:val="0"/>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交货要求</w:t>
            </w:r>
          </w:p>
        </w:tc>
        <w:tc>
          <w:tcPr>
            <w:tcW w:w="893" w:type="pct"/>
            <w:vAlign w:val="center"/>
          </w:tcPr>
          <w:p w14:paraId="6512746E">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11121DA2">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4B4CF0A6">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7FEE2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23AAF5CD">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4</w:t>
            </w:r>
          </w:p>
        </w:tc>
        <w:tc>
          <w:tcPr>
            <w:tcW w:w="434" w:type="pct"/>
            <w:vAlign w:val="center"/>
          </w:tcPr>
          <w:p w14:paraId="78116279">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四</w:t>
            </w:r>
          </w:p>
        </w:tc>
        <w:tc>
          <w:tcPr>
            <w:tcW w:w="1472" w:type="pct"/>
            <w:vAlign w:val="center"/>
          </w:tcPr>
          <w:p w14:paraId="03A48032">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售后服务要求</w:t>
            </w:r>
          </w:p>
        </w:tc>
        <w:tc>
          <w:tcPr>
            <w:tcW w:w="893" w:type="pct"/>
            <w:vAlign w:val="center"/>
          </w:tcPr>
          <w:p w14:paraId="0DC51AF3">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6FFEF239">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114A79C7">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5003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074A5068">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p>
        </w:tc>
        <w:tc>
          <w:tcPr>
            <w:tcW w:w="434" w:type="pct"/>
            <w:vAlign w:val="center"/>
          </w:tcPr>
          <w:p w14:paraId="061452D4">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五</w:t>
            </w:r>
          </w:p>
        </w:tc>
        <w:tc>
          <w:tcPr>
            <w:tcW w:w="1472" w:type="pct"/>
            <w:vAlign w:val="center"/>
          </w:tcPr>
          <w:p w14:paraId="707E275E">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价款要求</w:t>
            </w:r>
          </w:p>
        </w:tc>
        <w:tc>
          <w:tcPr>
            <w:tcW w:w="893" w:type="pct"/>
            <w:vAlign w:val="center"/>
          </w:tcPr>
          <w:p w14:paraId="18EA3EE2">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50DCAEB1">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662E303B">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2D95F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3CC827DD">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6</w:t>
            </w:r>
          </w:p>
        </w:tc>
        <w:tc>
          <w:tcPr>
            <w:tcW w:w="434" w:type="pct"/>
            <w:vAlign w:val="center"/>
          </w:tcPr>
          <w:p w14:paraId="073DAA6D">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六</w:t>
            </w:r>
          </w:p>
        </w:tc>
        <w:tc>
          <w:tcPr>
            <w:tcW w:w="1472" w:type="pct"/>
            <w:vAlign w:val="center"/>
          </w:tcPr>
          <w:p w14:paraId="51B5362B">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验收要求</w:t>
            </w:r>
          </w:p>
        </w:tc>
        <w:tc>
          <w:tcPr>
            <w:tcW w:w="893" w:type="pct"/>
            <w:vAlign w:val="center"/>
          </w:tcPr>
          <w:p w14:paraId="7F794742">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78297C2C">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1F6D6375">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12AA4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4A6D066C">
            <w:pPr>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7</w:t>
            </w:r>
          </w:p>
        </w:tc>
        <w:tc>
          <w:tcPr>
            <w:tcW w:w="434" w:type="pct"/>
            <w:vAlign w:val="center"/>
          </w:tcPr>
          <w:p w14:paraId="48AD962E">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七</w:t>
            </w:r>
          </w:p>
        </w:tc>
        <w:tc>
          <w:tcPr>
            <w:tcW w:w="1472" w:type="pct"/>
            <w:vAlign w:val="center"/>
          </w:tcPr>
          <w:p w14:paraId="214EE951">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培训要求</w:t>
            </w:r>
          </w:p>
        </w:tc>
        <w:tc>
          <w:tcPr>
            <w:tcW w:w="893" w:type="pct"/>
            <w:vAlign w:val="center"/>
          </w:tcPr>
          <w:p w14:paraId="4E02C96B">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4153DA4F">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3F4A3B9E">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4565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06" w:type="pct"/>
            <w:vAlign w:val="center"/>
          </w:tcPr>
          <w:p w14:paraId="0B102BAE">
            <w:pPr>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34" w:type="pct"/>
            <w:vAlign w:val="center"/>
          </w:tcPr>
          <w:p w14:paraId="0B37A181">
            <w:pPr>
              <w:pageBreakBefore w:val="0"/>
              <w:widowControl w:val="0"/>
              <w:kinsoku/>
              <w:wordWrap/>
              <w:overflowPunct/>
              <w:topLinePunct w:val="0"/>
              <w:bidi w:val="0"/>
              <w:snapToGrid/>
              <w:spacing w:line="360" w:lineRule="auto"/>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八</w:t>
            </w:r>
          </w:p>
        </w:tc>
        <w:tc>
          <w:tcPr>
            <w:tcW w:w="1472" w:type="pct"/>
            <w:vAlign w:val="center"/>
          </w:tcPr>
          <w:p w14:paraId="594B9D96">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sz w:val="21"/>
                <w:szCs w:val="21"/>
                <w:highlight w:val="none"/>
              </w:rPr>
            </w:pPr>
            <w:r>
              <w:rPr>
                <w:rFonts w:hint="eastAsia" w:ascii="宋体" w:hAnsi="宋体" w:eastAsia="宋体" w:cs="宋体"/>
                <w:bCs/>
                <w:color w:val="auto"/>
                <w:szCs w:val="21"/>
                <w:highlight w:val="none"/>
              </w:rPr>
              <w:t>处罚手段</w:t>
            </w:r>
          </w:p>
        </w:tc>
        <w:tc>
          <w:tcPr>
            <w:tcW w:w="893" w:type="pct"/>
            <w:vAlign w:val="center"/>
          </w:tcPr>
          <w:p w14:paraId="5F8EA18A">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5D860441">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0F1D80FD">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1F66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6"/>
            <w:vAlign w:val="center"/>
          </w:tcPr>
          <w:p w14:paraId="77989E93">
            <w:pPr>
              <w:keepNext/>
              <w:keepLines/>
              <w:pageBreakBefore w:val="0"/>
              <w:widowControl w:val="0"/>
              <w:kinsoku/>
              <w:wordWrap/>
              <w:overflowPunct/>
              <w:topLinePunct w:val="0"/>
              <w:bidi w:val="0"/>
              <w:snapToGrid/>
              <w:spacing w:line="360" w:lineRule="auto"/>
              <w:jc w:val="left"/>
              <w:textAlignment w:val="auto"/>
              <w:outlineLvl w:val="2"/>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eastAsia="zh-CN"/>
              </w:rPr>
              <w:t>用户需求书“★”条款汇总</w:t>
            </w:r>
          </w:p>
        </w:tc>
      </w:tr>
      <w:tr w14:paraId="2BF6C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406" w:type="pct"/>
            <w:vAlign w:val="center"/>
          </w:tcPr>
          <w:p w14:paraId="02186F81">
            <w:pPr>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w:t>
            </w:r>
          </w:p>
        </w:tc>
        <w:tc>
          <w:tcPr>
            <w:tcW w:w="434" w:type="pct"/>
            <w:vAlign w:val="center"/>
          </w:tcPr>
          <w:p w14:paraId="224C8020">
            <w:pPr>
              <w:pageBreakBefore w:val="0"/>
              <w:widowControl w:val="0"/>
              <w:kinsoku/>
              <w:wordWrap/>
              <w:overflowPunct/>
              <w:topLinePunct w:val="0"/>
              <w:bidi w:val="0"/>
              <w:snapToGrid/>
              <w:spacing w:line="360" w:lineRule="auto"/>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1472" w:type="pct"/>
            <w:vAlign w:val="center"/>
          </w:tcPr>
          <w:p w14:paraId="1080223B">
            <w:pPr>
              <w:pStyle w:val="187"/>
              <w:keepNext w:val="0"/>
              <w:keepLines w:val="0"/>
              <w:pageBreakBefore w:val="0"/>
              <w:kinsoku/>
              <w:wordWrap/>
              <w:overflowPunct/>
              <w:topLinePunct w:val="0"/>
              <w:autoSpaceDE/>
              <w:autoSpaceDN/>
              <w:bidi w:val="0"/>
              <w:adjustRightInd/>
              <w:snapToGrid/>
              <w:spacing w:after="0" w:line="360" w:lineRule="auto"/>
              <w:jc w:val="both"/>
              <w:textAlignment w:val="baseline"/>
              <w:rPr>
                <w:rFonts w:hint="default" w:ascii="宋体" w:hAnsi="宋体" w:eastAsia="宋体" w:cs="宋体"/>
                <w:bCs/>
                <w:color w:val="auto"/>
                <w:szCs w:val="21"/>
                <w:lang w:val="en-US" w:eastAsia="zh-CN"/>
              </w:rPr>
            </w:pPr>
            <w:r>
              <w:rPr>
                <w:rFonts w:hint="eastAsia" w:ascii="宋体" w:hAnsi="宋体" w:cs="宋体"/>
                <w:bCs/>
                <w:color w:val="auto"/>
                <w:szCs w:val="21"/>
                <w:lang w:val="en-US" w:eastAsia="zh-CN"/>
              </w:rPr>
              <w:t>二、货物采购清单及技术要求 （二）通用技术要求</w:t>
            </w:r>
          </w:p>
          <w:p w14:paraId="4FBFB0F3">
            <w:pPr>
              <w:pStyle w:val="187"/>
              <w:keepNext w:val="0"/>
              <w:keepLines w:val="0"/>
              <w:pageBreakBefore w:val="0"/>
              <w:kinsoku/>
              <w:wordWrap/>
              <w:overflowPunct/>
              <w:topLinePunct w:val="0"/>
              <w:autoSpaceDE/>
              <w:autoSpaceDN/>
              <w:bidi w:val="0"/>
              <w:adjustRightInd/>
              <w:snapToGrid/>
              <w:spacing w:after="0" w:line="360" w:lineRule="auto"/>
              <w:jc w:val="both"/>
              <w:textAlignment w:val="baseline"/>
              <w:rPr>
                <w:rFonts w:hint="eastAsia" w:ascii="宋体" w:hAnsi="宋体" w:eastAsia="宋体" w:cs="宋体"/>
                <w:b w:val="0"/>
                <w:bCs/>
                <w:color w:val="auto"/>
                <w:sz w:val="21"/>
                <w:szCs w:val="21"/>
              </w:rPr>
            </w:pPr>
            <w:r>
              <w:rPr>
                <w:rFonts w:hint="eastAsia" w:ascii="宋体" w:hAnsi="宋体" w:cs="宋体"/>
                <w:bCs/>
                <w:color w:val="auto"/>
                <w:szCs w:val="21"/>
              </w:rPr>
              <w:t>★1、投标人投标车辆的生产企业及投标车辆产品型号已列入国家工业和信息化部发布的有效的《道路机动车辆生产企业及产品公告》（或《车辆生产企业及产品公告》）。</w:t>
            </w:r>
          </w:p>
        </w:tc>
        <w:tc>
          <w:tcPr>
            <w:tcW w:w="893" w:type="pct"/>
            <w:vAlign w:val="center"/>
          </w:tcPr>
          <w:p w14:paraId="49FE297F">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7FA9EFA6">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104B3855">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7F9B5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jc w:val="center"/>
        </w:trPr>
        <w:tc>
          <w:tcPr>
            <w:tcW w:w="406" w:type="pct"/>
            <w:vAlign w:val="center"/>
          </w:tcPr>
          <w:p w14:paraId="752F1006">
            <w:pPr>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10</w:t>
            </w:r>
          </w:p>
        </w:tc>
        <w:tc>
          <w:tcPr>
            <w:tcW w:w="434" w:type="pct"/>
            <w:vAlign w:val="center"/>
          </w:tcPr>
          <w:p w14:paraId="56C831A2">
            <w:pPr>
              <w:pageBreakBefore w:val="0"/>
              <w:widowControl w:val="0"/>
              <w:kinsoku/>
              <w:wordWrap/>
              <w:overflowPunct/>
              <w:topLinePunct w:val="0"/>
              <w:bidi w:val="0"/>
              <w:snapToGrid/>
              <w:spacing w:line="360" w:lineRule="auto"/>
              <w:jc w:val="center"/>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w:t>
            </w:r>
          </w:p>
        </w:tc>
        <w:tc>
          <w:tcPr>
            <w:tcW w:w="1472" w:type="pct"/>
            <w:vAlign w:val="center"/>
          </w:tcPr>
          <w:p w14:paraId="7536D89B">
            <w:pPr>
              <w:pStyle w:val="187"/>
              <w:keepNext w:val="0"/>
              <w:keepLines w:val="0"/>
              <w:pageBreakBefore w:val="0"/>
              <w:kinsoku/>
              <w:wordWrap/>
              <w:overflowPunct/>
              <w:topLinePunct w:val="0"/>
              <w:autoSpaceDE/>
              <w:autoSpaceDN/>
              <w:bidi w:val="0"/>
              <w:adjustRightInd/>
              <w:snapToGrid/>
              <w:spacing w:after="0" w:line="360" w:lineRule="auto"/>
              <w:ind w:firstLine="0" w:firstLineChars="0"/>
              <w:jc w:val="both"/>
              <w:textAlignment w:val="baseline"/>
              <w:rPr>
                <w:rFonts w:hint="eastAsia" w:ascii="宋体" w:hAnsi="宋体" w:cs="宋体"/>
                <w:b w:val="0"/>
                <w:bCs w:val="0"/>
                <w:color w:val="auto"/>
                <w:sz w:val="21"/>
                <w:szCs w:val="21"/>
                <w:lang w:val="en-US" w:eastAsia="zh-CN"/>
              </w:rPr>
            </w:pPr>
            <w:r>
              <w:rPr>
                <w:rFonts w:hint="eastAsia" w:ascii="宋体" w:hAnsi="宋体" w:cs="宋体"/>
                <w:bCs/>
                <w:color w:val="auto"/>
                <w:szCs w:val="21"/>
                <w:lang w:val="en-US" w:eastAsia="zh-CN"/>
              </w:rPr>
              <w:t>二、货物采购清单及技术要求 （二）通用技术要求</w:t>
            </w:r>
          </w:p>
          <w:p w14:paraId="6DBB68BC">
            <w:pPr>
              <w:pStyle w:val="187"/>
              <w:keepNext w:val="0"/>
              <w:keepLines w:val="0"/>
              <w:pageBreakBefore w:val="0"/>
              <w:kinsoku/>
              <w:wordWrap/>
              <w:overflowPunct/>
              <w:topLinePunct w:val="0"/>
              <w:autoSpaceDE/>
              <w:autoSpaceDN/>
              <w:bidi w:val="0"/>
              <w:adjustRightInd/>
              <w:snapToGrid/>
              <w:spacing w:after="0" w:line="360" w:lineRule="auto"/>
              <w:ind w:firstLine="0" w:firstLineChars="0"/>
              <w:jc w:val="both"/>
              <w:textAlignment w:val="baseline"/>
              <w:rPr>
                <w:rFonts w:hint="eastAsia" w:ascii="宋体" w:hAnsi="宋体" w:cs="宋体"/>
                <w:bCs/>
                <w:color w:val="auto"/>
                <w:szCs w:val="21"/>
              </w:rPr>
            </w:pPr>
            <w:r>
              <w:rPr>
                <w:rFonts w:hint="eastAsia" w:ascii="宋体" w:hAnsi="宋体" w:cs="宋体"/>
                <w:b w:val="0"/>
                <w:bCs w:val="0"/>
                <w:color w:val="auto"/>
                <w:sz w:val="21"/>
                <w:szCs w:val="21"/>
                <w:lang w:val="en-US" w:eastAsia="zh-CN"/>
              </w:rPr>
              <w:t>★2、</w:t>
            </w:r>
            <w:r>
              <w:rPr>
                <w:rFonts w:hint="eastAsia" w:ascii="宋体" w:hAnsi="宋体" w:eastAsia="宋体" w:cs="宋体"/>
                <w:color w:val="auto"/>
                <w:kern w:val="0"/>
                <w:szCs w:val="21"/>
                <w:lang w:bidi="ar"/>
              </w:rPr>
              <w:t>投标车辆具有中国国家强制性产品认证证书（</w:t>
            </w:r>
            <w:r>
              <w:rPr>
                <w:rFonts w:ascii="宋体" w:hAnsi="宋体" w:eastAsia="宋体" w:cs="宋体"/>
                <w:color w:val="auto"/>
                <w:kern w:val="0"/>
                <w:szCs w:val="21"/>
                <w:lang w:bidi="ar"/>
              </w:rPr>
              <w:t>3C认证)</w:t>
            </w:r>
            <w:r>
              <w:rPr>
                <w:rFonts w:hint="eastAsia" w:ascii="宋体" w:hAnsi="宋体" w:cs="宋体"/>
                <w:color w:val="auto"/>
                <w:kern w:val="0"/>
                <w:szCs w:val="21"/>
                <w:lang w:eastAsia="zh-CN" w:bidi="ar"/>
              </w:rPr>
              <w:t>。</w:t>
            </w:r>
          </w:p>
        </w:tc>
        <w:tc>
          <w:tcPr>
            <w:tcW w:w="893" w:type="pct"/>
            <w:vAlign w:val="center"/>
          </w:tcPr>
          <w:p w14:paraId="71C9C3D9">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1083195E">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10562D54">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r w14:paraId="5BCE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jc w:val="center"/>
        </w:trPr>
        <w:tc>
          <w:tcPr>
            <w:tcW w:w="406" w:type="pct"/>
            <w:vAlign w:val="center"/>
          </w:tcPr>
          <w:p w14:paraId="5FF349C0">
            <w:pPr>
              <w:pageBreakBefore w:val="0"/>
              <w:widowControl w:val="0"/>
              <w:kinsoku/>
              <w:wordWrap/>
              <w:overflowPunct/>
              <w:topLinePunct w:val="0"/>
              <w:bidi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w:t>
            </w:r>
          </w:p>
        </w:tc>
        <w:tc>
          <w:tcPr>
            <w:tcW w:w="434" w:type="pct"/>
            <w:vAlign w:val="center"/>
          </w:tcPr>
          <w:p w14:paraId="5B279E04">
            <w:pPr>
              <w:pageBreakBefore w:val="0"/>
              <w:widowControl w:val="0"/>
              <w:kinsoku/>
              <w:wordWrap/>
              <w:overflowPunct/>
              <w:topLinePunct w:val="0"/>
              <w:bidi w:val="0"/>
              <w:snapToGrid/>
              <w:spacing w:line="360" w:lineRule="auto"/>
              <w:jc w:val="center"/>
              <w:textAlignment w:val="auto"/>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四</w:t>
            </w:r>
          </w:p>
        </w:tc>
        <w:tc>
          <w:tcPr>
            <w:tcW w:w="1472" w:type="pct"/>
            <w:vAlign w:val="center"/>
          </w:tcPr>
          <w:p w14:paraId="581C9C8B">
            <w:pPr>
              <w:keepNext w:val="0"/>
              <w:keepLines w:val="0"/>
              <w:pageBreakBefore w:val="0"/>
              <w:numPr>
                <w:ilvl w:val="0"/>
                <w:numId w:val="0"/>
              </w:numPr>
              <w:tabs>
                <w:tab w:val="left" w:pos="851"/>
              </w:tabs>
              <w:kinsoku/>
              <w:wordWrap/>
              <w:overflowPunct/>
              <w:topLinePunct w:val="0"/>
              <w:autoSpaceDE/>
              <w:autoSpaceDN/>
              <w:bidi w:val="0"/>
              <w:adjustRightInd/>
              <w:snapToGrid/>
              <w:spacing w:line="360" w:lineRule="auto"/>
              <w:contextualSpacing/>
              <w:jc w:val="both"/>
              <w:textAlignment w:val="auto"/>
              <w:rPr>
                <w:rFonts w:hint="eastAsia" w:ascii="宋体" w:hAnsi="宋体" w:eastAsia="宋体" w:cs="宋体"/>
                <w:b w:val="0"/>
                <w:bCs/>
                <w:color w:val="auto"/>
                <w:kern w:val="2"/>
                <w:sz w:val="21"/>
                <w:szCs w:val="21"/>
              </w:rPr>
            </w:pPr>
            <w:r>
              <w:rPr>
                <w:rFonts w:hint="eastAsia" w:ascii="宋体" w:hAnsi="宋体" w:eastAsia="宋体" w:cs="宋体"/>
                <w:b w:val="0"/>
                <w:bCs/>
                <w:color w:val="auto"/>
                <w:kern w:val="2"/>
                <w:sz w:val="21"/>
                <w:szCs w:val="21"/>
                <w:lang w:val="en-US" w:eastAsia="zh-CN"/>
              </w:rPr>
              <w:t>四、</w:t>
            </w:r>
            <w:r>
              <w:rPr>
                <w:rFonts w:hint="eastAsia" w:ascii="宋体" w:hAnsi="宋体" w:eastAsia="宋体" w:cs="宋体"/>
                <w:b w:val="0"/>
                <w:bCs/>
                <w:color w:val="auto"/>
                <w:kern w:val="2"/>
                <w:sz w:val="21"/>
                <w:szCs w:val="21"/>
              </w:rPr>
              <w:t>售后服务要求</w:t>
            </w:r>
          </w:p>
          <w:p w14:paraId="4A39F45E">
            <w:pPr>
              <w:pStyle w:val="187"/>
              <w:keepNext w:val="0"/>
              <w:keepLines w:val="0"/>
              <w:pageBreakBefore w:val="0"/>
              <w:kinsoku/>
              <w:wordWrap/>
              <w:overflowPunct/>
              <w:topLinePunct w:val="0"/>
              <w:autoSpaceDE/>
              <w:autoSpaceDN/>
              <w:bidi w:val="0"/>
              <w:adjustRightInd/>
              <w:snapToGrid/>
              <w:spacing w:after="0" w:line="360" w:lineRule="auto"/>
              <w:jc w:val="both"/>
              <w:textAlignment w:val="baseline"/>
              <w:rPr>
                <w:rFonts w:hint="eastAsia" w:ascii="宋体" w:hAnsi="宋体" w:cs="宋体"/>
                <w:b w:val="0"/>
                <w:bCs w:val="0"/>
                <w:color w:val="auto"/>
                <w:sz w:val="21"/>
                <w:szCs w:val="21"/>
                <w:lang w:val="en-US" w:eastAsia="zh-CN"/>
              </w:rPr>
            </w:pPr>
            <w:r>
              <w:rPr>
                <w:rFonts w:hint="eastAsia" w:ascii="宋体" w:hAnsi="宋体" w:eastAsia="宋体" w:cs="宋体"/>
                <w:b w:val="0"/>
                <w:bCs/>
                <w:color w:val="auto"/>
                <w:sz w:val="21"/>
                <w:szCs w:val="21"/>
              </w:rPr>
              <w:t>★</w:t>
            </w:r>
            <w:r>
              <w:rPr>
                <w:rFonts w:hint="eastAsia" w:ascii="宋体" w:hAnsi="宋体" w:eastAsia="宋体" w:cs="宋体"/>
                <w:bCs/>
                <w:color w:val="auto"/>
                <w:sz w:val="21"/>
                <w:szCs w:val="21"/>
              </w:rPr>
              <w:t>1、</w:t>
            </w:r>
            <w:r>
              <w:rPr>
                <w:rFonts w:hint="eastAsia" w:ascii="宋体" w:hAnsi="宋体" w:eastAsia="宋体" w:cs="宋体"/>
                <w:b w:val="0"/>
                <w:bCs/>
                <w:color w:val="auto"/>
                <w:sz w:val="21"/>
                <w:szCs w:val="21"/>
              </w:rPr>
              <w:t>质保期：质保期从采购文件所列全部</w:t>
            </w:r>
            <w:r>
              <w:rPr>
                <w:rFonts w:hint="eastAsia" w:ascii="宋体" w:hAnsi="宋体" w:cs="宋体"/>
                <w:b w:val="0"/>
                <w:bCs/>
                <w:color w:val="auto"/>
                <w:sz w:val="21"/>
                <w:szCs w:val="21"/>
                <w:lang w:val="en-US" w:eastAsia="zh-CN"/>
              </w:rPr>
              <w:t>车辆</w:t>
            </w:r>
            <w:r>
              <w:rPr>
                <w:rFonts w:hint="eastAsia" w:ascii="宋体" w:hAnsi="宋体" w:eastAsia="宋体" w:cs="宋体"/>
                <w:b w:val="0"/>
                <w:bCs/>
                <w:color w:val="auto"/>
                <w:sz w:val="21"/>
                <w:szCs w:val="21"/>
              </w:rPr>
              <w:t>最终验收合格之日算起</w:t>
            </w:r>
            <w:r>
              <w:rPr>
                <w:rFonts w:hint="eastAsia" w:ascii="宋体" w:hAnsi="宋体" w:eastAsia="宋体" w:cs="宋体"/>
                <w:b w:val="0"/>
                <w:bCs/>
                <w:color w:val="auto"/>
                <w:sz w:val="21"/>
                <w:szCs w:val="21"/>
                <w:lang w:val="en-US" w:eastAsia="zh-CN"/>
              </w:rPr>
              <w:t>24</w:t>
            </w:r>
            <w:r>
              <w:rPr>
                <w:rFonts w:hint="eastAsia" w:ascii="宋体" w:hAnsi="宋体" w:eastAsia="宋体" w:cs="宋体"/>
                <w:b w:val="0"/>
                <w:bCs/>
                <w:color w:val="auto"/>
                <w:sz w:val="21"/>
                <w:szCs w:val="21"/>
              </w:rPr>
              <w:t>个月，车辆</w:t>
            </w:r>
            <w:r>
              <w:rPr>
                <w:rFonts w:hint="eastAsia" w:ascii="宋体" w:hAnsi="宋体" w:cs="宋体"/>
                <w:b w:val="0"/>
                <w:bCs/>
                <w:color w:val="auto"/>
                <w:sz w:val="21"/>
                <w:szCs w:val="21"/>
                <w:lang w:val="en-US" w:eastAsia="zh-CN"/>
              </w:rPr>
              <w:t>需参照</w:t>
            </w:r>
            <w:r>
              <w:rPr>
                <w:rFonts w:hint="eastAsia" w:ascii="宋体" w:hAnsi="宋体" w:eastAsia="宋体" w:cs="宋体"/>
                <w:b w:val="0"/>
                <w:bCs/>
                <w:color w:val="auto"/>
                <w:sz w:val="21"/>
                <w:szCs w:val="21"/>
              </w:rPr>
              <w:t>国家三包政策</w:t>
            </w:r>
            <w:r>
              <w:rPr>
                <w:rFonts w:hint="eastAsia" w:ascii="宋体" w:hAnsi="宋体" w:cs="宋体"/>
                <w:b w:val="0"/>
                <w:bCs/>
                <w:color w:val="auto"/>
                <w:sz w:val="21"/>
                <w:szCs w:val="21"/>
                <w:lang w:val="en-US" w:eastAsia="zh-CN"/>
              </w:rPr>
              <w:t>的</w:t>
            </w:r>
            <w:r>
              <w:rPr>
                <w:rFonts w:hint="eastAsia" w:ascii="宋体" w:hAnsi="宋体" w:eastAsia="宋体" w:cs="宋体"/>
                <w:b w:val="0"/>
                <w:bCs/>
                <w:color w:val="auto"/>
                <w:sz w:val="21"/>
                <w:szCs w:val="21"/>
              </w:rPr>
              <w:t>规定</w:t>
            </w:r>
            <w:r>
              <w:rPr>
                <w:rFonts w:hint="eastAsia" w:ascii="宋体" w:hAnsi="宋体" w:cs="宋体"/>
                <w:b w:val="0"/>
                <w:bCs/>
                <w:color w:val="auto"/>
                <w:sz w:val="21"/>
                <w:szCs w:val="21"/>
                <w:lang w:val="en-US" w:eastAsia="zh-CN"/>
              </w:rPr>
              <w:t>提供三包服务</w:t>
            </w:r>
            <w:r>
              <w:rPr>
                <w:rFonts w:hint="eastAsia" w:ascii="宋体" w:hAnsi="宋体" w:eastAsia="宋体" w:cs="宋体"/>
                <w:b w:val="0"/>
                <w:bCs/>
                <w:color w:val="auto"/>
                <w:sz w:val="21"/>
                <w:szCs w:val="21"/>
              </w:rPr>
              <w:t>。</w:t>
            </w:r>
          </w:p>
        </w:tc>
        <w:tc>
          <w:tcPr>
            <w:tcW w:w="893" w:type="pct"/>
            <w:vAlign w:val="center"/>
          </w:tcPr>
          <w:p w14:paraId="16E21F1C">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3" w:type="pct"/>
            <w:vAlign w:val="center"/>
          </w:tcPr>
          <w:p w14:paraId="7C3EA59A">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c>
          <w:tcPr>
            <w:tcW w:w="898" w:type="pct"/>
            <w:vAlign w:val="center"/>
          </w:tcPr>
          <w:p w14:paraId="0C0A59F5">
            <w:pPr>
              <w:keepNext/>
              <w:keepLines/>
              <w:pageBreakBefore w:val="0"/>
              <w:widowControl w:val="0"/>
              <w:kinsoku/>
              <w:wordWrap/>
              <w:overflowPunct/>
              <w:topLinePunct w:val="0"/>
              <w:bidi w:val="0"/>
              <w:snapToGrid/>
              <w:spacing w:line="360" w:lineRule="auto"/>
              <w:jc w:val="center"/>
              <w:textAlignment w:val="auto"/>
              <w:outlineLvl w:val="2"/>
              <w:rPr>
                <w:rFonts w:hint="eastAsia" w:ascii="宋体" w:hAnsi="宋体" w:eastAsia="宋体" w:cs="宋体"/>
                <w:color w:val="auto"/>
                <w:kern w:val="0"/>
                <w:sz w:val="21"/>
                <w:szCs w:val="21"/>
                <w:highlight w:val="none"/>
              </w:rPr>
            </w:pPr>
          </w:p>
        </w:tc>
      </w:tr>
    </w:tbl>
    <w:p w14:paraId="21780E61">
      <w:pPr>
        <w:spacing w:line="360" w:lineRule="auto"/>
        <w:rPr>
          <w:rFonts w:ascii="宋体" w:hAnsi="宋体" w:eastAsia="宋体" w:cs="宋体"/>
          <w:color w:val="auto"/>
          <w:szCs w:val="21"/>
          <w:highlight w:val="none"/>
        </w:rPr>
      </w:pPr>
    </w:p>
    <w:p w14:paraId="7C1E2DC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6F5DFF76">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w:t>
      </w:r>
      <w:r>
        <w:rPr>
          <w:rFonts w:hint="eastAsia" w:ascii="宋体" w:hAnsi="宋体" w:eastAsia="宋体" w:cs="宋体"/>
          <w:b/>
          <w:color w:val="auto"/>
          <w:szCs w:val="21"/>
          <w:highlight w:val="none"/>
          <w:u w:val="single"/>
          <w:lang w:val="en-US" w:eastAsia="zh-CN"/>
        </w:rPr>
        <w:t>进行</w:t>
      </w:r>
      <w:r>
        <w:rPr>
          <w:rFonts w:hint="eastAsia" w:ascii="宋体" w:hAnsi="宋体" w:eastAsia="宋体" w:cs="宋体"/>
          <w:b/>
          <w:color w:val="auto"/>
          <w:szCs w:val="21"/>
          <w:highlight w:val="none"/>
          <w:u w:val="single"/>
        </w:rPr>
        <w:t>响应</w:t>
      </w:r>
      <w:r>
        <w:rPr>
          <w:rFonts w:hint="eastAsia" w:ascii="宋体" w:hAnsi="宋体" w:eastAsia="宋体" w:cs="宋体"/>
          <w:b/>
          <w:color w:val="auto"/>
          <w:szCs w:val="21"/>
          <w:highlight w:val="none"/>
          <w:u w:val="single"/>
          <w:lang w:eastAsia="zh-CN"/>
        </w:rPr>
        <w:t>（其中“二、货物采购清单及技术要求”</w:t>
      </w:r>
      <w:r>
        <w:rPr>
          <w:rFonts w:hint="eastAsia" w:ascii="宋体" w:hAnsi="宋体" w:eastAsia="宋体" w:cs="宋体"/>
          <w:b/>
          <w:color w:val="auto"/>
          <w:szCs w:val="21"/>
          <w:highlight w:val="none"/>
          <w:u w:val="single"/>
          <w:lang w:val="en-US" w:eastAsia="zh-CN"/>
        </w:rPr>
        <w:t>中的“</w:t>
      </w:r>
      <w:r>
        <w:rPr>
          <w:rFonts w:hint="eastAsia" w:ascii="宋体" w:hAnsi="宋体" w:eastAsia="宋体" w:cs="宋体"/>
          <w:b/>
          <w:color w:val="auto"/>
          <w:szCs w:val="21"/>
          <w:highlight w:val="none"/>
          <w:u w:val="single"/>
        </w:rPr>
        <w:t>（三）200kW</w:t>
      </w:r>
      <w:r>
        <w:rPr>
          <w:rFonts w:hint="eastAsia" w:ascii="宋体" w:hAnsi="宋体" w:eastAsia="宋体" w:cs="宋体"/>
          <w:b/>
          <w:color w:val="auto"/>
          <w:szCs w:val="21"/>
          <w:highlight w:val="none"/>
          <w:u w:val="single"/>
          <w:lang w:val="en-US" w:eastAsia="zh-CN"/>
        </w:rPr>
        <w:t>和8</w:t>
      </w:r>
      <w:r>
        <w:rPr>
          <w:rFonts w:hint="eastAsia" w:ascii="宋体" w:hAnsi="宋体" w:eastAsia="宋体" w:cs="宋体"/>
          <w:b/>
          <w:color w:val="auto"/>
          <w:szCs w:val="21"/>
          <w:highlight w:val="none"/>
          <w:u w:val="single"/>
        </w:rPr>
        <w:t>00kW应急电源车技术参数表</w:t>
      </w:r>
      <w:r>
        <w:rPr>
          <w:rFonts w:hint="eastAsia" w:ascii="宋体" w:hAnsi="宋体" w:eastAsia="宋体" w:cs="宋体"/>
          <w:b/>
          <w:color w:val="auto"/>
          <w:szCs w:val="21"/>
          <w:highlight w:val="none"/>
          <w:u w:val="single"/>
          <w:lang w:eastAsia="zh-CN"/>
        </w:rPr>
        <w:t>”除外，“二、货物采购清单及技术要求”</w:t>
      </w:r>
      <w:r>
        <w:rPr>
          <w:rFonts w:hint="eastAsia" w:ascii="宋体" w:hAnsi="宋体" w:eastAsia="宋体" w:cs="宋体"/>
          <w:b/>
          <w:color w:val="auto"/>
          <w:szCs w:val="21"/>
          <w:highlight w:val="none"/>
          <w:u w:val="single"/>
          <w:lang w:val="en-US" w:eastAsia="zh-CN"/>
        </w:rPr>
        <w:t>中的“</w:t>
      </w:r>
      <w:r>
        <w:rPr>
          <w:rFonts w:hint="eastAsia" w:ascii="宋体" w:hAnsi="宋体" w:eastAsia="宋体" w:cs="宋体"/>
          <w:b/>
          <w:color w:val="auto"/>
          <w:szCs w:val="21"/>
          <w:highlight w:val="none"/>
          <w:u w:val="single"/>
        </w:rPr>
        <w:t>（三）200kW</w:t>
      </w:r>
      <w:r>
        <w:rPr>
          <w:rFonts w:hint="eastAsia" w:ascii="宋体" w:hAnsi="宋体" w:eastAsia="宋体" w:cs="宋体"/>
          <w:b/>
          <w:color w:val="auto"/>
          <w:szCs w:val="21"/>
          <w:highlight w:val="none"/>
          <w:u w:val="single"/>
          <w:lang w:val="en-US" w:eastAsia="zh-CN"/>
        </w:rPr>
        <w:t>和8</w:t>
      </w:r>
      <w:r>
        <w:rPr>
          <w:rFonts w:hint="eastAsia" w:ascii="宋体" w:hAnsi="宋体" w:eastAsia="宋体" w:cs="宋体"/>
          <w:b/>
          <w:color w:val="auto"/>
          <w:szCs w:val="21"/>
          <w:highlight w:val="none"/>
          <w:u w:val="single"/>
        </w:rPr>
        <w:t>00kW应急电源车技术参数表</w:t>
      </w:r>
      <w:r>
        <w:rPr>
          <w:rFonts w:hint="eastAsia" w:ascii="宋体" w:hAnsi="宋体" w:eastAsia="宋体" w:cs="宋体"/>
          <w:b/>
          <w:color w:val="auto"/>
          <w:szCs w:val="21"/>
          <w:highlight w:val="none"/>
          <w:u w:val="single"/>
          <w:lang w:eastAsia="zh-CN"/>
        </w:rPr>
        <w:t>”需在“1</w:t>
      </w:r>
      <w:r>
        <w:rPr>
          <w:rFonts w:hint="eastAsia" w:ascii="宋体" w:hAnsi="宋体" w:eastAsia="宋体" w:cs="宋体"/>
          <w:b/>
          <w:color w:val="auto"/>
          <w:szCs w:val="21"/>
          <w:highlight w:val="none"/>
          <w:u w:val="single"/>
          <w:lang w:val="en-US" w:eastAsia="zh-CN"/>
        </w:rPr>
        <w:t>3.</w:t>
      </w:r>
      <w:r>
        <w:rPr>
          <w:rFonts w:hint="eastAsia" w:ascii="宋体" w:hAnsi="宋体" w:eastAsia="宋体" w:cs="宋体"/>
          <w:b/>
          <w:color w:val="auto"/>
          <w:szCs w:val="21"/>
          <w:highlight w:val="none"/>
          <w:u w:val="single"/>
          <w:lang w:eastAsia="zh-CN"/>
        </w:rPr>
        <w:t>2 技术参数</w:t>
      </w:r>
      <w:r>
        <w:rPr>
          <w:rFonts w:hint="eastAsia" w:ascii="宋体" w:hAnsi="宋体" w:eastAsia="宋体" w:cs="宋体"/>
          <w:b/>
          <w:color w:val="auto"/>
          <w:szCs w:val="21"/>
          <w:highlight w:val="none"/>
          <w:u w:val="single"/>
          <w:lang w:val="en-US" w:eastAsia="zh-CN"/>
        </w:rPr>
        <w:t>偏离</w:t>
      </w:r>
      <w:r>
        <w:rPr>
          <w:rFonts w:hint="eastAsia" w:ascii="宋体" w:hAnsi="宋体" w:eastAsia="宋体" w:cs="宋体"/>
          <w:b/>
          <w:color w:val="auto"/>
          <w:szCs w:val="21"/>
          <w:highlight w:val="none"/>
          <w:u w:val="single"/>
          <w:lang w:eastAsia="zh-CN"/>
        </w:rPr>
        <w:t>表格式”中响应）</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6D1486C9">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F730CDE">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1EEE6302">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646BF2CC">
      <w:pPr>
        <w:spacing w:line="360" w:lineRule="auto"/>
        <w:rPr>
          <w:rFonts w:ascii="宋体" w:hAnsi="宋体" w:eastAsia="宋体" w:cs="宋体"/>
          <w:color w:val="auto"/>
          <w:szCs w:val="21"/>
          <w:highlight w:val="none"/>
        </w:rPr>
      </w:pPr>
    </w:p>
    <w:p w14:paraId="38AC6461">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26F75B95">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3594138C">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zh-CN"/>
        </w:rPr>
        <w:br w:type="page"/>
      </w:r>
      <w:bookmarkStart w:id="709" w:name="_Toc28623"/>
      <w:bookmarkStart w:id="710" w:name="_Toc140596942"/>
      <w:bookmarkStart w:id="711" w:name="_Toc102860087"/>
      <w:bookmarkStart w:id="712" w:name="_Toc20665"/>
      <w:bookmarkStart w:id="713" w:name="_Toc94107224"/>
      <w:bookmarkStart w:id="714" w:name="_Toc104991889"/>
      <w:bookmarkStart w:id="715" w:name="_Toc142508382"/>
      <w:bookmarkStart w:id="716" w:name="_Toc102860431"/>
      <w:bookmarkStart w:id="717" w:name="_Toc28657"/>
      <w:bookmarkStart w:id="718" w:name="_Toc30471"/>
      <w:r>
        <w:rPr>
          <w:rFonts w:hint="eastAsia" w:ascii="宋体" w:hAnsi="宋体" w:eastAsia="宋体" w:cs="宋体"/>
          <w:b/>
          <w:color w:val="auto"/>
          <w:kern w:val="0"/>
          <w:sz w:val="30"/>
          <w:szCs w:val="30"/>
          <w:highlight w:val="none"/>
          <w:lang w:val="en-US" w:eastAsia="zh-CN"/>
        </w:rPr>
        <w:t>13.1.1反映投标车辆的生产企业及投标车辆产品型号已列入国家工业和信息化部发布的有效的《道路机动车辆生产企业及产品公告》（或《车辆生产企业及产品公告》）的证明文件</w:t>
      </w:r>
    </w:p>
    <w:p w14:paraId="26B8E562">
      <w:pPr>
        <w:spacing w:line="360" w:lineRule="auto"/>
        <w:rPr>
          <w:rFonts w:ascii="宋体" w:hAnsi="宋体" w:eastAsia="宋体" w:cs="Times New Roman"/>
          <w:color w:val="auto"/>
          <w:kern w:val="0"/>
          <w:szCs w:val="21"/>
          <w:highlight w:val="none"/>
        </w:rPr>
      </w:pPr>
    </w:p>
    <w:p w14:paraId="4A384AD2">
      <w:pPr>
        <w:pStyle w:val="27"/>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说明：</w:t>
      </w:r>
    </w:p>
    <w:p w14:paraId="1B78D9E9">
      <w:pPr>
        <w:pStyle w:val="27"/>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1、证明材料可为国家工业和信息化部发布的有效的《道路机动车辆生产企业及产品公告》（或《车辆生产企业及产品公告》）正文及其附件的打印件，也可为国家工业和信息化部纸质公告及其附件的复印件。</w:t>
      </w:r>
    </w:p>
    <w:p w14:paraId="63C541FC">
      <w:pPr>
        <w:pStyle w:val="27"/>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2、被国家工业和信息化部撤销的生产企业及车型、暂停生产或销售的车型，其撤销或暂停前发布的《道路机动车辆生产企业及产品公告》（或《车辆生产企业及产品公告》）均视为无效证明材料。</w:t>
      </w:r>
    </w:p>
    <w:p w14:paraId="4EF6EA9B">
      <w:pPr>
        <w:pStyle w:val="27"/>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投标人提供无效的《道路机动车辆生产企业及产品公告》（或《车辆生产企业及产品公告》）证明文件参与投标的，视为弄虚作假，招标人将根据本招标文件第二篇投标人须知第30.1款的约定对投标人进行对应的处理。</w:t>
      </w:r>
    </w:p>
    <w:p w14:paraId="350CF309">
      <w:pPr>
        <w:rPr>
          <w:color w:val="auto"/>
        </w:rPr>
      </w:pPr>
      <w:r>
        <w:rPr>
          <w:color w:val="auto"/>
        </w:rPr>
        <w:br w:type="page"/>
      </w:r>
    </w:p>
    <w:p w14:paraId="7C394C29">
      <w:pPr>
        <w:pStyle w:val="32"/>
        <w:pageBreakBefore/>
        <w:widowControl w:val="0"/>
        <w:autoSpaceDE w:val="0"/>
        <w:autoSpaceDN w:val="0"/>
        <w:adjustRightInd w:val="0"/>
        <w:spacing w:before="0" w:beforeAutospacing="0" w:after="120" w:afterLines="50" w:afterAutospacing="0" w:line="360" w:lineRule="auto"/>
        <w:jc w:val="both"/>
        <w:outlineLvl w:val="2"/>
        <w:rPr>
          <w:rFonts w:eastAsia="宋体" w:cs="宋体"/>
          <w:b/>
          <w:bCs/>
          <w:color w:val="auto"/>
          <w:sz w:val="32"/>
          <w:szCs w:val="32"/>
          <w:lang w:bidi="ar"/>
        </w:rPr>
      </w:pPr>
      <w:bookmarkStart w:id="719" w:name="_Toc169169453"/>
      <w:r>
        <w:rPr>
          <w:rFonts w:eastAsia="宋体" w:cs="宋体"/>
          <w:b/>
          <w:bCs/>
          <w:color w:val="auto"/>
          <w:sz w:val="32"/>
          <w:szCs w:val="32"/>
          <w:lang w:bidi="ar"/>
        </w:rPr>
        <w:t>13</w:t>
      </w:r>
      <w:r>
        <w:rPr>
          <w:rFonts w:hint="eastAsia" w:eastAsia="宋体" w:cs="宋体"/>
          <w:b/>
          <w:bCs/>
          <w:color w:val="auto"/>
          <w:sz w:val="32"/>
          <w:szCs w:val="32"/>
          <w:lang w:val="en-US" w:eastAsia="zh-CN" w:bidi="ar"/>
        </w:rPr>
        <w:t>.</w:t>
      </w:r>
      <w:r>
        <w:rPr>
          <w:rFonts w:eastAsia="宋体" w:cs="宋体"/>
          <w:b/>
          <w:bCs/>
          <w:color w:val="auto"/>
          <w:sz w:val="32"/>
          <w:szCs w:val="32"/>
          <w:lang w:bidi="ar"/>
        </w:rPr>
        <w:t>1</w:t>
      </w:r>
      <w:r>
        <w:rPr>
          <w:rFonts w:hint="eastAsia" w:eastAsia="宋体" w:cs="宋体"/>
          <w:b/>
          <w:bCs/>
          <w:color w:val="auto"/>
          <w:sz w:val="32"/>
          <w:szCs w:val="32"/>
          <w:lang w:val="en-US" w:eastAsia="zh-CN" w:bidi="ar"/>
        </w:rPr>
        <w:t>.</w:t>
      </w:r>
      <w:r>
        <w:rPr>
          <w:rFonts w:eastAsia="宋体" w:cs="宋体"/>
          <w:b/>
          <w:bCs/>
          <w:color w:val="auto"/>
          <w:sz w:val="32"/>
          <w:szCs w:val="32"/>
          <w:lang w:bidi="ar"/>
        </w:rPr>
        <w:t xml:space="preserve">2 </w:t>
      </w:r>
      <w:r>
        <w:rPr>
          <w:rFonts w:hint="eastAsia" w:eastAsia="宋体" w:cs="宋体"/>
          <w:b/>
          <w:bCs/>
          <w:color w:val="auto"/>
          <w:sz w:val="32"/>
          <w:szCs w:val="32"/>
          <w:lang w:bidi="ar"/>
        </w:rPr>
        <w:t>提供投标车辆的中国国家强制性产品认证证书（3C认证)复印件</w:t>
      </w:r>
      <w:bookmarkEnd w:id="719"/>
    </w:p>
    <w:p w14:paraId="2FCDF017">
      <w:pPr>
        <w:autoSpaceDE/>
        <w:autoSpaceDN/>
        <w:adjustRightInd/>
        <w:spacing w:line="240" w:lineRule="auto"/>
        <w:jc w:val="left"/>
        <w:outlineLvl w:val="9"/>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br w:type="page"/>
      </w:r>
    </w:p>
    <w:p w14:paraId="653DEB43">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r>
        <w:rPr>
          <w:rFonts w:hint="eastAsia" w:ascii="宋体" w:hAnsi="宋体" w:eastAsia="宋体" w:cs="宋体"/>
          <w:b/>
          <w:color w:val="auto"/>
          <w:kern w:val="0"/>
          <w:sz w:val="30"/>
          <w:szCs w:val="30"/>
          <w:highlight w:val="none"/>
          <w:lang w:val="zh-CN"/>
        </w:rPr>
        <w:t>1</w:t>
      </w:r>
      <w:r>
        <w:rPr>
          <w:rFonts w:hint="eastAsia" w:ascii="宋体" w:hAnsi="宋体"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zh-CN"/>
        </w:rPr>
        <w:t xml:space="preserve">.2 </w:t>
      </w:r>
      <w:bookmarkEnd w:id="709"/>
      <w:bookmarkEnd w:id="710"/>
      <w:bookmarkEnd w:id="711"/>
      <w:bookmarkEnd w:id="712"/>
      <w:bookmarkEnd w:id="713"/>
      <w:bookmarkEnd w:id="714"/>
      <w:bookmarkEnd w:id="715"/>
      <w:bookmarkEnd w:id="716"/>
      <w:r>
        <w:rPr>
          <w:rFonts w:hint="eastAsia" w:ascii="宋体" w:hAnsi="宋体" w:eastAsia="宋体" w:cs="宋体"/>
          <w:b/>
          <w:color w:val="auto"/>
          <w:kern w:val="0"/>
          <w:sz w:val="30"/>
          <w:szCs w:val="30"/>
          <w:highlight w:val="none"/>
          <w:lang w:val="zh-CN"/>
        </w:rPr>
        <w:t>技术参数偏离表格式</w:t>
      </w:r>
      <w:bookmarkEnd w:id="717"/>
      <w:bookmarkEnd w:id="718"/>
    </w:p>
    <w:p w14:paraId="759B72B7">
      <w:pPr>
        <w:autoSpaceDE w:val="0"/>
        <w:autoSpaceDN w:val="0"/>
        <w:adjustRightInd w:val="0"/>
        <w:ind w:right="-23" w:rightChars="-11"/>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zh-CN"/>
        </w:rPr>
        <w:t>技术参数偏离</w:t>
      </w:r>
      <w:r>
        <w:rPr>
          <w:rFonts w:hint="eastAsia" w:ascii="宋体" w:hAnsi="宋体" w:eastAsia="宋体" w:cs="宋体"/>
          <w:b/>
          <w:color w:val="auto"/>
          <w:sz w:val="30"/>
          <w:szCs w:val="30"/>
          <w:highlight w:val="none"/>
          <w:lang w:val="en-US" w:eastAsia="zh-CN"/>
        </w:rPr>
        <w:t>表</w:t>
      </w:r>
    </w:p>
    <w:tbl>
      <w:tblPr>
        <w:tblStyle w:val="36"/>
        <w:tblpPr w:leftFromText="180" w:rightFromText="180" w:vertAnchor="text" w:horzAnchor="page" w:tblpX="1058" w:tblpY="578"/>
        <w:tblOverlap w:val="never"/>
        <w:tblW w:w="102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691"/>
        <w:gridCol w:w="9"/>
        <w:gridCol w:w="700"/>
        <w:gridCol w:w="3560"/>
        <w:gridCol w:w="773"/>
        <w:gridCol w:w="1471"/>
        <w:gridCol w:w="1472"/>
        <w:gridCol w:w="669"/>
      </w:tblGrid>
      <w:tr w14:paraId="1B2D9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0239" w:type="dxa"/>
            <w:gridSpan w:val="9"/>
            <w:noWrap w:val="0"/>
            <w:vAlign w:val="center"/>
          </w:tcPr>
          <w:p w14:paraId="537EC60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200</w:t>
            </w:r>
            <w:r>
              <w:rPr>
                <w:rFonts w:hint="eastAsia" w:ascii="宋体" w:hAnsi="宋体" w:eastAsia="宋体" w:cs="宋体"/>
                <w:b/>
                <w:color w:val="auto"/>
                <w:sz w:val="21"/>
                <w:szCs w:val="21"/>
              </w:rPr>
              <w:t>kW应急电源车技术参数偏离表</w:t>
            </w:r>
          </w:p>
        </w:tc>
      </w:tr>
      <w:tr w14:paraId="4E38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5854" w:type="dxa"/>
            <w:gridSpan w:val="5"/>
            <w:noWrap w:val="0"/>
            <w:vAlign w:val="center"/>
          </w:tcPr>
          <w:p w14:paraId="51DEC7E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招标文件要求</w:t>
            </w:r>
          </w:p>
        </w:tc>
        <w:tc>
          <w:tcPr>
            <w:tcW w:w="4385" w:type="dxa"/>
            <w:gridSpan w:val="4"/>
            <w:noWrap w:val="0"/>
            <w:vAlign w:val="center"/>
          </w:tcPr>
          <w:p w14:paraId="647F594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tc>
      </w:tr>
      <w:tr w14:paraId="4377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4" w:type="dxa"/>
            <w:noWrap w:val="0"/>
            <w:vAlign w:val="center"/>
          </w:tcPr>
          <w:p w14:paraId="391EEBC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1400" w:type="dxa"/>
            <w:gridSpan w:val="3"/>
            <w:noWrap w:val="0"/>
            <w:vAlign w:val="center"/>
          </w:tcPr>
          <w:p w14:paraId="1DBA539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货物名称</w:t>
            </w:r>
          </w:p>
        </w:tc>
        <w:tc>
          <w:tcPr>
            <w:tcW w:w="3560" w:type="dxa"/>
            <w:noWrap w:val="0"/>
            <w:vAlign w:val="center"/>
          </w:tcPr>
          <w:p w14:paraId="1EF9AE9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技术参数要求</w:t>
            </w:r>
          </w:p>
        </w:tc>
        <w:tc>
          <w:tcPr>
            <w:tcW w:w="773" w:type="dxa"/>
            <w:noWrap w:val="0"/>
            <w:vAlign w:val="center"/>
          </w:tcPr>
          <w:p w14:paraId="3DB008B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偏离情况</w:t>
            </w:r>
          </w:p>
        </w:tc>
        <w:tc>
          <w:tcPr>
            <w:tcW w:w="1471" w:type="dxa"/>
            <w:noWrap w:val="0"/>
            <w:vAlign w:val="center"/>
          </w:tcPr>
          <w:p w14:paraId="3955E06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具体偏离内容</w:t>
            </w:r>
          </w:p>
        </w:tc>
        <w:tc>
          <w:tcPr>
            <w:tcW w:w="1472" w:type="dxa"/>
            <w:noWrap w:val="0"/>
            <w:vAlign w:val="center"/>
          </w:tcPr>
          <w:p w14:paraId="0F907C9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对应证明材料页码</w:t>
            </w:r>
          </w:p>
        </w:tc>
        <w:tc>
          <w:tcPr>
            <w:tcW w:w="669" w:type="dxa"/>
            <w:noWrap w:val="0"/>
            <w:vAlign w:val="center"/>
          </w:tcPr>
          <w:p w14:paraId="6F3BEF7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r>
      <w:tr w14:paraId="700DE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94" w:type="dxa"/>
            <w:noWrap w:val="0"/>
            <w:vAlign w:val="center"/>
          </w:tcPr>
          <w:p w14:paraId="6E6704B4">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6112EB8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车体及底盘</w:t>
            </w:r>
          </w:p>
        </w:tc>
        <w:tc>
          <w:tcPr>
            <w:tcW w:w="3560" w:type="dxa"/>
            <w:noWrap w:val="0"/>
            <w:vAlign w:val="center"/>
          </w:tcPr>
          <w:p w14:paraId="15DB9845">
            <w:pPr>
              <w:keepNext w:val="0"/>
              <w:keepLines w:val="0"/>
              <w:pageBreakBefore w:val="0"/>
              <w:kinsoku/>
              <w:wordWrap/>
              <w:overflowPunct/>
              <w:topLinePunct w:val="0"/>
              <w:autoSpaceDE/>
              <w:autoSpaceDN/>
              <w:bidi w:val="0"/>
              <w:adjustRightInd/>
              <w:snapToGrid w:val="0"/>
              <w:spacing w:line="360" w:lineRule="auto"/>
              <w:textAlignment w:val="auto"/>
              <w:rPr>
                <w:rFonts w:hint="default"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1.★底盘的总质量：≥9500KG，改装后车辆整车重量不超过总质量（车辆整车重量包括底盘、厢体、车上装载柴油发电机组、电缆、绞线盘、燃料、备胎、随车工具、乘车人员）。</w:t>
            </w:r>
          </w:p>
          <w:p w14:paraId="60CEC79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bCs/>
                <w:color w:val="auto"/>
                <w:sz w:val="21"/>
                <w:szCs w:val="21"/>
                <w:lang w:val="en-US" w:eastAsia="zh-CN"/>
              </w:rPr>
              <w:t>2</w:t>
            </w:r>
            <w:r>
              <w:rPr>
                <w:rFonts w:hint="eastAsia" w:ascii="宋体" w:hAnsi="宋体" w:eastAsia="宋体" w:cs="宋体"/>
                <w:b w:val="0"/>
                <w:bCs w:val="0"/>
                <w:color w:val="auto"/>
                <w:sz w:val="21"/>
                <w:szCs w:val="21"/>
              </w:rPr>
              <w:t>.▲安全配置：倒车雷达、安装盲区雷达、ABS刹车防抱死系统。</w:t>
            </w:r>
          </w:p>
          <w:p w14:paraId="53CE923B">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w:t>
            </w:r>
            <w:r>
              <w:rPr>
                <w:rFonts w:hint="eastAsia" w:ascii="宋体" w:hAnsi="宋体" w:eastAsia="宋体" w:cs="宋体"/>
                <w:b/>
                <w:bCs/>
                <w:color w:val="auto"/>
                <w:sz w:val="21"/>
                <w:szCs w:val="21"/>
              </w:rPr>
              <w:t>▲排放标准：国六，燃料采用柴油。</w:t>
            </w:r>
          </w:p>
          <w:p w14:paraId="4B9B4EF5">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lang w:val="en-US" w:eastAsia="zh-CN"/>
              </w:rPr>
              <w:t>4.</w:t>
            </w:r>
            <w:r>
              <w:rPr>
                <w:rFonts w:hint="eastAsia" w:ascii="宋体" w:hAnsi="宋体" w:eastAsia="宋体" w:cs="宋体"/>
                <w:b w:val="0"/>
                <w:bCs w:val="0"/>
                <w:color w:val="auto"/>
                <w:sz w:val="21"/>
                <w:szCs w:val="21"/>
              </w:rPr>
              <w:t>其他配置：倒车影像、电动玻璃升降、后视镜、空调、汽车遥控钥匙。</w:t>
            </w:r>
          </w:p>
        </w:tc>
        <w:tc>
          <w:tcPr>
            <w:tcW w:w="773" w:type="dxa"/>
            <w:noWrap w:val="0"/>
            <w:vAlign w:val="center"/>
          </w:tcPr>
          <w:p w14:paraId="2355CDE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771FED0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5FC48FA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FC015E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03FAB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4" w:type="dxa"/>
            <w:vMerge w:val="restart"/>
            <w:noWrap w:val="0"/>
            <w:vAlign w:val="center"/>
          </w:tcPr>
          <w:p w14:paraId="36E21B83">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691" w:type="dxa"/>
            <w:vMerge w:val="restart"/>
            <w:noWrap w:val="0"/>
            <w:vAlign w:val="center"/>
          </w:tcPr>
          <w:p w14:paraId="16258850">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柴油发电机组</w:t>
            </w:r>
          </w:p>
        </w:tc>
        <w:tc>
          <w:tcPr>
            <w:tcW w:w="709" w:type="dxa"/>
            <w:gridSpan w:val="2"/>
            <w:noWrap w:val="0"/>
            <w:vAlign w:val="center"/>
          </w:tcPr>
          <w:p w14:paraId="0D01A59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总体要求</w:t>
            </w:r>
          </w:p>
        </w:tc>
        <w:tc>
          <w:tcPr>
            <w:tcW w:w="3560" w:type="dxa"/>
            <w:noWrap w:val="0"/>
            <w:vAlign w:val="center"/>
          </w:tcPr>
          <w:p w14:paraId="6A164C0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1.★机组额定功率/容量（KW/KVA）：≥200/250。</w:t>
            </w:r>
          </w:p>
          <w:p w14:paraId="7C09E33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b/>
                <w:color w:val="auto"/>
                <w:sz w:val="21"/>
                <w:szCs w:val="21"/>
              </w:rPr>
            </w:pP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额定电压：400V/230V。频率：50Hz。相数：3相4线，Y型绕接（中心点接地）。</w:t>
            </w:r>
          </w:p>
        </w:tc>
        <w:tc>
          <w:tcPr>
            <w:tcW w:w="773" w:type="dxa"/>
            <w:noWrap w:val="0"/>
            <w:vAlign w:val="center"/>
          </w:tcPr>
          <w:p w14:paraId="369007D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3798279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85DAF8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853BFF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4226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4" w:type="dxa"/>
            <w:vMerge w:val="continue"/>
            <w:noWrap w:val="0"/>
            <w:vAlign w:val="center"/>
          </w:tcPr>
          <w:p w14:paraId="6C596AE0">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691" w:type="dxa"/>
            <w:vMerge w:val="continue"/>
            <w:noWrap w:val="0"/>
            <w:vAlign w:val="center"/>
          </w:tcPr>
          <w:p w14:paraId="2B3B7D3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709" w:type="dxa"/>
            <w:gridSpan w:val="2"/>
            <w:noWrap w:val="0"/>
            <w:vAlign w:val="center"/>
          </w:tcPr>
          <w:p w14:paraId="1440F48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发动机</w:t>
            </w:r>
          </w:p>
        </w:tc>
        <w:tc>
          <w:tcPr>
            <w:tcW w:w="3560" w:type="dxa"/>
            <w:noWrap w:val="0"/>
            <w:vAlign w:val="center"/>
          </w:tcPr>
          <w:p w14:paraId="7FE4C25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1.发动机：或相当于康明斯、卡特彼勒、MTU等同等级别品牌。</w:t>
            </w:r>
          </w:p>
          <w:p w14:paraId="654ADA2F">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2.燃油型号：柴油。</w:t>
            </w:r>
          </w:p>
          <w:p w14:paraId="2F5FCE2D">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3.启动方式：电启动，搭配免维护蓄电池，启动蓄电池上安装开关，避免电池漏电。</w:t>
            </w:r>
          </w:p>
          <w:p w14:paraId="6400A26F">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日用油箱为柴油发电机组专用油箱，容量不小于400L。油箱需加装机械油量表和电子油位表，可实时观测油箱存油量。</w:t>
            </w:r>
          </w:p>
          <w:p w14:paraId="7AAE5A0B">
            <w:pPr>
              <w:pStyle w:val="2"/>
              <w:spacing w:line="360" w:lineRule="auto"/>
              <w:rPr>
                <w:rFonts w:hint="default" w:eastAsia="宋体"/>
                <w:color w:val="auto"/>
                <w:lang w:val="en-US" w:eastAsia="zh-CN"/>
              </w:rPr>
            </w:pPr>
            <w:r>
              <w:rPr>
                <w:rFonts w:hint="eastAsia" w:hAnsi="宋体" w:cs="宋体"/>
                <w:color w:val="auto"/>
                <w:sz w:val="21"/>
                <w:szCs w:val="21"/>
                <w:lang w:val="en-US" w:eastAsia="zh-CN"/>
              </w:rPr>
              <w:t>5.</w:t>
            </w:r>
            <w:r>
              <w:rPr>
                <w:rFonts w:hint="eastAsia" w:ascii="宋体" w:hAnsi="宋体" w:eastAsia="宋体" w:cs="宋体"/>
                <w:color w:val="auto"/>
                <w:sz w:val="21"/>
                <w:szCs w:val="21"/>
              </w:rPr>
              <w:t>发动机满载时燃油消耗率</w:t>
            </w: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0g/k</w:t>
            </w:r>
            <w:r>
              <w:rPr>
                <w:rFonts w:hint="eastAsia" w:ascii="宋体" w:hAnsi="宋体" w:eastAsia="宋体" w:cs="宋体"/>
                <w:color w:val="auto"/>
                <w:sz w:val="21"/>
                <w:szCs w:val="21"/>
                <w:lang w:val="en-US" w:eastAsia="zh-CN"/>
              </w:rPr>
              <w:t>W</w:t>
            </w:r>
            <w:r>
              <w:rPr>
                <w:rFonts w:hint="eastAsia" w:ascii="宋体" w:hAnsi="宋体" w:eastAsia="宋体" w:cs="宋体"/>
                <w:color w:val="auto"/>
                <w:sz w:val="21"/>
                <w:szCs w:val="21"/>
                <w:lang w:eastAsia="zh-CN"/>
              </w:rPr>
              <w:t>h。</w:t>
            </w:r>
          </w:p>
        </w:tc>
        <w:tc>
          <w:tcPr>
            <w:tcW w:w="773" w:type="dxa"/>
            <w:noWrap w:val="0"/>
            <w:vAlign w:val="center"/>
          </w:tcPr>
          <w:p w14:paraId="5538632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EB432E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0BA3241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5390A3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1C752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4" w:type="dxa"/>
            <w:vMerge w:val="continue"/>
            <w:noWrap w:val="0"/>
            <w:vAlign w:val="center"/>
          </w:tcPr>
          <w:p w14:paraId="69269454">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691" w:type="dxa"/>
            <w:vMerge w:val="continue"/>
            <w:noWrap w:val="0"/>
            <w:vAlign w:val="center"/>
          </w:tcPr>
          <w:p w14:paraId="54ED2B0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709" w:type="dxa"/>
            <w:gridSpan w:val="2"/>
            <w:noWrap w:val="0"/>
            <w:vAlign w:val="center"/>
          </w:tcPr>
          <w:p w14:paraId="61FAE10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发电机</w:t>
            </w:r>
          </w:p>
        </w:tc>
        <w:tc>
          <w:tcPr>
            <w:tcW w:w="3560" w:type="dxa"/>
            <w:noWrap w:val="0"/>
            <w:vAlign w:val="center"/>
          </w:tcPr>
          <w:p w14:paraId="51EA0B37">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1.发电机：或相当于斯坦福、马拉松、利莱森玛等同等级别品牌。</w:t>
            </w:r>
          </w:p>
          <w:p w14:paraId="20D015E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2.额定电压：400V/230V、频率：50Hz、功率因数：0.8。</w:t>
            </w:r>
          </w:p>
          <w:p w14:paraId="4F28D315">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绝缘等级：H。</w:t>
            </w:r>
          </w:p>
        </w:tc>
        <w:tc>
          <w:tcPr>
            <w:tcW w:w="773" w:type="dxa"/>
            <w:noWrap w:val="0"/>
            <w:vAlign w:val="center"/>
          </w:tcPr>
          <w:p w14:paraId="3773DA6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A1DBB9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D6E9B9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4BAC88B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5FAD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4" w:type="dxa"/>
            <w:vMerge w:val="continue"/>
            <w:noWrap w:val="0"/>
            <w:vAlign w:val="center"/>
          </w:tcPr>
          <w:p w14:paraId="34B9786B">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691" w:type="dxa"/>
            <w:vMerge w:val="continue"/>
            <w:noWrap w:val="0"/>
            <w:vAlign w:val="center"/>
          </w:tcPr>
          <w:p w14:paraId="271BFFD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709" w:type="dxa"/>
            <w:gridSpan w:val="2"/>
            <w:noWrap w:val="0"/>
            <w:vAlign w:val="center"/>
          </w:tcPr>
          <w:p w14:paraId="1228039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rPr>
              <w:t>控制系统</w:t>
            </w:r>
          </w:p>
        </w:tc>
        <w:tc>
          <w:tcPr>
            <w:tcW w:w="3560" w:type="dxa"/>
            <w:noWrap w:val="0"/>
            <w:vAlign w:val="center"/>
          </w:tcPr>
          <w:p w14:paraId="2BB1B473">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1.除具有液晶显示器（LCD）、控制、高精度测量、保护功能外还应具有对机组运行状态、通讯和数据记录的功能。</w:t>
            </w:r>
          </w:p>
          <w:p w14:paraId="363D6DEC">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控制屏防护等级：不低于IP45。</w:t>
            </w:r>
          </w:p>
        </w:tc>
        <w:tc>
          <w:tcPr>
            <w:tcW w:w="773" w:type="dxa"/>
            <w:noWrap w:val="0"/>
            <w:vAlign w:val="center"/>
          </w:tcPr>
          <w:p w14:paraId="1C0C42A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8946E5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7AF131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2369A7B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07F0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94" w:type="dxa"/>
            <w:noWrap w:val="0"/>
            <w:vAlign w:val="center"/>
          </w:tcPr>
          <w:p w14:paraId="69C46671">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2C17C6E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电力输出</w:t>
            </w:r>
          </w:p>
        </w:tc>
        <w:tc>
          <w:tcPr>
            <w:tcW w:w="3560" w:type="dxa"/>
            <w:noWrap w:val="0"/>
            <w:vAlign w:val="center"/>
          </w:tcPr>
          <w:p w14:paraId="4AE0F59E">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1.具备</w:t>
            </w:r>
            <w:r>
              <w:rPr>
                <w:rFonts w:hint="eastAsia" w:ascii="宋体" w:hAnsi="宋体" w:eastAsia="宋体" w:cs="宋体"/>
                <w:color w:val="auto"/>
                <w:sz w:val="21"/>
                <w:szCs w:val="21"/>
                <w:lang w:eastAsia="zh-CN"/>
              </w:rPr>
              <w:t>快速连接器连接</w:t>
            </w:r>
            <w:r>
              <w:rPr>
                <w:rFonts w:hint="eastAsia" w:ascii="宋体" w:hAnsi="宋体" w:eastAsia="宋体" w:cs="宋体"/>
                <w:color w:val="auto"/>
                <w:sz w:val="21"/>
                <w:szCs w:val="21"/>
                <w:lang w:val="en-US" w:eastAsia="zh-CN"/>
              </w:rPr>
              <w:t>输出及</w:t>
            </w:r>
            <w:r>
              <w:rPr>
                <w:rFonts w:hint="eastAsia" w:ascii="宋体" w:hAnsi="宋体" w:eastAsia="宋体" w:cs="宋体"/>
                <w:color w:val="auto"/>
                <w:sz w:val="21"/>
                <w:szCs w:val="21"/>
                <w:lang w:eastAsia="zh-CN"/>
              </w:rPr>
              <w:t>铜排连接</w:t>
            </w:r>
            <w:r>
              <w:rPr>
                <w:rFonts w:hint="eastAsia" w:ascii="宋体" w:hAnsi="宋体" w:eastAsia="宋体" w:cs="宋体"/>
                <w:color w:val="auto"/>
                <w:sz w:val="21"/>
                <w:szCs w:val="21"/>
                <w:lang w:val="en-US" w:eastAsia="zh-CN"/>
              </w:rPr>
              <w:t>输出功能。</w:t>
            </w:r>
          </w:p>
          <w:p w14:paraId="06CFF9DA">
            <w:pPr>
              <w:keepNext w:val="0"/>
              <w:keepLines w:val="0"/>
              <w:pageBreakBefore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2.配置</w:t>
            </w:r>
            <w:r>
              <w:rPr>
                <w:rFonts w:hint="eastAsia" w:ascii="宋体" w:hAnsi="宋体" w:eastAsia="宋体" w:cs="宋体"/>
                <w:color w:val="auto"/>
                <w:sz w:val="21"/>
                <w:szCs w:val="21"/>
              </w:rPr>
              <w:t>输出断路器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额定电流≥400A，带电动操作机构。</w:t>
            </w:r>
          </w:p>
        </w:tc>
        <w:tc>
          <w:tcPr>
            <w:tcW w:w="773" w:type="dxa"/>
            <w:noWrap w:val="0"/>
            <w:vAlign w:val="center"/>
          </w:tcPr>
          <w:p w14:paraId="657A5AC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59BADFE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FAB7BF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5C2B806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5A385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94" w:type="dxa"/>
            <w:noWrap w:val="0"/>
            <w:vAlign w:val="center"/>
          </w:tcPr>
          <w:p w14:paraId="210EE5D3">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546F0441">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并机控制</w:t>
            </w:r>
          </w:p>
        </w:tc>
        <w:tc>
          <w:tcPr>
            <w:tcW w:w="3560" w:type="dxa"/>
            <w:noWrap w:val="0"/>
            <w:vAlign w:val="center"/>
          </w:tcPr>
          <w:p w14:paraId="4F276B6C">
            <w:pPr>
              <w:keepNext w:val="0"/>
              <w:keepLines w:val="0"/>
              <w:pageBreakBefore w:val="0"/>
              <w:widowControl/>
              <w:numPr>
                <w:ilvl w:val="-1"/>
                <w:numId w:val="0"/>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lang w:val="en-US" w:eastAsia="zh-CN"/>
              </w:rPr>
              <w:t>配置并机控制系统。车辆到货后做并机测试。</w:t>
            </w:r>
          </w:p>
        </w:tc>
        <w:tc>
          <w:tcPr>
            <w:tcW w:w="773" w:type="dxa"/>
            <w:noWrap w:val="0"/>
            <w:vAlign w:val="center"/>
          </w:tcPr>
          <w:p w14:paraId="56D6907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1217B50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7E9202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644355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36BC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35D2D57">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2400A7C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车辆厢体</w:t>
            </w:r>
          </w:p>
        </w:tc>
        <w:tc>
          <w:tcPr>
            <w:tcW w:w="3560" w:type="dxa"/>
            <w:noWrap w:val="0"/>
            <w:vAlign w:val="center"/>
          </w:tcPr>
          <w:p w14:paraId="49F6632D">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厢体：采用钢骨架加钢蒙皮形式，内外蒙皮采用专用汽车冷轧钢板。厢体焊接成型并施胶密封。</w:t>
            </w:r>
          </w:p>
          <w:p w14:paraId="27F3B5A2">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车辆箱体要求采用下围箱形式；下围箱内设置外部交流输入插座，内部交流输出插座。</w:t>
            </w:r>
          </w:p>
        </w:tc>
        <w:tc>
          <w:tcPr>
            <w:tcW w:w="773" w:type="dxa"/>
            <w:noWrap w:val="0"/>
            <w:vAlign w:val="center"/>
          </w:tcPr>
          <w:p w14:paraId="48AA338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B3C956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D0F692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20D4F97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0EB8C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69BDAB42">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6359460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登舱梯</w:t>
            </w:r>
          </w:p>
        </w:tc>
        <w:tc>
          <w:tcPr>
            <w:tcW w:w="3560" w:type="dxa"/>
            <w:noWrap w:val="0"/>
            <w:vAlign w:val="center"/>
          </w:tcPr>
          <w:p w14:paraId="7DA567F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厢体前部安装登顶不锈钢爬梯。</w:t>
            </w:r>
          </w:p>
        </w:tc>
        <w:tc>
          <w:tcPr>
            <w:tcW w:w="773" w:type="dxa"/>
            <w:noWrap w:val="0"/>
            <w:vAlign w:val="center"/>
          </w:tcPr>
          <w:p w14:paraId="045D349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2B22E1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7F8195E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E596F5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6338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647CE26A">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0446365F">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液压支撑腿</w:t>
            </w:r>
          </w:p>
        </w:tc>
        <w:tc>
          <w:tcPr>
            <w:tcW w:w="3560" w:type="dxa"/>
            <w:noWrap w:val="0"/>
            <w:vAlign w:val="center"/>
          </w:tcPr>
          <w:p w14:paraId="3906D7D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四点位液压支撑</w:t>
            </w:r>
            <w:r>
              <w:rPr>
                <w:rFonts w:hint="eastAsia" w:ascii="宋体" w:hAnsi="宋体" w:eastAsia="宋体" w:cs="宋体"/>
                <w:color w:val="auto"/>
                <w:kern w:val="0"/>
                <w:sz w:val="21"/>
                <w:szCs w:val="21"/>
                <w:lang w:eastAsia="zh-CN"/>
              </w:rPr>
              <w:t>。</w:t>
            </w:r>
          </w:p>
        </w:tc>
        <w:tc>
          <w:tcPr>
            <w:tcW w:w="773" w:type="dxa"/>
            <w:noWrap w:val="0"/>
            <w:vAlign w:val="center"/>
          </w:tcPr>
          <w:p w14:paraId="5943069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6778A1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2DD21A9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5ABEEA1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B71D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1E4935C5">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0F431E2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车辆厢体降噪</w:t>
            </w:r>
          </w:p>
        </w:tc>
        <w:tc>
          <w:tcPr>
            <w:tcW w:w="3560" w:type="dxa"/>
            <w:noWrap w:val="0"/>
            <w:vAlign w:val="center"/>
          </w:tcPr>
          <w:p w14:paraId="538BF22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噪音控制：箱体内部应进行降噪处理，箱体经处理后，机组</w:t>
            </w:r>
            <w:r>
              <w:rPr>
                <w:rFonts w:hint="eastAsia" w:ascii="宋体" w:hAnsi="宋体" w:eastAsia="宋体" w:cs="宋体"/>
                <w:color w:val="auto"/>
                <w:sz w:val="21"/>
                <w:szCs w:val="21"/>
                <w:lang w:val="en-US" w:eastAsia="zh-CN"/>
              </w:rPr>
              <w:t>空</w:t>
            </w:r>
            <w:r>
              <w:rPr>
                <w:rFonts w:hint="eastAsia" w:ascii="宋体" w:hAnsi="宋体" w:eastAsia="宋体" w:cs="宋体"/>
                <w:color w:val="auto"/>
                <w:sz w:val="21"/>
                <w:szCs w:val="21"/>
              </w:rPr>
              <w:t>载</w:t>
            </w:r>
            <w:r>
              <w:rPr>
                <w:rFonts w:hint="eastAsia" w:ascii="宋体" w:hAnsi="宋体" w:eastAsia="宋体" w:cs="宋体"/>
                <w:color w:val="auto"/>
                <w:sz w:val="21"/>
                <w:szCs w:val="21"/>
                <w:lang w:val="en-US" w:eastAsia="zh-CN"/>
              </w:rPr>
              <w:t>运行</w:t>
            </w:r>
            <w:r>
              <w:rPr>
                <w:rFonts w:hint="eastAsia" w:ascii="宋体" w:hAnsi="宋体" w:eastAsia="宋体" w:cs="宋体"/>
                <w:color w:val="auto"/>
                <w:sz w:val="21"/>
                <w:szCs w:val="21"/>
              </w:rPr>
              <w:t>时，箱体四周间隔箱体1m位置作为参考点，上述</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处测得平均噪音应小于75dB。</w:t>
            </w:r>
          </w:p>
        </w:tc>
        <w:tc>
          <w:tcPr>
            <w:tcW w:w="773" w:type="dxa"/>
            <w:noWrap w:val="0"/>
            <w:vAlign w:val="center"/>
          </w:tcPr>
          <w:p w14:paraId="716F3B8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7F747C3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59F9821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605033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A74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22AB616B">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03BF71C8">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充电机</w:t>
            </w:r>
          </w:p>
        </w:tc>
        <w:tc>
          <w:tcPr>
            <w:tcW w:w="3560" w:type="dxa"/>
            <w:noWrap w:val="0"/>
            <w:vAlign w:val="center"/>
          </w:tcPr>
          <w:p w14:paraId="194C339A">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AC220V市电输入为加装蓄电池充电。</w:t>
            </w:r>
          </w:p>
        </w:tc>
        <w:tc>
          <w:tcPr>
            <w:tcW w:w="773" w:type="dxa"/>
            <w:noWrap w:val="0"/>
            <w:vAlign w:val="center"/>
          </w:tcPr>
          <w:p w14:paraId="7AF7F55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285751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6DD0AE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4A7906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B5E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20555736">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7F3074E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市电接入航空插头</w:t>
            </w:r>
          </w:p>
        </w:tc>
        <w:tc>
          <w:tcPr>
            <w:tcW w:w="3560" w:type="dxa"/>
            <w:noWrap w:val="0"/>
            <w:vAlign w:val="center"/>
          </w:tcPr>
          <w:p w14:paraId="2B54E01D">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工业级防水插头插座32A</w:t>
            </w:r>
          </w:p>
        </w:tc>
        <w:tc>
          <w:tcPr>
            <w:tcW w:w="773" w:type="dxa"/>
            <w:noWrap w:val="0"/>
            <w:vAlign w:val="center"/>
          </w:tcPr>
          <w:p w14:paraId="16E57CC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442B49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7B314F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639A84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7165B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04AC5BDE">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4E9C75C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线缆盘</w:t>
            </w:r>
          </w:p>
        </w:tc>
        <w:tc>
          <w:tcPr>
            <w:tcW w:w="3560" w:type="dxa"/>
            <w:noWrap w:val="0"/>
            <w:vAlign w:val="center"/>
          </w:tcPr>
          <w:p w14:paraId="1FCD0F4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手动线缆盘含30米3</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4mm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w:t>
            </w:r>
          </w:p>
        </w:tc>
        <w:tc>
          <w:tcPr>
            <w:tcW w:w="773" w:type="dxa"/>
            <w:noWrap w:val="0"/>
            <w:vAlign w:val="center"/>
          </w:tcPr>
          <w:p w14:paraId="2BBD3E9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FE6B56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19F8EC1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2D2A082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4E059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9AA8790">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180AB44A">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电力输出主电缆</w:t>
            </w:r>
          </w:p>
        </w:tc>
        <w:tc>
          <w:tcPr>
            <w:tcW w:w="3560" w:type="dxa"/>
            <w:noWrap w:val="0"/>
            <w:vAlign w:val="center"/>
          </w:tcPr>
          <w:p w14:paraId="7724FF09">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120mm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，单</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米，4</w:t>
            </w:r>
            <w:r>
              <w:rPr>
                <w:rFonts w:hint="eastAsia" w:ascii="宋体" w:hAnsi="宋体" w:eastAsia="宋体" w:cs="宋体"/>
                <w:color w:val="auto"/>
                <w:kern w:val="0"/>
                <w:sz w:val="21"/>
                <w:szCs w:val="21"/>
                <w:lang w:val="en-US" w:eastAsia="zh-CN"/>
              </w:rPr>
              <w:t>根</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200</w:t>
            </w:r>
            <w:r>
              <w:rPr>
                <w:rFonts w:hint="eastAsia" w:ascii="宋体" w:hAnsi="宋体" w:eastAsia="宋体" w:cs="宋体"/>
                <w:color w:val="auto"/>
                <w:kern w:val="0"/>
                <w:sz w:val="21"/>
                <w:szCs w:val="21"/>
              </w:rPr>
              <w:t>米。与用户侧的连接要求同时保留快速插头接线方式和线耳接线方式，以满足不同用户的接入需求</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每根电缆两端为快速接头公插拔头及铜端子。快速接头防护等级不低于IP65。</w:t>
            </w:r>
          </w:p>
        </w:tc>
        <w:tc>
          <w:tcPr>
            <w:tcW w:w="773" w:type="dxa"/>
            <w:noWrap w:val="0"/>
            <w:vAlign w:val="center"/>
          </w:tcPr>
          <w:p w14:paraId="176ED89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4DD96B1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061357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42EEC3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03B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7A41AFD9">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1F1CCC72">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主电缆</w:t>
            </w:r>
            <w:r>
              <w:rPr>
                <w:rFonts w:hint="eastAsia" w:ascii="宋体" w:hAnsi="宋体" w:eastAsia="宋体" w:cs="宋体"/>
                <w:color w:val="auto"/>
                <w:kern w:val="0"/>
                <w:sz w:val="21"/>
                <w:szCs w:val="21"/>
              </w:rPr>
              <w:t>线缆盘</w:t>
            </w:r>
          </w:p>
        </w:tc>
        <w:tc>
          <w:tcPr>
            <w:tcW w:w="3560" w:type="dxa"/>
            <w:noWrap w:val="0"/>
            <w:vAlign w:val="center"/>
          </w:tcPr>
          <w:p w14:paraId="444D2B5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可自动亦可手动</w:t>
            </w:r>
            <w:r>
              <w:rPr>
                <w:rFonts w:hint="eastAsia" w:ascii="宋体" w:hAnsi="宋体" w:eastAsia="宋体" w:cs="宋体"/>
                <w:color w:val="auto"/>
                <w:kern w:val="0"/>
                <w:sz w:val="21"/>
                <w:szCs w:val="21"/>
              </w:rPr>
              <w:t>，可绕4</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米120mm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线缆。</w:t>
            </w:r>
          </w:p>
        </w:tc>
        <w:tc>
          <w:tcPr>
            <w:tcW w:w="773" w:type="dxa"/>
            <w:noWrap w:val="0"/>
            <w:vAlign w:val="center"/>
          </w:tcPr>
          <w:p w14:paraId="1924A1F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012B0A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705D857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5313547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7A873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7C564DC2">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528CAA9D">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接地电缆</w:t>
            </w:r>
          </w:p>
        </w:tc>
        <w:tc>
          <w:tcPr>
            <w:tcW w:w="3560" w:type="dxa"/>
            <w:noWrap w:val="0"/>
            <w:vAlign w:val="center"/>
          </w:tcPr>
          <w:p w14:paraId="0C6BECB5">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25mm²，黄绿双色，配700mm电力接地钎</w:t>
            </w:r>
          </w:p>
        </w:tc>
        <w:tc>
          <w:tcPr>
            <w:tcW w:w="773" w:type="dxa"/>
            <w:noWrap w:val="0"/>
            <w:vAlign w:val="center"/>
          </w:tcPr>
          <w:p w14:paraId="402AC99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10841E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597DE6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0A8E5C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4EB8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3EA11CA0">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02DCDB1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直流场地照明灯</w:t>
            </w:r>
          </w:p>
        </w:tc>
        <w:tc>
          <w:tcPr>
            <w:tcW w:w="3560" w:type="dxa"/>
            <w:noWrap w:val="0"/>
            <w:vAlign w:val="center"/>
          </w:tcPr>
          <w:p w14:paraId="45B4F27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车顶部配备遥控升降式照明灯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360度旋转照明。</w:t>
            </w:r>
          </w:p>
        </w:tc>
        <w:tc>
          <w:tcPr>
            <w:tcW w:w="773" w:type="dxa"/>
            <w:noWrap w:val="0"/>
            <w:vAlign w:val="center"/>
          </w:tcPr>
          <w:p w14:paraId="61670C7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4CE358A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7C4DB3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50D30D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541C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304D8E50">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5FF01DA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交流防爆灯</w:t>
            </w:r>
          </w:p>
        </w:tc>
        <w:tc>
          <w:tcPr>
            <w:tcW w:w="3560" w:type="dxa"/>
            <w:noWrap w:val="0"/>
            <w:vAlign w:val="center"/>
          </w:tcPr>
          <w:p w14:paraId="6AE4F1AB">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AC220V，20W，厢体内部照明,为发电机组电力输出供电。</w:t>
            </w:r>
          </w:p>
        </w:tc>
        <w:tc>
          <w:tcPr>
            <w:tcW w:w="773" w:type="dxa"/>
            <w:noWrap w:val="0"/>
            <w:vAlign w:val="center"/>
          </w:tcPr>
          <w:p w14:paraId="4E0EEE6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832C9C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5CF2A2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4B2E008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7F3AB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970DAB1">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3AF0020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直流照明灯</w:t>
            </w:r>
          </w:p>
        </w:tc>
        <w:tc>
          <w:tcPr>
            <w:tcW w:w="3560" w:type="dxa"/>
            <w:noWrap w:val="0"/>
            <w:vAlign w:val="center"/>
          </w:tcPr>
          <w:p w14:paraId="194B2D93">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光源类型LED，DC24V，15W，厢体内部照明，由发电机组启动电瓶供电。</w:t>
            </w:r>
          </w:p>
        </w:tc>
        <w:tc>
          <w:tcPr>
            <w:tcW w:w="773" w:type="dxa"/>
            <w:noWrap w:val="0"/>
            <w:vAlign w:val="center"/>
          </w:tcPr>
          <w:p w14:paraId="684AC8E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30111AC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78AF6F2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79E9C74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3D3D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3DE4D753">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48619E0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示廓灯及侧标识灯</w:t>
            </w:r>
          </w:p>
        </w:tc>
        <w:tc>
          <w:tcPr>
            <w:tcW w:w="3560" w:type="dxa"/>
            <w:noWrap w:val="0"/>
            <w:vAlign w:val="center"/>
          </w:tcPr>
          <w:p w14:paraId="346AA81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含示廓灯、侧标志灯级反光标识</w:t>
            </w:r>
          </w:p>
        </w:tc>
        <w:tc>
          <w:tcPr>
            <w:tcW w:w="773" w:type="dxa"/>
            <w:noWrap w:val="0"/>
            <w:vAlign w:val="center"/>
          </w:tcPr>
          <w:p w14:paraId="1F63D00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F9CDB0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64E0866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0B35E84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086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32C993AB">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72757AE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倒车后视系统</w:t>
            </w:r>
          </w:p>
        </w:tc>
        <w:tc>
          <w:tcPr>
            <w:tcW w:w="3560" w:type="dxa"/>
            <w:noWrap w:val="0"/>
            <w:vAlign w:val="center"/>
          </w:tcPr>
          <w:p w14:paraId="139C8E4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7寸</w:t>
            </w:r>
            <w:r>
              <w:rPr>
                <w:rFonts w:hint="eastAsia" w:ascii="宋体" w:hAnsi="宋体" w:eastAsia="宋体" w:cs="宋体"/>
                <w:color w:val="auto"/>
                <w:sz w:val="21"/>
                <w:szCs w:val="21"/>
              </w:rPr>
              <w:t>或以上</w:t>
            </w:r>
            <w:r>
              <w:rPr>
                <w:rFonts w:hint="eastAsia" w:ascii="宋体" w:hAnsi="宋体" w:eastAsia="宋体" w:cs="宋体"/>
                <w:color w:val="auto"/>
                <w:kern w:val="0"/>
                <w:sz w:val="21"/>
                <w:szCs w:val="21"/>
              </w:rPr>
              <w:t>显示屏含倒车雷达</w:t>
            </w:r>
          </w:p>
        </w:tc>
        <w:tc>
          <w:tcPr>
            <w:tcW w:w="773" w:type="dxa"/>
            <w:noWrap w:val="0"/>
            <w:vAlign w:val="center"/>
          </w:tcPr>
          <w:p w14:paraId="2F5EE16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8D48A7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07A23E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00AE31A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31BD0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6425BCAA">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6E664C17">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行车记录仪</w:t>
            </w:r>
          </w:p>
        </w:tc>
        <w:tc>
          <w:tcPr>
            <w:tcW w:w="3560" w:type="dxa"/>
            <w:noWrap w:val="0"/>
            <w:vAlign w:val="center"/>
          </w:tcPr>
          <w:p w14:paraId="3B04AD74">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行车记录仪，含64G或以上内存卡</w:t>
            </w:r>
            <w:r>
              <w:rPr>
                <w:rFonts w:hint="eastAsia" w:ascii="宋体" w:hAnsi="宋体" w:eastAsia="宋体" w:cs="宋体"/>
                <w:color w:val="auto"/>
                <w:sz w:val="21"/>
                <w:szCs w:val="21"/>
              </w:rPr>
              <w:t>，行车记录仪要求为前后双录</w:t>
            </w:r>
            <w:r>
              <w:rPr>
                <w:rFonts w:hint="eastAsia" w:ascii="宋体" w:hAnsi="宋体" w:eastAsia="宋体" w:cs="宋体"/>
                <w:color w:val="auto"/>
                <w:kern w:val="0"/>
                <w:sz w:val="21"/>
                <w:szCs w:val="21"/>
              </w:rPr>
              <w:t>。</w:t>
            </w:r>
          </w:p>
        </w:tc>
        <w:tc>
          <w:tcPr>
            <w:tcW w:w="773" w:type="dxa"/>
            <w:noWrap w:val="0"/>
            <w:vAlign w:val="center"/>
          </w:tcPr>
          <w:p w14:paraId="7DFC7E5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4C0EB9D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1A02E69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278F4AF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7850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11F12003">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600EFBDE">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随车工具</w:t>
            </w:r>
          </w:p>
        </w:tc>
        <w:tc>
          <w:tcPr>
            <w:tcW w:w="3560" w:type="dxa"/>
            <w:noWrap w:val="0"/>
            <w:vAlign w:val="center"/>
          </w:tcPr>
          <w:p w14:paraId="09012021">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配置包括但不限于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汽车电瓶搭火线、车载充气泵、三角木止退器、手提式干粉灭火器、全包围脚垫、安全锤</w:t>
            </w:r>
            <w:r>
              <w:rPr>
                <w:rFonts w:hint="eastAsia" w:ascii="宋体" w:hAnsi="宋体" w:eastAsia="宋体" w:cs="宋体"/>
                <w:color w:val="auto"/>
                <w:kern w:val="0"/>
                <w:sz w:val="21"/>
                <w:szCs w:val="21"/>
                <w:lang w:eastAsia="zh-CN"/>
              </w:rPr>
              <w:t>。</w:t>
            </w:r>
          </w:p>
        </w:tc>
        <w:tc>
          <w:tcPr>
            <w:tcW w:w="773" w:type="dxa"/>
            <w:noWrap w:val="0"/>
            <w:vAlign w:val="center"/>
          </w:tcPr>
          <w:p w14:paraId="1A197E1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5ACF95C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7D7C469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13A1C1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55BE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28EFBC92">
            <w:pPr>
              <w:pStyle w:val="44"/>
              <w:keepNext w:val="0"/>
              <w:keepLines w:val="0"/>
              <w:pageBreakBefore w:val="0"/>
              <w:numPr>
                <w:ilvl w:val="0"/>
                <w:numId w:val="33"/>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15DE74A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随车维修工具</w:t>
            </w:r>
          </w:p>
        </w:tc>
        <w:tc>
          <w:tcPr>
            <w:tcW w:w="3560" w:type="dxa"/>
            <w:noWrap w:val="0"/>
            <w:vAlign w:val="center"/>
          </w:tcPr>
          <w:p w14:paraId="42AA1582">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rPr>
              <w:t>汽车维修工具套装，包含梅开两用扳手、六角套筒、内六角扳手等。</w:t>
            </w:r>
          </w:p>
        </w:tc>
        <w:tc>
          <w:tcPr>
            <w:tcW w:w="773" w:type="dxa"/>
            <w:noWrap w:val="0"/>
            <w:vAlign w:val="center"/>
          </w:tcPr>
          <w:p w14:paraId="17A483D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9F67F0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753D997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7576D5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19AE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0239" w:type="dxa"/>
            <w:gridSpan w:val="9"/>
            <w:noWrap w:val="0"/>
            <w:vAlign w:val="center"/>
          </w:tcPr>
          <w:p w14:paraId="4EB12EC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lang w:val="en-US" w:eastAsia="zh-CN"/>
              </w:rPr>
              <w:t>800</w:t>
            </w:r>
            <w:r>
              <w:rPr>
                <w:rFonts w:hint="eastAsia" w:ascii="宋体" w:hAnsi="宋体" w:eastAsia="宋体" w:cs="宋体"/>
                <w:b/>
                <w:color w:val="auto"/>
                <w:sz w:val="21"/>
                <w:szCs w:val="21"/>
              </w:rPr>
              <w:t>kW应急电源车技术参数偏离表</w:t>
            </w:r>
          </w:p>
        </w:tc>
      </w:tr>
      <w:tr w14:paraId="0E0EA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854" w:type="dxa"/>
            <w:gridSpan w:val="5"/>
            <w:noWrap w:val="0"/>
            <w:vAlign w:val="center"/>
          </w:tcPr>
          <w:p w14:paraId="797667DC">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0"/>
                <w:sz w:val="21"/>
                <w:szCs w:val="21"/>
              </w:rPr>
            </w:pPr>
            <w:r>
              <w:rPr>
                <w:rFonts w:hint="eastAsia" w:ascii="宋体" w:hAnsi="宋体" w:eastAsia="宋体" w:cs="宋体"/>
                <w:color w:val="auto"/>
                <w:sz w:val="21"/>
                <w:szCs w:val="21"/>
              </w:rPr>
              <w:t>招标文件要求</w:t>
            </w:r>
          </w:p>
        </w:tc>
        <w:tc>
          <w:tcPr>
            <w:tcW w:w="4385" w:type="dxa"/>
            <w:gridSpan w:val="4"/>
            <w:noWrap w:val="0"/>
            <w:vAlign w:val="center"/>
          </w:tcPr>
          <w:p w14:paraId="207FEB8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投标文件内容</w:t>
            </w:r>
          </w:p>
        </w:tc>
      </w:tr>
      <w:tr w14:paraId="7B323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47AE941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序号</w:t>
            </w:r>
          </w:p>
        </w:tc>
        <w:tc>
          <w:tcPr>
            <w:tcW w:w="1400" w:type="dxa"/>
            <w:gridSpan w:val="3"/>
            <w:noWrap w:val="0"/>
            <w:vAlign w:val="center"/>
          </w:tcPr>
          <w:p w14:paraId="343AAB3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货物名称</w:t>
            </w:r>
          </w:p>
        </w:tc>
        <w:tc>
          <w:tcPr>
            <w:tcW w:w="3560" w:type="dxa"/>
            <w:noWrap w:val="0"/>
            <w:vAlign w:val="center"/>
          </w:tcPr>
          <w:p w14:paraId="7FE666D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技术参数要求</w:t>
            </w:r>
          </w:p>
        </w:tc>
        <w:tc>
          <w:tcPr>
            <w:tcW w:w="773" w:type="dxa"/>
            <w:noWrap w:val="0"/>
            <w:vAlign w:val="center"/>
          </w:tcPr>
          <w:p w14:paraId="20A2920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偏离情况</w:t>
            </w:r>
          </w:p>
        </w:tc>
        <w:tc>
          <w:tcPr>
            <w:tcW w:w="1471" w:type="dxa"/>
            <w:noWrap w:val="0"/>
            <w:vAlign w:val="center"/>
          </w:tcPr>
          <w:p w14:paraId="728BE2C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具体偏离内容</w:t>
            </w:r>
          </w:p>
        </w:tc>
        <w:tc>
          <w:tcPr>
            <w:tcW w:w="1472" w:type="dxa"/>
            <w:noWrap w:val="0"/>
            <w:vAlign w:val="center"/>
          </w:tcPr>
          <w:p w14:paraId="4E01B26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对应证明材料页码</w:t>
            </w:r>
          </w:p>
        </w:tc>
        <w:tc>
          <w:tcPr>
            <w:tcW w:w="669" w:type="dxa"/>
            <w:noWrap w:val="0"/>
            <w:vAlign w:val="center"/>
          </w:tcPr>
          <w:p w14:paraId="77EFECE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备注</w:t>
            </w:r>
          </w:p>
        </w:tc>
      </w:tr>
      <w:tr w14:paraId="5030E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E310849">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30AF1B3C">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车体及底盘</w:t>
            </w:r>
          </w:p>
        </w:tc>
        <w:tc>
          <w:tcPr>
            <w:tcW w:w="3560" w:type="dxa"/>
            <w:noWrap w:val="0"/>
            <w:vAlign w:val="center"/>
          </w:tcPr>
          <w:p w14:paraId="561DD695">
            <w:pPr>
              <w:widowControl/>
              <w:numPr>
                <w:ilvl w:val="0"/>
                <w:numId w:val="35"/>
              </w:num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
                <w:bCs w:val="0"/>
                <w:color w:val="auto"/>
                <w:sz w:val="21"/>
                <w:szCs w:val="21"/>
              </w:rPr>
              <w:t>★底盘的总质量：≥30000KG，改装后车辆整车重量不超过总质量（车辆整车重量包括底盘、厢体、车上装载柴油发电机组、电缆、绞线盘、燃料、备胎、随车工具、乘车人员）。</w:t>
            </w:r>
          </w:p>
          <w:p w14:paraId="7A1FCB9A">
            <w:pPr>
              <w:widowControl/>
              <w:numPr>
                <w:ilvl w:val="0"/>
                <w:numId w:val="35"/>
              </w:numPr>
              <w:autoSpaceDE/>
              <w:autoSpaceDN/>
              <w:adjustRightInd/>
              <w:spacing w:line="360" w:lineRule="auto"/>
              <w:rPr>
                <w:rFonts w:hint="eastAsia" w:ascii="宋体" w:hAnsi="宋体" w:eastAsia="宋体" w:cs="宋体"/>
                <w:bCs/>
                <w:color w:val="auto"/>
                <w:sz w:val="21"/>
                <w:szCs w:val="21"/>
              </w:rPr>
            </w:pPr>
            <w:r>
              <w:rPr>
                <w:rFonts w:hint="eastAsia" w:ascii="宋体" w:hAnsi="宋体" w:eastAsia="宋体" w:cs="宋体"/>
                <w:bCs/>
                <w:color w:val="auto"/>
                <w:sz w:val="21"/>
                <w:szCs w:val="21"/>
              </w:rPr>
              <w:t>▲安全配置：倒车雷达、</w:t>
            </w:r>
            <w:r>
              <w:rPr>
                <w:rFonts w:hint="eastAsia" w:ascii="宋体" w:hAnsi="宋体" w:eastAsia="宋体" w:cs="宋体"/>
                <w:color w:val="auto"/>
                <w:sz w:val="21"/>
                <w:szCs w:val="21"/>
                <w:highlight w:val="none"/>
                <w:lang w:val="en-US" w:eastAsia="zh-CN"/>
              </w:rPr>
              <w:t>安装盲区雷达、</w:t>
            </w:r>
            <w:r>
              <w:rPr>
                <w:rFonts w:hint="eastAsia" w:ascii="宋体" w:hAnsi="宋体" w:eastAsia="宋体" w:cs="宋体"/>
                <w:bCs/>
                <w:color w:val="auto"/>
                <w:sz w:val="21"/>
                <w:szCs w:val="21"/>
              </w:rPr>
              <w:t>ABS刹车防抱死系统。</w:t>
            </w:r>
          </w:p>
          <w:p w14:paraId="4429158D">
            <w:pPr>
              <w:widowControl/>
              <w:numPr>
                <w:ilvl w:val="0"/>
                <w:numId w:val="35"/>
              </w:numPr>
              <w:autoSpaceDE/>
              <w:autoSpaceDN/>
              <w:adjustRightInd/>
              <w:spacing w:line="360" w:lineRule="auto"/>
              <w:rPr>
                <w:rFonts w:hint="eastAsia" w:ascii="宋体" w:hAnsi="宋体" w:eastAsia="宋体" w:cs="宋体"/>
                <w:b/>
                <w:color w:val="auto"/>
                <w:sz w:val="21"/>
                <w:szCs w:val="21"/>
              </w:rPr>
            </w:pPr>
            <w:r>
              <w:rPr>
                <w:rFonts w:hint="eastAsia" w:ascii="宋体" w:hAnsi="宋体" w:eastAsia="宋体" w:cs="宋体"/>
                <w:bCs/>
                <w:color w:val="auto"/>
                <w:sz w:val="21"/>
                <w:szCs w:val="21"/>
              </w:rPr>
              <w:t>▲</w:t>
            </w:r>
            <w:r>
              <w:rPr>
                <w:rFonts w:hint="eastAsia" w:ascii="宋体" w:hAnsi="宋体" w:eastAsia="宋体" w:cs="宋体"/>
                <w:b/>
                <w:color w:val="auto"/>
                <w:sz w:val="21"/>
                <w:szCs w:val="21"/>
              </w:rPr>
              <w:t>排放标准：国六，燃料采用柴油。</w:t>
            </w:r>
          </w:p>
          <w:p w14:paraId="6CAEC1B8">
            <w:pPr>
              <w:widowControl/>
              <w:numPr>
                <w:ilvl w:val="0"/>
                <w:numId w:val="35"/>
              </w:numPr>
              <w:autoSpaceDE/>
              <w:autoSpaceDN/>
              <w:adjustRightInd/>
              <w:spacing w:line="360" w:lineRule="auto"/>
              <w:ind w:left="0" w:leftChars="0" w:firstLine="0" w:firstLineChars="0"/>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 w:val="21"/>
                <w:szCs w:val="21"/>
                <w:highlight w:val="none"/>
              </w:rPr>
              <w:t>其他配置：倒车影像、电动玻璃升降、后视镜、空调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汽车遥控钥匙</w:t>
            </w:r>
            <w:r>
              <w:rPr>
                <w:rFonts w:hint="eastAsia" w:ascii="宋体" w:hAnsi="宋体" w:eastAsia="宋体" w:cs="宋体"/>
                <w:color w:val="auto"/>
                <w:sz w:val="21"/>
                <w:szCs w:val="21"/>
                <w:highlight w:val="none"/>
              </w:rPr>
              <w:t>。</w:t>
            </w:r>
          </w:p>
        </w:tc>
        <w:tc>
          <w:tcPr>
            <w:tcW w:w="773" w:type="dxa"/>
            <w:noWrap w:val="0"/>
            <w:vAlign w:val="center"/>
          </w:tcPr>
          <w:p w14:paraId="7E5E919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5E4B60D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78D92EA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93FD1C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73AC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vMerge w:val="restart"/>
            <w:noWrap w:val="0"/>
            <w:vAlign w:val="center"/>
          </w:tcPr>
          <w:p w14:paraId="3C397773">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700" w:type="dxa"/>
            <w:gridSpan w:val="2"/>
            <w:vMerge w:val="restart"/>
            <w:noWrap w:val="0"/>
            <w:vAlign w:val="center"/>
          </w:tcPr>
          <w:p w14:paraId="560FF41E">
            <w:pPr>
              <w:widowControl/>
              <w:spacing w:line="360" w:lineRule="auto"/>
              <w:jc w:val="center"/>
              <w:rPr>
                <w:rFonts w:hint="eastAsia" w:ascii="宋体" w:hAnsi="宋体" w:eastAsia="宋体" w:cs="宋体"/>
                <w:color w:val="auto"/>
                <w:sz w:val="21"/>
                <w:szCs w:val="21"/>
              </w:rPr>
            </w:pPr>
            <w:r>
              <w:rPr>
                <w:rFonts w:hint="eastAsia" w:ascii="宋体" w:hAnsi="宋体" w:eastAsia="宋体" w:cs="宋体"/>
                <w:color w:val="auto"/>
                <w:kern w:val="0"/>
                <w:sz w:val="21"/>
                <w:szCs w:val="21"/>
              </w:rPr>
              <w:t>柴油发电机组</w:t>
            </w:r>
          </w:p>
        </w:tc>
        <w:tc>
          <w:tcPr>
            <w:tcW w:w="700" w:type="dxa"/>
            <w:noWrap w:val="0"/>
            <w:vAlign w:val="center"/>
          </w:tcPr>
          <w:p w14:paraId="53BA5A03">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总体要求</w:t>
            </w:r>
          </w:p>
        </w:tc>
        <w:tc>
          <w:tcPr>
            <w:tcW w:w="3560" w:type="dxa"/>
            <w:noWrap w:val="0"/>
            <w:vAlign w:val="center"/>
          </w:tcPr>
          <w:p w14:paraId="7CE3E54F">
            <w:pPr>
              <w:widowControl/>
              <w:numPr>
                <w:ilvl w:val="0"/>
                <w:numId w:val="36"/>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b/>
                <w:color w:val="auto"/>
                <w:sz w:val="21"/>
                <w:szCs w:val="21"/>
              </w:rPr>
              <w:t>★机组额定功率/容量（KW/KVA）：≥</w:t>
            </w:r>
            <w:r>
              <w:rPr>
                <w:rFonts w:hint="eastAsia" w:ascii="宋体" w:hAnsi="宋体" w:eastAsia="宋体" w:cs="宋体"/>
                <w:b/>
                <w:color w:val="auto"/>
                <w:sz w:val="21"/>
                <w:szCs w:val="21"/>
                <w:lang w:val="en-US" w:eastAsia="zh-CN"/>
              </w:rPr>
              <w:t>800</w:t>
            </w:r>
            <w:r>
              <w:rPr>
                <w:rFonts w:hint="eastAsia" w:ascii="宋体" w:hAnsi="宋体" w:eastAsia="宋体" w:cs="宋体"/>
                <w:b/>
                <w:color w:val="auto"/>
                <w:sz w:val="21"/>
                <w:szCs w:val="21"/>
              </w:rPr>
              <w:t>/</w:t>
            </w:r>
            <w:r>
              <w:rPr>
                <w:rFonts w:hint="eastAsia" w:ascii="宋体" w:hAnsi="宋体" w:eastAsia="宋体" w:cs="宋体"/>
                <w:b/>
                <w:color w:val="auto"/>
                <w:sz w:val="21"/>
                <w:szCs w:val="21"/>
                <w:lang w:val="en-US" w:eastAsia="zh-CN"/>
              </w:rPr>
              <w:t>100</w:t>
            </w:r>
            <w:r>
              <w:rPr>
                <w:rFonts w:hint="eastAsia" w:ascii="宋体" w:hAnsi="宋体" w:eastAsia="宋体" w:cs="宋体"/>
                <w:b/>
                <w:color w:val="auto"/>
                <w:sz w:val="21"/>
                <w:szCs w:val="21"/>
              </w:rPr>
              <w:t>0。</w:t>
            </w:r>
          </w:p>
          <w:p w14:paraId="77CFE575">
            <w:pPr>
              <w:widowControl/>
              <w:numPr>
                <w:ilvl w:val="0"/>
                <w:numId w:val="36"/>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额定电压：400V/230V。频率：50Hz。相数：3相4线，Y型绕接（中心点接地）。</w:t>
            </w:r>
          </w:p>
        </w:tc>
        <w:tc>
          <w:tcPr>
            <w:tcW w:w="773" w:type="dxa"/>
            <w:noWrap w:val="0"/>
            <w:vAlign w:val="center"/>
          </w:tcPr>
          <w:p w14:paraId="4372D88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711818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0D38A7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09637F0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4627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vMerge w:val="continue"/>
            <w:noWrap w:val="0"/>
            <w:vAlign w:val="center"/>
          </w:tcPr>
          <w:p w14:paraId="7EA9BF5B">
            <w:pPr>
              <w:pStyle w:val="44"/>
              <w:keepNext w:val="0"/>
              <w:keepLines w:val="0"/>
              <w:pageBreakBefore w:val="0"/>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700" w:type="dxa"/>
            <w:gridSpan w:val="2"/>
            <w:vMerge w:val="continue"/>
            <w:noWrap w:val="0"/>
            <w:vAlign w:val="center"/>
          </w:tcPr>
          <w:p w14:paraId="1556072B">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700" w:type="dxa"/>
            <w:noWrap w:val="0"/>
            <w:vAlign w:val="center"/>
          </w:tcPr>
          <w:p w14:paraId="18266ED4">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发动机</w:t>
            </w:r>
          </w:p>
        </w:tc>
        <w:tc>
          <w:tcPr>
            <w:tcW w:w="3560" w:type="dxa"/>
            <w:noWrap w:val="0"/>
            <w:vAlign w:val="center"/>
          </w:tcPr>
          <w:p w14:paraId="4E9007CF">
            <w:pPr>
              <w:widowControl/>
              <w:numPr>
                <w:ilvl w:val="0"/>
                <w:numId w:val="3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发动机：或相当于</w:t>
            </w:r>
            <w:r>
              <w:rPr>
                <w:rFonts w:hint="eastAsia" w:ascii="宋体" w:hAnsi="宋体" w:eastAsia="宋体" w:cs="宋体"/>
                <w:color w:val="auto"/>
                <w:sz w:val="21"/>
                <w:szCs w:val="21"/>
                <w:lang w:val="en-US" w:eastAsia="zh-CN"/>
              </w:rPr>
              <w:t>康明斯、卡特彼勒、MTU等同等级别品牌</w:t>
            </w:r>
            <w:r>
              <w:rPr>
                <w:rFonts w:hint="eastAsia" w:ascii="宋体" w:hAnsi="宋体" w:eastAsia="宋体" w:cs="宋体"/>
                <w:color w:val="auto"/>
                <w:sz w:val="21"/>
                <w:szCs w:val="21"/>
              </w:rPr>
              <w:t>。</w:t>
            </w:r>
          </w:p>
          <w:p w14:paraId="7909FCA5">
            <w:pPr>
              <w:widowControl/>
              <w:numPr>
                <w:ilvl w:val="0"/>
                <w:numId w:val="3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燃油型号：柴油。</w:t>
            </w:r>
          </w:p>
          <w:p w14:paraId="268DED7E">
            <w:pPr>
              <w:widowControl/>
              <w:numPr>
                <w:ilvl w:val="0"/>
                <w:numId w:val="37"/>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启动方式：电启动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bidi="ar"/>
              </w:rPr>
              <w:t>搭配</w:t>
            </w:r>
            <w:r>
              <w:rPr>
                <w:rFonts w:hint="eastAsia" w:ascii="宋体" w:hAnsi="宋体" w:eastAsia="宋体" w:cs="宋体"/>
                <w:color w:val="auto"/>
                <w:sz w:val="21"/>
                <w:szCs w:val="21"/>
              </w:rPr>
              <w:t>免维护蓄电池</w:t>
            </w:r>
            <w:r>
              <w:rPr>
                <w:rFonts w:hint="eastAsia" w:ascii="宋体" w:hAnsi="宋体" w:eastAsia="宋体" w:cs="宋体"/>
                <w:color w:val="auto"/>
                <w:sz w:val="21"/>
                <w:szCs w:val="21"/>
                <w:lang w:eastAsia="zh-CN"/>
              </w:rPr>
              <w:t>，启动</w:t>
            </w:r>
            <w:r>
              <w:rPr>
                <w:rFonts w:hint="eastAsia" w:ascii="宋体" w:hAnsi="宋体" w:eastAsia="宋体" w:cs="宋体"/>
                <w:color w:val="auto"/>
                <w:sz w:val="21"/>
                <w:szCs w:val="21"/>
                <w:lang w:val="en-US" w:eastAsia="zh-CN"/>
              </w:rPr>
              <w:t>蓄</w:t>
            </w:r>
            <w:r>
              <w:rPr>
                <w:rFonts w:hint="eastAsia" w:ascii="宋体" w:hAnsi="宋体" w:eastAsia="宋体" w:cs="宋体"/>
                <w:color w:val="auto"/>
                <w:sz w:val="21"/>
                <w:szCs w:val="21"/>
                <w:lang w:eastAsia="zh-CN"/>
              </w:rPr>
              <w:t>电池上安装</w:t>
            </w:r>
            <w:r>
              <w:rPr>
                <w:rFonts w:hint="eastAsia" w:ascii="宋体" w:hAnsi="宋体" w:eastAsia="宋体" w:cs="宋体"/>
                <w:color w:val="auto"/>
                <w:sz w:val="21"/>
                <w:szCs w:val="21"/>
                <w:lang w:val="en-US" w:eastAsia="zh-CN"/>
              </w:rPr>
              <w:t>开关</w:t>
            </w:r>
            <w:r>
              <w:rPr>
                <w:rFonts w:hint="eastAsia" w:ascii="宋体" w:hAnsi="宋体" w:eastAsia="宋体" w:cs="宋体"/>
                <w:color w:val="auto"/>
                <w:sz w:val="21"/>
                <w:szCs w:val="21"/>
                <w:lang w:eastAsia="zh-CN"/>
              </w:rPr>
              <w:t>，避免电池漏电</w:t>
            </w:r>
            <w:r>
              <w:rPr>
                <w:rFonts w:hint="eastAsia" w:ascii="宋体" w:hAnsi="宋体" w:eastAsia="宋体" w:cs="宋体"/>
                <w:color w:val="auto"/>
                <w:sz w:val="21"/>
                <w:szCs w:val="21"/>
              </w:rPr>
              <w:t>。</w:t>
            </w:r>
          </w:p>
          <w:p w14:paraId="27936787">
            <w:pPr>
              <w:widowControl/>
              <w:numPr>
                <w:ilvl w:val="0"/>
                <w:numId w:val="37"/>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日用油箱为柴油发电机组专用油箱，容量不小于</w:t>
            </w:r>
            <w:r>
              <w:rPr>
                <w:rFonts w:hint="eastAsia" w:ascii="宋体" w:hAnsi="宋体" w:eastAsia="宋体" w:cs="宋体"/>
                <w:color w:val="auto"/>
                <w:sz w:val="21"/>
                <w:szCs w:val="21"/>
                <w:lang w:val="en-US" w:eastAsia="zh-CN"/>
              </w:rPr>
              <w:t>16</w:t>
            </w:r>
            <w:r>
              <w:rPr>
                <w:rFonts w:hint="eastAsia" w:ascii="宋体" w:hAnsi="宋体" w:eastAsia="宋体" w:cs="宋体"/>
                <w:color w:val="auto"/>
                <w:sz w:val="21"/>
                <w:szCs w:val="21"/>
              </w:rPr>
              <w:t>00L。油箱需加装机械油量表和电子油位表，可实时观测油箱存油量。</w:t>
            </w:r>
          </w:p>
          <w:p w14:paraId="6E4187AE">
            <w:pPr>
              <w:pStyle w:val="2"/>
              <w:spacing w:line="360" w:lineRule="auto"/>
              <w:rPr>
                <w:rFonts w:hint="default" w:eastAsia="宋体"/>
                <w:color w:val="auto"/>
                <w:lang w:val="en-US" w:eastAsia="zh-CN"/>
              </w:rPr>
            </w:pPr>
            <w:r>
              <w:rPr>
                <w:rFonts w:hint="eastAsia" w:hAnsi="宋体" w:cs="宋体"/>
                <w:color w:val="auto"/>
                <w:sz w:val="21"/>
                <w:szCs w:val="21"/>
                <w:lang w:val="en-US" w:eastAsia="zh-CN"/>
              </w:rPr>
              <w:t>5.</w:t>
            </w:r>
            <w:r>
              <w:rPr>
                <w:rFonts w:hint="eastAsia" w:ascii="宋体" w:hAnsi="宋体" w:eastAsia="宋体" w:cs="宋体"/>
                <w:color w:val="auto"/>
                <w:sz w:val="21"/>
                <w:szCs w:val="21"/>
              </w:rPr>
              <w:t>发动机满载时燃油消耗率</w:t>
            </w:r>
            <w:r>
              <w:rPr>
                <w:rFonts w:hint="eastAsia" w:ascii="宋体" w:hAnsi="宋体" w:eastAsia="宋体" w:cs="宋体"/>
                <w:color w:val="auto"/>
                <w:sz w:val="21"/>
                <w:szCs w:val="21"/>
                <w:lang w:eastAsia="zh-CN"/>
              </w:rPr>
              <w:t>：≤220g/k</w:t>
            </w:r>
            <w:r>
              <w:rPr>
                <w:rFonts w:hint="eastAsia" w:ascii="宋体" w:hAnsi="宋体" w:eastAsia="宋体" w:cs="宋体"/>
                <w:color w:val="auto"/>
                <w:sz w:val="21"/>
                <w:szCs w:val="21"/>
                <w:lang w:val="en-US" w:eastAsia="zh-CN"/>
              </w:rPr>
              <w:t>W</w:t>
            </w:r>
            <w:r>
              <w:rPr>
                <w:rFonts w:hint="eastAsia" w:ascii="宋体" w:hAnsi="宋体" w:eastAsia="宋体" w:cs="宋体"/>
                <w:color w:val="auto"/>
                <w:sz w:val="21"/>
                <w:szCs w:val="21"/>
                <w:lang w:eastAsia="zh-CN"/>
              </w:rPr>
              <w:t>h。</w:t>
            </w:r>
          </w:p>
        </w:tc>
        <w:tc>
          <w:tcPr>
            <w:tcW w:w="773" w:type="dxa"/>
            <w:noWrap w:val="0"/>
            <w:vAlign w:val="center"/>
          </w:tcPr>
          <w:p w14:paraId="2D20FE4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473287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053B343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4B4AEB6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04A7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vMerge w:val="continue"/>
            <w:noWrap w:val="0"/>
            <w:vAlign w:val="center"/>
          </w:tcPr>
          <w:p w14:paraId="0EE9705F">
            <w:pPr>
              <w:pStyle w:val="44"/>
              <w:keepNext w:val="0"/>
              <w:keepLines w:val="0"/>
              <w:pageBreakBefore w:val="0"/>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700" w:type="dxa"/>
            <w:gridSpan w:val="2"/>
            <w:vMerge w:val="continue"/>
            <w:noWrap w:val="0"/>
            <w:vAlign w:val="center"/>
          </w:tcPr>
          <w:p w14:paraId="72ED9019">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700" w:type="dxa"/>
            <w:noWrap w:val="0"/>
            <w:vAlign w:val="center"/>
          </w:tcPr>
          <w:p w14:paraId="2A7E2A21">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发电机</w:t>
            </w:r>
          </w:p>
        </w:tc>
        <w:tc>
          <w:tcPr>
            <w:tcW w:w="3560" w:type="dxa"/>
            <w:noWrap w:val="0"/>
            <w:vAlign w:val="center"/>
          </w:tcPr>
          <w:p w14:paraId="1BEFCD0D">
            <w:pPr>
              <w:widowControl/>
              <w:numPr>
                <w:ilvl w:val="0"/>
                <w:numId w:val="38"/>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发电机：或相当于斯坦福、马拉松、利莱森玛等同等级别品牌</w:t>
            </w:r>
          </w:p>
          <w:p w14:paraId="16608B38">
            <w:pPr>
              <w:widowControl/>
              <w:numPr>
                <w:ilvl w:val="0"/>
                <w:numId w:val="38"/>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bCs/>
                <w:color w:val="auto"/>
                <w:sz w:val="21"/>
                <w:szCs w:val="21"/>
              </w:rPr>
              <w:t>额定电压：</w:t>
            </w:r>
            <w:r>
              <w:rPr>
                <w:rFonts w:hint="eastAsia" w:ascii="宋体" w:hAnsi="宋体" w:eastAsia="宋体" w:cs="宋体"/>
                <w:color w:val="auto"/>
                <w:sz w:val="21"/>
                <w:szCs w:val="21"/>
              </w:rPr>
              <w:t>400V/230V、</w:t>
            </w:r>
            <w:r>
              <w:rPr>
                <w:rFonts w:hint="eastAsia" w:ascii="宋体" w:hAnsi="宋体" w:eastAsia="宋体" w:cs="宋体"/>
                <w:bCs/>
                <w:color w:val="auto"/>
                <w:sz w:val="21"/>
                <w:szCs w:val="21"/>
              </w:rPr>
              <w:t>频率：</w:t>
            </w:r>
            <w:r>
              <w:rPr>
                <w:rFonts w:hint="eastAsia" w:ascii="宋体" w:hAnsi="宋体" w:eastAsia="宋体" w:cs="宋体"/>
                <w:color w:val="auto"/>
                <w:sz w:val="21"/>
                <w:szCs w:val="21"/>
              </w:rPr>
              <w:t>50Hz、功率因数：0.8。</w:t>
            </w:r>
          </w:p>
          <w:p w14:paraId="60A724F1">
            <w:pPr>
              <w:widowControl/>
              <w:numPr>
                <w:ilvl w:val="0"/>
                <w:numId w:val="38"/>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绝缘等级：H。</w:t>
            </w:r>
          </w:p>
        </w:tc>
        <w:tc>
          <w:tcPr>
            <w:tcW w:w="773" w:type="dxa"/>
            <w:noWrap w:val="0"/>
            <w:vAlign w:val="center"/>
          </w:tcPr>
          <w:p w14:paraId="49E9D1C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AC09D7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6F934B2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95F2F9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54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vMerge w:val="continue"/>
            <w:noWrap w:val="0"/>
            <w:vAlign w:val="center"/>
          </w:tcPr>
          <w:p w14:paraId="0C36F776">
            <w:pPr>
              <w:pStyle w:val="44"/>
              <w:keepNext w:val="0"/>
              <w:keepLines w:val="0"/>
              <w:pageBreakBefore w:val="0"/>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700" w:type="dxa"/>
            <w:gridSpan w:val="2"/>
            <w:vMerge w:val="continue"/>
            <w:noWrap w:val="0"/>
            <w:vAlign w:val="center"/>
          </w:tcPr>
          <w:p w14:paraId="5B1B46C4">
            <w:pPr>
              <w:keepNext w:val="0"/>
              <w:keepLines w:val="0"/>
              <w:pageBreakBefore w:val="0"/>
              <w:widowControl/>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700" w:type="dxa"/>
            <w:noWrap w:val="0"/>
            <w:vAlign w:val="center"/>
          </w:tcPr>
          <w:p w14:paraId="0C20E835">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控制系统</w:t>
            </w:r>
          </w:p>
        </w:tc>
        <w:tc>
          <w:tcPr>
            <w:tcW w:w="3560" w:type="dxa"/>
            <w:noWrap w:val="0"/>
            <w:vAlign w:val="center"/>
          </w:tcPr>
          <w:p w14:paraId="27B90E05">
            <w:pPr>
              <w:widowControl/>
              <w:numPr>
                <w:ilvl w:val="0"/>
                <w:numId w:val="39"/>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除具有液晶显示器（LCD）、控制、高精度测量、保护功能外还应具有对机组运行状态、通讯和数据记录的功能。</w:t>
            </w:r>
          </w:p>
          <w:p w14:paraId="2FC3E2D4">
            <w:pPr>
              <w:widowControl/>
              <w:numPr>
                <w:ilvl w:val="0"/>
                <w:numId w:val="39"/>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控制屏防护等级：不低于IP45。</w:t>
            </w:r>
          </w:p>
        </w:tc>
        <w:tc>
          <w:tcPr>
            <w:tcW w:w="773" w:type="dxa"/>
            <w:noWrap w:val="0"/>
            <w:vAlign w:val="center"/>
          </w:tcPr>
          <w:p w14:paraId="711FFDF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360C3CD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57243F0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0C13814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3A978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53C4E60">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200D65C9">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电力输出</w:t>
            </w:r>
          </w:p>
        </w:tc>
        <w:tc>
          <w:tcPr>
            <w:tcW w:w="3560" w:type="dxa"/>
            <w:noWrap w:val="0"/>
            <w:vAlign w:val="center"/>
          </w:tcPr>
          <w:p w14:paraId="33A7361F">
            <w:pPr>
              <w:widowControl/>
              <w:numPr>
                <w:ilvl w:val="0"/>
                <w:numId w:val="40"/>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具备</w:t>
            </w:r>
            <w:r>
              <w:rPr>
                <w:rFonts w:hint="eastAsia" w:ascii="宋体" w:hAnsi="宋体" w:eastAsia="宋体" w:cs="宋体"/>
                <w:color w:val="auto"/>
                <w:sz w:val="21"/>
                <w:szCs w:val="21"/>
                <w:lang w:eastAsia="zh-CN"/>
              </w:rPr>
              <w:t>快速连接器连接</w:t>
            </w:r>
            <w:r>
              <w:rPr>
                <w:rFonts w:hint="eastAsia" w:ascii="宋体" w:hAnsi="宋体" w:eastAsia="宋体" w:cs="宋体"/>
                <w:color w:val="auto"/>
                <w:sz w:val="21"/>
                <w:szCs w:val="21"/>
                <w:lang w:val="en-US" w:eastAsia="zh-CN"/>
              </w:rPr>
              <w:t>输出及</w:t>
            </w:r>
            <w:r>
              <w:rPr>
                <w:rFonts w:hint="eastAsia" w:ascii="宋体" w:hAnsi="宋体" w:eastAsia="宋体" w:cs="宋体"/>
                <w:color w:val="auto"/>
                <w:sz w:val="21"/>
                <w:szCs w:val="21"/>
                <w:lang w:eastAsia="zh-CN"/>
              </w:rPr>
              <w:t>铜排连接</w:t>
            </w:r>
            <w:r>
              <w:rPr>
                <w:rFonts w:hint="eastAsia" w:ascii="宋体" w:hAnsi="宋体" w:eastAsia="宋体" w:cs="宋体"/>
                <w:color w:val="auto"/>
                <w:sz w:val="21"/>
                <w:szCs w:val="21"/>
                <w:lang w:val="en-US" w:eastAsia="zh-CN"/>
              </w:rPr>
              <w:t>输出功能。</w:t>
            </w:r>
          </w:p>
          <w:p w14:paraId="053F8DD9">
            <w:pPr>
              <w:widowControl/>
              <w:numPr>
                <w:ilvl w:val="0"/>
                <w:numId w:val="40"/>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配置</w:t>
            </w:r>
            <w:r>
              <w:rPr>
                <w:rFonts w:hint="eastAsia" w:ascii="宋体" w:hAnsi="宋体" w:eastAsia="宋体" w:cs="宋体"/>
                <w:color w:val="auto"/>
                <w:sz w:val="21"/>
                <w:szCs w:val="21"/>
              </w:rPr>
              <w:t>输出断路器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额定电流≥1600A，带电动操作机构。</w:t>
            </w:r>
          </w:p>
        </w:tc>
        <w:tc>
          <w:tcPr>
            <w:tcW w:w="773" w:type="dxa"/>
            <w:noWrap w:val="0"/>
            <w:vAlign w:val="center"/>
          </w:tcPr>
          <w:p w14:paraId="318A488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3E6217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11CFBFD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2EF380D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33EBA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74A289D2">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6F5A2521">
            <w:pPr>
              <w:widowControl/>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并机控制</w:t>
            </w:r>
          </w:p>
        </w:tc>
        <w:tc>
          <w:tcPr>
            <w:tcW w:w="3560" w:type="dxa"/>
            <w:noWrap w:val="0"/>
            <w:vAlign w:val="center"/>
          </w:tcPr>
          <w:p w14:paraId="272F9F1D">
            <w:pPr>
              <w:widowControl/>
              <w:numPr>
                <w:ilvl w:val="-1"/>
                <w:numId w:val="0"/>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配置并机控制系统。车辆到货后做并机测试。</w:t>
            </w:r>
          </w:p>
        </w:tc>
        <w:tc>
          <w:tcPr>
            <w:tcW w:w="773" w:type="dxa"/>
            <w:noWrap w:val="0"/>
            <w:vAlign w:val="center"/>
          </w:tcPr>
          <w:p w14:paraId="75C12CE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3758730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04AE761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52706D3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1EFC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8D01ACA">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53192061">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车辆厢体</w:t>
            </w:r>
          </w:p>
        </w:tc>
        <w:tc>
          <w:tcPr>
            <w:tcW w:w="3560" w:type="dxa"/>
            <w:noWrap w:val="0"/>
            <w:vAlign w:val="center"/>
          </w:tcPr>
          <w:p w14:paraId="4C1737F3">
            <w:pPr>
              <w:widowControl/>
              <w:numPr>
                <w:ilvl w:val="0"/>
                <w:numId w:val="41"/>
              </w:numPr>
              <w:autoSpaceDE/>
              <w:autoSpaceDN/>
              <w:adjustRightInd/>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厢体：采用钢骨架加钢蒙皮形式，内外蒙皮采用专用汽车冷轧钢板。厢体焊接成型并施胶密封。</w:t>
            </w:r>
          </w:p>
          <w:p w14:paraId="5F192FC2">
            <w:pPr>
              <w:widowControl/>
              <w:numPr>
                <w:ilvl w:val="0"/>
                <w:numId w:val="41"/>
              </w:numPr>
              <w:autoSpaceDE/>
              <w:autoSpaceDN/>
              <w:adjustRightInd/>
              <w:spacing w:line="36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车辆箱体要求采用下围箱形式；下围箱内设置外部交流输入插座，内部交流输出插座。</w:t>
            </w:r>
          </w:p>
        </w:tc>
        <w:tc>
          <w:tcPr>
            <w:tcW w:w="773" w:type="dxa"/>
            <w:noWrap w:val="0"/>
            <w:vAlign w:val="center"/>
          </w:tcPr>
          <w:p w14:paraId="19DF303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38D4A32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1FBC27A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2F95713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4364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44240A9C">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66EBC58F">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登舱梯</w:t>
            </w:r>
          </w:p>
        </w:tc>
        <w:tc>
          <w:tcPr>
            <w:tcW w:w="3560" w:type="dxa"/>
            <w:noWrap w:val="0"/>
            <w:vAlign w:val="center"/>
          </w:tcPr>
          <w:p w14:paraId="4A4A68E2">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厢体前部安装登顶不锈钢爬梯。</w:t>
            </w:r>
          </w:p>
        </w:tc>
        <w:tc>
          <w:tcPr>
            <w:tcW w:w="773" w:type="dxa"/>
            <w:noWrap w:val="0"/>
            <w:vAlign w:val="center"/>
          </w:tcPr>
          <w:p w14:paraId="45F51BF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7A36BDB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BC9A00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7C12186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47A59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43AE2359">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12747883">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液压支撑腿</w:t>
            </w:r>
          </w:p>
        </w:tc>
        <w:tc>
          <w:tcPr>
            <w:tcW w:w="3560" w:type="dxa"/>
            <w:noWrap w:val="0"/>
            <w:vAlign w:val="center"/>
          </w:tcPr>
          <w:p w14:paraId="31BEA4A0">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四点位液压支撑</w:t>
            </w:r>
            <w:r>
              <w:rPr>
                <w:rFonts w:hint="eastAsia" w:ascii="宋体" w:hAnsi="宋体" w:eastAsia="宋体" w:cs="宋体"/>
                <w:color w:val="auto"/>
                <w:kern w:val="0"/>
                <w:sz w:val="21"/>
                <w:szCs w:val="21"/>
                <w:lang w:eastAsia="zh-CN"/>
              </w:rPr>
              <w:t>。</w:t>
            </w:r>
          </w:p>
        </w:tc>
        <w:tc>
          <w:tcPr>
            <w:tcW w:w="773" w:type="dxa"/>
            <w:noWrap w:val="0"/>
            <w:vAlign w:val="center"/>
          </w:tcPr>
          <w:p w14:paraId="32E1A4D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4CCCB22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5A7A43D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4FB7394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309D1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44703A5">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05768E15">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车辆厢体降噪</w:t>
            </w:r>
          </w:p>
        </w:tc>
        <w:tc>
          <w:tcPr>
            <w:tcW w:w="3560" w:type="dxa"/>
            <w:noWrap w:val="0"/>
            <w:vAlign w:val="center"/>
          </w:tcPr>
          <w:p w14:paraId="1A109BBE">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噪音控制：箱体内部应进行降噪处理，箱体经处理后，机组</w:t>
            </w:r>
            <w:r>
              <w:rPr>
                <w:rFonts w:hint="eastAsia" w:ascii="宋体" w:hAnsi="宋体" w:eastAsia="宋体" w:cs="宋体"/>
                <w:color w:val="auto"/>
                <w:sz w:val="21"/>
                <w:szCs w:val="21"/>
                <w:lang w:val="en-US" w:eastAsia="zh-CN"/>
              </w:rPr>
              <w:t>空</w:t>
            </w:r>
            <w:r>
              <w:rPr>
                <w:rFonts w:hint="eastAsia" w:ascii="宋体" w:hAnsi="宋体" w:eastAsia="宋体" w:cs="宋体"/>
                <w:color w:val="auto"/>
                <w:sz w:val="21"/>
                <w:szCs w:val="21"/>
              </w:rPr>
              <w:t>载</w:t>
            </w:r>
            <w:r>
              <w:rPr>
                <w:rFonts w:hint="eastAsia" w:ascii="宋体" w:hAnsi="宋体" w:eastAsia="宋体" w:cs="宋体"/>
                <w:color w:val="auto"/>
                <w:sz w:val="21"/>
                <w:szCs w:val="21"/>
                <w:lang w:val="en-US" w:eastAsia="zh-CN"/>
              </w:rPr>
              <w:t>运行</w:t>
            </w:r>
            <w:r>
              <w:rPr>
                <w:rFonts w:hint="eastAsia" w:ascii="宋体" w:hAnsi="宋体" w:eastAsia="宋体" w:cs="宋体"/>
                <w:color w:val="auto"/>
                <w:sz w:val="21"/>
                <w:szCs w:val="21"/>
              </w:rPr>
              <w:t>时，箱体四周间隔箱体1m位置作为参考点，上述</w:t>
            </w:r>
            <w:r>
              <w:rPr>
                <w:rFonts w:hint="eastAsia" w:ascii="宋体" w:hAnsi="宋体" w:eastAsia="宋体" w:cs="宋体"/>
                <w:color w:val="auto"/>
                <w:sz w:val="21"/>
                <w:szCs w:val="21"/>
                <w:lang w:val="en-US" w:eastAsia="zh-CN"/>
              </w:rPr>
              <w:t>四</w:t>
            </w:r>
            <w:r>
              <w:rPr>
                <w:rFonts w:hint="eastAsia" w:ascii="宋体" w:hAnsi="宋体" w:eastAsia="宋体" w:cs="宋体"/>
                <w:color w:val="auto"/>
                <w:sz w:val="21"/>
                <w:szCs w:val="21"/>
              </w:rPr>
              <w:t>处测得平均噪音应小于</w:t>
            </w:r>
            <w:r>
              <w:rPr>
                <w:rFonts w:hint="eastAsia" w:ascii="宋体" w:hAnsi="宋体" w:eastAsia="宋体" w:cs="宋体"/>
                <w:color w:val="auto"/>
                <w:sz w:val="21"/>
                <w:szCs w:val="21"/>
                <w:lang w:val="en-US" w:eastAsia="zh-CN"/>
              </w:rPr>
              <w:t>90</w:t>
            </w:r>
            <w:r>
              <w:rPr>
                <w:rFonts w:hint="eastAsia" w:ascii="宋体" w:hAnsi="宋体" w:eastAsia="宋体" w:cs="宋体"/>
                <w:color w:val="auto"/>
                <w:sz w:val="21"/>
                <w:szCs w:val="21"/>
              </w:rPr>
              <w:t>dB。</w:t>
            </w:r>
          </w:p>
        </w:tc>
        <w:tc>
          <w:tcPr>
            <w:tcW w:w="773" w:type="dxa"/>
            <w:noWrap w:val="0"/>
            <w:vAlign w:val="center"/>
          </w:tcPr>
          <w:p w14:paraId="5C5342B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71FCC1FB">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13BCDE5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312F02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5A5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4D6F88A5">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3350E3FE">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充电机</w:t>
            </w:r>
          </w:p>
        </w:tc>
        <w:tc>
          <w:tcPr>
            <w:tcW w:w="3560" w:type="dxa"/>
            <w:noWrap w:val="0"/>
            <w:vAlign w:val="center"/>
          </w:tcPr>
          <w:p w14:paraId="09B280EF">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AC220V市电输入为加装蓄电池充电。</w:t>
            </w:r>
          </w:p>
        </w:tc>
        <w:tc>
          <w:tcPr>
            <w:tcW w:w="773" w:type="dxa"/>
            <w:noWrap w:val="0"/>
            <w:vAlign w:val="center"/>
          </w:tcPr>
          <w:p w14:paraId="1457786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65D4AD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63CFD19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91D8CD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3454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2E2F7685">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499133F3">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市电接入航空插头</w:t>
            </w:r>
          </w:p>
        </w:tc>
        <w:tc>
          <w:tcPr>
            <w:tcW w:w="3560" w:type="dxa"/>
            <w:noWrap w:val="0"/>
            <w:vAlign w:val="center"/>
          </w:tcPr>
          <w:p w14:paraId="3E960E25">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工业级防水插头插座32A</w:t>
            </w:r>
          </w:p>
        </w:tc>
        <w:tc>
          <w:tcPr>
            <w:tcW w:w="773" w:type="dxa"/>
            <w:noWrap w:val="0"/>
            <w:vAlign w:val="center"/>
          </w:tcPr>
          <w:p w14:paraId="47084B3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C96D0C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6AB571A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0AE1CC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4ACB8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7A8D4969">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34F9F0DA">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线缆盘</w:t>
            </w:r>
          </w:p>
        </w:tc>
        <w:tc>
          <w:tcPr>
            <w:tcW w:w="3560" w:type="dxa"/>
            <w:noWrap w:val="0"/>
            <w:vAlign w:val="center"/>
          </w:tcPr>
          <w:p w14:paraId="504AA1DE">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手动线缆盘含30米3</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4mm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w:t>
            </w:r>
          </w:p>
        </w:tc>
        <w:tc>
          <w:tcPr>
            <w:tcW w:w="773" w:type="dxa"/>
            <w:noWrap w:val="0"/>
            <w:vAlign w:val="center"/>
          </w:tcPr>
          <w:p w14:paraId="333A682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183E2C8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6B713CA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025349D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90B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6B2CAABF">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7FF6F7F3">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kern w:val="0"/>
                <w:sz w:val="21"/>
                <w:szCs w:val="21"/>
              </w:rPr>
              <w:t>电力输出主电缆</w:t>
            </w:r>
          </w:p>
        </w:tc>
        <w:tc>
          <w:tcPr>
            <w:tcW w:w="3560" w:type="dxa"/>
            <w:noWrap w:val="0"/>
            <w:vAlign w:val="center"/>
          </w:tcPr>
          <w:p w14:paraId="138F41DE">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，单</w:t>
            </w:r>
            <w:r>
              <w:rPr>
                <w:rFonts w:hint="eastAsia" w:ascii="宋体" w:hAnsi="宋体" w:eastAsia="宋体" w:cs="宋体"/>
                <w:color w:val="auto"/>
                <w:kern w:val="0"/>
                <w:sz w:val="21"/>
                <w:szCs w:val="21"/>
                <w:lang w:val="en-US" w:eastAsia="zh-CN"/>
              </w:rPr>
              <w:t>根50</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12根一组</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2组1200</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其中1组电缆，每根电缆两端均为快速接头公插拔头；另外1组电缆，每根电缆两端为快速接头母插拔头及铜端子。快速接头防护等级不低于IP65。</w:t>
            </w:r>
          </w:p>
        </w:tc>
        <w:tc>
          <w:tcPr>
            <w:tcW w:w="773" w:type="dxa"/>
            <w:noWrap w:val="0"/>
            <w:vAlign w:val="center"/>
          </w:tcPr>
          <w:p w14:paraId="6D3E718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78FDA20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6CF285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771FBA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EDC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BD7001E">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45A60256">
            <w:pPr>
              <w:widowControl/>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电力输出转接电缆</w:t>
            </w:r>
          </w:p>
        </w:tc>
        <w:tc>
          <w:tcPr>
            <w:tcW w:w="3560" w:type="dxa"/>
            <w:noWrap w:val="0"/>
            <w:vAlign w:val="center"/>
          </w:tcPr>
          <w:p w14:paraId="1A1CF5FB">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单芯双层橡胶铜芯软电缆YC1</w:t>
            </w:r>
            <w:r>
              <w:rPr>
                <w:rFonts w:hint="eastAsia" w:ascii="宋体" w:hAnsi="宋体" w:eastAsia="宋体" w:cs="宋体"/>
                <w:color w:val="auto"/>
                <w:sz w:val="21"/>
                <w:szCs w:val="21"/>
              </w:rPr>
              <w:t>×</w:t>
            </w: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，2米/根</w:t>
            </w:r>
            <w:r>
              <w:rPr>
                <w:rFonts w:hint="eastAsia" w:ascii="宋体" w:hAnsi="宋体" w:eastAsia="宋体" w:cs="宋体"/>
                <w:color w:val="auto"/>
                <w:kern w:val="0"/>
                <w:sz w:val="21"/>
                <w:szCs w:val="21"/>
                <w:lang w:val="en-US" w:eastAsia="zh-CN"/>
              </w:rPr>
              <w:t>,</w:t>
            </w:r>
            <w:r>
              <w:rPr>
                <w:rFonts w:hint="eastAsia" w:ascii="宋体" w:hAnsi="宋体" w:eastAsia="宋体" w:cs="宋体"/>
                <w:color w:val="auto"/>
                <w:kern w:val="0"/>
                <w:sz w:val="21"/>
                <w:szCs w:val="21"/>
              </w:rPr>
              <w:t>共</w:t>
            </w:r>
            <w:r>
              <w:rPr>
                <w:rFonts w:hint="eastAsia" w:ascii="宋体" w:hAnsi="宋体" w:eastAsia="宋体" w:cs="宋体"/>
                <w:color w:val="auto"/>
                <w:kern w:val="0"/>
                <w:sz w:val="21"/>
                <w:szCs w:val="21"/>
                <w:lang w:val="en-US" w:eastAsia="zh-CN"/>
              </w:rPr>
              <w:t>12根，共24</w:t>
            </w:r>
            <w:r>
              <w:rPr>
                <w:rFonts w:hint="eastAsia" w:ascii="宋体" w:hAnsi="宋体" w:eastAsia="宋体" w:cs="宋体"/>
                <w:color w:val="auto"/>
                <w:kern w:val="0"/>
                <w:sz w:val="21"/>
                <w:szCs w:val="21"/>
              </w:rPr>
              <w:t>米。</w:t>
            </w:r>
            <w:r>
              <w:rPr>
                <w:rFonts w:hint="eastAsia" w:ascii="宋体" w:hAnsi="宋体" w:eastAsia="宋体" w:cs="宋体"/>
                <w:color w:val="auto"/>
                <w:kern w:val="0"/>
                <w:sz w:val="21"/>
                <w:szCs w:val="21"/>
                <w:lang w:val="en-US" w:eastAsia="zh-CN"/>
              </w:rPr>
              <w:t>每根电缆两端为快速接头</w:t>
            </w:r>
            <w:r>
              <w:rPr>
                <w:rFonts w:hint="eastAsia" w:ascii="宋体" w:hAnsi="宋体" w:eastAsia="宋体" w:cs="宋体"/>
                <w:color w:val="auto"/>
                <w:kern w:val="0"/>
                <w:sz w:val="21"/>
                <w:szCs w:val="21"/>
              </w:rPr>
              <w:t>母插拔头</w:t>
            </w:r>
            <w:r>
              <w:rPr>
                <w:rFonts w:hint="eastAsia" w:ascii="宋体" w:hAnsi="宋体" w:eastAsia="宋体" w:cs="宋体"/>
                <w:color w:val="auto"/>
                <w:kern w:val="0"/>
                <w:sz w:val="21"/>
                <w:szCs w:val="21"/>
                <w:lang w:val="en-US" w:eastAsia="zh-CN"/>
              </w:rPr>
              <w:t>及铜端子</w:t>
            </w:r>
            <w:r>
              <w:rPr>
                <w:rFonts w:hint="eastAsia" w:ascii="宋体" w:hAnsi="宋体" w:eastAsia="宋体" w:cs="宋体"/>
                <w:color w:val="auto"/>
                <w:kern w:val="0"/>
                <w:sz w:val="21"/>
                <w:szCs w:val="21"/>
                <w:lang w:eastAsia="zh-CN"/>
              </w:rPr>
              <w:t>。</w:t>
            </w:r>
          </w:p>
        </w:tc>
        <w:tc>
          <w:tcPr>
            <w:tcW w:w="773" w:type="dxa"/>
            <w:noWrap w:val="0"/>
            <w:vAlign w:val="center"/>
          </w:tcPr>
          <w:p w14:paraId="27F0836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AF3F79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063967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5A7BF6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4300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2B8E4A9F">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13168969">
            <w:pPr>
              <w:widowControl/>
              <w:spacing w:line="360" w:lineRule="auto"/>
              <w:jc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主电缆</w:t>
            </w:r>
            <w:r>
              <w:rPr>
                <w:rFonts w:hint="eastAsia" w:ascii="宋体" w:hAnsi="宋体" w:eastAsia="宋体" w:cs="宋体"/>
                <w:color w:val="auto"/>
                <w:kern w:val="0"/>
                <w:sz w:val="21"/>
                <w:szCs w:val="21"/>
              </w:rPr>
              <w:t>线缆盘</w:t>
            </w:r>
          </w:p>
        </w:tc>
        <w:tc>
          <w:tcPr>
            <w:tcW w:w="3560" w:type="dxa"/>
            <w:noWrap w:val="0"/>
            <w:vAlign w:val="center"/>
          </w:tcPr>
          <w:p w14:paraId="76C636FD">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lang w:val="en-US" w:eastAsia="zh-CN"/>
              </w:rPr>
              <w:t>可自动亦可手动</w:t>
            </w:r>
            <w:r>
              <w:rPr>
                <w:rFonts w:hint="eastAsia" w:ascii="宋体" w:hAnsi="宋体" w:eastAsia="宋体" w:cs="宋体"/>
                <w:color w:val="auto"/>
                <w:kern w:val="0"/>
                <w:sz w:val="21"/>
                <w:szCs w:val="21"/>
              </w:rPr>
              <w:t>，可绕</w:t>
            </w:r>
            <w:r>
              <w:rPr>
                <w:rFonts w:hint="eastAsia" w:ascii="宋体" w:hAnsi="宋体" w:eastAsia="宋体" w:cs="宋体"/>
                <w:color w:val="auto"/>
                <w:kern w:val="0"/>
                <w:sz w:val="21"/>
                <w:szCs w:val="21"/>
                <w:lang w:val="en-US" w:eastAsia="zh-CN"/>
              </w:rPr>
              <w:t>12根50</w:t>
            </w:r>
            <w:r>
              <w:rPr>
                <w:rFonts w:hint="eastAsia" w:ascii="宋体" w:hAnsi="宋体" w:eastAsia="宋体" w:cs="宋体"/>
                <w:color w:val="auto"/>
                <w:kern w:val="0"/>
                <w:sz w:val="21"/>
                <w:szCs w:val="21"/>
              </w:rPr>
              <w:t>米1</w:t>
            </w:r>
            <w:r>
              <w:rPr>
                <w:rFonts w:hint="eastAsia" w:ascii="宋体" w:hAnsi="宋体" w:eastAsia="宋体" w:cs="宋体"/>
                <w:color w:val="auto"/>
                <w:kern w:val="0"/>
                <w:sz w:val="21"/>
                <w:szCs w:val="21"/>
                <w:lang w:val="en-US" w:eastAsia="zh-CN"/>
              </w:rPr>
              <w:t>85</w:t>
            </w:r>
            <w:r>
              <w:rPr>
                <w:rFonts w:hint="eastAsia" w:ascii="宋体" w:hAnsi="宋体" w:eastAsia="宋体" w:cs="宋体"/>
                <w:color w:val="auto"/>
                <w:kern w:val="0"/>
                <w:sz w:val="21"/>
                <w:szCs w:val="21"/>
              </w:rPr>
              <w:t>mm</w:t>
            </w:r>
            <w:r>
              <w:rPr>
                <w:rFonts w:hint="eastAsia" w:ascii="宋体" w:hAnsi="宋体" w:eastAsia="宋体" w:cs="宋体"/>
                <w:color w:val="auto"/>
                <w:kern w:val="0"/>
                <w:sz w:val="21"/>
                <w:szCs w:val="21"/>
                <w:vertAlign w:val="superscript"/>
              </w:rPr>
              <w:t>2</w:t>
            </w:r>
            <w:r>
              <w:rPr>
                <w:rFonts w:hint="eastAsia" w:ascii="宋体" w:hAnsi="宋体" w:eastAsia="宋体" w:cs="宋体"/>
                <w:color w:val="auto"/>
                <w:kern w:val="0"/>
                <w:sz w:val="21"/>
                <w:szCs w:val="21"/>
              </w:rPr>
              <w:t>线缆。</w:t>
            </w:r>
          </w:p>
        </w:tc>
        <w:tc>
          <w:tcPr>
            <w:tcW w:w="773" w:type="dxa"/>
            <w:noWrap w:val="0"/>
            <w:vAlign w:val="center"/>
          </w:tcPr>
          <w:p w14:paraId="0E4EC53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9C8578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4AC2CD9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236D7CF0">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08A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64E21EB3">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3E3543BD">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接地电缆</w:t>
            </w:r>
          </w:p>
        </w:tc>
        <w:tc>
          <w:tcPr>
            <w:tcW w:w="3560" w:type="dxa"/>
            <w:noWrap w:val="0"/>
            <w:vAlign w:val="center"/>
          </w:tcPr>
          <w:p w14:paraId="67F226CF">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25mm²，黄绿双色，配700mm电力接地钎</w:t>
            </w:r>
          </w:p>
        </w:tc>
        <w:tc>
          <w:tcPr>
            <w:tcW w:w="773" w:type="dxa"/>
            <w:noWrap w:val="0"/>
            <w:vAlign w:val="center"/>
          </w:tcPr>
          <w:p w14:paraId="6012680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4C4EFEC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7A5DDA5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4CC7E8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70E1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783B2491">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1DC7126B">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直流场地照明灯</w:t>
            </w:r>
          </w:p>
        </w:tc>
        <w:tc>
          <w:tcPr>
            <w:tcW w:w="3560" w:type="dxa"/>
            <w:noWrap w:val="0"/>
            <w:vAlign w:val="center"/>
          </w:tcPr>
          <w:p w14:paraId="0BBE54AE">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sz w:val="21"/>
                <w:szCs w:val="21"/>
              </w:rPr>
              <w:t>车顶部配备遥控升降式照明灯</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360度旋转照明。</w:t>
            </w:r>
          </w:p>
        </w:tc>
        <w:tc>
          <w:tcPr>
            <w:tcW w:w="773" w:type="dxa"/>
            <w:noWrap w:val="0"/>
            <w:vAlign w:val="center"/>
          </w:tcPr>
          <w:p w14:paraId="4A172BA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3D3D454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5331923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6A3BFFC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821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29BA5CEF">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565B3223">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交流防爆灯</w:t>
            </w:r>
          </w:p>
        </w:tc>
        <w:tc>
          <w:tcPr>
            <w:tcW w:w="3560" w:type="dxa"/>
            <w:noWrap w:val="0"/>
            <w:vAlign w:val="center"/>
          </w:tcPr>
          <w:p w14:paraId="56D2A9BF">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AC220V，20W，厢体内部照明,为发电机组电力输出供电。</w:t>
            </w:r>
          </w:p>
        </w:tc>
        <w:tc>
          <w:tcPr>
            <w:tcW w:w="773" w:type="dxa"/>
            <w:noWrap w:val="0"/>
            <w:vAlign w:val="center"/>
          </w:tcPr>
          <w:p w14:paraId="12448135">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8371A8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1C3381FE">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40C842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3911F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720E5E0C">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1FD1E6BA">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直流照明灯</w:t>
            </w:r>
          </w:p>
        </w:tc>
        <w:tc>
          <w:tcPr>
            <w:tcW w:w="3560" w:type="dxa"/>
            <w:noWrap w:val="0"/>
            <w:vAlign w:val="center"/>
          </w:tcPr>
          <w:p w14:paraId="54F4EB3E">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光源类型LED，DC24V，15W，厢体内部照明，由发电机组启动电瓶供电。</w:t>
            </w:r>
          </w:p>
        </w:tc>
        <w:tc>
          <w:tcPr>
            <w:tcW w:w="773" w:type="dxa"/>
            <w:noWrap w:val="0"/>
            <w:vAlign w:val="center"/>
          </w:tcPr>
          <w:p w14:paraId="22B23A1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4228226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6488F65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1AB9466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682FF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4A49051">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5E97EFCF">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示廓灯及侧标识灯</w:t>
            </w:r>
          </w:p>
        </w:tc>
        <w:tc>
          <w:tcPr>
            <w:tcW w:w="3560" w:type="dxa"/>
            <w:noWrap w:val="0"/>
            <w:vAlign w:val="center"/>
          </w:tcPr>
          <w:p w14:paraId="127FBA91">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含示廓灯、侧标志灯级反光标识</w:t>
            </w:r>
          </w:p>
        </w:tc>
        <w:tc>
          <w:tcPr>
            <w:tcW w:w="773" w:type="dxa"/>
            <w:noWrap w:val="0"/>
            <w:vAlign w:val="center"/>
          </w:tcPr>
          <w:p w14:paraId="6CD7249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6E1231C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6DFF6C4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43A88AF2">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5BDD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D54976E">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45852E7A">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倒车后视系统</w:t>
            </w:r>
          </w:p>
        </w:tc>
        <w:tc>
          <w:tcPr>
            <w:tcW w:w="3560" w:type="dxa"/>
            <w:noWrap w:val="0"/>
            <w:vAlign w:val="center"/>
          </w:tcPr>
          <w:p w14:paraId="237996E9">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7寸</w:t>
            </w:r>
            <w:r>
              <w:rPr>
                <w:rFonts w:hint="eastAsia" w:ascii="宋体" w:hAnsi="宋体" w:eastAsia="宋体" w:cs="宋体"/>
                <w:color w:val="auto"/>
                <w:sz w:val="21"/>
                <w:szCs w:val="21"/>
              </w:rPr>
              <w:t>或以上</w:t>
            </w:r>
            <w:r>
              <w:rPr>
                <w:rFonts w:hint="eastAsia" w:ascii="宋体" w:hAnsi="宋体" w:eastAsia="宋体" w:cs="宋体"/>
                <w:color w:val="auto"/>
                <w:kern w:val="0"/>
                <w:sz w:val="21"/>
                <w:szCs w:val="21"/>
              </w:rPr>
              <w:t>显示屏含倒车雷达</w:t>
            </w:r>
          </w:p>
        </w:tc>
        <w:tc>
          <w:tcPr>
            <w:tcW w:w="773" w:type="dxa"/>
            <w:noWrap w:val="0"/>
            <w:vAlign w:val="center"/>
          </w:tcPr>
          <w:p w14:paraId="657738FC">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EB65F6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E137D08">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3E4A1B03">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025D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04515625">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5B5E5C6E">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行车记录仪</w:t>
            </w:r>
          </w:p>
        </w:tc>
        <w:tc>
          <w:tcPr>
            <w:tcW w:w="3560" w:type="dxa"/>
            <w:noWrap w:val="0"/>
            <w:vAlign w:val="center"/>
          </w:tcPr>
          <w:p w14:paraId="30A74615">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行车记录仪，含64G或以上内存卡</w:t>
            </w:r>
            <w:r>
              <w:rPr>
                <w:rFonts w:hint="eastAsia" w:ascii="宋体" w:hAnsi="宋体" w:eastAsia="宋体" w:cs="宋体"/>
                <w:color w:val="auto"/>
                <w:sz w:val="21"/>
                <w:szCs w:val="21"/>
              </w:rPr>
              <w:t>，行车记录仪要求为前后双录</w:t>
            </w:r>
            <w:r>
              <w:rPr>
                <w:rFonts w:hint="eastAsia" w:ascii="宋体" w:hAnsi="宋体" w:eastAsia="宋体" w:cs="宋体"/>
                <w:color w:val="auto"/>
                <w:kern w:val="0"/>
                <w:sz w:val="21"/>
                <w:szCs w:val="21"/>
              </w:rPr>
              <w:t>。</w:t>
            </w:r>
          </w:p>
        </w:tc>
        <w:tc>
          <w:tcPr>
            <w:tcW w:w="773" w:type="dxa"/>
            <w:noWrap w:val="0"/>
            <w:vAlign w:val="center"/>
          </w:tcPr>
          <w:p w14:paraId="73C20D36">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00182491">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3267545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0B05B9C7">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1E56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53A16803">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0309C011">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随车工具</w:t>
            </w:r>
          </w:p>
        </w:tc>
        <w:tc>
          <w:tcPr>
            <w:tcW w:w="3560" w:type="dxa"/>
            <w:noWrap w:val="0"/>
            <w:vAlign w:val="center"/>
          </w:tcPr>
          <w:p w14:paraId="0924DA31">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配置包括但不限于</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rPr>
              <w:t>汽车电瓶搭火线、车载充气泵、三角木止退器、手提式干粉灭火器、全包围脚垫、安全锤</w:t>
            </w:r>
            <w:r>
              <w:rPr>
                <w:rFonts w:hint="eastAsia" w:ascii="宋体" w:hAnsi="宋体" w:eastAsia="宋体" w:cs="宋体"/>
                <w:color w:val="auto"/>
                <w:kern w:val="0"/>
                <w:sz w:val="21"/>
                <w:szCs w:val="21"/>
                <w:lang w:eastAsia="zh-CN"/>
              </w:rPr>
              <w:t>。</w:t>
            </w:r>
          </w:p>
        </w:tc>
        <w:tc>
          <w:tcPr>
            <w:tcW w:w="773" w:type="dxa"/>
            <w:noWrap w:val="0"/>
            <w:vAlign w:val="center"/>
          </w:tcPr>
          <w:p w14:paraId="25DBCEDA">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27A7FC3D">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2D4A728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07110EBF">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r w14:paraId="2688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94" w:type="dxa"/>
            <w:noWrap w:val="0"/>
            <w:vAlign w:val="center"/>
          </w:tcPr>
          <w:p w14:paraId="31DBA311">
            <w:pPr>
              <w:pStyle w:val="44"/>
              <w:keepNext w:val="0"/>
              <w:keepLines w:val="0"/>
              <w:pageBreakBefore w:val="0"/>
              <w:numPr>
                <w:ilvl w:val="0"/>
                <w:numId w:val="34"/>
              </w:numPr>
              <w:kinsoku/>
              <w:wordWrap/>
              <w:overflowPunct/>
              <w:topLinePunct w:val="0"/>
              <w:autoSpaceDE/>
              <w:autoSpaceDN/>
              <w:bidi w:val="0"/>
              <w:adjustRightInd/>
              <w:snapToGrid w:val="0"/>
              <w:spacing w:line="360" w:lineRule="auto"/>
              <w:ind w:firstLineChars="0"/>
              <w:jc w:val="center"/>
              <w:textAlignment w:val="auto"/>
              <w:rPr>
                <w:rFonts w:hint="eastAsia" w:ascii="宋体" w:hAnsi="宋体" w:eastAsia="宋体" w:cs="宋体"/>
                <w:color w:val="auto"/>
                <w:sz w:val="21"/>
                <w:szCs w:val="21"/>
              </w:rPr>
            </w:pPr>
          </w:p>
        </w:tc>
        <w:tc>
          <w:tcPr>
            <w:tcW w:w="1400" w:type="dxa"/>
            <w:gridSpan w:val="3"/>
            <w:noWrap w:val="0"/>
            <w:vAlign w:val="center"/>
          </w:tcPr>
          <w:p w14:paraId="01364180">
            <w:pPr>
              <w:widowControl/>
              <w:spacing w:line="360" w:lineRule="auto"/>
              <w:jc w:val="center"/>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rPr>
              <w:t>随车维修工具</w:t>
            </w:r>
          </w:p>
        </w:tc>
        <w:tc>
          <w:tcPr>
            <w:tcW w:w="3560" w:type="dxa"/>
            <w:noWrap w:val="0"/>
            <w:vAlign w:val="center"/>
          </w:tcPr>
          <w:p w14:paraId="3344C1D9">
            <w:pPr>
              <w:widowControl/>
              <w:spacing w:line="360" w:lineRule="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highlight w:val="none"/>
                <w:lang w:val="en-US" w:eastAsia="zh-CN"/>
              </w:rPr>
              <w:t>汽车维修工具套装，包含梅开两用扳手、六角套筒、内六角扳手等。</w:t>
            </w:r>
          </w:p>
        </w:tc>
        <w:tc>
          <w:tcPr>
            <w:tcW w:w="773" w:type="dxa"/>
            <w:noWrap w:val="0"/>
            <w:vAlign w:val="center"/>
          </w:tcPr>
          <w:p w14:paraId="7C5397E4">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1" w:type="dxa"/>
            <w:noWrap w:val="0"/>
            <w:vAlign w:val="center"/>
          </w:tcPr>
          <w:p w14:paraId="385664E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1472" w:type="dxa"/>
            <w:noWrap w:val="0"/>
            <w:vAlign w:val="center"/>
          </w:tcPr>
          <w:p w14:paraId="1A80D93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c>
          <w:tcPr>
            <w:tcW w:w="669" w:type="dxa"/>
            <w:noWrap w:val="0"/>
            <w:vAlign w:val="top"/>
          </w:tcPr>
          <w:p w14:paraId="55582D79">
            <w:pPr>
              <w:keepNext w:val="0"/>
              <w:keepLines w:val="0"/>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color w:val="auto"/>
                <w:sz w:val="21"/>
                <w:szCs w:val="21"/>
              </w:rPr>
            </w:pPr>
          </w:p>
        </w:tc>
      </w:tr>
    </w:tbl>
    <w:p w14:paraId="6C6647E1">
      <w:pPr>
        <w:outlineLvl w:val="9"/>
        <w:rPr>
          <w:color w:val="auto"/>
        </w:rPr>
      </w:pPr>
    </w:p>
    <w:p w14:paraId="2B9EEC4E">
      <w:pPr>
        <w:autoSpaceDE w:val="0"/>
        <w:autoSpaceDN w:val="0"/>
        <w:adjustRightInd w:val="0"/>
        <w:snapToGrid w:val="0"/>
        <w:spacing w:line="360" w:lineRule="auto"/>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4FA122B8">
      <w:pPr>
        <w:autoSpaceDE w:val="0"/>
        <w:autoSpaceDN w:val="0"/>
        <w:adjustRightInd w:val="0"/>
        <w:spacing w:line="360" w:lineRule="auto"/>
        <w:ind w:left="422" w:leftChars="0" w:hanging="422" w:hangingChars="200"/>
        <w:jc w:val="left"/>
        <w:rPr>
          <w:rFonts w:hint="eastAsia" w:ascii="宋体" w:hAnsi="宋体" w:eastAsia="宋体" w:cs="Times New Roman"/>
          <w:b/>
          <w:bCs/>
          <w:color w:val="auto"/>
          <w:kern w:val="3"/>
          <w:szCs w:val="21"/>
          <w:highlight w:val="none"/>
        </w:rPr>
      </w:pPr>
      <w:r>
        <w:rPr>
          <w:rFonts w:hint="eastAsia" w:ascii="宋体" w:hAnsi="宋体" w:eastAsia="宋体" w:cs="Times New Roman"/>
          <w:b/>
          <w:bCs/>
          <w:color w:val="auto"/>
          <w:kern w:val="3"/>
          <w:szCs w:val="21"/>
          <w:highlight w:val="none"/>
        </w:rPr>
        <w:t>（1）投标人应对照招标文件用户需求书“二、货物采购清单及技术要求”中的“（三）</w:t>
      </w:r>
      <w:r>
        <w:rPr>
          <w:rFonts w:hint="eastAsia" w:ascii="宋体" w:hAnsi="宋体" w:eastAsia="宋体" w:cs="宋体"/>
          <w:b/>
          <w:color w:val="auto"/>
          <w:szCs w:val="21"/>
          <w:highlight w:val="none"/>
          <w:u w:val="single"/>
        </w:rPr>
        <w:t>200kW</w:t>
      </w:r>
      <w:r>
        <w:rPr>
          <w:rFonts w:hint="eastAsia" w:ascii="宋体" w:hAnsi="宋体" w:eastAsia="宋体" w:cs="宋体"/>
          <w:b/>
          <w:color w:val="auto"/>
          <w:szCs w:val="21"/>
          <w:highlight w:val="none"/>
          <w:u w:val="single"/>
          <w:lang w:val="en-US" w:eastAsia="zh-CN"/>
        </w:rPr>
        <w:t>和</w:t>
      </w:r>
      <w:r>
        <w:rPr>
          <w:rFonts w:hint="eastAsia" w:ascii="宋体" w:hAnsi="宋体" w:eastAsia="宋体" w:cs="Times New Roman"/>
          <w:b/>
          <w:bCs/>
          <w:color w:val="auto"/>
          <w:kern w:val="3"/>
          <w:szCs w:val="21"/>
          <w:highlight w:val="none"/>
          <w:lang w:val="en-US" w:eastAsia="zh-CN"/>
        </w:rPr>
        <w:t>800</w:t>
      </w:r>
      <w:r>
        <w:rPr>
          <w:rFonts w:hint="eastAsia" w:ascii="宋体" w:hAnsi="宋体" w:eastAsia="宋体" w:cs="宋体"/>
          <w:b/>
          <w:color w:val="auto"/>
          <w:szCs w:val="21"/>
          <w:highlight w:val="none"/>
          <w:u w:val="single"/>
        </w:rPr>
        <w:t>kW</w:t>
      </w:r>
      <w:r>
        <w:rPr>
          <w:rFonts w:hint="eastAsia" w:ascii="宋体" w:hAnsi="宋体" w:eastAsia="宋体" w:cs="Times New Roman"/>
          <w:b/>
          <w:bCs/>
          <w:color w:val="auto"/>
          <w:kern w:val="3"/>
          <w:szCs w:val="21"/>
          <w:highlight w:val="none"/>
        </w:rPr>
        <w:t>应急电源车技术参数表”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标志的条款为评审的重要指标，投标人若有“▲”条款未响应或不满足，将导致其响应性评审扣分，并不会按无效响应处理。</w:t>
      </w:r>
    </w:p>
    <w:p w14:paraId="0172292D">
      <w:pPr>
        <w:autoSpaceDE w:val="0"/>
        <w:autoSpaceDN w:val="0"/>
        <w:adjustRightInd w:val="0"/>
        <w:spacing w:line="360" w:lineRule="auto"/>
        <w:ind w:left="422" w:leftChars="0" w:hanging="422" w:hangingChars="200"/>
        <w:jc w:val="left"/>
        <w:rPr>
          <w:rFonts w:hint="eastAsia" w:ascii="宋体" w:hAnsi="宋体" w:eastAsia="宋体" w:cs="Times New Roman"/>
          <w:b/>
          <w:bCs/>
          <w:color w:val="auto"/>
          <w:kern w:val="3"/>
          <w:szCs w:val="21"/>
          <w:highlight w:val="none"/>
        </w:rPr>
      </w:pPr>
      <w:r>
        <w:rPr>
          <w:rFonts w:hint="eastAsia" w:ascii="宋体" w:hAnsi="宋体" w:eastAsia="宋体" w:cs="Times New Roman"/>
          <w:b/>
          <w:bCs/>
          <w:color w:val="auto"/>
          <w:kern w:val="3"/>
          <w:szCs w:val="21"/>
          <w:highlight w:val="none"/>
        </w:rPr>
        <w:t>（2）偏离情况分为：正偏离、负偏离、无偏离。正偏离是指投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14:paraId="04AF621C">
      <w:pPr>
        <w:autoSpaceDE w:val="0"/>
        <w:autoSpaceDN w:val="0"/>
        <w:adjustRightInd w:val="0"/>
        <w:spacing w:line="360" w:lineRule="auto"/>
        <w:ind w:left="422" w:leftChars="0" w:hanging="422" w:hangingChars="200"/>
        <w:jc w:val="left"/>
        <w:rPr>
          <w:rFonts w:ascii="宋体" w:hAnsi="宋体" w:eastAsia="宋体" w:cs="Times New Roman"/>
          <w:color w:val="auto"/>
          <w:kern w:val="3"/>
          <w:szCs w:val="21"/>
          <w:highlight w:val="none"/>
        </w:rPr>
      </w:pPr>
      <w:r>
        <w:rPr>
          <w:rFonts w:hint="eastAsia" w:ascii="宋体" w:hAnsi="宋体" w:eastAsia="宋体" w:cs="Times New Roman"/>
          <w:b/>
          <w:bCs/>
          <w:color w:val="auto"/>
          <w:kern w:val="3"/>
          <w:szCs w:val="21"/>
          <w:highlight w:val="none"/>
        </w:rPr>
        <w:t>（3）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w:t>
      </w:r>
      <w:r>
        <w:rPr>
          <w:rFonts w:hint="eastAsia" w:ascii="宋体" w:hAnsi="宋体" w:eastAsia="宋体" w:cs="Times New Roman"/>
          <w:b/>
          <w:bCs/>
          <w:color w:val="auto"/>
          <w:kern w:val="3"/>
          <w:szCs w:val="21"/>
          <w:highlight w:val="none"/>
          <w:lang w:val="en-US" w:eastAsia="zh-CN"/>
        </w:rPr>
        <w:t>作</w:t>
      </w:r>
      <w:r>
        <w:rPr>
          <w:rFonts w:hint="eastAsia" w:ascii="宋体" w:hAnsi="宋体" w:eastAsia="宋体" w:cs="Times New Roman"/>
          <w:b/>
          <w:bCs/>
          <w:color w:val="auto"/>
          <w:kern w:val="3"/>
          <w:szCs w:val="21"/>
          <w:highlight w:val="none"/>
        </w:rPr>
        <w:t>为评审依据，而不能简单复制招标文件技术要求，否则视为不响应。投标人可将反映投标货物技术参数的资料作为本表的附件，并在技术参数偏离表“对应证明材料页码”项内注明其在投标文件中的具体页码。</w:t>
      </w:r>
    </w:p>
    <w:p w14:paraId="703AC8B9">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456BA2C7">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626137EC">
      <w:pPr>
        <w:widowControl/>
        <w:jc w:val="left"/>
        <w:rPr>
          <w:rFonts w:ascii="宋体" w:hAnsi="宋体" w:eastAsia="宋体" w:cs="Times New Roman"/>
          <w:color w:val="auto"/>
          <w:kern w:val="0"/>
          <w:szCs w:val="21"/>
          <w:highlight w:val="none"/>
        </w:rPr>
      </w:pPr>
      <w:bookmarkStart w:id="720" w:name="_Toc94107225"/>
      <w:r>
        <w:rPr>
          <w:rFonts w:ascii="宋体" w:hAnsi="宋体" w:eastAsia="宋体" w:cs="Times New Roman"/>
          <w:color w:val="auto"/>
          <w:kern w:val="0"/>
          <w:szCs w:val="21"/>
          <w:highlight w:val="none"/>
        </w:rPr>
        <w:br w:type="page"/>
      </w:r>
    </w:p>
    <w:bookmarkEnd w:id="720"/>
    <w:p w14:paraId="676D118E">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721" w:name="_Toc757"/>
      <w:bookmarkStart w:id="722" w:name="_Toc7041"/>
      <w:bookmarkStart w:id="723" w:name="_Toc102860094"/>
      <w:bookmarkStart w:id="724" w:name="_Toc142508389"/>
      <w:bookmarkStart w:id="725" w:name="_Toc140596949"/>
      <w:bookmarkStart w:id="726" w:name="_Toc102860438"/>
      <w:bookmarkStart w:id="727" w:name="_Toc104991896"/>
      <w:bookmarkStart w:id="728" w:name="_Toc533708139"/>
      <w:r>
        <w:rPr>
          <w:rFonts w:hint="eastAsia" w:ascii="宋体" w:hAnsi="宋体" w:eastAsia="宋体" w:cs="宋体"/>
          <w:b/>
          <w:color w:val="auto"/>
          <w:kern w:val="0"/>
          <w:sz w:val="30"/>
          <w:szCs w:val="30"/>
          <w:highlight w:val="none"/>
          <w:lang w:val="en-US" w:eastAsia="zh-CN"/>
        </w:rPr>
        <w:t>13.3 车辆配置清单（投标人根据所投产品如实自行填写）</w:t>
      </w:r>
      <w:bookmarkEnd w:id="721"/>
      <w:bookmarkEnd w:id="722"/>
    </w:p>
    <w:p w14:paraId="6472AF4E">
      <w:pPr>
        <w:rPr>
          <w:rFonts w:hint="eastAsia" w:ascii="宋体" w:hAnsi="宋体" w:eastAsia="宋体" w:cs="宋体"/>
          <w:b/>
          <w:color w:val="auto"/>
          <w:kern w:val="0"/>
          <w:sz w:val="30"/>
          <w:szCs w:val="30"/>
          <w:highlight w:val="none"/>
          <w:lang w:val="en-US" w:eastAsia="zh-CN"/>
        </w:rPr>
      </w:pPr>
    </w:p>
    <w:p w14:paraId="10AEBEA9">
      <w:pPr>
        <w:spacing w:before="120" w:beforeLines="50" w:line="360" w:lineRule="auto"/>
        <w:jc w:val="center"/>
        <w:rPr>
          <w:rFonts w:hint="eastAsia" w:ascii="宋体" w:hAnsi="宋体" w:eastAsia="宋体" w:cs="宋体"/>
          <w:b/>
          <w:bCs/>
          <w:color w:val="auto"/>
          <w:sz w:val="21"/>
          <w:szCs w:val="21"/>
        </w:rPr>
      </w:pPr>
      <w:r>
        <w:rPr>
          <w:rFonts w:hint="eastAsia" w:ascii="宋体" w:hAnsi="宋体" w:eastAsia="宋体" w:cs="宋体"/>
          <w:b/>
          <w:color w:val="auto"/>
          <w:sz w:val="32"/>
          <w:szCs w:val="32"/>
        </w:rPr>
        <w:t>车辆配置清单</w:t>
      </w:r>
    </w:p>
    <w:p w14:paraId="6962D6D2">
      <w:pPr>
        <w:autoSpaceDE/>
        <w:autoSpaceDN/>
        <w:adjustRightInd/>
        <w:snapToGrid w:val="0"/>
        <w:spacing w:line="360" w:lineRule="auto"/>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项目名称：东莞市水务集团管网有限公司2024年应急电源车采购项目</w:t>
      </w:r>
    </w:p>
    <w:p w14:paraId="37DB80C1">
      <w:pPr>
        <w:autoSpaceDE/>
        <w:autoSpaceDN/>
        <w:adjustRightInd/>
        <w:snapToGrid w:val="0"/>
        <w:spacing w:line="360" w:lineRule="auto"/>
        <w:jc w:val="both"/>
        <w:rPr>
          <w:rFonts w:hint="eastAsia" w:ascii="宋体" w:hAnsi="宋体" w:eastAsia="宋体" w:cs="宋体"/>
          <w:color w:val="auto"/>
          <w:sz w:val="21"/>
          <w:szCs w:val="21"/>
          <w:u w:val="single"/>
        </w:rPr>
      </w:pPr>
      <w:r>
        <w:rPr>
          <w:rFonts w:hint="eastAsia" w:ascii="宋体" w:hAnsi="宋体" w:eastAsia="宋体" w:cs="宋体"/>
          <w:b/>
          <w:color w:val="auto"/>
          <w:sz w:val="21"/>
          <w:szCs w:val="21"/>
        </w:rPr>
        <w:t>招标编号：WTZB2024DG0021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268"/>
        <w:gridCol w:w="2324"/>
        <w:gridCol w:w="2325"/>
        <w:gridCol w:w="935"/>
        <w:gridCol w:w="1465"/>
      </w:tblGrid>
      <w:tr w14:paraId="53D07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59" w:type="dxa"/>
            <w:noWrap w:val="0"/>
            <w:vAlign w:val="center"/>
          </w:tcPr>
          <w:p w14:paraId="0227A586">
            <w:pPr>
              <w:snapToGrid w:val="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序号</w:t>
            </w:r>
          </w:p>
        </w:tc>
        <w:tc>
          <w:tcPr>
            <w:tcW w:w="2268" w:type="dxa"/>
            <w:noWrap w:val="0"/>
            <w:vAlign w:val="center"/>
          </w:tcPr>
          <w:p w14:paraId="4E7C16C0">
            <w:pPr>
              <w:snapToGrid w:val="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车辆类型</w:t>
            </w:r>
          </w:p>
        </w:tc>
        <w:tc>
          <w:tcPr>
            <w:tcW w:w="2324" w:type="dxa"/>
            <w:noWrap w:val="0"/>
            <w:vAlign w:val="center"/>
          </w:tcPr>
          <w:p w14:paraId="7AB40842">
            <w:pPr>
              <w:snapToGrid w:val="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配套设备名称</w:t>
            </w:r>
          </w:p>
        </w:tc>
        <w:tc>
          <w:tcPr>
            <w:tcW w:w="2325" w:type="dxa"/>
            <w:noWrap w:val="0"/>
            <w:vAlign w:val="center"/>
          </w:tcPr>
          <w:p w14:paraId="0B9AE955">
            <w:pPr>
              <w:snapToGrid w:val="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品牌/规格/型号</w:t>
            </w:r>
          </w:p>
        </w:tc>
        <w:tc>
          <w:tcPr>
            <w:tcW w:w="935" w:type="dxa"/>
            <w:noWrap w:val="0"/>
            <w:vAlign w:val="center"/>
          </w:tcPr>
          <w:p w14:paraId="65DD9BD7">
            <w:pPr>
              <w:snapToGrid w:val="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数量</w:t>
            </w:r>
          </w:p>
        </w:tc>
        <w:tc>
          <w:tcPr>
            <w:tcW w:w="1465" w:type="dxa"/>
            <w:noWrap w:val="0"/>
            <w:vAlign w:val="center"/>
          </w:tcPr>
          <w:p w14:paraId="27992CAC">
            <w:pPr>
              <w:snapToGrid w:val="0"/>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备注</w:t>
            </w:r>
          </w:p>
        </w:tc>
      </w:tr>
      <w:tr w14:paraId="1F0FC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14:paraId="5C3853A8">
            <w:pPr>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1</w:t>
            </w:r>
          </w:p>
        </w:tc>
        <w:tc>
          <w:tcPr>
            <w:tcW w:w="2268" w:type="dxa"/>
            <w:vMerge w:val="restart"/>
            <w:noWrap w:val="0"/>
            <w:vAlign w:val="center"/>
          </w:tcPr>
          <w:p w14:paraId="736FB858">
            <w:pPr>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sz w:val="21"/>
                <w:szCs w:val="21"/>
                <w:lang w:val="en-US" w:eastAsia="zh-CN"/>
              </w:rPr>
              <w:t>2</w:t>
            </w:r>
            <w:r>
              <w:rPr>
                <w:rFonts w:hint="eastAsia" w:ascii="宋体" w:hAnsi="宋体" w:eastAsia="宋体" w:cs="宋体"/>
                <w:b/>
                <w:color w:val="auto"/>
                <w:sz w:val="21"/>
                <w:szCs w:val="21"/>
              </w:rPr>
              <w:t>00kW</w:t>
            </w:r>
            <w:r>
              <w:rPr>
                <w:rFonts w:hint="eastAsia" w:ascii="宋体" w:hAnsi="宋体" w:eastAsia="宋体" w:cs="宋体"/>
                <w:b/>
                <w:color w:val="auto"/>
                <w:kern w:val="0"/>
                <w:sz w:val="21"/>
                <w:szCs w:val="21"/>
              </w:rPr>
              <w:t>应急电源车</w:t>
            </w:r>
          </w:p>
        </w:tc>
        <w:tc>
          <w:tcPr>
            <w:tcW w:w="2324" w:type="dxa"/>
            <w:noWrap w:val="0"/>
            <w:vAlign w:val="center"/>
          </w:tcPr>
          <w:p w14:paraId="634B983F">
            <w:pPr>
              <w:snapToGrid w:val="0"/>
              <w:spacing w:line="360" w:lineRule="auto"/>
              <w:jc w:val="center"/>
              <w:rPr>
                <w:rFonts w:hint="eastAsia" w:ascii="宋体" w:hAnsi="宋体" w:eastAsia="宋体" w:cs="宋体"/>
                <w:b/>
                <w:color w:val="auto"/>
                <w:kern w:val="0"/>
                <w:sz w:val="21"/>
                <w:szCs w:val="21"/>
              </w:rPr>
            </w:pPr>
          </w:p>
        </w:tc>
        <w:tc>
          <w:tcPr>
            <w:tcW w:w="2325" w:type="dxa"/>
            <w:noWrap w:val="0"/>
            <w:vAlign w:val="center"/>
          </w:tcPr>
          <w:p w14:paraId="0D2C697F">
            <w:pPr>
              <w:snapToGrid w:val="0"/>
              <w:spacing w:line="360" w:lineRule="auto"/>
              <w:jc w:val="center"/>
              <w:rPr>
                <w:rFonts w:hint="eastAsia" w:ascii="宋体" w:hAnsi="宋体" w:eastAsia="宋体" w:cs="宋体"/>
                <w:b/>
                <w:color w:val="auto"/>
                <w:kern w:val="0"/>
                <w:sz w:val="21"/>
                <w:szCs w:val="21"/>
              </w:rPr>
            </w:pPr>
          </w:p>
        </w:tc>
        <w:tc>
          <w:tcPr>
            <w:tcW w:w="935" w:type="dxa"/>
            <w:noWrap w:val="0"/>
            <w:vAlign w:val="center"/>
          </w:tcPr>
          <w:p w14:paraId="1B2940B5">
            <w:pPr>
              <w:snapToGrid w:val="0"/>
              <w:spacing w:line="360" w:lineRule="auto"/>
              <w:jc w:val="center"/>
              <w:rPr>
                <w:rFonts w:hint="eastAsia" w:ascii="宋体" w:hAnsi="宋体" w:eastAsia="宋体" w:cs="宋体"/>
                <w:b/>
                <w:color w:val="auto"/>
                <w:kern w:val="0"/>
                <w:sz w:val="21"/>
                <w:szCs w:val="21"/>
              </w:rPr>
            </w:pPr>
          </w:p>
        </w:tc>
        <w:tc>
          <w:tcPr>
            <w:tcW w:w="1465" w:type="dxa"/>
            <w:noWrap w:val="0"/>
            <w:vAlign w:val="center"/>
          </w:tcPr>
          <w:p w14:paraId="3A43B287">
            <w:pPr>
              <w:snapToGrid w:val="0"/>
              <w:spacing w:line="360" w:lineRule="auto"/>
              <w:jc w:val="center"/>
              <w:rPr>
                <w:rFonts w:hint="eastAsia" w:ascii="宋体" w:hAnsi="宋体" w:eastAsia="宋体" w:cs="宋体"/>
                <w:b/>
                <w:color w:val="auto"/>
                <w:kern w:val="0"/>
                <w:sz w:val="21"/>
                <w:szCs w:val="21"/>
              </w:rPr>
            </w:pPr>
          </w:p>
        </w:tc>
      </w:tr>
      <w:tr w14:paraId="16DC2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Merge w:val="continue"/>
            <w:noWrap w:val="0"/>
            <w:vAlign w:val="center"/>
          </w:tcPr>
          <w:p w14:paraId="40A9B89D">
            <w:pPr>
              <w:snapToGrid w:val="0"/>
              <w:spacing w:line="360" w:lineRule="auto"/>
              <w:jc w:val="center"/>
              <w:rPr>
                <w:rFonts w:hint="eastAsia" w:ascii="宋体" w:hAnsi="宋体" w:eastAsia="宋体" w:cs="宋体"/>
                <w:b/>
                <w:color w:val="auto"/>
                <w:kern w:val="0"/>
                <w:sz w:val="21"/>
                <w:szCs w:val="21"/>
              </w:rPr>
            </w:pPr>
          </w:p>
        </w:tc>
        <w:tc>
          <w:tcPr>
            <w:tcW w:w="2268" w:type="dxa"/>
            <w:vMerge w:val="continue"/>
            <w:noWrap w:val="0"/>
            <w:vAlign w:val="center"/>
          </w:tcPr>
          <w:p w14:paraId="22CE3330">
            <w:pPr>
              <w:snapToGrid w:val="0"/>
              <w:spacing w:line="360" w:lineRule="auto"/>
              <w:jc w:val="center"/>
              <w:rPr>
                <w:rFonts w:hint="eastAsia" w:ascii="宋体" w:hAnsi="宋体" w:eastAsia="宋体" w:cs="宋体"/>
                <w:b/>
                <w:color w:val="auto"/>
                <w:kern w:val="0"/>
                <w:sz w:val="21"/>
                <w:szCs w:val="21"/>
              </w:rPr>
            </w:pPr>
          </w:p>
        </w:tc>
        <w:tc>
          <w:tcPr>
            <w:tcW w:w="2324" w:type="dxa"/>
            <w:noWrap w:val="0"/>
            <w:vAlign w:val="center"/>
          </w:tcPr>
          <w:p w14:paraId="07B72146">
            <w:pPr>
              <w:snapToGrid w:val="0"/>
              <w:spacing w:line="360" w:lineRule="auto"/>
              <w:jc w:val="center"/>
              <w:rPr>
                <w:rFonts w:hint="eastAsia" w:ascii="宋体" w:hAnsi="宋体" w:eastAsia="宋体" w:cs="宋体"/>
                <w:b/>
                <w:color w:val="auto"/>
                <w:kern w:val="0"/>
                <w:sz w:val="21"/>
                <w:szCs w:val="21"/>
              </w:rPr>
            </w:pPr>
          </w:p>
        </w:tc>
        <w:tc>
          <w:tcPr>
            <w:tcW w:w="2325" w:type="dxa"/>
            <w:noWrap w:val="0"/>
            <w:vAlign w:val="center"/>
          </w:tcPr>
          <w:p w14:paraId="7313880F">
            <w:pPr>
              <w:snapToGrid w:val="0"/>
              <w:spacing w:line="360" w:lineRule="auto"/>
              <w:jc w:val="center"/>
              <w:rPr>
                <w:rFonts w:hint="eastAsia" w:ascii="宋体" w:hAnsi="宋体" w:eastAsia="宋体" w:cs="宋体"/>
                <w:b/>
                <w:color w:val="auto"/>
                <w:kern w:val="0"/>
                <w:sz w:val="21"/>
                <w:szCs w:val="21"/>
              </w:rPr>
            </w:pPr>
          </w:p>
        </w:tc>
        <w:tc>
          <w:tcPr>
            <w:tcW w:w="935" w:type="dxa"/>
            <w:noWrap w:val="0"/>
            <w:vAlign w:val="center"/>
          </w:tcPr>
          <w:p w14:paraId="69CB890C">
            <w:pPr>
              <w:snapToGrid w:val="0"/>
              <w:spacing w:line="360" w:lineRule="auto"/>
              <w:jc w:val="center"/>
              <w:rPr>
                <w:rFonts w:hint="eastAsia" w:ascii="宋体" w:hAnsi="宋体" w:eastAsia="宋体" w:cs="宋体"/>
                <w:b/>
                <w:color w:val="auto"/>
                <w:kern w:val="0"/>
                <w:sz w:val="21"/>
                <w:szCs w:val="21"/>
              </w:rPr>
            </w:pPr>
          </w:p>
        </w:tc>
        <w:tc>
          <w:tcPr>
            <w:tcW w:w="1465" w:type="dxa"/>
            <w:noWrap w:val="0"/>
            <w:vAlign w:val="center"/>
          </w:tcPr>
          <w:p w14:paraId="3F8C5AFF">
            <w:pPr>
              <w:snapToGrid w:val="0"/>
              <w:spacing w:line="360" w:lineRule="auto"/>
              <w:jc w:val="center"/>
              <w:rPr>
                <w:rFonts w:hint="eastAsia" w:ascii="宋体" w:hAnsi="宋体" w:eastAsia="宋体" w:cs="宋体"/>
                <w:b/>
                <w:color w:val="auto"/>
                <w:kern w:val="0"/>
                <w:sz w:val="21"/>
                <w:szCs w:val="21"/>
              </w:rPr>
            </w:pPr>
          </w:p>
        </w:tc>
      </w:tr>
      <w:tr w14:paraId="0355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0B6F7548">
            <w:pPr>
              <w:snapToGrid w:val="0"/>
              <w:spacing w:line="360" w:lineRule="auto"/>
              <w:jc w:val="center"/>
              <w:rPr>
                <w:rFonts w:hint="eastAsia" w:ascii="宋体" w:hAnsi="宋体" w:eastAsia="宋体" w:cs="宋体"/>
                <w:b/>
                <w:color w:val="auto"/>
                <w:kern w:val="0"/>
                <w:sz w:val="21"/>
                <w:szCs w:val="21"/>
              </w:rPr>
            </w:pPr>
          </w:p>
        </w:tc>
        <w:tc>
          <w:tcPr>
            <w:tcW w:w="2268" w:type="dxa"/>
            <w:vMerge w:val="continue"/>
            <w:noWrap w:val="0"/>
            <w:vAlign w:val="center"/>
          </w:tcPr>
          <w:p w14:paraId="1B2DFDBE">
            <w:pPr>
              <w:snapToGrid w:val="0"/>
              <w:spacing w:line="360" w:lineRule="auto"/>
              <w:jc w:val="center"/>
              <w:rPr>
                <w:rFonts w:hint="eastAsia" w:ascii="宋体" w:hAnsi="宋体" w:eastAsia="宋体" w:cs="宋体"/>
                <w:b/>
                <w:color w:val="auto"/>
                <w:kern w:val="0"/>
                <w:sz w:val="21"/>
                <w:szCs w:val="21"/>
              </w:rPr>
            </w:pPr>
          </w:p>
        </w:tc>
        <w:tc>
          <w:tcPr>
            <w:tcW w:w="2324" w:type="dxa"/>
            <w:noWrap w:val="0"/>
            <w:vAlign w:val="center"/>
          </w:tcPr>
          <w:p w14:paraId="186FCB14">
            <w:pPr>
              <w:snapToGrid w:val="0"/>
              <w:spacing w:line="360" w:lineRule="auto"/>
              <w:jc w:val="center"/>
              <w:rPr>
                <w:rFonts w:hint="eastAsia" w:ascii="宋体" w:hAnsi="宋体" w:eastAsia="宋体" w:cs="宋体"/>
                <w:b/>
                <w:color w:val="auto"/>
                <w:kern w:val="0"/>
                <w:sz w:val="21"/>
                <w:szCs w:val="21"/>
              </w:rPr>
            </w:pPr>
          </w:p>
        </w:tc>
        <w:tc>
          <w:tcPr>
            <w:tcW w:w="2325" w:type="dxa"/>
            <w:noWrap w:val="0"/>
            <w:vAlign w:val="center"/>
          </w:tcPr>
          <w:p w14:paraId="2E9EE98F">
            <w:pPr>
              <w:snapToGrid w:val="0"/>
              <w:spacing w:line="360" w:lineRule="auto"/>
              <w:jc w:val="center"/>
              <w:rPr>
                <w:rFonts w:hint="eastAsia" w:ascii="宋体" w:hAnsi="宋体" w:eastAsia="宋体" w:cs="宋体"/>
                <w:b/>
                <w:color w:val="auto"/>
                <w:kern w:val="0"/>
                <w:sz w:val="21"/>
                <w:szCs w:val="21"/>
              </w:rPr>
            </w:pPr>
          </w:p>
        </w:tc>
        <w:tc>
          <w:tcPr>
            <w:tcW w:w="935" w:type="dxa"/>
            <w:noWrap w:val="0"/>
            <w:vAlign w:val="center"/>
          </w:tcPr>
          <w:p w14:paraId="24E7DF09">
            <w:pPr>
              <w:snapToGrid w:val="0"/>
              <w:spacing w:line="360" w:lineRule="auto"/>
              <w:jc w:val="center"/>
              <w:rPr>
                <w:rFonts w:hint="eastAsia" w:ascii="宋体" w:hAnsi="宋体" w:eastAsia="宋体" w:cs="宋体"/>
                <w:b/>
                <w:color w:val="auto"/>
                <w:kern w:val="0"/>
                <w:sz w:val="21"/>
                <w:szCs w:val="21"/>
              </w:rPr>
            </w:pPr>
          </w:p>
        </w:tc>
        <w:tc>
          <w:tcPr>
            <w:tcW w:w="1465" w:type="dxa"/>
            <w:noWrap w:val="0"/>
            <w:vAlign w:val="center"/>
          </w:tcPr>
          <w:p w14:paraId="74D40A63">
            <w:pPr>
              <w:snapToGrid w:val="0"/>
              <w:spacing w:line="360" w:lineRule="auto"/>
              <w:jc w:val="center"/>
              <w:rPr>
                <w:rFonts w:hint="eastAsia" w:ascii="宋体" w:hAnsi="宋体" w:eastAsia="宋体" w:cs="宋体"/>
                <w:b/>
                <w:color w:val="auto"/>
                <w:kern w:val="0"/>
                <w:sz w:val="21"/>
                <w:szCs w:val="21"/>
              </w:rPr>
            </w:pPr>
          </w:p>
        </w:tc>
      </w:tr>
      <w:tr w14:paraId="790E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restart"/>
            <w:noWrap w:val="0"/>
            <w:vAlign w:val="center"/>
          </w:tcPr>
          <w:p w14:paraId="54FDA1AC">
            <w:pPr>
              <w:snapToGrid w:val="0"/>
              <w:spacing w:line="360" w:lineRule="auto"/>
              <w:jc w:val="center"/>
              <w:rPr>
                <w:rFonts w:hint="eastAsia" w:ascii="宋体" w:hAnsi="宋体" w:eastAsia="宋体" w:cs="宋体"/>
                <w:b/>
                <w:color w:val="auto"/>
                <w:kern w:val="0"/>
                <w:sz w:val="21"/>
                <w:szCs w:val="21"/>
                <w:lang w:val="en-US" w:eastAsia="zh-CN"/>
              </w:rPr>
            </w:pPr>
            <w:r>
              <w:rPr>
                <w:rFonts w:hint="eastAsia" w:ascii="宋体" w:hAnsi="宋体" w:eastAsia="宋体" w:cs="宋体"/>
                <w:b/>
                <w:color w:val="auto"/>
                <w:kern w:val="0"/>
                <w:sz w:val="21"/>
                <w:szCs w:val="21"/>
                <w:lang w:val="en-US" w:eastAsia="zh-CN"/>
              </w:rPr>
              <w:t>2</w:t>
            </w:r>
          </w:p>
        </w:tc>
        <w:tc>
          <w:tcPr>
            <w:tcW w:w="2268" w:type="dxa"/>
            <w:vMerge w:val="restart"/>
            <w:noWrap w:val="0"/>
            <w:vAlign w:val="center"/>
          </w:tcPr>
          <w:p w14:paraId="3413448E">
            <w:pPr>
              <w:snapToGrid w:val="0"/>
              <w:spacing w:line="360" w:lineRule="auto"/>
              <w:jc w:val="center"/>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lang w:val="en-US" w:eastAsia="zh-CN"/>
              </w:rPr>
              <w:t>8</w:t>
            </w:r>
            <w:r>
              <w:rPr>
                <w:rFonts w:hint="eastAsia" w:ascii="宋体" w:hAnsi="宋体" w:eastAsia="宋体" w:cs="宋体"/>
                <w:b/>
                <w:color w:val="auto"/>
                <w:kern w:val="0"/>
                <w:sz w:val="21"/>
                <w:szCs w:val="21"/>
              </w:rPr>
              <w:t>00kW应急电源车</w:t>
            </w:r>
          </w:p>
        </w:tc>
        <w:tc>
          <w:tcPr>
            <w:tcW w:w="2324" w:type="dxa"/>
            <w:noWrap w:val="0"/>
            <w:vAlign w:val="center"/>
          </w:tcPr>
          <w:p w14:paraId="0247B65D">
            <w:pPr>
              <w:snapToGrid w:val="0"/>
              <w:spacing w:line="360" w:lineRule="auto"/>
              <w:jc w:val="center"/>
              <w:rPr>
                <w:rFonts w:hint="eastAsia" w:ascii="宋体" w:hAnsi="宋体" w:eastAsia="宋体" w:cs="宋体"/>
                <w:b/>
                <w:color w:val="auto"/>
                <w:kern w:val="0"/>
                <w:sz w:val="21"/>
                <w:szCs w:val="21"/>
              </w:rPr>
            </w:pPr>
          </w:p>
        </w:tc>
        <w:tc>
          <w:tcPr>
            <w:tcW w:w="2325" w:type="dxa"/>
            <w:noWrap w:val="0"/>
            <w:vAlign w:val="center"/>
          </w:tcPr>
          <w:p w14:paraId="625EDE74">
            <w:pPr>
              <w:snapToGrid w:val="0"/>
              <w:spacing w:line="360" w:lineRule="auto"/>
              <w:jc w:val="center"/>
              <w:rPr>
                <w:rFonts w:hint="eastAsia" w:ascii="宋体" w:hAnsi="宋体" w:eastAsia="宋体" w:cs="宋体"/>
                <w:b/>
                <w:color w:val="auto"/>
                <w:kern w:val="0"/>
                <w:sz w:val="21"/>
                <w:szCs w:val="21"/>
              </w:rPr>
            </w:pPr>
          </w:p>
        </w:tc>
        <w:tc>
          <w:tcPr>
            <w:tcW w:w="935" w:type="dxa"/>
            <w:noWrap w:val="0"/>
            <w:vAlign w:val="center"/>
          </w:tcPr>
          <w:p w14:paraId="673FA108">
            <w:pPr>
              <w:snapToGrid w:val="0"/>
              <w:spacing w:line="360" w:lineRule="auto"/>
              <w:jc w:val="center"/>
              <w:rPr>
                <w:rFonts w:hint="eastAsia" w:ascii="宋体" w:hAnsi="宋体" w:eastAsia="宋体" w:cs="宋体"/>
                <w:b/>
                <w:color w:val="auto"/>
                <w:kern w:val="0"/>
                <w:sz w:val="21"/>
                <w:szCs w:val="21"/>
              </w:rPr>
            </w:pPr>
          </w:p>
        </w:tc>
        <w:tc>
          <w:tcPr>
            <w:tcW w:w="1465" w:type="dxa"/>
            <w:noWrap w:val="0"/>
            <w:vAlign w:val="center"/>
          </w:tcPr>
          <w:p w14:paraId="610C0172">
            <w:pPr>
              <w:snapToGrid w:val="0"/>
              <w:spacing w:line="360" w:lineRule="auto"/>
              <w:jc w:val="center"/>
              <w:rPr>
                <w:rFonts w:hint="eastAsia" w:ascii="宋体" w:hAnsi="宋体" w:eastAsia="宋体" w:cs="宋体"/>
                <w:b/>
                <w:color w:val="auto"/>
                <w:kern w:val="0"/>
                <w:sz w:val="21"/>
                <w:szCs w:val="21"/>
              </w:rPr>
            </w:pPr>
          </w:p>
        </w:tc>
      </w:tr>
      <w:tr w14:paraId="6FF3D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4F0F31E5">
            <w:pPr>
              <w:snapToGrid w:val="0"/>
              <w:spacing w:line="360" w:lineRule="auto"/>
              <w:jc w:val="center"/>
              <w:rPr>
                <w:rFonts w:hint="eastAsia" w:ascii="宋体" w:hAnsi="宋体" w:eastAsia="宋体" w:cs="宋体"/>
                <w:b/>
                <w:color w:val="auto"/>
                <w:kern w:val="0"/>
                <w:sz w:val="21"/>
                <w:szCs w:val="21"/>
              </w:rPr>
            </w:pPr>
          </w:p>
        </w:tc>
        <w:tc>
          <w:tcPr>
            <w:tcW w:w="2268" w:type="dxa"/>
            <w:vMerge w:val="continue"/>
            <w:noWrap w:val="0"/>
            <w:vAlign w:val="top"/>
          </w:tcPr>
          <w:p w14:paraId="5622807F">
            <w:pPr>
              <w:snapToGrid w:val="0"/>
              <w:spacing w:line="360" w:lineRule="auto"/>
              <w:jc w:val="center"/>
              <w:rPr>
                <w:rFonts w:hint="eastAsia" w:ascii="宋体" w:hAnsi="宋体" w:eastAsia="宋体" w:cs="宋体"/>
                <w:b/>
                <w:color w:val="auto"/>
                <w:kern w:val="0"/>
                <w:sz w:val="21"/>
                <w:szCs w:val="21"/>
              </w:rPr>
            </w:pPr>
          </w:p>
        </w:tc>
        <w:tc>
          <w:tcPr>
            <w:tcW w:w="2324" w:type="dxa"/>
            <w:noWrap w:val="0"/>
            <w:vAlign w:val="center"/>
          </w:tcPr>
          <w:p w14:paraId="00BB6FDB">
            <w:pPr>
              <w:snapToGrid w:val="0"/>
              <w:spacing w:line="360" w:lineRule="auto"/>
              <w:jc w:val="center"/>
              <w:rPr>
                <w:rFonts w:hint="eastAsia" w:ascii="宋体" w:hAnsi="宋体" w:eastAsia="宋体" w:cs="宋体"/>
                <w:b/>
                <w:color w:val="auto"/>
                <w:kern w:val="0"/>
                <w:sz w:val="21"/>
                <w:szCs w:val="21"/>
              </w:rPr>
            </w:pPr>
          </w:p>
        </w:tc>
        <w:tc>
          <w:tcPr>
            <w:tcW w:w="2325" w:type="dxa"/>
            <w:noWrap w:val="0"/>
            <w:vAlign w:val="center"/>
          </w:tcPr>
          <w:p w14:paraId="2BF107E1">
            <w:pPr>
              <w:snapToGrid w:val="0"/>
              <w:spacing w:line="360" w:lineRule="auto"/>
              <w:jc w:val="center"/>
              <w:rPr>
                <w:rFonts w:hint="eastAsia" w:ascii="宋体" w:hAnsi="宋体" w:eastAsia="宋体" w:cs="宋体"/>
                <w:b/>
                <w:color w:val="auto"/>
                <w:kern w:val="0"/>
                <w:sz w:val="21"/>
                <w:szCs w:val="21"/>
              </w:rPr>
            </w:pPr>
          </w:p>
        </w:tc>
        <w:tc>
          <w:tcPr>
            <w:tcW w:w="935" w:type="dxa"/>
            <w:noWrap w:val="0"/>
            <w:vAlign w:val="center"/>
          </w:tcPr>
          <w:p w14:paraId="08A1883D">
            <w:pPr>
              <w:snapToGrid w:val="0"/>
              <w:spacing w:line="360" w:lineRule="auto"/>
              <w:jc w:val="center"/>
              <w:rPr>
                <w:rFonts w:hint="eastAsia" w:ascii="宋体" w:hAnsi="宋体" w:eastAsia="宋体" w:cs="宋体"/>
                <w:b/>
                <w:color w:val="auto"/>
                <w:kern w:val="0"/>
                <w:sz w:val="21"/>
                <w:szCs w:val="21"/>
              </w:rPr>
            </w:pPr>
          </w:p>
        </w:tc>
        <w:tc>
          <w:tcPr>
            <w:tcW w:w="1465" w:type="dxa"/>
            <w:noWrap w:val="0"/>
            <w:vAlign w:val="center"/>
          </w:tcPr>
          <w:p w14:paraId="614C485A">
            <w:pPr>
              <w:snapToGrid w:val="0"/>
              <w:spacing w:line="360" w:lineRule="auto"/>
              <w:jc w:val="center"/>
              <w:rPr>
                <w:rFonts w:hint="eastAsia" w:ascii="宋体" w:hAnsi="宋体" w:eastAsia="宋体" w:cs="宋体"/>
                <w:b/>
                <w:color w:val="auto"/>
                <w:kern w:val="0"/>
                <w:sz w:val="21"/>
                <w:szCs w:val="21"/>
              </w:rPr>
            </w:pPr>
          </w:p>
        </w:tc>
      </w:tr>
      <w:tr w14:paraId="0288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Merge w:val="continue"/>
            <w:noWrap w:val="0"/>
            <w:vAlign w:val="center"/>
          </w:tcPr>
          <w:p w14:paraId="0E19EA9C">
            <w:pPr>
              <w:snapToGrid w:val="0"/>
              <w:spacing w:line="360" w:lineRule="auto"/>
              <w:jc w:val="center"/>
              <w:rPr>
                <w:rFonts w:hint="eastAsia" w:ascii="宋体" w:hAnsi="宋体" w:eastAsia="宋体" w:cs="宋体"/>
                <w:b/>
                <w:color w:val="auto"/>
                <w:kern w:val="0"/>
                <w:sz w:val="21"/>
                <w:szCs w:val="21"/>
              </w:rPr>
            </w:pPr>
          </w:p>
        </w:tc>
        <w:tc>
          <w:tcPr>
            <w:tcW w:w="2268" w:type="dxa"/>
            <w:vMerge w:val="continue"/>
            <w:noWrap w:val="0"/>
            <w:vAlign w:val="top"/>
          </w:tcPr>
          <w:p w14:paraId="31849574">
            <w:pPr>
              <w:snapToGrid w:val="0"/>
              <w:spacing w:line="360" w:lineRule="auto"/>
              <w:jc w:val="center"/>
              <w:rPr>
                <w:rFonts w:hint="eastAsia" w:ascii="宋体" w:hAnsi="宋体" w:eastAsia="宋体" w:cs="宋体"/>
                <w:b/>
                <w:color w:val="auto"/>
                <w:kern w:val="0"/>
                <w:sz w:val="21"/>
                <w:szCs w:val="21"/>
              </w:rPr>
            </w:pPr>
          </w:p>
        </w:tc>
        <w:tc>
          <w:tcPr>
            <w:tcW w:w="2324" w:type="dxa"/>
            <w:noWrap w:val="0"/>
            <w:vAlign w:val="center"/>
          </w:tcPr>
          <w:p w14:paraId="2B4B7154">
            <w:pPr>
              <w:snapToGrid w:val="0"/>
              <w:spacing w:line="360" w:lineRule="auto"/>
              <w:jc w:val="center"/>
              <w:rPr>
                <w:rFonts w:hint="eastAsia" w:ascii="宋体" w:hAnsi="宋体" w:eastAsia="宋体" w:cs="宋体"/>
                <w:b/>
                <w:color w:val="auto"/>
                <w:kern w:val="0"/>
                <w:sz w:val="21"/>
                <w:szCs w:val="21"/>
              </w:rPr>
            </w:pPr>
          </w:p>
        </w:tc>
        <w:tc>
          <w:tcPr>
            <w:tcW w:w="2325" w:type="dxa"/>
            <w:noWrap w:val="0"/>
            <w:vAlign w:val="center"/>
          </w:tcPr>
          <w:p w14:paraId="3DD68376">
            <w:pPr>
              <w:snapToGrid w:val="0"/>
              <w:spacing w:line="360" w:lineRule="auto"/>
              <w:jc w:val="center"/>
              <w:rPr>
                <w:rFonts w:hint="eastAsia" w:ascii="宋体" w:hAnsi="宋体" w:eastAsia="宋体" w:cs="宋体"/>
                <w:b/>
                <w:color w:val="auto"/>
                <w:kern w:val="0"/>
                <w:sz w:val="21"/>
                <w:szCs w:val="21"/>
              </w:rPr>
            </w:pPr>
          </w:p>
        </w:tc>
        <w:tc>
          <w:tcPr>
            <w:tcW w:w="935" w:type="dxa"/>
            <w:noWrap w:val="0"/>
            <w:vAlign w:val="center"/>
          </w:tcPr>
          <w:p w14:paraId="3EE4D213">
            <w:pPr>
              <w:snapToGrid w:val="0"/>
              <w:spacing w:line="360" w:lineRule="auto"/>
              <w:jc w:val="center"/>
              <w:rPr>
                <w:rFonts w:hint="eastAsia" w:ascii="宋体" w:hAnsi="宋体" w:eastAsia="宋体" w:cs="宋体"/>
                <w:b/>
                <w:color w:val="auto"/>
                <w:kern w:val="0"/>
                <w:sz w:val="21"/>
                <w:szCs w:val="21"/>
              </w:rPr>
            </w:pPr>
          </w:p>
        </w:tc>
        <w:tc>
          <w:tcPr>
            <w:tcW w:w="1465" w:type="dxa"/>
            <w:noWrap w:val="0"/>
            <w:vAlign w:val="center"/>
          </w:tcPr>
          <w:p w14:paraId="4CA642A0">
            <w:pPr>
              <w:snapToGrid w:val="0"/>
              <w:spacing w:line="360" w:lineRule="auto"/>
              <w:jc w:val="center"/>
              <w:rPr>
                <w:rFonts w:hint="eastAsia" w:ascii="宋体" w:hAnsi="宋体" w:eastAsia="宋体" w:cs="宋体"/>
                <w:b/>
                <w:color w:val="auto"/>
                <w:kern w:val="0"/>
                <w:sz w:val="21"/>
                <w:szCs w:val="21"/>
              </w:rPr>
            </w:pPr>
          </w:p>
        </w:tc>
      </w:tr>
    </w:tbl>
    <w:p w14:paraId="3EB1982D">
      <w:pPr>
        <w:snapToGrid w:val="0"/>
        <w:spacing w:line="360" w:lineRule="auto"/>
        <w:jc w:val="both"/>
        <w:rPr>
          <w:rFonts w:hint="eastAsia" w:ascii="宋体" w:hAnsi="宋体" w:eastAsia="宋体" w:cs="宋体"/>
          <w:b/>
          <w:color w:val="auto"/>
          <w:sz w:val="21"/>
          <w:szCs w:val="21"/>
        </w:rPr>
      </w:pPr>
    </w:p>
    <w:p w14:paraId="052CFF70">
      <w:pPr>
        <w:snapToGrid w:val="0"/>
        <w:spacing w:line="360" w:lineRule="auto"/>
        <w:jc w:val="both"/>
        <w:rPr>
          <w:rFonts w:hint="eastAsia" w:ascii="宋体" w:hAnsi="宋体" w:eastAsia="宋体" w:cs="宋体"/>
          <w:bCs/>
          <w:color w:val="auto"/>
          <w:sz w:val="21"/>
          <w:szCs w:val="21"/>
        </w:rPr>
      </w:pPr>
      <w:r>
        <w:rPr>
          <w:rFonts w:hint="eastAsia" w:ascii="宋体" w:hAnsi="宋体" w:eastAsia="宋体" w:cs="宋体"/>
          <w:b/>
          <w:color w:val="auto"/>
          <w:sz w:val="21"/>
          <w:szCs w:val="21"/>
        </w:rPr>
        <w:t>备注：</w:t>
      </w:r>
      <w:r>
        <w:rPr>
          <w:rFonts w:hint="eastAsia" w:ascii="宋体" w:hAnsi="宋体" w:eastAsia="宋体" w:cs="宋体"/>
          <w:bCs/>
          <w:color w:val="auto"/>
          <w:sz w:val="21"/>
          <w:szCs w:val="21"/>
        </w:rPr>
        <w:t>（1）此表为单台（辆）车辆的配置清单明细表。</w:t>
      </w:r>
    </w:p>
    <w:p w14:paraId="2EC03F92">
      <w:pPr>
        <w:snapToGrid w:val="0"/>
        <w:spacing w:line="360" w:lineRule="auto"/>
        <w:ind w:firstLine="630" w:firstLineChars="300"/>
        <w:jc w:val="both"/>
        <w:rPr>
          <w:rFonts w:hint="eastAsia" w:ascii="宋体" w:hAnsi="宋体" w:eastAsia="宋体" w:cs="宋体"/>
          <w:bCs/>
          <w:color w:val="auto"/>
          <w:sz w:val="21"/>
          <w:szCs w:val="21"/>
        </w:rPr>
      </w:pPr>
      <w:r>
        <w:rPr>
          <w:rFonts w:hint="eastAsia" w:ascii="宋体" w:hAnsi="宋体" w:eastAsia="宋体" w:cs="宋体"/>
          <w:bCs/>
          <w:color w:val="auto"/>
          <w:sz w:val="21"/>
          <w:szCs w:val="21"/>
        </w:rPr>
        <w:t>（2）投标人根据所投产品的实际情况如实填写本表。</w:t>
      </w:r>
    </w:p>
    <w:p w14:paraId="7C497DA3">
      <w:pPr>
        <w:snapToGrid w:val="0"/>
        <w:spacing w:line="360" w:lineRule="auto"/>
        <w:ind w:firstLine="632" w:firstLineChars="300"/>
        <w:jc w:val="both"/>
        <w:rPr>
          <w:rFonts w:hint="eastAsia" w:ascii="宋体" w:hAnsi="宋体" w:eastAsia="宋体" w:cs="宋体"/>
          <w:b/>
          <w:color w:val="auto"/>
          <w:sz w:val="21"/>
          <w:szCs w:val="21"/>
        </w:rPr>
      </w:pPr>
      <w:r>
        <w:rPr>
          <w:rFonts w:hint="eastAsia" w:ascii="宋体" w:hAnsi="宋体" w:eastAsia="宋体" w:cs="宋体"/>
          <w:b/>
          <w:color w:val="auto"/>
          <w:sz w:val="21"/>
          <w:szCs w:val="21"/>
        </w:rPr>
        <w:t>（3）填写内容包括但不限于组成实现用户需求书车辆所需功能的底盘型号、发动机型号、</w:t>
      </w:r>
      <w:r>
        <w:rPr>
          <w:rFonts w:hint="eastAsia" w:ascii="宋体" w:hAnsi="宋体" w:eastAsia="宋体" w:cs="宋体"/>
          <w:b/>
          <w:color w:val="auto"/>
          <w:szCs w:val="21"/>
        </w:rPr>
        <w:t>柴油发电机组</w:t>
      </w:r>
      <w:r>
        <w:rPr>
          <w:rFonts w:hint="eastAsia" w:ascii="宋体" w:hAnsi="宋体" w:eastAsia="宋体" w:cs="宋体"/>
          <w:b/>
          <w:color w:val="auto"/>
          <w:szCs w:val="21"/>
          <w:lang w:val="en-US" w:eastAsia="zh-CN"/>
        </w:rPr>
        <w:t>型号、</w:t>
      </w:r>
      <w:r>
        <w:rPr>
          <w:rFonts w:hint="eastAsia" w:ascii="宋体" w:hAnsi="宋体" w:eastAsia="宋体" w:cs="宋体"/>
          <w:b/>
          <w:color w:val="auto"/>
          <w:szCs w:val="21"/>
        </w:rPr>
        <w:t>电力输出主电缆</w:t>
      </w:r>
      <w:r>
        <w:rPr>
          <w:rFonts w:hint="eastAsia" w:ascii="宋体" w:hAnsi="宋体" w:eastAsia="宋体" w:cs="宋体"/>
          <w:b/>
          <w:color w:val="auto"/>
          <w:szCs w:val="21"/>
          <w:lang w:val="en-US" w:eastAsia="zh-CN"/>
        </w:rPr>
        <w:t>型号</w:t>
      </w:r>
      <w:r>
        <w:rPr>
          <w:rFonts w:hint="eastAsia" w:ascii="宋体" w:hAnsi="宋体" w:eastAsia="宋体" w:cs="宋体"/>
          <w:b/>
          <w:color w:val="auto"/>
          <w:sz w:val="21"/>
          <w:szCs w:val="21"/>
          <w:lang w:val="en-US" w:eastAsia="zh-CN"/>
        </w:rPr>
        <w:t>及</w:t>
      </w:r>
      <w:r>
        <w:rPr>
          <w:rFonts w:hint="eastAsia" w:ascii="宋体" w:hAnsi="宋体" w:eastAsia="宋体" w:cs="宋体"/>
          <w:b/>
          <w:color w:val="auto"/>
          <w:sz w:val="21"/>
          <w:szCs w:val="21"/>
        </w:rPr>
        <w:t>功能性配置等需求配置。</w:t>
      </w:r>
    </w:p>
    <w:p w14:paraId="0FC72651">
      <w:pPr>
        <w:snapToGrid w:val="0"/>
        <w:spacing w:line="360" w:lineRule="auto"/>
        <w:ind w:firstLine="632" w:firstLineChars="300"/>
        <w:jc w:val="both"/>
        <w:rPr>
          <w:rFonts w:hint="eastAsia" w:ascii="宋体" w:hAnsi="宋体" w:eastAsia="宋体" w:cs="宋体"/>
          <w:b/>
          <w:color w:val="auto"/>
          <w:sz w:val="21"/>
          <w:szCs w:val="21"/>
        </w:rPr>
      </w:pPr>
    </w:p>
    <w:p w14:paraId="4854420D">
      <w:pPr>
        <w:spacing w:line="360" w:lineRule="auto"/>
        <w:ind w:firstLine="5040"/>
        <w:jc w:val="both"/>
        <w:rPr>
          <w:rFonts w:hint="eastAsia" w:ascii="宋体" w:hAnsi="宋体" w:eastAsia="宋体" w:cs="宋体"/>
          <w:color w:val="auto"/>
          <w:kern w:val="2"/>
          <w:sz w:val="21"/>
        </w:rPr>
      </w:pPr>
      <w:r>
        <w:rPr>
          <w:rFonts w:hint="eastAsia" w:ascii="宋体" w:hAnsi="宋体" w:eastAsia="宋体" w:cs="宋体"/>
          <w:color w:val="auto"/>
          <w:kern w:val="2"/>
          <w:sz w:val="21"/>
          <w:lang w:val="zh-CN"/>
        </w:rPr>
        <w:t>投标人：（加盖投标人法人公章）</w:t>
      </w:r>
    </w:p>
    <w:p w14:paraId="0BD267D1">
      <w:pPr>
        <w:spacing w:line="360" w:lineRule="auto"/>
        <w:ind w:firstLine="5040"/>
        <w:jc w:val="both"/>
        <w:rPr>
          <w:rFonts w:hint="eastAsia" w:ascii="宋体" w:hAnsi="宋体" w:eastAsia="宋体" w:cs="宋体"/>
          <w:color w:val="auto"/>
          <w:kern w:val="2"/>
          <w:sz w:val="21"/>
          <w:lang w:val="zh-CN"/>
        </w:rPr>
      </w:pPr>
      <w:r>
        <w:rPr>
          <w:rFonts w:hint="eastAsia" w:ascii="宋体" w:hAnsi="宋体" w:eastAsia="宋体" w:cs="宋体"/>
          <w:color w:val="auto"/>
          <w:kern w:val="2"/>
          <w:sz w:val="21"/>
          <w:lang w:val="zh-CN"/>
        </w:rPr>
        <w:t>法定代表人或其授权代表签名（或盖私章）：</w:t>
      </w:r>
    </w:p>
    <w:p w14:paraId="3CFDA038">
      <w:pPr>
        <w:ind w:left="0" w:leftChars="0" w:firstLine="5040" w:firstLineChars="2400"/>
        <w:rPr>
          <w:rFonts w:hint="eastAsia" w:ascii="宋体" w:hAnsi="宋体" w:eastAsia="宋体" w:cs="宋体"/>
          <w:b/>
          <w:color w:val="auto"/>
          <w:kern w:val="0"/>
          <w:sz w:val="30"/>
          <w:szCs w:val="30"/>
          <w:highlight w:val="none"/>
          <w:lang w:val="en-US" w:eastAsia="zh-CN"/>
        </w:rPr>
      </w:pPr>
      <w:r>
        <w:rPr>
          <w:rFonts w:hint="eastAsia" w:ascii="宋体" w:hAnsi="宋体" w:eastAsia="宋体" w:cs="宋体"/>
          <w:color w:val="auto"/>
          <w:kern w:val="2"/>
          <w:sz w:val="21"/>
          <w:lang w:val="zh-CN"/>
        </w:rPr>
        <w:t>日期：   年   月   日</w:t>
      </w:r>
    </w:p>
    <w:p w14:paraId="2F491D46">
      <w:pPr>
        <w:rPr>
          <w:rFonts w:hint="eastAsia" w:ascii="宋体" w:hAnsi="宋体" w:eastAsia="宋体" w:cs="宋体"/>
          <w:b/>
          <w:color w:val="auto"/>
          <w:kern w:val="0"/>
          <w:sz w:val="30"/>
          <w:szCs w:val="30"/>
          <w:highlight w:val="none"/>
          <w:lang w:val="en-US" w:eastAsia="zh-CN"/>
        </w:rPr>
      </w:pPr>
    </w:p>
    <w:p w14:paraId="16A2CCE0">
      <w:pPr>
        <w:rPr>
          <w:rFonts w:hint="eastAsia" w:ascii="宋体" w:hAnsi="宋体" w:eastAsia="宋体" w:cs="宋体"/>
          <w:b/>
          <w:color w:val="auto"/>
          <w:kern w:val="0"/>
          <w:sz w:val="30"/>
          <w:szCs w:val="30"/>
          <w:highlight w:val="none"/>
          <w:lang w:val="en-US" w:eastAsia="zh-CN"/>
        </w:rPr>
      </w:pPr>
    </w:p>
    <w:p w14:paraId="52DA585C">
      <w:pPr>
        <w:rPr>
          <w:rFonts w:hint="eastAsia" w:ascii="宋体" w:hAnsi="宋体" w:eastAsia="宋体" w:cs="宋体"/>
          <w:b/>
          <w:color w:val="auto"/>
          <w:kern w:val="0"/>
          <w:sz w:val="30"/>
          <w:szCs w:val="30"/>
          <w:highlight w:val="none"/>
          <w:lang w:val="en-US" w:eastAsia="zh-CN"/>
        </w:rPr>
      </w:pPr>
    </w:p>
    <w:p w14:paraId="07BCAF2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4D87417">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729" w:name="_Toc17721"/>
      <w:bookmarkStart w:id="730" w:name="_Toc6150"/>
      <w:r>
        <w:rPr>
          <w:rFonts w:hint="eastAsia" w:ascii="宋体" w:hAnsi="宋体" w:eastAsia="宋体" w:cs="宋体"/>
          <w:b/>
          <w:color w:val="auto"/>
          <w:kern w:val="0"/>
          <w:sz w:val="30"/>
          <w:szCs w:val="30"/>
          <w:highlight w:val="none"/>
          <w:lang w:val="en-US" w:eastAsia="zh-CN"/>
        </w:rPr>
        <w:t>13.4 产品制造商企业实力（投标人自行编写）</w:t>
      </w:r>
      <w:r>
        <w:rPr>
          <w:rFonts w:hint="eastAsia" w:ascii="宋体" w:hAnsi="宋体" w:eastAsia="宋体" w:cs="宋体"/>
          <w:b/>
          <w:color w:val="auto"/>
          <w:kern w:val="0"/>
          <w:sz w:val="30"/>
          <w:szCs w:val="30"/>
          <w:highlight w:val="none"/>
          <w:lang w:val="en-US" w:eastAsia="zh-CN"/>
        </w:rPr>
        <w:br w:type="page"/>
      </w:r>
      <w:bookmarkEnd w:id="729"/>
      <w:bookmarkEnd w:id="730"/>
    </w:p>
    <w:p w14:paraId="1CC5E6E8">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bookmarkStart w:id="731" w:name="_Toc7728"/>
      <w:bookmarkStart w:id="732" w:name="_Toc6589"/>
      <w:bookmarkStart w:id="733" w:name="_Toc1222"/>
      <w:bookmarkStart w:id="734" w:name="_Toc770"/>
      <w:r>
        <w:rPr>
          <w:rFonts w:hint="eastAsia" w:ascii="宋体" w:hAnsi="宋体" w:eastAsia="宋体" w:cs="宋体"/>
          <w:b/>
          <w:color w:val="auto"/>
          <w:kern w:val="0"/>
          <w:sz w:val="30"/>
          <w:szCs w:val="30"/>
          <w:highlight w:val="none"/>
          <w:lang w:val="zh-CN"/>
        </w:rPr>
        <w:t>1</w:t>
      </w:r>
      <w:r>
        <w:rPr>
          <w:rFonts w:hint="eastAsia" w:ascii="宋体" w:hAnsi="宋体" w:eastAsia="宋体" w:cs="宋体"/>
          <w:b/>
          <w:color w:val="auto"/>
          <w:kern w:val="0"/>
          <w:sz w:val="30"/>
          <w:szCs w:val="30"/>
          <w:highlight w:val="none"/>
          <w:lang w:val="en-US" w:eastAsia="zh-CN"/>
        </w:rPr>
        <w:t xml:space="preserve">3.5 </w:t>
      </w:r>
      <w:r>
        <w:rPr>
          <w:rFonts w:hint="eastAsia" w:ascii="宋体" w:hAnsi="宋体" w:eastAsia="宋体" w:cs="宋体"/>
          <w:b/>
          <w:color w:val="auto"/>
          <w:kern w:val="0"/>
          <w:sz w:val="30"/>
          <w:szCs w:val="30"/>
          <w:highlight w:val="none"/>
          <w:lang w:val="zh-CN"/>
        </w:rPr>
        <w:t>售后服务承诺书格式</w:t>
      </w:r>
      <w:bookmarkEnd w:id="731"/>
      <w:bookmarkEnd w:id="732"/>
    </w:p>
    <w:p w14:paraId="52308726">
      <w:pPr>
        <w:rPr>
          <w:rFonts w:hint="eastAsia" w:ascii="宋体" w:hAnsi="宋体" w:eastAsia="宋体" w:cs="宋体"/>
          <w:b/>
          <w:color w:val="auto"/>
          <w:sz w:val="32"/>
          <w:szCs w:val="32"/>
        </w:rPr>
      </w:pPr>
    </w:p>
    <w:p w14:paraId="4114F02E">
      <w:pPr>
        <w:spacing w:line="360" w:lineRule="auto"/>
        <w:jc w:val="center"/>
        <w:rPr>
          <w:rFonts w:hint="eastAsia" w:ascii="宋体" w:hAnsi="宋体" w:eastAsia="宋体" w:cs="宋体"/>
          <w:b/>
          <w:color w:val="auto"/>
          <w:sz w:val="21"/>
          <w:szCs w:val="21"/>
        </w:rPr>
      </w:pPr>
      <w:r>
        <w:rPr>
          <w:rFonts w:hint="eastAsia" w:ascii="宋体" w:hAnsi="宋体" w:eastAsia="宋体" w:cs="宋体"/>
          <w:b/>
          <w:color w:val="auto"/>
          <w:sz w:val="32"/>
          <w:szCs w:val="32"/>
        </w:rPr>
        <w:t>售后服务承诺书</w:t>
      </w:r>
    </w:p>
    <w:tbl>
      <w:tblPr>
        <w:tblStyle w:val="3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2"/>
        <w:gridCol w:w="5024"/>
      </w:tblGrid>
      <w:tr w14:paraId="2EAB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2576" w:type="pct"/>
            <w:noWrap w:val="0"/>
            <w:vAlign w:val="center"/>
          </w:tcPr>
          <w:p w14:paraId="0236FDB8">
            <w:pPr>
              <w:adjustRightInd/>
              <w:spacing w:line="360" w:lineRule="auto"/>
              <w:jc w:val="center"/>
              <w:rPr>
                <w:rFonts w:hint="eastAsia" w:ascii="宋体" w:hAnsi="宋体" w:eastAsia="宋体" w:cs="宋体"/>
                <w:b/>
                <w:color w:val="auto"/>
                <w:kern w:val="0"/>
                <w:sz w:val="21"/>
                <w:szCs w:val="21"/>
                <w:shd w:val="clear" w:color="auto" w:fill="FFFFFF"/>
              </w:rPr>
            </w:pPr>
            <w:r>
              <w:rPr>
                <w:rFonts w:hint="eastAsia" w:ascii="宋体" w:hAnsi="宋体" w:eastAsia="宋体" w:cs="宋体"/>
                <w:b/>
                <w:color w:val="auto"/>
                <w:kern w:val="0"/>
                <w:sz w:val="21"/>
                <w:szCs w:val="21"/>
                <w:shd w:val="clear" w:color="auto" w:fill="FFFFFF"/>
              </w:rPr>
              <w:t>承诺事项</w:t>
            </w:r>
          </w:p>
        </w:tc>
        <w:tc>
          <w:tcPr>
            <w:tcW w:w="2423" w:type="pct"/>
            <w:noWrap w:val="0"/>
            <w:vAlign w:val="center"/>
          </w:tcPr>
          <w:p w14:paraId="0927397F">
            <w:pPr>
              <w:adjustRightInd/>
              <w:spacing w:line="360" w:lineRule="auto"/>
              <w:jc w:val="center"/>
              <w:rPr>
                <w:rFonts w:hint="eastAsia" w:ascii="宋体" w:hAnsi="宋体" w:eastAsia="宋体" w:cs="宋体"/>
                <w:b/>
                <w:color w:val="auto"/>
                <w:kern w:val="0"/>
                <w:sz w:val="21"/>
                <w:szCs w:val="21"/>
                <w:shd w:val="clear" w:color="auto" w:fill="FFFFFF"/>
              </w:rPr>
            </w:pPr>
            <w:r>
              <w:rPr>
                <w:rFonts w:hint="eastAsia" w:ascii="宋体" w:hAnsi="宋体" w:eastAsia="宋体" w:cs="宋体"/>
                <w:b/>
                <w:color w:val="auto"/>
                <w:kern w:val="0"/>
                <w:sz w:val="21"/>
                <w:szCs w:val="21"/>
                <w:shd w:val="clear" w:color="auto" w:fill="FFFFFF"/>
              </w:rPr>
              <w:t>在合同的质保期外，承诺增加的免费与用户需求要求同级保养的次数</w:t>
            </w:r>
          </w:p>
        </w:tc>
      </w:tr>
      <w:tr w14:paraId="4CBE7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2576" w:type="pct"/>
            <w:noWrap w:val="0"/>
            <w:vAlign w:val="center"/>
          </w:tcPr>
          <w:p w14:paraId="4303E3FC">
            <w:pPr>
              <w:adjustRightInd/>
              <w:spacing w:line="360" w:lineRule="auto"/>
              <w:jc w:val="center"/>
              <w:rPr>
                <w:rFonts w:hint="eastAsia" w:ascii="宋体" w:hAnsi="宋体" w:eastAsia="宋体" w:cs="宋体"/>
                <w:color w:val="auto"/>
                <w:kern w:val="0"/>
                <w:sz w:val="21"/>
                <w:szCs w:val="21"/>
                <w:shd w:val="clear" w:color="auto" w:fill="FFFFFF"/>
              </w:rPr>
            </w:pPr>
            <w:r>
              <w:rPr>
                <w:rFonts w:hint="eastAsia" w:ascii="宋体" w:hAnsi="宋体" w:eastAsia="宋体" w:cs="宋体"/>
                <w:color w:val="auto"/>
                <w:kern w:val="0"/>
                <w:sz w:val="21"/>
                <w:szCs w:val="21"/>
              </w:rPr>
              <w:t>车辆保养增加的次数为</w:t>
            </w:r>
          </w:p>
        </w:tc>
        <w:tc>
          <w:tcPr>
            <w:tcW w:w="2423" w:type="pct"/>
            <w:noWrap w:val="0"/>
            <w:vAlign w:val="center"/>
          </w:tcPr>
          <w:p w14:paraId="26F6EF31">
            <w:pPr>
              <w:adjustRightInd/>
              <w:spacing w:line="360" w:lineRule="auto"/>
              <w:jc w:val="center"/>
              <w:rPr>
                <w:rFonts w:hint="eastAsia" w:ascii="宋体" w:hAnsi="宋体" w:eastAsia="宋体" w:cs="宋体"/>
                <w:color w:val="auto"/>
                <w:kern w:val="0"/>
                <w:sz w:val="21"/>
                <w:szCs w:val="21"/>
                <w:shd w:val="clear" w:color="auto" w:fill="FFFFFF"/>
              </w:rPr>
            </w:pPr>
            <w:r>
              <w:rPr>
                <w:rFonts w:hint="eastAsia" w:ascii="宋体" w:hAnsi="宋体" w:eastAsia="宋体" w:cs="宋体"/>
                <w:bCs/>
                <w:color w:val="auto"/>
                <w:kern w:val="0"/>
                <w:sz w:val="21"/>
                <w:szCs w:val="21"/>
                <w:u w:val="single"/>
                <w:lang w:val="zh-CN"/>
              </w:rPr>
              <w:t xml:space="preserve">        </w:t>
            </w:r>
            <w:r>
              <w:rPr>
                <w:rFonts w:hint="eastAsia" w:ascii="宋体" w:hAnsi="宋体" w:eastAsia="宋体" w:cs="宋体"/>
                <w:bCs/>
                <w:color w:val="auto"/>
                <w:kern w:val="0"/>
                <w:sz w:val="21"/>
                <w:szCs w:val="21"/>
                <w:lang w:val="zh-CN"/>
              </w:rPr>
              <w:t>次</w:t>
            </w:r>
          </w:p>
        </w:tc>
      </w:tr>
    </w:tbl>
    <w:p w14:paraId="465B6D21">
      <w:pPr>
        <w:adjustRightInd/>
        <w:spacing w:before="120" w:beforeLines="5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备注:投标人在投标文件承诺的免费与用户需求要求同级级保养的次数，具体车辆保养安排以招标人书面通知的时间、地点为准。</w:t>
      </w:r>
    </w:p>
    <w:p w14:paraId="14A79741">
      <w:pPr>
        <w:rPr>
          <w:rFonts w:hint="eastAsia" w:ascii="宋体" w:hAnsi="宋体" w:eastAsia="宋体" w:cs="宋体"/>
          <w:b/>
          <w:color w:val="auto"/>
          <w:sz w:val="32"/>
          <w:szCs w:val="32"/>
        </w:rPr>
      </w:pPr>
    </w:p>
    <w:p w14:paraId="571A9401">
      <w:pPr>
        <w:spacing w:line="360" w:lineRule="auto"/>
        <w:ind w:left="0" w:leftChars="0" w:firstLine="6300" w:firstLineChars="3000"/>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投标人：（加盖投标人法人公章）</w:t>
      </w:r>
    </w:p>
    <w:p w14:paraId="03217196">
      <w:pPr>
        <w:spacing w:line="360" w:lineRule="auto"/>
        <w:ind w:left="0" w:leftChars="0" w:firstLine="6300" w:firstLineChars="30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zh-CN"/>
        </w:rPr>
        <w:t>日期：   年   月   日</w:t>
      </w:r>
    </w:p>
    <w:p w14:paraId="74D4A5D7">
      <w:pPr>
        <w:spacing w:line="360" w:lineRule="auto"/>
        <w:ind w:left="0" w:leftChars="0" w:firstLine="6300" w:firstLineChars="3000"/>
        <w:rPr>
          <w:rFonts w:hint="eastAsia" w:ascii="宋体" w:hAnsi="宋体" w:eastAsia="宋体" w:cs="宋体"/>
          <w:color w:val="auto"/>
          <w:kern w:val="2"/>
          <w:sz w:val="21"/>
          <w:szCs w:val="21"/>
          <w:lang w:val="en-US" w:eastAsia="zh-CN"/>
        </w:rPr>
      </w:pPr>
    </w:p>
    <w:p w14:paraId="5A68B102">
      <w:pPr>
        <w:spacing w:line="360" w:lineRule="auto"/>
        <w:ind w:left="0" w:leftChars="0" w:firstLine="6300" w:firstLineChars="3000"/>
        <w:rPr>
          <w:rFonts w:hint="eastAsia" w:ascii="宋体" w:hAnsi="宋体" w:eastAsia="宋体" w:cs="宋体"/>
          <w:color w:val="auto"/>
          <w:kern w:val="2"/>
          <w:sz w:val="21"/>
          <w:szCs w:val="21"/>
          <w:lang w:val="en-US" w:eastAsia="zh-CN"/>
        </w:rPr>
      </w:pPr>
    </w:p>
    <w:p w14:paraId="20EBF89C">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7B121574">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735" w:name="_Toc3116"/>
      <w:bookmarkStart w:id="736" w:name="_Toc23005"/>
      <w:r>
        <w:rPr>
          <w:rFonts w:hint="eastAsia" w:ascii="宋体" w:hAnsi="宋体" w:eastAsia="宋体" w:cs="宋体"/>
          <w:b/>
          <w:color w:val="auto"/>
          <w:kern w:val="0"/>
          <w:sz w:val="30"/>
          <w:szCs w:val="30"/>
          <w:highlight w:val="none"/>
          <w:lang w:val="en-US" w:eastAsia="zh-CN"/>
        </w:rPr>
        <w:t>13.6 售后服务方案（投标人自行编写）</w:t>
      </w:r>
      <w:bookmarkEnd w:id="735"/>
      <w:bookmarkEnd w:id="736"/>
    </w:p>
    <w:p w14:paraId="5D4221B2">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281F75FF">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B080B5A">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bookmarkStart w:id="737" w:name="_Toc10871"/>
      <w:bookmarkStart w:id="738" w:name="_Toc3131"/>
      <w:r>
        <w:rPr>
          <w:rFonts w:hint="eastAsia" w:ascii="宋体" w:hAnsi="宋体" w:eastAsia="宋体" w:cs="宋体"/>
          <w:b/>
          <w:color w:val="auto"/>
          <w:kern w:val="0"/>
          <w:sz w:val="30"/>
          <w:szCs w:val="30"/>
          <w:highlight w:val="none"/>
          <w:lang w:val="zh-CN"/>
        </w:rPr>
        <w:t>1</w:t>
      </w:r>
      <w:bookmarkStart w:id="739" w:name="_Hlk82440693"/>
      <w:r>
        <w:rPr>
          <w:rFonts w:hint="eastAsia" w:ascii="宋体" w:hAnsi="宋体" w:eastAsia="宋体" w:cs="宋体"/>
          <w:b/>
          <w:color w:val="auto"/>
          <w:kern w:val="0"/>
          <w:sz w:val="30"/>
          <w:szCs w:val="30"/>
          <w:highlight w:val="none"/>
          <w:lang w:val="en-US" w:eastAsia="zh-CN"/>
        </w:rPr>
        <w:t>3.7</w:t>
      </w:r>
      <w:r>
        <w:rPr>
          <w:rFonts w:hint="eastAsia" w:ascii="宋体" w:hAnsi="宋体" w:eastAsia="宋体" w:cs="宋体"/>
          <w:b/>
          <w:color w:val="auto"/>
          <w:kern w:val="0"/>
          <w:sz w:val="30"/>
          <w:szCs w:val="30"/>
          <w:highlight w:val="none"/>
          <w:lang w:val="zh-CN"/>
        </w:rPr>
        <w:t xml:space="preserve"> 质保期及服务便利性承诺</w:t>
      </w:r>
      <w:bookmarkEnd w:id="739"/>
      <w:r>
        <w:rPr>
          <w:rFonts w:hint="eastAsia" w:ascii="宋体" w:hAnsi="宋体" w:eastAsia="宋体" w:cs="宋体"/>
          <w:b/>
          <w:color w:val="auto"/>
          <w:kern w:val="0"/>
          <w:sz w:val="30"/>
          <w:szCs w:val="30"/>
          <w:highlight w:val="none"/>
          <w:lang w:val="zh-CN"/>
        </w:rPr>
        <w:t>书</w:t>
      </w:r>
      <w:bookmarkEnd w:id="737"/>
      <w:bookmarkEnd w:id="738"/>
    </w:p>
    <w:p w14:paraId="5C48DF46">
      <w:pPr>
        <w:spacing w:line="360" w:lineRule="auto"/>
        <w:jc w:val="center"/>
        <w:rPr>
          <w:rFonts w:hint="eastAsia" w:ascii="宋体" w:hAnsi="宋体" w:eastAsia="宋体" w:cs="宋体"/>
          <w:b/>
          <w:bCs/>
          <w:color w:val="auto"/>
          <w:kern w:val="2"/>
          <w:sz w:val="30"/>
          <w:szCs w:val="30"/>
          <w:lang w:val="zh-CN"/>
        </w:rPr>
      </w:pPr>
    </w:p>
    <w:p w14:paraId="37CA1066">
      <w:pPr>
        <w:spacing w:line="360" w:lineRule="auto"/>
        <w:jc w:val="center"/>
        <w:rPr>
          <w:rFonts w:hint="eastAsia" w:ascii="宋体" w:hAnsi="宋体" w:eastAsia="宋体" w:cs="宋体"/>
          <w:b/>
          <w:bCs/>
          <w:color w:val="auto"/>
          <w:kern w:val="2"/>
          <w:sz w:val="30"/>
          <w:szCs w:val="30"/>
          <w:lang w:val="zh-CN"/>
        </w:rPr>
      </w:pPr>
      <w:r>
        <w:rPr>
          <w:rFonts w:hint="eastAsia" w:ascii="宋体" w:hAnsi="宋体" w:eastAsia="宋体" w:cs="宋体"/>
          <w:b/>
          <w:bCs/>
          <w:color w:val="auto"/>
          <w:kern w:val="2"/>
          <w:sz w:val="30"/>
          <w:szCs w:val="30"/>
          <w:lang w:val="zh-CN"/>
        </w:rPr>
        <w:t>质保期及服务便利性承诺书</w:t>
      </w:r>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7"/>
        <w:gridCol w:w="3638"/>
      </w:tblGrid>
      <w:tr w14:paraId="584EF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noWrap w:val="0"/>
            <w:vAlign w:val="center"/>
          </w:tcPr>
          <w:p w14:paraId="34E57CE3">
            <w:pPr>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承诺事项</w:t>
            </w:r>
          </w:p>
        </w:tc>
        <w:tc>
          <w:tcPr>
            <w:tcW w:w="1861" w:type="pct"/>
            <w:noWrap w:val="0"/>
            <w:vAlign w:val="center"/>
          </w:tcPr>
          <w:p w14:paraId="3384E490">
            <w:pPr>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承诺时间</w:t>
            </w:r>
          </w:p>
        </w:tc>
      </w:tr>
      <w:tr w14:paraId="0A172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noWrap w:val="0"/>
            <w:vAlign w:val="center"/>
          </w:tcPr>
          <w:p w14:paraId="70E3B415">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lang w:bidi="ar"/>
              </w:rPr>
              <w:t>质保期从招标文件所列全部设备最终验收合格之日算起为</w:t>
            </w:r>
          </w:p>
        </w:tc>
        <w:tc>
          <w:tcPr>
            <w:tcW w:w="1861" w:type="pct"/>
            <w:noWrap w:val="0"/>
            <w:vAlign w:val="center"/>
          </w:tcPr>
          <w:p w14:paraId="38679D3E">
            <w:pPr>
              <w:jc w:val="center"/>
              <w:rPr>
                <w:rFonts w:hint="eastAsia" w:ascii="宋体" w:hAnsi="宋体" w:eastAsia="宋体" w:cs="宋体"/>
                <w:color w:val="auto"/>
                <w:sz w:val="21"/>
                <w:szCs w:val="21"/>
                <w:shd w:val="clear" w:color="auto" w:fill="FFFFFF"/>
              </w:rPr>
            </w:pPr>
            <w:r>
              <w:rPr>
                <w:rFonts w:hint="eastAsia" w:ascii="宋体" w:hAnsi="宋体" w:eastAsia="宋体" w:cs="宋体"/>
                <w:bCs/>
                <w:color w:val="auto"/>
                <w:sz w:val="21"/>
                <w:szCs w:val="21"/>
                <w:u w:val="single"/>
                <w:lang w:val="zh-CN"/>
              </w:rPr>
              <w:t xml:space="preserve">    </w:t>
            </w:r>
            <w:r>
              <w:rPr>
                <w:rFonts w:hint="eastAsia" w:ascii="宋体" w:hAnsi="宋体" w:eastAsia="宋体" w:cs="宋体"/>
                <w:bCs/>
                <w:color w:val="auto"/>
                <w:sz w:val="21"/>
                <w:szCs w:val="21"/>
                <w:lang w:val="zh-CN"/>
              </w:rPr>
              <w:t>年</w:t>
            </w:r>
          </w:p>
        </w:tc>
      </w:tr>
      <w:tr w14:paraId="14AF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noWrap w:val="0"/>
            <w:vAlign w:val="center"/>
          </w:tcPr>
          <w:p w14:paraId="4F50FD2F">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在合同规定的质保期内，在我司</w:t>
            </w:r>
            <w:r>
              <w:rPr>
                <w:rFonts w:hint="eastAsia" w:ascii="宋体" w:hAnsi="宋体" w:eastAsia="宋体" w:cs="宋体"/>
                <w:color w:val="auto"/>
                <w:sz w:val="21"/>
                <w:szCs w:val="21"/>
              </w:rPr>
              <w:t>接到招标人的故障报警后响应时间为</w:t>
            </w:r>
          </w:p>
        </w:tc>
        <w:tc>
          <w:tcPr>
            <w:tcW w:w="1861" w:type="pct"/>
            <w:noWrap w:val="0"/>
            <w:vAlign w:val="center"/>
          </w:tcPr>
          <w:p w14:paraId="1AE9BB24">
            <w:pPr>
              <w:jc w:val="center"/>
              <w:rPr>
                <w:rFonts w:hint="eastAsia" w:ascii="宋体" w:hAnsi="宋体" w:eastAsia="宋体" w:cs="宋体"/>
                <w:color w:val="auto"/>
                <w:sz w:val="21"/>
                <w:szCs w:val="21"/>
                <w:shd w:val="clear" w:color="auto" w:fill="FFFFFF"/>
              </w:rPr>
            </w:pPr>
            <w:r>
              <w:rPr>
                <w:rFonts w:hint="eastAsia" w:ascii="宋体" w:hAnsi="宋体" w:eastAsia="宋体" w:cs="宋体"/>
                <w:bCs/>
                <w:color w:val="auto"/>
                <w:sz w:val="21"/>
                <w:szCs w:val="21"/>
                <w:u w:val="single"/>
                <w:lang w:val="zh-CN"/>
              </w:rPr>
              <w:t xml:space="preserve">    </w:t>
            </w:r>
            <w:r>
              <w:rPr>
                <w:rFonts w:hint="eastAsia" w:ascii="宋体" w:hAnsi="宋体" w:eastAsia="宋体" w:cs="宋体"/>
                <w:bCs/>
                <w:color w:val="auto"/>
                <w:sz w:val="21"/>
                <w:szCs w:val="21"/>
                <w:lang w:val="zh-CN"/>
              </w:rPr>
              <w:t>小时内</w:t>
            </w:r>
          </w:p>
        </w:tc>
      </w:tr>
      <w:tr w14:paraId="59213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noWrap w:val="0"/>
            <w:vAlign w:val="center"/>
          </w:tcPr>
          <w:p w14:paraId="2153EE2B">
            <w:pP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在合同规定的质保期内，在我司</w:t>
            </w:r>
            <w:r>
              <w:rPr>
                <w:rFonts w:hint="eastAsia" w:ascii="宋体" w:hAnsi="宋体" w:eastAsia="宋体" w:cs="宋体"/>
                <w:color w:val="auto"/>
                <w:sz w:val="21"/>
                <w:szCs w:val="21"/>
              </w:rPr>
              <w:t>接到招标人的故障报警后到达项目现场进行维修等服务的时间为</w:t>
            </w:r>
          </w:p>
        </w:tc>
        <w:tc>
          <w:tcPr>
            <w:tcW w:w="1861" w:type="pct"/>
            <w:noWrap w:val="0"/>
            <w:vAlign w:val="center"/>
          </w:tcPr>
          <w:p w14:paraId="5B88A11C">
            <w:pPr>
              <w:jc w:val="center"/>
              <w:rPr>
                <w:rFonts w:hint="eastAsia" w:ascii="宋体" w:hAnsi="宋体" w:eastAsia="宋体" w:cs="宋体"/>
                <w:bCs/>
                <w:color w:val="auto"/>
                <w:sz w:val="21"/>
                <w:szCs w:val="21"/>
                <w:u w:val="single"/>
                <w:lang w:val="zh-CN"/>
              </w:rPr>
            </w:pPr>
            <w:r>
              <w:rPr>
                <w:rFonts w:hint="eastAsia" w:ascii="宋体" w:hAnsi="宋体" w:eastAsia="宋体" w:cs="宋体"/>
                <w:bCs/>
                <w:color w:val="auto"/>
                <w:sz w:val="21"/>
                <w:szCs w:val="21"/>
                <w:u w:val="single"/>
                <w:lang w:val="zh-CN"/>
              </w:rPr>
              <w:t xml:space="preserve">    </w:t>
            </w:r>
            <w:r>
              <w:rPr>
                <w:rFonts w:hint="eastAsia" w:ascii="宋体" w:hAnsi="宋体" w:eastAsia="宋体" w:cs="宋体"/>
                <w:bCs/>
                <w:color w:val="auto"/>
                <w:sz w:val="21"/>
                <w:szCs w:val="21"/>
                <w:lang w:val="zh-CN"/>
              </w:rPr>
              <w:t>小时内</w:t>
            </w:r>
          </w:p>
        </w:tc>
      </w:tr>
    </w:tbl>
    <w:p w14:paraId="0E257AE6">
      <w:pPr>
        <w:outlineLvl w:val="9"/>
        <w:rPr>
          <w:rFonts w:hint="eastAsia" w:ascii="宋体" w:hAnsi="宋体" w:eastAsia="宋体" w:cs="宋体"/>
          <w:color w:val="auto"/>
          <w:lang w:val="en-US" w:eastAsia="zh-CN"/>
        </w:rPr>
      </w:pPr>
    </w:p>
    <w:p w14:paraId="76C13DF9">
      <w:pPr>
        <w:outlineLvl w:val="9"/>
        <w:rPr>
          <w:rFonts w:hint="eastAsia" w:ascii="宋体" w:hAnsi="宋体" w:eastAsia="宋体" w:cs="宋体"/>
          <w:color w:val="auto"/>
          <w:lang w:val="en-US" w:eastAsia="zh-CN"/>
        </w:rPr>
      </w:pPr>
    </w:p>
    <w:p w14:paraId="3E961F78">
      <w:pPr>
        <w:spacing w:line="360" w:lineRule="auto"/>
        <w:ind w:left="0" w:leftChars="0" w:firstLine="6300" w:firstLineChars="3000"/>
        <w:rPr>
          <w:rFonts w:hint="eastAsia" w:ascii="宋体" w:hAnsi="宋体" w:eastAsia="宋体" w:cs="宋体"/>
          <w:color w:val="auto"/>
          <w:kern w:val="2"/>
          <w:sz w:val="21"/>
          <w:szCs w:val="21"/>
          <w:lang w:val="zh-CN"/>
        </w:rPr>
      </w:pPr>
      <w:r>
        <w:rPr>
          <w:rFonts w:hint="eastAsia" w:ascii="宋体" w:hAnsi="宋体" w:eastAsia="宋体" w:cs="宋体"/>
          <w:color w:val="auto"/>
          <w:kern w:val="2"/>
          <w:sz w:val="21"/>
          <w:szCs w:val="21"/>
          <w:lang w:val="zh-CN"/>
        </w:rPr>
        <w:t>投标人：（加盖投标人法人公章）</w:t>
      </w:r>
    </w:p>
    <w:p w14:paraId="3C48267F">
      <w:pPr>
        <w:spacing w:line="360" w:lineRule="auto"/>
        <w:ind w:left="0" w:leftChars="0" w:firstLine="6300" w:firstLineChars="3000"/>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zh-CN"/>
        </w:rPr>
        <w:t>日期：   年   月   日</w:t>
      </w:r>
    </w:p>
    <w:p w14:paraId="6B43936D">
      <w:pPr>
        <w:outlineLvl w:val="9"/>
        <w:rPr>
          <w:rFonts w:hint="eastAsia"/>
          <w:color w:val="auto"/>
          <w:lang w:val="en-US" w:eastAsia="zh-CN"/>
        </w:rPr>
      </w:pPr>
    </w:p>
    <w:p w14:paraId="5EEB1361">
      <w:pPr>
        <w:outlineLvl w:val="9"/>
        <w:rPr>
          <w:rFonts w:hint="eastAsia"/>
          <w:color w:val="auto"/>
          <w:lang w:val="en-US" w:eastAsia="zh-CN"/>
        </w:rPr>
      </w:pPr>
    </w:p>
    <w:p w14:paraId="4EFFAE35">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AD61F5D">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rPr>
      </w:pPr>
      <w:bookmarkStart w:id="740" w:name="_Toc14056"/>
      <w:bookmarkStart w:id="741" w:name="_Toc16504"/>
      <w:r>
        <w:rPr>
          <w:rFonts w:hint="eastAsia" w:ascii="宋体" w:hAnsi="宋体" w:eastAsia="宋体" w:cs="宋体"/>
          <w:b/>
          <w:color w:val="auto"/>
          <w:kern w:val="0"/>
          <w:sz w:val="30"/>
          <w:szCs w:val="30"/>
          <w:highlight w:val="none"/>
          <w:lang w:val="en-US" w:eastAsia="zh-CN"/>
        </w:rPr>
        <w:t xml:space="preserve">13.8 </w:t>
      </w:r>
      <w:r>
        <w:rPr>
          <w:rFonts w:hint="eastAsia" w:ascii="宋体" w:hAnsi="宋体" w:eastAsia="宋体" w:cs="宋体"/>
          <w:b/>
          <w:color w:val="auto"/>
          <w:kern w:val="0"/>
          <w:sz w:val="30"/>
          <w:szCs w:val="30"/>
          <w:highlight w:val="none"/>
          <w:lang w:val="zh-CN"/>
        </w:rPr>
        <w:t>投标人认为有必要提供的其它材料（不做强制要求）</w:t>
      </w:r>
      <w:bookmarkEnd w:id="723"/>
      <w:bookmarkEnd w:id="724"/>
      <w:bookmarkEnd w:id="725"/>
      <w:bookmarkEnd w:id="726"/>
      <w:bookmarkEnd w:id="727"/>
      <w:bookmarkEnd w:id="733"/>
      <w:bookmarkEnd w:id="734"/>
      <w:bookmarkEnd w:id="740"/>
      <w:bookmarkEnd w:id="741"/>
    </w:p>
    <w:p w14:paraId="48FA76FB">
      <w:pPr>
        <w:autoSpaceDE w:val="0"/>
        <w:autoSpaceDN w:val="0"/>
        <w:adjustRightInd w:val="0"/>
        <w:jc w:val="left"/>
        <w:rPr>
          <w:rFonts w:ascii="宋体" w:hAnsi="宋体" w:eastAsia="宋体" w:cs="Times New Roman"/>
          <w:color w:val="auto"/>
          <w:kern w:val="0"/>
          <w:sz w:val="24"/>
          <w:szCs w:val="24"/>
          <w:highlight w:val="none"/>
        </w:rPr>
      </w:pPr>
    </w:p>
    <w:p w14:paraId="75137841">
      <w:pPr>
        <w:autoSpaceDE w:val="0"/>
        <w:autoSpaceDN w:val="0"/>
        <w:adjustRightInd w:val="0"/>
        <w:jc w:val="left"/>
        <w:rPr>
          <w:rFonts w:ascii="宋体" w:hAnsi="宋体" w:eastAsia="宋体" w:cs="Times New Roman"/>
          <w:color w:val="auto"/>
          <w:kern w:val="0"/>
          <w:sz w:val="24"/>
          <w:szCs w:val="24"/>
          <w:highlight w:val="none"/>
        </w:rPr>
      </w:pPr>
    </w:p>
    <w:p w14:paraId="25F649BB">
      <w:pPr>
        <w:autoSpaceDE w:val="0"/>
        <w:autoSpaceDN w:val="0"/>
        <w:adjustRightInd w:val="0"/>
        <w:jc w:val="left"/>
        <w:rPr>
          <w:rFonts w:ascii="宋体" w:hAnsi="宋体" w:eastAsia="宋体" w:cs="Times New Roman"/>
          <w:color w:val="auto"/>
          <w:kern w:val="0"/>
          <w:sz w:val="24"/>
          <w:szCs w:val="24"/>
          <w:highlight w:val="none"/>
        </w:rPr>
      </w:pPr>
    </w:p>
    <w:p w14:paraId="63AEC93A">
      <w:pPr>
        <w:autoSpaceDE w:val="0"/>
        <w:autoSpaceDN w:val="0"/>
        <w:adjustRightInd w:val="0"/>
        <w:jc w:val="left"/>
        <w:rPr>
          <w:rFonts w:ascii="宋体" w:hAnsi="宋体" w:eastAsia="宋体" w:cs="Times New Roman"/>
          <w:color w:val="auto"/>
          <w:kern w:val="0"/>
          <w:sz w:val="24"/>
          <w:szCs w:val="24"/>
          <w:highlight w:val="none"/>
        </w:rPr>
      </w:pPr>
    </w:p>
    <w:p w14:paraId="55560D7E">
      <w:pPr>
        <w:autoSpaceDE w:val="0"/>
        <w:autoSpaceDN w:val="0"/>
        <w:adjustRightInd w:val="0"/>
        <w:jc w:val="left"/>
        <w:rPr>
          <w:rFonts w:ascii="宋体" w:hAnsi="宋体" w:eastAsia="宋体" w:cs="Times New Roman"/>
          <w:color w:val="auto"/>
          <w:kern w:val="0"/>
          <w:sz w:val="24"/>
          <w:szCs w:val="24"/>
          <w:highlight w:val="none"/>
        </w:rPr>
      </w:pPr>
    </w:p>
    <w:p w14:paraId="278BD116">
      <w:pPr>
        <w:autoSpaceDE w:val="0"/>
        <w:autoSpaceDN w:val="0"/>
        <w:adjustRightInd w:val="0"/>
        <w:jc w:val="left"/>
        <w:rPr>
          <w:rFonts w:ascii="宋体" w:hAnsi="宋体" w:eastAsia="宋体" w:cs="Times New Roman"/>
          <w:color w:val="auto"/>
          <w:kern w:val="0"/>
          <w:sz w:val="24"/>
          <w:szCs w:val="24"/>
          <w:highlight w:val="none"/>
        </w:rPr>
      </w:pPr>
    </w:p>
    <w:p w14:paraId="777A0CB3">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241D0EA4">
      <w:pPr>
        <w:autoSpaceDE w:val="0"/>
        <w:autoSpaceDN w:val="0"/>
        <w:adjustRightInd w:val="0"/>
        <w:jc w:val="left"/>
        <w:rPr>
          <w:rFonts w:ascii="宋体" w:hAnsi="宋体" w:eastAsia="宋体" w:cs="Times New Roman"/>
          <w:color w:val="auto"/>
          <w:kern w:val="0"/>
          <w:sz w:val="24"/>
          <w:szCs w:val="24"/>
          <w:highlight w:val="none"/>
        </w:rPr>
      </w:pPr>
    </w:p>
    <w:p w14:paraId="6255C503">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42" w:name="_Toc142508390"/>
      <w:bookmarkStart w:id="743" w:name="_Toc3891"/>
      <w:bookmarkStart w:id="744" w:name="_Toc17220"/>
      <w:bookmarkStart w:id="745" w:name="_Toc25469"/>
      <w:bookmarkStart w:id="746" w:name="_Toc28845"/>
      <w:bookmarkStart w:id="747" w:name="_Toc22601_WPSOffice_Level1"/>
      <w:bookmarkStart w:id="748" w:name="_Toc522047402"/>
      <w:bookmarkStart w:id="749" w:name="_Toc521918141"/>
      <w:r>
        <w:rPr>
          <w:rFonts w:hint="eastAsia" w:ascii="宋体" w:hAnsi="宋体" w:eastAsia="宋体" w:cs="宋体"/>
          <w:b/>
          <w:bCs/>
          <w:color w:val="auto"/>
          <w:kern w:val="44"/>
          <w:sz w:val="32"/>
          <w:szCs w:val="32"/>
          <w:highlight w:val="none"/>
          <w:lang w:val="zh-CN"/>
        </w:rPr>
        <w:t>附件一：评标工作大纲</w:t>
      </w:r>
      <w:bookmarkEnd w:id="742"/>
      <w:bookmarkEnd w:id="743"/>
      <w:bookmarkEnd w:id="744"/>
      <w:bookmarkEnd w:id="745"/>
      <w:bookmarkEnd w:id="746"/>
    </w:p>
    <w:p w14:paraId="17B408C5">
      <w:pPr>
        <w:autoSpaceDE w:val="0"/>
        <w:autoSpaceDN w:val="0"/>
        <w:adjustRightInd w:val="0"/>
        <w:spacing w:line="400" w:lineRule="atLeast"/>
        <w:jc w:val="center"/>
        <w:rPr>
          <w:rFonts w:ascii="宋体" w:hAnsi="宋体" w:eastAsia="宋体" w:cs="宋体"/>
          <w:b/>
          <w:bCs/>
          <w:color w:val="auto"/>
          <w:szCs w:val="21"/>
          <w:highlight w:val="none"/>
        </w:rPr>
      </w:pPr>
    </w:p>
    <w:p w14:paraId="68F52D2B">
      <w:pPr>
        <w:autoSpaceDE w:val="0"/>
        <w:autoSpaceDN w:val="0"/>
        <w:adjustRightInd w:val="0"/>
        <w:spacing w:line="400" w:lineRule="atLeast"/>
        <w:jc w:val="center"/>
        <w:rPr>
          <w:rFonts w:ascii="宋体" w:hAnsi="宋体" w:eastAsia="宋体" w:cs="宋体"/>
          <w:b/>
          <w:bCs/>
          <w:color w:val="auto"/>
          <w:szCs w:val="21"/>
          <w:highlight w:val="none"/>
        </w:rPr>
      </w:pPr>
    </w:p>
    <w:p w14:paraId="47448626">
      <w:pPr>
        <w:autoSpaceDE w:val="0"/>
        <w:autoSpaceDN w:val="0"/>
        <w:adjustRightInd w:val="0"/>
        <w:spacing w:line="400" w:lineRule="atLeast"/>
        <w:jc w:val="center"/>
        <w:rPr>
          <w:rFonts w:ascii="宋体" w:hAnsi="宋体" w:eastAsia="宋体" w:cs="宋体"/>
          <w:b/>
          <w:bCs/>
          <w:color w:val="auto"/>
          <w:szCs w:val="21"/>
          <w:highlight w:val="none"/>
        </w:rPr>
      </w:pPr>
    </w:p>
    <w:p w14:paraId="1CB573AE">
      <w:pPr>
        <w:autoSpaceDE w:val="0"/>
        <w:autoSpaceDN w:val="0"/>
        <w:adjustRightInd w:val="0"/>
        <w:spacing w:line="400" w:lineRule="atLeast"/>
        <w:jc w:val="center"/>
        <w:rPr>
          <w:rFonts w:ascii="宋体" w:hAnsi="宋体" w:eastAsia="宋体" w:cs="宋体"/>
          <w:b/>
          <w:bCs/>
          <w:color w:val="auto"/>
          <w:szCs w:val="21"/>
          <w:highlight w:val="none"/>
        </w:rPr>
      </w:pPr>
    </w:p>
    <w:p w14:paraId="236015FD">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东莞市水务集团管网有限公司2024年应急电源车采购项目</w:t>
      </w:r>
    </w:p>
    <w:p w14:paraId="67EFB70D">
      <w:pPr>
        <w:autoSpaceDE w:val="0"/>
        <w:autoSpaceDN w:val="0"/>
        <w:adjustRightInd w:val="0"/>
        <w:spacing w:line="360" w:lineRule="auto"/>
        <w:jc w:val="center"/>
        <w:rPr>
          <w:rFonts w:ascii="宋体" w:hAnsi="宋体" w:eastAsia="宋体" w:cs="宋体"/>
          <w:b/>
          <w:bCs/>
          <w:color w:val="auto"/>
          <w:sz w:val="36"/>
          <w:szCs w:val="36"/>
          <w:highlight w:val="none"/>
        </w:rPr>
      </w:pPr>
      <w:bookmarkStart w:id="750" w:name="_Toc14752_WPSOffice_Level1"/>
      <w:r>
        <w:rPr>
          <w:rFonts w:hint="eastAsia" w:ascii="宋体" w:hAnsi="宋体" w:eastAsia="宋体" w:cs="宋体"/>
          <w:b/>
          <w:bCs/>
          <w:color w:val="auto"/>
          <w:sz w:val="36"/>
          <w:szCs w:val="36"/>
          <w:highlight w:val="none"/>
          <w:lang w:val="zh-CN"/>
        </w:rPr>
        <w:t>（招标编号：WTZB2024DG0021）</w:t>
      </w:r>
      <w:bookmarkEnd w:id="750"/>
    </w:p>
    <w:p w14:paraId="7F609A1D">
      <w:pPr>
        <w:autoSpaceDE w:val="0"/>
        <w:autoSpaceDN w:val="0"/>
        <w:adjustRightInd w:val="0"/>
        <w:spacing w:line="400" w:lineRule="atLeast"/>
        <w:jc w:val="center"/>
        <w:rPr>
          <w:rFonts w:ascii="宋体" w:hAnsi="宋体" w:eastAsia="宋体" w:cs="宋体"/>
          <w:b/>
          <w:bCs/>
          <w:color w:val="auto"/>
          <w:sz w:val="36"/>
          <w:szCs w:val="36"/>
          <w:highlight w:val="none"/>
        </w:rPr>
      </w:pPr>
    </w:p>
    <w:p w14:paraId="58E6CFBE">
      <w:pPr>
        <w:autoSpaceDE w:val="0"/>
        <w:autoSpaceDN w:val="0"/>
        <w:adjustRightInd w:val="0"/>
        <w:spacing w:line="400" w:lineRule="atLeast"/>
        <w:jc w:val="center"/>
        <w:rPr>
          <w:rFonts w:ascii="宋体" w:hAnsi="宋体" w:eastAsia="宋体" w:cs="宋体"/>
          <w:b/>
          <w:bCs/>
          <w:color w:val="auto"/>
          <w:sz w:val="36"/>
          <w:szCs w:val="36"/>
          <w:highlight w:val="none"/>
        </w:rPr>
      </w:pPr>
    </w:p>
    <w:p w14:paraId="7C2D7F24">
      <w:pPr>
        <w:autoSpaceDE w:val="0"/>
        <w:autoSpaceDN w:val="0"/>
        <w:adjustRightInd w:val="0"/>
        <w:spacing w:line="400" w:lineRule="atLeast"/>
        <w:jc w:val="center"/>
        <w:rPr>
          <w:rFonts w:ascii="宋体" w:hAnsi="宋体" w:eastAsia="宋体" w:cs="宋体"/>
          <w:b/>
          <w:bCs/>
          <w:color w:val="auto"/>
          <w:sz w:val="36"/>
          <w:szCs w:val="36"/>
          <w:highlight w:val="none"/>
        </w:rPr>
      </w:pPr>
    </w:p>
    <w:p w14:paraId="5D3108AA">
      <w:pPr>
        <w:autoSpaceDE w:val="0"/>
        <w:autoSpaceDN w:val="0"/>
        <w:adjustRightInd w:val="0"/>
        <w:spacing w:line="400" w:lineRule="atLeast"/>
        <w:jc w:val="center"/>
        <w:rPr>
          <w:rFonts w:ascii="宋体" w:hAnsi="宋体" w:eastAsia="宋体" w:cs="宋体"/>
          <w:b/>
          <w:bCs/>
          <w:color w:val="auto"/>
          <w:sz w:val="36"/>
          <w:szCs w:val="36"/>
          <w:highlight w:val="none"/>
        </w:rPr>
      </w:pPr>
    </w:p>
    <w:p w14:paraId="09FB6FEC">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51" w:name="_Toc18947_WPSOffice_Level2"/>
      <w:r>
        <w:rPr>
          <w:rFonts w:hint="eastAsia" w:ascii="宋体" w:hAnsi="宋体" w:eastAsia="宋体" w:cs="宋体"/>
          <w:b/>
          <w:bCs/>
          <w:color w:val="auto"/>
          <w:sz w:val="72"/>
          <w:szCs w:val="72"/>
          <w:highlight w:val="none"/>
          <w:lang w:val="zh-CN"/>
        </w:rPr>
        <w:t>评标工作大纲</w:t>
      </w:r>
      <w:bookmarkEnd w:id="751"/>
    </w:p>
    <w:p w14:paraId="0A009108">
      <w:pPr>
        <w:autoSpaceDE w:val="0"/>
        <w:autoSpaceDN w:val="0"/>
        <w:adjustRightInd w:val="0"/>
        <w:spacing w:line="400" w:lineRule="atLeast"/>
        <w:jc w:val="center"/>
        <w:rPr>
          <w:rFonts w:ascii="宋体" w:hAnsi="宋体" w:eastAsia="宋体" w:cs="宋体"/>
          <w:b/>
          <w:bCs/>
          <w:color w:val="auto"/>
          <w:sz w:val="36"/>
          <w:szCs w:val="36"/>
          <w:highlight w:val="none"/>
        </w:rPr>
      </w:pPr>
    </w:p>
    <w:p w14:paraId="560800A5">
      <w:pPr>
        <w:autoSpaceDE w:val="0"/>
        <w:autoSpaceDN w:val="0"/>
        <w:adjustRightInd w:val="0"/>
        <w:spacing w:line="400" w:lineRule="atLeast"/>
        <w:rPr>
          <w:rFonts w:ascii="宋体" w:hAnsi="宋体" w:eastAsia="宋体" w:cs="宋体"/>
          <w:b/>
          <w:bCs/>
          <w:color w:val="auto"/>
          <w:sz w:val="36"/>
          <w:szCs w:val="36"/>
          <w:highlight w:val="none"/>
        </w:rPr>
      </w:pPr>
    </w:p>
    <w:p w14:paraId="3585555D">
      <w:pPr>
        <w:autoSpaceDE w:val="0"/>
        <w:autoSpaceDN w:val="0"/>
        <w:adjustRightInd w:val="0"/>
        <w:spacing w:line="400" w:lineRule="atLeast"/>
        <w:jc w:val="center"/>
        <w:rPr>
          <w:rFonts w:ascii="宋体" w:hAnsi="宋体" w:eastAsia="宋体" w:cs="宋体"/>
          <w:b/>
          <w:bCs/>
          <w:color w:val="auto"/>
          <w:sz w:val="36"/>
          <w:szCs w:val="36"/>
          <w:highlight w:val="none"/>
        </w:rPr>
      </w:pPr>
    </w:p>
    <w:p w14:paraId="6D40084C">
      <w:pPr>
        <w:autoSpaceDE w:val="0"/>
        <w:autoSpaceDN w:val="0"/>
        <w:adjustRightInd w:val="0"/>
        <w:spacing w:line="400" w:lineRule="atLeast"/>
        <w:jc w:val="center"/>
        <w:rPr>
          <w:rFonts w:ascii="宋体" w:hAnsi="宋体" w:eastAsia="宋体" w:cs="宋体"/>
          <w:b/>
          <w:bCs/>
          <w:color w:val="auto"/>
          <w:sz w:val="36"/>
          <w:szCs w:val="36"/>
          <w:highlight w:val="none"/>
        </w:rPr>
      </w:pPr>
    </w:p>
    <w:p w14:paraId="309C7506">
      <w:pPr>
        <w:autoSpaceDE w:val="0"/>
        <w:autoSpaceDN w:val="0"/>
        <w:adjustRightInd w:val="0"/>
        <w:spacing w:line="400" w:lineRule="atLeast"/>
        <w:jc w:val="center"/>
        <w:rPr>
          <w:rFonts w:ascii="宋体" w:hAnsi="宋体" w:eastAsia="宋体" w:cs="宋体"/>
          <w:b/>
          <w:bCs/>
          <w:color w:val="auto"/>
          <w:sz w:val="36"/>
          <w:szCs w:val="36"/>
          <w:highlight w:val="none"/>
        </w:rPr>
      </w:pPr>
    </w:p>
    <w:p w14:paraId="182DB09C">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49F951EF">
      <w:pPr>
        <w:autoSpaceDE w:val="0"/>
        <w:autoSpaceDN w:val="0"/>
        <w:adjustRightInd w:val="0"/>
        <w:spacing w:line="400" w:lineRule="atLeast"/>
        <w:jc w:val="center"/>
        <w:rPr>
          <w:rFonts w:ascii="宋体" w:hAnsi="宋体" w:eastAsia="宋体" w:cs="宋体"/>
          <w:b/>
          <w:bCs/>
          <w:color w:val="auto"/>
          <w:sz w:val="36"/>
          <w:szCs w:val="36"/>
          <w:highlight w:val="none"/>
        </w:rPr>
      </w:pPr>
    </w:p>
    <w:p w14:paraId="14882A2D">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52" w:name="_Toc32395_WPSOffice_Level1"/>
      <w:r>
        <w:rPr>
          <w:rFonts w:hint="eastAsia" w:ascii="宋体" w:hAnsi="宋体" w:eastAsia="宋体" w:cs="宋体"/>
          <w:b/>
          <w:bCs/>
          <w:color w:val="auto"/>
          <w:sz w:val="36"/>
          <w:szCs w:val="36"/>
          <w:highlight w:val="none"/>
          <w:lang w:val="zh-CN"/>
        </w:rPr>
        <w:t>目录</w:t>
      </w:r>
      <w:bookmarkEnd w:id="752"/>
    </w:p>
    <w:p w14:paraId="24E1FAAE">
      <w:pPr>
        <w:autoSpaceDE w:val="0"/>
        <w:autoSpaceDN w:val="0"/>
        <w:adjustRightInd w:val="0"/>
        <w:spacing w:line="400" w:lineRule="atLeast"/>
        <w:jc w:val="center"/>
        <w:rPr>
          <w:rFonts w:ascii="宋体" w:hAnsi="宋体" w:eastAsia="宋体" w:cs="宋体"/>
          <w:color w:val="auto"/>
          <w:sz w:val="44"/>
          <w:szCs w:val="44"/>
          <w:highlight w:val="none"/>
        </w:rPr>
      </w:pPr>
    </w:p>
    <w:p w14:paraId="2308FFC5">
      <w:pPr>
        <w:autoSpaceDE w:val="0"/>
        <w:autoSpaceDN w:val="0"/>
        <w:adjustRightInd w:val="0"/>
        <w:spacing w:line="360" w:lineRule="auto"/>
        <w:ind w:left="567" w:hanging="567"/>
        <w:rPr>
          <w:rFonts w:ascii="宋体" w:hAnsi="宋体" w:eastAsia="宋体" w:cs="宋体"/>
          <w:color w:val="auto"/>
          <w:szCs w:val="30"/>
          <w:highlight w:val="none"/>
        </w:rPr>
      </w:pPr>
      <w:bookmarkStart w:id="75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53"/>
    </w:p>
    <w:p w14:paraId="00CAE0AB">
      <w:pPr>
        <w:autoSpaceDE w:val="0"/>
        <w:autoSpaceDN w:val="0"/>
        <w:adjustRightInd w:val="0"/>
        <w:spacing w:line="360" w:lineRule="auto"/>
        <w:ind w:left="567" w:hanging="567"/>
        <w:rPr>
          <w:rFonts w:ascii="宋体" w:hAnsi="宋体" w:eastAsia="宋体" w:cs="宋体"/>
          <w:color w:val="auto"/>
          <w:szCs w:val="30"/>
          <w:highlight w:val="none"/>
        </w:rPr>
      </w:pPr>
      <w:bookmarkStart w:id="75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54"/>
    </w:p>
    <w:p w14:paraId="4E9487F7">
      <w:pPr>
        <w:autoSpaceDE w:val="0"/>
        <w:autoSpaceDN w:val="0"/>
        <w:adjustRightInd w:val="0"/>
        <w:spacing w:line="360" w:lineRule="auto"/>
        <w:ind w:left="567" w:hanging="567"/>
        <w:rPr>
          <w:rFonts w:ascii="宋体" w:hAnsi="宋体" w:eastAsia="宋体" w:cs="宋体"/>
          <w:color w:val="auto"/>
          <w:szCs w:val="30"/>
          <w:highlight w:val="none"/>
        </w:rPr>
      </w:pPr>
      <w:bookmarkStart w:id="75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55"/>
    </w:p>
    <w:p w14:paraId="29F7305A">
      <w:pPr>
        <w:autoSpaceDE w:val="0"/>
        <w:autoSpaceDN w:val="0"/>
        <w:adjustRightInd w:val="0"/>
        <w:spacing w:line="360" w:lineRule="auto"/>
        <w:ind w:left="567" w:hanging="567"/>
        <w:rPr>
          <w:rFonts w:ascii="宋体" w:hAnsi="宋体" w:eastAsia="宋体" w:cs="宋体"/>
          <w:color w:val="auto"/>
          <w:szCs w:val="30"/>
          <w:highlight w:val="none"/>
        </w:rPr>
      </w:pPr>
      <w:bookmarkStart w:id="756" w:name="_Toc1206_WPSOffice_Level1"/>
      <w:r>
        <w:rPr>
          <w:rFonts w:hint="eastAsia" w:ascii="宋体" w:hAnsi="宋体" w:eastAsia="宋体" w:cs="宋体"/>
          <w:color w:val="auto"/>
          <w:szCs w:val="30"/>
          <w:highlight w:val="none"/>
        </w:rPr>
        <w:t>四、 比较和评价</w:t>
      </w:r>
      <w:bookmarkEnd w:id="756"/>
    </w:p>
    <w:p w14:paraId="361E687D">
      <w:pPr>
        <w:autoSpaceDE w:val="0"/>
        <w:autoSpaceDN w:val="0"/>
        <w:adjustRightInd w:val="0"/>
        <w:spacing w:line="360" w:lineRule="auto"/>
        <w:ind w:left="567" w:hanging="567"/>
        <w:rPr>
          <w:rFonts w:ascii="宋体" w:hAnsi="宋体" w:eastAsia="宋体" w:cs="宋体"/>
          <w:color w:val="auto"/>
          <w:szCs w:val="30"/>
          <w:highlight w:val="none"/>
        </w:rPr>
      </w:pPr>
      <w:bookmarkStart w:id="75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57"/>
    </w:p>
    <w:p w14:paraId="12AA90FA">
      <w:pPr>
        <w:autoSpaceDE w:val="0"/>
        <w:autoSpaceDN w:val="0"/>
        <w:adjustRightInd w:val="0"/>
        <w:spacing w:line="360" w:lineRule="auto"/>
        <w:ind w:left="567" w:hanging="567"/>
        <w:rPr>
          <w:rFonts w:ascii="宋体" w:hAnsi="宋体" w:eastAsia="宋体" w:cs="宋体"/>
          <w:color w:val="auto"/>
          <w:szCs w:val="30"/>
          <w:highlight w:val="none"/>
        </w:rPr>
      </w:pPr>
      <w:bookmarkStart w:id="75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58"/>
    </w:p>
    <w:p w14:paraId="590C83B7">
      <w:pPr>
        <w:autoSpaceDE w:val="0"/>
        <w:autoSpaceDN w:val="0"/>
        <w:adjustRightInd w:val="0"/>
        <w:spacing w:line="360" w:lineRule="auto"/>
        <w:ind w:left="567" w:hanging="567"/>
        <w:rPr>
          <w:rFonts w:ascii="宋体" w:hAnsi="宋体" w:eastAsia="宋体" w:cs="宋体"/>
          <w:color w:val="auto"/>
          <w:szCs w:val="30"/>
          <w:highlight w:val="none"/>
        </w:rPr>
      </w:pPr>
      <w:bookmarkStart w:id="75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59"/>
    </w:p>
    <w:p w14:paraId="50845C75">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C77D0AB">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6D3EF941">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401A70B">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6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60"/>
    </w:p>
    <w:p w14:paraId="1096AD4D">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3783B6F8">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东莞市水务集团管网有限公司2024年应急电源车采购项目</w:t>
      </w:r>
      <w:r>
        <w:rPr>
          <w:rFonts w:hint="eastAsia" w:ascii="宋体" w:hAnsi="宋体" w:eastAsia="宋体" w:cs="宋体"/>
          <w:color w:val="auto"/>
          <w:szCs w:val="21"/>
          <w:highlight w:val="none"/>
          <w:lang w:val="zh-CN"/>
        </w:rPr>
        <w:t>(招标编号：WTZB2024DG0021</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DE37DEE">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0699B322">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7B8B95A7">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6081CE9D">
      <w:pPr>
        <w:numPr>
          <w:ilvl w:val="1"/>
          <w:numId w:val="4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3D19B8D">
      <w:pPr>
        <w:autoSpaceDE w:val="0"/>
        <w:autoSpaceDN w:val="0"/>
        <w:adjustRightInd w:val="0"/>
        <w:spacing w:line="360" w:lineRule="auto"/>
        <w:rPr>
          <w:rFonts w:ascii="宋体" w:hAnsi="宋体" w:eastAsia="宋体" w:cs="宋体"/>
          <w:color w:val="auto"/>
          <w:sz w:val="24"/>
          <w:szCs w:val="24"/>
          <w:highlight w:val="none"/>
          <w:lang w:val="zh-CN"/>
        </w:rPr>
      </w:pPr>
    </w:p>
    <w:p w14:paraId="65EA69FE">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4D506FB4">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BDD2D78">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E1166A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2727DBA6">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0AB0A0BC">
      <w:pPr>
        <w:autoSpaceDE w:val="0"/>
        <w:autoSpaceDN w:val="0"/>
        <w:adjustRightInd w:val="0"/>
        <w:spacing w:line="360" w:lineRule="auto"/>
        <w:rPr>
          <w:rFonts w:ascii="宋体" w:hAnsi="宋体" w:eastAsia="宋体" w:cs="宋体"/>
          <w:color w:val="auto"/>
          <w:sz w:val="24"/>
          <w:szCs w:val="24"/>
          <w:highlight w:val="none"/>
          <w:lang w:val="zh-CN"/>
        </w:rPr>
      </w:pPr>
    </w:p>
    <w:p w14:paraId="4201A86C">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0D45606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4BD881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6A06B41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4100DB7">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052110EA">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7BCED80">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0FD6881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6F0E67F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4F78759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2F2DC02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5FE54C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5B750A5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30C9741">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2151B033">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3F77A446">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65C26EF2">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266B437C">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2F90C843">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0610C1B">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640E2891">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6A0F7ED8">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6C998411">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71F0795C">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45CBC8A8">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61" w:name="_Toc19435_WPSOffice_Level1"/>
      <w:r>
        <w:rPr>
          <w:rFonts w:hint="eastAsia" w:ascii="宋体" w:hAnsi="宋体" w:eastAsia="宋体" w:cs="宋体"/>
          <w:b/>
          <w:bCs/>
          <w:color w:val="auto"/>
          <w:sz w:val="28"/>
          <w:szCs w:val="28"/>
          <w:highlight w:val="none"/>
          <w:lang w:val="zh-CN"/>
        </w:rPr>
        <w:t>二、投标文件的初审</w:t>
      </w:r>
      <w:bookmarkEnd w:id="761"/>
    </w:p>
    <w:p w14:paraId="7C8CCB3C">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543C6EB7">
      <w:pPr>
        <w:autoSpaceDE w:val="0"/>
        <w:autoSpaceDN w:val="0"/>
        <w:adjustRightInd w:val="0"/>
        <w:spacing w:line="360" w:lineRule="auto"/>
        <w:ind w:left="428" w:hanging="428" w:hangingChars="204"/>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0441CA0F">
      <w:pPr>
        <w:autoSpaceDE w:val="0"/>
        <w:autoSpaceDN w:val="0"/>
        <w:adjustRightInd w:val="0"/>
        <w:spacing w:line="360" w:lineRule="auto"/>
        <w:ind w:left="428" w:hanging="428" w:hangingChars="204"/>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76379E45">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，或指与招标文件有实质不一致，限制了合同项下委托人的权利和承包人的义务，或对该重大偏离的修改对提交实质性响应投标的其他投标人将不公平。</w:t>
      </w:r>
    </w:p>
    <w:p w14:paraId="1AAA267B">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6571D7A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9FAE741">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38B6F414">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1A2EF93A">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w:t>
      </w:r>
      <w:r>
        <w:rPr>
          <w:rFonts w:hint="eastAsia" w:ascii="宋体" w:hAnsi="宋体" w:eastAsia="宋体" w:cs="宋体"/>
          <w:b/>
          <w:color w:val="auto"/>
          <w:kern w:val="0"/>
          <w:szCs w:val="21"/>
          <w:highlight w:val="none"/>
          <w:lang w:val="en-US" w:eastAsia="zh-CN"/>
        </w:rPr>
        <w:t>人的综合</w:t>
      </w:r>
      <w:r>
        <w:rPr>
          <w:rFonts w:hint="eastAsia" w:ascii="宋体" w:hAnsi="宋体" w:eastAsia="宋体" w:cs="宋体"/>
          <w:b/>
          <w:color w:val="auto"/>
          <w:kern w:val="0"/>
          <w:szCs w:val="21"/>
          <w:highlight w:val="none"/>
        </w:rPr>
        <w:t>单价高于本项目单价采购限价或者投标总</w:t>
      </w:r>
      <w:r>
        <w:rPr>
          <w:rFonts w:hint="eastAsia" w:ascii="宋体" w:hAnsi="宋体" w:eastAsia="宋体" w:cs="宋体"/>
          <w:b/>
          <w:color w:val="auto"/>
          <w:kern w:val="0"/>
          <w:szCs w:val="21"/>
          <w:highlight w:val="none"/>
          <w:lang w:val="en-US" w:eastAsia="zh-CN"/>
        </w:rPr>
        <w:t>报</w:t>
      </w:r>
      <w:r>
        <w:rPr>
          <w:rFonts w:hint="eastAsia" w:ascii="宋体" w:hAnsi="宋体" w:eastAsia="宋体" w:cs="宋体"/>
          <w:b/>
          <w:color w:val="auto"/>
          <w:kern w:val="0"/>
          <w:szCs w:val="21"/>
          <w:highlight w:val="none"/>
        </w:rPr>
        <w:t>价高于本项目总采购限价的</w:t>
      </w:r>
      <w:r>
        <w:rPr>
          <w:rFonts w:hint="eastAsia" w:ascii="宋体" w:hAnsi="宋体" w:eastAsia="宋体" w:cs="宋体"/>
          <w:b/>
          <w:bCs/>
          <w:color w:val="auto"/>
          <w:kern w:val="0"/>
          <w:szCs w:val="21"/>
          <w:highlight w:val="none"/>
        </w:rPr>
        <w:t>；</w:t>
      </w:r>
    </w:p>
    <w:p w14:paraId="7E862395">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2CDBB1A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3F8357EB">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2EF2BA90">
      <w:pPr>
        <w:spacing w:line="360" w:lineRule="auto"/>
        <w:ind w:left="527" w:hanging="527" w:hangingChars="250"/>
        <w:rPr>
          <w:rFonts w:hint="default"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7.6  存在投标产品制造商及其就本项目独家授权销售的经销商同时参与本项目的投标；</w:t>
      </w:r>
    </w:p>
    <w:p w14:paraId="35896A1B">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xml:space="preserve">  投标文件未按照招标文件规定要求密封；投标文件无法定代表人或其授权代表签字（或盖私章），或签字人无法定代表人有效授权的；签字盖章不符合招标文件要求的； </w:t>
      </w:r>
    </w:p>
    <w:p w14:paraId="1C204759">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8</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7CF0EAC1">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 xml:space="preserve">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62D6E87B">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lang w:val="en-US" w:eastAsia="zh-CN"/>
        </w:rPr>
        <w:t>10</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DF4174E">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1</w:t>
      </w:r>
      <w:r>
        <w:rPr>
          <w:rFonts w:ascii="宋体" w:hAnsi="宋体" w:eastAsia="宋体" w:cs="Times New Roman"/>
          <w:b/>
          <w:color w:val="auto"/>
          <w:kern w:val="0"/>
          <w:szCs w:val="21"/>
          <w:highlight w:val="none"/>
        </w:rPr>
        <w:t xml:space="preserve">  未填写或虚假填写《用户需求偏离表》的；</w:t>
      </w:r>
    </w:p>
    <w:p w14:paraId="6EBF02A7">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w:t>
      </w:r>
      <w:r>
        <w:rPr>
          <w:rFonts w:hint="eastAsia" w:ascii="宋体" w:hAnsi="宋体" w:eastAsia="宋体" w:cs="Times New Roman"/>
          <w:b/>
          <w:color w:val="auto"/>
          <w:kern w:val="0"/>
          <w:szCs w:val="21"/>
          <w:highlight w:val="none"/>
          <w:lang w:val="en-US" w:eastAsia="zh-CN"/>
        </w:rPr>
        <w:t>2</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3C2B2B1A">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45B9C99D">
      <w:pPr>
        <w:spacing w:line="360" w:lineRule="auto"/>
        <w:ind w:left="480"/>
        <w:rPr>
          <w:rFonts w:ascii="宋体" w:hAnsi="宋体" w:eastAsia="宋体" w:cs="宋体"/>
          <w:b/>
          <w:color w:val="auto"/>
          <w:kern w:val="0"/>
          <w:szCs w:val="21"/>
          <w:highlight w:val="none"/>
        </w:rPr>
      </w:pPr>
    </w:p>
    <w:p w14:paraId="23AEACE5">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762" w:name="_Toc4109_WPSOffice_Level1"/>
      <w:r>
        <w:rPr>
          <w:rFonts w:hint="eastAsia" w:ascii="宋体" w:hAnsi="宋体" w:eastAsia="宋体" w:cs="宋体"/>
          <w:b/>
          <w:bCs/>
          <w:color w:val="auto"/>
          <w:sz w:val="28"/>
          <w:szCs w:val="28"/>
          <w:highlight w:val="none"/>
          <w:lang w:val="zh-CN"/>
        </w:rPr>
        <w:t>三、澄清有关问题</w:t>
      </w:r>
      <w:bookmarkEnd w:id="762"/>
    </w:p>
    <w:p w14:paraId="42A788B0">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81382C1">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2FA68DFC">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74D2B17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0A5ADA83">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15E2D768">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747A6D25">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539AA58B">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）投标报价表内投标总</w:t>
      </w:r>
      <w:r>
        <w:rPr>
          <w:rFonts w:hint="eastAsia" w:ascii="宋体" w:hAnsi="宋体" w:eastAsia="宋体" w:cs="宋体"/>
          <w:color w:val="auto"/>
          <w:kern w:val="0"/>
          <w:szCs w:val="21"/>
          <w:highlight w:val="none"/>
          <w:lang w:val="en-US" w:eastAsia="zh-CN"/>
        </w:rPr>
        <w:t>报</w:t>
      </w:r>
      <w:r>
        <w:rPr>
          <w:rFonts w:hint="eastAsia" w:ascii="宋体" w:hAnsi="宋体" w:eastAsia="宋体" w:cs="宋体"/>
          <w:color w:val="auto"/>
          <w:kern w:val="0"/>
          <w:szCs w:val="21"/>
          <w:highlight w:val="none"/>
          <w:lang w:val="zh-CN"/>
        </w:rPr>
        <w:t>价金额与按综合单价计算的总金额不一致的，以综合单价计算结果为准，综合单价金额小数点有明显错位的，应以投标总</w:t>
      </w:r>
      <w:r>
        <w:rPr>
          <w:rFonts w:hint="eastAsia" w:ascii="宋体" w:hAnsi="宋体" w:eastAsia="宋体" w:cs="宋体"/>
          <w:color w:val="auto"/>
          <w:kern w:val="0"/>
          <w:szCs w:val="21"/>
          <w:highlight w:val="none"/>
          <w:lang w:val="en-US" w:eastAsia="zh-CN"/>
        </w:rPr>
        <w:t>报</w:t>
      </w:r>
      <w:r>
        <w:rPr>
          <w:rFonts w:hint="eastAsia" w:ascii="宋体" w:hAnsi="宋体" w:eastAsia="宋体" w:cs="宋体"/>
          <w:color w:val="auto"/>
          <w:kern w:val="0"/>
          <w:szCs w:val="21"/>
          <w:highlight w:val="none"/>
          <w:lang w:val="zh-CN"/>
        </w:rPr>
        <w:t>价为准，并修正综合单价；</w:t>
      </w:r>
    </w:p>
    <w:p w14:paraId="3A376968">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）投标报价表内综合单价金额与综合单价明细表内合计金额不一致的，以投标报价表为准，并同比例修正综合单价明细表内单价</w:t>
      </w:r>
      <w:r>
        <w:rPr>
          <w:rFonts w:hint="eastAsia" w:ascii="宋体" w:hAnsi="宋体" w:eastAsia="宋体" w:cs="宋体"/>
          <w:color w:val="auto"/>
          <w:kern w:val="0"/>
          <w:szCs w:val="21"/>
          <w:highlight w:val="none"/>
          <w:lang w:val="en-US" w:eastAsia="zh-CN"/>
        </w:rPr>
        <w:t>；</w:t>
      </w:r>
    </w:p>
    <w:p w14:paraId="5F36E3A1">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42136300">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387DA35">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4AF0996C">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763" w:name="_Toc8518_WPSOffice_Level1"/>
    </w:p>
    <w:p w14:paraId="39CD3F59">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63"/>
    </w:p>
    <w:p w14:paraId="002FE3F9">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382F9A2">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3ECEB254">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0D2FF5B9">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628C59CA">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787E6B7F">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3FC59940">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0D8FC11E">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4DBD260">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13F5308F">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71D95F31">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4EB8F56B">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9D5E11A">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7CD5D4C9">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7BF9FB5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4125C5C4">
      <w:pPr>
        <w:autoSpaceDE w:val="0"/>
        <w:autoSpaceDN w:val="0"/>
        <w:adjustRightInd w:val="0"/>
        <w:spacing w:line="360" w:lineRule="auto"/>
        <w:rPr>
          <w:rFonts w:ascii="宋体" w:hAnsi="宋体" w:eastAsia="宋体" w:cs="宋体"/>
          <w:color w:val="auto"/>
          <w:szCs w:val="24"/>
          <w:highlight w:val="none"/>
          <w:lang w:val="zh-CN"/>
        </w:rPr>
      </w:pPr>
    </w:p>
    <w:p w14:paraId="167889D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13CEC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49D9A448">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F72123B">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5336B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1A5760CA">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FC3F203">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2F22D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A3DF9A2">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48E5E57E">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r w14:paraId="2A8F6C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9A1B94C">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0AC8B33">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bl>
    <w:p w14:paraId="0C8B7949">
      <w:pPr>
        <w:tabs>
          <w:tab w:val="left" w:pos="585"/>
        </w:tabs>
        <w:autoSpaceDE w:val="0"/>
        <w:autoSpaceDN w:val="0"/>
        <w:adjustRightInd w:val="0"/>
        <w:spacing w:line="360" w:lineRule="auto"/>
        <w:rPr>
          <w:rFonts w:ascii="宋体" w:hAnsi="宋体" w:eastAsia="宋体" w:cs="宋体"/>
          <w:b/>
          <w:color w:val="auto"/>
          <w:szCs w:val="21"/>
          <w:highlight w:val="none"/>
        </w:rPr>
      </w:pPr>
      <w:bookmarkStart w:id="764" w:name="_Toc18349_WPSOffice_Level2"/>
    </w:p>
    <w:p w14:paraId="45C9DB91">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76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133"/>
        <w:gridCol w:w="7671"/>
        <w:gridCol w:w="907"/>
      </w:tblGrid>
      <w:tr w14:paraId="572A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8" w:type="pct"/>
            <w:tcBorders>
              <w:top w:val="single" w:color="auto" w:sz="4" w:space="0"/>
              <w:left w:val="single" w:color="auto" w:sz="4" w:space="0"/>
              <w:bottom w:val="single" w:color="auto" w:sz="4" w:space="0"/>
              <w:right w:val="single" w:color="auto" w:sz="4" w:space="0"/>
            </w:tcBorders>
            <w:vAlign w:val="bottom"/>
          </w:tcPr>
          <w:p w14:paraId="590B8AE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D3A67B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7" w:type="pct"/>
            <w:tcBorders>
              <w:top w:val="single" w:color="auto" w:sz="4" w:space="0"/>
              <w:left w:val="single" w:color="auto" w:sz="4" w:space="0"/>
              <w:bottom w:val="single" w:color="auto" w:sz="4" w:space="0"/>
              <w:right w:val="single" w:color="auto" w:sz="4" w:space="0"/>
            </w:tcBorders>
            <w:vAlign w:val="bottom"/>
          </w:tcPr>
          <w:p w14:paraId="1A2BA99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903595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56ECB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7C6D0DE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0C49C8E2">
            <w:pPr>
              <w:keepNext w:val="0"/>
              <w:keepLines w:val="0"/>
              <w:pageBreakBefore w:val="0"/>
              <w:widowControl w:val="0"/>
              <w:kinsoku/>
              <w:wordWrap/>
              <w:overflowPunct/>
              <w:topLinePunct w:val="0"/>
              <w:autoSpaceDE w:val="0"/>
              <w:autoSpaceDN w:val="0"/>
              <w:bidi w:val="0"/>
              <w:snapToGrid/>
              <w:spacing w:line="360" w:lineRule="auto"/>
              <w:jc w:val="center"/>
              <w:textAlignment w:val="auto"/>
              <w:rPr>
                <w:rFonts w:hint="default" w:ascii="宋体" w:hAnsi="宋体" w:eastAsia="宋体" w:cs="Times New Roman"/>
                <w:bCs/>
                <w:color w:val="auto"/>
                <w:kern w:val="0"/>
                <w:sz w:val="21"/>
                <w:szCs w:val="21"/>
                <w:highlight w:val="none"/>
                <w:lang w:val="en-US" w:eastAsia="zh-CN"/>
              </w:rPr>
            </w:pPr>
            <w:r>
              <w:rPr>
                <w:rFonts w:hint="eastAsia" w:ascii="宋体" w:hAnsi="宋体" w:eastAsia="宋体" w:cs="Times New Roman"/>
                <w:bCs/>
                <w:color w:val="auto"/>
                <w:kern w:val="0"/>
                <w:sz w:val="21"/>
                <w:szCs w:val="21"/>
                <w:highlight w:val="none"/>
                <w:lang w:val="en-US" w:eastAsia="zh-CN"/>
              </w:rPr>
              <w:t>财务状况</w:t>
            </w:r>
          </w:p>
        </w:tc>
        <w:tc>
          <w:tcPr>
            <w:tcW w:w="3697" w:type="pct"/>
            <w:tcBorders>
              <w:top w:val="single" w:color="auto" w:sz="4" w:space="0"/>
              <w:left w:val="single" w:color="auto" w:sz="4" w:space="0"/>
              <w:bottom w:val="single" w:color="auto" w:sz="4" w:space="0"/>
              <w:right w:val="single" w:color="auto" w:sz="4" w:space="0"/>
            </w:tcBorders>
            <w:vAlign w:val="center"/>
          </w:tcPr>
          <w:p w14:paraId="31AB180A">
            <w:pPr>
              <w:snapToGrid w:val="0"/>
              <w:spacing w:line="400" w:lineRule="exact"/>
              <w:jc w:val="both"/>
              <w:rPr>
                <w:rFonts w:ascii="宋体" w:hAnsi="宋体" w:eastAsia="宋体"/>
                <w:color w:val="auto"/>
                <w:sz w:val="21"/>
                <w:szCs w:val="21"/>
                <w:lang w:val="zh-CN"/>
              </w:rPr>
            </w:pPr>
            <w:r>
              <w:rPr>
                <w:rFonts w:hint="eastAsia" w:ascii="宋体" w:hAnsi="宋体" w:eastAsia="宋体"/>
                <w:color w:val="auto"/>
                <w:sz w:val="21"/>
                <w:szCs w:val="21"/>
                <w:lang w:val="zh-CN"/>
              </w:rPr>
              <w:t>投标人20</w:t>
            </w:r>
            <w:r>
              <w:rPr>
                <w:rFonts w:hint="eastAsia" w:ascii="宋体" w:hAnsi="宋体" w:eastAsia="宋体"/>
                <w:color w:val="auto"/>
                <w:sz w:val="21"/>
                <w:szCs w:val="21"/>
                <w:lang w:val="en-US" w:eastAsia="zh-CN"/>
              </w:rPr>
              <w:t>21</w:t>
            </w:r>
            <w:r>
              <w:rPr>
                <w:rFonts w:hint="eastAsia" w:ascii="宋体" w:hAnsi="宋体" w:eastAsia="宋体"/>
                <w:color w:val="auto"/>
                <w:sz w:val="21"/>
                <w:szCs w:val="21"/>
                <w:lang w:val="zh-CN"/>
              </w:rPr>
              <w:t>年-20</w:t>
            </w:r>
            <w:r>
              <w:rPr>
                <w:rFonts w:hint="eastAsia" w:ascii="宋体" w:hAnsi="宋体" w:eastAsia="宋体"/>
                <w:color w:val="auto"/>
                <w:sz w:val="21"/>
                <w:szCs w:val="21"/>
                <w:lang w:val="en-US" w:eastAsia="zh-CN"/>
              </w:rPr>
              <w:t>23</w:t>
            </w:r>
            <w:r>
              <w:rPr>
                <w:rFonts w:hint="eastAsia" w:ascii="宋体" w:hAnsi="宋体" w:eastAsia="宋体"/>
                <w:color w:val="auto"/>
                <w:sz w:val="21"/>
                <w:szCs w:val="21"/>
                <w:lang w:val="zh-CN"/>
              </w:rPr>
              <w:t>年三个年度，每具有1个年度</w:t>
            </w:r>
            <w:r>
              <w:rPr>
                <w:rFonts w:hint="eastAsia" w:ascii="宋体" w:hAnsi="宋体" w:eastAsia="宋体"/>
                <w:color w:val="auto"/>
                <w:sz w:val="21"/>
                <w:szCs w:val="21"/>
                <w:lang w:val="en-US" w:eastAsia="zh-CN"/>
              </w:rPr>
              <w:t>盈利</w:t>
            </w:r>
            <w:r>
              <w:rPr>
                <w:rFonts w:hint="eastAsia" w:ascii="宋体" w:hAnsi="宋体" w:eastAsia="宋体"/>
                <w:color w:val="auto"/>
                <w:sz w:val="21"/>
                <w:szCs w:val="21"/>
                <w:lang w:val="zh-CN"/>
              </w:rPr>
              <w:t>的得</w:t>
            </w:r>
            <w:r>
              <w:rPr>
                <w:rFonts w:ascii="宋体" w:hAnsi="宋体" w:eastAsia="宋体"/>
                <w:color w:val="auto"/>
                <w:sz w:val="21"/>
                <w:szCs w:val="21"/>
              </w:rPr>
              <w:t>1</w:t>
            </w:r>
            <w:r>
              <w:rPr>
                <w:rFonts w:hint="eastAsia" w:ascii="宋体" w:hAnsi="宋体" w:eastAsia="宋体"/>
                <w:color w:val="auto"/>
                <w:sz w:val="21"/>
                <w:szCs w:val="21"/>
                <w:lang w:val="zh-CN"/>
              </w:rPr>
              <w:t>分，满分</w:t>
            </w:r>
            <w:r>
              <w:rPr>
                <w:rFonts w:ascii="宋体" w:hAnsi="宋体" w:eastAsia="宋体"/>
                <w:color w:val="auto"/>
                <w:sz w:val="21"/>
                <w:szCs w:val="21"/>
              </w:rPr>
              <w:t>3</w:t>
            </w:r>
            <w:r>
              <w:rPr>
                <w:rFonts w:hint="eastAsia" w:ascii="宋体" w:hAnsi="宋体" w:eastAsia="宋体"/>
                <w:color w:val="auto"/>
                <w:sz w:val="21"/>
                <w:szCs w:val="21"/>
                <w:lang w:val="zh-CN"/>
              </w:rPr>
              <w:t>分。</w:t>
            </w:r>
          </w:p>
          <w:p w14:paraId="6351D673">
            <w:pPr>
              <w:snapToGrid w:val="0"/>
              <w:spacing w:line="400" w:lineRule="exact"/>
              <w:jc w:val="both"/>
              <w:rPr>
                <w:rFonts w:ascii="宋体" w:hAnsi="宋体" w:eastAsia="宋体"/>
                <w:b/>
                <w:color w:val="auto"/>
                <w:sz w:val="21"/>
                <w:szCs w:val="21"/>
                <w:lang w:val="zh-CN"/>
              </w:rPr>
            </w:pPr>
            <w:r>
              <w:rPr>
                <w:rFonts w:hint="eastAsia" w:ascii="宋体" w:hAnsi="宋体" w:eastAsia="宋体"/>
                <w:b/>
                <w:color w:val="auto"/>
                <w:sz w:val="21"/>
                <w:szCs w:val="21"/>
                <w:lang w:val="zh-CN"/>
              </w:rPr>
              <w:t>备注：</w:t>
            </w:r>
          </w:p>
          <w:p w14:paraId="1B495149">
            <w:pPr>
              <w:snapToGrid w:val="0"/>
              <w:spacing w:line="400" w:lineRule="exact"/>
              <w:jc w:val="both"/>
              <w:rPr>
                <w:rFonts w:ascii="宋体" w:hAnsi="宋体" w:eastAsia="宋体" w:cstheme="minorBidi"/>
                <w:color w:val="auto"/>
                <w:kern w:val="2"/>
                <w:sz w:val="21"/>
                <w:szCs w:val="21"/>
                <w:lang w:val="zh-CN" w:eastAsia="zh-CN" w:bidi="ar-SA"/>
              </w:rPr>
            </w:pPr>
            <w:r>
              <w:rPr>
                <w:rFonts w:hint="eastAsia" w:ascii="宋体" w:hAnsi="宋体" w:eastAsia="宋体"/>
                <w:b/>
                <w:color w:val="auto"/>
                <w:sz w:val="21"/>
                <w:szCs w:val="21"/>
                <w:lang w:val="en-US" w:eastAsia="zh-CN"/>
              </w:rPr>
              <w:t>盈利指净利润为正数（非零、非负数），投标人应提供2021年、2022年、2023年三个年度的财务报表，</w:t>
            </w:r>
            <w:r>
              <w:rPr>
                <w:rFonts w:hint="eastAsia" w:ascii="宋体" w:hAnsi="宋体" w:eastAsia="宋体"/>
                <w:b/>
                <w:color w:val="auto"/>
                <w:sz w:val="21"/>
                <w:szCs w:val="21"/>
                <w:lang w:val="zh-CN"/>
              </w:rPr>
              <w:t>净利润</w:t>
            </w:r>
            <w:r>
              <w:rPr>
                <w:rFonts w:ascii="宋体" w:hAnsi="宋体" w:eastAsia="宋体"/>
                <w:b/>
                <w:color w:val="auto"/>
                <w:sz w:val="21"/>
                <w:szCs w:val="21"/>
                <w:lang w:val="zh-CN"/>
              </w:rPr>
              <w:t>以</w:t>
            </w:r>
            <w:r>
              <w:rPr>
                <w:rFonts w:hint="eastAsia" w:ascii="宋体" w:hAnsi="宋体" w:eastAsia="宋体"/>
                <w:b/>
                <w:color w:val="auto"/>
                <w:sz w:val="21"/>
                <w:szCs w:val="21"/>
                <w:lang w:val="en-US" w:eastAsia="zh-CN"/>
              </w:rPr>
              <w:t>对应年度</w:t>
            </w:r>
            <w:r>
              <w:rPr>
                <w:rFonts w:ascii="宋体" w:hAnsi="宋体" w:eastAsia="宋体"/>
                <w:b/>
                <w:color w:val="auto"/>
                <w:sz w:val="21"/>
                <w:szCs w:val="21"/>
                <w:lang w:val="zh-CN"/>
              </w:rPr>
              <w:t>经审计的财务报表为准</w:t>
            </w:r>
            <w:r>
              <w:rPr>
                <w:rFonts w:hint="eastAsia" w:ascii="宋体" w:hAnsi="宋体" w:eastAsia="宋体"/>
                <w:b/>
                <w:color w:val="auto"/>
                <w:sz w:val="21"/>
                <w:szCs w:val="21"/>
                <w:lang w:val="zh-CN"/>
              </w:rPr>
              <w:t>，应提供经独立会计师事务所审计过的有效的财务报表复印件；未提供前述财务报表或财务报表未能反映净利润的，不得分</w:t>
            </w:r>
            <w:r>
              <w:rPr>
                <w:rFonts w:hint="eastAsia" w:ascii="宋体" w:hAnsi="宋体" w:eastAsia="宋体"/>
                <w:color w:val="auto"/>
                <w:sz w:val="21"/>
                <w:szCs w:val="21"/>
                <w:lang w:val="zh-CN"/>
              </w:rPr>
              <w:t>。</w:t>
            </w:r>
          </w:p>
        </w:tc>
        <w:tc>
          <w:tcPr>
            <w:tcW w:w="437" w:type="pct"/>
            <w:tcBorders>
              <w:top w:val="single" w:color="auto" w:sz="4" w:space="0"/>
              <w:left w:val="single" w:color="auto" w:sz="4" w:space="0"/>
              <w:bottom w:val="single" w:color="auto" w:sz="4" w:space="0"/>
              <w:right w:val="single" w:color="auto" w:sz="4" w:space="0"/>
            </w:tcBorders>
            <w:vAlign w:val="center"/>
          </w:tcPr>
          <w:p w14:paraId="5A7AB813">
            <w:pPr>
              <w:snapToGrid w:val="0"/>
              <w:spacing w:line="400" w:lineRule="exact"/>
              <w:jc w:val="center"/>
              <w:rPr>
                <w:rFonts w:ascii="宋体" w:hAnsi="宋体" w:eastAsia="宋体" w:cstheme="minorBidi"/>
                <w:color w:val="auto"/>
                <w:kern w:val="2"/>
                <w:sz w:val="21"/>
                <w:szCs w:val="21"/>
                <w:lang w:val="en-US" w:eastAsia="zh-CN" w:bidi="ar-SA"/>
              </w:rPr>
            </w:pPr>
            <w:r>
              <w:rPr>
                <w:rFonts w:ascii="宋体" w:hAnsi="宋体" w:eastAsia="宋体"/>
                <w:color w:val="auto"/>
                <w:sz w:val="21"/>
                <w:szCs w:val="21"/>
              </w:rPr>
              <w:t>3</w:t>
            </w:r>
            <w:r>
              <w:rPr>
                <w:rFonts w:hint="eastAsia" w:ascii="宋体" w:hAnsi="宋体" w:eastAsia="宋体"/>
                <w:color w:val="auto"/>
                <w:sz w:val="21"/>
                <w:szCs w:val="21"/>
              </w:rPr>
              <w:t>分</w:t>
            </w:r>
          </w:p>
        </w:tc>
      </w:tr>
      <w:tr w14:paraId="4E03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tcBorders>
              <w:top w:val="single" w:color="auto" w:sz="4" w:space="0"/>
              <w:left w:val="single" w:color="auto" w:sz="4" w:space="0"/>
              <w:bottom w:val="single" w:color="auto" w:sz="4" w:space="0"/>
              <w:right w:val="single" w:color="auto" w:sz="4" w:space="0"/>
            </w:tcBorders>
            <w:vAlign w:val="center"/>
          </w:tcPr>
          <w:p w14:paraId="0A9941A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7807119D">
            <w:pPr>
              <w:keepNext w:val="0"/>
              <w:keepLines w:val="0"/>
              <w:pageBreakBefore w:val="0"/>
              <w:widowControl w:val="0"/>
              <w:kinsoku/>
              <w:wordWrap/>
              <w:overflowPunct/>
              <w:topLinePunct w:val="0"/>
              <w:autoSpaceDE w:val="0"/>
              <w:autoSpaceDN w:val="0"/>
              <w:bidi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标准化程度</w:t>
            </w:r>
          </w:p>
        </w:tc>
        <w:tc>
          <w:tcPr>
            <w:tcW w:w="3697" w:type="pct"/>
            <w:tcBorders>
              <w:top w:val="single" w:color="auto" w:sz="4" w:space="0"/>
              <w:left w:val="single" w:color="auto" w:sz="4" w:space="0"/>
              <w:bottom w:val="single" w:color="auto" w:sz="4" w:space="0"/>
              <w:right w:val="single" w:color="auto" w:sz="4" w:space="0"/>
            </w:tcBorders>
            <w:vAlign w:val="center"/>
          </w:tcPr>
          <w:p w14:paraId="5AD3FEF3">
            <w:pPr>
              <w:tabs>
                <w:tab w:val="left" w:pos="134"/>
              </w:tabs>
              <w:snapToGrid w:val="0"/>
              <w:spacing w:line="400" w:lineRule="exact"/>
              <w:rPr>
                <w:rFonts w:ascii="宋体" w:hAnsi="宋体" w:eastAsia="宋体"/>
                <w:color w:val="auto"/>
                <w:sz w:val="21"/>
                <w:szCs w:val="21"/>
              </w:rPr>
            </w:pPr>
            <w:r>
              <w:rPr>
                <w:rFonts w:ascii="宋体" w:hAnsi="宋体" w:eastAsia="宋体"/>
                <w:color w:val="auto"/>
                <w:sz w:val="21"/>
                <w:szCs w:val="21"/>
              </w:rPr>
              <w:t>（1）</w:t>
            </w:r>
            <w:r>
              <w:rPr>
                <w:rFonts w:hint="eastAsia" w:ascii="宋体" w:hAnsi="宋体" w:eastAsia="宋体"/>
                <w:color w:val="auto"/>
                <w:sz w:val="21"/>
                <w:szCs w:val="21"/>
              </w:rPr>
              <w:t>投标产品的制造商</w:t>
            </w:r>
            <w:r>
              <w:rPr>
                <w:rFonts w:ascii="宋体" w:hAnsi="宋体" w:eastAsia="宋体"/>
                <w:color w:val="auto"/>
                <w:sz w:val="21"/>
                <w:szCs w:val="21"/>
              </w:rPr>
              <w:t>具有有效期内的ISO9001质量管理体系认证证书得1分；</w:t>
            </w:r>
          </w:p>
          <w:p w14:paraId="40ACD81A">
            <w:pPr>
              <w:tabs>
                <w:tab w:val="left" w:pos="134"/>
              </w:tabs>
              <w:snapToGrid w:val="0"/>
              <w:spacing w:line="400" w:lineRule="exact"/>
              <w:rPr>
                <w:rFonts w:ascii="宋体" w:hAnsi="宋体" w:eastAsia="宋体"/>
                <w:color w:val="auto"/>
                <w:sz w:val="21"/>
                <w:szCs w:val="21"/>
              </w:rPr>
            </w:pPr>
            <w:r>
              <w:rPr>
                <w:rFonts w:ascii="宋体" w:hAnsi="宋体" w:eastAsia="宋体"/>
                <w:color w:val="auto"/>
                <w:sz w:val="21"/>
                <w:szCs w:val="21"/>
              </w:rPr>
              <w:t>（2）</w:t>
            </w:r>
            <w:r>
              <w:rPr>
                <w:rFonts w:hint="eastAsia" w:ascii="宋体" w:hAnsi="宋体" w:eastAsia="宋体"/>
                <w:color w:val="auto"/>
                <w:sz w:val="21"/>
                <w:szCs w:val="21"/>
              </w:rPr>
              <w:t>投标产品的制造商</w:t>
            </w:r>
            <w:r>
              <w:rPr>
                <w:rFonts w:ascii="宋体" w:hAnsi="宋体" w:eastAsia="宋体"/>
                <w:color w:val="auto"/>
                <w:sz w:val="21"/>
                <w:szCs w:val="21"/>
              </w:rPr>
              <w:t>具有有效期内的ISO14001环境管理体系认证证书得1分；</w:t>
            </w:r>
          </w:p>
          <w:p w14:paraId="2D9C2DD5">
            <w:pPr>
              <w:tabs>
                <w:tab w:val="left" w:pos="134"/>
              </w:tabs>
              <w:snapToGrid w:val="0"/>
              <w:spacing w:line="400" w:lineRule="exact"/>
              <w:rPr>
                <w:rFonts w:ascii="宋体" w:hAnsi="宋体" w:eastAsia="宋体"/>
                <w:color w:val="auto"/>
                <w:sz w:val="21"/>
                <w:szCs w:val="21"/>
              </w:rPr>
            </w:pPr>
            <w:r>
              <w:rPr>
                <w:rFonts w:ascii="宋体" w:hAnsi="宋体" w:eastAsia="宋体"/>
                <w:color w:val="auto"/>
                <w:sz w:val="21"/>
                <w:szCs w:val="21"/>
              </w:rPr>
              <w:t>（3）</w:t>
            </w:r>
            <w:r>
              <w:rPr>
                <w:rFonts w:hint="eastAsia" w:ascii="宋体" w:hAnsi="宋体" w:eastAsia="宋体"/>
                <w:color w:val="auto"/>
                <w:sz w:val="21"/>
                <w:szCs w:val="21"/>
              </w:rPr>
              <w:t>投标产品的制造商</w:t>
            </w:r>
            <w:r>
              <w:rPr>
                <w:rFonts w:ascii="宋体" w:hAnsi="宋体" w:eastAsia="宋体"/>
                <w:color w:val="auto"/>
                <w:sz w:val="21"/>
                <w:szCs w:val="21"/>
              </w:rPr>
              <w:t>具有有效期内的</w:t>
            </w:r>
            <w:r>
              <w:rPr>
                <w:rFonts w:hint="eastAsia" w:ascii="宋体" w:hAnsi="宋体" w:eastAsia="宋体"/>
                <w:color w:val="auto"/>
                <w:sz w:val="21"/>
                <w:szCs w:val="21"/>
              </w:rPr>
              <w:t>OHSAS18001（或GB/T45001-2020，或IS045001）职业健康安全管理体系认证证书</w:t>
            </w:r>
            <w:r>
              <w:rPr>
                <w:rFonts w:ascii="宋体" w:hAnsi="宋体" w:eastAsia="宋体"/>
                <w:color w:val="auto"/>
                <w:sz w:val="21"/>
                <w:szCs w:val="21"/>
              </w:rPr>
              <w:t>得1分</w:t>
            </w:r>
            <w:r>
              <w:rPr>
                <w:rFonts w:hint="eastAsia" w:ascii="宋体" w:hAnsi="宋体" w:eastAsia="宋体"/>
                <w:color w:val="auto"/>
                <w:sz w:val="21"/>
                <w:szCs w:val="21"/>
              </w:rPr>
              <w:t>；</w:t>
            </w:r>
          </w:p>
          <w:p w14:paraId="5959F208">
            <w:pPr>
              <w:snapToGrid w:val="0"/>
              <w:spacing w:line="400" w:lineRule="exact"/>
              <w:jc w:val="both"/>
              <w:rPr>
                <w:rFonts w:ascii="宋体" w:hAnsi="宋体" w:eastAsia="宋体" w:cstheme="minorBidi"/>
                <w:b/>
                <w:color w:val="auto"/>
                <w:kern w:val="2"/>
                <w:sz w:val="21"/>
                <w:szCs w:val="21"/>
                <w:lang w:val="zh-CN" w:eastAsia="zh-CN" w:bidi="ar-SA"/>
              </w:rPr>
            </w:pPr>
            <w:r>
              <w:rPr>
                <w:rFonts w:ascii="宋体" w:hAnsi="宋体" w:eastAsia="宋体"/>
                <w:b/>
                <w:color w:val="auto"/>
                <w:sz w:val="21"/>
                <w:szCs w:val="21"/>
              </w:rPr>
              <w:t>备注：</w:t>
            </w:r>
            <w:r>
              <w:rPr>
                <w:rFonts w:hint="eastAsia" w:ascii="宋体" w:hAnsi="宋体" w:eastAsia="宋体" w:cs="宋体"/>
                <w:b/>
                <w:color w:val="auto"/>
                <w:szCs w:val="21"/>
              </w:rPr>
              <w:t>投标人应提供上述证书复印件及能显示证书有效状态的全国认证认可信息公共服务平台（http://cx.cnca.cn/)查询结果凭证[凭证界面需显示有“全国认证认可信息公共服务平台”或“认证证书（需显示网址cx.cnca.cn）”]。</w:t>
            </w:r>
          </w:p>
        </w:tc>
        <w:tc>
          <w:tcPr>
            <w:tcW w:w="437" w:type="pct"/>
            <w:tcBorders>
              <w:top w:val="single" w:color="auto" w:sz="4" w:space="0"/>
              <w:left w:val="single" w:color="auto" w:sz="4" w:space="0"/>
              <w:bottom w:val="single" w:color="auto" w:sz="4" w:space="0"/>
              <w:right w:val="single" w:color="auto" w:sz="4" w:space="0"/>
            </w:tcBorders>
            <w:vAlign w:val="center"/>
          </w:tcPr>
          <w:p w14:paraId="64DC5269">
            <w:pPr>
              <w:snapToGrid w:val="0"/>
              <w:spacing w:line="400" w:lineRule="exact"/>
              <w:jc w:val="center"/>
              <w:rPr>
                <w:rFonts w:ascii="宋体" w:hAnsi="宋体" w:eastAsia="宋体" w:cstheme="minorBidi"/>
                <w:color w:val="auto"/>
                <w:kern w:val="2"/>
                <w:sz w:val="21"/>
                <w:szCs w:val="21"/>
                <w:lang w:val="en-US" w:eastAsia="zh-CN" w:bidi="ar-SA"/>
              </w:rPr>
            </w:pPr>
            <w:r>
              <w:rPr>
                <w:rFonts w:ascii="宋体" w:hAnsi="宋体" w:eastAsia="宋体"/>
                <w:color w:val="auto"/>
                <w:sz w:val="21"/>
                <w:szCs w:val="21"/>
              </w:rPr>
              <w:t>3</w:t>
            </w:r>
            <w:r>
              <w:rPr>
                <w:rFonts w:hint="eastAsia" w:ascii="宋体" w:hAnsi="宋体" w:eastAsia="宋体"/>
                <w:color w:val="auto"/>
                <w:sz w:val="21"/>
                <w:szCs w:val="21"/>
              </w:rPr>
              <w:t>分</w:t>
            </w:r>
          </w:p>
        </w:tc>
      </w:tr>
      <w:tr w14:paraId="51EA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7" w:hRule="atLeast"/>
          <w:jc w:val="center"/>
        </w:trPr>
        <w:tc>
          <w:tcPr>
            <w:tcW w:w="318" w:type="pct"/>
            <w:vMerge w:val="restart"/>
            <w:tcBorders>
              <w:top w:val="single" w:color="auto" w:sz="4" w:space="0"/>
              <w:left w:val="single" w:color="auto" w:sz="4" w:space="0"/>
              <w:right w:val="single" w:color="auto" w:sz="4" w:space="0"/>
            </w:tcBorders>
            <w:vAlign w:val="center"/>
          </w:tcPr>
          <w:p w14:paraId="2F0B4FA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bookmarkStart w:id="765" w:name="_Hlk104987354"/>
            <w:r>
              <w:rPr>
                <w:rFonts w:hint="eastAsia" w:ascii="宋体" w:hAnsi="宋体" w:eastAsia="宋体" w:cs="宋体"/>
                <w:color w:val="auto"/>
                <w:kern w:val="0"/>
                <w:sz w:val="21"/>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vAlign w:val="center"/>
          </w:tcPr>
          <w:p w14:paraId="05B71E67">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业绩</w:t>
            </w:r>
          </w:p>
        </w:tc>
        <w:tc>
          <w:tcPr>
            <w:tcW w:w="3697" w:type="pct"/>
            <w:tcBorders>
              <w:top w:val="single" w:color="auto" w:sz="4" w:space="0"/>
              <w:left w:val="single" w:color="auto" w:sz="4" w:space="0"/>
              <w:bottom w:val="single" w:color="auto" w:sz="4" w:space="0"/>
              <w:right w:val="single" w:color="auto" w:sz="4" w:space="0"/>
            </w:tcBorders>
            <w:vAlign w:val="center"/>
          </w:tcPr>
          <w:p w14:paraId="0D3432CC">
            <w:pPr>
              <w:pStyle w:val="21"/>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val="0"/>
                <w:bCs w:val="0"/>
                <w:color w:val="auto"/>
                <w:kern w:val="2"/>
                <w:sz w:val="21"/>
                <w:szCs w:val="21"/>
                <w:lang w:val="zh-CN" w:bidi="ar"/>
              </w:rPr>
            </w:pPr>
            <w:r>
              <w:rPr>
                <w:rFonts w:hint="eastAsia" w:hAnsi="宋体" w:cs="宋体"/>
                <w:b w:val="0"/>
                <w:bCs w:val="0"/>
                <w:color w:val="auto"/>
                <w:kern w:val="2"/>
                <w:sz w:val="21"/>
                <w:szCs w:val="21"/>
                <w:lang w:val="zh-CN" w:eastAsia="zh-CN" w:bidi="ar"/>
              </w:rPr>
              <w:t>（1）</w:t>
            </w:r>
            <w:r>
              <w:rPr>
                <w:rFonts w:hint="eastAsia" w:ascii="宋体" w:hAnsi="宋体" w:eastAsia="宋体" w:cs="宋体"/>
                <w:b w:val="0"/>
                <w:bCs w:val="0"/>
                <w:color w:val="auto"/>
                <w:kern w:val="2"/>
                <w:sz w:val="21"/>
                <w:szCs w:val="21"/>
                <w:lang w:val="zh-CN" w:bidi="ar"/>
              </w:rPr>
              <w:t>提供2021年以来所投产品车型</w:t>
            </w:r>
            <w:r>
              <w:rPr>
                <w:rFonts w:hint="eastAsia" w:hAnsi="宋体" w:cs="宋体"/>
                <w:b w:val="0"/>
                <w:bCs w:val="0"/>
                <w:color w:val="auto"/>
                <w:szCs w:val="21"/>
                <w:lang w:val="zh-CN" w:eastAsia="zh-CN"/>
              </w:rPr>
              <w:t>（200kW应急电源车）</w:t>
            </w:r>
            <w:r>
              <w:rPr>
                <w:rFonts w:hint="eastAsia" w:ascii="宋体" w:hAnsi="宋体" w:eastAsia="宋体" w:cs="宋体"/>
                <w:b w:val="0"/>
                <w:bCs w:val="0"/>
                <w:color w:val="auto"/>
                <w:kern w:val="2"/>
                <w:sz w:val="21"/>
                <w:szCs w:val="21"/>
                <w:lang w:val="zh-CN" w:bidi="ar"/>
              </w:rPr>
              <w:t>销售业绩的合同（签订合同的时间要求为2021年1月1日或以后），统计业绩合同中所投产品的销售数量总和并进行对比评分，按数量从多到少进行排序，排序第一的得</w:t>
            </w:r>
            <w:r>
              <w:rPr>
                <w:rFonts w:hint="eastAsia" w:hAnsi="宋体" w:cs="宋体"/>
                <w:b w:val="0"/>
                <w:bCs w:val="0"/>
                <w:color w:val="auto"/>
                <w:kern w:val="2"/>
                <w:sz w:val="21"/>
                <w:szCs w:val="21"/>
                <w:lang w:val="zh-CN" w:eastAsia="zh-CN" w:bidi="ar"/>
              </w:rPr>
              <w:t>7</w:t>
            </w:r>
            <w:r>
              <w:rPr>
                <w:rFonts w:hint="eastAsia" w:ascii="宋体" w:hAnsi="宋体" w:eastAsia="宋体" w:cs="宋体"/>
                <w:b w:val="0"/>
                <w:bCs w:val="0"/>
                <w:color w:val="auto"/>
                <w:kern w:val="2"/>
                <w:sz w:val="21"/>
                <w:szCs w:val="21"/>
                <w:lang w:val="zh-CN" w:bidi="ar"/>
              </w:rPr>
              <w:t>分，排序第二的得</w:t>
            </w:r>
            <w:r>
              <w:rPr>
                <w:rFonts w:hint="eastAsia" w:hAnsi="宋体" w:cs="宋体"/>
                <w:b w:val="0"/>
                <w:bCs w:val="0"/>
                <w:color w:val="auto"/>
                <w:kern w:val="2"/>
                <w:sz w:val="21"/>
                <w:szCs w:val="21"/>
                <w:lang w:val="zh-CN" w:eastAsia="zh-CN" w:bidi="ar"/>
              </w:rPr>
              <w:t>5</w:t>
            </w:r>
            <w:r>
              <w:rPr>
                <w:rFonts w:hint="eastAsia" w:ascii="宋体" w:hAnsi="宋体" w:eastAsia="宋体" w:cs="宋体"/>
                <w:b w:val="0"/>
                <w:bCs w:val="0"/>
                <w:color w:val="auto"/>
                <w:kern w:val="2"/>
                <w:sz w:val="21"/>
                <w:szCs w:val="21"/>
                <w:lang w:val="zh-CN" w:bidi="ar"/>
              </w:rPr>
              <w:t>分，排序第三的得</w:t>
            </w:r>
            <w:r>
              <w:rPr>
                <w:rFonts w:hint="eastAsia" w:hAnsi="宋体" w:cs="宋体"/>
                <w:b w:val="0"/>
                <w:bCs w:val="0"/>
                <w:color w:val="auto"/>
                <w:kern w:val="2"/>
                <w:sz w:val="21"/>
                <w:szCs w:val="21"/>
                <w:lang w:val="zh-CN" w:eastAsia="zh-CN" w:bidi="ar"/>
              </w:rPr>
              <w:t>3</w:t>
            </w:r>
            <w:r>
              <w:rPr>
                <w:rFonts w:hint="eastAsia" w:ascii="宋体" w:hAnsi="宋体" w:eastAsia="宋体" w:cs="宋体"/>
                <w:b w:val="0"/>
                <w:bCs w:val="0"/>
                <w:color w:val="auto"/>
                <w:kern w:val="2"/>
                <w:sz w:val="21"/>
                <w:szCs w:val="21"/>
                <w:lang w:val="zh-CN" w:bidi="ar"/>
              </w:rPr>
              <w:t>分，排序第四的得</w:t>
            </w:r>
            <w:r>
              <w:rPr>
                <w:rFonts w:hint="eastAsia" w:hAnsi="宋体" w:cs="宋体"/>
                <w:b w:val="0"/>
                <w:bCs w:val="0"/>
                <w:color w:val="auto"/>
                <w:kern w:val="2"/>
                <w:sz w:val="21"/>
                <w:szCs w:val="21"/>
                <w:lang w:val="zh-CN" w:eastAsia="zh-CN" w:bidi="ar"/>
              </w:rPr>
              <w:t>2</w:t>
            </w:r>
            <w:r>
              <w:rPr>
                <w:rFonts w:hint="eastAsia" w:ascii="宋体" w:hAnsi="宋体" w:eastAsia="宋体" w:cs="宋体"/>
                <w:b w:val="0"/>
                <w:bCs w:val="0"/>
                <w:color w:val="auto"/>
                <w:kern w:val="2"/>
                <w:sz w:val="21"/>
                <w:szCs w:val="21"/>
                <w:lang w:val="zh-CN" w:bidi="ar"/>
              </w:rPr>
              <w:t>分，排序第五的得</w:t>
            </w:r>
            <w:r>
              <w:rPr>
                <w:rFonts w:hint="eastAsia" w:hAnsi="宋体" w:cs="宋体"/>
                <w:b w:val="0"/>
                <w:bCs w:val="0"/>
                <w:color w:val="auto"/>
                <w:kern w:val="2"/>
                <w:sz w:val="21"/>
                <w:szCs w:val="21"/>
                <w:lang w:val="zh-CN" w:eastAsia="zh-CN" w:bidi="ar"/>
              </w:rPr>
              <w:t>1</w:t>
            </w:r>
            <w:r>
              <w:rPr>
                <w:rFonts w:hint="eastAsia" w:ascii="宋体" w:hAnsi="宋体" w:eastAsia="宋体" w:cs="宋体"/>
                <w:b w:val="0"/>
                <w:bCs w:val="0"/>
                <w:color w:val="auto"/>
                <w:kern w:val="2"/>
                <w:sz w:val="21"/>
                <w:szCs w:val="21"/>
                <w:lang w:val="zh-CN" w:bidi="ar"/>
              </w:rPr>
              <w:t>分，后面排序或无销售数量的均不得分，本子项满分</w:t>
            </w:r>
            <w:r>
              <w:rPr>
                <w:rFonts w:hint="eastAsia" w:hAnsi="宋体" w:cs="宋体"/>
                <w:b w:val="0"/>
                <w:bCs w:val="0"/>
                <w:color w:val="auto"/>
                <w:kern w:val="2"/>
                <w:sz w:val="21"/>
                <w:szCs w:val="21"/>
                <w:lang w:val="zh-CN" w:eastAsia="zh-CN" w:bidi="ar"/>
              </w:rPr>
              <w:t>7</w:t>
            </w:r>
            <w:r>
              <w:rPr>
                <w:rFonts w:hint="eastAsia" w:ascii="宋体" w:hAnsi="宋体" w:eastAsia="宋体" w:cs="宋体"/>
                <w:b w:val="0"/>
                <w:bCs w:val="0"/>
                <w:color w:val="auto"/>
                <w:kern w:val="2"/>
                <w:sz w:val="21"/>
                <w:szCs w:val="21"/>
                <w:lang w:val="zh-CN" w:bidi="ar"/>
              </w:rPr>
              <w:t>分。</w:t>
            </w:r>
          </w:p>
          <w:p w14:paraId="04B75AFC">
            <w:pPr>
              <w:pStyle w:val="21"/>
              <w:snapToGrid w:val="0"/>
              <w:spacing w:line="360" w:lineRule="auto"/>
              <w:rPr>
                <w:rFonts w:hint="eastAsia" w:ascii="宋体" w:hAnsi="宋体" w:eastAsia="宋体" w:cs="宋体"/>
                <w:b/>
                <w:bCs/>
                <w:color w:val="auto"/>
                <w:sz w:val="21"/>
                <w:szCs w:val="21"/>
                <w:lang w:val="zh-CN"/>
              </w:rPr>
            </w:pPr>
            <w:r>
              <w:rPr>
                <w:rFonts w:hint="eastAsia" w:ascii="宋体" w:hAnsi="宋体" w:eastAsia="宋体" w:cs="宋体"/>
                <w:b/>
                <w:bCs/>
                <w:color w:val="auto"/>
                <w:sz w:val="21"/>
                <w:szCs w:val="21"/>
                <w:lang w:val="zh-CN"/>
              </w:rPr>
              <w:t>备注：</w:t>
            </w:r>
          </w:p>
          <w:p w14:paraId="252AB132">
            <w:pPr>
              <w:pStyle w:val="21"/>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kern w:val="2"/>
                <w:sz w:val="21"/>
                <w:szCs w:val="21"/>
                <w:lang w:val="zh-CN"/>
              </w:rPr>
            </w:pPr>
            <w:r>
              <w:rPr>
                <w:rFonts w:hint="eastAsia" w:ascii="宋体" w:hAnsi="宋体" w:eastAsia="宋体" w:cs="宋体"/>
                <w:b/>
                <w:bCs/>
                <w:color w:val="auto"/>
                <w:sz w:val="21"/>
                <w:szCs w:val="21"/>
                <w:lang w:val="zh-CN"/>
              </w:rPr>
              <w:t>①</w:t>
            </w:r>
            <w:r>
              <w:rPr>
                <w:rFonts w:hint="eastAsia" w:ascii="宋体" w:hAnsi="宋体" w:eastAsia="宋体" w:cs="宋体"/>
                <w:b/>
                <w:bCs/>
                <w:color w:val="auto"/>
                <w:kern w:val="2"/>
                <w:sz w:val="21"/>
                <w:szCs w:val="21"/>
                <w:lang w:val="zh-CN"/>
              </w:rPr>
              <w:t>业绩须附买方的合同复印件及销售发票复印件（业绩的销售方</w:t>
            </w:r>
            <w:r>
              <w:rPr>
                <w:rFonts w:hint="eastAsia" w:hAnsi="宋体" w:cs="宋体"/>
                <w:b/>
                <w:bCs/>
                <w:color w:val="auto"/>
                <w:kern w:val="2"/>
                <w:sz w:val="21"/>
                <w:szCs w:val="21"/>
                <w:lang w:val="en-US" w:eastAsia="zh-CN"/>
              </w:rPr>
              <w:t>须</w:t>
            </w:r>
            <w:r>
              <w:rPr>
                <w:rFonts w:hint="eastAsia" w:ascii="宋体" w:hAnsi="宋体" w:eastAsia="宋体" w:cs="宋体"/>
                <w:b/>
                <w:bCs/>
                <w:color w:val="auto"/>
                <w:kern w:val="2"/>
                <w:sz w:val="21"/>
                <w:szCs w:val="21"/>
                <w:lang w:val="zh-CN"/>
              </w:rPr>
              <w:t>为</w:t>
            </w:r>
            <w:r>
              <w:rPr>
                <w:rFonts w:hint="eastAsia" w:ascii="宋体" w:hAnsi="宋体" w:eastAsia="宋体" w:cs="宋体"/>
                <w:b/>
                <w:bCs/>
                <w:color w:val="auto"/>
                <w:sz w:val="21"/>
                <w:szCs w:val="21"/>
                <w:lang w:val="zh-CN" w:eastAsia="zh-CN"/>
              </w:rPr>
              <w:t>整</w:t>
            </w:r>
            <w:r>
              <w:rPr>
                <w:rFonts w:hint="eastAsia" w:ascii="宋体" w:hAnsi="宋体" w:eastAsia="宋体" w:cs="宋体"/>
                <w:b/>
                <w:bCs/>
                <w:color w:val="auto"/>
                <w:sz w:val="21"/>
                <w:szCs w:val="21"/>
                <w:lang w:val="zh-CN"/>
              </w:rPr>
              <w:t>车</w:t>
            </w:r>
            <w:r>
              <w:rPr>
                <w:rFonts w:hint="eastAsia" w:ascii="宋体" w:hAnsi="宋体" w:eastAsia="宋体" w:cs="宋体"/>
                <w:b/>
                <w:bCs/>
                <w:color w:val="auto"/>
                <w:kern w:val="2"/>
                <w:sz w:val="21"/>
                <w:szCs w:val="21"/>
                <w:lang w:val="zh-CN"/>
              </w:rPr>
              <w:t>生产企业），否则不得分；</w:t>
            </w:r>
          </w:p>
          <w:p w14:paraId="334CBF91">
            <w:pPr>
              <w:pStyle w:val="21"/>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②合同等业绩证明材料必须能反映评分条件（合同签订日期为2021年1月1日或以后，合同标的必须为本次投标的</w:t>
            </w:r>
            <w:r>
              <w:rPr>
                <w:rFonts w:hint="eastAsia" w:ascii="宋体" w:hAnsi="宋体" w:eastAsia="宋体" w:cs="宋体"/>
                <w:b/>
                <w:bCs/>
                <w:color w:val="auto"/>
                <w:szCs w:val="21"/>
                <w:lang w:val="zh-CN"/>
              </w:rPr>
              <w:t>200kW应急电源车</w:t>
            </w:r>
            <w:r>
              <w:rPr>
                <w:rFonts w:hint="eastAsia" w:ascii="宋体" w:hAnsi="宋体" w:eastAsia="宋体" w:cs="宋体"/>
                <w:b/>
                <w:bCs/>
                <w:color w:val="auto"/>
                <w:kern w:val="2"/>
                <w:sz w:val="21"/>
                <w:szCs w:val="21"/>
                <w:lang w:val="zh-CN"/>
              </w:rPr>
              <w:t>车型及销售数量），否则，需同时提供购买方出具的书面补充说明文件复印件</w:t>
            </w:r>
            <w:r>
              <w:rPr>
                <w:rFonts w:hint="eastAsia" w:ascii="宋体" w:hAnsi="宋体" w:eastAsia="宋体" w:cs="宋体"/>
                <w:b/>
                <w:bCs/>
                <w:color w:val="auto"/>
                <w:kern w:val="2"/>
                <w:szCs w:val="21"/>
                <w:lang w:val="zh-CN" w:bidi="ar"/>
              </w:rPr>
              <w:t>作为辅助证明</w:t>
            </w:r>
            <w:r>
              <w:rPr>
                <w:rFonts w:hint="eastAsia" w:hAnsi="宋体" w:cs="宋体"/>
                <w:b/>
                <w:bCs/>
                <w:color w:val="auto"/>
                <w:kern w:val="2"/>
                <w:szCs w:val="21"/>
                <w:lang w:val="zh-CN" w:bidi="ar"/>
              </w:rPr>
              <w:t>（</w:t>
            </w:r>
            <w:r>
              <w:rPr>
                <w:rFonts w:hint="eastAsia" w:ascii="宋体" w:hAnsi="宋体" w:eastAsia="宋体" w:cs="宋体"/>
                <w:b/>
                <w:bCs/>
                <w:color w:val="auto"/>
                <w:kern w:val="0"/>
                <w:szCs w:val="21"/>
                <w:lang w:val="en-US" w:eastAsia="zh-CN" w:bidi="ar"/>
              </w:rPr>
              <w:t>书面</w:t>
            </w:r>
            <w:r>
              <w:rPr>
                <w:rFonts w:hint="eastAsia" w:ascii="宋体" w:hAnsi="宋体" w:eastAsia="宋体" w:cs="宋体"/>
                <w:b/>
                <w:bCs/>
                <w:color w:val="auto"/>
                <w:kern w:val="2"/>
                <w:szCs w:val="21"/>
                <w:lang w:val="zh-CN" w:bidi="ar"/>
              </w:rPr>
              <w:t>补充说明文件复印件</w:t>
            </w:r>
            <w:r>
              <w:rPr>
                <w:rFonts w:hint="eastAsia" w:ascii="宋体" w:hAnsi="宋体" w:eastAsia="宋体" w:cs="宋体"/>
                <w:b/>
                <w:bCs/>
                <w:color w:val="auto"/>
                <w:kern w:val="0"/>
                <w:szCs w:val="21"/>
                <w:lang w:val="en-US" w:eastAsia="zh-CN" w:bidi="ar"/>
              </w:rPr>
              <w:t>需</w:t>
            </w:r>
            <w:r>
              <w:rPr>
                <w:rFonts w:hint="eastAsia" w:ascii="宋体" w:hAnsi="宋体" w:eastAsia="宋体" w:cs="宋体"/>
                <w:b/>
                <w:bCs/>
                <w:color w:val="auto"/>
                <w:kern w:val="2"/>
                <w:szCs w:val="21"/>
                <w:lang w:val="zh-CN" w:bidi="ar"/>
              </w:rPr>
              <w:t>能显示购买方公章</w:t>
            </w:r>
            <w:r>
              <w:rPr>
                <w:rFonts w:hint="eastAsia" w:hAnsi="宋体" w:cs="宋体"/>
                <w:b/>
                <w:bCs/>
                <w:color w:val="auto"/>
                <w:kern w:val="2"/>
                <w:szCs w:val="21"/>
                <w:lang w:val="zh-CN" w:bidi="ar"/>
              </w:rPr>
              <w:t>）</w:t>
            </w:r>
            <w:r>
              <w:rPr>
                <w:rFonts w:hint="eastAsia" w:ascii="宋体" w:hAnsi="宋体" w:eastAsia="宋体" w:cs="宋体"/>
                <w:b/>
                <w:bCs/>
                <w:color w:val="auto"/>
                <w:kern w:val="2"/>
                <w:sz w:val="21"/>
                <w:szCs w:val="21"/>
                <w:lang w:val="zh-CN"/>
              </w:rPr>
              <w:t>；</w:t>
            </w:r>
          </w:p>
          <w:p w14:paraId="14D367C6">
            <w:pPr>
              <w:pStyle w:val="21"/>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kern w:val="2"/>
                <w:sz w:val="21"/>
                <w:szCs w:val="21"/>
                <w:lang w:val="zh-CN"/>
              </w:rPr>
              <w:t>③上述的单项合同销售数量为所投产品车型销售数量，若为一个合同中包括不限于所投产品车型的多个产品的，只计算</w:t>
            </w:r>
            <w:r>
              <w:rPr>
                <w:rFonts w:hint="eastAsia" w:hAnsi="宋体" w:cs="宋体"/>
                <w:b/>
                <w:bCs/>
                <w:color w:val="auto"/>
                <w:kern w:val="2"/>
                <w:sz w:val="21"/>
                <w:szCs w:val="21"/>
                <w:lang w:val="en-US" w:eastAsia="zh-CN"/>
              </w:rPr>
              <w:t>本次投标的</w:t>
            </w:r>
            <w:r>
              <w:rPr>
                <w:rFonts w:hint="eastAsia" w:ascii="宋体" w:hAnsi="宋体" w:eastAsia="宋体" w:cs="宋体"/>
                <w:b/>
                <w:bCs/>
                <w:color w:val="auto"/>
                <w:szCs w:val="21"/>
                <w:lang w:val="zh-CN"/>
              </w:rPr>
              <w:t>200kW应急电源车</w:t>
            </w:r>
            <w:r>
              <w:rPr>
                <w:rFonts w:hint="eastAsia" w:ascii="宋体" w:hAnsi="宋体" w:eastAsia="宋体" w:cs="宋体"/>
                <w:b/>
                <w:bCs/>
                <w:color w:val="auto"/>
                <w:kern w:val="2"/>
                <w:sz w:val="21"/>
                <w:szCs w:val="21"/>
                <w:lang w:val="zh-CN"/>
              </w:rPr>
              <w:t>所占的销售数量；</w:t>
            </w:r>
          </w:p>
          <w:p w14:paraId="674A3BD9">
            <w:pPr>
              <w:pStyle w:val="21"/>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④</w:t>
            </w:r>
            <w:r>
              <w:rPr>
                <w:rFonts w:hint="eastAsia" w:ascii="宋体" w:hAnsi="宋体" w:eastAsia="宋体" w:cs="宋体"/>
                <w:b/>
                <w:bCs/>
                <w:color w:val="auto"/>
                <w:szCs w:val="21"/>
                <w:lang w:val="zh-CN"/>
              </w:rPr>
              <w:t>投标人同一个单项合同的业绩同时符合两种类型的业绩条件时，投标人可分别放入两种评分业绩中，分别按各</w:t>
            </w:r>
            <w:r>
              <w:rPr>
                <w:rFonts w:hint="eastAsia" w:hAnsi="宋体" w:cs="宋体"/>
                <w:b/>
                <w:bCs/>
                <w:color w:val="auto"/>
                <w:szCs w:val="21"/>
                <w:lang w:val="en-US" w:eastAsia="zh-CN"/>
              </w:rPr>
              <w:t>投标</w:t>
            </w:r>
            <w:r>
              <w:rPr>
                <w:rFonts w:hint="eastAsia" w:ascii="宋体" w:hAnsi="宋体" w:eastAsia="宋体" w:cs="宋体"/>
                <w:b/>
                <w:bCs/>
                <w:color w:val="auto"/>
                <w:szCs w:val="21"/>
                <w:lang w:val="zh-CN"/>
              </w:rPr>
              <w:t>车型的销售数量计分</w:t>
            </w:r>
            <w:r>
              <w:rPr>
                <w:rFonts w:hint="eastAsia" w:ascii="宋体" w:hAnsi="宋体" w:eastAsia="宋体" w:cs="宋体"/>
                <w:b/>
                <w:bCs/>
                <w:color w:val="auto"/>
                <w:kern w:val="2"/>
                <w:sz w:val="21"/>
                <w:szCs w:val="21"/>
                <w:lang w:val="zh-CN"/>
              </w:rPr>
              <w:t>；</w:t>
            </w:r>
          </w:p>
          <w:p w14:paraId="05D29D71">
            <w:pPr>
              <w:pStyle w:val="21"/>
              <w:snapToGrid w:val="0"/>
              <w:spacing w:line="360" w:lineRule="auto"/>
              <w:rPr>
                <w:rFonts w:hint="eastAsia" w:ascii="宋体" w:hAnsi="宋体" w:eastAsia="宋体" w:cs="宋体"/>
                <w:b/>
                <w:bCs/>
                <w:color w:val="auto"/>
                <w:kern w:val="2"/>
                <w:sz w:val="21"/>
                <w:szCs w:val="21"/>
                <w:lang w:val="zh-CN" w:eastAsia="zh-CN" w:bidi="ar-SA"/>
              </w:rPr>
            </w:pPr>
            <w:r>
              <w:rPr>
                <w:rFonts w:hint="eastAsia" w:ascii="宋体" w:hAnsi="宋体" w:eastAsia="宋体" w:cs="宋体"/>
                <w:b/>
                <w:bCs/>
                <w:color w:val="auto"/>
                <w:kern w:val="2"/>
                <w:sz w:val="21"/>
                <w:szCs w:val="21"/>
                <w:lang w:val="zh-CN"/>
              </w:rPr>
              <w:t>⑤未按上述要求提供证明材料的业绩，或所附材料无法证明符合本项评分要求的业绩，在评标时将不予考虑。</w:t>
            </w:r>
          </w:p>
        </w:tc>
        <w:tc>
          <w:tcPr>
            <w:tcW w:w="437" w:type="pct"/>
            <w:vMerge w:val="restart"/>
            <w:tcBorders>
              <w:top w:val="single" w:color="auto" w:sz="4" w:space="0"/>
              <w:left w:val="single" w:color="auto" w:sz="4" w:space="0"/>
              <w:right w:val="single" w:color="auto" w:sz="4" w:space="0"/>
            </w:tcBorders>
            <w:vAlign w:val="center"/>
          </w:tcPr>
          <w:p w14:paraId="52C1FEA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14分</w:t>
            </w:r>
          </w:p>
        </w:tc>
      </w:tr>
      <w:tr w14:paraId="6280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18" w:type="pct"/>
            <w:vMerge w:val="continue"/>
            <w:tcBorders>
              <w:left w:val="single" w:color="auto" w:sz="4" w:space="0"/>
              <w:right w:val="single" w:color="auto" w:sz="4" w:space="0"/>
            </w:tcBorders>
            <w:vAlign w:val="center"/>
          </w:tcPr>
          <w:p w14:paraId="677306D7">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bookmarkStart w:id="766" w:name="_Toc11639_WPSOffice_Level2"/>
          </w:p>
        </w:tc>
        <w:tc>
          <w:tcPr>
            <w:tcW w:w="546" w:type="pct"/>
            <w:vMerge w:val="continue"/>
            <w:tcBorders>
              <w:left w:val="single" w:color="auto" w:sz="4" w:space="0"/>
              <w:right w:val="single" w:color="auto" w:sz="4" w:space="0"/>
            </w:tcBorders>
            <w:vAlign w:val="center"/>
          </w:tcPr>
          <w:p w14:paraId="784966E3">
            <w:pPr>
              <w:keepNext w:val="0"/>
              <w:keepLines w:val="0"/>
              <w:pageBreakBefore w:val="0"/>
              <w:widowControl w:val="0"/>
              <w:kinsoku/>
              <w:wordWrap/>
              <w:overflowPunct/>
              <w:topLinePunct w:val="0"/>
              <w:bidi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3697" w:type="pct"/>
            <w:tcBorders>
              <w:top w:val="single" w:color="auto" w:sz="4" w:space="0"/>
              <w:left w:val="single" w:color="auto" w:sz="4" w:space="0"/>
              <w:bottom w:val="single" w:color="auto" w:sz="4" w:space="0"/>
              <w:right w:val="single" w:color="auto" w:sz="4" w:space="0"/>
            </w:tcBorders>
            <w:vAlign w:val="center"/>
          </w:tcPr>
          <w:p w14:paraId="063FDD34">
            <w:pPr>
              <w:snapToGrid w:val="0"/>
              <w:spacing w:line="360" w:lineRule="auto"/>
              <w:rPr>
                <w:rFonts w:hint="eastAsia" w:ascii="宋体" w:hAnsi="宋体" w:eastAsia="宋体" w:cs="宋体"/>
                <w:b/>
                <w:color w:val="auto"/>
                <w:sz w:val="21"/>
                <w:szCs w:val="21"/>
              </w:rPr>
            </w:pPr>
            <w:r>
              <w:rPr>
                <w:rFonts w:hint="eastAsia" w:ascii="宋体" w:hAnsi="宋体" w:eastAsia="宋体" w:cs="宋体"/>
                <w:color w:val="auto"/>
                <w:kern w:val="0"/>
                <w:sz w:val="21"/>
                <w:szCs w:val="21"/>
                <w:lang w:val="en-US" w:eastAsia="zh-CN" w:bidi="ar"/>
              </w:rPr>
              <w:t>（2）</w:t>
            </w:r>
            <w:r>
              <w:rPr>
                <w:rFonts w:hint="eastAsia" w:ascii="宋体" w:hAnsi="宋体" w:eastAsia="宋体" w:cs="宋体"/>
                <w:b w:val="0"/>
                <w:bCs/>
                <w:color w:val="auto"/>
                <w:sz w:val="21"/>
                <w:szCs w:val="21"/>
              </w:rPr>
              <w:t>提供2021年以来所投产品车型（</w:t>
            </w:r>
            <w:r>
              <w:rPr>
                <w:rFonts w:hint="eastAsia" w:ascii="宋体" w:hAnsi="宋体" w:eastAsia="宋体" w:cs="宋体"/>
                <w:b w:val="0"/>
                <w:bCs/>
                <w:color w:val="auto"/>
                <w:sz w:val="21"/>
                <w:szCs w:val="21"/>
                <w:lang w:val="en-US" w:eastAsia="zh-CN"/>
              </w:rPr>
              <w:t>8</w:t>
            </w:r>
            <w:r>
              <w:rPr>
                <w:rFonts w:hint="eastAsia" w:ascii="宋体" w:hAnsi="宋体" w:eastAsia="宋体" w:cs="宋体"/>
                <w:b w:val="0"/>
                <w:bCs/>
                <w:color w:val="auto"/>
                <w:sz w:val="21"/>
                <w:szCs w:val="21"/>
              </w:rPr>
              <w:t>00kW应急电源车）销售业绩的合同（签订合同的时间要求为2021年1月1日或以后），统计业绩合同中所投产品的销售数量总和并进行对比评分，按数量从多到少进行排序，排序第一的得</w:t>
            </w: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分，排序第二的得</w:t>
            </w:r>
            <w:r>
              <w:rPr>
                <w:rFonts w:hint="eastAsia" w:ascii="宋体" w:hAnsi="宋体" w:eastAsia="宋体" w:cs="宋体"/>
                <w:b w:val="0"/>
                <w:bCs/>
                <w:color w:val="auto"/>
                <w:sz w:val="21"/>
                <w:szCs w:val="21"/>
                <w:lang w:val="en-US" w:eastAsia="zh-CN"/>
              </w:rPr>
              <w:t>5</w:t>
            </w:r>
            <w:r>
              <w:rPr>
                <w:rFonts w:hint="eastAsia" w:ascii="宋体" w:hAnsi="宋体" w:eastAsia="宋体" w:cs="宋体"/>
                <w:b w:val="0"/>
                <w:bCs/>
                <w:color w:val="auto"/>
                <w:sz w:val="21"/>
                <w:szCs w:val="21"/>
              </w:rPr>
              <w:t>分，排序第三的得</w:t>
            </w:r>
            <w:r>
              <w:rPr>
                <w:rFonts w:hint="eastAsia" w:ascii="宋体" w:hAnsi="宋体" w:eastAsia="宋体" w:cs="宋体"/>
                <w:b w:val="0"/>
                <w:bCs/>
                <w:color w:val="auto"/>
                <w:sz w:val="21"/>
                <w:szCs w:val="21"/>
                <w:lang w:val="en-US" w:eastAsia="zh-CN"/>
              </w:rPr>
              <w:t>3</w:t>
            </w:r>
            <w:r>
              <w:rPr>
                <w:rFonts w:hint="eastAsia" w:ascii="宋体" w:hAnsi="宋体" w:eastAsia="宋体" w:cs="宋体"/>
                <w:b w:val="0"/>
                <w:bCs/>
                <w:color w:val="auto"/>
                <w:sz w:val="21"/>
                <w:szCs w:val="21"/>
              </w:rPr>
              <w:t>分，排序第四的得</w:t>
            </w:r>
            <w:r>
              <w:rPr>
                <w:rFonts w:hint="eastAsia" w:ascii="宋体" w:hAnsi="宋体" w:eastAsia="宋体" w:cs="宋体"/>
                <w:b w:val="0"/>
                <w:bCs/>
                <w:color w:val="auto"/>
                <w:sz w:val="21"/>
                <w:szCs w:val="21"/>
                <w:lang w:val="en-US" w:eastAsia="zh-CN"/>
              </w:rPr>
              <w:t>2</w:t>
            </w:r>
            <w:r>
              <w:rPr>
                <w:rFonts w:hint="eastAsia" w:ascii="宋体" w:hAnsi="宋体" w:eastAsia="宋体" w:cs="宋体"/>
                <w:b w:val="0"/>
                <w:bCs/>
                <w:color w:val="auto"/>
                <w:sz w:val="21"/>
                <w:szCs w:val="21"/>
              </w:rPr>
              <w:t>分，排序第五的得</w:t>
            </w:r>
            <w:r>
              <w:rPr>
                <w:rFonts w:hint="eastAsia" w:ascii="宋体" w:hAnsi="宋体" w:eastAsia="宋体" w:cs="宋体"/>
                <w:b w:val="0"/>
                <w:bCs/>
                <w:color w:val="auto"/>
                <w:sz w:val="21"/>
                <w:szCs w:val="21"/>
                <w:lang w:val="en-US" w:eastAsia="zh-CN"/>
              </w:rPr>
              <w:t>1</w:t>
            </w:r>
            <w:r>
              <w:rPr>
                <w:rFonts w:hint="eastAsia" w:ascii="宋体" w:hAnsi="宋体" w:eastAsia="宋体" w:cs="宋体"/>
                <w:b w:val="0"/>
                <w:bCs/>
                <w:color w:val="auto"/>
                <w:sz w:val="21"/>
                <w:szCs w:val="21"/>
              </w:rPr>
              <w:t>分，后面排序或无销售数量的均不得分，本子项满分</w:t>
            </w:r>
            <w:r>
              <w:rPr>
                <w:rFonts w:hint="eastAsia" w:ascii="宋体" w:hAnsi="宋体" w:eastAsia="宋体" w:cs="宋体"/>
                <w:b w:val="0"/>
                <w:bCs/>
                <w:color w:val="auto"/>
                <w:sz w:val="21"/>
                <w:szCs w:val="21"/>
                <w:lang w:val="en-US" w:eastAsia="zh-CN"/>
              </w:rPr>
              <w:t>7</w:t>
            </w:r>
            <w:r>
              <w:rPr>
                <w:rFonts w:hint="eastAsia" w:ascii="宋体" w:hAnsi="宋体" w:eastAsia="宋体" w:cs="宋体"/>
                <w:b w:val="0"/>
                <w:bCs/>
                <w:color w:val="auto"/>
                <w:sz w:val="21"/>
                <w:szCs w:val="21"/>
              </w:rPr>
              <w:t>分。</w:t>
            </w:r>
          </w:p>
          <w:p w14:paraId="61FA36EE">
            <w:pPr>
              <w:snapToGrid w:val="0"/>
              <w:spacing w:line="360" w:lineRule="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p w14:paraId="636F8C29">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bCs/>
                <w:color w:val="auto"/>
                <w:kern w:val="2"/>
                <w:sz w:val="21"/>
                <w:szCs w:val="21"/>
                <w:lang w:val="zh-CN"/>
              </w:rPr>
            </w:pPr>
            <w:r>
              <w:rPr>
                <w:rFonts w:hint="eastAsia" w:ascii="宋体" w:hAnsi="宋体" w:eastAsia="宋体" w:cs="宋体"/>
                <w:b/>
                <w:bCs/>
                <w:color w:val="auto"/>
                <w:sz w:val="21"/>
                <w:szCs w:val="21"/>
              </w:rPr>
              <w:t>①</w:t>
            </w:r>
            <w:r>
              <w:rPr>
                <w:rFonts w:hint="eastAsia" w:ascii="宋体" w:hAnsi="宋体" w:eastAsia="宋体" w:cs="宋体"/>
                <w:b/>
                <w:bCs/>
                <w:color w:val="auto"/>
                <w:kern w:val="2"/>
                <w:sz w:val="21"/>
                <w:szCs w:val="21"/>
                <w:lang w:val="zh-CN"/>
              </w:rPr>
              <w:t>业绩须附买方的合同复印件及销售发票复印件（业绩的销售方</w:t>
            </w:r>
            <w:r>
              <w:rPr>
                <w:rFonts w:hint="eastAsia" w:ascii="宋体" w:hAnsi="宋体" w:eastAsia="宋体" w:cs="宋体"/>
                <w:b/>
                <w:bCs/>
                <w:color w:val="auto"/>
                <w:kern w:val="2"/>
                <w:sz w:val="21"/>
                <w:szCs w:val="21"/>
                <w:lang w:val="en-US" w:eastAsia="zh-CN"/>
              </w:rPr>
              <w:t>须</w:t>
            </w:r>
            <w:r>
              <w:rPr>
                <w:rFonts w:hint="eastAsia" w:ascii="宋体" w:hAnsi="宋体" w:eastAsia="宋体" w:cs="宋体"/>
                <w:b/>
                <w:bCs/>
                <w:color w:val="auto"/>
                <w:kern w:val="2"/>
                <w:sz w:val="21"/>
                <w:szCs w:val="21"/>
                <w:lang w:val="zh-CN"/>
              </w:rPr>
              <w:t>为</w:t>
            </w:r>
            <w:r>
              <w:rPr>
                <w:rFonts w:hint="eastAsia" w:ascii="宋体" w:hAnsi="宋体" w:eastAsia="宋体" w:cs="宋体"/>
                <w:b/>
                <w:bCs/>
                <w:color w:val="auto"/>
                <w:kern w:val="2"/>
                <w:sz w:val="21"/>
                <w:szCs w:val="21"/>
                <w:lang w:val="en-US" w:eastAsia="zh-CN"/>
              </w:rPr>
              <w:t>整车生产企业</w:t>
            </w:r>
            <w:r>
              <w:rPr>
                <w:rFonts w:hint="eastAsia" w:ascii="宋体" w:hAnsi="宋体" w:eastAsia="宋体" w:cs="宋体"/>
                <w:b/>
                <w:bCs/>
                <w:color w:val="auto"/>
                <w:kern w:val="2"/>
                <w:sz w:val="21"/>
                <w:szCs w:val="21"/>
                <w:lang w:val="zh-CN"/>
              </w:rPr>
              <w:t>），否则不得分；</w:t>
            </w:r>
          </w:p>
          <w:p w14:paraId="6F02DA3B">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②合同等业绩证明材料必须能反映评分条件（合同签订日期为20</w:t>
            </w:r>
            <w:r>
              <w:rPr>
                <w:rFonts w:hint="eastAsia" w:ascii="宋体" w:hAnsi="宋体" w:eastAsia="宋体" w:cs="宋体"/>
                <w:b/>
                <w:bCs/>
                <w:color w:val="auto"/>
                <w:kern w:val="2"/>
                <w:sz w:val="21"/>
                <w:szCs w:val="21"/>
              </w:rPr>
              <w:t>21</w:t>
            </w:r>
            <w:r>
              <w:rPr>
                <w:rFonts w:hint="eastAsia" w:ascii="宋体" w:hAnsi="宋体" w:eastAsia="宋体" w:cs="宋体"/>
                <w:b/>
                <w:bCs/>
                <w:color w:val="auto"/>
                <w:kern w:val="2"/>
                <w:sz w:val="21"/>
                <w:szCs w:val="21"/>
                <w:lang w:val="zh-CN"/>
              </w:rPr>
              <w:t>年1月1日或</w:t>
            </w:r>
          </w:p>
          <w:p w14:paraId="516872F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以</w:t>
            </w:r>
            <w:r>
              <w:rPr>
                <w:rFonts w:hint="eastAsia" w:ascii="宋体" w:hAnsi="宋体" w:eastAsia="宋体" w:cs="宋体"/>
                <w:b/>
                <w:bCs/>
                <w:color w:val="auto"/>
                <w:kern w:val="2"/>
                <w:sz w:val="21"/>
                <w:szCs w:val="21"/>
              </w:rPr>
              <w:t>后</w:t>
            </w:r>
            <w:r>
              <w:rPr>
                <w:rFonts w:hint="eastAsia" w:ascii="宋体" w:hAnsi="宋体" w:eastAsia="宋体" w:cs="宋体"/>
                <w:b/>
                <w:bCs/>
                <w:color w:val="auto"/>
                <w:kern w:val="2"/>
                <w:sz w:val="21"/>
                <w:szCs w:val="21"/>
                <w:lang w:val="zh-CN"/>
              </w:rPr>
              <w:t>，合同标的必须为本次投标的</w:t>
            </w:r>
            <w:r>
              <w:rPr>
                <w:rFonts w:hint="eastAsia" w:ascii="宋体" w:hAnsi="宋体" w:eastAsia="宋体" w:cs="宋体"/>
                <w:b/>
                <w:bCs/>
                <w:color w:val="auto"/>
                <w:szCs w:val="21"/>
                <w:lang w:val="zh-CN"/>
              </w:rPr>
              <w:t>800kW应急电源车</w:t>
            </w:r>
            <w:r>
              <w:rPr>
                <w:rFonts w:hint="eastAsia" w:ascii="宋体" w:hAnsi="宋体" w:eastAsia="宋体" w:cs="宋体"/>
                <w:b/>
                <w:bCs/>
                <w:color w:val="auto"/>
                <w:kern w:val="2"/>
                <w:sz w:val="21"/>
                <w:szCs w:val="21"/>
                <w:lang w:val="zh-CN"/>
              </w:rPr>
              <w:t>车型</w:t>
            </w:r>
            <w:r>
              <w:rPr>
                <w:rFonts w:hint="eastAsia" w:ascii="宋体" w:hAnsi="宋体" w:eastAsia="宋体" w:cs="宋体"/>
                <w:b/>
                <w:bCs/>
                <w:color w:val="auto"/>
                <w:kern w:val="2"/>
                <w:sz w:val="21"/>
                <w:szCs w:val="21"/>
              </w:rPr>
              <w:t>及销售数量</w:t>
            </w:r>
            <w:r>
              <w:rPr>
                <w:rFonts w:hint="eastAsia" w:ascii="宋体" w:hAnsi="宋体" w:eastAsia="宋体" w:cs="宋体"/>
                <w:b/>
                <w:bCs/>
                <w:color w:val="auto"/>
                <w:kern w:val="2"/>
                <w:sz w:val="21"/>
                <w:szCs w:val="21"/>
                <w:lang w:val="zh-CN"/>
              </w:rPr>
              <w:t>），否则，需同时提供购买方出具的书面补充说明文件复印件</w:t>
            </w:r>
            <w:r>
              <w:rPr>
                <w:rFonts w:hint="eastAsia" w:ascii="宋体" w:hAnsi="宋体" w:eastAsia="宋体" w:cs="宋体"/>
                <w:b/>
                <w:bCs/>
                <w:color w:val="auto"/>
                <w:kern w:val="0"/>
                <w:szCs w:val="21"/>
                <w:lang w:bidi="ar"/>
              </w:rPr>
              <w:t>作为辅助证明</w:t>
            </w:r>
            <w:r>
              <w:rPr>
                <w:rFonts w:hint="eastAsia" w:ascii="宋体" w:hAnsi="宋体" w:eastAsia="宋体" w:cs="宋体"/>
                <w:b/>
                <w:bCs/>
                <w:color w:val="auto"/>
                <w:kern w:val="0"/>
                <w:szCs w:val="21"/>
                <w:lang w:eastAsia="zh-CN" w:bidi="ar"/>
              </w:rPr>
              <w:t>（</w:t>
            </w:r>
            <w:r>
              <w:rPr>
                <w:rFonts w:hint="eastAsia" w:ascii="宋体" w:hAnsi="宋体" w:eastAsia="宋体" w:cs="宋体"/>
                <w:b/>
                <w:bCs/>
                <w:color w:val="auto"/>
                <w:kern w:val="0"/>
                <w:szCs w:val="21"/>
                <w:lang w:val="en-US" w:eastAsia="zh-CN" w:bidi="ar"/>
              </w:rPr>
              <w:t>书面</w:t>
            </w:r>
            <w:r>
              <w:rPr>
                <w:rFonts w:hint="eastAsia" w:ascii="宋体" w:hAnsi="宋体" w:eastAsia="宋体" w:cs="宋体"/>
                <w:b/>
                <w:bCs/>
                <w:color w:val="auto"/>
                <w:kern w:val="0"/>
                <w:szCs w:val="21"/>
                <w:lang w:bidi="ar"/>
              </w:rPr>
              <w:t>补充说明文件复印件</w:t>
            </w:r>
            <w:r>
              <w:rPr>
                <w:rFonts w:hint="eastAsia" w:ascii="宋体" w:hAnsi="宋体" w:eastAsia="宋体" w:cs="宋体"/>
                <w:b/>
                <w:bCs/>
                <w:color w:val="auto"/>
                <w:kern w:val="0"/>
                <w:szCs w:val="21"/>
                <w:lang w:val="en-US" w:eastAsia="zh-CN" w:bidi="ar"/>
              </w:rPr>
              <w:t>需</w:t>
            </w:r>
            <w:r>
              <w:rPr>
                <w:rFonts w:hint="eastAsia" w:ascii="宋体" w:hAnsi="宋体" w:eastAsia="宋体" w:cs="宋体"/>
                <w:b/>
                <w:bCs/>
                <w:color w:val="auto"/>
                <w:kern w:val="0"/>
                <w:szCs w:val="21"/>
                <w:lang w:bidi="ar"/>
              </w:rPr>
              <w:t>能显示购买方公章</w:t>
            </w:r>
            <w:r>
              <w:rPr>
                <w:rFonts w:hint="eastAsia" w:ascii="宋体" w:hAnsi="宋体" w:eastAsia="宋体" w:cs="宋体"/>
                <w:b/>
                <w:bCs/>
                <w:color w:val="auto"/>
                <w:kern w:val="0"/>
                <w:szCs w:val="21"/>
                <w:lang w:val="en-US" w:eastAsia="zh-CN" w:bidi="ar"/>
              </w:rPr>
              <w:t>)</w:t>
            </w:r>
            <w:r>
              <w:rPr>
                <w:rFonts w:hint="eastAsia" w:ascii="宋体" w:hAnsi="宋体" w:eastAsia="宋体" w:cs="宋体"/>
                <w:b/>
                <w:bCs/>
                <w:color w:val="auto"/>
                <w:kern w:val="2"/>
                <w:sz w:val="21"/>
                <w:szCs w:val="21"/>
                <w:lang w:val="zh-CN"/>
              </w:rPr>
              <w:t>；</w:t>
            </w:r>
          </w:p>
          <w:p w14:paraId="0C92AA55">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bCs/>
                <w:color w:val="auto"/>
                <w:sz w:val="21"/>
                <w:szCs w:val="21"/>
                <w:lang w:val="zh-CN"/>
              </w:rPr>
            </w:pPr>
            <w:r>
              <w:rPr>
                <w:rFonts w:hint="eastAsia" w:ascii="宋体" w:hAnsi="宋体" w:eastAsia="宋体" w:cs="宋体"/>
                <w:b/>
                <w:bCs/>
                <w:color w:val="auto"/>
                <w:kern w:val="2"/>
                <w:sz w:val="21"/>
                <w:szCs w:val="21"/>
                <w:lang w:val="zh-CN"/>
              </w:rPr>
              <w:t>③上述的单项合同</w:t>
            </w:r>
            <w:r>
              <w:rPr>
                <w:rFonts w:hint="eastAsia" w:ascii="宋体" w:hAnsi="宋体" w:eastAsia="宋体" w:cs="宋体"/>
                <w:b/>
                <w:bCs/>
                <w:color w:val="auto"/>
                <w:kern w:val="2"/>
                <w:sz w:val="21"/>
                <w:szCs w:val="21"/>
              </w:rPr>
              <w:t>销售数量</w:t>
            </w:r>
            <w:r>
              <w:rPr>
                <w:rFonts w:hint="eastAsia" w:ascii="宋体" w:hAnsi="宋体" w:eastAsia="宋体" w:cs="宋体"/>
                <w:b/>
                <w:bCs/>
                <w:color w:val="auto"/>
                <w:kern w:val="2"/>
                <w:sz w:val="21"/>
                <w:szCs w:val="21"/>
                <w:lang w:val="zh-CN"/>
              </w:rPr>
              <w:t>为所投产品车型</w:t>
            </w:r>
            <w:r>
              <w:rPr>
                <w:rFonts w:hint="eastAsia" w:ascii="宋体" w:hAnsi="宋体" w:eastAsia="宋体" w:cs="宋体"/>
                <w:b/>
                <w:bCs/>
                <w:color w:val="auto"/>
                <w:kern w:val="2"/>
                <w:sz w:val="21"/>
                <w:szCs w:val="21"/>
              </w:rPr>
              <w:t>销售数量</w:t>
            </w:r>
            <w:r>
              <w:rPr>
                <w:rFonts w:hint="eastAsia" w:ascii="宋体" w:hAnsi="宋体" w:eastAsia="宋体" w:cs="宋体"/>
                <w:b/>
                <w:bCs/>
                <w:color w:val="auto"/>
                <w:kern w:val="2"/>
                <w:sz w:val="21"/>
                <w:szCs w:val="21"/>
                <w:lang w:val="zh-CN"/>
              </w:rPr>
              <w:t>，若为一个合同中包括不限于所投产品车型的多个产品的，只计算</w:t>
            </w:r>
            <w:r>
              <w:rPr>
                <w:rFonts w:hint="eastAsia" w:ascii="宋体" w:hAnsi="宋体" w:eastAsia="宋体" w:cs="宋体"/>
                <w:b/>
                <w:bCs/>
                <w:color w:val="auto"/>
                <w:kern w:val="2"/>
                <w:sz w:val="21"/>
                <w:szCs w:val="21"/>
                <w:lang w:val="en-US" w:eastAsia="zh-CN"/>
              </w:rPr>
              <w:t>本次投标的</w:t>
            </w:r>
            <w:r>
              <w:rPr>
                <w:rFonts w:hint="eastAsia" w:ascii="宋体" w:hAnsi="宋体" w:eastAsia="宋体" w:cs="宋体"/>
                <w:b/>
                <w:bCs/>
                <w:color w:val="auto"/>
                <w:szCs w:val="21"/>
                <w:lang w:val="zh-CN"/>
              </w:rPr>
              <w:t>800kW应急电源车</w:t>
            </w:r>
            <w:r>
              <w:rPr>
                <w:rFonts w:hint="eastAsia" w:ascii="宋体" w:hAnsi="宋体" w:eastAsia="宋体" w:cs="宋体"/>
                <w:b/>
                <w:bCs/>
                <w:color w:val="auto"/>
                <w:kern w:val="2"/>
                <w:sz w:val="21"/>
                <w:szCs w:val="21"/>
                <w:lang w:val="zh-CN"/>
              </w:rPr>
              <w:t>所占的</w:t>
            </w:r>
            <w:r>
              <w:rPr>
                <w:rFonts w:hint="eastAsia" w:ascii="宋体" w:hAnsi="宋体" w:eastAsia="宋体" w:cs="宋体"/>
                <w:b/>
                <w:bCs/>
                <w:color w:val="auto"/>
                <w:kern w:val="2"/>
                <w:sz w:val="21"/>
                <w:szCs w:val="21"/>
              </w:rPr>
              <w:t>销售数量</w:t>
            </w:r>
            <w:r>
              <w:rPr>
                <w:rFonts w:hint="eastAsia" w:ascii="宋体" w:hAnsi="宋体" w:eastAsia="宋体" w:cs="宋体"/>
                <w:b/>
                <w:bCs/>
                <w:color w:val="auto"/>
                <w:kern w:val="2"/>
                <w:sz w:val="21"/>
                <w:szCs w:val="21"/>
                <w:lang w:val="zh-CN"/>
              </w:rPr>
              <w:t>；</w:t>
            </w:r>
          </w:p>
          <w:p w14:paraId="7B57DCE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both"/>
              <w:textAlignment w:val="auto"/>
              <w:rPr>
                <w:rFonts w:hint="eastAsia" w:ascii="宋体" w:hAnsi="宋体" w:eastAsia="宋体" w:cs="宋体"/>
                <w:b/>
                <w:bCs/>
                <w:color w:val="auto"/>
                <w:kern w:val="2"/>
                <w:sz w:val="21"/>
                <w:szCs w:val="21"/>
                <w:lang w:val="zh-CN"/>
              </w:rPr>
            </w:pPr>
            <w:r>
              <w:rPr>
                <w:rFonts w:hint="eastAsia" w:ascii="宋体" w:hAnsi="宋体" w:eastAsia="宋体" w:cs="宋体"/>
                <w:b/>
                <w:bCs/>
                <w:color w:val="auto"/>
                <w:kern w:val="2"/>
                <w:sz w:val="21"/>
                <w:szCs w:val="21"/>
                <w:lang w:val="zh-CN"/>
              </w:rPr>
              <w:t>④</w:t>
            </w:r>
            <w:r>
              <w:rPr>
                <w:rFonts w:hint="eastAsia" w:ascii="宋体" w:hAnsi="宋体" w:eastAsia="宋体" w:cs="宋体"/>
                <w:b/>
                <w:bCs/>
                <w:color w:val="auto"/>
                <w:szCs w:val="21"/>
                <w:lang w:val="zh-CN"/>
              </w:rPr>
              <w:t>投标人同一个单项合同的业绩同时符合两种类型的业绩条件时，投标人可分别放入两种评分业绩中，分别按各</w:t>
            </w:r>
            <w:r>
              <w:rPr>
                <w:rFonts w:hint="eastAsia" w:ascii="宋体" w:hAnsi="宋体" w:eastAsia="宋体" w:cs="宋体"/>
                <w:b/>
                <w:bCs/>
                <w:color w:val="auto"/>
                <w:szCs w:val="21"/>
                <w:lang w:val="en-US" w:eastAsia="zh-CN"/>
              </w:rPr>
              <w:t>投标</w:t>
            </w:r>
            <w:r>
              <w:rPr>
                <w:rFonts w:hint="eastAsia" w:ascii="宋体" w:hAnsi="宋体" w:eastAsia="宋体" w:cs="宋体"/>
                <w:b/>
                <w:bCs/>
                <w:color w:val="auto"/>
                <w:szCs w:val="21"/>
                <w:lang w:val="zh-CN"/>
              </w:rPr>
              <w:t>车型的销售数量计分</w:t>
            </w:r>
            <w:r>
              <w:rPr>
                <w:rFonts w:hint="eastAsia" w:ascii="宋体" w:hAnsi="宋体" w:eastAsia="宋体" w:cs="宋体"/>
                <w:b/>
                <w:bCs/>
                <w:color w:val="auto"/>
                <w:kern w:val="2"/>
                <w:sz w:val="21"/>
                <w:szCs w:val="21"/>
                <w:lang w:val="zh-CN"/>
              </w:rPr>
              <w:t>；</w:t>
            </w:r>
          </w:p>
          <w:p w14:paraId="0097140B">
            <w:pPr>
              <w:snapToGrid w:val="0"/>
              <w:spacing w:line="360" w:lineRule="auto"/>
              <w:rPr>
                <w:rFonts w:hint="eastAsia" w:ascii="宋体" w:hAnsi="宋体" w:eastAsia="宋体" w:cs="宋体"/>
                <w:color w:val="auto"/>
                <w:kern w:val="2"/>
                <w:sz w:val="21"/>
                <w:szCs w:val="21"/>
                <w:lang w:val="en-US" w:eastAsia="zh-CN" w:bidi="ar"/>
              </w:rPr>
            </w:pPr>
            <w:r>
              <w:rPr>
                <w:rFonts w:hint="eastAsia" w:ascii="宋体" w:hAnsi="宋体" w:eastAsia="宋体" w:cs="宋体"/>
                <w:b/>
                <w:bCs/>
                <w:color w:val="auto"/>
                <w:kern w:val="2"/>
                <w:sz w:val="21"/>
                <w:szCs w:val="21"/>
                <w:lang w:val="zh-CN"/>
              </w:rPr>
              <w:t>⑤未按上述要求提供证明材料的业绩，或所附材料无法证明符合本项评分要求的业绩，在评标时将不予考虑。</w:t>
            </w:r>
          </w:p>
        </w:tc>
        <w:tc>
          <w:tcPr>
            <w:tcW w:w="437" w:type="pct"/>
            <w:vMerge w:val="continue"/>
            <w:tcBorders>
              <w:left w:val="single" w:color="auto" w:sz="4" w:space="0"/>
              <w:bottom w:val="single" w:color="auto" w:sz="4" w:space="0"/>
              <w:right w:val="single" w:color="auto" w:sz="4" w:space="0"/>
            </w:tcBorders>
            <w:vAlign w:val="center"/>
          </w:tcPr>
          <w:p w14:paraId="51B922B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rPr>
            </w:pPr>
          </w:p>
        </w:tc>
      </w:tr>
      <w:bookmarkEnd w:id="765"/>
    </w:tbl>
    <w:p w14:paraId="508E818A">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44267028">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bookmarkEnd w:id="766"/>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133"/>
        <w:gridCol w:w="7675"/>
        <w:gridCol w:w="907"/>
      </w:tblGrid>
      <w:tr w14:paraId="4750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2A6EF39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bookmarkStart w:id="767" w:name="_Hlk104987779"/>
            <w:r>
              <w:rPr>
                <w:rFonts w:hint="eastAsia" w:ascii="宋体" w:hAnsi="宋体" w:eastAsia="宋体" w:cs="宋体"/>
                <w:b/>
                <w:color w:val="auto"/>
                <w:kern w:val="0"/>
                <w:sz w:val="21"/>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7A4B0E2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sz w:val="21"/>
                <w:szCs w:val="21"/>
                <w:highlight w:val="none"/>
                <w:lang w:val="zh-CN"/>
              </w:rPr>
              <w:t>评审内容</w:t>
            </w:r>
          </w:p>
        </w:tc>
        <w:tc>
          <w:tcPr>
            <w:tcW w:w="3699" w:type="pct"/>
            <w:tcBorders>
              <w:top w:val="single" w:color="auto" w:sz="4" w:space="0"/>
              <w:left w:val="single" w:color="auto" w:sz="4" w:space="0"/>
              <w:bottom w:val="single" w:color="auto" w:sz="4" w:space="0"/>
              <w:right w:val="single" w:color="auto" w:sz="4" w:space="0"/>
            </w:tcBorders>
            <w:vAlign w:val="center"/>
          </w:tcPr>
          <w:p w14:paraId="6C79E7D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16F6726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满分值</w:t>
            </w:r>
          </w:p>
        </w:tc>
      </w:tr>
      <w:tr w14:paraId="36F9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667DA6C5">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546" w:type="pct"/>
            <w:tcBorders>
              <w:top w:val="single" w:color="auto" w:sz="4" w:space="0"/>
              <w:left w:val="single" w:color="auto" w:sz="4" w:space="0"/>
              <w:bottom w:val="single" w:color="auto" w:sz="4" w:space="0"/>
              <w:right w:val="single" w:color="auto" w:sz="4" w:space="0"/>
            </w:tcBorders>
            <w:vAlign w:val="center"/>
          </w:tcPr>
          <w:p w14:paraId="3FE69070">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olor w:val="auto"/>
                <w:sz w:val="21"/>
                <w:szCs w:val="21"/>
              </w:rPr>
              <w:t>用户需求</w:t>
            </w:r>
            <w:r>
              <w:rPr>
                <w:rFonts w:hint="eastAsia" w:ascii="宋体" w:hAnsi="宋体" w:eastAsia="宋体"/>
                <w:color w:val="auto"/>
                <w:sz w:val="21"/>
                <w:szCs w:val="21"/>
                <w:lang w:val="zh-CN"/>
              </w:rPr>
              <w:t>响应程度</w:t>
            </w:r>
          </w:p>
        </w:tc>
        <w:tc>
          <w:tcPr>
            <w:tcW w:w="3699" w:type="pct"/>
            <w:tcBorders>
              <w:top w:val="single" w:color="auto" w:sz="4" w:space="0"/>
              <w:left w:val="single" w:color="auto" w:sz="4" w:space="0"/>
              <w:bottom w:val="single" w:color="auto" w:sz="4" w:space="0"/>
              <w:right w:val="single" w:color="auto" w:sz="4" w:space="0"/>
            </w:tcBorders>
            <w:vAlign w:val="center"/>
          </w:tcPr>
          <w:p w14:paraId="12429CFB">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Times New Roman"/>
                <w:b w:val="0"/>
                <w:bCs/>
                <w:color w:val="auto"/>
                <w:kern w:val="0"/>
                <w:sz w:val="21"/>
                <w:szCs w:val="21"/>
              </w:rPr>
            </w:pPr>
            <w:r>
              <w:rPr>
                <w:rFonts w:hint="eastAsia" w:ascii="宋体" w:hAnsi="宋体" w:eastAsia="宋体" w:cs="Times New Roman"/>
                <w:b w:val="0"/>
                <w:bCs/>
                <w:color w:val="auto"/>
                <w:kern w:val="0"/>
                <w:sz w:val="21"/>
                <w:szCs w:val="21"/>
              </w:rPr>
              <w:t>根据各投标人对用户需求书响应情况进行评价，本项满分20分。其中带“▲”号技术参数每有一项负偏离或无响应的扣</w:t>
            </w:r>
            <w:r>
              <w:rPr>
                <w:rFonts w:hint="eastAsia" w:ascii="宋体" w:hAnsi="宋体" w:eastAsia="宋体" w:cs="Times New Roman"/>
                <w:b w:val="0"/>
                <w:bCs/>
                <w:color w:val="auto"/>
                <w:kern w:val="0"/>
                <w:sz w:val="21"/>
                <w:szCs w:val="21"/>
                <w:lang w:val="en-US" w:eastAsia="zh-CN"/>
              </w:rPr>
              <w:t>5</w:t>
            </w:r>
            <w:r>
              <w:rPr>
                <w:rFonts w:hint="eastAsia" w:ascii="宋体" w:hAnsi="宋体" w:eastAsia="宋体" w:cs="Times New Roman"/>
                <w:b w:val="0"/>
                <w:bCs/>
                <w:color w:val="auto"/>
                <w:kern w:val="0"/>
                <w:sz w:val="21"/>
                <w:szCs w:val="21"/>
              </w:rPr>
              <w:t>分，其他非“▲”号条款每有一项负偏离或无响应的扣</w:t>
            </w:r>
            <w:r>
              <w:rPr>
                <w:rFonts w:hint="eastAsia" w:ascii="宋体" w:hAnsi="宋体" w:eastAsia="宋体" w:cs="Times New Roman"/>
                <w:b w:val="0"/>
                <w:bCs/>
                <w:color w:val="auto"/>
                <w:kern w:val="0"/>
                <w:sz w:val="21"/>
                <w:szCs w:val="21"/>
                <w:lang w:val="en-US" w:eastAsia="zh-CN"/>
              </w:rPr>
              <w:t>2</w:t>
            </w:r>
            <w:r>
              <w:rPr>
                <w:rFonts w:hint="eastAsia" w:ascii="宋体" w:hAnsi="宋体" w:eastAsia="宋体" w:cs="Times New Roman"/>
                <w:b w:val="0"/>
                <w:bCs/>
                <w:color w:val="auto"/>
                <w:kern w:val="0"/>
                <w:sz w:val="21"/>
                <w:szCs w:val="21"/>
              </w:rPr>
              <w:t>分。扣完为止。</w:t>
            </w:r>
          </w:p>
          <w:p w14:paraId="74C87099">
            <w:pPr>
              <w:pStyle w:val="2"/>
              <w:keepNext w:val="0"/>
              <w:keepLines w:val="0"/>
              <w:pageBreakBefore w:val="0"/>
              <w:widowControl w:val="0"/>
              <w:kinsoku/>
              <w:wordWrap/>
              <w:overflowPunct/>
              <w:topLinePunct w:val="0"/>
              <w:bidi w:val="0"/>
              <w:adjustRightInd/>
              <w:snapToGrid/>
              <w:spacing w:line="360" w:lineRule="auto"/>
              <w:textAlignment w:val="auto"/>
              <w:outlineLvl w:val="2"/>
              <w:rPr>
                <w:rFonts w:hint="eastAsia" w:ascii="宋体" w:hAnsi="宋体" w:eastAsia="宋体" w:cs="Times New Roman"/>
                <w:b/>
                <w:color w:val="auto"/>
                <w:kern w:val="0"/>
                <w:sz w:val="21"/>
                <w:szCs w:val="21"/>
                <w:highlight w:val="none"/>
              </w:rPr>
            </w:pPr>
            <w:bookmarkStart w:id="768" w:name="_Toc17363"/>
            <w:bookmarkStart w:id="769" w:name="_Toc1694"/>
            <w:r>
              <w:rPr>
                <w:rFonts w:hint="eastAsia" w:ascii="宋体" w:hAnsi="宋体" w:eastAsia="宋体"/>
                <w:b/>
                <w:color w:val="auto"/>
                <w:sz w:val="21"/>
                <w:szCs w:val="21"/>
              </w:rPr>
              <w:t>备注：</w:t>
            </w:r>
            <w:r>
              <w:rPr>
                <w:rFonts w:hint="eastAsia" w:hAnsi="宋体"/>
                <w:b/>
                <w:color w:val="auto"/>
                <w:sz w:val="21"/>
                <w:szCs w:val="21"/>
              </w:rPr>
              <w:t>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w:t>
            </w:r>
            <w:r>
              <w:rPr>
                <w:rFonts w:hint="eastAsia" w:ascii="宋体" w:hAnsi="宋体" w:eastAsia="宋体" w:cs="Times New Roman"/>
                <w:b/>
                <w:color w:val="auto"/>
                <w:kern w:val="0"/>
                <w:sz w:val="21"/>
                <w:szCs w:val="21"/>
                <w:lang w:bidi="ar-SA"/>
              </w:rPr>
              <w:t>投标人未提供前述证明材料的，对应评审项不得分。</w:t>
            </w:r>
            <w:bookmarkEnd w:id="768"/>
            <w:bookmarkEnd w:id="769"/>
          </w:p>
        </w:tc>
        <w:tc>
          <w:tcPr>
            <w:tcW w:w="437" w:type="pct"/>
            <w:tcBorders>
              <w:top w:val="single" w:color="auto" w:sz="4" w:space="0"/>
              <w:left w:val="single" w:color="auto" w:sz="4" w:space="0"/>
              <w:bottom w:val="single" w:color="auto" w:sz="4" w:space="0"/>
              <w:right w:val="single" w:color="auto" w:sz="4" w:space="0"/>
            </w:tcBorders>
            <w:vAlign w:val="center"/>
          </w:tcPr>
          <w:p w14:paraId="75435EDA">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olor w:val="auto"/>
                <w:sz w:val="21"/>
                <w:szCs w:val="21"/>
              </w:rPr>
              <w:t>20分</w:t>
            </w:r>
          </w:p>
        </w:tc>
      </w:tr>
      <w:tr w14:paraId="6292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restart"/>
            <w:tcBorders>
              <w:top w:val="single" w:color="auto" w:sz="4" w:space="0"/>
              <w:left w:val="single" w:color="auto" w:sz="4" w:space="0"/>
              <w:right w:val="single" w:color="auto" w:sz="4" w:space="0"/>
            </w:tcBorders>
            <w:vAlign w:val="center"/>
          </w:tcPr>
          <w:p w14:paraId="5E85FE0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546" w:type="pct"/>
            <w:vMerge w:val="restart"/>
            <w:tcBorders>
              <w:top w:val="single" w:color="auto" w:sz="4" w:space="0"/>
              <w:left w:val="single" w:color="auto" w:sz="4" w:space="0"/>
              <w:right w:val="single" w:color="auto" w:sz="4" w:space="0"/>
            </w:tcBorders>
            <w:vAlign w:val="center"/>
          </w:tcPr>
          <w:p w14:paraId="3CEF7EB9">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bCs/>
                <w:color w:val="auto"/>
                <w:sz w:val="21"/>
                <w:szCs w:val="21"/>
              </w:rPr>
              <w:t>应急电源车</w:t>
            </w:r>
            <w:r>
              <w:rPr>
                <w:rFonts w:ascii="宋体" w:hAnsi="宋体" w:eastAsia="宋体"/>
                <w:bCs/>
                <w:color w:val="auto"/>
                <w:sz w:val="21"/>
                <w:szCs w:val="21"/>
              </w:rPr>
              <w:t>的性能</w:t>
            </w:r>
          </w:p>
        </w:tc>
        <w:tc>
          <w:tcPr>
            <w:tcW w:w="3699" w:type="pct"/>
            <w:tcBorders>
              <w:top w:val="single" w:color="auto" w:sz="4" w:space="0"/>
              <w:left w:val="single" w:color="auto" w:sz="4" w:space="0"/>
              <w:bottom w:val="single" w:color="auto" w:sz="4" w:space="0"/>
              <w:right w:val="single" w:color="auto" w:sz="4" w:space="0"/>
            </w:tcBorders>
            <w:vAlign w:val="center"/>
          </w:tcPr>
          <w:p w14:paraId="42A9E2FC">
            <w:pPr>
              <w:keepNext w:val="0"/>
              <w:keepLines w:val="0"/>
              <w:pageBreakBefore w:val="0"/>
              <w:widowControl w:val="0"/>
              <w:kinsoku/>
              <w:wordWrap/>
              <w:overflowPunct/>
              <w:topLinePunct w:val="0"/>
              <w:bidi w:val="0"/>
              <w:adjustRightInd/>
              <w:snapToGrid/>
              <w:spacing w:line="360" w:lineRule="auto"/>
              <w:textAlignment w:val="auto"/>
              <w:rPr>
                <w:rFonts w:hint="default" w:ascii="宋体" w:hAnsi="宋体" w:eastAsia="宋体" w:cs="黑体"/>
                <w:bCs/>
                <w:color w:val="auto"/>
                <w:sz w:val="21"/>
                <w:szCs w:val="21"/>
                <w:lang w:val="en-US" w:eastAsia="zh-CN"/>
              </w:rPr>
            </w:pPr>
            <w:r>
              <w:rPr>
                <w:rFonts w:hint="eastAsia" w:ascii="宋体" w:hAnsi="宋体" w:eastAsia="宋体" w:cs="黑体"/>
                <w:bCs/>
                <w:color w:val="auto"/>
                <w:sz w:val="21"/>
                <w:szCs w:val="21"/>
                <w:lang w:eastAsia="zh-CN"/>
              </w:rPr>
              <w:t>（</w:t>
            </w:r>
            <w:r>
              <w:rPr>
                <w:rFonts w:hint="eastAsia" w:ascii="宋体" w:hAnsi="宋体" w:eastAsia="宋体" w:cs="黑体"/>
                <w:bCs/>
                <w:color w:val="auto"/>
                <w:sz w:val="21"/>
                <w:szCs w:val="21"/>
                <w:lang w:val="en-US" w:eastAsia="zh-CN"/>
              </w:rPr>
              <w:t>1</w:t>
            </w:r>
            <w:r>
              <w:rPr>
                <w:rFonts w:hint="eastAsia" w:ascii="宋体" w:hAnsi="宋体" w:eastAsia="宋体" w:cs="黑体"/>
                <w:bCs/>
                <w:color w:val="auto"/>
                <w:sz w:val="21"/>
                <w:szCs w:val="21"/>
                <w:lang w:eastAsia="zh-CN"/>
              </w:rPr>
              <w:t>）</w:t>
            </w:r>
            <w:r>
              <w:rPr>
                <w:rFonts w:hint="eastAsia" w:ascii="宋体" w:hAnsi="宋体" w:eastAsia="宋体" w:cs="黑体"/>
                <w:bCs/>
                <w:color w:val="auto"/>
                <w:sz w:val="21"/>
                <w:szCs w:val="21"/>
              </w:rPr>
              <w:t>200kW应急电源车</w:t>
            </w:r>
            <w:r>
              <w:rPr>
                <w:rFonts w:ascii="宋体" w:hAnsi="宋体" w:eastAsia="宋体"/>
                <w:bCs/>
                <w:color w:val="auto"/>
                <w:sz w:val="21"/>
                <w:szCs w:val="21"/>
              </w:rPr>
              <w:t>性能</w:t>
            </w:r>
            <w:r>
              <w:rPr>
                <w:rFonts w:hint="eastAsia" w:ascii="宋体" w:hAnsi="宋体" w:eastAsia="宋体"/>
                <w:bCs/>
                <w:color w:val="auto"/>
                <w:sz w:val="21"/>
                <w:szCs w:val="21"/>
                <w:lang w:val="en-US" w:eastAsia="zh-CN"/>
              </w:rPr>
              <w:t>评审：</w:t>
            </w:r>
          </w:p>
          <w:p w14:paraId="45BF5D45">
            <w:pPr>
              <w:keepNext w:val="0"/>
              <w:keepLines w:val="0"/>
              <w:pageBreakBefore w:val="0"/>
              <w:widowControl w:val="0"/>
              <w:kinsoku/>
              <w:wordWrap/>
              <w:overflowPunct/>
              <w:topLinePunct w:val="0"/>
              <w:bidi w:val="0"/>
              <w:adjustRightInd/>
              <w:snapToGrid/>
              <w:spacing w:line="360" w:lineRule="auto"/>
              <w:textAlignment w:val="auto"/>
              <w:rPr>
                <w:rFonts w:hint="default" w:ascii="宋体" w:hAnsi="宋体" w:eastAsia="宋体" w:cs="黑体"/>
                <w:bCs/>
                <w:color w:val="auto"/>
                <w:sz w:val="21"/>
                <w:szCs w:val="21"/>
                <w:lang w:val="en-US" w:eastAsia="zh-CN"/>
              </w:rPr>
            </w:pPr>
            <w:r>
              <w:rPr>
                <w:rFonts w:hint="eastAsia" w:ascii="宋体" w:hAnsi="宋体" w:eastAsia="宋体" w:cs="宋体"/>
                <w:b w:val="0"/>
                <w:bCs w:val="0"/>
                <w:color w:val="auto"/>
                <w:sz w:val="21"/>
                <w:szCs w:val="21"/>
              </w:rPr>
              <w:t>①</w:t>
            </w:r>
            <w:r>
              <w:rPr>
                <w:rFonts w:hint="eastAsia" w:ascii="宋体" w:hAnsi="宋体" w:eastAsia="宋体" w:cs="宋体"/>
                <w:b w:val="0"/>
                <w:bCs w:val="0"/>
                <w:color w:val="auto"/>
                <w:sz w:val="21"/>
                <w:szCs w:val="21"/>
                <w:lang w:val="en-US" w:eastAsia="zh-CN"/>
              </w:rPr>
              <w:t>对</w:t>
            </w:r>
            <w:r>
              <w:rPr>
                <w:rFonts w:hint="eastAsia" w:ascii="宋体" w:hAnsi="宋体" w:eastAsia="宋体" w:cs="黑体"/>
                <w:bCs/>
                <w:color w:val="auto"/>
                <w:sz w:val="21"/>
                <w:szCs w:val="21"/>
              </w:rPr>
              <w:t>所投产品车型</w:t>
            </w:r>
            <w:r>
              <w:rPr>
                <w:rFonts w:hint="eastAsia" w:ascii="宋体" w:hAnsi="宋体" w:eastAsia="宋体" w:cs="黑体"/>
                <w:bCs/>
                <w:color w:val="auto"/>
                <w:sz w:val="21"/>
                <w:szCs w:val="21"/>
                <w:lang w:val="en-US" w:eastAsia="zh-CN"/>
              </w:rPr>
              <w:t>底盘发动机额定功率(kW)进行评审，按功率从大到小进行排序，排序第一的得2.5分，排序第二的得1.5分，排序第三的得0.5分，后面排序不得分；</w:t>
            </w:r>
          </w:p>
          <w:p w14:paraId="0EAA1ED9">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val="0"/>
                <w:bCs w:val="0"/>
                <w:color w:val="auto"/>
                <w:kern w:val="2"/>
                <w:sz w:val="21"/>
                <w:szCs w:val="21"/>
                <w:lang w:val="zh-CN"/>
              </w:rPr>
            </w:pPr>
            <w:r>
              <w:rPr>
                <w:rFonts w:hint="eastAsia" w:ascii="宋体" w:hAnsi="宋体" w:eastAsia="宋体" w:cs="宋体"/>
                <w:b w:val="0"/>
                <w:bCs w:val="0"/>
                <w:color w:val="auto"/>
                <w:kern w:val="2"/>
                <w:sz w:val="21"/>
                <w:szCs w:val="21"/>
                <w:lang w:val="zh-CN"/>
              </w:rPr>
              <w:t>②对所投产品车型底盘发动机扭矩（N.m）进行评审，按扭矩从大到小进行排，序排序第一的得1分，排序第二的得0.5分,排序第三的得 0.25分，后面排序不得分；</w:t>
            </w:r>
          </w:p>
          <w:p w14:paraId="0CE47F79">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黑体"/>
                <w:bCs/>
                <w:color w:val="auto"/>
                <w:sz w:val="21"/>
                <w:szCs w:val="21"/>
                <w:lang w:val="en-US" w:eastAsia="zh-CN"/>
              </w:rPr>
            </w:pPr>
            <w:r>
              <w:rPr>
                <w:rFonts w:hint="eastAsia" w:ascii="宋体" w:hAnsi="宋体" w:eastAsia="宋体" w:cs="宋体"/>
                <w:b w:val="0"/>
                <w:bCs w:val="0"/>
                <w:color w:val="auto"/>
                <w:kern w:val="2"/>
                <w:sz w:val="21"/>
                <w:szCs w:val="21"/>
                <w:lang w:val="zh-CN"/>
              </w:rPr>
              <w:t>③</w:t>
            </w:r>
            <w:r>
              <w:rPr>
                <w:rFonts w:hint="eastAsia" w:ascii="宋体" w:hAnsi="宋体" w:eastAsia="宋体" w:cs="宋体"/>
                <w:b w:val="0"/>
                <w:bCs w:val="0"/>
                <w:color w:val="auto"/>
                <w:sz w:val="21"/>
                <w:szCs w:val="21"/>
                <w:lang w:val="en-US" w:eastAsia="zh-CN"/>
              </w:rPr>
              <w:t>对</w:t>
            </w:r>
            <w:r>
              <w:rPr>
                <w:rFonts w:hint="eastAsia" w:ascii="宋体" w:hAnsi="宋体" w:eastAsia="宋体" w:cs="黑体"/>
                <w:bCs/>
                <w:color w:val="auto"/>
                <w:sz w:val="21"/>
                <w:szCs w:val="21"/>
              </w:rPr>
              <w:t>所投产品车型</w:t>
            </w:r>
            <w:r>
              <w:rPr>
                <w:rFonts w:hint="eastAsia" w:ascii="宋体" w:hAnsi="宋体" w:eastAsia="宋体" w:cs="黑体"/>
                <w:bCs/>
                <w:color w:val="auto"/>
                <w:sz w:val="21"/>
                <w:szCs w:val="21"/>
                <w:lang w:eastAsia="zh-CN"/>
              </w:rPr>
              <w:t>柴油发电机组油箱</w:t>
            </w:r>
            <w:r>
              <w:rPr>
                <w:rFonts w:hint="eastAsia" w:ascii="宋体" w:hAnsi="宋体" w:eastAsia="宋体" w:cs="黑体"/>
                <w:bCs/>
                <w:color w:val="auto"/>
                <w:sz w:val="21"/>
                <w:szCs w:val="21"/>
                <w:lang w:val="en-US" w:eastAsia="zh-CN"/>
              </w:rPr>
              <w:t>容量≥450L的，得0.5分，其它不得分；</w:t>
            </w:r>
          </w:p>
          <w:p w14:paraId="6410F782">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黑体"/>
                <w:bCs/>
                <w:color w:val="auto"/>
                <w:sz w:val="21"/>
                <w:szCs w:val="21"/>
                <w:lang w:eastAsia="zh-CN"/>
              </w:rPr>
            </w:pPr>
            <w:r>
              <w:rPr>
                <w:rFonts w:hint="eastAsia" w:ascii="宋体" w:hAnsi="宋体" w:eastAsia="宋体" w:cs="宋体"/>
                <w:b w:val="0"/>
                <w:bCs w:val="0"/>
                <w:color w:val="auto"/>
                <w:kern w:val="2"/>
                <w:sz w:val="21"/>
                <w:szCs w:val="21"/>
                <w:lang w:val="zh-CN"/>
              </w:rPr>
              <w:t>④</w:t>
            </w:r>
            <w:r>
              <w:rPr>
                <w:rFonts w:hint="eastAsia" w:ascii="宋体" w:hAnsi="宋体" w:eastAsia="宋体" w:cs="黑体"/>
                <w:bCs/>
                <w:color w:val="auto"/>
                <w:sz w:val="21"/>
                <w:szCs w:val="21"/>
                <w:lang w:eastAsia="zh-CN"/>
              </w:rPr>
              <w:t>对</w:t>
            </w:r>
            <w:r>
              <w:rPr>
                <w:rFonts w:hint="eastAsia" w:ascii="宋体" w:hAnsi="宋体" w:eastAsia="宋体" w:cs="黑体"/>
                <w:bCs/>
                <w:color w:val="auto"/>
                <w:sz w:val="21"/>
                <w:szCs w:val="21"/>
              </w:rPr>
              <w:t>所投产品车型</w:t>
            </w:r>
            <w:r>
              <w:rPr>
                <w:rFonts w:hint="eastAsia" w:ascii="宋体" w:hAnsi="宋体" w:eastAsia="宋体" w:cs="黑体"/>
                <w:bCs/>
                <w:color w:val="auto"/>
                <w:sz w:val="21"/>
                <w:szCs w:val="21"/>
                <w:lang w:eastAsia="zh-CN"/>
              </w:rPr>
              <w:t>的柴油发电机组从空载到满载输出稳定性</w:t>
            </w:r>
            <w:r>
              <w:rPr>
                <w:rFonts w:hint="eastAsia" w:ascii="宋体" w:hAnsi="宋体" w:eastAsia="宋体" w:cs="黑体"/>
                <w:bCs/>
                <w:color w:val="auto"/>
                <w:sz w:val="21"/>
                <w:szCs w:val="21"/>
                <w:lang w:val="en-US" w:eastAsia="zh-CN"/>
              </w:rPr>
              <w:t>进行评审，柴油发电机组电压（400V）波动≤±0.5%，频率（50Hz）波动≤±0.25%的，得1分；</w:t>
            </w:r>
            <w:r>
              <w:rPr>
                <w:rFonts w:hint="eastAsia" w:ascii="宋体" w:hAnsi="宋体" w:eastAsia="宋体" w:cs="黑体"/>
                <w:bCs/>
                <w:color w:val="auto"/>
                <w:szCs w:val="21"/>
              </w:rPr>
              <w:t>电压</w:t>
            </w:r>
            <w:r>
              <w:rPr>
                <w:rFonts w:hint="eastAsia" w:ascii="宋体" w:hAnsi="宋体" w:eastAsia="宋体" w:cs="黑体"/>
                <w:bCs/>
                <w:color w:val="auto"/>
                <w:kern w:val="2"/>
                <w:sz w:val="21"/>
                <w:szCs w:val="21"/>
                <w:lang w:val="en-US" w:eastAsia="zh-CN"/>
              </w:rPr>
              <w:t>（400V）</w:t>
            </w:r>
            <w:r>
              <w:rPr>
                <w:rFonts w:hint="eastAsia" w:ascii="宋体" w:hAnsi="宋体" w:eastAsia="宋体" w:cs="黑体"/>
                <w:bCs/>
                <w:color w:val="auto"/>
                <w:szCs w:val="21"/>
              </w:rPr>
              <w:t>波动≤±1%，频率</w:t>
            </w:r>
            <w:r>
              <w:rPr>
                <w:rFonts w:hint="eastAsia" w:ascii="宋体" w:hAnsi="宋体" w:eastAsia="宋体" w:cs="黑体"/>
                <w:bCs/>
                <w:color w:val="auto"/>
                <w:sz w:val="21"/>
                <w:szCs w:val="21"/>
                <w:lang w:val="en-US" w:eastAsia="zh-CN"/>
              </w:rPr>
              <w:t>（50Hz）</w:t>
            </w:r>
            <w:r>
              <w:rPr>
                <w:rFonts w:hint="eastAsia" w:ascii="宋体" w:hAnsi="宋体" w:eastAsia="宋体" w:cs="黑体"/>
                <w:bCs/>
                <w:color w:val="auto"/>
                <w:szCs w:val="21"/>
              </w:rPr>
              <w:t>波动≤±0.5%的</w:t>
            </w:r>
            <w:r>
              <w:rPr>
                <w:rFonts w:hint="eastAsia" w:ascii="宋体" w:hAnsi="宋体" w:eastAsia="宋体" w:cs="黑体"/>
                <w:bCs/>
                <w:color w:val="auto"/>
                <w:szCs w:val="21"/>
                <w:lang w:eastAsia="zh-CN"/>
              </w:rPr>
              <w:t>，</w:t>
            </w:r>
            <w:r>
              <w:rPr>
                <w:rFonts w:hint="eastAsia" w:ascii="宋体" w:hAnsi="宋体" w:eastAsia="宋体" w:cs="黑体"/>
                <w:bCs/>
                <w:color w:val="auto"/>
                <w:szCs w:val="21"/>
                <w:lang w:val="en-US" w:eastAsia="zh-CN"/>
              </w:rPr>
              <w:t>得0.5</w:t>
            </w:r>
            <w:r>
              <w:rPr>
                <w:rFonts w:hint="eastAsia" w:ascii="宋体" w:hAnsi="宋体" w:eastAsia="宋体" w:cs="黑体"/>
                <w:bCs/>
                <w:color w:val="auto"/>
                <w:szCs w:val="21"/>
              </w:rPr>
              <w:t>分；</w:t>
            </w:r>
            <w:r>
              <w:rPr>
                <w:rFonts w:hint="eastAsia" w:ascii="宋体" w:hAnsi="宋体" w:eastAsia="宋体" w:cs="黑体"/>
                <w:bCs/>
                <w:color w:val="auto"/>
                <w:sz w:val="21"/>
                <w:szCs w:val="21"/>
                <w:lang w:val="en-US" w:eastAsia="zh-CN"/>
              </w:rPr>
              <w:t>其它不得分。</w:t>
            </w:r>
          </w:p>
          <w:p w14:paraId="72BAC833">
            <w:pPr>
              <w:pStyle w:val="2"/>
              <w:keepNext w:val="0"/>
              <w:keepLines w:val="0"/>
              <w:pageBreakBefore w:val="0"/>
              <w:widowControl w:val="0"/>
              <w:kinsoku/>
              <w:wordWrap/>
              <w:overflowPunct/>
              <w:topLinePunct w:val="0"/>
              <w:bidi w:val="0"/>
              <w:adjustRightInd/>
              <w:snapToGrid/>
              <w:spacing w:line="360" w:lineRule="auto"/>
              <w:textAlignment w:val="auto"/>
              <w:outlineLvl w:val="2"/>
              <w:rPr>
                <w:rFonts w:ascii="宋体" w:hAnsi="宋体" w:eastAsia="宋体" w:cs="宋体"/>
                <w:color w:val="auto"/>
                <w:kern w:val="0"/>
                <w:sz w:val="21"/>
                <w:szCs w:val="21"/>
                <w:highlight w:val="none"/>
              </w:rPr>
            </w:pPr>
            <w:bookmarkStart w:id="770" w:name="_Toc17333"/>
            <w:bookmarkStart w:id="771" w:name="_Toc24878"/>
            <w:r>
              <w:rPr>
                <w:rFonts w:hint="eastAsia" w:ascii="宋体" w:hAnsi="宋体" w:eastAsia="宋体" w:cs="宋体"/>
                <w:b/>
                <w:color w:val="auto"/>
                <w:sz w:val="21"/>
                <w:szCs w:val="21"/>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bookmarkEnd w:id="770"/>
            <w:bookmarkEnd w:id="771"/>
          </w:p>
        </w:tc>
        <w:tc>
          <w:tcPr>
            <w:tcW w:w="437" w:type="pct"/>
            <w:tcBorders>
              <w:top w:val="single" w:color="auto" w:sz="4" w:space="0"/>
              <w:left w:val="single" w:color="auto" w:sz="4" w:space="0"/>
              <w:bottom w:val="single" w:color="auto" w:sz="4" w:space="0"/>
              <w:right w:val="single" w:color="auto" w:sz="4" w:space="0"/>
            </w:tcBorders>
            <w:vAlign w:val="center"/>
          </w:tcPr>
          <w:p w14:paraId="0DE15284">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olor w:val="auto"/>
                <w:sz w:val="21"/>
                <w:szCs w:val="21"/>
                <w:lang w:val="en-US" w:eastAsia="zh-CN"/>
              </w:rPr>
              <w:t>5</w:t>
            </w:r>
            <w:r>
              <w:rPr>
                <w:rFonts w:hint="eastAsia" w:ascii="宋体" w:hAnsi="宋体" w:eastAsia="宋体"/>
                <w:color w:val="auto"/>
                <w:sz w:val="21"/>
                <w:szCs w:val="21"/>
              </w:rPr>
              <w:t>分</w:t>
            </w:r>
          </w:p>
        </w:tc>
      </w:tr>
      <w:tr w14:paraId="0C4E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continue"/>
            <w:tcBorders>
              <w:left w:val="single" w:color="auto" w:sz="4" w:space="0"/>
              <w:bottom w:val="single" w:color="auto" w:sz="4" w:space="0"/>
              <w:right w:val="single" w:color="auto" w:sz="4" w:space="0"/>
            </w:tcBorders>
            <w:vAlign w:val="center"/>
          </w:tcPr>
          <w:p w14:paraId="117087F8">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0700B0F5">
            <w:pPr>
              <w:snapToGrid w:val="0"/>
              <w:spacing w:line="400" w:lineRule="exact"/>
              <w:jc w:val="center"/>
              <w:rPr>
                <w:rFonts w:hint="eastAsia" w:ascii="宋体" w:hAnsi="宋体" w:eastAsia="宋体"/>
                <w:bCs/>
                <w:color w:val="auto"/>
                <w:sz w:val="21"/>
                <w:szCs w:val="21"/>
              </w:rPr>
            </w:pPr>
          </w:p>
        </w:tc>
        <w:tc>
          <w:tcPr>
            <w:tcW w:w="3699" w:type="pct"/>
            <w:tcBorders>
              <w:top w:val="single" w:color="auto" w:sz="4" w:space="0"/>
              <w:left w:val="single" w:color="auto" w:sz="4" w:space="0"/>
              <w:bottom w:val="single" w:color="auto" w:sz="4" w:space="0"/>
              <w:right w:val="single" w:color="auto" w:sz="4" w:space="0"/>
            </w:tcBorders>
            <w:vAlign w:val="center"/>
          </w:tcPr>
          <w:p w14:paraId="4CCDB471">
            <w:pPr>
              <w:keepNext w:val="0"/>
              <w:keepLines w:val="0"/>
              <w:pageBreakBefore w:val="0"/>
              <w:widowControl w:val="0"/>
              <w:kinsoku/>
              <w:wordWrap/>
              <w:overflowPunct/>
              <w:topLinePunct w:val="0"/>
              <w:bidi w:val="0"/>
              <w:adjustRightInd/>
              <w:snapToGrid/>
              <w:spacing w:line="360" w:lineRule="auto"/>
              <w:textAlignment w:val="auto"/>
              <w:rPr>
                <w:rFonts w:hint="default" w:ascii="宋体" w:hAnsi="宋体" w:eastAsia="宋体" w:cs="黑体"/>
                <w:bCs/>
                <w:color w:val="auto"/>
                <w:sz w:val="21"/>
                <w:szCs w:val="21"/>
                <w:lang w:val="en-US" w:eastAsia="zh-CN"/>
              </w:rPr>
            </w:pPr>
            <w:r>
              <w:rPr>
                <w:rFonts w:hint="eastAsia" w:ascii="宋体" w:hAnsi="宋体" w:eastAsia="宋体" w:cs="黑体"/>
                <w:bCs/>
                <w:color w:val="auto"/>
                <w:sz w:val="21"/>
                <w:szCs w:val="21"/>
                <w:lang w:eastAsia="zh-CN"/>
              </w:rPr>
              <w:t>（</w:t>
            </w:r>
            <w:r>
              <w:rPr>
                <w:rFonts w:hint="eastAsia" w:ascii="宋体" w:hAnsi="宋体" w:eastAsia="宋体" w:cs="黑体"/>
                <w:bCs/>
                <w:color w:val="auto"/>
                <w:sz w:val="21"/>
                <w:szCs w:val="21"/>
                <w:lang w:val="en-US" w:eastAsia="zh-CN"/>
              </w:rPr>
              <w:t>2</w:t>
            </w:r>
            <w:r>
              <w:rPr>
                <w:rFonts w:hint="eastAsia" w:ascii="宋体" w:hAnsi="宋体" w:eastAsia="宋体" w:cs="黑体"/>
                <w:bCs/>
                <w:color w:val="auto"/>
                <w:sz w:val="21"/>
                <w:szCs w:val="21"/>
                <w:lang w:eastAsia="zh-CN"/>
              </w:rPr>
              <w:t>）</w:t>
            </w:r>
            <w:r>
              <w:rPr>
                <w:rFonts w:hint="eastAsia" w:ascii="宋体" w:hAnsi="宋体" w:eastAsia="宋体" w:cs="黑体"/>
                <w:bCs/>
                <w:color w:val="auto"/>
                <w:sz w:val="21"/>
                <w:szCs w:val="21"/>
                <w:lang w:val="en-US" w:eastAsia="zh-CN"/>
              </w:rPr>
              <w:t>8</w:t>
            </w:r>
            <w:r>
              <w:rPr>
                <w:rFonts w:hint="eastAsia" w:ascii="宋体" w:hAnsi="宋体" w:eastAsia="宋体" w:cs="黑体"/>
                <w:bCs/>
                <w:color w:val="auto"/>
                <w:sz w:val="21"/>
                <w:szCs w:val="21"/>
              </w:rPr>
              <w:t>00kW应急电源车</w:t>
            </w:r>
            <w:r>
              <w:rPr>
                <w:rFonts w:ascii="宋体" w:hAnsi="宋体" w:eastAsia="宋体"/>
                <w:bCs/>
                <w:color w:val="auto"/>
                <w:sz w:val="21"/>
                <w:szCs w:val="21"/>
              </w:rPr>
              <w:t>性能</w:t>
            </w:r>
            <w:r>
              <w:rPr>
                <w:rFonts w:hint="eastAsia" w:ascii="宋体" w:hAnsi="宋体" w:eastAsia="宋体"/>
                <w:bCs/>
                <w:color w:val="auto"/>
                <w:sz w:val="21"/>
                <w:szCs w:val="21"/>
                <w:lang w:val="en-US" w:eastAsia="zh-CN"/>
              </w:rPr>
              <w:t>评审：</w:t>
            </w:r>
          </w:p>
          <w:p w14:paraId="0F3548C5">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黑体"/>
                <w:bCs/>
                <w:color w:val="auto"/>
                <w:sz w:val="21"/>
                <w:szCs w:val="21"/>
                <w:lang w:val="en-US" w:eastAsia="zh-CN"/>
              </w:rPr>
            </w:pPr>
            <w:r>
              <w:rPr>
                <w:rFonts w:hint="eastAsia" w:ascii="宋体" w:hAnsi="宋体" w:eastAsia="宋体" w:cs="宋体"/>
                <w:b w:val="0"/>
                <w:bCs w:val="0"/>
                <w:color w:val="auto"/>
                <w:sz w:val="21"/>
                <w:szCs w:val="21"/>
              </w:rPr>
              <w:t>①</w:t>
            </w:r>
            <w:r>
              <w:rPr>
                <w:rFonts w:hint="eastAsia" w:ascii="宋体" w:hAnsi="宋体" w:eastAsia="宋体" w:cs="宋体"/>
                <w:b w:val="0"/>
                <w:bCs w:val="0"/>
                <w:color w:val="auto"/>
                <w:sz w:val="21"/>
                <w:szCs w:val="21"/>
                <w:lang w:val="en-US" w:eastAsia="zh-CN"/>
              </w:rPr>
              <w:t>对</w:t>
            </w:r>
            <w:r>
              <w:rPr>
                <w:rFonts w:hint="eastAsia" w:ascii="宋体" w:hAnsi="宋体" w:eastAsia="宋体" w:cs="黑体"/>
                <w:bCs/>
                <w:color w:val="auto"/>
                <w:sz w:val="21"/>
                <w:szCs w:val="21"/>
              </w:rPr>
              <w:t>所投产品车型</w:t>
            </w:r>
            <w:r>
              <w:rPr>
                <w:rFonts w:hint="eastAsia" w:ascii="宋体" w:hAnsi="宋体" w:eastAsia="宋体" w:cs="黑体"/>
                <w:bCs/>
                <w:color w:val="auto"/>
                <w:sz w:val="21"/>
                <w:szCs w:val="21"/>
                <w:lang w:val="en-US" w:eastAsia="zh-CN"/>
              </w:rPr>
              <w:t>底盘发动机额定功率(kW)进行评审，按功率从大到小进行排序，排序第一的得2.5分，排序第二的得1.5分，排序第三的得0.5分，后面排序不得分；</w:t>
            </w:r>
          </w:p>
          <w:p w14:paraId="332B2E6F">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s="宋体"/>
                <w:b w:val="0"/>
                <w:bCs w:val="0"/>
                <w:color w:val="auto"/>
                <w:kern w:val="2"/>
                <w:sz w:val="21"/>
                <w:szCs w:val="21"/>
                <w:lang w:val="zh-CN"/>
              </w:rPr>
            </w:pPr>
            <w:r>
              <w:rPr>
                <w:rFonts w:hint="eastAsia" w:ascii="宋体" w:hAnsi="宋体" w:eastAsia="宋体" w:cs="宋体"/>
                <w:b w:val="0"/>
                <w:bCs w:val="0"/>
                <w:color w:val="auto"/>
                <w:kern w:val="2"/>
                <w:sz w:val="21"/>
                <w:szCs w:val="21"/>
                <w:lang w:val="zh-CN"/>
              </w:rPr>
              <w:t>②对所投产品车型底盘发动机扭矩（N.m）进行评审，按扭矩从大到小进行排序，排序第一的得1分，排序第二的得0.5分,排序第三的得 0.25分，后面排序不得分；</w:t>
            </w:r>
          </w:p>
          <w:p w14:paraId="0C4F9B73">
            <w:pPr>
              <w:pStyle w:val="2"/>
              <w:spacing w:line="360" w:lineRule="auto"/>
              <w:rPr>
                <w:rFonts w:hint="eastAsia"/>
                <w:color w:val="auto"/>
                <w:lang w:val="en-US" w:eastAsia="zh-CN"/>
              </w:rPr>
            </w:pPr>
            <w:r>
              <w:rPr>
                <w:rFonts w:hint="eastAsia" w:ascii="宋体" w:hAnsi="宋体" w:eastAsia="宋体" w:cs="黑体"/>
                <w:b w:val="0"/>
                <w:bCs/>
                <w:color w:val="auto"/>
                <w:kern w:val="2"/>
                <w:sz w:val="21"/>
                <w:szCs w:val="21"/>
                <w:lang w:val="en-US"/>
              </w:rPr>
              <w:t>③</w:t>
            </w:r>
            <w:r>
              <w:rPr>
                <w:rFonts w:hint="eastAsia" w:ascii="宋体" w:hAnsi="宋体" w:eastAsia="宋体" w:cs="宋体"/>
                <w:b w:val="0"/>
                <w:bCs w:val="0"/>
                <w:color w:val="auto"/>
                <w:sz w:val="21"/>
                <w:szCs w:val="21"/>
                <w:lang w:val="en-US" w:eastAsia="zh-CN"/>
              </w:rPr>
              <w:t>对</w:t>
            </w:r>
            <w:r>
              <w:rPr>
                <w:rFonts w:hint="eastAsia" w:ascii="宋体" w:hAnsi="宋体" w:eastAsia="宋体" w:cs="黑体"/>
                <w:bCs/>
                <w:color w:val="auto"/>
                <w:sz w:val="21"/>
                <w:szCs w:val="21"/>
              </w:rPr>
              <w:t>所投产品车型</w:t>
            </w:r>
            <w:r>
              <w:rPr>
                <w:rFonts w:hint="eastAsia" w:ascii="宋体" w:hAnsi="宋体" w:eastAsia="宋体" w:cs="黑体"/>
                <w:bCs/>
                <w:color w:val="auto"/>
                <w:sz w:val="21"/>
                <w:szCs w:val="21"/>
                <w:lang w:eastAsia="zh-CN"/>
              </w:rPr>
              <w:t>柴油发电机组油箱</w:t>
            </w:r>
            <w:r>
              <w:rPr>
                <w:rFonts w:hint="eastAsia" w:ascii="宋体" w:hAnsi="宋体" w:eastAsia="宋体" w:cs="黑体"/>
                <w:bCs/>
                <w:color w:val="auto"/>
                <w:sz w:val="21"/>
                <w:szCs w:val="21"/>
                <w:lang w:val="en-US" w:eastAsia="zh-CN"/>
              </w:rPr>
              <w:t>容量≥</w:t>
            </w:r>
            <w:r>
              <w:rPr>
                <w:rFonts w:hint="eastAsia" w:hAnsi="宋体" w:cs="黑体"/>
                <w:bCs/>
                <w:color w:val="auto"/>
                <w:sz w:val="21"/>
                <w:szCs w:val="21"/>
                <w:lang w:val="en-US" w:eastAsia="zh-CN"/>
              </w:rPr>
              <w:t>180</w:t>
            </w:r>
            <w:r>
              <w:rPr>
                <w:rFonts w:hint="eastAsia" w:ascii="宋体" w:hAnsi="宋体" w:eastAsia="宋体" w:cs="黑体"/>
                <w:bCs/>
                <w:color w:val="auto"/>
                <w:sz w:val="21"/>
                <w:szCs w:val="21"/>
                <w:lang w:val="en-US" w:eastAsia="zh-CN"/>
              </w:rPr>
              <w:t>0L的，得0.5分，其它不得分；</w:t>
            </w:r>
          </w:p>
          <w:p w14:paraId="02070678">
            <w:pPr>
              <w:pStyle w:val="2"/>
              <w:spacing w:line="360" w:lineRule="auto"/>
              <w:rPr>
                <w:rFonts w:hint="eastAsia" w:hAnsi="宋体" w:cs="黑体"/>
                <w:bCs/>
                <w:color w:val="auto"/>
                <w:kern w:val="2"/>
                <w:sz w:val="21"/>
                <w:szCs w:val="21"/>
                <w:lang w:val="en-US" w:eastAsia="zh-CN"/>
              </w:rPr>
            </w:pPr>
            <w:r>
              <w:rPr>
                <w:rFonts w:hint="eastAsia" w:hAnsi="宋体" w:cs="黑体"/>
                <w:bCs/>
                <w:color w:val="auto"/>
                <w:kern w:val="2"/>
                <w:sz w:val="21"/>
                <w:szCs w:val="21"/>
              </w:rPr>
              <w:t>④</w:t>
            </w:r>
            <w:r>
              <w:rPr>
                <w:rFonts w:hint="eastAsia" w:ascii="宋体" w:hAnsi="宋体" w:eastAsia="宋体" w:cs="黑体"/>
                <w:bCs/>
                <w:color w:val="auto"/>
                <w:kern w:val="2"/>
                <w:sz w:val="21"/>
                <w:szCs w:val="21"/>
                <w:lang w:eastAsia="zh-CN"/>
              </w:rPr>
              <w:t>对</w:t>
            </w:r>
            <w:r>
              <w:rPr>
                <w:rFonts w:hint="eastAsia" w:ascii="宋体" w:hAnsi="宋体" w:eastAsia="宋体" w:cs="黑体"/>
                <w:bCs/>
                <w:color w:val="auto"/>
                <w:kern w:val="2"/>
                <w:sz w:val="21"/>
                <w:szCs w:val="21"/>
              </w:rPr>
              <w:t>所投产品车型</w:t>
            </w:r>
            <w:r>
              <w:rPr>
                <w:rFonts w:hint="eastAsia" w:ascii="宋体" w:hAnsi="宋体" w:eastAsia="宋体" w:cs="黑体"/>
                <w:bCs/>
                <w:color w:val="auto"/>
                <w:kern w:val="2"/>
                <w:sz w:val="21"/>
                <w:szCs w:val="21"/>
                <w:lang w:eastAsia="zh-CN"/>
              </w:rPr>
              <w:t>的柴油发电机组从空载到满载输出稳定性</w:t>
            </w:r>
            <w:r>
              <w:rPr>
                <w:rFonts w:hint="eastAsia" w:ascii="宋体" w:hAnsi="宋体" w:eastAsia="宋体" w:cs="黑体"/>
                <w:bCs/>
                <w:color w:val="auto"/>
                <w:kern w:val="2"/>
                <w:sz w:val="21"/>
                <w:szCs w:val="21"/>
                <w:lang w:val="en-US" w:eastAsia="zh-CN"/>
              </w:rPr>
              <w:t>进行评审，柴油发电机组电压（400V）波动≤±0.5%，频率（50Hz）波动≤±0.25%的，得</w:t>
            </w:r>
            <w:r>
              <w:rPr>
                <w:rFonts w:hint="eastAsia" w:hAnsi="宋体" w:cs="黑体"/>
                <w:bCs/>
                <w:color w:val="auto"/>
                <w:kern w:val="2"/>
                <w:sz w:val="21"/>
                <w:szCs w:val="21"/>
                <w:lang w:val="en-US" w:eastAsia="zh-CN"/>
              </w:rPr>
              <w:t>1</w:t>
            </w:r>
            <w:r>
              <w:rPr>
                <w:rFonts w:hint="eastAsia" w:ascii="宋体" w:hAnsi="宋体" w:eastAsia="宋体" w:cs="黑体"/>
                <w:bCs/>
                <w:color w:val="auto"/>
                <w:kern w:val="2"/>
                <w:sz w:val="21"/>
                <w:szCs w:val="21"/>
                <w:lang w:val="en-US" w:eastAsia="zh-CN"/>
              </w:rPr>
              <w:t>分；</w:t>
            </w:r>
            <w:r>
              <w:rPr>
                <w:rFonts w:hint="eastAsia" w:ascii="宋体" w:hAnsi="宋体" w:eastAsia="宋体" w:cs="黑体"/>
                <w:bCs/>
                <w:color w:val="auto"/>
                <w:kern w:val="2"/>
                <w:sz w:val="21"/>
                <w:szCs w:val="21"/>
              </w:rPr>
              <w:t>电压</w:t>
            </w:r>
            <w:r>
              <w:rPr>
                <w:rFonts w:hint="eastAsia" w:ascii="宋体" w:hAnsi="宋体" w:eastAsia="宋体" w:cs="黑体"/>
                <w:bCs/>
                <w:color w:val="auto"/>
                <w:kern w:val="2"/>
                <w:sz w:val="21"/>
                <w:szCs w:val="21"/>
                <w:lang w:val="en-US" w:eastAsia="zh-CN"/>
              </w:rPr>
              <w:t>（400V）</w:t>
            </w:r>
            <w:r>
              <w:rPr>
                <w:rFonts w:hint="eastAsia" w:ascii="宋体" w:hAnsi="宋体" w:eastAsia="宋体" w:cs="黑体"/>
                <w:bCs/>
                <w:color w:val="auto"/>
                <w:kern w:val="2"/>
                <w:sz w:val="21"/>
                <w:szCs w:val="21"/>
              </w:rPr>
              <w:t>波动≤±1%，频率</w:t>
            </w:r>
            <w:r>
              <w:rPr>
                <w:rFonts w:hint="eastAsia" w:ascii="宋体" w:hAnsi="宋体" w:eastAsia="宋体" w:cs="黑体"/>
                <w:bCs/>
                <w:color w:val="auto"/>
                <w:kern w:val="2"/>
                <w:sz w:val="21"/>
                <w:szCs w:val="21"/>
                <w:lang w:val="en-US" w:eastAsia="zh-CN"/>
              </w:rPr>
              <w:t>（50Hz）</w:t>
            </w:r>
            <w:r>
              <w:rPr>
                <w:rFonts w:hint="eastAsia" w:ascii="宋体" w:hAnsi="宋体" w:eastAsia="宋体" w:cs="黑体"/>
                <w:bCs/>
                <w:color w:val="auto"/>
                <w:kern w:val="2"/>
                <w:sz w:val="21"/>
                <w:szCs w:val="21"/>
              </w:rPr>
              <w:t>波动≤±0.5%的</w:t>
            </w:r>
            <w:r>
              <w:rPr>
                <w:rFonts w:hint="eastAsia" w:ascii="宋体" w:hAnsi="宋体" w:eastAsia="宋体" w:cs="黑体"/>
                <w:bCs/>
                <w:color w:val="auto"/>
                <w:kern w:val="2"/>
                <w:sz w:val="21"/>
                <w:szCs w:val="21"/>
                <w:lang w:eastAsia="zh-CN"/>
              </w:rPr>
              <w:t>，</w:t>
            </w:r>
            <w:r>
              <w:rPr>
                <w:rFonts w:hint="eastAsia" w:ascii="宋体" w:hAnsi="宋体" w:eastAsia="宋体" w:cs="黑体"/>
                <w:bCs/>
                <w:color w:val="auto"/>
                <w:kern w:val="2"/>
                <w:sz w:val="21"/>
                <w:szCs w:val="21"/>
                <w:lang w:val="en-US" w:eastAsia="zh-CN"/>
              </w:rPr>
              <w:t>得</w:t>
            </w:r>
            <w:r>
              <w:rPr>
                <w:rFonts w:hint="eastAsia" w:hAnsi="宋体" w:cs="黑体"/>
                <w:bCs/>
                <w:color w:val="auto"/>
                <w:kern w:val="2"/>
                <w:sz w:val="21"/>
                <w:szCs w:val="21"/>
                <w:lang w:val="en-US" w:eastAsia="zh-CN"/>
              </w:rPr>
              <w:t>0.5</w:t>
            </w:r>
            <w:r>
              <w:rPr>
                <w:rFonts w:hint="eastAsia" w:ascii="宋体" w:hAnsi="宋体" w:eastAsia="宋体" w:cs="黑体"/>
                <w:bCs/>
                <w:color w:val="auto"/>
                <w:kern w:val="2"/>
                <w:sz w:val="21"/>
                <w:szCs w:val="21"/>
              </w:rPr>
              <w:t>分；</w:t>
            </w:r>
            <w:r>
              <w:rPr>
                <w:rFonts w:hint="eastAsia" w:ascii="宋体" w:hAnsi="宋体" w:eastAsia="宋体" w:cs="黑体"/>
                <w:bCs/>
                <w:color w:val="auto"/>
                <w:kern w:val="2"/>
                <w:sz w:val="21"/>
                <w:szCs w:val="21"/>
                <w:lang w:val="en-US" w:eastAsia="zh-CN"/>
              </w:rPr>
              <w:t>其它不得分。</w:t>
            </w:r>
          </w:p>
          <w:p w14:paraId="2E49C2C0">
            <w:pPr>
              <w:pStyle w:val="2"/>
              <w:keepNext w:val="0"/>
              <w:keepLines w:val="0"/>
              <w:pageBreakBefore w:val="0"/>
              <w:widowControl w:val="0"/>
              <w:kinsoku/>
              <w:wordWrap/>
              <w:overflowPunct/>
              <w:topLinePunct w:val="0"/>
              <w:bidi w:val="0"/>
              <w:adjustRightInd/>
              <w:snapToGrid/>
              <w:spacing w:line="360" w:lineRule="auto"/>
              <w:textAlignment w:val="auto"/>
              <w:outlineLvl w:val="2"/>
              <w:rPr>
                <w:rFonts w:hint="eastAsia" w:ascii="宋体" w:hAnsi="宋体" w:eastAsia="宋体" w:cs="宋体"/>
                <w:b/>
                <w:color w:val="auto"/>
                <w:sz w:val="21"/>
                <w:szCs w:val="21"/>
                <w:lang w:bidi="ar"/>
              </w:rPr>
            </w:pPr>
            <w:r>
              <w:rPr>
                <w:rFonts w:hint="eastAsia" w:ascii="宋体" w:hAnsi="宋体" w:eastAsia="宋体" w:cs="宋体"/>
                <w:b/>
                <w:color w:val="auto"/>
                <w:sz w:val="21"/>
                <w:szCs w:val="21"/>
                <w:lang w:bidi="ar"/>
              </w:rPr>
              <w:t>备注：需提供所投产品制造商所作的技术参数说明，或国家工业和信息化部公告/批复或行政主管部门出具的证明/批复或第三方检测机构出具的检测报告或汽车制造商官网的技术参数数据截图、或主要汽车网站(卡车之家)的技术参数数据截图作为评审依据，投标人未提供前述证明材料的，对应评审项不得分。</w:t>
            </w:r>
          </w:p>
        </w:tc>
        <w:tc>
          <w:tcPr>
            <w:tcW w:w="437" w:type="pct"/>
            <w:tcBorders>
              <w:top w:val="single" w:color="auto" w:sz="4" w:space="0"/>
              <w:left w:val="single" w:color="auto" w:sz="4" w:space="0"/>
              <w:bottom w:val="single" w:color="auto" w:sz="4" w:space="0"/>
              <w:right w:val="single" w:color="auto" w:sz="4" w:space="0"/>
            </w:tcBorders>
            <w:vAlign w:val="center"/>
          </w:tcPr>
          <w:p w14:paraId="182C75DE">
            <w:pPr>
              <w:snapToGrid w:val="0"/>
              <w:spacing w:line="400" w:lineRule="exact"/>
              <w:jc w:val="center"/>
              <w:rPr>
                <w:rFonts w:hint="default" w:ascii="宋体" w:hAnsi="宋体" w:eastAsia="宋体"/>
                <w:color w:val="auto"/>
                <w:sz w:val="21"/>
                <w:szCs w:val="21"/>
                <w:lang w:val="en-US" w:eastAsia="zh-CN"/>
              </w:rPr>
            </w:pPr>
            <w:r>
              <w:rPr>
                <w:rFonts w:hint="eastAsia" w:ascii="宋体" w:hAnsi="宋体" w:eastAsia="宋体"/>
                <w:color w:val="auto"/>
                <w:sz w:val="21"/>
                <w:szCs w:val="21"/>
                <w:lang w:val="en-US" w:eastAsia="zh-CN"/>
              </w:rPr>
              <w:t>5分</w:t>
            </w:r>
          </w:p>
        </w:tc>
      </w:tr>
      <w:tr w14:paraId="6841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tcBorders>
              <w:top w:val="single" w:color="auto" w:sz="4" w:space="0"/>
              <w:left w:val="single" w:color="auto" w:sz="4" w:space="0"/>
              <w:bottom w:val="single" w:color="auto" w:sz="4" w:space="0"/>
              <w:right w:val="single" w:color="auto" w:sz="4" w:space="0"/>
            </w:tcBorders>
            <w:vAlign w:val="center"/>
          </w:tcPr>
          <w:p w14:paraId="0E060D09">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546" w:type="pct"/>
            <w:tcBorders>
              <w:top w:val="single" w:color="auto" w:sz="4" w:space="0"/>
              <w:left w:val="single" w:color="auto" w:sz="4" w:space="0"/>
              <w:bottom w:val="single" w:color="auto" w:sz="4" w:space="0"/>
              <w:right w:val="single" w:color="auto" w:sz="4" w:space="0"/>
            </w:tcBorders>
            <w:vAlign w:val="center"/>
          </w:tcPr>
          <w:p w14:paraId="485670D7">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olor w:val="auto"/>
                <w:sz w:val="21"/>
                <w:szCs w:val="21"/>
                <w:lang w:val="zh-CN"/>
              </w:rPr>
              <w:t>产品制造商企业实力</w:t>
            </w:r>
          </w:p>
        </w:tc>
        <w:tc>
          <w:tcPr>
            <w:tcW w:w="3699" w:type="pct"/>
            <w:tcBorders>
              <w:top w:val="single" w:color="auto" w:sz="4" w:space="0"/>
              <w:left w:val="single" w:color="auto" w:sz="4" w:space="0"/>
              <w:bottom w:val="single" w:color="auto" w:sz="4" w:space="0"/>
              <w:right w:val="single" w:color="auto" w:sz="4" w:space="0"/>
            </w:tcBorders>
            <w:vAlign w:val="center"/>
          </w:tcPr>
          <w:p w14:paraId="14B5F421">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olor w:val="auto"/>
                <w:sz w:val="21"/>
                <w:szCs w:val="21"/>
                <w:lang w:val="zh-CN"/>
              </w:rPr>
            </w:pPr>
            <w:r>
              <w:rPr>
                <w:rFonts w:hint="eastAsia" w:ascii="宋体" w:hAnsi="宋体" w:eastAsia="宋体"/>
                <w:color w:val="auto"/>
                <w:sz w:val="21"/>
                <w:szCs w:val="21"/>
                <w:lang w:val="zh-CN"/>
              </w:rPr>
              <w:t>根据所投产品整车制造商企业实力（包括但不限于</w:t>
            </w:r>
            <w:r>
              <w:rPr>
                <w:rFonts w:hint="eastAsia" w:ascii="宋体" w:hAnsi="宋体" w:eastAsia="宋体"/>
                <w:color w:val="auto"/>
                <w:sz w:val="21"/>
                <w:szCs w:val="21"/>
              </w:rPr>
              <w:t>专利情况、</w:t>
            </w:r>
            <w:r>
              <w:rPr>
                <w:rFonts w:hint="eastAsia" w:ascii="宋体" w:hAnsi="宋体" w:eastAsia="宋体"/>
                <w:bCs/>
                <w:color w:val="auto"/>
                <w:sz w:val="21"/>
                <w:szCs w:val="21"/>
              </w:rPr>
              <w:t>科研人员</w:t>
            </w:r>
            <w:r>
              <w:rPr>
                <w:rFonts w:hint="eastAsia" w:ascii="宋体" w:hAnsi="宋体" w:eastAsia="宋体"/>
                <w:color w:val="auto"/>
                <w:sz w:val="21"/>
                <w:szCs w:val="21"/>
              </w:rPr>
              <w:t>情况、获奖情况</w:t>
            </w:r>
            <w:r>
              <w:rPr>
                <w:rFonts w:hint="eastAsia" w:ascii="宋体" w:hAnsi="宋体" w:eastAsia="宋体"/>
                <w:color w:val="auto"/>
                <w:sz w:val="21"/>
                <w:szCs w:val="21"/>
                <w:lang w:eastAsia="zh-CN"/>
              </w:rPr>
              <w:t>、专业检测设备</w:t>
            </w:r>
            <w:r>
              <w:rPr>
                <w:rFonts w:hint="eastAsia" w:ascii="宋体" w:hAnsi="宋体" w:eastAsia="宋体"/>
                <w:color w:val="auto"/>
                <w:sz w:val="21"/>
                <w:szCs w:val="21"/>
                <w:lang w:val="zh-CN"/>
              </w:rPr>
              <w:t>）等</w:t>
            </w:r>
            <w:r>
              <w:rPr>
                <w:rFonts w:ascii="宋体" w:hAnsi="宋体" w:eastAsia="宋体"/>
                <w:color w:val="auto"/>
                <w:sz w:val="21"/>
                <w:szCs w:val="21"/>
                <w:lang w:val="zh-CN"/>
              </w:rPr>
              <w:t>情况进行评审</w:t>
            </w:r>
            <w:r>
              <w:rPr>
                <w:rFonts w:hint="eastAsia" w:ascii="宋体" w:hAnsi="宋体" w:eastAsia="宋体"/>
                <w:color w:val="auto"/>
                <w:sz w:val="21"/>
                <w:szCs w:val="21"/>
                <w:lang w:val="zh-CN"/>
              </w:rPr>
              <w:t>：</w:t>
            </w:r>
          </w:p>
          <w:p w14:paraId="1875E085">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olor w:val="auto"/>
                <w:sz w:val="21"/>
                <w:szCs w:val="21"/>
                <w:lang w:val="zh-CN"/>
              </w:rPr>
            </w:pPr>
            <w:r>
              <w:rPr>
                <w:rFonts w:hint="eastAsia" w:ascii="宋体" w:hAnsi="宋体" w:eastAsia="宋体"/>
                <w:color w:val="auto"/>
                <w:sz w:val="21"/>
                <w:szCs w:val="21"/>
                <w:lang w:val="zh-CN"/>
              </w:rPr>
              <w:t>优[</w:t>
            </w:r>
            <w:r>
              <w:rPr>
                <w:rFonts w:hint="eastAsia" w:ascii="宋体" w:hAnsi="宋体" w:eastAsia="宋体"/>
                <w:color w:val="auto"/>
                <w:sz w:val="21"/>
                <w:szCs w:val="21"/>
                <w:lang w:val="en-US" w:eastAsia="zh-CN"/>
              </w:rPr>
              <w:t>4-3</w:t>
            </w:r>
            <w:r>
              <w:rPr>
                <w:rFonts w:hint="eastAsia" w:ascii="宋体" w:hAnsi="宋体" w:eastAsia="宋体"/>
                <w:color w:val="auto"/>
                <w:sz w:val="21"/>
                <w:szCs w:val="21"/>
                <w:lang w:val="zh-CN"/>
              </w:rPr>
              <w:t>]分：</w:t>
            </w:r>
            <w:r>
              <w:rPr>
                <w:rFonts w:hint="eastAsia" w:ascii="宋体" w:hAnsi="宋体" w:eastAsia="宋体"/>
                <w:color w:val="auto"/>
                <w:szCs w:val="21"/>
              </w:rPr>
              <w:t>制造商企业具备多种专利、科研人员充足、获奖丰富</w:t>
            </w:r>
            <w:r>
              <w:rPr>
                <w:rFonts w:hint="eastAsia" w:ascii="宋体" w:hAnsi="宋体" w:eastAsia="宋体"/>
                <w:color w:val="auto"/>
                <w:szCs w:val="21"/>
                <w:lang w:eastAsia="zh-CN"/>
              </w:rPr>
              <w:t>，</w:t>
            </w:r>
            <w:r>
              <w:rPr>
                <w:rFonts w:hint="eastAsia" w:ascii="宋体" w:hAnsi="宋体" w:eastAsia="宋体"/>
                <w:color w:val="auto"/>
                <w:szCs w:val="21"/>
                <w:lang w:val="en-US" w:eastAsia="zh-CN"/>
              </w:rPr>
              <w:t>多种专业检测设备</w:t>
            </w:r>
            <w:r>
              <w:rPr>
                <w:rFonts w:hint="eastAsia" w:ascii="宋体" w:hAnsi="宋体" w:eastAsia="宋体"/>
                <w:color w:val="auto"/>
                <w:sz w:val="21"/>
                <w:szCs w:val="21"/>
                <w:lang w:val="zh-CN"/>
              </w:rPr>
              <w:t>；</w:t>
            </w:r>
          </w:p>
          <w:p w14:paraId="4E1F6D6B">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olor w:val="auto"/>
                <w:sz w:val="21"/>
                <w:szCs w:val="21"/>
                <w:lang w:val="zh-CN"/>
              </w:rPr>
            </w:pPr>
            <w:r>
              <w:rPr>
                <w:rFonts w:hint="eastAsia" w:ascii="宋体" w:hAnsi="宋体" w:eastAsia="宋体"/>
                <w:color w:val="auto"/>
                <w:sz w:val="21"/>
                <w:szCs w:val="21"/>
                <w:lang w:val="zh-CN"/>
              </w:rPr>
              <w:t>良（</w:t>
            </w:r>
            <w:r>
              <w:rPr>
                <w:rFonts w:hint="eastAsia" w:ascii="宋体" w:hAnsi="宋体" w:eastAsia="宋体"/>
                <w:color w:val="auto"/>
                <w:sz w:val="21"/>
                <w:szCs w:val="21"/>
                <w:lang w:val="en-US" w:eastAsia="zh-CN"/>
              </w:rPr>
              <w:t>3-2</w:t>
            </w:r>
            <w:r>
              <w:rPr>
                <w:rFonts w:hint="eastAsia" w:ascii="宋体" w:hAnsi="宋体" w:eastAsia="宋体"/>
                <w:color w:val="auto"/>
                <w:sz w:val="21"/>
                <w:szCs w:val="21"/>
                <w:lang w:val="zh-CN"/>
              </w:rPr>
              <w:t>]分：</w:t>
            </w:r>
            <w:r>
              <w:rPr>
                <w:rFonts w:hint="eastAsia" w:ascii="宋体" w:hAnsi="宋体" w:eastAsia="宋体"/>
                <w:color w:val="auto"/>
                <w:szCs w:val="21"/>
              </w:rPr>
              <w:t>制造商企业具备较多种专利、科研人员较充足、获奖较丰富</w:t>
            </w:r>
            <w:r>
              <w:rPr>
                <w:rFonts w:hint="eastAsia" w:ascii="宋体" w:hAnsi="宋体" w:eastAsia="宋体"/>
                <w:color w:val="auto"/>
                <w:szCs w:val="21"/>
                <w:lang w:eastAsia="zh-CN"/>
              </w:rPr>
              <w:t>，</w:t>
            </w:r>
            <w:r>
              <w:rPr>
                <w:rFonts w:hint="eastAsia" w:ascii="宋体" w:hAnsi="宋体" w:eastAsia="宋体"/>
                <w:color w:val="auto"/>
                <w:szCs w:val="21"/>
                <w:lang w:val="en-US" w:eastAsia="zh-CN"/>
              </w:rPr>
              <w:t>较多种专业检测设备</w:t>
            </w:r>
            <w:r>
              <w:rPr>
                <w:rFonts w:hint="eastAsia" w:ascii="宋体" w:hAnsi="宋体" w:eastAsia="宋体"/>
                <w:color w:val="auto"/>
                <w:sz w:val="21"/>
                <w:szCs w:val="21"/>
                <w:lang w:val="zh-CN"/>
              </w:rPr>
              <w:t>；</w:t>
            </w:r>
          </w:p>
          <w:p w14:paraId="0385386F">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olor w:val="auto"/>
                <w:sz w:val="21"/>
                <w:szCs w:val="21"/>
                <w:lang w:val="en-US" w:eastAsia="zh-CN"/>
              </w:rPr>
            </w:pPr>
            <w:r>
              <w:rPr>
                <w:rFonts w:hint="eastAsia" w:ascii="宋体" w:hAnsi="宋体" w:eastAsia="宋体"/>
                <w:color w:val="auto"/>
                <w:sz w:val="21"/>
                <w:szCs w:val="21"/>
                <w:lang w:val="en-US" w:eastAsia="zh-CN"/>
              </w:rPr>
              <w:t>中</w:t>
            </w:r>
            <w:r>
              <w:rPr>
                <w:rFonts w:hint="eastAsia" w:ascii="宋体" w:hAnsi="宋体" w:eastAsia="宋体"/>
                <w:color w:val="auto"/>
                <w:sz w:val="21"/>
                <w:szCs w:val="21"/>
                <w:lang w:val="zh-CN"/>
              </w:rPr>
              <w:t>（</w:t>
            </w:r>
            <w:r>
              <w:rPr>
                <w:rFonts w:hint="eastAsia" w:ascii="宋体" w:hAnsi="宋体" w:eastAsia="宋体"/>
                <w:color w:val="auto"/>
                <w:sz w:val="21"/>
                <w:szCs w:val="21"/>
                <w:lang w:val="en-US" w:eastAsia="zh-CN"/>
              </w:rPr>
              <w:t>2-1</w:t>
            </w:r>
            <w:r>
              <w:rPr>
                <w:rFonts w:hint="eastAsia" w:ascii="宋体" w:hAnsi="宋体" w:eastAsia="宋体"/>
                <w:color w:val="auto"/>
                <w:sz w:val="21"/>
                <w:szCs w:val="21"/>
                <w:lang w:val="zh-CN"/>
              </w:rPr>
              <w:t>]</w:t>
            </w:r>
            <w:r>
              <w:rPr>
                <w:rFonts w:hint="eastAsia" w:ascii="宋体" w:hAnsi="宋体" w:eastAsia="宋体"/>
                <w:color w:val="auto"/>
                <w:sz w:val="21"/>
                <w:szCs w:val="21"/>
                <w:lang w:val="en-US" w:eastAsia="zh-CN"/>
              </w:rPr>
              <w:t>分：</w:t>
            </w:r>
            <w:r>
              <w:rPr>
                <w:rFonts w:hint="eastAsia" w:ascii="宋体" w:hAnsi="宋体" w:eastAsia="宋体"/>
                <w:color w:val="auto"/>
                <w:szCs w:val="21"/>
              </w:rPr>
              <w:t>制造商企业具备少量专利、科研人员较少、获奖较少</w:t>
            </w:r>
            <w:r>
              <w:rPr>
                <w:rFonts w:hint="eastAsia" w:ascii="宋体" w:hAnsi="宋体" w:eastAsia="宋体"/>
                <w:color w:val="auto"/>
                <w:szCs w:val="21"/>
                <w:lang w:eastAsia="zh-CN"/>
              </w:rPr>
              <w:t>，</w:t>
            </w:r>
            <w:r>
              <w:rPr>
                <w:rFonts w:hint="eastAsia" w:ascii="宋体" w:hAnsi="宋体" w:eastAsia="宋体"/>
                <w:color w:val="auto"/>
                <w:szCs w:val="21"/>
                <w:lang w:val="en-US" w:eastAsia="zh-CN"/>
              </w:rPr>
              <w:t>少量专业检测设备</w:t>
            </w:r>
            <w:r>
              <w:rPr>
                <w:rFonts w:hint="eastAsia" w:ascii="宋体" w:hAnsi="宋体" w:eastAsia="宋体"/>
                <w:color w:val="auto"/>
                <w:sz w:val="21"/>
                <w:szCs w:val="21"/>
                <w:lang w:val="en-US" w:eastAsia="zh-CN"/>
              </w:rPr>
              <w:t>；</w:t>
            </w:r>
          </w:p>
          <w:p w14:paraId="2FDE9B82">
            <w:pPr>
              <w:keepNext w:val="0"/>
              <w:keepLines w:val="0"/>
              <w:pageBreakBefore w:val="0"/>
              <w:widowControl w:val="0"/>
              <w:kinsoku/>
              <w:wordWrap/>
              <w:overflowPunct/>
              <w:topLinePunct w:val="0"/>
              <w:bidi w:val="0"/>
              <w:adjustRightInd/>
              <w:snapToGrid/>
              <w:spacing w:line="360" w:lineRule="auto"/>
              <w:textAlignment w:val="auto"/>
              <w:rPr>
                <w:rFonts w:hint="eastAsia" w:ascii="宋体" w:hAnsi="宋体" w:eastAsia="宋体"/>
                <w:color w:val="auto"/>
                <w:sz w:val="21"/>
                <w:szCs w:val="21"/>
                <w:lang w:val="zh-CN"/>
              </w:rPr>
            </w:pPr>
            <w:r>
              <w:rPr>
                <w:rFonts w:hint="eastAsia" w:ascii="宋体" w:hAnsi="宋体" w:eastAsia="宋体"/>
                <w:color w:val="auto"/>
                <w:sz w:val="21"/>
                <w:szCs w:val="21"/>
                <w:lang w:val="zh-CN"/>
              </w:rPr>
              <w:t>差（</w:t>
            </w:r>
            <w:r>
              <w:rPr>
                <w:rFonts w:hint="eastAsia" w:ascii="宋体" w:hAnsi="宋体" w:eastAsia="宋体"/>
                <w:color w:val="auto"/>
                <w:sz w:val="21"/>
                <w:szCs w:val="21"/>
                <w:lang w:val="en-US" w:eastAsia="zh-CN"/>
              </w:rPr>
              <w:t>1</w:t>
            </w:r>
            <w:r>
              <w:rPr>
                <w:rFonts w:hint="eastAsia" w:ascii="宋体" w:hAnsi="宋体" w:eastAsia="宋体"/>
                <w:color w:val="auto"/>
                <w:sz w:val="21"/>
                <w:szCs w:val="21"/>
                <w:lang w:val="zh-CN"/>
              </w:rPr>
              <w:t>-0]分：</w:t>
            </w:r>
            <w:r>
              <w:rPr>
                <w:rFonts w:hint="eastAsia" w:ascii="宋体" w:hAnsi="宋体" w:eastAsia="宋体"/>
                <w:color w:val="auto"/>
                <w:szCs w:val="21"/>
              </w:rPr>
              <w:t>制造商企业不具备专利、科研人员缺乏、获奖甚少</w:t>
            </w:r>
            <w:r>
              <w:rPr>
                <w:rFonts w:hint="eastAsia" w:ascii="宋体" w:hAnsi="宋体" w:eastAsia="宋体"/>
                <w:color w:val="auto"/>
                <w:szCs w:val="21"/>
                <w:lang w:eastAsia="zh-CN"/>
              </w:rPr>
              <w:t>，</w:t>
            </w:r>
            <w:r>
              <w:rPr>
                <w:rFonts w:hint="eastAsia" w:ascii="宋体" w:hAnsi="宋体" w:eastAsia="宋体"/>
                <w:color w:val="auto"/>
                <w:szCs w:val="21"/>
                <w:lang w:val="en-US" w:eastAsia="zh-CN"/>
              </w:rPr>
              <w:t>无专业检测设备</w:t>
            </w:r>
            <w:r>
              <w:rPr>
                <w:rFonts w:hint="eastAsia" w:ascii="宋体" w:hAnsi="宋体" w:eastAsia="宋体"/>
                <w:color w:val="auto"/>
                <w:sz w:val="21"/>
                <w:szCs w:val="21"/>
                <w:lang w:val="zh-CN"/>
              </w:rPr>
              <w:t>。</w:t>
            </w:r>
          </w:p>
          <w:p w14:paraId="21E67BBD">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宋体"/>
                <w:color w:val="auto"/>
                <w:kern w:val="0"/>
                <w:sz w:val="21"/>
                <w:szCs w:val="21"/>
                <w:highlight w:val="none"/>
              </w:rPr>
            </w:pPr>
            <w:r>
              <w:rPr>
                <w:rFonts w:hint="eastAsia" w:ascii="宋体" w:hAnsi="宋体" w:eastAsia="宋体"/>
                <w:b/>
                <w:bCs/>
                <w:color w:val="auto"/>
                <w:sz w:val="21"/>
                <w:szCs w:val="21"/>
              </w:rPr>
              <w:t>备注：</w:t>
            </w:r>
            <w:r>
              <w:rPr>
                <w:rFonts w:hint="eastAsia" w:ascii="宋体" w:hAnsi="宋体" w:eastAsia="宋体"/>
                <w:b/>
                <w:bCs/>
                <w:color w:val="auto"/>
                <w:kern w:val="0"/>
                <w:sz w:val="21"/>
                <w:szCs w:val="21"/>
                <w:lang w:val="zh-CN"/>
              </w:rPr>
              <w:t>须提供所投产品整车制造商专利证书、企业获奖证明、</w:t>
            </w:r>
            <w:r>
              <w:rPr>
                <w:rFonts w:hint="eastAsia" w:ascii="宋体" w:hAnsi="宋体" w:eastAsia="宋体"/>
                <w:b/>
                <w:bCs/>
                <w:color w:val="auto"/>
                <w:kern w:val="0"/>
                <w:sz w:val="21"/>
                <w:szCs w:val="21"/>
                <w:lang w:val="en-US" w:eastAsia="zh-CN"/>
              </w:rPr>
              <w:t>专业检测设备相关资料、</w:t>
            </w:r>
            <w:r>
              <w:rPr>
                <w:rFonts w:hint="eastAsia" w:ascii="宋体" w:hAnsi="宋体" w:eastAsia="宋体"/>
                <w:b/>
                <w:bCs/>
                <w:color w:val="auto"/>
                <w:kern w:val="0"/>
                <w:sz w:val="21"/>
                <w:szCs w:val="21"/>
                <w:lang w:val="zh-CN"/>
              </w:rPr>
              <w:t>人员相关学历证书及所投产品整车制造商企业</w:t>
            </w:r>
            <w:r>
              <w:rPr>
                <w:rFonts w:hint="eastAsia" w:ascii="宋体" w:hAnsi="宋体" w:eastAsia="宋体"/>
                <w:b/>
                <w:bCs/>
                <w:color w:val="auto"/>
                <w:kern w:val="0"/>
                <w:sz w:val="21"/>
                <w:szCs w:val="21"/>
              </w:rPr>
              <w:t>20</w:t>
            </w:r>
            <w:r>
              <w:rPr>
                <w:rFonts w:hint="eastAsia" w:ascii="宋体" w:hAnsi="宋体" w:eastAsia="宋体"/>
                <w:b/>
                <w:bCs/>
                <w:color w:val="auto"/>
                <w:kern w:val="0"/>
                <w:sz w:val="21"/>
                <w:szCs w:val="21"/>
                <w:lang w:val="en-US" w:eastAsia="zh-CN"/>
              </w:rPr>
              <w:t>24</w:t>
            </w:r>
            <w:r>
              <w:rPr>
                <w:rFonts w:hint="eastAsia" w:ascii="宋体" w:hAnsi="宋体" w:eastAsia="宋体"/>
                <w:b/>
                <w:bCs/>
                <w:color w:val="auto"/>
                <w:kern w:val="0"/>
                <w:sz w:val="21"/>
                <w:szCs w:val="21"/>
              </w:rPr>
              <w:t>年</w:t>
            </w:r>
            <w:r>
              <w:rPr>
                <w:rFonts w:hint="eastAsia" w:ascii="宋体" w:hAnsi="宋体" w:eastAsia="宋体"/>
                <w:b/>
                <w:bCs/>
                <w:color w:val="auto"/>
                <w:kern w:val="0"/>
                <w:sz w:val="21"/>
                <w:szCs w:val="21"/>
                <w:lang w:val="en-US" w:eastAsia="zh-CN"/>
              </w:rPr>
              <w:t>5</w:t>
            </w:r>
            <w:r>
              <w:rPr>
                <w:rFonts w:hint="eastAsia" w:ascii="宋体" w:hAnsi="宋体" w:eastAsia="宋体"/>
                <w:b/>
                <w:bCs/>
                <w:color w:val="auto"/>
                <w:kern w:val="0"/>
                <w:sz w:val="21"/>
                <w:szCs w:val="21"/>
              </w:rPr>
              <w:t>月份至2</w:t>
            </w:r>
            <w:r>
              <w:rPr>
                <w:rFonts w:ascii="宋体" w:hAnsi="宋体" w:eastAsia="宋体"/>
                <w:b/>
                <w:bCs/>
                <w:color w:val="auto"/>
                <w:kern w:val="0"/>
                <w:sz w:val="21"/>
                <w:szCs w:val="21"/>
              </w:rPr>
              <w:t>0</w:t>
            </w:r>
            <w:r>
              <w:rPr>
                <w:rFonts w:hint="eastAsia" w:ascii="宋体" w:hAnsi="宋体" w:eastAsia="宋体"/>
                <w:b/>
                <w:bCs/>
                <w:color w:val="auto"/>
                <w:kern w:val="0"/>
                <w:sz w:val="21"/>
                <w:szCs w:val="21"/>
              </w:rPr>
              <w:t>2</w:t>
            </w:r>
            <w:r>
              <w:rPr>
                <w:rFonts w:hint="eastAsia" w:ascii="宋体" w:hAnsi="宋体" w:eastAsia="宋体"/>
                <w:b/>
                <w:bCs/>
                <w:color w:val="auto"/>
                <w:kern w:val="0"/>
                <w:sz w:val="21"/>
                <w:szCs w:val="21"/>
                <w:lang w:val="en-US" w:eastAsia="zh-CN"/>
              </w:rPr>
              <w:t>4</w:t>
            </w:r>
            <w:r>
              <w:rPr>
                <w:rFonts w:hint="eastAsia" w:ascii="宋体" w:hAnsi="宋体" w:eastAsia="宋体"/>
                <w:b/>
                <w:bCs/>
                <w:color w:val="auto"/>
                <w:kern w:val="0"/>
                <w:sz w:val="21"/>
                <w:szCs w:val="21"/>
              </w:rPr>
              <w:t>年</w:t>
            </w:r>
            <w:r>
              <w:rPr>
                <w:rFonts w:hint="eastAsia" w:ascii="宋体" w:hAnsi="宋体" w:eastAsia="宋体"/>
                <w:b/>
                <w:bCs/>
                <w:color w:val="auto"/>
                <w:kern w:val="0"/>
                <w:sz w:val="21"/>
                <w:szCs w:val="21"/>
                <w:lang w:val="en-US" w:eastAsia="zh-CN"/>
              </w:rPr>
              <w:t>10</w:t>
            </w:r>
            <w:r>
              <w:rPr>
                <w:rFonts w:hint="eastAsia" w:ascii="宋体" w:hAnsi="宋体" w:eastAsia="宋体"/>
                <w:b/>
                <w:bCs/>
                <w:color w:val="auto"/>
                <w:kern w:val="0"/>
                <w:sz w:val="21"/>
                <w:szCs w:val="21"/>
              </w:rPr>
              <w:t>月份</w:t>
            </w:r>
            <w:r>
              <w:rPr>
                <w:rFonts w:hint="eastAsia" w:ascii="宋体" w:hAnsi="宋体" w:eastAsia="宋体"/>
                <w:b/>
                <w:bCs/>
                <w:color w:val="auto"/>
                <w:kern w:val="0"/>
                <w:sz w:val="21"/>
                <w:szCs w:val="21"/>
                <w:lang w:val="zh-CN"/>
              </w:rPr>
              <w:t>为其缴纳的社会保险凭证复印件。</w:t>
            </w:r>
          </w:p>
        </w:tc>
        <w:tc>
          <w:tcPr>
            <w:tcW w:w="437" w:type="pct"/>
            <w:tcBorders>
              <w:top w:val="single" w:color="auto" w:sz="4" w:space="0"/>
              <w:left w:val="single" w:color="auto" w:sz="4" w:space="0"/>
              <w:bottom w:val="single" w:color="auto" w:sz="4" w:space="0"/>
              <w:right w:val="single" w:color="auto" w:sz="4" w:space="0"/>
            </w:tcBorders>
            <w:vAlign w:val="center"/>
          </w:tcPr>
          <w:p w14:paraId="738440A8">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olor w:val="auto"/>
                <w:sz w:val="21"/>
                <w:szCs w:val="21"/>
                <w:lang w:val="en-US" w:eastAsia="zh-CN"/>
              </w:rPr>
              <w:t>4</w:t>
            </w:r>
            <w:r>
              <w:rPr>
                <w:rFonts w:hint="eastAsia" w:ascii="宋体" w:hAnsi="宋体" w:eastAsia="宋体"/>
                <w:color w:val="auto"/>
                <w:sz w:val="21"/>
                <w:szCs w:val="21"/>
              </w:rPr>
              <w:t>分</w:t>
            </w:r>
          </w:p>
        </w:tc>
      </w:tr>
      <w:tr w14:paraId="7CA1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restart"/>
            <w:tcBorders>
              <w:top w:val="single" w:color="auto" w:sz="4" w:space="0"/>
              <w:left w:val="single" w:color="auto" w:sz="4" w:space="0"/>
              <w:right w:val="single" w:color="auto" w:sz="4" w:space="0"/>
            </w:tcBorders>
            <w:vAlign w:val="center"/>
          </w:tcPr>
          <w:p w14:paraId="5D6B5586">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546" w:type="pct"/>
            <w:vMerge w:val="restart"/>
            <w:tcBorders>
              <w:top w:val="single" w:color="auto" w:sz="4" w:space="0"/>
              <w:left w:val="single" w:color="auto" w:sz="4" w:space="0"/>
              <w:bottom w:val="single" w:color="auto" w:sz="4" w:space="0"/>
              <w:right w:val="single" w:color="auto" w:sz="4" w:space="0"/>
            </w:tcBorders>
            <w:vAlign w:val="center"/>
          </w:tcPr>
          <w:p w14:paraId="29D15782">
            <w:pPr>
              <w:spacing w:line="360" w:lineRule="auto"/>
              <w:jc w:val="center"/>
              <w:rPr>
                <w:rFonts w:ascii="宋体" w:hAnsi="宋体" w:eastAsia="宋体" w:cs="宋体"/>
                <w:color w:val="auto"/>
                <w:kern w:val="0"/>
                <w:sz w:val="21"/>
                <w:szCs w:val="21"/>
                <w:highlight w:val="none"/>
              </w:rPr>
            </w:pPr>
            <w:r>
              <w:rPr>
                <w:rFonts w:hint="eastAsia" w:ascii="宋体" w:hAnsi="宋体" w:eastAsia="宋体"/>
                <w:color w:val="auto"/>
                <w:sz w:val="21"/>
                <w:szCs w:val="21"/>
              </w:rPr>
              <w:t>售后服务质量保证和承诺</w:t>
            </w:r>
          </w:p>
        </w:tc>
        <w:tc>
          <w:tcPr>
            <w:tcW w:w="3699" w:type="pct"/>
            <w:tcBorders>
              <w:top w:val="single" w:color="auto" w:sz="4" w:space="0"/>
              <w:left w:val="single" w:color="auto" w:sz="4" w:space="0"/>
              <w:bottom w:val="single" w:color="auto" w:sz="4" w:space="0"/>
              <w:right w:val="single" w:color="auto" w:sz="4" w:space="0"/>
            </w:tcBorders>
            <w:vAlign w:val="center"/>
          </w:tcPr>
          <w:p w14:paraId="109D9D55">
            <w:pPr>
              <w:keepNext w:val="0"/>
              <w:keepLines w:val="0"/>
              <w:pageBreakBefore w:val="0"/>
              <w:widowControl w:val="0"/>
              <w:numPr>
                <w:ilvl w:val="0"/>
                <w:numId w:val="43"/>
              </w:numPr>
              <w:kinsoku/>
              <w:wordWrap/>
              <w:overflowPunct/>
              <w:topLinePunct w:val="0"/>
              <w:bidi w:val="0"/>
              <w:adjustRightInd/>
              <w:snapToGrid/>
              <w:spacing w:line="360" w:lineRule="auto"/>
              <w:textAlignment w:val="auto"/>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根据各</w:t>
            </w:r>
            <w:r>
              <w:rPr>
                <w:rFonts w:hint="eastAsia" w:ascii="宋体" w:hAnsi="宋体" w:eastAsia="宋体" w:cs="宋体"/>
                <w:color w:val="auto"/>
                <w:sz w:val="21"/>
                <w:szCs w:val="21"/>
                <w:lang w:bidi="ar"/>
              </w:rPr>
              <w:t>投标人承诺的车辆保养次数进行评审：在合同的质保期外，每增加1次免费与用户需求要求同级保养的得1分，本项最高得</w:t>
            </w:r>
            <w:r>
              <w:rPr>
                <w:rFonts w:hint="eastAsia" w:ascii="宋体" w:hAnsi="宋体" w:eastAsia="宋体" w:cs="宋体"/>
                <w:color w:val="auto"/>
                <w:sz w:val="21"/>
                <w:szCs w:val="21"/>
                <w:lang w:val="en-US" w:eastAsia="zh-CN" w:bidi="ar"/>
              </w:rPr>
              <w:t>4</w:t>
            </w:r>
            <w:r>
              <w:rPr>
                <w:rFonts w:hint="eastAsia" w:ascii="宋体" w:hAnsi="宋体" w:eastAsia="宋体" w:cs="宋体"/>
                <w:color w:val="auto"/>
                <w:sz w:val="21"/>
                <w:szCs w:val="21"/>
                <w:lang w:bidi="ar"/>
              </w:rPr>
              <w:t>分。</w:t>
            </w:r>
          </w:p>
          <w:p w14:paraId="5E9BB47B">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宋体"/>
                <w:color w:val="auto"/>
                <w:kern w:val="0"/>
                <w:sz w:val="21"/>
                <w:szCs w:val="21"/>
                <w:highlight w:val="none"/>
              </w:rPr>
            </w:pPr>
            <w:r>
              <w:rPr>
                <w:rFonts w:hint="eastAsia" w:ascii="宋体" w:hAnsi="Times New Roman" w:eastAsia="宋体" w:cs="宋体"/>
                <w:b/>
                <w:bCs/>
                <w:color w:val="auto"/>
                <w:sz w:val="21"/>
                <w:szCs w:val="21"/>
                <w:lang w:bidi="ar"/>
              </w:rPr>
              <w:t>备注：须提供售后服务承诺书加盖投标人公章。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1396ABC5">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分</w:t>
            </w:r>
          </w:p>
        </w:tc>
      </w:tr>
      <w:tr w14:paraId="225BF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continue"/>
            <w:tcBorders>
              <w:left w:val="single" w:color="auto" w:sz="4" w:space="0"/>
              <w:right w:val="single" w:color="auto" w:sz="4" w:space="0"/>
            </w:tcBorders>
            <w:vAlign w:val="center"/>
          </w:tcPr>
          <w:p w14:paraId="1166114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p>
        </w:tc>
        <w:tc>
          <w:tcPr>
            <w:tcW w:w="546" w:type="pct"/>
            <w:vMerge w:val="continue"/>
            <w:tcBorders>
              <w:top w:val="single" w:color="auto" w:sz="4" w:space="0"/>
              <w:left w:val="single" w:color="auto" w:sz="4" w:space="0"/>
              <w:bottom w:val="single" w:color="auto" w:sz="4" w:space="0"/>
              <w:right w:val="single" w:color="auto" w:sz="4" w:space="0"/>
            </w:tcBorders>
            <w:vAlign w:val="center"/>
          </w:tcPr>
          <w:p w14:paraId="20027FDA">
            <w:pPr>
              <w:spacing w:line="400" w:lineRule="exact"/>
              <w:jc w:val="center"/>
              <w:rPr>
                <w:rFonts w:ascii="宋体" w:hAnsi="宋体" w:eastAsia="宋体" w:cs="宋体"/>
                <w:color w:val="auto"/>
                <w:kern w:val="0"/>
                <w:sz w:val="21"/>
                <w:szCs w:val="21"/>
                <w:highlight w:val="none"/>
              </w:rPr>
            </w:pPr>
          </w:p>
        </w:tc>
        <w:tc>
          <w:tcPr>
            <w:tcW w:w="3699" w:type="pct"/>
            <w:tcBorders>
              <w:top w:val="single" w:color="auto" w:sz="4" w:space="0"/>
              <w:left w:val="single" w:color="auto" w:sz="4" w:space="0"/>
              <w:bottom w:val="single" w:color="auto" w:sz="4" w:space="0"/>
              <w:right w:val="single" w:color="auto" w:sz="4" w:space="0"/>
            </w:tcBorders>
            <w:vAlign w:val="center"/>
          </w:tcPr>
          <w:p w14:paraId="5776B652">
            <w:pPr>
              <w:keepNext w:val="0"/>
              <w:keepLines w:val="0"/>
              <w:pageBreakBefore w:val="0"/>
              <w:widowControl w:val="0"/>
              <w:kinsoku/>
              <w:wordWrap/>
              <w:overflowPunct/>
              <w:topLinePunct w:val="0"/>
              <w:bidi w:val="0"/>
              <w:adjustRightInd/>
              <w:snapToGrid/>
              <w:spacing w:line="360" w:lineRule="auto"/>
              <w:textAlignment w:val="auto"/>
              <w:rPr>
                <w:rFonts w:hint="eastAsia" w:ascii="宋体" w:eastAsia="宋体" w:cs="宋体"/>
                <w:color w:val="auto"/>
                <w:sz w:val="21"/>
                <w:szCs w:val="21"/>
                <w:lang w:val="en-US" w:eastAsia="zh-CN"/>
              </w:rPr>
            </w:pPr>
            <w:r>
              <w:rPr>
                <w:rFonts w:hint="eastAsia" w:ascii="宋体" w:eastAsia="宋体" w:cs="宋体"/>
                <w:color w:val="auto"/>
                <w:sz w:val="21"/>
                <w:szCs w:val="21"/>
              </w:rPr>
              <w:t>（2）横向对比投标人售后服务方案及直接提供服务的售后服务机构数量、规模、人员、维修能力等方面进行综合评比</w:t>
            </w:r>
            <w:r>
              <w:rPr>
                <w:rFonts w:hint="eastAsia" w:ascii="宋体" w:eastAsia="宋体" w:cs="宋体"/>
                <w:color w:val="auto"/>
                <w:sz w:val="21"/>
                <w:szCs w:val="21"/>
                <w:lang w:val="en-US" w:eastAsia="zh-CN"/>
              </w:rPr>
              <w:t>：</w:t>
            </w:r>
          </w:p>
          <w:p w14:paraId="24577B54">
            <w:pPr>
              <w:keepNext w:val="0"/>
              <w:keepLines w:val="0"/>
              <w:pageBreakBefore w:val="0"/>
              <w:widowControl w:val="0"/>
              <w:kinsoku/>
              <w:wordWrap/>
              <w:overflowPunct/>
              <w:topLinePunct w:val="0"/>
              <w:bidi w:val="0"/>
              <w:adjustRightInd/>
              <w:snapToGrid/>
              <w:spacing w:line="360" w:lineRule="auto"/>
              <w:textAlignment w:val="auto"/>
              <w:rPr>
                <w:rFonts w:hint="eastAsia" w:ascii="宋体" w:eastAsia="宋体" w:cs="宋体"/>
                <w:color w:val="auto"/>
                <w:sz w:val="21"/>
                <w:szCs w:val="21"/>
              </w:rPr>
            </w:pPr>
            <w:r>
              <w:rPr>
                <w:rFonts w:hint="eastAsia" w:ascii="宋体" w:eastAsia="宋体" w:cs="宋体"/>
                <w:color w:val="auto"/>
                <w:sz w:val="21"/>
                <w:szCs w:val="21"/>
              </w:rPr>
              <w:t>优[4-</w:t>
            </w:r>
            <w:r>
              <w:rPr>
                <w:rFonts w:hint="eastAsia" w:ascii="宋体" w:eastAsia="宋体" w:cs="宋体"/>
                <w:color w:val="auto"/>
                <w:sz w:val="21"/>
                <w:szCs w:val="21"/>
                <w:lang w:val="en-US" w:eastAsia="zh-CN"/>
              </w:rPr>
              <w:t>3</w:t>
            </w:r>
            <w:r>
              <w:rPr>
                <w:rFonts w:hint="eastAsia" w:ascii="宋体" w:eastAsia="宋体" w:cs="宋体"/>
                <w:color w:val="auto"/>
                <w:sz w:val="21"/>
                <w:szCs w:val="21"/>
              </w:rPr>
              <w:t>]分</w:t>
            </w:r>
            <w:r>
              <w:rPr>
                <w:rFonts w:hint="eastAsia" w:ascii="宋体" w:eastAsia="宋体" w:cs="宋体"/>
                <w:color w:val="auto"/>
                <w:sz w:val="21"/>
                <w:szCs w:val="21"/>
                <w:lang w:eastAsia="zh-CN"/>
              </w:rPr>
              <w:t>：</w:t>
            </w:r>
            <w:r>
              <w:rPr>
                <w:rFonts w:hint="eastAsia" w:ascii="宋体" w:eastAsia="宋体" w:cs="宋体"/>
                <w:color w:val="auto"/>
                <w:szCs w:val="21"/>
              </w:rPr>
              <w:t>售后服务方案及售后服务机构数量多、规模大、人员及维修能力科学合理</w:t>
            </w:r>
            <w:r>
              <w:rPr>
                <w:rFonts w:hint="eastAsia" w:ascii="宋体" w:eastAsia="宋体" w:cs="宋体"/>
                <w:color w:val="auto"/>
                <w:sz w:val="21"/>
                <w:szCs w:val="21"/>
                <w:lang w:eastAsia="zh-CN"/>
              </w:rPr>
              <w:t>；</w:t>
            </w:r>
          </w:p>
          <w:p w14:paraId="2AC6198F">
            <w:pPr>
              <w:keepNext w:val="0"/>
              <w:keepLines w:val="0"/>
              <w:pageBreakBefore w:val="0"/>
              <w:widowControl w:val="0"/>
              <w:kinsoku/>
              <w:wordWrap/>
              <w:overflowPunct/>
              <w:topLinePunct w:val="0"/>
              <w:bidi w:val="0"/>
              <w:adjustRightInd/>
              <w:snapToGrid/>
              <w:spacing w:line="360" w:lineRule="auto"/>
              <w:textAlignment w:val="auto"/>
              <w:rPr>
                <w:rFonts w:hint="eastAsia" w:ascii="宋体" w:eastAsia="宋体" w:cs="宋体"/>
                <w:color w:val="auto"/>
                <w:sz w:val="21"/>
                <w:szCs w:val="21"/>
              </w:rPr>
            </w:pPr>
            <w:r>
              <w:rPr>
                <w:rFonts w:hint="eastAsia" w:ascii="宋体" w:eastAsia="宋体" w:cs="宋体"/>
                <w:color w:val="auto"/>
                <w:sz w:val="21"/>
                <w:szCs w:val="21"/>
              </w:rPr>
              <w:t>良（</w:t>
            </w:r>
            <w:r>
              <w:rPr>
                <w:rFonts w:hint="eastAsia" w:ascii="宋体" w:eastAsia="宋体" w:cs="宋体"/>
                <w:color w:val="auto"/>
                <w:sz w:val="21"/>
                <w:szCs w:val="21"/>
                <w:lang w:val="en-US" w:eastAsia="zh-CN"/>
              </w:rPr>
              <w:t>3</w:t>
            </w:r>
            <w:r>
              <w:rPr>
                <w:rFonts w:hint="eastAsia" w:ascii="宋体" w:eastAsia="宋体" w:cs="宋体"/>
                <w:color w:val="auto"/>
                <w:sz w:val="21"/>
                <w:szCs w:val="21"/>
              </w:rPr>
              <w:t>-</w:t>
            </w:r>
            <w:r>
              <w:rPr>
                <w:rFonts w:hint="eastAsia" w:ascii="宋体" w:eastAsia="宋体" w:cs="宋体"/>
                <w:color w:val="auto"/>
                <w:sz w:val="21"/>
                <w:szCs w:val="21"/>
                <w:lang w:val="en-US" w:eastAsia="zh-CN"/>
              </w:rPr>
              <w:t>2</w:t>
            </w:r>
            <w:r>
              <w:rPr>
                <w:rFonts w:hint="eastAsia" w:ascii="宋体" w:eastAsia="宋体" w:cs="宋体"/>
                <w:color w:val="auto"/>
                <w:sz w:val="21"/>
                <w:szCs w:val="21"/>
              </w:rPr>
              <w:t>]分</w:t>
            </w:r>
            <w:r>
              <w:rPr>
                <w:rFonts w:hint="eastAsia" w:ascii="宋体" w:eastAsia="宋体" w:cs="宋体"/>
                <w:color w:val="auto"/>
                <w:sz w:val="21"/>
                <w:szCs w:val="21"/>
                <w:lang w:eastAsia="zh-CN"/>
              </w:rPr>
              <w:t>：</w:t>
            </w:r>
            <w:r>
              <w:rPr>
                <w:rFonts w:hint="eastAsia" w:ascii="宋体" w:eastAsia="宋体" w:cs="宋体"/>
                <w:color w:val="auto"/>
                <w:szCs w:val="21"/>
              </w:rPr>
              <w:t>售后服务方案及售后服务机构数量较多、规模较大、人员及维修能力较强</w:t>
            </w:r>
            <w:r>
              <w:rPr>
                <w:rFonts w:hint="eastAsia" w:ascii="宋体" w:eastAsia="宋体" w:cs="宋体"/>
                <w:color w:val="auto"/>
                <w:sz w:val="21"/>
                <w:szCs w:val="21"/>
                <w:lang w:eastAsia="zh-CN"/>
              </w:rPr>
              <w:t>；</w:t>
            </w:r>
          </w:p>
          <w:p w14:paraId="07610072">
            <w:pPr>
              <w:keepNext w:val="0"/>
              <w:keepLines w:val="0"/>
              <w:pageBreakBefore w:val="0"/>
              <w:widowControl w:val="0"/>
              <w:kinsoku/>
              <w:wordWrap/>
              <w:overflowPunct/>
              <w:topLinePunct w:val="0"/>
              <w:bidi w:val="0"/>
              <w:adjustRightInd/>
              <w:snapToGrid/>
              <w:spacing w:line="360" w:lineRule="auto"/>
              <w:textAlignment w:val="auto"/>
              <w:rPr>
                <w:rFonts w:hint="eastAsia" w:ascii="宋体" w:eastAsia="宋体" w:cs="宋体"/>
                <w:color w:val="auto"/>
                <w:sz w:val="21"/>
                <w:szCs w:val="21"/>
                <w:lang w:val="en-US" w:eastAsia="zh-CN"/>
              </w:rPr>
            </w:pPr>
            <w:r>
              <w:rPr>
                <w:rFonts w:hint="eastAsia" w:ascii="宋体" w:eastAsia="宋体" w:cs="宋体"/>
                <w:color w:val="auto"/>
                <w:sz w:val="21"/>
                <w:szCs w:val="21"/>
                <w:lang w:val="en-US" w:eastAsia="zh-CN"/>
              </w:rPr>
              <w:t>中</w:t>
            </w:r>
            <w:r>
              <w:rPr>
                <w:rFonts w:hint="eastAsia" w:ascii="宋体" w:eastAsia="宋体" w:cs="宋体"/>
                <w:color w:val="auto"/>
                <w:sz w:val="21"/>
                <w:szCs w:val="21"/>
              </w:rPr>
              <w:t>（2-1]分</w:t>
            </w:r>
            <w:r>
              <w:rPr>
                <w:rFonts w:hint="eastAsia" w:ascii="宋体" w:eastAsia="宋体" w:cs="宋体"/>
                <w:color w:val="auto"/>
                <w:sz w:val="21"/>
                <w:szCs w:val="21"/>
                <w:lang w:val="en-US" w:eastAsia="zh-CN"/>
              </w:rPr>
              <w:t>：</w:t>
            </w:r>
            <w:r>
              <w:rPr>
                <w:rFonts w:hint="eastAsia" w:ascii="宋体" w:eastAsia="宋体" w:cs="宋体"/>
                <w:color w:val="auto"/>
                <w:szCs w:val="21"/>
              </w:rPr>
              <w:t>售后服务方案及售后服务机构数量不多、规模一般、人员及维修能力一般</w:t>
            </w:r>
            <w:r>
              <w:rPr>
                <w:rFonts w:hint="eastAsia" w:ascii="宋体" w:eastAsia="宋体" w:cs="宋体"/>
                <w:color w:val="auto"/>
                <w:sz w:val="21"/>
                <w:szCs w:val="21"/>
                <w:lang w:eastAsia="zh-CN"/>
              </w:rPr>
              <w:t>；</w:t>
            </w:r>
          </w:p>
          <w:p w14:paraId="6E04C25F">
            <w:pPr>
              <w:keepNext w:val="0"/>
              <w:keepLines w:val="0"/>
              <w:pageBreakBefore w:val="0"/>
              <w:widowControl w:val="0"/>
              <w:kinsoku/>
              <w:wordWrap/>
              <w:overflowPunct/>
              <w:topLinePunct w:val="0"/>
              <w:bidi w:val="0"/>
              <w:adjustRightInd/>
              <w:snapToGrid/>
              <w:spacing w:line="360" w:lineRule="auto"/>
              <w:textAlignment w:val="auto"/>
              <w:rPr>
                <w:rFonts w:ascii="宋体" w:hAnsi="宋体" w:eastAsia="宋体" w:cs="宋体"/>
                <w:color w:val="auto"/>
                <w:kern w:val="0"/>
                <w:sz w:val="21"/>
                <w:szCs w:val="21"/>
                <w:highlight w:val="none"/>
              </w:rPr>
            </w:pPr>
            <w:r>
              <w:rPr>
                <w:rFonts w:hint="eastAsia" w:ascii="宋体" w:eastAsia="宋体" w:cs="宋体"/>
                <w:color w:val="auto"/>
                <w:sz w:val="21"/>
                <w:szCs w:val="21"/>
              </w:rPr>
              <w:t>差（1-0]分</w:t>
            </w:r>
            <w:r>
              <w:rPr>
                <w:rFonts w:hint="eastAsia" w:ascii="宋体" w:eastAsia="宋体" w:cs="宋体"/>
                <w:color w:val="auto"/>
                <w:sz w:val="21"/>
                <w:szCs w:val="21"/>
                <w:lang w:eastAsia="zh-CN"/>
              </w:rPr>
              <w:t>：</w:t>
            </w:r>
            <w:r>
              <w:rPr>
                <w:rFonts w:hint="eastAsia" w:ascii="宋体" w:eastAsia="宋体" w:cs="宋体"/>
                <w:color w:val="auto"/>
                <w:szCs w:val="21"/>
              </w:rPr>
              <w:t>售后服务方案及售后服务机构数量较少、规模较小、人员及维修能力较差。</w:t>
            </w:r>
          </w:p>
        </w:tc>
        <w:tc>
          <w:tcPr>
            <w:tcW w:w="437" w:type="pct"/>
            <w:tcBorders>
              <w:top w:val="single" w:color="auto" w:sz="4" w:space="0"/>
              <w:left w:val="single" w:color="auto" w:sz="4" w:space="0"/>
              <w:bottom w:val="single" w:color="auto" w:sz="4" w:space="0"/>
              <w:right w:val="single" w:color="auto" w:sz="4" w:space="0"/>
            </w:tcBorders>
            <w:vAlign w:val="center"/>
          </w:tcPr>
          <w:p w14:paraId="63674B49">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sz w:val="21"/>
                <w:szCs w:val="21"/>
              </w:rPr>
              <w:t>4分</w:t>
            </w:r>
          </w:p>
        </w:tc>
      </w:tr>
      <w:tr w14:paraId="0B2E5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restart"/>
            <w:tcBorders>
              <w:left w:val="single" w:color="auto" w:sz="4" w:space="0"/>
              <w:right w:val="single" w:color="auto" w:sz="4" w:space="0"/>
            </w:tcBorders>
            <w:vAlign w:val="center"/>
          </w:tcPr>
          <w:p w14:paraId="0F110F64">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546" w:type="pct"/>
            <w:vMerge w:val="restart"/>
            <w:tcBorders>
              <w:top w:val="single" w:color="auto" w:sz="4" w:space="0"/>
              <w:left w:val="single" w:color="auto" w:sz="4" w:space="0"/>
              <w:right w:val="single" w:color="auto" w:sz="4" w:space="0"/>
            </w:tcBorders>
            <w:vAlign w:val="center"/>
          </w:tcPr>
          <w:p w14:paraId="138D4DD8">
            <w:pPr>
              <w:spacing w:line="400" w:lineRule="exact"/>
              <w:jc w:val="center"/>
              <w:rPr>
                <w:rFonts w:ascii="宋体" w:hAnsi="宋体" w:eastAsia="宋体" w:cs="宋体"/>
                <w:color w:val="auto"/>
                <w:kern w:val="0"/>
                <w:sz w:val="21"/>
                <w:szCs w:val="21"/>
                <w:highlight w:val="none"/>
              </w:rPr>
            </w:pPr>
            <w:r>
              <w:rPr>
                <w:rFonts w:hint="eastAsia" w:ascii="宋体" w:eastAsia="宋体" w:cs="宋体"/>
                <w:color w:val="auto"/>
                <w:sz w:val="21"/>
                <w:szCs w:val="21"/>
              </w:rPr>
              <w:t>质保期及服务便利性承诺</w:t>
            </w:r>
          </w:p>
        </w:tc>
        <w:tc>
          <w:tcPr>
            <w:tcW w:w="3699" w:type="pct"/>
            <w:tcBorders>
              <w:top w:val="single" w:color="auto" w:sz="4" w:space="0"/>
              <w:left w:val="single" w:color="auto" w:sz="4" w:space="0"/>
              <w:bottom w:val="single" w:color="auto" w:sz="4" w:space="0"/>
              <w:right w:val="single" w:color="auto" w:sz="4" w:space="0"/>
            </w:tcBorders>
            <w:vAlign w:val="center"/>
          </w:tcPr>
          <w:p w14:paraId="5248C6EA">
            <w:pPr>
              <w:pStyle w:val="6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eastAsia="宋体" w:cs="黑体"/>
                <w:color w:val="auto"/>
                <w:sz w:val="21"/>
                <w:szCs w:val="21"/>
              </w:rPr>
            </w:pPr>
            <w:r>
              <w:rPr>
                <w:rFonts w:hint="eastAsia" w:ascii="宋体" w:hAnsi="宋体" w:eastAsia="宋体" w:cs="黑体"/>
                <w:color w:val="auto"/>
                <w:sz w:val="21"/>
                <w:szCs w:val="21"/>
              </w:rPr>
              <w:t>（1）根据各投标人承诺的质保期进行评审：在满足本项目质保期的基础上，增加1年得</w:t>
            </w:r>
            <w:r>
              <w:rPr>
                <w:rFonts w:hint="eastAsia" w:ascii="宋体" w:eastAsia="宋体" w:cs="黑体"/>
                <w:color w:val="auto"/>
                <w:sz w:val="21"/>
                <w:szCs w:val="21"/>
                <w:lang w:val="en-US" w:eastAsia="zh-CN"/>
              </w:rPr>
              <w:t>2</w:t>
            </w:r>
            <w:r>
              <w:rPr>
                <w:rFonts w:hint="eastAsia" w:ascii="宋体" w:hAnsi="宋体" w:eastAsia="宋体" w:cs="黑体"/>
                <w:color w:val="auto"/>
                <w:sz w:val="21"/>
                <w:szCs w:val="21"/>
              </w:rPr>
              <w:t>分，增加2年或以上得</w:t>
            </w:r>
            <w:r>
              <w:rPr>
                <w:rFonts w:hint="eastAsia" w:ascii="宋体" w:eastAsia="宋体" w:cs="黑体"/>
                <w:color w:val="auto"/>
                <w:sz w:val="21"/>
                <w:szCs w:val="21"/>
                <w:lang w:val="en-US" w:eastAsia="zh-CN"/>
              </w:rPr>
              <w:t>5</w:t>
            </w:r>
            <w:r>
              <w:rPr>
                <w:rFonts w:hint="eastAsia" w:ascii="宋体" w:hAnsi="宋体" w:eastAsia="宋体" w:cs="黑体"/>
                <w:color w:val="auto"/>
                <w:sz w:val="21"/>
                <w:szCs w:val="21"/>
              </w:rPr>
              <w:t>分，最高得</w:t>
            </w:r>
            <w:r>
              <w:rPr>
                <w:rFonts w:hint="eastAsia" w:ascii="宋体" w:eastAsia="宋体" w:cs="黑体"/>
                <w:color w:val="auto"/>
                <w:sz w:val="21"/>
                <w:szCs w:val="21"/>
                <w:lang w:val="en-US" w:eastAsia="zh-CN"/>
              </w:rPr>
              <w:t>5</w:t>
            </w:r>
            <w:r>
              <w:rPr>
                <w:rFonts w:hint="eastAsia" w:ascii="宋体" w:hAnsi="宋体" w:eastAsia="宋体" w:cs="黑体"/>
                <w:color w:val="auto"/>
                <w:sz w:val="21"/>
                <w:szCs w:val="21"/>
              </w:rPr>
              <w:t>分。</w:t>
            </w:r>
          </w:p>
          <w:p w14:paraId="663ABB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eastAsia="宋体" w:cs="宋体"/>
                <w:color w:val="auto"/>
                <w:kern w:val="0"/>
                <w:sz w:val="21"/>
                <w:szCs w:val="21"/>
                <w:highlight w:val="none"/>
              </w:rPr>
            </w:pPr>
            <w:r>
              <w:rPr>
                <w:rFonts w:hint="eastAsia" w:ascii="宋体" w:hAnsi="宋体" w:eastAsia="宋体" w:cs="宋体"/>
                <w:b/>
                <w:bCs/>
                <w:color w:val="auto"/>
                <w:sz w:val="21"/>
                <w:szCs w:val="21"/>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2346BB32">
            <w:pPr>
              <w:snapToGrid w:val="0"/>
              <w:spacing w:line="400" w:lineRule="exact"/>
              <w:jc w:val="center"/>
              <w:rPr>
                <w:rFonts w:ascii="宋体" w:hAnsi="宋体" w:eastAsia="宋体" w:cs="宋体"/>
                <w:color w:val="auto"/>
                <w:kern w:val="0"/>
                <w:sz w:val="21"/>
                <w:szCs w:val="21"/>
                <w:highlight w:val="none"/>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p>
        </w:tc>
      </w:tr>
      <w:tr w14:paraId="28A6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16" w:type="pct"/>
            <w:vMerge w:val="continue"/>
            <w:tcBorders>
              <w:left w:val="single" w:color="auto" w:sz="4" w:space="0"/>
              <w:right w:val="single" w:color="auto" w:sz="4" w:space="0"/>
            </w:tcBorders>
            <w:vAlign w:val="center"/>
          </w:tcPr>
          <w:p w14:paraId="256F2F20">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eastAsia="宋体" w:cs="宋体"/>
                <w:color w:val="auto"/>
                <w:kern w:val="0"/>
                <w:sz w:val="21"/>
                <w:szCs w:val="21"/>
                <w:highlight w:val="none"/>
                <w:lang w:val="en-US" w:eastAsia="zh-CN"/>
              </w:rPr>
            </w:pPr>
          </w:p>
        </w:tc>
        <w:tc>
          <w:tcPr>
            <w:tcW w:w="546" w:type="pct"/>
            <w:vMerge w:val="continue"/>
            <w:tcBorders>
              <w:left w:val="single" w:color="auto" w:sz="4" w:space="0"/>
              <w:bottom w:val="single" w:color="auto" w:sz="4" w:space="0"/>
              <w:right w:val="single" w:color="auto" w:sz="4" w:space="0"/>
            </w:tcBorders>
            <w:vAlign w:val="center"/>
          </w:tcPr>
          <w:p w14:paraId="7A939C39">
            <w:pPr>
              <w:spacing w:line="400" w:lineRule="exact"/>
              <w:jc w:val="center"/>
              <w:rPr>
                <w:rFonts w:hint="eastAsia" w:ascii="宋体" w:eastAsia="宋体" w:cs="宋体"/>
                <w:color w:val="auto"/>
                <w:sz w:val="21"/>
                <w:szCs w:val="21"/>
              </w:rPr>
            </w:pPr>
          </w:p>
        </w:tc>
        <w:tc>
          <w:tcPr>
            <w:tcW w:w="3699" w:type="pct"/>
            <w:tcBorders>
              <w:top w:val="single" w:color="auto" w:sz="4" w:space="0"/>
              <w:left w:val="single" w:color="auto" w:sz="4" w:space="0"/>
              <w:bottom w:val="single" w:color="auto" w:sz="4" w:space="0"/>
              <w:right w:val="single" w:color="auto" w:sz="4" w:space="0"/>
            </w:tcBorders>
            <w:vAlign w:val="center"/>
          </w:tcPr>
          <w:p w14:paraId="2B7A387B">
            <w:pPr>
              <w:pStyle w:val="6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Times New Roman" w:eastAsia="宋体" w:cs="宋体"/>
                <w:color w:val="auto"/>
                <w:sz w:val="21"/>
                <w:szCs w:val="21"/>
                <w:lang w:bidi="ar"/>
              </w:rPr>
            </w:pPr>
            <w:r>
              <w:rPr>
                <w:rFonts w:hint="eastAsia" w:ascii="宋体" w:hAnsi="Times New Roman" w:eastAsia="宋体" w:cs="宋体"/>
                <w:color w:val="auto"/>
                <w:sz w:val="21"/>
                <w:szCs w:val="21"/>
                <w:lang w:bidi="ar"/>
              </w:rPr>
              <w:t>（2）根据各投标人服务便利性承诺进行评审：</w:t>
            </w:r>
          </w:p>
          <w:p w14:paraId="5DE2E34A">
            <w:pPr>
              <w:pStyle w:val="6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Times New Roman" w:eastAsia="宋体" w:cs="宋体"/>
                <w:color w:val="auto"/>
                <w:sz w:val="21"/>
                <w:szCs w:val="21"/>
                <w:lang w:bidi="ar"/>
              </w:rPr>
            </w:pPr>
            <w:r>
              <w:rPr>
                <w:rFonts w:hint="eastAsia" w:ascii="宋体" w:hAnsi="宋体" w:eastAsia="宋体" w:cs="宋体"/>
                <w:color w:val="auto"/>
                <w:sz w:val="21"/>
                <w:szCs w:val="21"/>
                <w:lang w:val="zh-CN"/>
              </w:rPr>
              <w:t>①</w:t>
            </w:r>
            <w:r>
              <w:rPr>
                <w:rFonts w:hint="eastAsia" w:ascii="宋体" w:hAnsi="Times New Roman" w:eastAsia="宋体" w:cs="宋体"/>
                <w:color w:val="auto"/>
                <w:sz w:val="21"/>
                <w:szCs w:val="21"/>
                <w:lang w:bidi="ar"/>
              </w:rPr>
              <w:t>在合同规定的质保期内，投标人承诺在接到招标人的故障报警后</w:t>
            </w:r>
            <w:r>
              <w:rPr>
                <w:rFonts w:ascii="宋体" w:hAnsi="Times New Roman" w:eastAsia="宋体" w:cs="宋体"/>
                <w:color w:val="auto"/>
                <w:sz w:val="21"/>
                <w:szCs w:val="21"/>
                <w:lang w:bidi="ar"/>
              </w:rPr>
              <w:t>1</w:t>
            </w:r>
            <w:r>
              <w:rPr>
                <w:rFonts w:hint="eastAsia" w:ascii="宋体" w:hAnsi="Times New Roman" w:eastAsia="宋体" w:cs="宋体"/>
                <w:color w:val="auto"/>
                <w:sz w:val="21"/>
                <w:szCs w:val="21"/>
                <w:lang w:bidi="ar"/>
              </w:rPr>
              <w:t>小时内响应，</w:t>
            </w:r>
            <w:r>
              <w:rPr>
                <w:rFonts w:ascii="宋体" w:hAnsi="Times New Roman" w:eastAsia="宋体" w:cs="宋体"/>
                <w:color w:val="auto"/>
                <w:sz w:val="21"/>
                <w:szCs w:val="21"/>
                <w:lang w:bidi="ar"/>
              </w:rPr>
              <w:t>6</w:t>
            </w:r>
            <w:r>
              <w:rPr>
                <w:rFonts w:hint="eastAsia" w:ascii="宋体" w:hAnsi="Times New Roman" w:eastAsia="宋体" w:cs="宋体"/>
                <w:color w:val="auto"/>
                <w:sz w:val="21"/>
                <w:szCs w:val="21"/>
                <w:lang w:bidi="ar"/>
              </w:rPr>
              <w:t>小时内到达项目现场进行维修等服务的，得</w:t>
            </w:r>
            <w:r>
              <w:rPr>
                <w:rFonts w:ascii="宋体" w:hAnsi="Times New Roman" w:eastAsia="宋体" w:cs="宋体"/>
                <w:color w:val="auto"/>
                <w:sz w:val="21"/>
                <w:szCs w:val="21"/>
                <w:lang w:bidi="ar"/>
              </w:rPr>
              <w:t>3</w:t>
            </w:r>
            <w:r>
              <w:rPr>
                <w:rFonts w:hint="eastAsia" w:ascii="宋体" w:hAnsi="Times New Roman" w:eastAsia="宋体" w:cs="宋体"/>
                <w:color w:val="auto"/>
                <w:sz w:val="21"/>
                <w:szCs w:val="21"/>
                <w:lang w:bidi="ar"/>
              </w:rPr>
              <w:t>分；</w:t>
            </w:r>
          </w:p>
          <w:p w14:paraId="73FEBFCC">
            <w:pPr>
              <w:pStyle w:val="6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Times New Roman" w:eastAsia="宋体" w:cs="宋体"/>
                <w:color w:val="auto"/>
                <w:sz w:val="21"/>
                <w:szCs w:val="21"/>
                <w:lang w:bidi="ar"/>
              </w:rPr>
            </w:pPr>
            <w:r>
              <w:rPr>
                <w:rFonts w:hint="eastAsia" w:ascii="宋体" w:hAnsi="宋体" w:eastAsia="宋体" w:cs="宋体"/>
                <w:color w:val="auto"/>
                <w:sz w:val="21"/>
                <w:szCs w:val="21"/>
                <w:lang w:val="zh-CN"/>
              </w:rPr>
              <w:t>②</w:t>
            </w:r>
            <w:r>
              <w:rPr>
                <w:rFonts w:hint="eastAsia" w:ascii="宋体" w:hAnsi="Times New Roman" w:eastAsia="宋体" w:cs="宋体"/>
                <w:color w:val="auto"/>
                <w:sz w:val="21"/>
                <w:szCs w:val="21"/>
                <w:lang w:bidi="ar"/>
              </w:rPr>
              <w:t>在合同规定的质保期内，投标人承诺在接到招标人的故障报警后</w:t>
            </w:r>
            <w:r>
              <w:rPr>
                <w:rFonts w:ascii="宋体" w:hAnsi="Times New Roman" w:eastAsia="宋体" w:cs="宋体"/>
                <w:color w:val="auto"/>
                <w:sz w:val="21"/>
                <w:szCs w:val="21"/>
                <w:lang w:bidi="ar"/>
              </w:rPr>
              <w:t>2</w:t>
            </w:r>
            <w:r>
              <w:rPr>
                <w:rFonts w:hint="eastAsia" w:ascii="宋体" w:hAnsi="Times New Roman" w:eastAsia="宋体" w:cs="宋体"/>
                <w:color w:val="auto"/>
                <w:sz w:val="21"/>
                <w:szCs w:val="21"/>
                <w:lang w:bidi="ar"/>
              </w:rPr>
              <w:t>小时内响应，</w:t>
            </w:r>
            <w:r>
              <w:rPr>
                <w:rFonts w:ascii="宋体" w:hAnsi="Times New Roman" w:eastAsia="宋体" w:cs="宋体"/>
                <w:color w:val="auto"/>
                <w:sz w:val="21"/>
                <w:szCs w:val="21"/>
                <w:lang w:bidi="ar"/>
              </w:rPr>
              <w:t>12</w:t>
            </w:r>
            <w:r>
              <w:rPr>
                <w:rFonts w:hint="eastAsia" w:ascii="宋体" w:hAnsi="Times New Roman" w:eastAsia="宋体" w:cs="宋体"/>
                <w:color w:val="auto"/>
                <w:sz w:val="21"/>
                <w:szCs w:val="21"/>
                <w:lang w:bidi="ar"/>
              </w:rPr>
              <w:t>小时内到达项目现场进行维修等服务的，得</w:t>
            </w:r>
            <w:r>
              <w:rPr>
                <w:rFonts w:ascii="宋体" w:hAnsi="Times New Roman" w:eastAsia="宋体" w:cs="宋体"/>
                <w:color w:val="auto"/>
                <w:sz w:val="21"/>
                <w:szCs w:val="21"/>
                <w:lang w:bidi="ar"/>
              </w:rPr>
              <w:t>1</w:t>
            </w:r>
            <w:r>
              <w:rPr>
                <w:rFonts w:hint="eastAsia" w:ascii="宋体" w:hAnsi="Times New Roman" w:eastAsia="宋体" w:cs="宋体"/>
                <w:color w:val="auto"/>
                <w:sz w:val="21"/>
                <w:szCs w:val="21"/>
                <w:lang w:bidi="ar"/>
              </w:rPr>
              <w:t>分。</w:t>
            </w:r>
          </w:p>
          <w:p w14:paraId="4BCEE4BB">
            <w:pPr>
              <w:pStyle w:val="61"/>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Times New Roman" w:eastAsia="宋体" w:cs="宋体"/>
                <w:color w:val="auto"/>
                <w:sz w:val="21"/>
                <w:szCs w:val="21"/>
                <w:lang w:bidi="ar"/>
              </w:rPr>
            </w:pPr>
            <w:r>
              <w:rPr>
                <w:rFonts w:hint="eastAsia" w:ascii="宋体" w:hAnsi="Times New Roman" w:eastAsia="宋体" w:cs="宋体"/>
                <w:color w:val="auto"/>
                <w:sz w:val="21"/>
                <w:szCs w:val="21"/>
                <w:lang w:bidi="ar"/>
              </w:rPr>
              <w:t>其他情况不得分。</w:t>
            </w:r>
          </w:p>
          <w:p w14:paraId="0F298A0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auto"/>
                <w:sz w:val="21"/>
                <w:szCs w:val="21"/>
                <w:lang w:bidi="ar"/>
              </w:rPr>
            </w:pPr>
            <w:r>
              <w:rPr>
                <w:rFonts w:hint="eastAsia" w:ascii="宋体" w:hAnsi="Times New Roman" w:eastAsia="宋体" w:cs="宋体"/>
                <w:b/>
                <w:bCs/>
                <w:color w:val="auto"/>
                <w:sz w:val="21"/>
                <w:szCs w:val="21"/>
                <w:lang w:bidi="ar"/>
              </w:rPr>
              <w:t>备注：须提供质保期及服务便利性承诺书加盖投标人公章。</w:t>
            </w:r>
          </w:p>
        </w:tc>
        <w:tc>
          <w:tcPr>
            <w:tcW w:w="437" w:type="pct"/>
            <w:tcBorders>
              <w:top w:val="single" w:color="auto" w:sz="4" w:space="0"/>
              <w:left w:val="single" w:color="auto" w:sz="4" w:space="0"/>
              <w:bottom w:val="single" w:color="auto" w:sz="4" w:space="0"/>
              <w:right w:val="single" w:color="auto" w:sz="4" w:space="0"/>
            </w:tcBorders>
            <w:vAlign w:val="center"/>
          </w:tcPr>
          <w:p w14:paraId="304ADE56">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3分</w:t>
            </w:r>
          </w:p>
        </w:tc>
      </w:tr>
      <w:tr w14:paraId="1AF6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62" w:type="pct"/>
            <w:gridSpan w:val="3"/>
            <w:tcBorders>
              <w:left w:val="single" w:color="auto" w:sz="4" w:space="0"/>
              <w:right w:val="single" w:color="auto" w:sz="4" w:space="0"/>
            </w:tcBorders>
            <w:vAlign w:val="center"/>
          </w:tcPr>
          <w:p w14:paraId="28E5977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技术总分</w:t>
            </w:r>
          </w:p>
        </w:tc>
        <w:tc>
          <w:tcPr>
            <w:tcW w:w="437" w:type="pct"/>
            <w:tcBorders>
              <w:top w:val="single" w:color="auto" w:sz="4" w:space="0"/>
              <w:left w:val="single" w:color="auto" w:sz="4" w:space="0"/>
              <w:right w:val="single" w:color="auto" w:sz="4" w:space="0"/>
            </w:tcBorders>
            <w:vAlign w:val="center"/>
          </w:tcPr>
          <w:p w14:paraId="1A1F62BC">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50分</w:t>
            </w:r>
          </w:p>
        </w:tc>
      </w:tr>
      <w:bookmarkEnd w:id="767"/>
    </w:tbl>
    <w:p w14:paraId="1C4E2EA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671584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2477A3C">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21B7DF13">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1BAD055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24D6FDAC">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080C8FC8">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41A59B76">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045278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611CA34">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F0D8A72">
      <w:pPr>
        <w:spacing w:line="360" w:lineRule="auto"/>
        <w:ind w:left="420" w:leftChars="200" w:firstLine="420" w:firstLineChars="200"/>
        <w:rPr>
          <w:rFonts w:ascii="宋体" w:hAnsi="宋体" w:eastAsia="宋体" w:cs="宋体"/>
          <w:color w:val="auto"/>
          <w:kern w:val="0"/>
          <w:szCs w:val="21"/>
          <w:highlight w:val="none"/>
          <w:lang w:val="zh-CN"/>
        </w:rPr>
      </w:pPr>
    </w:p>
    <w:p w14:paraId="034583FE">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30C09C3E">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p>
    <w:p w14:paraId="5843E46F">
      <w:pPr>
        <w:autoSpaceDN w:val="0"/>
        <w:adjustRightInd w:val="0"/>
        <w:snapToGrid w:val="0"/>
        <w:spacing w:line="360" w:lineRule="auto"/>
        <w:ind w:left="420" w:leftChars="100" w:hanging="210" w:hanging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30</w:t>
      </w:r>
    </w:p>
    <w:p w14:paraId="53455502">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67F2D9D">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5006E10C">
      <w:pPr>
        <w:spacing w:line="400" w:lineRule="exact"/>
        <w:ind w:firstLine="848" w:firstLineChars="404"/>
        <w:rPr>
          <w:rFonts w:ascii="宋体" w:hAnsi="宋体" w:eastAsia="宋体" w:cs="宋体"/>
          <w:color w:val="auto"/>
          <w:kern w:val="0"/>
          <w:szCs w:val="28"/>
          <w:highlight w:val="none"/>
          <w:lang w:val="zh-CN"/>
        </w:rPr>
      </w:pPr>
      <w:bookmarkStart w:id="772" w:name="_Toc31624_WPSOffice_Level2"/>
      <w:r>
        <w:rPr>
          <w:rFonts w:hint="eastAsia" w:ascii="宋体" w:hAnsi="宋体" w:eastAsia="宋体" w:cs="宋体"/>
          <w:color w:val="auto"/>
          <w:kern w:val="0"/>
          <w:szCs w:val="28"/>
          <w:highlight w:val="none"/>
          <w:lang w:val="zh-CN"/>
        </w:rPr>
        <w:t>评标总得分=F1＋F2＋……+Fn</w:t>
      </w:r>
      <w:bookmarkEnd w:id="772"/>
    </w:p>
    <w:p w14:paraId="085ADB38">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773" w:name="_Toc13236_WPSOffice_Level2"/>
      <w:r>
        <w:rPr>
          <w:rFonts w:hint="eastAsia" w:ascii="宋体" w:hAnsi="宋体" w:eastAsia="宋体" w:cs="宋体"/>
          <w:color w:val="auto"/>
          <w:kern w:val="0"/>
          <w:szCs w:val="21"/>
          <w:highlight w:val="none"/>
        </w:rPr>
        <w:t>F1、F2、……Fn分别为各项评分因素的得分</w:t>
      </w:r>
      <w:bookmarkEnd w:id="773"/>
      <w:r>
        <w:rPr>
          <w:rFonts w:hint="eastAsia" w:ascii="宋体" w:hAnsi="宋体" w:eastAsia="宋体" w:cs="宋体"/>
          <w:color w:val="auto"/>
          <w:kern w:val="0"/>
          <w:szCs w:val="21"/>
          <w:highlight w:val="none"/>
        </w:rPr>
        <w:t>。</w:t>
      </w:r>
    </w:p>
    <w:p w14:paraId="054ACA75">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2DB46DEF">
      <w:pPr>
        <w:autoSpaceDE w:val="0"/>
        <w:autoSpaceDN w:val="0"/>
        <w:adjustRightInd w:val="0"/>
        <w:spacing w:line="360" w:lineRule="auto"/>
        <w:jc w:val="center"/>
        <w:rPr>
          <w:rFonts w:ascii="宋体" w:hAnsi="宋体" w:eastAsia="宋体" w:cs="宋体"/>
          <w:b/>
          <w:bCs/>
          <w:color w:val="auto"/>
          <w:sz w:val="28"/>
          <w:szCs w:val="28"/>
          <w:highlight w:val="none"/>
        </w:rPr>
      </w:pPr>
      <w:bookmarkStart w:id="774" w:name="_Toc518_WPSOffice_Level1"/>
      <w:r>
        <w:rPr>
          <w:rFonts w:hint="eastAsia" w:ascii="宋体" w:hAnsi="宋体" w:eastAsia="宋体" w:cs="宋体"/>
          <w:b/>
          <w:bCs/>
          <w:color w:val="auto"/>
          <w:sz w:val="28"/>
          <w:szCs w:val="28"/>
          <w:highlight w:val="none"/>
          <w:lang w:val="zh-CN"/>
        </w:rPr>
        <w:t>五、推荐中标人</w:t>
      </w:r>
      <w:bookmarkEnd w:id="774"/>
    </w:p>
    <w:p w14:paraId="69638554">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20ABFF7F">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4D8BF52">
      <w:pPr>
        <w:widowControl/>
        <w:spacing w:line="360" w:lineRule="auto"/>
        <w:jc w:val="left"/>
        <w:rPr>
          <w:rFonts w:ascii="宋体" w:hAnsi="宋体" w:eastAsia="宋体" w:cs="宋体"/>
          <w:color w:val="auto"/>
          <w:kern w:val="0"/>
          <w:szCs w:val="21"/>
          <w:highlight w:val="none"/>
        </w:rPr>
      </w:pPr>
    </w:p>
    <w:p w14:paraId="55000138">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775" w:name="_Toc22724_WPSOffice_Level1"/>
      <w:r>
        <w:rPr>
          <w:rFonts w:hint="eastAsia" w:ascii="宋体" w:hAnsi="宋体" w:eastAsia="宋体" w:cs="宋体"/>
          <w:b/>
          <w:bCs/>
          <w:color w:val="auto"/>
          <w:sz w:val="28"/>
          <w:szCs w:val="28"/>
          <w:highlight w:val="none"/>
          <w:lang w:val="zh-CN"/>
        </w:rPr>
        <w:t>六、编写评标报告</w:t>
      </w:r>
      <w:bookmarkEnd w:id="775"/>
    </w:p>
    <w:p w14:paraId="47F1102A">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0A92BB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4EDEC03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BF413F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4E650FD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AD8FE1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09199492">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9430955">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119116AC">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776" w:name="_Toc23773_WPSOffice_Level1"/>
      <w:r>
        <w:rPr>
          <w:rFonts w:hint="eastAsia" w:ascii="宋体" w:hAnsi="宋体" w:eastAsia="宋体" w:cs="宋体"/>
          <w:b/>
          <w:bCs/>
          <w:color w:val="auto"/>
          <w:sz w:val="28"/>
          <w:szCs w:val="28"/>
          <w:highlight w:val="none"/>
          <w:lang w:val="zh-CN"/>
        </w:rPr>
        <w:t>七、注意事项</w:t>
      </w:r>
      <w:bookmarkEnd w:id="776"/>
    </w:p>
    <w:p w14:paraId="75F6D2C0">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4A0D5155">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29032F1F">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45D844D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59345416">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3BD2A7B1">
      <w:pPr>
        <w:widowControl/>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bookmarkEnd w:id="728"/>
      <w:bookmarkEnd w:id="747"/>
      <w:bookmarkEnd w:id="748"/>
      <w:bookmarkEnd w:id="749"/>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2B20">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A139">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2AFAB">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A7FCB">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C5D5C9">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3D77A042">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A19201"/>
    <w:multiLevelType w:val="singleLevel"/>
    <w:tmpl w:val="93A19201"/>
    <w:lvl w:ilvl="0" w:tentative="0">
      <w:start w:val="1"/>
      <w:numFmt w:val="decimal"/>
      <w:suff w:val="nothing"/>
      <w:lvlText w:val="（%1）"/>
      <w:lvlJc w:val="left"/>
    </w:lvl>
  </w:abstractNum>
  <w:abstractNum w:abstractNumId="1">
    <w:nsid w:val="941595D7"/>
    <w:multiLevelType w:val="singleLevel"/>
    <w:tmpl w:val="941595D7"/>
    <w:lvl w:ilvl="0" w:tentative="0">
      <w:start w:val="1"/>
      <w:numFmt w:val="decimal"/>
      <w:lvlText w:val="%1."/>
      <w:lvlJc w:val="left"/>
      <w:pPr>
        <w:tabs>
          <w:tab w:val="left" w:pos="312"/>
        </w:tabs>
        <w:ind w:left="0" w:firstLine="0"/>
      </w:pPr>
    </w:lvl>
  </w:abstractNum>
  <w:abstractNum w:abstractNumId="2">
    <w:nsid w:val="99A01B00"/>
    <w:multiLevelType w:val="singleLevel"/>
    <w:tmpl w:val="99A01B00"/>
    <w:lvl w:ilvl="0" w:tentative="0">
      <w:start w:val="1"/>
      <w:numFmt w:val="decimal"/>
      <w:lvlText w:val="%1."/>
      <w:lvlJc w:val="left"/>
      <w:pPr>
        <w:tabs>
          <w:tab w:val="left" w:pos="312"/>
        </w:tabs>
        <w:ind w:left="0" w:firstLine="0"/>
      </w:pPr>
    </w:lvl>
  </w:abstractNum>
  <w:abstractNum w:abstractNumId="3">
    <w:nsid w:val="A662F7B1"/>
    <w:multiLevelType w:val="singleLevel"/>
    <w:tmpl w:val="A662F7B1"/>
    <w:lvl w:ilvl="0" w:tentative="0">
      <w:start w:val="1"/>
      <w:numFmt w:val="decimal"/>
      <w:suff w:val="space"/>
      <w:lvlText w:val="%1."/>
      <w:lvlJc w:val="left"/>
      <w:pPr>
        <w:ind w:left="0" w:firstLine="0"/>
      </w:pPr>
    </w:lvl>
  </w:abstractNum>
  <w:abstractNum w:abstractNumId="4">
    <w:nsid w:val="BAB91545"/>
    <w:multiLevelType w:val="singleLevel"/>
    <w:tmpl w:val="BAB91545"/>
    <w:lvl w:ilvl="0" w:tentative="0">
      <w:start w:val="1"/>
      <w:numFmt w:val="decimal"/>
      <w:lvlText w:val="%1."/>
      <w:lvlJc w:val="left"/>
      <w:pPr>
        <w:tabs>
          <w:tab w:val="left" w:pos="312"/>
        </w:tabs>
        <w:ind w:left="0" w:firstLine="0"/>
      </w:pPr>
    </w:lvl>
  </w:abstractNum>
  <w:abstractNum w:abstractNumId="5">
    <w:nsid w:val="C769DA4E"/>
    <w:multiLevelType w:val="singleLevel"/>
    <w:tmpl w:val="C769DA4E"/>
    <w:lvl w:ilvl="0" w:tentative="0">
      <w:start w:val="1"/>
      <w:numFmt w:val="decimal"/>
      <w:lvlText w:val="%1."/>
      <w:lvlJc w:val="left"/>
      <w:pPr>
        <w:tabs>
          <w:tab w:val="left" w:pos="312"/>
        </w:tabs>
        <w:ind w:left="0" w:firstLine="0"/>
      </w:pPr>
    </w:lvl>
  </w:abstractNum>
  <w:abstractNum w:abstractNumId="6">
    <w:nsid w:val="CC05A315"/>
    <w:multiLevelType w:val="multilevel"/>
    <w:tmpl w:val="CC05A315"/>
    <w:lvl w:ilvl="0" w:tentative="0">
      <w:start w:val="1"/>
      <w:numFmt w:val="decimal"/>
      <w:suff w:val="nothing"/>
      <w:lvlText w:val="%1"/>
      <w:lvlJc w:val="left"/>
      <w:pPr>
        <w:ind w:left="420" w:hanging="420"/>
      </w:pPr>
      <w:rPr>
        <w:rFonts w:hint="default" w:ascii="宋体" w:hAnsi="宋体"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D1FA3D34"/>
    <w:multiLevelType w:val="singleLevel"/>
    <w:tmpl w:val="D1FA3D34"/>
    <w:lvl w:ilvl="0" w:tentative="0">
      <w:start w:val="1"/>
      <w:numFmt w:val="decimal"/>
      <w:lvlText w:val="%1."/>
      <w:lvlJc w:val="left"/>
      <w:pPr>
        <w:tabs>
          <w:tab w:val="left" w:pos="312"/>
        </w:tabs>
        <w:ind w:left="0" w:firstLine="0"/>
      </w:pPr>
    </w:lvl>
  </w:abstractNum>
  <w:abstractNum w:abstractNumId="8">
    <w:nsid w:val="E791A4A9"/>
    <w:multiLevelType w:val="singleLevel"/>
    <w:tmpl w:val="E791A4A9"/>
    <w:lvl w:ilvl="0" w:tentative="0">
      <w:start w:val="1"/>
      <w:numFmt w:val="decimal"/>
      <w:lvlText w:val="%1."/>
      <w:lvlJc w:val="left"/>
      <w:pPr>
        <w:tabs>
          <w:tab w:val="left" w:pos="312"/>
        </w:tabs>
        <w:ind w:left="0" w:firstLine="0"/>
      </w:pPr>
    </w:lvl>
  </w:abstractNum>
  <w:abstractNum w:abstractNumId="9">
    <w:nsid w:val="E84E82CF"/>
    <w:multiLevelType w:val="singleLevel"/>
    <w:tmpl w:val="E84E82CF"/>
    <w:lvl w:ilvl="0" w:tentative="0">
      <w:start w:val="1"/>
      <w:numFmt w:val="decimal"/>
      <w:lvlText w:val="%1."/>
      <w:lvlJc w:val="left"/>
      <w:pPr>
        <w:tabs>
          <w:tab w:val="left" w:pos="312"/>
        </w:tabs>
        <w:ind w:left="0" w:firstLine="0"/>
      </w:pPr>
    </w:lvl>
  </w:abstractNum>
  <w:abstractNum w:abstractNumId="10">
    <w:nsid w:val="F574C078"/>
    <w:multiLevelType w:val="singleLevel"/>
    <w:tmpl w:val="F574C078"/>
    <w:lvl w:ilvl="0" w:tentative="0">
      <w:start w:val="1"/>
      <w:numFmt w:val="decimal"/>
      <w:suff w:val="nothing"/>
      <w:lvlText w:val="（%1）"/>
      <w:lvlJc w:val="left"/>
    </w:lvl>
  </w:abstractNum>
  <w:abstractNum w:abstractNumId="11">
    <w:nsid w:val="F7A64009"/>
    <w:multiLevelType w:val="singleLevel"/>
    <w:tmpl w:val="F7A64009"/>
    <w:lvl w:ilvl="0" w:tentative="0">
      <w:start w:val="1"/>
      <w:numFmt w:val="decimal"/>
      <w:lvlText w:val="%1."/>
      <w:lvlJc w:val="left"/>
      <w:pPr>
        <w:tabs>
          <w:tab w:val="left" w:pos="312"/>
        </w:tabs>
        <w:ind w:left="0" w:firstLine="0"/>
      </w:pPr>
    </w:lvl>
  </w:abstractNum>
  <w:abstractNum w:abstractNumId="12">
    <w:nsid w:val="00EFF7B1"/>
    <w:multiLevelType w:val="singleLevel"/>
    <w:tmpl w:val="00EFF7B1"/>
    <w:lvl w:ilvl="0" w:tentative="0">
      <w:start w:val="1"/>
      <w:numFmt w:val="decimal"/>
      <w:lvlText w:val="%1."/>
      <w:lvlJc w:val="left"/>
      <w:pPr>
        <w:tabs>
          <w:tab w:val="left" w:pos="312"/>
        </w:tabs>
        <w:ind w:left="0" w:firstLine="0"/>
      </w:pPr>
    </w:lvl>
  </w:abstractNum>
  <w:abstractNum w:abstractNumId="13">
    <w:nsid w:val="023650BC"/>
    <w:multiLevelType w:val="singleLevel"/>
    <w:tmpl w:val="023650BC"/>
    <w:lvl w:ilvl="0" w:tentative="0">
      <w:start w:val="1"/>
      <w:numFmt w:val="decimal"/>
      <w:lvlText w:val="%1."/>
      <w:lvlJc w:val="left"/>
      <w:pPr>
        <w:tabs>
          <w:tab w:val="left" w:pos="312"/>
        </w:tabs>
        <w:ind w:left="0" w:firstLine="0"/>
      </w:pPr>
    </w:lvl>
  </w:abstractNum>
  <w:abstractNum w:abstractNumId="14">
    <w:nsid w:val="09D615A0"/>
    <w:multiLevelType w:val="singleLevel"/>
    <w:tmpl w:val="09D615A0"/>
    <w:lvl w:ilvl="0" w:tentative="0">
      <w:start w:val="1"/>
      <w:numFmt w:val="decimal"/>
      <w:lvlText w:val="%1."/>
      <w:lvlJc w:val="left"/>
      <w:pPr>
        <w:tabs>
          <w:tab w:val="left" w:pos="312"/>
        </w:tabs>
        <w:ind w:left="0" w:firstLine="0"/>
      </w:pPr>
    </w:lvl>
  </w:abstractNum>
  <w:abstractNum w:abstractNumId="15">
    <w:nsid w:val="0DBE8F95"/>
    <w:multiLevelType w:val="singleLevel"/>
    <w:tmpl w:val="0DBE8F95"/>
    <w:lvl w:ilvl="0" w:tentative="0">
      <w:start w:val="1"/>
      <w:numFmt w:val="decimal"/>
      <w:lvlText w:val="%1."/>
      <w:lvlJc w:val="left"/>
      <w:pPr>
        <w:tabs>
          <w:tab w:val="left" w:pos="312"/>
        </w:tabs>
        <w:ind w:left="0" w:firstLine="0"/>
      </w:pPr>
    </w:lvl>
  </w:abstractNum>
  <w:abstractNum w:abstractNumId="16">
    <w:nsid w:val="0F49E798"/>
    <w:multiLevelType w:val="singleLevel"/>
    <w:tmpl w:val="0F49E798"/>
    <w:lvl w:ilvl="0" w:tentative="0">
      <w:start w:val="1"/>
      <w:numFmt w:val="decimal"/>
      <w:suff w:val="space"/>
      <w:lvlText w:val="%1."/>
      <w:lvlJc w:val="left"/>
      <w:pPr>
        <w:ind w:left="0" w:firstLine="0"/>
      </w:pPr>
    </w:lvl>
  </w:abstractNum>
  <w:abstractNum w:abstractNumId="17">
    <w:nsid w:val="14B3FC11"/>
    <w:multiLevelType w:val="singleLevel"/>
    <w:tmpl w:val="14B3FC11"/>
    <w:lvl w:ilvl="0" w:tentative="0">
      <w:start w:val="1"/>
      <w:numFmt w:val="decimal"/>
      <w:lvlText w:val="%1."/>
      <w:lvlJc w:val="left"/>
      <w:pPr>
        <w:tabs>
          <w:tab w:val="left" w:pos="312"/>
        </w:tabs>
        <w:ind w:left="0" w:firstLine="0"/>
      </w:pPr>
    </w:lvl>
  </w:abstractNum>
  <w:abstractNum w:abstractNumId="18">
    <w:nsid w:val="20DFCD39"/>
    <w:multiLevelType w:val="singleLevel"/>
    <w:tmpl w:val="20DFCD39"/>
    <w:lvl w:ilvl="0" w:tentative="0">
      <w:start w:val="1"/>
      <w:numFmt w:val="decimal"/>
      <w:suff w:val="space"/>
      <w:lvlText w:val="%1."/>
      <w:lvlJc w:val="left"/>
      <w:pPr>
        <w:ind w:left="0" w:firstLine="0"/>
      </w:pPr>
    </w:lvl>
  </w:abstractNum>
  <w:abstractNum w:abstractNumId="19">
    <w:nsid w:val="280C1084"/>
    <w:multiLevelType w:val="multilevel"/>
    <w:tmpl w:val="280C108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8F06BB3"/>
    <w:multiLevelType w:val="singleLevel"/>
    <w:tmpl w:val="28F06BB3"/>
    <w:lvl w:ilvl="0" w:tentative="0">
      <w:start w:val="1"/>
      <w:numFmt w:val="decimal"/>
      <w:lvlText w:val="%1."/>
      <w:lvlJc w:val="left"/>
      <w:pPr>
        <w:tabs>
          <w:tab w:val="left" w:pos="312"/>
        </w:tabs>
        <w:ind w:left="0" w:firstLine="0"/>
      </w:pPr>
    </w:lvl>
  </w:abstractNum>
  <w:abstractNum w:abstractNumId="21">
    <w:nsid w:val="29A9F6D9"/>
    <w:multiLevelType w:val="singleLevel"/>
    <w:tmpl w:val="29A9F6D9"/>
    <w:lvl w:ilvl="0" w:tentative="0">
      <w:start w:val="1"/>
      <w:numFmt w:val="decimal"/>
      <w:lvlText w:val="%1."/>
      <w:lvlJc w:val="left"/>
      <w:pPr>
        <w:tabs>
          <w:tab w:val="left" w:pos="312"/>
        </w:tabs>
        <w:ind w:left="0" w:firstLine="0"/>
      </w:pPr>
    </w:lvl>
  </w:abstractNum>
  <w:abstractNum w:abstractNumId="22">
    <w:nsid w:val="2AE13EEA"/>
    <w:multiLevelType w:val="singleLevel"/>
    <w:tmpl w:val="2AE13EEA"/>
    <w:lvl w:ilvl="0" w:tentative="0">
      <w:start w:val="1"/>
      <w:numFmt w:val="decimal"/>
      <w:lvlText w:val="%1."/>
      <w:lvlJc w:val="left"/>
      <w:pPr>
        <w:tabs>
          <w:tab w:val="left" w:pos="312"/>
        </w:tabs>
        <w:ind w:left="0" w:firstLine="0"/>
      </w:pPr>
    </w:lvl>
  </w:abstractNum>
  <w:abstractNum w:abstractNumId="23">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4">
    <w:nsid w:val="32F68569"/>
    <w:multiLevelType w:val="singleLevel"/>
    <w:tmpl w:val="32F68569"/>
    <w:lvl w:ilvl="0" w:tentative="0">
      <w:start w:val="1"/>
      <w:numFmt w:val="decimal"/>
      <w:lvlText w:val="%1."/>
      <w:lvlJc w:val="left"/>
      <w:pPr>
        <w:tabs>
          <w:tab w:val="left" w:pos="312"/>
        </w:tabs>
        <w:ind w:left="0" w:firstLine="0"/>
      </w:pPr>
    </w:lvl>
  </w:abstractNum>
  <w:abstractNum w:abstractNumId="25">
    <w:nsid w:val="348A721A"/>
    <w:multiLevelType w:val="singleLevel"/>
    <w:tmpl w:val="348A721A"/>
    <w:lvl w:ilvl="0" w:tentative="0">
      <w:start w:val="1"/>
      <w:numFmt w:val="decimal"/>
      <w:suff w:val="space"/>
      <w:lvlText w:val="%1."/>
      <w:lvlJc w:val="left"/>
      <w:pPr>
        <w:ind w:left="0" w:firstLine="0"/>
      </w:pPr>
    </w:lvl>
  </w:abstractNum>
  <w:abstractNum w:abstractNumId="26">
    <w:nsid w:val="40EFA7E4"/>
    <w:multiLevelType w:val="singleLevel"/>
    <w:tmpl w:val="40EFA7E4"/>
    <w:lvl w:ilvl="0" w:tentative="0">
      <w:start w:val="1"/>
      <w:numFmt w:val="decimal"/>
      <w:lvlText w:val="%1."/>
      <w:lvlJc w:val="left"/>
      <w:pPr>
        <w:tabs>
          <w:tab w:val="left" w:pos="312"/>
        </w:tabs>
        <w:ind w:left="0" w:firstLine="0"/>
      </w:pPr>
    </w:lvl>
  </w:abstractNum>
  <w:abstractNum w:abstractNumId="27">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67F0837"/>
    <w:multiLevelType w:val="singleLevel"/>
    <w:tmpl w:val="467F0837"/>
    <w:lvl w:ilvl="0" w:tentative="0">
      <w:start w:val="1"/>
      <w:numFmt w:val="decimal"/>
      <w:lvlText w:val="%1."/>
      <w:lvlJc w:val="left"/>
      <w:pPr>
        <w:tabs>
          <w:tab w:val="left" w:pos="312"/>
        </w:tabs>
        <w:ind w:left="0" w:firstLine="0"/>
      </w:pPr>
    </w:lvl>
  </w:abstractNum>
  <w:abstractNum w:abstractNumId="29">
    <w:nsid w:val="64FC442D"/>
    <w:multiLevelType w:val="singleLevel"/>
    <w:tmpl w:val="64FC442D"/>
    <w:lvl w:ilvl="0" w:tentative="0">
      <w:start w:val="1"/>
      <w:numFmt w:val="decimal"/>
      <w:lvlText w:val="%1."/>
      <w:lvlJc w:val="left"/>
      <w:pPr>
        <w:tabs>
          <w:tab w:val="left" w:pos="312"/>
        </w:tabs>
        <w:ind w:left="0" w:firstLine="0"/>
      </w:pPr>
    </w:lvl>
  </w:abstractNum>
  <w:abstractNum w:abstractNumId="30">
    <w:nsid w:val="68334AEF"/>
    <w:multiLevelType w:val="singleLevel"/>
    <w:tmpl w:val="68334AEF"/>
    <w:lvl w:ilvl="0" w:tentative="0">
      <w:start w:val="1"/>
      <w:numFmt w:val="decimal"/>
      <w:suff w:val="nothing"/>
      <w:lvlText w:val="%1、"/>
      <w:lvlJc w:val="left"/>
    </w:lvl>
  </w:abstractNum>
  <w:abstractNum w:abstractNumId="31">
    <w:nsid w:val="6A7275EA"/>
    <w:multiLevelType w:val="multilevel"/>
    <w:tmpl w:val="6A7275EA"/>
    <w:lvl w:ilvl="0" w:tentative="0">
      <w:start w:val="1"/>
      <w:numFmt w:val="decimal"/>
      <w:suff w:val="nothing"/>
      <w:lvlText w:val="%1"/>
      <w:lvlJc w:val="left"/>
      <w:pPr>
        <w:ind w:left="420" w:hanging="420"/>
      </w:pPr>
      <w:rPr>
        <w:rFonts w:hint="default" w:ascii="宋体" w:hAnsi="宋体"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C2F6A6F"/>
    <w:multiLevelType w:val="singleLevel"/>
    <w:tmpl w:val="6C2F6A6F"/>
    <w:lvl w:ilvl="0" w:tentative="0">
      <w:start w:val="1"/>
      <w:numFmt w:val="decimal"/>
      <w:lvlText w:val="%1."/>
      <w:lvlJc w:val="left"/>
      <w:pPr>
        <w:tabs>
          <w:tab w:val="left" w:pos="312"/>
        </w:tabs>
        <w:ind w:left="0" w:firstLine="0"/>
      </w:pPr>
    </w:lvl>
  </w:abstractNum>
  <w:abstractNum w:abstractNumId="33">
    <w:nsid w:val="71EEC6F3"/>
    <w:multiLevelType w:val="singleLevel"/>
    <w:tmpl w:val="71EEC6F3"/>
    <w:lvl w:ilvl="0" w:tentative="0">
      <w:start w:val="1"/>
      <w:numFmt w:val="decimal"/>
      <w:lvlText w:val="%1."/>
      <w:lvlJc w:val="left"/>
      <w:pPr>
        <w:tabs>
          <w:tab w:val="left" w:pos="312"/>
        </w:tabs>
        <w:ind w:left="0" w:firstLine="0"/>
      </w:pPr>
    </w:lvl>
  </w:abstractNum>
  <w:abstractNum w:abstractNumId="34">
    <w:nsid w:val="73032EAF"/>
    <w:multiLevelType w:val="singleLevel"/>
    <w:tmpl w:val="73032EAF"/>
    <w:lvl w:ilvl="0" w:tentative="0">
      <w:start w:val="1"/>
      <w:numFmt w:val="decimal"/>
      <w:lvlText w:val="%1."/>
      <w:lvlJc w:val="left"/>
      <w:pPr>
        <w:tabs>
          <w:tab w:val="left" w:pos="312"/>
        </w:tabs>
        <w:ind w:left="0" w:firstLine="0"/>
      </w:pPr>
    </w:lvl>
  </w:abstractNum>
  <w:abstractNum w:abstractNumId="35">
    <w:nsid w:val="7B340242"/>
    <w:multiLevelType w:val="singleLevel"/>
    <w:tmpl w:val="7B340242"/>
    <w:lvl w:ilvl="0" w:tentative="0">
      <w:start w:val="1"/>
      <w:numFmt w:val="decimal"/>
      <w:lvlText w:val="%1."/>
      <w:lvlJc w:val="left"/>
      <w:pPr>
        <w:tabs>
          <w:tab w:val="left" w:pos="312"/>
        </w:tabs>
        <w:ind w:left="0" w:firstLine="0"/>
      </w:pPr>
    </w:lvl>
  </w:abstractNum>
  <w:abstractNum w:abstractNumId="36">
    <w:nsid w:val="7FBC860C"/>
    <w:multiLevelType w:val="singleLevel"/>
    <w:tmpl w:val="7FBC860C"/>
    <w:lvl w:ilvl="0" w:tentative="0">
      <w:start w:val="1"/>
      <w:numFmt w:val="decimal"/>
      <w:lvlText w:val="%1."/>
      <w:lvlJc w:val="left"/>
      <w:pPr>
        <w:tabs>
          <w:tab w:val="left" w:pos="312"/>
        </w:tabs>
        <w:ind w:left="0" w:firstLine="0"/>
      </w:pPr>
    </w:lvl>
  </w:abstractNum>
  <w:num w:numId="1">
    <w:abstractNumId w:val="27"/>
  </w:num>
  <w:num w:numId="2">
    <w:abstractNumId w:val="0"/>
  </w:num>
  <w:num w:numId="3">
    <w:abstractNumId w:val="19"/>
  </w:num>
  <w:num w:numId="4">
    <w:abstractNumId w:val="12"/>
    <w:lvlOverride w:ilvl="0">
      <w:startOverride w:val="1"/>
    </w:lvlOverride>
  </w:num>
  <w:num w:numId="5">
    <w:abstractNumId w:val="32"/>
    <w:lvlOverride w:ilvl="0">
      <w:startOverride w:val="1"/>
    </w:lvlOverride>
  </w:num>
  <w:num w:numId="6">
    <w:abstractNumId w:val="15"/>
    <w:lvlOverride w:ilvl="0">
      <w:startOverride w:val="1"/>
    </w:lvlOverride>
  </w:num>
  <w:num w:numId="7">
    <w:abstractNumId w:val="28"/>
    <w:lvlOverride w:ilvl="0">
      <w:startOverride w:val="1"/>
    </w:lvlOverride>
  </w:num>
  <w:num w:numId="8">
    <w:abstractNumId w:val="7"/>
    <w:lvlOverride w:ilvl="0">
      <w:startOverride w:val="1"/>
    </w:lvlOverride>
  </w:num>
  <w:num w:numId="9">
    <w:abstractNumId w:val="8"/>
  </w:num>
  <w:num w:numId="10">
    <w:abstractNumId w:val="3"/>
    <w:lvlOverride w:ilvl="0">
      <w:startOverride w:val="1"/>
    </w:lvlOverride>
  </w:num>
  <w:num w:numId="11">
    <w:abstractNumId w:val="1"/>
  </w:num>
  <w:num w:numId="12">
    <w:abstractNumId w:val="14"/>
  </w:num>
  <w:num w:numId="13">
    <w:abstractNumId w:val="36"/>
  </w:num>
  <w:num w:numId="14">
    <w:abstractNumId w:val="13"/>
  </w:num>
  <w:num w:numId="15">
    <w:abstractNumId w:val="35"/>
  </w:num>
  <w:num w:numId="16">
    <w:abstractNumId w:val="24"/>
  </w:num>
  <w:num w:numId="17">
    <w:abstractNumId w:val="16"/>
  </w:num>
  <w:num w:numId="18">
    <w:abstractNumId w:val="12"/>
    <w:lvlOverride w:ilvl="0">
      <w:startOverride w:val="1"/>
    </w:lvlOverride>
  </w:num>
  <w:num w:numId="19">
    <w:abstractNumId w:val="32"/>
    <w:lvlOverride w:ilvl="0">
      <w:startOverride w:val="1"/>
    </w:lvlOverride>
  </w:num>
  <w:num w:numId="20">
    <w:abstractNumId w:val="15"/>
    <w:lvlOverride w:ilvl="0">
      <w:startOverride w:val="1"/>
    </w:lvlOverride>
  </w:num>
  <w:num w:numId="21">
    <w:abstractNumId w:val="28"/>
    <w:lvlOverride w:ilvl="0">
      <w:startOverride w:val="1"/>
    </w:lvlOverride>
  </w:num>
  <w:num w:numId="22">
    <w:abstractNumId w:val="7"/>
    <w:lvlOverride w:ilvl="0">
      <w:startOverride w:val="1"/>
    </w:lvlOverride>
  </w:num>
  <w:num w:numId="23">
    <w:abstractNumId w:val="33"/>
  </w:num>
  <w:num w:numId="24">
    <w:abstractNumId w:val="3"/>
    <w:lvlOverride w:ilvl="0">
      <w:startOverride w:val="1"/>
    </w:lvlOverride>
  </w:num>
  <w:num w:numId="25">
    <w:abstractNumId w:val="29"/>
  </w:num>
  <w:num w:numId="26">
    <w:abstractNumId w:val="11"/>
  </w:num>
  <w:num w:numId="27">
    <w:abstractNumId w:val="34"/>
  </w:num>
  <w:num w:numId="28">
    <w:abstractNumId w:val="5"/>
  </w:num>
  <w:num w:numId="29">
    <w:abstractNumId w:val="22"/>
  </w:num>
  <w:num w:numId="30">
    <w:abstractNumId w:val="20"/>
  </w:num>
  <w:num w:numId="31">
    <w:abstractNumId w:val="18"/>
  </w:num>
  <w:num w:numId="32">
    <w:abstractNumId w:val="30"/>
  </w:num>
  <w:num w:numId="33">
    <w:abstractNumId w:val="31"/>
  </w:num>
  <w:num w:numId="34">
    <w:abstractNumId w:val="6"/>
  </w:num>
  <w:num w:numId="35">
    <w:abstractNumId w:val="21"/>
  </w:num>
  <w:num w:numId="36">
    <w:abstractNumId w:val="2"/>
  </w:num>
  <w:num w:numId="37">
    <w:abstractNumId w:val="26"/>
  </w:num>
  <w:num w:numId="38">
    <w:abstractNumId w:val="17"/>
  </w:num>
  <w:num w:numId="39">
    <w:abstractNumId w:val="4"/>
  </w:num>
  <w:num w:numId="40">
    <w:abstractNumId w:val="9"/>
  </w:num>
  <w:num w:numId="41">
    <w:abstractNumId w:val="25"/>
  </w:num>
  <w:num w:numId="42">
    <w:abstractNumId w:val="23"/>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yZWI5YjRiYzU5ZTE3ZDcxMmVkNTNhNmMzMjNkZjM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C757B"/>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3C62"/>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0D21"/>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1C6D2F"/>
    <w:rsid w:val="01F53AB6"/>
    <w:rsid w:val="02FE5AC7"/>
    <w:rsid w:val="03A367D0"/>
    <w:rsid w:val="04F61495"/>
    <w:rsid w:val="054349B2"/>
    <w:rsid w:val="054B6100"/>
    <w:rsid w:val="056A57F8"/>
    <w:rsid w:val="058D24D1"/>
    <w:rsid w:val="058F7720"/>
    <w:rsid w:val="05BE2EB6"/>
    <w:rsid w:val="06447858"/>
    <w:rsid w:val="06A75D00"/>
    <w:rsid w:val="0706353A"/>
    <w:rsid w:val="071308E7"/>
    <w:rsid w:val="07BE62CF"/>
    <w:rsid w:val="07CF228A"/>
    <w:rsid w:val="07D96C64"/>
    <w:rsid w:val="08594257"/>
    <w:rsid w:val="08850B9A"/>
    <w:rsid w:val="08B651F8"/>
    <w:rsid w:val="08C4257C"/>
    <w:rsid w:val="09187394"/>
    <w:rsid w:val="093C2C5A"/>
    <w:rsid w:val="09980546"/>
    <w:rsid w:val="0A2A3DCE"/>
    <w:rsid w:val="0AB438B2"/>
    <w:rsid w:val="0ABB7B32"/>
    <w:rsid w:val="0B7600D3"/>
    <w:rsid w:val="0C0A2A54"/>
    <w:rsid w:val="0C3E353A"/>
    <w:rsid w:val="0C796C68"/>
    <w:rsid w:val="0CAA5073"/>
    <w:rsid w:val="0CF103CF"/>
    <w:rsid w:val="0D3D7C96"/>
    <w:rsid w:val="0D4F1374"/>
    <w:rsid w:val="0DDC3513"/>
    <w:rsid w:val="0F115D0D"/>
    <w:rsid w:val="0F241091"/>
    <w:rsid w:val="0FEE766A"/>
    <w:rsid w:val="0FFC1742"/>
    <w:rsid w:val="10852249"/>
    <w:rsid w:val="11082369"/>
    <w:rsid w:val="12381ACC"/>
    <w:rsid w:val="130F4A87"/>
    <w:rsid w:val="137F2DB6"/>
    <w:rsid w:val="13A7230D"/>
    <w:rsid w:val="14757867"/>
    <w:rsid w:val="16414353"/>
    <w:rsid w:val="165A3666"/>
    <w:rsid w:val="167504A0"/>
    <w:rsid w:val="16CB00C0"/>
    <w:rsid w:val="16F615E1"/>
    <w:rsid w:val="17C80357"/>
    <w:rsid w:val="18C40E6F"/>
    <w:rsid w:val="190855FC"/>
    <w:rsid w:val="19DB686C"/>
    <w:rsid w:val="19EE3222"/>
    <w:rsid w:val="1A0D279E"/>
    <w:rsid w:val="1AD87250"/>
    <w:rsid w:val="1AF42F61"/>
    <w:rsid w:val="1B0940FF"/>
    <w:rsid w:val="1B0D688C"/>
    <w:rsid w:val="1B347309"/>
    <w:rsid w:val="1B92547B"/>
    <w:rsid w:val="1C4B0E55"/>
    <w:rsid w:val="1CE21047"/>
    <w:rsid w:val="1D81597C"/>
    <w:rsid w:val="1E2471AC"/>
    <w:rsid w:val="1E4F15D7"/>
    <w:rsid w:val="1EAA4A5F"/>
    <w:rsid w:val="1F2908FB"/>
    <w:rsid w:val="1F5008F0"/>
    <w:rsid w:val="1F5C21FD"/>
    <w:rsid w:val="1F68473E"/>
    <w:rsid w:val="1FED10A7"/>
    <w:rsid w:val="1FF64400"/>
    <w:rsid w:val="204809D3"/>
    <w:rsid w:val="207A1985"/>
    <w:rsid w:val="208933EA"/>
    <w:rsid w:val="20C95670"/>
    <w:rsid w:val="210D40C9"/>
    <w:rsid w:val="222A65E3"/>
    <w:rsid w:val="229B128E"/>
    <w:rsid w:val="232A2A4E"/>
    <w:rsid w:val="2366406E"/>
    <w:rsid w:val="23812232"/>
    <w:rsid w:val="249B63DB"/>
    <w:rsid w:val="24AF0B96"/>
    <w:rsid w:val="24F45147"/>
    <w:rsid w:val="25CC175F"/>
    <w:rsid w:val="26802C75"/>
    <w:rsid w:val="276F4A98"/>
    <w:rsid w:val="27926EC1"/>
    <w:rsid w:val="27BC5CFF"/>
    <w:rsid w:val="27F07987"/>
    <w:rsid w:val="286E02B3"/>
    <w:rsid w:val="28CD7B64"/>
    <w:rsid w:val="28DA73F5"/>
    <w:rsid w:val="28EA09AF"/>
    <w:rsid w:val="2A0E67EA"/>
    <w:rsid w:val="2AB078A1"/>
    <w:rsid w:val="2AC34B9E"/>
    <w:rsid w:val="2B457FE9"/>
    <w:rsid w:val="2B6608DD"/>
    <w:rsid w:val="2B6D12EE"/>
    <w:rsid w:val="2BEE68D3"/>
    <w:rsid w:val="2C85114F"/>
    <w:rsid w:val="2CEF47E9"/>
    <w:rsid w:val="2CFC2BFE"/>
    <w:rsid w:val="2D7921CC"/>
    <w:rsid w:val="2DB11966"/>
    <w:rsid w:val="2E9C2616"/>
    <w:rsid w:val="2F0D52C2"/>
    <w:rsid w:val="2F590507"/>
    <w:rsid w:val="2FB67708"/>
    <w:rsid w:val="2FF01077"/>
    <w:rsid w:val="300541EB"/>
    <w:rsid w:val="313703D4"/>
    <w:rsid w:val="314D028A"/>
    <w:rsid w:val="31646C17"/>
    <w:rsid w:val="324A2389"/>
    <w:rsid w:val="32D16607"/>
    <w:rsid w:val="32E20814"/>
    <w:rsid w:val="32F50547"/>
    <w:rsid w:val="33030EB6"/>
    <w:rsid w:val="34086058"/>
    <w:rsid w:val="34237336"/>
    <w:rsid w:val="345D63A4"/>
    <w:rsid w:val="355530AA"/>
    <w:rsid w:val="364631D7"/>
    <w:rsid w:val="368220F2"/>
    <w:rsid w:val="368928C2"/>
    <w:rsid w:val="37290E5E"/>
    <w:rsid w:val="39067542"/>
    <w:rsid w:val="394B502E"/>
    <w:rsid w:val="39631191"/>
    <w:rsid w:val="397A6507"/>
    <w:rsid w:val="39EE5CF0"/>
    <w:rsid w:val="3B1F29B6"/>
    <w:rsid w:val="3B615F60"/>
    <w:rsid w:val="3B8E088C"/>
    <w:rsid w:val="3B9971A7"/>
    <w:rsid w:val="3BE60F3C"/>
    <w:rsid w:val="3C0637C5"/>
    <w:rsid w:val="3C131A3E"/>
    <w:rsid w:val="3C6514A3"/>
    <w:rsid w:val="3D5C3FB9"/>
    <w:rsid w:val="3D937BC3"/>
    <w:rsid w:val="3DA60DBB"/>
    <w:rsid w:val="3F45560B"/>
    <w:rsid w:val="3F5B255F"/>
    <w:rsid w:val="3F614FC0"/>
    <w:rsid w:val="40776A3F"/>
    <w:rsid w:val="41313092"/>
    <w:rsid w:val="413C7EEA"/>
    <w:rsid w:val="41412BA9"/>
    <w:rsid w:val="42F02AD9"/>
    <w:rsid w:val="432509D4"/>
    <w:rsid w:val="43B50E83"/>
    <w:rsid w:val="43D23F8D"/>
    <w:rsid w:val="4448567B"/>
    <w:rsid w:val="44A02DC8"/>
    <w:rsid w:val="44BD69EB"/>
    <w:rsid w:val="44C22253"/>
    <w:rsid w:val="45450D0E"/>
    <w:rsid w:val="458F2F67"/>
    <w:rsid w:val="462431C5"/>
    <w:rsid w:val="46DD15C6"/>
    <w:rsid w:val="46E26BDC"/>
    <w:rsid w:val="473867FC"/>
    <w:rsid w:val="473D2107"/>
    <w:rsid w:val="486C49B0"/>
    <w:rsid w:val="48C23982"/>
    <w:rsid w:val="4933693F"/>
    <w:rsid w:val="4A1B043B"/>
    <w:rsid w:val="4A716107"/>
    <w:rsid w:val="4ACC7988"/>
    <w:rsid w:val="4B386DCB"/>
    <w:rsid w:val="4B524331"/>
    <w:rsid w:val="4C2B6930"/>
    <w:rsid w:val="4C4A259D"/>
    <w:rsid w:val="4CE50443"/>
    <w:rsid w:val="4D17234C"/>
    <w:rsid w:val="4D2A13A7"/>
    <w:rsid w:val="4D5A2916"/>
    <w:rsid w:val="4DEA6AA2"/>
    <w:rsid w:val="4E726A98"/>
    <w:rsid w:val="4E8D33CB"/>
    <w:rsid w:val="4ECE3E2A"/>
    <w:rsid w:val="4F0A4599"/>
    <w:rsid w:val="4F245C2F"/>
    <w:rsid w:val="4F3349D4"/>
    <w:rsid w:val="4F3D57A2"/>
    <w:rsid w:val="4FAA16E2"/>
    <w:rsid w:val="4FCD1AFA"/>
    <w:rsid w:val="50241E04"/>
    <w:rsid w:val="503D4DFF"/>
    <w:rsid w:val="505863B8"/>
    <w:rsid w:val="50591CBD"/>
    <w:rsid w:val="50BE7D72"/>
    <w:rsid w:val="512B0429"/>
    <w:rsid w:val="522A39D8"/>
    <w:rsid w:val="52F80915"/>
    <w:rsid w:val="53F342C8"/>
    <w:rsid w:val="540D2934"/>
    <w:rsid w:val="54755834"/>
    <w:rsid w:val="54C47921"/>
    <w:rsid w:val="556D40C7"/>
    <w:rsid w:val="55E22755"/>
    <w:rsid w:val="568802DB"/>
    <w:rsid w:val="56A81B70"/>
    <w:rsid w:val="56B37004"/>
    <w:rsid w:val="56CE6835"/>
    <w:rsid w:val="571460D6"/>
    <w:rsid w:val="57925A01"/>
    <w:rsid w:val="59510890"/>
    <w:rsid w:val="59633BAD"/>
    <w:rsid w:val="59B77A55"/>
    <w:rsid w:val="5A1522A3"/>
    <w:rsid w:val="5A7757DE"/>
    <w:rsid w:val="5A93401E"/>
    <w:rsid w:val="5B4C321E"/>
    <w:rsid w:val="5B660022"/>
    <w:rsid w:val="5BD62414"/>
    <w:rsid w:val="5BE12FA3"/>
    <w:rsid w:val="5BFA74A9"/>
    <w:rsid w:val="5D113269"/>
    <w:rsid w:val="5D137698"/>
    <w:rsid w:val="5D15721D"/>
    <w:rsid w:val="5D8866EC"/>
    <w:rsid w:val="5E2002BE"/>
    <w:rsid w:val="5EA82748"/>
    <w:rsid w:val="5EBF421E"/>
    <w:rsid w:val="5FA56CCD"/>
    <w:rsid w:val="60A305BA"/>
    <w:rsid w:val="61292DCD"/>
    <w:rsid w:val="620A7DA5"/>
    <w:rsid w:val="620C6460"/>
    <w:rsid w:val="626562A0"/>
    <w:rsid w:val="62B13874"/>
    <w:rsid w:val="63672753"/>
    <w:rsid w:val="645779AB"/>
    <w:rsid w:val="64E45B62"/>
    <w:rsid w:val="65E310D9"/>
    <w:rsid w:val="65E62E7A"/>
    <w:rsid w:val="669B6E66"/>
    <w:rsid w:val="66F86268"/>
    <w:rsid w:val="67031101"/>
    <w:rsid w:val="674C3ED2"/>
    <w:rsid w:val="67BB5990"/>
    <w:rsid w:val="67CC6DC1"/>
    <w:rsid w:val="685E5C6B"/>
    <w:rsid w:val="68701E42"/>
    <w:rsid w:val="68DC6DF3"/>
    <w:rsid w:val="699658D9"/>
    <w:rsid w:val="6A5437CA"/>
    <w:rsid w:val="6AAD178D"/>
    <w:rsid w:val="6AE606B8"/>
    <w:rsid w:val="6B6E5991"/>
    <w:rsid w:val="6C0E79A8"/>
    <w:rsid w:val="6C335661"/>
    <w:rsid w:val="6CC649E7"/>
    <w:rsid w:val="6CD722C6"/>
    <w:rsid w:val="6D8938F5"/>
    <w:rsid w:val="6D8F4B19"/>
    <w:rsid w:val="6E0E1EE1"/>
    <w:rsid w:val="6EAC5256"/>
    <w:rsid w:val="6F244A7B"/>
    <w:rsid w:val="6F5F71DE"/>
    <w:rsid w:val="6F6F261D"/>
    <w:rsid w:val="6FA5205F"/>
    <w:rsid w:val="6FAF1885"/>
    <w:rsid w:val="70A22DB5"/>
    <w:rsid w:val="70F82FA7"/>
    <w:rsid w:val="715017F7"/>
    <w:rsid w:val="71614A1E"/>
    <w:rsid w:val="718129CA"/>
    <w:rsid w:val="718F6E95"/>
    <w:rsid w:val="724318CE"/>
    <w:rsid w:val="726029F0"/>
    <w:rsid w:val="72872262"/>
    <w:rsid w:val="729D1A86"/>
    <w:rsid w:val="72A03F09"/>
    <w:rsid w:val="72B15531"/>
    <w:rsid w:val="72F31C1B"/>
    <w:rsid w:val="73351CBE"/>
    <w:rsid w:val="73B057E9"/>
    <w:rsid w:val="73D63787"/>
    <w:rsid w:val="743D7CF2"/>
    <w:rsid w:val="74795BDB"/>
    <w:rsid w:val="75117850"/>
    <w:rsid w:val="767F3D19"/>
    <w:rsid w:val="76AA651F"/>
    <w:rsid w:val="76B949B4"/>
    <w:rsid w:val="76DB2892"/>
    <w:rsid w:val="77A47413"/>
    <w:rsid w:val="77C11D73"/>
    <w:rsid w:val="77E47DBA"/>
    <w:rsid w:val="78EE10CC"/>
    <w:rsid w:val="795A247F"/>
    <w:rsid w:val="7AC21728"/>
    <w:rsid w:val="7B134840"/>
    <w:rsid w:val="7B834038"/>
    <w:rsid w:val="7CE36039"/>
    <w:rsid w:val="7D0249EA"/>
    <w:rsid w:val="7D6457E7"/>
    <w:rsid w:val="7D810746"/>
    <w:rsid w:val="7D8D1776"/>
    <w:rsid w:val="7E1D1CCD"/>
    <w:rsid w:val="7EDB7BBE"/>
    <w:rsid w:val="7F276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2">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98"/>
    <w:qFormat/>
    <w:uiPriority w:val="0"/>
    <w:rPr>
      <w:rFonts w:ascii="宋体" w:hAnsi="Courier New" w:eastAsia="宋体"/>
    </w:rPr>
  </w:style>
  <w:style w:type="paragraph" w:styleId="22">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qFormat/>
    <w:uiPriority w:val="0"/>
    <w:rPr>
      <w:rFonts w:ascii="Times New Roman" w:hAnsi="Times New Roman" w:eastAsia="宋体" w:cs="Times New Roman"/>
      <w:sz w:val="18"/>
      <w:szCs w:val="18"/>
    </w:rPr>
  </w:style>
  <w:style w:type="paragraph" w:styleId="25">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basedOn w:val="38"/>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5"/>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9"/>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3"/>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4"/>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5"/>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3"/>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1"/>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2"/>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19"/>
    <w:qFormat/>
    <w:uiPriority w:val="0"/>
    <w:rPr>
      <w:rFonts w:ascii="Times New Roman" w:hAnsi="Times New Roman" w:eastAsia="宋体" w:cs="Times New Roman"/>
      <w:szCs w:val="20"/>
    </w:rPr>
  </w:style>
  <w:style w:type="character" w:customStyle="1" w:styleId="91">
    <w:name w:val="普通(网站) Char1"/>
    <w:link w:val="32"/>
    <w:qFormat/>
    <w:locked/>
    <w:uiPriority w:val="0"/>
    <w:rPr>
      <w:rFonts w:ascii="宋体" w:hAnsi="宋体"/>
      <w:sz w:val="15"/>
      <w:szCs w:val="15"/>
    </w:rPr>
  </w:style>
  <w:style w:type="character" w:customStyle="1" w:styleId="92">
    <w:name w:val="模板正文 Char"/>
    <w:link w:val="8"/>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1"/>
    <w:qFormat/>
    <w:uiPriority w:val="0"/>
    <w:rPr>
      <w:rFonts w:ascii="宋体" w:hAnsi="Courier New" w:eastAsia="宋体"/>
    </w:rPr>
  </w:style>
  <w:style w:type="character" w:customStyle="1" w:styleId="99">
    <w:name w:val="正文文本缩进 2 Char"/>
    <w:link w:val="23"/>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4"/>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6"/>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7"/>
    <w:qFormat/>
    <w:uiPriority w:val="9"/>
    <w:rPr>
      <w:rFonts w:ascii="Times New Roman" w:hAnsi="Calibri" w:eastAsia="黑体" w:cs="Times New Roman"/>
      <w:b/>
      <w:bCs/>
      <w:kern w:val="0"/>
      <w:sz w:val="28"/>
      <w:szCs w:val="24"/>
    </w:rPr>
  </w:style>
  <w:style w:type="character" w:customStyle="1" w:styleId="141">
    <w:name w:val="正文文本 2 Char"/>
    <w:link w:val="30"/>
    <w:qFormat/>
    <w:uiPriority w:val="0"/>
    <w:rPr>
      <w:rFonts w:ascii="Arial" w:hAnsi="Arial" w:eastAsia="宋体" w:cs="Times New Roman"/>
      <w:color w:val="000000"/>
      <w:szCs w:val="24"/>
    </w:rPr>
  </w:style>
  <w:style w:type="character" w:customStyle="1" w:styleId="142">
    <w:name w:val="标题 3 Char"/>
    <w:link w:val="2"/>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普通正文"/>
    <w:basedOn w:val="1"/>
    <w:qFormat/>
    <w:uiPriority w:val="0"/>
    <w:pPr>
      <w:spacing w:line="360" w:lineRule="auto"/>
      <w:ind w:firstLine="480" w:firstLineChars="20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127</Pages>
  <Words>19352</Words>
  <Characters>20381</Characters>
  <Lines>314</Lines>
  <Paragraphs>88</Paragraphs>
  <TotalTime>27</TotalTime>
  <ScaleCrop>false</ScaleCrop>
  <LinksUpToDate>false</LinksUpToDate>
  <CharactersWithSpaces>20788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dcterms:modified xsi:type="dcterms:W3CDTF">2024-11-26T04:33:34Z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22EBC5F040644948BD757E5016FA8778_13</vt:lpwstr>
  </property>
</Properties>
</file>