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D30BB">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0F7DA3C">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东莞市石鼓净水有限公司松北二期</w:t>
      </w:r>
    </w:p>
    <w:p w14:paraId="2C48B97E">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生化池曝气系统重置采购项目</w:t>
      </w:r>
    </w:p>
    <w:p w14:paraId="6C21D02A">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F0F7B0D">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658F82A">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5FB2E75">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0616F28">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AE95D0A">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9D0DFA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1E8A7B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69B6EC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号：WTZB2024DG0027</w:t>
      </w:r>
    </w:p>
    <w:p w14:paraId="4AD2F58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0EA57B1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09FB2DCE">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ADF02CA">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2CBCB67">
      <w:pPr>
        <w:autoSpaceDE w:val="0"/>
        <w:autoSpaceDN w:val="0"/>
        <w:adjustRightInd w:val="0"/>
        <w:spacing w:line="360" w:lineRule="auto"/>
        <w:ind w:right="-23" w:rightChars="-1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08</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19</w:t>
      </w:r>
      <w:r>
        <w:rPr>
          <w:rFonts w:hint="eastAsia" w:ascii="宋体" w:hAnsi="宋体" w:eastAsia="宋体" w:cs="宋体"/>
          <w:b/>
          <w:bCs/>
          <w:color w:val="auto"/>
          <w:sz w:val="32"/>
          <w:szCs w:val="32"/>
          <w:highlight w:val="none"/>
          <w:lang w:val="zh-CN"/>
        </w:rPr>
        <w:t>日</w:t>
      </w:r>
    </w:p>
    <w:p w14:paraId="05D82685">
      <w:pPr>
        <w:rPr>
          <w:rFonts w:hint="eastAsia"/>
          <w:color w:val="auto"/>
          <w:lang w:val="en-US" w:eastAsia="zh-CN"/>
        </w:rPr>
      </w:pPr>
      <w:r>
        <w:rPr>
          <w:rFonts w:hint="eastAsia"/>
          <w:color w:val="auto"/>
          <w:lang w:val="en-US" w:eastAsia="zh-CN"/>
        </w:rPr>
        <w:br w:type="page"/>
      </w:r>
    </w:p>
    <w:p w14:paraId="3D80F224">
      <w:pPr>
        <w:pStyle w:val="2"/>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目    录</w:t>
      </w:r>
    </w:p>
    <w:p w14:paraId="1D01981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TOC \o "1-3" \h \u </w:instrText>
      </w:r>
      <w:r>
        <w:rPr>
          <w:rFonts w:hint="eastAsia" w:ascii="宋体" w:hAnsi="宋体" w:eastAsia="宋体" w:cs="宋体"/>
          <w:color w:val="auto"/>
          <w:lang w:val="en-US" w:eastAsia="zh-CN"/>
        </w:rPr>
        <w:fldChar w:fldCharType="separate"/>
      </w: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_Toc31047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en-US" w:eastAsia="zh-CN"/>
        </w:rPr>
        <w:t>第一篇 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_Toc31047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5D02157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_Toc5615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_Toc5615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55F7819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_Toc25152 </w:instrText>
      </w:r>
      <w:r>
        <w:rPr>
          <w:rFonts w:hint="eastAsia" w:ascii="宋体" w:hAnsi="宋体" w:eastAsia="宋体" w:cs="宋体"/>
          <w:color w:val="auto"/>
          <w:lang w:val="en-US" w:eastAsia="zh-CN"/>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_Toc25152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45FB9C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_Toc5979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_Toc5979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6A6CBB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_Toc26388 </w:instrText>
      </w:r>
      <w:r>
        <w:rPr>
          <w:rFonts w:hint="eastAsia" w:ascii="宋体" w:hAnsi="宋体" w:eastAsia="宋体" w:cs="宋体"/>
          <w:color w:val="auto"/>
          <w:lang w:val="en-US" w:eastAsia="zh-CN"/>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_Toc26388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297E526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_Toc13122 </w:instrText>
      </w:r>
      <w:r>
        <w:rPr>
          <w:rFonts w:hint="eastAsia" w:ascii="宋体" w:hAnsi="宋体" w:eastAsia="宋体" w:cs="宋体"/>
          <w:color w:val="auto"/>
          <w:lang w:val="en-US" w:eastAsia="zh-CN"/>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_Toc13122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4483640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_Toc17242 </w:instrText>
      </w:r>
      <w:r>
        <w:rPr>
          <w:rFonts w:hint="eastAsia" w:ascii="宋体" w:hAnsi="宋体" w:eastAsia="宋体" w:cs="宋体"/>
          <w:color w:val="auto"/>
          <w:lang w:val="en-US" w:eastAsia="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_Toc17242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6FBB121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_Toc282 </w:instrText>
      </w:r>
      <w:r>
        <w:rPr>
          <w:rFonts w:hint="eastAsia" w:ascii="宋体" w:hAnsi="宋体" w:eastAsia="宋体" w:cs="宋体"/>
          <w:color w:val="auto"/>
          <w:lang w:val="en-US" w:eastAsia="zh-CN"/>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_Toc282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6F1F05E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_Toc23023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5 招标文件的构成</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_Toc23023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8</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76C9BA3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_Toc17573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6 招标文件的异议</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_Toc17573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2CDB7F1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_Toc25239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7 招标文件的澄清及修改</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_Toc25239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7D4586A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_Toc30065 </w:instrText>
      </w:r>
      <w:r>
        <w:rPr>
          <w:rFonts w:hint="eastAsia" w:ascii="宋体" w:hAnsi="宋体" w:eastAsia="宋体" w:cs="宋体"/>
          <w:color w:val="auto"/>
          <w:lang w:val="en-US" w:eastAsia="zh-CN"/>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_Toc30065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629A019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_Toc8705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8 投标使用的文字及度量衡单位</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_Toc8705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428B5B4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_Toc11114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9 投标文件的组成</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_Toc11114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1B2F159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_Toc26259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10 投标函</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_Toc26259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11</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236CA2E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_Toc24795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11 投标报价</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_Toc24795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11</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402546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_Toc6374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12 投标报价货币</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_Toc6374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12</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42CFEDA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_Toc15761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13 证明投标人的合格性和资格的声明文件</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_Toc15761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13</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598E46B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_Toc25821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14 证明货物的合格性并符合招标文件规定的声明文件</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_Toc25821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13</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4C468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_Toc31743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15 投标保证金</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_Toc31743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13</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D6FB92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_Toc26811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16 投标有效期</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_Toc26811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14</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678A08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_Toc16527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17 投标文件的式样和签署</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_Toc16527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14</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7BF77E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_Toc15503 </w:instrText>
      </w:r>
      <w:r>
        <w:rPr>
          <w:rFonts w:hint="eastAsia" w:ascii="宋体" w:hAnsi="宋体" w:eastAsia="宋体" w:cs="宋体"/>
          <w:color w:val="auto"/>
          <w:lang w:val="en-US" w:eastAsia="zh-CN"/>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_Toc15503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10DDC0D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_Toc18808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18 投标文件的密封和标记</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_Toc18808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15</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2211677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_Toc335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19 递交投标文件的截止日期</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_Toc335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15</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D4E5B9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_Toc14275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20 迟交的投标文件</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_Toc14275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15</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41FFB9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_Toc19824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21 投标文件的修改和撤回</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_Toc19824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15</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519E844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_Toc10368 </w:instrText>
      </w:r>
      <w:r>
        <w:rPr>
          <w:rFonts w:hint="eastAsia" w:ascii="宋体" w:hAnsi="宋体" w:eastAsia="宋体" w:cs="宋体"/>
          <w:color w:val="auto"/>
          <w:lang w:val="en-US" w:eastAsia="zh-CN"/>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_Toc10368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19BA947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_Toc11639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22 开标</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_Toc11639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16</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30F1ACE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_Toc23755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 xml:space="preserve">23 </w:t>
      </w:r>
      <w:r>
        <w:rPr>
          <w:rFonts w:hint="eastAsia" w:ascii="宋体" w:hAnsi="宋体" w:eastAsia="宋体" w:cs="宋体"/>
          <w:color w:val="auto"/>
          <w:lang w:val="en-US" w:eastAsia="zh-CN"/>
        </w:rPr>
        <w:t>评标过程的保密性</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_Toc23755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16</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6364E74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_Toc21019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24 评标委员会</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_Toc21019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16</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69B4B33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_Toc28279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25 投标文件的初审</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_Toc28279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16</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5EE317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_Toc20972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26 投标文件的澄清</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_Toc20972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17</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65A9628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_Toc13727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27 对投标文件的比较和评价</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_Toc13727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17</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64DD62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_Toc31043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28 评标原则及方法</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_Toc31043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17</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2F1CB7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_Toc22356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2</w:t>
      </w:r>
      <w:r>
        <w:rPr>
          <w:rFonts w:hint="eastAsia" w:ascii="宋体" w:hAnsi="宋体" w:eastAsia="宋体" w:cs="宋体"/>
          <w:color w:val="auto"/>
          <w:lang w:val="en-US" w:eastAsia="zh-CN"/>
        </w:rPr>
        <w:t xml:space="preserve">9 </w:t>
      </w:r>
      <w:r>
        <w:rPr>
          <w:rFonts w:hint="eastAsia" w:ascii="宋体" w:hAnsi="宋体" w:eastAsia="宋体" w:cs="宋体"/>
          <w:color w:val="auto"/>
          <w:lang w:val="zh-CN" w:eastAsia="zh-CN"/>
        </w:rPr>
        <w:t>评标结果公示及异议、投诉</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_Toc22356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17</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32744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_Toc8856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30</w:t>
      </w:r>
      <w:r>
        <w:rPr>
          <w:rFonts w:hint="eastAsia" w:ascii="宋体" w:hAnsi="宋体" w:eastAsia="宋体" w:cs="宋体"/>
          <w:color w:val="auto"/>
          <w:lang w:val="zh-CN" w:eastAsia="zh-CN"/>
        </w:rPr>
        <w:t xml:space="preserve"> 真实性审查</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_Toc8856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18</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2F4B18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_Toc12052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31</w:t>
      </w:r>
      <w:r>
        <w:rPr>
          <w:rFonts w:hint="eastAsia" w:ascii="宋体" w:hAnsi="宋体" w:eastAsia="宋体" w:cs="宋体"/>
          <w:color w:val="auto"/>
          <w:lang w:val="zh-CN" w:eastAsia="zh-CN"/>
        </w:rPr>
        <w:t xml:space="preserve"> 评标委员会和招标人接受或拒绝任何投标或所有投标的权利</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_Toc12052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4B0F0DC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_Toc8888 </w:instrText>
      </w:r>
      <w:r>
        <w:rPr>
          <w:rFonts w:hint="eastAsia" w:ascii="宋体" w:hAnsi="宋体" w:eastAsia="宋体" w:cs="宋体"/>
          <w:color w:val="auto"/>
          <w:lang w:val="en-US" w:eastAsia="zh-CN"/>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_Toc8888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lang w:val="en-US" w:eastAsia="zh-CN"/>
        </w:rPr>
        <w:fldChar w:fldCharType="end"/>
      </w:r>
    </w:p>
    <w:p w14:paraId="458A2B3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_Toc4279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32</w:t>
      </w:r>
      <w:r>
        <w:rPr>
          <w:rFonts w:hint="eastAsia" w:ascii="宋体" w:hAnsi="宋体" w:eastAsia="宋体" w:cs="宋体"/>
          <w:color w:val="auto"/>
          <w:lang w:val="zh-CN" w:eastAsia="zh-CN"/>
        </w:rPr>
        <w:t xml:space="preserve"> 授予合同的准则</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_Toc4279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4050553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_Toc28523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zh-CN" w:eastAsia="zh-CN"/>
        </w:rPr>
        <w:t>33 中标通知</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_Toc28523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92EA76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_Toc3818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34</w:t>
      </w:r>
      <w:r>
        <w:rPr>
          <w:rFonts w:hint="eastAsia" w:ascii="宋体" w:hAnsi="宋体" w:eastAsia="宋体" w:cs="宋体"/>
          <w:color w:val="auto"/>
          <w:lang w:val="zh-CN" w:eastAsia="zh-CN"/>
        </w:rPr>
        <w:t xml:space="preserve"> 签署合同</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_Toc3818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19</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3B599A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_Toc7307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 xml:space="preserve">35 </w:t>
      </w:r>
      <w:r>
        <w:rPr>
          <w:rFonts w:hint="eastAsia" w:ascii="宋体" w:hAnsi="宋体" w:eastAsia="宋体" w:cs="宋体"/>
          <w:color w:val="auto"/>
          <w:lang w:val="zh-CN" w:eastAsia="zh-CN"/>
        </w:rPr>
        <w:t>履约担保</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_Toc7307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20</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2660E1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_Toc4732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36</w:t>
      </w:r>
      <w:r>
        <w:rPr>
          <w:rFonts w:hint="eastAsia" w:ascii="宋体" w:hAnsi="宋体" w:eastAsia="宋体" w:cs="宋体"/>
          <w:color w:val="auto"/>
          <w:lang w:val="zh-CN" w:eastAsia="zh-CN"/>
        </w:rPr>
        <w:t xml:space="preserve"> 在合同履行中变更采购范围的权利</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_Toc4732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22</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3B1839F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_Toc27295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37</w:t>
      </w:r>
      <w:r>
        <w:rPr>
          <w:rFonts w:hint="eastAsia" w:ascii="宋体" w:hAnsi="宋体" w:eastAsia="宋体" w:cs="宋体"/>
          <w:color w:val="auto"/>
          <w:lang w:val="zh-CN" w:eastAsia="zh-CN"/>
        </w:rPr>
        <w:t xml:space="preserve"> 中标服务费</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_Toc27295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22</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06720E1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_Toc12543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38</w:t>
      </w:r>
      <w:r>
        <w:rPr>
          <w:rFonts w:hint="eastAsia" w:ascii="宋体" w:hAnsi="宋体" w:eastAsia="宋体" w:cs="宋体"/>
          <w:color w:val="auto"/>
          <w:lang w:val="zh-CN" w:eastAsia="zh-CN"/>
        </w:rPr>
        <w:t xml:space="preserve"> 发票</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_Toc12543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22</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7ADBF3B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_Toc15219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39 招标相关补充约定</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_Toc15219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22</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3D3BC62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\l _Toc26000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40 本次招标活动的最终解释权归招标代理机构及招标人所有。</w:t>
      </w:r>
      <w:r>
        <w:rPr>
          <w:rFonts w:hint="eastAsia" w:ascii="宋体" w:hAnsi="宋体" w:eastAsia="宋体" w:cs="宋体"/>
          <w:color w:val="auto"/>
          <w:lang w:val="en-US" w:eastAsia="zh-CN"/>
        </w:rPr>
        <w:tab/>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PAGEREF _Toc26000 \h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22</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fldChar w:fldCharType="end"/>
      </w:r>
    </w:p>
    <w:p w14:paraId="3E2FB90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_Toc9281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_Toc9281 \h </w:instrText>
      </w:r>
      <w:r>
        <w:rPr>
          <w:rFonts w:hint="eastAsia" w:ascii="宋体" w:hAnsi="宋体" w:eastAsia="宋体" w:cs="宋体"/>
          <w:b/>
          <w:bCs/>
          <w:color w:val="auto"/>
        </w:rPr>
        <w:fldChar w:fldCharType="separate"/>
      </w:r>
      <w:r>
        <w:rPr>
          <w:rFonts w:hint="eastAsia" w:ascii="宋体" w:hAnsi="宋体" w:eastAsia="宋体" w:cs="宋体"/>
          <w:b/>
          <w:bCs/>
          <w:color w:val="auto"/>
        </w:rPr>
        <w:t>23</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782E38D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_Toc9411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_Toc9411 \h </w:instrText>
      </w:r>
      <w:r>
        <w:rPr>
          <w:rFonts w:hint="eastAsia" w:ascii="宋体" w:hAnsi="宋体" w:eastAsia="宋体" w:cs="宋体"/>
          <w:b/>
          <w:bCs/>
          <w:color w:val="auto"/>
        </w:rPr>
        <w:fldChar w:fldCharType="separate"/>
      </w:r>
      <w:r>
        <w:rPr>
          <w:rFonts w:hint="eastAsia" w:ascii="宋体" w:hAnsi="宋体" w:eastAsia="宋体" w:cs="宋体"/>
          <w:b/>
          <w:bCs/>
          <w:color w:val="auto"/>
        </w:rPr>
        <w:t>33</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040E3FC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_Toc21103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_Toc21103 \h </w:instrText>
      </w:r>
      <w:r>
        <w:rPr>
          <w:rFonts w:hint="eastAsia" w:ascii="宋体" w:hAnsi="宋体" w:eastAsia="宋体" w:cs="宋体"/>
          <w:b/>
          <w:bCs/>
          <w:color w:val="auto"/>
        </w:rPr>
        <w:fldChar w:fldCharType="separate"/>
      </w:r>
      <w:r>
        <w:rPr>
          <w:rFonts w:hint="eastAsia" w:ascii="宋体" w:hAnsi="宋体" w:eastAsia="宋体" w:cs="宋体"/>
          <w:b/>
          <w:bCs/>
          <w:color w:val="auto"/>
        </w:rPr>
        <w:t>53</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0CB5F00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_Toc19715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_Toc19715 \h </w:instrText>
      </w:r>
      <w:r>
        <w:rPr>
          <w:rFonts w:hint="eastAsia" w:ascii="宋体" w:hAnsi="宋体" w:eastAsia="宋体" w:cs="宋体"/>
          <w:b/>
          <w:bCs/>
          <w:color w:val="auto"/>
        </w:rPr>
        <w:fldChar w:fldCharType="separate"/>
      </w:r>
      <w:r>
        <w:rPr>
          <w:rFonts w:hint="eastAsia" w:ascii="宋体" w:hAnsi="宋体" w:eastAsia="宋体" w:cs="宋体"/>
          <w:b/>
          <w:bCs/>
          <w:color w:val="auto"/>
        </w:rPr>
        <w:t>56</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34DDDBE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_Toc7141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_Toc7141 \h </w:instrText>
      </w:r>
      <w:r>
        <w:rPr>
          <w:rFonts w:hint="eastAsia" w:ascii="宋体" w:hAnsi="宋体" w:eastAsia="宋体" w:cs="宋体"/>
          <w:b/>
          <w:bCs/>
          <w:color w:val="auto"/>
        </w:rPr>
        <w:fldChar w:fldCharType="separate"/>
      </w:r>
      <w:r>
        <w:rPr>
          <w:rFonts w:hint="eastAsia" w:ascii="宋体" w:hAnsi="宋体" w:eastAsia="宋体" w:cs="宋体"/>
          <w:b/>
          <w:bCs/>
          <w:color w:val="auto"/>
        </w:rPr>
        <w:t>112</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1811E87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en-US" w:eastAsia="zh-CN"/>
        </w:rPr>
        <w:fldChar w:fldCharType="begin"/>
      </w:r>
      <w:r>
        <w:rPr>
          <w:rFonts w:hint="eastAsia" w:ascii="宋体" w:hAnsi="宋体" w:eastAsia="宋体" w:cs="宋体"/>
          <w:b/>
          <w:bCs/>
          <w:color w:val="auto"/>
          <w:lang w:val="en-US" w:eastAsia="zh-CN"/>
        </w:rPr>
        <w:instrText xml:space="preserve"> HYPERLINK \l _Toc21370 </w:instrText>
      </w:r>
      <w:r>
        <w:rPr>
          <w:rFonts w:hint="eastAsia" w:ascii="宋体" w:hAnsi="宋体" w:eastAsia="宋体" w:cs="宋体"/>
          <w:b/>
          <w:bCs/>
          <w:color w:val="auto"/>
          <w:lang w:val="en-US" w:eastAsia="zh-CN"/>
        </w:rPr>
        <w:fldChar w:fldCharType="separate"/>
      </w:r>
      <w:r>
        <w:rPr>
          <w:rFonts w:hint="eastAsia" w:ascii="宋体" w:hAnsi="宋体" w:eastAsia="宋体" w:cs="宋体"/>
          <w:b/>
          <w:bCs/>
          <w:color w:val="auto"/>
          <w:kern w:val="44"/>
          <w:szCs w:val="32"/>
          <w:highlight w:val="none"/>
          <w:lang w:val="zh-CN"/>
        </w:rPr>
        <w:t>附件</w:t>
      </w:r>
      <w:r>
        <w:rPr>
          <w:rFonts w:hint="eastAsia" w:ascii="宋体" w:hAnsi="宋体" w:eastAsia="宋体" w:cs="宋体"/>
          <w:b/>
          <w:bCs/>
          <w:color w:val="auto"/>
          <w:kern w:val="44"/>
          <w:szCs w:val="32"/>
          <w:highlight w:val="none"/>
          <w:lang w:val="en-US" w:eastAsia="zh-CN"/>
        </w:rPr>
        <w:t>二</w:t>
      </w:r>
      <w:r>
        <w:rPr>
          <w:rFonts w:hint="eastAsia" w:ascii="宋体" w:hAnsi="宋体" w:eastAsia="宋体" w:cs="宋体"/>
          <w:b/>
          <w:bCs/>
          <w:color w:val="auto"/>
          <w:kern w:val="44"/>
          <w:szCs w:val="32"/>
          <w:highlight w:val="none"/>
          <w:lang w:val="zh-CN"/>
        </w:rPr>
        <w:t>：</w:t>
      </w:r>
      <w:r>
        <w:rPr>
          <w:rFonts w:hint="eastAsia" w:ascii="宋体" w:hAnsi="宋体" w:eastAsia="宋体" w:cs="宋体"/>
          <w:b/>
          <w:bCs/>
          <w:color w:val="auto"/>
          <w:kern w:val="44"/>
          <w:szCs w:val="32"/>
          <w:highlight w:val="none"/>
          <w:lang w:val="en-US" w:eastAsia="zh-CN"/>
        </w:rPr>
        <w:t>图纸目录</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_Toc21370 \h </w:instrText>
      </w:r>
      <w:r>
        <w:rPr>
          <w:rFonts w:hint="eastAsia" w:ascii="宋体" w:hAnsi="宋体" w:eastAsia="宋体" w:cs="宋体"/>
          <w:b/>
          <w:bCs/>
          <w:color w:val="auto"/>
        </w:rPr>
        <w:fldChar w:fldCharType="separate"/>
      </w:r>
      <w:r>
        <w:rPr>
          <w:rFonts w:hint="eastAsia" w:ascii="宋体" w:hAnsi="宋体" w:eastAsia="宋体" w:cs="宋体"/>
          <w:b/>
          <w:bCs/>
          <w:color w:val="auto"/>
        </w:rPr>
        <w:t>128</w:t>
      </w:r>
      <w:r>
        <w:rPr>
          <w:rFonts w:hint="eastAsia" w:ascii="宋体" w:hAnsi="宋体" w:eastAsia="宋体" w:cs="宋体"/>
          <w:b/>
          <w:bCs/>
          <w:color w:val="auto"/>
        </w:rPr>
        <w:fldChar w:fldCharType="end"/>
      </w:r>
      <w:r>
        <w:rPr>
          <w:rFonts w:hint="eastAsia" w:ascii="宋体" w:hAnsi="宋体" w:eastAsia="宋体" w:cs="宋体"/>
          <w:b/>
          <w:bCs/>
          <w:color w:val="auto"/>
          <w:lang w:val="en-US" w:eastAsia="zh-CN"/>
        </w:rPr>
        <w:fldChar w:fldCharType="end"/>
      </w:r>
    </w:p>
    <w:p w14:paraId="4F2754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end"/>
      </w:r>
    </w:p>
    <w:p w14:paraId="40656A25">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1047"/>
      <w:r>
        <w:rPr>
          <w:rFonts w:hint="eastAsia" w:ascii="宋体" w:hAnsi="宋体" w:eastAsia="宋体" w:cs="宋体"/>
          <w:b/>
          <w:bCs/>
          <w:color w:val="auto"/>
          <w:kern w:val="44"/>
          <w:sz w:val="32"/>
          <w:szCs w:val="32"/>
          <w:highlight w:val="none"/>
          <w:lang w:val="en-US" w:eastAsia="zh-CN"/>
        </w:rPr>
        <w:t>第一篇 招标公告</w:t>
      </w:r>
      <w:bookmarkEnd w:id="0"/>
    </w:p>
    <w:p w14:paraId="3A3BB195">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东莞市石鼓净水有限公司松北二期生化池曝气系统重置采购项目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WTZB2024DG0027</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1188C3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82F59D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u w:val="single"/>
          <w:lang w:val="zh-CN"/>
        </w:rPr>
        <w:t>东莞市松山湖北部污水处理厂二期（以下简称“松北二期”）开展曝气系统重置、生化池清淤、清砂外运工作。</w:t>
      </w:r>
      <w:r>
        <w:rPr>
          <w:rFonts w:hint="eastAsia" w:ascii="宋体" w:hAnsi="宋体" w:eastAsia="宋体" w:cs="Times New Roman"/>
          <w:color w:val="auto"/>
          <w:szCs w:val="21"/>
          <w:highlight w:val="none"/>
          <w:lang w:val="zh-CN"/>
        </w:rPr>
        <w:t>（具体内容详见：第三篇用户需求书）。</w:t>
      </w:r>
    </w:p>
    <w:p w14:paraId="1956B1E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5778594">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1B4D435">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45BB1C4">
      <w:pPr>
        <w:pStyle w:val="157"/>
        <w:spacing w:line="360" w:lineRule="auto"/>
        <w:ind w:right="-29" w:rightChars="-14" w:firstLine="0" w:firstLineChars="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2.2 投标人须为所投盘式微孔曝气器产品的制造商，或为所投盘式微孔曝气器产品的制造商就本次投标独家授权的经销商；</w:t>
      </w:r>
    </w:p>
    <w:p w14:paraId="52933A06">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投标人2021年1月1日以来在国内具有一个投标品牌的盘式微孔曝气器设备供货业绩（合同签订日期为2021年1月1日或以后）；</w:t>
      </w:r>
    </w:p>
    <w:p w14:paraId="1BAD7A7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20F1F93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CD12DE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6BBC7323">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44A39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1B4CF86">
      <w:pPr>
        <w:autoSpaceDE w:val="0"/>
        <w:autoSpaceDN w:val="0"/>
        <w:adjustRightInd w:val="0"/>
        <w:spacing w:line="360" w:lineRule="auto"/>
        <w:ind w:right="-29" w:rightChars="-14" w:firstLine="42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w:t>
      </w:r>
    </w:p>
    <w:p w14:paraId="0DD982A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10C710F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7A64986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1846DAF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广东省东莞市南城区第一国际汇一城3号楼1508室开标室</w:t>
      </w:r>
      <w:r>
        <w:rPr>
          <w:rFonts w:hint="eastAsia" w:ascii="宋体" w:hAnsi="宋体" w:eastAsia="宋体" w:cs="Times New Roman"/>
          <w:color w:val="auto"/>
          <w:kern w:val="0"/>
          <w:szCs w:val="21"/>
          <w:highlight w:val="none"/>
        </w:rPr>
        <w:t>。</w:t>
      </w:r>
    </w:p>
    <w:p w14:paraId="5E2C17D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51D5D79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9EC958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250CCC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078C703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4F8E28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B1D83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4EB538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3A41D5A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万淑婷</w:t>
      </w:r>
    </w:p>
    <w:p w14:paraId="1A1EAE48">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default" w:ascii="宋体" w:hAnsi="宋体" w:eastAsia="宋体" w:cs="Times New Roman"/>
          <w:color w:val="auto"/>
          <w:kern w:val="0"/>
          <w:szCs w:val="21"/>
          <w:highlight w:val="none"/>
          <w:lang w:val="en-US" w:eastAsia="zh-CN"/>
        </w:rPr>
        <w:t>0769-23286160</w:t>
      </w:r>
    </w:p>
    <w:p w14:paraId="363ABFD0">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7F9912D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0950425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86167661"/>
      <w:bookmarkStart w:id="4" w:name="_Toc450662847"/>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0B82935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4FBBF92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i w:val="0"/>
          <w:iCs w:val="0"/>
          <w:color w:val="auto"/>
          <w:kern w:val="0"/>
          <w:szCs w:val="21"/>
          <w:highlight w:val="none"/>
        </w:rPr>
      </w:pPr>
      <w:r>
        <w:rPr>
          <w:rFonts w:ascii="宋体" w:hAnsi="宋体" w:eastAsia="宋体" w:cs="Times New Roman"/>
          <w:i w:val="0"/>
          <w:iCs w:val="0"/>
          <w:color w:val="auto"/>
          <w:kern w:val="0"/>
          <w:szCs w:val="21"/>
          <w:highlight w:val="none"/>
        </w:rPr>
        <w:t>联系人：</w:t>
      </w:r>
      <w:r>
        <w:rPr>
          <w:rFonts w:hint="eastAsia" w:ascii="宋体" w:hAnsi="宋体" w:eastAsia="宋体" w:cs="Times New Roman"/>
          <w:i w:val="0"/>
          <w:iCs w:val="0"/>
          <w:color w:val="auto"/>
          <w:kern w:val="0"/>
          <w:szCs w:val="21"/>
          <w:highlight w:val="none"/>
        </w:rPr>
        <w:t>邓晓欣</w:t>
      </w:r>
    </w:p>
    <w:p w14:paraId="2E0D665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667DA6C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9411"/>
      <w:bookmarkStart w:id="8" w:name="_Toc12475"/>
      <w:bookmarkStart w:id="9" w:name="_Toc24735"/>
      <w:bookmarkStart w:id="10" w:name="_Toc561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p>
    <w:p w14:paraId="32BDF98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486167662"/>
      <w:bookmarkStart w:id="12" w:name="_Toc25152"/>
      <w:bookmarkStart w:id="13" w:name="_Toc30360"/>
      <w:bookmarkStart w:id="14" w:name="_Toc450662848"/>
      <w:bookmarkStart w:id="15" w:name="_Toc7458"/>
      <w:bookmarkStart w:id="16" w:name="_Toc140596871"/>
      <w:bookmarkStart w:id="17" w:name="_Toc142508312"/>
      <w:bookmarkStart w:id="18" w:name="_Toc15366_WPSOffice_Level2"/>
      <w:bookmarkStart w:id="19" w:name="_Toc16098"/>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bookmarkEnd w:id="17"/>
      <w:bookmarkEnd w:id="18"/>
      <w:bookmarkEnd w:id="19"/>
    </w:p>
    <w:p w14:paraId="3A080D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 w:name="_Toc22130"/>
      <w:bookmarkStart w:id="21" w:name="_Toc16700"/>
      <w:bookmarkStart w:id="22" w:name="_Toc11004"/>
      <w:bookmarkStart w:id="23" w:name="_Toc21710_WPSOffice_Level3"/>
      <w:bookmarkStart w:id="24" w:name="_Toc450662849"/>
      <w:bookmarkStart w:id="25" w:name="_Toc5979"/>
      <w:bookmarkStart w:id="26" w:name="_Toc486167663"/>
      <w:bookmarkStart w:id="27"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0"/>
      <w:bookmarkEnd w:id="21"/>
      <w:bookmarkEnd w:id="22"/>
      <w:bookmarkEnd w:id="23"/>
      <w:bookmarkEnd w:id="24"/>
      <w:bookmarkEnd w:id="25"/>
      <w:bookmarkEnd w:id="26"/>
      <w:bookmarkEnd w:id="27"/>
    </w:p>
    <w:p w14:paraId="6E5C65AF">
      <w:pPr>
        <w:autoSpaceDE w:val="0"/>
        <w:autoSpaceDN w:val="0"/>
        <w:adjustRightInd w:val="0"/>
        <w:jc w:val="left"/>
        <w:rPr>
          <w:rFonts w:ascii="宋体" w:hAnsi="宋体" w:eastAsia="宋体" w:cs="宋体"/>
          <w:color w:val="auto"/>
          <w:kern w:val="0"/>
          <w:sz w:val="24"/>
          <w:szCs w:val="24"/>
          <w:highlight w:val="none"/>
        </w:rPr>
      </w:pPr>
    </w:p>
    <w:p w14:paraId="0408881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26388"/>
      <w:bookmarkStart w:id="29" w:name="_Toc5550"/>
      <w:bookmarkStart w:id="30" w:name="_Toc142508314"/>
      <w:bookmarkStart w:id="31" w:name="_Toc450662850"/>
      <w:bookmarkStart w:id="32" w:name="_Toc486167664"/>
      <w:bookmarkStart w:id="33" w:name="_Toc27011"/>
      <w:bookmarkStart w:id="34" w:name="_Toc80_WPSOffice_Level3"/>
      <w:bookmarkStart w:id="35" w:name="_Toc4492"/>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bookmarkEnd w:id="34"/>
      <w:bookmarkEnd w:id="35"/>
    </w:p>
    <w:p w14:paraId="085C725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ED0CE7D">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51DDC78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94B9EE8">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3FB5F874">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A72418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7445D9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8199"/>
      <w:bookmarkStart w:id="37" w:name="_Toc4257"/>
      <w:bookmarkStart w:id="38" w:name="_Toc11573"/>
      <w:bookmarkStart w:id="39" w:name="_Toc13122"/>
      <w:bookmarkStart w:id="40" w:name="_Toc23847_WPSOffice_Level3"/>
      <w:bookmarkStart w:id="41" w:name="_Toc142508315"/>
      <w:bookmarkStart w:id="42" w:name="_Toc450662851"/>
      <w:bookmarkStart w:id="4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6"/>
      <w:bookmarkEnd w:id="37"/>
      <w:bookmarkEnd w:id="38"/>
      <w:bookmarkEnd w:id="39"/>
      <w:bookmarkEnd w:id="40"/>
      <w:bookmarkEnd w:id="41"/>
    </w:p>
    <w:p w14:paraId="5C7088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E4B801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1977663"/>
      <w:bookmarkStart w:id="45"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4"/>
    <w:bookmarkEnd w:id="45"/>
    <w:p w14:paraId="5ABB41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533708064"/>
      <w:bookmarkStart w:id="47" w:name="_Toc1977664"/>
      <w:r>
        <w:rPr>
          <w:rFonts w:hint="eastAsia" w:ascii="宋体" w:hAnsi="宋体" w:eastAsia="宋体" w:cs="宋体"/>
          <w:color w:val="auto"/>
          <w:szCs w:val="21"/>
          <w:highlight w:val="none"/>
          <w:lang w:val="zh-CN"/>
        </w:rPr>
        <w:t xml:space="preserve">3.3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8"/>
      <w:bookmarkEnd w:id="49"/>
    </w:p>
    <w:p w14:paraId="525CAD16">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0"/>
    <w:bookmarkEnd w:id="51"/>
    <w:p w14:paraId="108B9DF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7"/>
      <w:bookmarkStart w:id="53"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0E52F45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4"/>
      <w:bookmarkEnd w:id="55"/>
    </w:p>
    <w:p w14:paraId="22EA5A19">
      <w:pPr>
        <w:autoSpaceDE w:val="0"/>
        <w:autoSpaceDN w:val="0"/>
        <w:adjustRightInd w:val="0"/>
        <w:spacing w:line="360" w:lineRule="auto"/>
        <w:jc w:val="left"/>
        <w:rPr>
          <w:rFonts w:ascii="宋体" w:hAnsi="宋体" w:eastAsia="宋体" w:cs="宋体"/>
          <w:color w:val="auto"/>
          <w:szCs w:val="21"/>
          <w:highlight w:val="none"/>
          <w:lang w:val="zh-CN"/>
        </w:rPr>
      </w:pPr>
    </w:p>
    <w:p w14:paraId="06E652E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6" w:name="_Toc11544"/>
      <w:bookmarkStart w:id="57" w:name="_Toc17242"/>
      <w:bookmarkStart w:id="58" w:name="_Toc142508316"/>
      <w:bookmarkStart w:id="59" w:name="_Toc9658_WPSOffice_Level3"/>
      <w:bookmarkStart w:id="60" w:name="_Toc20936"/>
      <w:bookmarkStart w:id="61"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6"/>
      <w:bookmarkEnd w:id="57"/>
      <w:bookmarkEnd w:id="58"/>
      <w:bookmarkEnd w:id="59"/>
      <w:bookmarkEnd w:id="60"/>
      <w:bookmarkEnd w:id="61"/>
    </w:p>
    <w:p w14:paraId="71AD076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533708070"/>
      <w:bookmarkStart w:id="63" w:name="_Toc1977670"/>
      <w:r>
        <w:rPr>
          <w:rFonts w:hint="eastAsia" w:ascii="宋体" w:hAnsi="宋体" w:eastAsia="宋体" w:cs="宋体"/>
          <w:color w:val="auto"/>
          <w:szCs w:val="21"/>
          <w:highlight w:val="none"/>
          <w:lang w:val="zh-CN"/>
        </w:rPr>
        <w:t>4.1  投标费用</w:t>
      </w:r>
      <w:bookmarkEnd w:id="62"/>
      <w:bookmarkEnd w:id="63"/>
    </w:p>
    <w:p w14:paraId="33624C4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533708072"/>
      <w:bookmarkStart w:id="65"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2558790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1977673"/>
      <w:bookmarkStart w:id="67" w:name="_Toc533708073"/>
      <w:r>
        <w:rPr>
          <w:rFonts w:hint="eastAsia" w:ascii="宋体" w:hAnsi="宋体" w:eastAsia="宋体" w:cs="宋体"/>
          <w:color w:val="auto"/>
          <w:szCs w:val="21"/>
          <w:highlight w:val="none"/>
          <w:lang w:val="zh-CN"/>
        </w:rPr>
        <w:t>4.2  踏勘现场</w:t>
      </w:r>
      <w:bookmarkEnd w:id="66"/>
      <w:bookmarkEnd w:id="67"/>
    </w:p>
    <w:p w14:paraId="4E5D591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1977676"/>
      <w:bookmarkStart w:id="69"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2404BBC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58D9EDF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3C7EA8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51201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2"/>
      <w:bookmarkEnd w:id="43"/>
      <w:bookmarkEnd w:id="68"/>
      <w:bookmarkEnd w:id="69"/>
    </w:p>
    <w:p w14:paraId="120010D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01A28F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41C36D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11E9CB5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D0823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E37B62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8544486">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E1A805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0" w:name="_Toc12809"/>
      <w:bookmarkStart w:id="71" w:name="_Toc9339"/>
      <w:bookmarkStart w:id="72" w:name="_Toc450662853"/>
      <w:bookmarkStart w:id="73" w:name="_Toc282"/>
      <w:bookmarkStart w:id="74" w:name="_Toc140596876"/>
      <w:bookmarkStart w:id="75" w:name="_Toc486167667"/>
      <w:bookmarkStart w:id="76" w:name="_Toc1482"/>
      <w:bookmarkStart w:id="77" w:name="_Toc142508317"/>
      <w:bookmarkStart w:id="78" w:name="_Toc30507_WPSOffice_Level2"/>
      <w:r>
        <w:rPr>
          <w:rFonts w:hint="eastAsia" w:ascii="宋体" w:hAnsi="宋体" w:eastAsia="宋体" w:cs="宋体"/>
          <w:b/>
          <w:bCs/>
          <w:color w:val="auto"/>
          <w:kern w:val="44"/>
          <w:szCs w:val="21"/>
          <w:highlight w:val="none"/>
          <w:lang w:val="zh-CN"/>
        </w:rPr>
        <w:t>二、招标文件</w:t>
      </w:r>
      <w:bookmarkEnd w:id="70"/>
      <w:bookmarkEnd w:id="71"/>
      <w:bookmarkEnd w:id="72"/>
      <w:bookmarkEnd w:id="73"/>
      <w:bookmarkEnd w:id="74"/>
      <w:bookmarkEnd w:id="75"/>
      <w:bookmarkEnd w:id="76"/>
      <w:bookmarkEnd w:id="77"/>
      <w:bookmarkEnd w:id="78"/>
    </w:p>
    <w:p w14:paraId="28668D4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31963"/>
      <w:bookmarkStart w:id="80" w:name="_Toc142508318"/>
      <w:bookmarkStart w:id="81" w:name="_Toc23023"/>
      <w:bookmarkStart w:id="82" w:name="_Toc24032"/>
      <w:bookmarkStart w:id="83" w:name="_Toc486167668"/>
      <w:bookmarkStart w:id="84" w:name="_Toc450662854"/>
      <w:bookmarkStart w:id="85" w:name="_Toc26635_WPSOffice_Level3"/>
      <w:bookmarkStart w:id="86"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bookmarkEnd w:id="86"/>
    </w:p>
    <w:p w14:paraId="45F6FED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384CC3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AC5AEB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2309C6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530041A">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p>
    <w:p w14:paraId="33F1418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659300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F98B80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562C1F81">
      <w:pPr>
        <w:tabs>
          <w:tab w:val="left" w:pos="1890"/>
        </w:tabs>
        <w:autoSpaceDE w:val="0"/>
        <w:autoSpaceDN w:val="0"/>
        <w:adjustRightInd w:val="0"/>
        <w:spacing w:line="360" w:lineRule="auto"/>
        <w:ind w:firstLine="424" w:firstLineChars="202"/>
        <w:rPr>
          <w:color w:val="auto"/>
          <w:lang w:val="zh-CN"/>
        </w:rPr>
      </w:pPr>
      <w:r>
        <w:rPr>
          <w:rFonts w:hint="eastAsia" w:ascii="宋体" w:hAnsi="宋体" w:eastAsia="宋体" w:cs="宋体"/>
          <w:color w:val="auto"/>
          <w:szCs w:val="21"/>
          <w:highlight w:val="none"/>
          <w:lang w:val="zh-CN" w:eastAsia="zh-CN"/>
        </w:rPr>
        <w:t>附件二：图纸目录</w:t>
      </w:r>
    </w:p>
    <w:p w14:paraId="533BDB8A">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18E89603">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E3BE65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7E760F1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6271273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东莞市石鼓净水有限公司松北二期生化池曝气系统重置采购项目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6367CD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CEA5E6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6E2302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09DF1A9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FB39CF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6A3DBA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0B6AE9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7DFF101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64CDA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8728C4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1CCF0A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1362C0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A93617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18407"/>
      <w:bookmarkStart w:id="88" w:name="_Toc486167669"/>
      <w:bookmarkStart w:id="89" w:name="_Toc29125_WPSOffice_Level3"/>
      <w:bookmarkStart w:id="90" w:name="_Toc142508319"/>
      <w:bookmarkStart w:id="91" w:name="_Toc4364"/>
      <w:bookmarkStart w:id="92" w:name="_Toc450662855"/>
      <w:bookmarkStart w:id="93" w:name="_Toc2435"/>
      <w:bookmarkStart w:id="94" w:name="_Toc1757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7"/>
      <w:bookmarkEnd w:id="88"/>
      <w:bookmarkEnd w:id="89"/>
      <w:bookmarkEnd w:id="90"/>
      <w:bookmarkEnd w:id="91"/>
      <w:bookmarkEnd w:id="92"/>
      <w:bookmarkEnd w:id="93"/>
      <w:bookmarkEnd w:id="94"/>
    </w:p>
    <w:p w14:paraId="13A96DAE">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w:t>
      </w:r>
      <w:bookmarkStart w:id="825" w:name="_GoBack"/>
      <w:bookmarkEnd w:id="825"/>
      <w:r>
        <w:rPr>
          <w:rFonts w:ascii="宋体" w:hAnsi="宋体" w:eastAsia="宋体" w:cs="Times New Roman"/>
          <w:color w:val="auto"/>
          <w:szCs w:val="21"/>
          <w:highlight w:val="none"/>
          <w:lang w:val="zh-CN"/>
        </w:rPr>
        <w:t>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01E1042">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683DF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23483_WPSOffice_Level3"/>
      <w:bookmarkStart w:id="96" w:name="_Toc26320"/>
      <w:bookmarkStart w:id="97" w:name="_Toc25239"/>
      <w:bookmarkStart w:id="98" w:name="_Toc142508320"/>
      <w:bookmarkStart w:id="99" w:name="_Toc19618"/>
      <w:bookmarkStart w:id="100" w:name="_Toc450662856"/>
      <w:bookmarkStart w:id="101" w:name="_Toc24416"/>
      <w:bookmarkStart w:id="102"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5"/>
      <w:bookmarkEnd w:id="96"/>
      <w:bookmarkEnd w:id="97"/>
      <w:bookmarkEnd w:id="98"/>
      <w:bookmarkEnd w:id="99"/>
      <w:bookmarkEnd w:id="100"/>
      <w:bookmarkEnd w:id="101"/>
      <w:bookmarkEnd w:id="102"/>
    </w:p>
    <w:p w14:paraId="2F2C4B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BF25C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8A42D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8AC853D">
      <w:pPr>
        <w:autoSpaceDE w:val="0"/>
        <w:autoSpaceDN w:val="0"/>
        <w:adjustRightInd w:val="0"/>
        <w:spacing w:line="360" w:lineRule="auto"/>
        <w:ind w:left="357" w:leftChars="-100" w:hanging="567"/>
        <w:rPr>
          <w:rFonts w:ascii="宋体" w:hAnsi="宋体" w:eastAsia="宋体" w:cs="宋体"/>
          <w:color w:val="auto"/>
          <w:szCs w:val="21"/>
          <w:highlight w:val="none"/>
        </w:rPr>
      </w:pPr>
    </w:p>
    <w:p w14:paraId="06B4528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3" w:name="_Toc29659_WPSOffice_Level2"/>
      <w:bookmarkStart w:id="104" w:name="_Toc6039"/>
      <w:bookmarkStart w:id="105" w:name="_Toc450662857"/>
      <w:bookmarkStart w:id="106" w:name="_Toc140596880"/>
      <w:bookmarkStart w:id="107" w:name="_Toc2222"/>
      <w:bookmarkStart w:id="108" w:name="_Toc142508321"/>
      <w:bookmarkStart w:id="109" w:name="_Toc30065"/>
      <w:bookmarkStart w:id="110" w:name="_Toc22794"/>
      <w:bookmarkStart w:id="111" w:name="_Toc486167671"/>
      <w:r>
        <w:rPr>
          <w:rFonts w:hint="eastAsia" w:ascii="宋体" w:hAnsi="宋体" w:eastAsia="宋体" w:cs="宋体"/>
          <w:b/>
          <w:bCs/>
          <w:color w:val="auto"/>
          <w:kern w:val="44"/>
          <w:szCs w:val="21"/>
          <w:highlight w:val="none"/>
          <w:lang w:val="zh-CN"/>
        </w:rPr>
        <w:t>三、投标文件的编制</w:t>
      </w:r>
      <w:bookmarkEnd w:id="103"/>
      <w:bookmarkEnd w:id="104"/>
      <w:bookmarkEnd w:id="105"/>
      <w:bookmarkEnd w:id="106"/>
      <w:bookmarkEnd w:id="107"/>
      <w:bookmarkEnd w:id="108"/>
      <w:bookmarkEnd w:id="109"/>
      <w:bookmarkEnd w:id="110"/>
      <w:bookmarkEnd w:id="111"/>
    </w:p>
    <w:p w14:paraId="41DD6236">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2" w:name="_Toc10639"/>
      <w:bookmarkStart w:id="113" w:name="_Toc25773"/>
      <w:bookmarkStart w:id="114" w:name="_Toc16966"/>
      <w:bookmarkStart w:id="115" w:name="_Toc450662858"/>
      <w:bookmarkStart w:id="116" w:name="_Toc486167672"/>
      <w:bookmarkStart w:id="117" w:name="_Toc10015_WPSOffice_Level3"/>
      <w:bookmarkStart w:id="118" w:name="_Toc142508322"/>
      <w:bookmarkStart w:id="119" w:name="_Toc870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2"/>
      <w:bookmarkEnd w:id="113"/>
      <w:bookmarkEnd w:id="114"/>
      <w:bookmarkEnd w:id="115"/>
      <w:bookmarkEnd w:id="116"/>
      <w:bookmarkEnd w:id="117"/>
      <w:bookmarkEnd w:id="118"/>
      <w:bookmarkEnd w:id="119"/>
    </w:p>
    <w:p w14:paraId="0AC3E1F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ACF0BD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ADB7DD7">
      <w:pPr>
        <w:autoSpaceDE w:val="0"/>
        <w:autoSpaceDN w:val="0"/>
        <w:adjustRightInd w:val="0"/>
        <w:spacing w:line="360" w:lineRule="auto"/>
        <w:rPr>
          <w:rFonts w:ascii="宋体" w:hAnsi="宋体" w:eastAsia="宋体" w:cs="宋体"/>
          <w:color w:val="auto"/>
          <w:szCs w:val="21"/>
          <w:highlight w:val="none"/>
          <w:lang w:val="zh-CN"/>
        </w:rPr>
      </w:pPr>
    </w:p>
    <w:p w14:paraId="4601928D">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0" w:name="_Toc11114"/>
      <w:bookmarkStart w:id="121" w:name="_Toc1879"/>
      <w:bookmarkStart w:id="122" w:name="_Toc486167673"/>
      <w:bookmarkStart w:id="123" w:name="_Toc32038"/>
      <w:bookmarkStart w:id="124" w:name="_Toc24916_WPSOffice_Level3"/>
      <w:bookmarkStart w:id="125" w:name="_Toc142508323"/>
      <w:bookmarkStart w:id="126" w:name="_Toc4729"/>
      <w:bookmarkStart w:id="127"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0"/>
      <w:bookmarkEnd w:id="121"/>
      <w:bookmarkEnd w:id="122"/>
      <w:bookmarkEnd w:id="123"/>
      <w:bookmarkEnd w:id="124"/>
      <w:bookmarkEnd w:id="125"/>
      <w:bookmarkEnd w:id="126"/>
      <w:bookmarkEnd w:id="127"/>
    </w:p>
    <w:p w14:paraId="4F1E1697">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69C4A3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1522B4AF">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A3A9DA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317DF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E14860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7E5B37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）现场转换采购方式同意书；</w:t>
      </w:r>
    </w:p>
    <w:p w14:paraId="5A40A13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1C98AC5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14:paraId="1B3BCA7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B4BDE2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5F5828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34E9978">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4）制造商资格声明和制造商售后服务承诺函及独家授权书：</w:t>
      </w:r>
    </w:p>
    <w:p w14:paraId="3799E872">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w:t>
      </w:r>
      <w:r>
        <w:rPr>
          <w:rFonts w:hint="eastAsia" w:ascii="宋体" w:hAnsi="宋体" w:eastAsia="宋体" w:cs="Times New Roman"/>
          <w:b/>
          <w:bCs/>
          <w:color w:val="auto"/>
          <w:szCs w:val="21"/>
          <w:highlight w:val="none"/>
          <w:lang w:val="en-US" w:eastAsia="zh-CN"/>
        </w:rPr>
        <w:t>盘式微孔曝气器</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制造商资格声明原件和制造商售后服务承诺函原件</w:t>
      </w:r>
      <w:r>
        <w:rPr>
          <w:rFonts w:hint="eastAsia" w:ascii="宋体" w:hAnsi="宋体" w:eastAsia="宋体" w:cs="Times New Roman"/>
          <w:color w:val="auto"/>
          <w:szCs w:val="21"/>
          <w:highlight w:val="none"/>
          <w:lang w:val="en-US" w:eastAsia="zh-CN"/>
        </w:rPr>
        <w:t>；</w:t>
      </w:r>
    </w:p>
    <w:p w14:paraId="3C2AFF4C">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b、投标人为所投盘式微孔曝气器制造商直接就本次投标独家授权在境内依法登记注册成立、能独立承担民事责任能力的经销商时，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提供所投盘式微孔曝气器制造商独家授权书原件和制造商资格声明原件</w:t>
      </w:r>
      <w:r>
        <w:rPr>
          <w:rFonts w:hint="eastAsia" w:ascii="宋体" w:hAnsi="宋体" w:eastAsia="宋体" w:cs="Times New Roman"/>
          <w:color w:val="auto"/>
          <w:szCs w:val="21"/>
          <w:highlight w:val="none"/>
          <w:lang w:val="en-US" w:eastAsia="zh-CN"/>
        </w:rPr>
        <w:t>；</w:t>
      </w:r>
    </w:p>
    <w:p w14:paraId="1DD6FDE5">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盘式微孔曝气器制造商通过境内的办事机构出具时，同时还须提供证明该机构作为境外品牌境外生产的所投盘式微孔曝气器制造商在境内的办事机构的证明文件复印件[该证明文件可为显示其作为境外所投盘式微孔曝气器制造商分公司的营业执照、或反映其作为境外所投盘式微孔曝气器制造商子公司的章程（或出资证明、或反映出资人为境外所投盘式微孔曝气器制造商的营业执照）或境外所投所投盘式微孔曝气器制造商的书面证明或官网显示其关系的打印件]；</w:t>
      </w:r>
    </w:p>
    <w:p w14:paraId="5F16113A">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资格业绩【投标人2021年1月1日以来在国内具有一个投标品牌的盘式微孔曝气器设备供货业绩（合同签订日期为2021年1月1日或以后），资格业绩证明材料提交要求详见招标文件第六篇投标文件格式6.5】</w:t>
      </w:r>
      <w:r>
        <w:rPr>
          <w:rFonts w:hint="eastAsia" w:ascii="宋体" w:hAnsi="宋体" w:eastAsia="宋体"/>
          <w:color w:val="auto"/>
          <w:szCs w:val="21"/>
          <w:highlight w:val="none"/>
          <w:lang w:eastAsia="zh-CN"/>
        </w:rPr>
        <w:t>；</w:t>
      </w:r>
    </w:p>
    <w:p w14:paraId="5FFCA54F">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6CFEE0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14:paraId="257F325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14:paraId="61AE1D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78E5C13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EFCEDE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19247200">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4C1583A6">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7EFBA356">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8EA42F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0A3C197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w:t>
      </w:r>
      <w:r>
        <w:rPr>
          <w:rFonts w:hint="eastAsia" w:ascii="宋体" w:hAnsi="宋体" w:eastAsia="宋体" w:cs="Times New Roman"/>
          <w:color w:val="auto"/>
          <w:kern w:val="0"/>
          <w:szCs w:val="21"/>
          <w:highlight w:val="none"/>
          <w:lang w:val="en-US" w:eastAsia="zh-CN"/>
        </w:rPr>
        <w:t>及服务</w:t>
      </w:r>
      <w:r>
        <w:rPr>
          <w:rFonts w:hint="eastAsia" w:ascii="宋体" w:hAnsi="宋体" w:eastAsia="宋体" w:cs="Times New Roman"/>
          <w:color w:val="auto"/>
          <w:kern w:val="0"/>
          <w:szCs w:val="21"/>
          <w:highlight w:val="none"/>
          <w:lang w:val="zh-CN"/>
        </w:rPr>
        <w:t>清单表（货物明细中的货物名称、品牌、产地、规格、型号、数量及服务明细中的内容和服务标准等，必须与分项报价明细表完全一致）；</w:t>
      </w:r>
    </w:p>
    <w:p w14:paraId="07C21D64">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（3）设备安装必需的配件供货清单</w:t>
      </w:r>
      <w:r>
        <w:rPr>
          <w:rFonts w:hint="eastAsia" w:ascii="宋体" w:hAnsi="宋体" w:eastAsia="宋体" w:cs="宋体"/>
          <w:color w:val="auto"/>
          <w:kern w:val="0"/>
          <w:szCs w:val="21"/>
          <w:highlight w:val="none"/>
          <w:lang w:eastAsia="zh-CN"/>
        </w:rPr>
        <w:t>；</w:t>
      </w:r>
    </w:p>
    <w:p w14:paraId="0C3801CD">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r>
        <w:rPr>
          <w:rFonts w:hint="eastAsia" w:ascii="宋体" w:hAnsi="宋体" w:eastAsia="宋体" w:cs="宋体"/>
          <w:color w:val="auto"/>
          <w:kern w:val="0"/>
          <w:szCs w:val="21"/>
          <w:highlight w:val="none"/>
          <w:lang w:eastAsia="zh-CN"/>
        </w:rPr>
        <w:t>；</w:t>
      </w:r>
    </w:p>
    <w:p w14:paraId="6B6F8678">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）供货、安装计划及进度保证措施；</w:t>
      </w:r>
    </w:p>
    <w:p w14:paraId="58251D06">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）售后服务质量保证和承诺；</w:t>
      </w:r>
    </w:p>
    <w:p w14:paraId="4328B05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）安装时间、维修响应时间承诺表；</w:t>
      </w:r>
    </w:p>
    <w:p w14:paraId="5265471A">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）用户需求要求提交的其他技术资料；</w:t>
      </w:r>
    </w:p>
    <w:p w14:paraId="18497EC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06F01A6C">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62EF720">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B6D62B6">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377E21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61572EA3">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1557D1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EBAA4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2538B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A6981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8" w:name="_Toc486167674"/>
      <w:bookmarkStart w:id="129" w:name="_Toc8675_WPSOffice_Level3"/>
      <w:bookmarkStart w:id="130" w:name="_Toc142508324"/>
      <w:bookmarkStart w:id="131" w:name="_Toc450662860"/>
      <w:bookmarkStart w:id="132" w:name="_Toc18697"/>
      <w:bookmarkStart w:id="133" w:name="_Toc6234"/>
      <w:bookmarkStart w:id="134" w:name="_Toc31202"/>
      <w:bookmarkStart w:id="135" w:name="_Toc26259"/>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8"/>
      <w:bookmarkEnd w:id="129"/>
      <w:bookmarkEnd w:id="130"/>
      <w:bookmarkEnd w:id="131"/>
      <w:bookmarkEnd w:id="132"/>
      <w:bookmarkEnd w:id="133"/>
      <w:bookmarkEnd w:id="134"/>
      <w:bookmarkEnd w:id="135"/>
    </w:p>
    <w:p w14:paraId="7D11BEB3">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FD28874">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B10595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486167675"/>
      <w:bookmarkStart w:id="137" w:name="_Toc4385_WPSOffice_Level3"/>
      <w:bookmarkStart w:id="138" w:name="_Toc2138"/>
      <w:bookmarkStart w:id="139" w:name="_Toc6905"/>
      <w:bookmarkStart w:id="140" w:name="_Toc24795"/>
      <w:bookmarkStart w:id="141" w:name="_Toc450662861"/>
      <w:bookmarkStart w:id="142" w:name="_Toc142508325"/>
      <w:bookmarkStart w:id="143"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6"/>
      <w:bookmarkEnd w:id="137"/>
      <w:bookmarkEnd w:id="138"/>
      <w:bookmarkEnd w:id="139"/>
      <w:bookmarkEnd w:id="140"/>
      <w:bookmarkEnd w:id="141"/>
      <w:bookmarkEnd w:id="142"/>
      <w:bookmarkEnd w:id="143"/>
    </w:p>
    <w:p w14:paraId="1E67669F">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A19CD1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018D77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D8B73A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84081F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项目本合同项下所供货物及其配备的附件的采购、制造、检测、试验、送货、装卸（含二次搬运至招标人方指定交货或仓储地点）、人工费、材料费、安装费、调试费、运费、除投标人销项税额以外的税费、保险、质保期免费上门提供售后服务、培训、专用工具及备品备件、验收以及生化池清淤、清砂外运处</w:t>
      </w:r>
      <w:r>
        <w:rPr>
          <w:rFonts w:hint="eastAsia" w:ascii="宋体" w:hAnsi="宋体" w:eastAsia="宋体" w:cs="宋体"/>
          <w:color w:val="auto"/>
          <w:szCs w:val="21"/>
          <w:highlight w:val="none"/>
          <w:lang w:val="en-US" w:eastAsia="zh-CN"/>
        </w:rPr>
        <w:t>置</w:t>
      </w:r>
      <w:r>
        <w:rPr>
          <w:rFonts w:hint="eastAsia" w:ascii="宋体" w:hAnsi="宋体" w:eastAsia="宋体" w:cs="宋体"/>
          <w:color w:val="auto"/>
          <w:szCs w:val="21"/>
          <w:highlight w:val="none"/>
          <w:lang w:val="zh-CN"/>
        </w:rPr>
        <w:t>、现有曝气系统拆卸及清洗等相关服务的全部费用。未经招标人书面确认，投标人无权另行收取其它任何费用；</w:t>
      </w:r>
    </w:p>
    <w:p w14:paraId="5CE2C44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（2）货物及其工艺所有制造方、使用方应支付的对专有技术、专利权和版权、设计或其他知识产权而需要向其他方支付的版税；</w:t>
      </w:r>
    </w:p>
    <w:p w14:paraId="45FBF59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098A0A52">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（4）招标人所在地及项目现场培训全过程费用（含会务、资料、培训方及非中文培训师的翻译、投标人、招标人涉及的所有费用）；</w:t>
      </w:r>
    </w:p>
    <w:p w14:paraId="41874AB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（5）设备备品备件（含零配件）、设备拆装维修所需特殊专用工具购置费；</w:t>
      </w:r>
    </w:p>
    <w:p w14:paraId="3A51382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（6）日常技术指导，免费的质保期保修服务，包括但不限于对设备的运行指导，免费维修、保修或更换配件，在设备出现严重故障、影响正常运行、修复有困难的情况下，对设备进行免费更换的费用；</w:t>
      </w:r>
    </w:p>
    <w:p w14:paraId="4CFBBC9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（7）分项报价表虽未列出，但为满足设计功能所必需的设备材料购置费；</w:t>
      </w:r>
    </w:p>
    <w:p w14:paraId="46CC40D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（8）合理利润、投标人销项税额以外的税费等；</w:t>
      </w:r>
    </w:p>
    <w:p w14:paraId="6EADA49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14:paraId="4999AB7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14:paraId="76412D2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（11）法律法规、商业公认、招标文件规定由投标人承担的其他直接及间接费用。</w:t>
      </w:r>
    </w:p>
    <w:p w14:paraId="3F75FB8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C75AD20">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7C5386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26DB61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kern w:val="2"/>
          <w:sz w:val="21"/>
          <w:szCs w:val="21"/>
          <w:highlight w:val="none"/>
          <w:u w:val="single"/>
          <w:lang w:val="zh-CN"/>
        </w:rPr>
        <w:t>投标人</w:t>
      </w:r>
      <w:r>
        <w:rPr>
          <w:rFonts w:hint="eastAsia" w:ascii="宋体" w:hAnsi="宋体" w:eastAsia="宋体" w:cs="宋体"/>
          <w:b/>
          <w:bCs/>
          <w:color w:val="auto"/>
          <w:sz w:val="21"/>
          <w:highlight w:val="none"/>
          <w:u w:val="single"/>
        </w:rPr>
        <w:t>的投标报价高于</w:t>
      </w:r>
      <w:r>
        <w:rPr>
          <w:rFonts w:hint="eastAsia" w:ascii="宋体" w:hAnsi="宋体" w:eastAsia="宋体" w:cs="宋体"/>
          <w:b/>
          <w:bCs/>
          <w:color w:val="auto"/>
          <w:sz w:val="21"/>
          <w:highlight w:val="none"/>
          <w:u w:val="single"/>
          <w:lang w:val="en-US" w:eastAsia="zh-CN"/>
        </w:rPr>
        <w:t>不含税</w:t>
      </w:r>
      <w:r>
        <w:rPr>
          <w:rFonts w:hint="eastAsia" w:ascii="宋体" w:hAnsi="宋体" w:eastAsia="宋体" w:cs="宋体"/>
          <w:b/>
          <w:bCs/>
          <w:color w:val="auto"/>
          <w:sz w:val="21"/>
          <w:highlight w:val="none"/>
          <w:u w:val="single"/>
        </w:rPr>
        <w:t>最高投标限价的，该投标人的投标文件将被视为无效投标</w:t>
      </w:r>
      <w:r>
        <w:rPr>
          <w:rFonts w:hint="eastAsia" w:ascii="宋体" w:hAnsi="宋体" w:eastAsia="宋体" w:cs="宋体"/>
          <w:b/>
          <w:color w:val="auto"/>
          <w:kern w:val="2"/>
          <w:sz w:val="21"/>
          <w:szCs w:val="21"/>
          <w:highlight w:val="none"/>
          <w:u w:val="single"/>
          <w:lang w:val="zh-CN"/>
        </w:rPr>
        <w:t>。本项目的不含税最高投标限价为</w:t>
      </w:r>
      <w:r>
        <w:rPr>
          <w:rFonts w:hint="eastAsia" w:ascii="宋体" w:hAnsi="宋体" w:eastAsia="宋体" w:cs="宋体"/>
          <w:b/>
          <w:color w:val="auto"/>
          <w:kern w:val="2"/>
          <w:sz w:val="21"/>
          <w:szCs w:val="21"/>
          <w:highlight w:val="none"/>
          <w:u w:val="single"/>
          <w:lang w:val="en-US" w:eastAsia="zh-CN"/>
        </w:rPr>
        <w:t>1,193,850.22</w:t>
      </w:r>
      <w:r>
        <w:rPr>
          <w:rFonts w:hint="eastAsia" w:ascii="宋体" w:hAnsi="宋体" w:eastAsia="宋体" w:cs="宋体"/>
          <w:b/>
          <w:color w:val="auto"/>
          <w:kern w:val="2"/>
          <w:sz w:val="21"/>
          <w:szCs w:val="21"/>
          <w:highlight w:val="none"/>
          <w:u w:val="single"/>
          <w:lang w:val="zh-CN"/>
        </w:rPr>
        <w:t>元（大写：</w:t>
      </w:r>
      <w:r>
        <w:rPr>
          <w:rFonts w:hint="eastAsia" w:ascii="宋体" w:hAnsi="宋体" w:eastAsia="宋体" w:cs="宋体"/>
          <w:b/>
          <w:color w:val="auto"/>
          <w:kern w:val="2"/>
          <w:sz w:val="21"/>
          <w:szCs w:val="21"/>
          <w:highlight w:val="none"/>
          <w:u w:val="single"/>
          <w:lang w:val="en-US" w:eastAsia="zh-CN"/>
        </w:rPr>
        <w:t>人民币壹佰壹拾玖万叁仟捌佰伍拾元贰角贰分</w:t>
      </w:r>
      <w:r>
        <w:rPr>
          <w:rFonts w:hint="eastAsia" w:ascii="宋体" w:hAnsi="宋体" w:eastAsia="宋体" w:cs="宋体"/>
          <w:b/>
          <w:color w:val="auto"/>
          <w:kern w:val="2"/>
          <w:sz w:val="21"/>
          <w:szCs w:val="21"/>
          <w:highlight w:val="none"/>
          <w:u w:val="single"/>
          <w:lang w:val="zh-CN"/>
        </w:rPr>
        <w:t>）</w:t>
      </w:r>
      <w:r>
        <w:rPr>
          <w:rFonts w:hint="eastAsia" w:ascii="宋体" w:hAnsi="宋体" w:eastAsia="宋体" w:cs="宋体"/>
          <w:b/>
          <w:bCs/>
          <w:color w:val="auto"/>
          <w:kern w:val="0"/>
          <w:sz w:val="21"/>
          <w:szCs w:val="20"/>
          <w:highlight w:val="none"/>
          <w:u w:val="single"/>
          <w:lang w:val="en-US"/>
        </w:rPr>
        <w:t>。</w:t>
      </w:r>
    </w:p>
    <w:p w14:paraId="64FBDBF0">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7B9830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44" w:name="_Toc450662862"/>
      <w:bookmarkStart w:id="145" w:name="_Toc6374"/>
      <w:bookmarkStart w:id="146" w:name="_Toc30042_WPSOffice_Level3"/>
      <w:bookmarkStart w:id="147" w:name="_Toc14068"/>
      <w:bookmarkStart w:id="148" w:name="_Toc486167676"/>
      <w:bookmarkStart w:id="149" w:name="_Toc12103"/>
      <w:bookmarkStart w:id="150" w:name="_Toc19803"/>
      <w:bookmarkStart w:id="151"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4"/>
      <w:bookmarkEnd w:id="145"/>
      <w:bookmarkEnd w:id="146"/>
      <w:bookmarkEnd w:id="147"/>
      <w:bookmarkEnd w:id="148"/>
      <w:bookmarkEnd w:id="149"/>
      <w:bookmarkEnd w:id="150"/>
      <w:bookmarkEnd w:id="151"/>
    </w:p>
    <w:p w14:paraId="373F2B7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D95C84E">
      <w:pPr>
        <w:autoSpaceDE w:val="0"/>
        <w:autoSpaceDN w:val="0"/>
        <w:adjustRightInd w:val="0"/>
        <w:spacing w:line="360" w:lineRule="auto"/>
        <w:ind w:left="265" w:leftChars="119" w:hanging="15"/>
        <w:rPr>
          <w:rFonts w:ascii="宋体" w:hAnsi="宋体" w:eastAsia="宋体" w:cs="宋体"/>
          <w:color w:val="auto"/>
          <w:szCs w:val="21"/>
          <w:highlight w:val="none"/>
        </w:rPr>
      </w:pPr>
    </w:p>
    <w:p w14:paraId="24755D49">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2" w:name="_Toc450662863"/>
      <w:bookmarkStart w:id="153" w:name="_Toc21258"/>
      <w:bookmarkStart w:id="154" w:name="_Toc29133"/>
      <w:bookmarkStart w:id="155" w:name="_Toc15761"/>
      <w:bookmarkStart w:id="156" w:name="_Toc486167677"/>
      <w:bookmarkStart w:id="157" w:name="_Toc142508327"/>
      <w:bookmarkStart w:id="158" w:name="_Toc9411_WPSOffice_Level3"/>
      <w:bookmarkStart w:id="159" w:name="_Toc2559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2"/>
      <w:bookmarkEnd w:id="153"/>
      <w:bookmarkEnd w:id="154"/>
      <w:bookmarkEnd w:id="155"/>
      <w:bookmarkEnd w:id="156"/>
      <w:bookmarkEnd w:id="157"/>
      <w:bookmarkEnd w:id="158"/>
      <w:bookmarkEnd w:id="159"/>
    </w:p>
    <w:p w14:paraId="5D417A7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38551AE">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3DE1AF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4A6F5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144FAF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29F351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2941DC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3FF970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0" w:name="_Toc25821"/>
      <w:bookmarkStart w:id="161" w:name="_Toc30441"/>
      <w:bookmarkStart w:id="162" w:name="_Toc142508328"/>
      <w:bookmarkStart w:id="163" w:name="_Toc486167678"/>
      <w:bookmarkStart w:id="164" w:name="_Toc27771_WPSOffice_Level3"/>
      <w:bookmarkStart w:id="165" w:name="_Toc26154"/>
      <w:bookmarkStart w:id="166" w:name="_Toc450662864"/>
      <w:bookmarkStart w:id="167" w:name="_Toc7179"/>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0"/>
      <w:bookmarkEnd w:id="161"/>
      <w:bookmarkEnd w:id="162"/>
      <w:bookmarkEnd w:id="163"/>
      <w:bookmarkEnd w:id="164"/>
      <w:bookmarkEnd w:id="165"/>
      <w:bookmarkEnd w:id="166"/>
      <w:bookmarkEnd w:id="167"/>
    </w:p>
    <w:p w14:paraId="1A3BE46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640BD54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0877B59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297ABAB">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A0C6A7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4163"/>
      <w:bookmarkStart w:id="169" w:name="_Toc5356_WPSOffice_Level3"/>
      <w:bookmarkStart w:id="170" w:name="_Toc16579"/>
      <w:bookmarkStart w:id="171" w:name="_Toc31743"/>
      <w:bookmarkStart w:id="172" w:name="_Toc24774"/>
      <w:bookmarkStart w:id="173" w:name="_Toc142508329"/>
      <w:bookmarkStart w:id="174"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8"/>
      <w:bookmarkEnd w:id="169"/>
      <w:bookmarkEnd w:id="170"/>
      <w:bookmarkEnd w:id="171"/>
      <w:bookmarkEnd w:id="172"/>
      <w:bookmarkEnd w:id="173"/>
      <w:bookmarkEnd w:id="174"/>
    </w:p>
    <w:p w14:paraId="4147FDA4">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23</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贰万叁仟元整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67882978">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A112F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B194F71">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3737765">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14:paraId="2FBBA539">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val="0"/>
          <w:bCs w:val="0"/>
          <w:color w:val="auto"/>
          <w:kern w:val="0"/>
          <w:szCs w:val="21"/>
          <w:highlight w:val="none"/>
          <w:lang w:val="zh-CN"/>
        </w:rPr>
        <w:t>东莞银行东莞分行</w:t>
      </w:r>
    </w:p>
    <w:p w14:paraId="321480E1">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银行账号：510008801002738</w:t>
      </w:r>
    </w:p>
    <w:p w14:paraId="1F904DD4">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537C518">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F08483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481801B">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5D6ADC7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D2E1D4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5F03D0A">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9F1F77D">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A7903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705749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5D66D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0B026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717BEC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C972B2B">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208402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486167680"/>
      <w:bookmarkStart w:id="176" w:name="_Toc22649_WPSOffice_Level3"/>
      <w:bookmarkStart w:id="177" w:name="_Toc450662865"/>
      <w:bookmarkStart w:id="178" w:name="_Toc26811"/>
      <w:bookmarkStart w:id="179" w:name="_Toc2942"/>
      <w:bookmarkStart w:id="180" w:name="_Toc142508330"/>
      <w:bookmarkStart w:id="181" w:name="_Toc27060"/>
      <w:bookmarkStart w:id="182"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5"/>
      <w:bookmarkEnd w:id="176"/>
      <w:bookmarkEnd w:id="177"/>
      <w:bookmarkEnd w:id="178"/>
      <w:bookmarkEnd w:id="179"/>
      <w:bookmarkEnd w:id="180"/>
      <w:bookmarkEnd w:id="181"/>
      <w:bookmarkEnd w:id="182"/>
    </w:p>
    <w:p w14:paraId="293878C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7FF8FA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3E965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B319C1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66BF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13311"/>
      <w:bookmarkStart w:id="184" w:name="_Toc486167681"/>
      <w:bookmarkStart w:id="185" w:name="_Toc16527"/>
      <w:bookmarkStart w:id="186" w:name="_Toc25921"/>
      <w:bookmarkStart w:id="187" w:name="_Toc450662866"/>
      <w:bookmarkStart w:id="188" w:name="_Toc358"/>
      <w:bookmarkStart w:id="189" w:name="_Toc25637_WPSOffice_Level3"/>
      <w:bookmarkStart w:id="190"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3"/>
      <w:bookmarkEnd w:id="184"/>
      <w:bookmarkEnd w:id="185"/>
      <w:bookmarkEnd w:id="186"/>
      <w:bookmarkEnd w:id="187"/>
      <w:bookmarkEnd w:id="188"/>
      <w:bookmarkEnd w:id="189"/>
      <w:bookmarkEnd w:id="190"/>
    </w:p>
    <w:p w14:paraId="53B0337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881CE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294ED8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541F10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9C57316">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EB6D1D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7EFE72F">
      <w:pPr>
        <w:autoSpaceDE w:val="0"/>
        <w:autoSpaceDN w:val="0"/>
        <w:adjustRightInd w:val="0"/>
        <w:jc w:val="left"/>
        <w:rPr>
          <w:rFonts w:ascii="宋体" w:hAnsi="宋体" w:eastAsia="宋体" w:cs="宋体"/>
          <w:color w:val="auto"/>
          <w:kern w:val="0"/>
          <w:sz w:val="24"/>
          <w:szCs w:val="24"/>
          <w:highlight w:val="none"/>
        </w:rPr>
      </w:pPr>
      <w:bookmarkStart w:id="191" w:name="_Toc450662867"/>
    </w:p>
    <w:p w14:paraId="437CA1A9">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2" w:name="_Toc17608"/>
      <w:bookmarkStart w:id="193" w:name="_Toc7280"/>
      <w:bookmarkStart w:id="194" w:name="_Toc486167682"/>
      <w:bookmarkStart w:id="195" w:name="_Toc15503"/>
      <w:bookmarkStart w:id="196" w:name="_Toc22356_WPSOffice_Level2"/>
      <w:bookmarkStart w:id="197" w:name="_Toc142508332"/>
      <w:bookmarkStart w:id="198" w:name="_Toc11345"/>
      <w:bookmarkStart w:id="199" w:name="_Toc140596891"/>
      <w:r>
        <w:rPr>
          <w:rFonts w:hint="eastAsia" w:ascii="宋体" w:hAnsi="宋体" w:eastAsia="宋体" w:cs="宋体"/>
          <w:b/>
          <w:bCs/>
          <w:color w:val="auto"/>
          <w:kern w:val="44"/>
          <w:szCs w:val="21"/>
          <w:highlight w:val="none"/>
          <w:lang w:val="zh-CN"/>
        </w:rPr>
        <w:t>四、投标文件的递交</w:t>
      </w:r>
      <w:bookmarkEnd w:id="191"/>
      <w:bookmarkEnd w:id="192"/>
      <w:bookmarkEnd w:id="193"/>
      <w:bookmarkEnd w:id="194"/>
      <w:bookmarkEnd w:id="195"/>
      <w:bookmarkEnd w:id="196"/>
      <w:bookmarkEnd w:id="197"/>
      <w:bookmarkEnd w:id="198"/>
      <w:bookmarkEnd w:id="199"/>
    </w:p>
    <w:p w14:paraId="462B14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4756"/>
      <w:bookmarkStart w:id="201" w:name="_Toc18808"/>
      <w:bookmarkStart w:id="202" w:name="_Toc9900"/>
      <w:bookmarkStart w:id="203" w:name="_Toc12192_WPSOffice_Level3"/>
      <w:bookmarkStart w:id="204" w:name="_Toc142508333"/>
      <w:bookmarkStart w:id="205" w:name="_Toc31579"/>
      <w:bookmarkStart w:id="206" w:name="_Toc450662868"/>
      <w:bookmarkStart w:id="207"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0"/>
      <w:bookmarkEnd w:id="201"/>
      <w:bookmarkEnd w:id="202"/>
      <w:bookmarkEnd w:id="203"/>
      <w:bookmarkEnd w:id="204"/>
      <w:bookmarkEnd w:id="205"/>
      <w:bookmarkEnd w:id="206"/>
      <w:bookmarkEnd w:id="207"/>
    </w:p>
    <w:p w14:paraId="726990D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8F0F6B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311F69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C077D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0125EA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476F8E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C0DBE9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F38992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7F8ACCD">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1CEBB2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8" w:name="_Toc450662869"/>
      <w:bookmarkStart w:id="209" w:name="_Toc486167684"/>
      <w:bookmarkStart w:id="210" w:name="_Toc3384"/>
      <w:bookmarkStart w:id="211" w:name="_Toc335"/>
      <w:bookmarkStart w:id="212" w:name="_Toc20863"/>
      <w:bookmarkStart w:id="213" w:name="_Toc29665_WPSOffice_Level3"/>
      <w:bookmarkStart w:id="214" w:name="_Toc32205"/>
      <w:bookmarkStart w:id="215"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08"/>
      <w:bookmarkEnd w:id="209"/>
      <w:bookmarkEnd w:id="210"/>
      <w:bookmarkEnd w:id="211"/>
      <w:bookmarkEnd w:id="212"/>
      <w:bookmarkEnd w:id="213"/>
      <w:bookmarkEnd w:id="214"/>
      <w:bookmarkEnd w:id="215"/>
    </w:p>
    <w:p w14:paraId="1CBB4D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2C2020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5CC5D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C2413B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16" w:name="_Toc486167685"/>
      <w:bookmarkStart w:id="217" w:name="_Toc14275"/>
      <w:bookmarkStart w:id="218" w:name="_Toc19193"/>
      <w:bookmarkStart w:id="219" w:name="_Toc450662870"/>
      <w:bookmarkStart w:id="220" w:name="_Toc142508335"/>
      <w:bookmarkStart w:id="221" w:name="_Toc4965"/>
      <w:bookmarkStart w:id="222" w:name="_Toc6684"/>
      <w:bookmarkStart w:id="223" w:name="_Toc22431_WPSOffice_Level3"/>
      <w:r>
        <w:rPr>
          <w:rFonts w:hint="eastAsia" w:ascii="宋体" w:hAnsi="宋体" w:eastAsia="宋体" w:cs="宋体"/>
          <w:color w:val="auto"/>
          <w:szCs w:val="21"/>
          <w:highlight w:val="none"/>
          <w:lang w:val="zh-CN"/>
        </w:rPr>
        <w:t>20 迟交的投标文件</w:t>
      </w:r>
      <w:bookmarkEnd w:id="216"/>
      <w:bookmarkEnd w:id="217"/>
      <w:bookmarkEnd w:id="218"/>
      <w:bookmarkEnd w:id="219"/>
      <w:bookmarkEnd w:id="220"/>
      <w:bookmarkEnd w:id="221"/>
      <w:bookmarkEnd w:id="222"/>
      <w:bookmarkEnd w:id="223"/>
    </w:p>
    <w:p w14:paraId="52797E64">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33138D3">
      <w:pPr>
        <w:autoSpaceDE w:val="0"/>
        <w:autoSpaceDN w:val="0"/>
        <w:adjustRightInd w:val="0"/>
        <w:jc w:val="left"/>
        <w:rPr>
          <w:rFonts w:ascii="宋体" w:hAnsi="宋体" w:eastAsia="宋体" w:cs="宋体"/>
          <w:color w:val="auto"/>
          <w:kern w:val="0"/>
          <w:sz w:val="24"/>
          <w:szCs w:val="24"/>
          <w:highlight w:val="none"/>
        </w:rPr>
      </w:pPr>
    </w:p>
    <w:p w14:paraId="317313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4" w:name="_Toc15452"/>
      <w:bookmarkStart w:id="225" w:name="_Toc2804"/>
      <w:bookmarkStart w:id="226" w:name="_Toc16964"/>
      <w:bookmarkStart w:id="227" w:name="_Toc4883_WPSOffice_Level3"/>
      <w:bookmarkStart w:id="228" w:name="_Toc19824"/>
      <w:bookmarkStart w:id="229" w:name="_Toc450662871"/>
      <w:bookmarkStart w:id="230" w:name="_Toc486167686"/>
      <w:bookmarkStart w:id="231"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4"/>
      <w:bookmarkEnd w:id="225"/>
      <w:bookmarkEnd w:id="226"/>
      <w:bookmarkEnd w:id="227"/>
      <w:bookmarkEnd w:id="228"/>
      <w:bookmarkEnd w:id="229"/>
      <w:bookmarkEnd w:id="230"/>
      <w:bookmarkEnd w:id="231"/>
    </w:p>
    <w:p w14:paraId="20A5674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F7BC4D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44D0F9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6F46CC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A484F2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8D30CD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2" w:name="_Toc4631"/>
      <w:bookmarkStart w:id="233" w:name="_Toc486167687"/>
      <w:bookmarkStart w:id="234" w:name="_Toc450662872"/>
      <w:bookmarkStart w:id="235" w:name="_Toc142508337"/>
      <w:bookmarkStart w:id="236" w:name="_Toc1049_WPSOffice_Level2"/>
      <w:bookmarkStart w:id="237" w:name="_Toc140596896"/>
      <w:bookmarkStart w:id="238" w:name="_Toc10368"/>
      <w:bookmarkStart w:id="239" w:name="_Toc27648"/>
      <w:bookmarkStart w:id="240" w:name="_Toc6702"/>
      <w:r>
        <w:rPr>
          <w:rFonts w:hint="eastAsia" w:ascii="宋体" w:hAnsi="宋体" w:eastAsia="宋体" w:cs="宋体"/>
          <w:b/>
          <w:bCs/>
          <w:color w:val="auto"/>
          <w:kern w:val="44"/>
          <w:szCs w:val="21"/>
          <w:highlight w:val="none"/>
          <w:lang w:val="zh-CN"/>
        </w:rPr>
        <w:t>五、开标与评标</w:t>
      </w:r>
      <w:bookmarkEnd w:id="232"/>
      <w:bookmarkEnd w:id="233"/>
      <w:bookmarkEnd w:id="234"/>
      <w:bookmarkEnd w:id="235"/>
      <w:bookmarkEnd w:id="236"/>
      <w:bookmarkEnd w:id="237"/>
      <w:bookmarkEnd w:id="238"/>
      <w:bookmarkEnd w:id="239"/>
      <w:bookmarkEnd w:id="240"/>
    </w:p>
    <w:p w14:paraId="0C968AB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1" w:name="_Toc144_WPSOffice_Level3"/>
      <w:bookmarkStart w:id="242" w:name="_Toc11639"/>
      <w:bookmarkStart w:id="243" w:name="_Toc450662873"/>
      <w:bookmarkStart w:id="244" w:name="_Toc30136"/>
      <w:bookmarkStart w:id="245" w:name="_Toc29881"/>
      <w:bookmarkStart w:id="246" w:name="_Toc7200"/>
      <w:bookmarkStart w:id="247" w:name="_Toc486167688"/>
      <w:bookmarkStart w:id="248"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1"/>
      <w:bookmarkEnd w:id="242"/>
      <w:bookmarkEnd w:id="243"/>
      <w:bookmarkEnd w:id="244"/>
      <w:bookmarkEnd w:id="245"/>
      <w:bookmarkEnd w:id="246"/>
      <w:bookmarkEnd w:id="247"/>
      <w:bookmarkEnd w:id="248"/>
    </w:p>
    <w:p w14:paraId="799D471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6BA8EE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8547A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678562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46719F1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BEA45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2F34ADC">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C10C25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142508339"/>
      <w:bookmarkStart w:id="250" w:name="_Toc11072"/>
      <w:bookmarkStart w:id="251" w:name="_Toc23755"/>
      <w:bookmarkStart w:id="252" w:name="_Toc486167689"/>
      <w:bookmarkStart w:id="253" w:name="_Toc12165_WPSOffice_Level3"/>
      <w:bookmarkStart w:id="254" w:name="_Toc2038"/>
      <w:bookmarkStart w:id="255" w:name="_Toc29356"/>
      <w:bookmarkStart w:id="256"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49"/>
      <w:bookmarkEnd w:id="250"/>
      <w:bookmarkEnd w:id="251"/>
      <w:bookmarkEnd w:id="252"/>
      <w:bookmarkEnd w:id="253"/>
      <w:bookmarkEnd w:id="254"/>
      <w:bookmarkEnd w:id="255"/>
      <w:bookmarkEnd w:id="256"/>
    </w:p>
    <w:p w14:paraId="5C4A41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6E197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484B8F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8BCB52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450662875"/>
      <w:bookmarkStart w:id="258" w:name="_Toc21019"/>
      <w:bookmarkStart w:id="259" w:name="_Toc15565_WPSOffice_Level3"/>
      <w:bookmarkStart w:id="260" w:name="_Toc833"/>
      <w:bookmarkStart w:id="261" w:name="_Toc3748"/>
      <w:bookmarkStart w:id="262" w:name="_Toc486167690"/>
      <w:bookmarkStart w:id="263" w:name="_Toc2934"/>
      <w:bookmarkStart w:id="26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7"/>
      <w:bookmarkEnd w:id="258"/>
      <w:bookmarkEnd w:id="259"/>
      <w:bookmarkEnd w:id="260"/>
      <w:bookmarkEnd w:id="261"/>
      <w:bookmarkEnd w:id="262"/>
      <w:bookmarkEnd w:id="263"/>
      <w:bookmarkEnd w:id="264"/>
    </w:p>
    <w:p w14:paraId="76D7D69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6CD1A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EA4928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67BA45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5" w:name="_Toc28910_WPSOffice_Level3"/>
      <w:bookmarkStart w:id="266" w:name="_Toc450662876"/>
      <w:bookmarkStart w:id="267" w:name="_Toc31399"/>
      <w:bookmarkStart w:id="268" w:name="_Toc486167691"/>
      <w:bookmarkStart w:id="269" w:name="_Toc15505"/>
      <w:bookmarkStart w:id="270" w:name="_Toc142508341"/>
      <w:bookmarkStart w:id="271" w:name="_Toc28279"/>
      <w:bookmarkStart w:id="272"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5"/>
      <w:bookmarkEnd w:id="266"/>
      <w:bookmarkEnd w:id="267"/>
      <w:bookmarkEnd w:id="268"/>
      <w:bookmarkEnd w:id="269"/>
      <w:bookmarkEnd w:id="270"/>
      <w:bookmarkEnd w:id="271"/>
      <w:bookmarkEnd w:id="272"/>
    </w:p>
    <w:p w14:paraId="15C17E03">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869F731">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56D69F3">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156EC9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3" w:name="_Toc10130"/>
      <w:bookmarkStart w:id="274" w:name="_Toc30599"/>
      <w:bookmarkStart w:id="275" w:name="_Toc9436"/>
      <w:bookmarkStart w:id="276" w:name="_Toc338_WPSOffice_Level3"/>
      <w:bookmarkStart w:id="277" w:name="_Toc142508342"/>
      <w:bookmarkStart w:id="278" w:name="_Toc450662877"/>
      <w:bookmarkStart w:id="279" w:name="_Toc486167692"/>
      <w:bookmarkStart w:id="280" w:name="_Toc2097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3"/>
      <w:bookmarkEnd w:id="274"/>
      <w:bookmarkEnd w:id="275"/>
      <w:bookmarkEnd w:id="276"/>
      <w:bookmarkEnd w:id="277"/>
      <w:bookmarkEnd w:id="278"/>
      <w:bookmarkEnd w:id="279"/>
      <w:bookmarkEnd w:id="280"/>
    </w:p>
    <w:p w14:paraId="68E5E27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158FFBE">
      <w:pPr>
        <w:autoSpaceDE w:val="0"/>
        <w:autoSpaceDN w:val="0"/>
        <w:adjustRightInd w:val="0"/>
        <w:spacing w:line="360" w:lineRule="auto"/>
        <w:ind w:left="330" w:leftChars="-100" w:right="15" w:rightChars="7" w:hanging="540"/>
        <w:rPr>
          <w:rFonts w:ascii="宋体" w:hAnsi="宋体" w:eastAsia="宋体" w:cs="宋体"/>
          <w:b w:val="0"/>
          <w:bCs w:val="0"/>
          <w:color w:val="auto"/>
          <w:szCs w:val="21"/>
          <w:highlight w:val="none"/>
          <w:lang w:val="zh-CN"/>
        </w:rPr>
      </w:pPr>
      <w:bookmarkStart w:id="281" w:name="_Toc450662879"/>
      <w:r>
        <w:rPr>
          <w:rFonts w:hint="eastAsia" w:ascii="宋体" w:hAnsi="宋体" w:eastAsia="宋体" w:cs="宋体"/>
          <w:b w:val="0"/>
          <w:bCs w:val="0"/>
          <w:color w:val="auto"/>
          <w:szCs w:val="21"/>
          <w:highlight w:val="none"/>
          <w:lang w:val="zh-CN"/>
        </w:rPr>
        <w:t xml:space="preserve">26.2 </w:t>
      </w:r>
      <w:r>
        <w:rPr>
          <w:rFonts w:hint="eastAsia" w:ascii="宋体" w:hAnsi="宋体" w:eastAsia="宋体" w:cs="宋体"/>
          <w:b w:val="0"/>
          <w:bCs w:val="0"/>
          <w:color w:val="auto"/>
          <w:szCs w:val="21"/>
          <w:highlight w:val="none"/>
          <w:lang w:val="en-US" w:eastAsia="zh-CN"/>
        </w:rPr>
        <w:t>开标当天</w:t>
      </w:r>
      <w:r>
        <w:rPr>
          <w:rFonts w:hint="eastAsia" w:ascii="宋体" w:hAnsi="宋体" w:eastAsia="宋体" w:cs="宋体"/>
          <w:b w:val="0"/>
          <w:bCs w:val="0"/>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1"/>
    <w:p w14:paraId="6023ED33">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2" w:name="_Toc18368_WPSOffice_Level3"/>
      <w:bookmarkStart w:id="283" w:name="_Toc521918096"/>
      <w:bookmarkStart w:id="284" w:name="_Toc142508343"/>
      <w:bookmarkStart w:id="285" w:name="_Toc522047355"/>
    </w:p>
    <w:p w14:paraId="19E04A0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5022"/>
      <w:bookmarkStart w:id="287" w:name="_Toc22978"/>
      <w:bookmarkStart w:id="288" w:name="_Toc13727"/>
      <w:bookmarkStart w:id="289"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2"/>
      <w:bookmarkEnd w:id="283"/>
      <w:bookmarkEnd w:id="284"/>
      <w:bookmarkEnd w:id="285"/>
      <w:bookmarkEnd w:id="286"/>
      <w:bookmarkEnd w:id="287"/>
      <w:bookmarkEnd w:id="288"/>
      <w:bookmarkEnd w:id="289"/>
    </w:p>
    <w:p w14:paraId="798F52F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B5A5C4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79180A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B87289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9CCF7D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E3BEEE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DB2283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0" w:name="_Toc521918097"/>
      <w:bookmarkStart w:id="291" w:name="_Toc522047356"/>
    </w:p>
    <w:p w14:paraId="23F838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2" w:name="_Toc21460_WPSOffice_Level3"/>
      <w:bookmarkStart w:id="293" w:name="_Toc18255"/>
      <w:bookmarkStart w:id="294" w:name="_Toc31043"/>
      <w:bookmarkStart w:id="295" w:name="_Toc142508344"/>
      <w:bookmarkStart w:id="296" w:name="_Toc31279"/>
      <w:bookmarkStart w:id="297" w:name="_Toc1636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0"/>
      <w:bookmarkEnd w:id="291"/>
      <w:bookmarkEnd w:id="292"/>
      <w:bookmarkEnd w:id="293"/>
      <w:bookmarkEnd w:id="294"/>
      <w:bookmarkEnd w:id="295"/>
      <w:bookmarkEnd w:id="296"/>
      <w:bookmarkEnd w:id="297"/>
    </w:p>
    <w:p w14:paraId="091D9F2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B6EB94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758F029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97E7405">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若本次招标过程中有效投标人不足三个时，公开招标失败。本项目根据以下情况可以现场转换采购方式继续采购：</w:t>
      </w:r>
    </w:p>
    <w:p w14:paraId="007BFD5D">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（1）当有效投标人只有2个时，经评标委员会论证，采购文件没有不合理条款、采购程序符合规定的，经招标人代表和作出实质性响应的投标人代表同意后，现场更改为竞争性谈判的方式继续采购。</w:t>
      </w:r>
    </w:p>
    <w:p w14:paraId="47F06D37">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（2）若有效投标人只有1个时，经评标委员会论证，采购文件没有不合理条款、采购程序符合规定的，经招标人代表和作出实质性响应的投标人代表同意后，现场更改为单一来源的方式继续采购。</w:t>
      </w:r>
    </w:p>
    <w:p w14:paraId="3AE9745F">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b w:val="0"/>
          <w:bCs w:val="0"/>
          <w:color w:val="auto"/>
          <w:szCs w:val="21"/>
          <w:highlight w:val="none"/>
          <w:lang w:val="zh-CN"/>
        </w:rPr>
        <w:t>（3）若上述两种情况下不同意转换采购方式，退出投标的投标人，投标保证金按本须知15.5款的规定退还。</w:t>
      </w:r>
    </w:p>
    <w:p w14:paraId="6FE4930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F920F9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22356"/>
      <w:bookmarkStart w:id="299" w:name="_Toc486167694"/>
      <w:bookmarkStart w:id="300" w:name="_Toc21573"/>
      <w:bookmarkStart w:id="301" w:name="_Toc466882017"/>
      <w:bookmarkStart w:id="302" w:name="_Toc465358969"/>
      <w:bookmarkStart w:id="303" w:name="_Toc142508345"/>
      <w:bookmarkStart w:id="304" w:name="_Toc15841"/>
      <w:bookmarkStart w:id="305" w:name="_Toc25047"/>
      <w:bookmarkStart w:id="306"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8"/>
      <w:bookmarkEnd w:id="299"/>
      <w:bookmarkEnd w:id="300"/>
      <w:bookmarkEnd w:id="301"/>
      <w:bookmarkEnd w:id="302"/>
      <w:bookmarkEnd w:id="303"/>
      <w:bookmarkEnd w:id="304"/>
      <w:bookmarkEnd w:id="305"/>
      <w:bookmarkEnd w:id="306"/>
    </w:p>
    <w:p w14:paraId="1EC3224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45C72AD2">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917F503">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49E1AAEF">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hint="eastAsia" w:ascii="宋体" w:hAnsi="宋体" w:eastAsia="宋体" w:cs="Times New Roman"/>
          <w:b/>
          <w:color w:val="auto"/>
          <w:kern w:val="0"/>
          <w:szCs w:val="21"/>
          <w:highlight w:val="none"/>
          <w:lang w:eastAsia="zh-CN"/>
        </w:rPr>
        <w:t>）</w:t>
      </w:r>
      <w:r>
        <w:rPr>
          <w:rFonts w:ascii="宋体" w:hAnsi="宋体" w:eastAsia="宋体" w:cs="Times New Roman"/>
          <w:b/>
          <w:color w:val="auto"/>
          <w:kern w:val="0"/>
          <w:szCs w:val="21"/>
          <w:highlight w:val="none"/>
        </w:rPr>
        <w:t>书面要求的时间(一般不少于三个工作日</w:t>
      </w:r>
      <w:r>
        <w:rPr>
          <w:rFonts w:hint="eastAsia" w:ascii="宋体" w:hAnsi="宋体" w:eastAsia="宋体" w:cs="Times New Roman"/>
          <w:b/>
          <w:color w:val="auto"/>
          <w:kern w:val="0"/>
          <w:szCs w:val="21"/>
          <w:highlight w:val="none"/>
          <w:lang w:eastAsia="zh-CN"/>
        </w:rPr>
        <w:t>）</w:t>
      </w:r>
      <w:r>
        <w:rPr>
          <w:rFonts w:ascii="宋体" w:hAnsi="宋体" w:eastAsia="宋体" w:cs="Times New Roman"/>
          <w:b/>
          <w:color w:val="auto"/>
          <w:kern w:val="0"/>
          <w:szCs w:val="21"/>
          <w:highlight w:val="none"/>
        </w:rPr>
        <w:t>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57F154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E8850E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6357BF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0AD990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1FF484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0D0D63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226474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C09E70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0F16CC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387230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2172C7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9225B9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07" w:name="_Toc14945"/>
      <w:bookmarkStart w:id="308" w:name="_Toc8856"/>
      <w:bookmarkStart w:id="309" w:name="_Toc142508346"/>
      <w:bookmarkStart w:id="310" w:name="_Toc26138"/>
      <w:bookmarkStart w:id="311" w:name="_Toc4325"/>
      <w:bookmarkStart w:id="312" w:name="_Toc466882018"/>
      <w:bookmarkStart w:id="313" w:name="_Toc1848_WPSOffice_Level3"/>
      <w:bookmarkStart w:id="314" w:name="_Toc486167695"/>
      <w:bookmarkStart w:id="315"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7"/>
      <w:bookmarkEnd w:id="308"/>
      <w:bookmarkEnd w:id="309"/>
      <w:bookmarkEnd w:id="310"/>
      <w:bookmarkEnd w:id="311"/>
      <w:bookmarkEnd w:id="312"/>
      <w:bookmarkEnd w:id="313"/>
      <w:bookmarkEnd w:id="314"/>
      <w:bookmarkEnd w:id="315"/>
    </w:p>
    <w:p w14:paraId="722F8F4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9B9DF1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45592C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1912B479">
      <w:pPr>
        <w:autoSpaceDE w:val="0"/>
        <w:autoSpaceDN w:val="0"/>
        <w:adjustRightInd w:val="0"/>
        <w:snapToGrid w:val="0"/>
        <w:spacing w:line="360" w:lineRule="auto"/>
        <w:jc w:val="left"/>
        <w:rPr>
          <w:rFonts w:ascii="宋体" w:hAnsi="宋体" w:eastAsia="宋体" w:cs="宋体"/>
          <w:color w:val="auto"/>
          <w:szCs w:val="21"/>
          <w:highlight w:val="none"/>
        </w:rPr>
      </w:pPr>
      <w:bookmarkStart w:id="316" w:name="_Toc465358971"/>
      <w:bookmarkStart w:id="317" w:name="_Toc466882019"/>
    </w:p>
    <w:p w14:paraId="30B76574">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18" w:name="_Toc10867_WPSOffice_Level3"/>
      <w:bookmarkStart w:id="319" w:name="_Toc30615"/>
      <w:bookmarkStart w:id="320" w:name="_Toc142508347"/>
      <w:bookmarkStart w:id="321" w:name="_Toc14140"/>
      <w:bookmarkStart w:id="322" w:name="_Toc486167696"/>
      <w:bookmarkStart w:id="323" w:name="_Toc12052"/>
      <w:bookmarkStart w:id="324"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6"/>
      <w:bookmarkEnd w:id="317"/>
      <w:bookmarkEnd w:id="318"/>
      <w:bookmarkEnd w:id="319"/>
      <w:bookmarkEnd w:id="320"/>
      <w:bookmarkEnd w:id="321"/>
      <w:bookmarkEnd w:id="322"/>
      <w:bookmarkEnd w:id="323"/>
      <w:bookmarkEnd w:id="324"/>
    </w:p>
    <w:p w14:paraId="566B8C01">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5C8A0D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5" w:name="_Toc450662880"/>
    </w:p>
    <w:p w14:paraId="722B890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26" w:name="_Toc142508348"/>
      <w:bookmarkStart w:id="327" w:name="_Toc18316"/>
      <w:bookmarkStart w:id="328" w:name="_Toc8888"/>
      <w:bookmarkStart w:id="329" w:name="_Toc16848_WPSOffice_Level2"/>
      <w:bookmarkStart w:id="330" w:name="_Toc486167697"/>
      <w:bookmarkStart w:id="331" w:name="_Toc140596907"/>
      <w:bookmarkStart w:id="332" w:name="_Toc23395"/>
      <w:bookmarkStart w:id="333" w:name="_Toc9858"/>
      <w:r>
        <w:rPr>
          <w:rFonts w:hint="eastAsia" w:ascii="宋体" w:hAnsi="宋体" w:eastAsia="宋体" w:cs="宋体"/>
          <w:b/>
          <w:bCs/>
          <w:color w:val="auto"/>
          <w:kern w:val="44"/>
          <w:szCs w:val="21"/>
          <w:highlight w:val="none"/>
          <w:lang w:val="zh-CN"/>
        </w:rPr>
        <w:t>六、授予合同</w:t>
      </w:r>
      <w:bookmarkEnd w:id="325"/>
      <w:bookmarkEnd w:id="326"/>
      <w:bookmarkEnd w:id="327"/>
      <w:bookmarkEnd w:id="328"/>
      <w:bookmarkEnd w:id="329"/>
      <w:bookmarkEnd w:id="330"/>
      <w:bookmarkEnd w:id="331"/>
      <w:bookmarkEnd w:id="332"/>
      <w:bookmarkEnd w:id="333"/>
    </w:p>
    <w:p w14:paraId="57E009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4" w:name="_Toc1673"/>
      <w:bookmarkStart w:id="335" w:name="_Toc21588"/>
      <w:bookmarkStart w:id="336" w:name="_Toc486167698"/>
      <w:bookmarkStart w:id="337" w:name="_Toc6401_WPSOffice_Level3"/>
      <w:bookmarkStart w:id="338" w:name="_Toc450662881"/>
      <w:bookmarkStart w:id="339" w:name="_Toc142508349"/>
      <w:bookmarkStart w:id="340" w:name="_Toc4279"/>
      <w:bookmarkStart w:id="341"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4"/>
      <w:bookmarkEnd w:id="335"/>
      <w:bookmarkEnd w:id="336"/>
      <w:bookmarkEnd w:id="337"/>
      <w:bookmarkEnd w:id="338"/>
      <w:bookmarkEnd w:id="339"/>
      <w:bookmarkEnd w:id="340"/>
      <w:bookmarkEnd w:id="341"/>
    </w:p>
    <w:p w14:paraId="389E6CD9">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078814E">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44B742D">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603BC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2" w:name="_Toc450662885"/>
    </w:p>
    <w:p w14:paraId="6D17830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3" w:name="_Toc6726_WPSOffice_Level3"/>
      <w:bookmarkStart w:id="344" w:name="_Toc24266"/>
      <w:bookmarkStart w:id="345" w:name="_Toc32460"/>
      <w:bookmarkStart w:id="346" w:name="_Toc142508350"/>
      <w:bookmarkStart w:id="347" w:name="_Toc486167699"/>
      <w:bookmarkStart w:id="348" w:name="_Toc30848"/>
      <w:bookmarkStart w:id="349" w:name="_Toc2852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2"/>
      <w:bookmarkEnd w:id="343"/>
      <w:bookmarkEnd w:id="344"/>
      <w:bookmarkEnd w:id="345"/>
      <w:bookmarkEnd w:id="346"/>
      <w:bookmarkEnd w:id="347"/>
      <w:bookmarkEnd w:id="348"/>
      <w:bookmarkEnd w:id="349"/>
    </w:p>
    <w:p w14:paraId="55F57A2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53BAAD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BED42D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470DDA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1" w:name="_Toc28909"/>
      <w:bookmarkStart w:id="352" w:name="_Toc32732"/>
      <w:bookmarkStart w:id="353" w:name="_Toc142508351"/>
      <w:bookmarkStart w:id="354" w:name="_Toc9694_WPSOffice_Level3"/>
      <w:bookmarkStart w:id="355" w:name="_Toc486167700"/>
      <w:bookmarkStart w:id="356" w:name="_Toc3818"/>
      <w:bookmarkStart w:id="357" w:name="_Toc2494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0"/>
      <w:bookmarkEnd w:id="351"/>
      <w:bookmarkEnd w:id="352"/>
      <w:bookmarkEnd w:id="353"/>
      <w:bookmarkEnd w:id="354"/>
      <w:bookmarkEnd w:id="355"/>
      <w:bookmarkEnd w:id="356"/>
      <w:bookmarkEnd w:id="357"/>
    </w:p>
    <w:p w14:paraId="423039C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A7AE1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1CE698A0">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7561C3A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58" w:name="_Toc450662887"/>
      <w:bookmarkStart w:id="359" w:name="_Toc486167701"/>
      <w:bookmarkStart w:id="360" w:name="_Toc10513_WPSOffice_Level3"/>
      <w:bookmarkStart w:id="361" w:name="_Toc142508352"/>
    </w:p>
    <w:p w14:paraId="6046304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2" w:name="_Toc8873"/>
      <w:bookmarkStart w:id="363" w:name="_Toc24068"/>
      <w:bookmarkStart w:id="364" w:name="_Toc24297"/>
      <w:bookmarkStart w:id="365" w:name="_Toc730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8"/>
      <w:bookmarkEnd w:id="359"/>
      <w:bookmarkEnd w:id="360"/>
      <w:bookmarkEnd w:id="361"/>
      <w:bookmarkEnd w:id="362"/>
      <w:bookmarkEnd w:id="363"/>
      <w:bookmarkEnd w:id="364"/>
      <w:bookmarkEnd w:id="365"/>
    </w:p>
    <w:p w14:paraId="31AD223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6" w:name="_Toc465358977"/>
      <w:bookmarkStart w:id="367"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形式的金额为合同价的8%，采用担保公司履约担保书形式的金额为合同价的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 w:val="0"/>
          <w:bCs/>
          <w:color w:val="auto"/>
          <w:kern w:val="0"/>
          <w:szCs w:val="24"/>
          <w:highlight w:val="none"/>
          <w:u w:val="single"/>
        </w:rPr>
        <w:t>合同履行过程中，中标人给招标人造成的损失超过履约担保数额的，中标人还应当对超过部分予以赔偿，招标人并依法追究中标人的相应责任。</w:t>
      </w:r>
    </w:p>
    <w:p w14:paraId="4B00AE8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2E7AB0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0142FE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5350D8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8C78F6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D3DFD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7C625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9F8404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D8016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C1CB8B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DF151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3AEC14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5E2688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13E79DC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可撤销银行履约保函（或履约保证保险或担保公司履约担保书）应从合同签订之日起（或签订合同前）至合同期限届满并全部货物经最终验收合格、招标人向中标人支付全部款项（除质保金）后二十八（28）日内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2444E7B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0B4E67B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7D73B22">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14CCD09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1685E97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2627E09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bCs/>
          <w:color w:val="auto"/>
        </w:rPr>
        <w:t>邮政储蓄东莞分行</w:t>
      </w:r>
    </w:p>
    <w:p w14:paraId="1053E72C">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12BA5B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在依法完成本项目的所有合同义务，且招标人向中标人支付全部款项（除质保金）二十八（28）日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Times New Roman"/>
          <w:color w:val="auto"/>
          <w:kern w:val="0"/>
          <w:szCs w:val="24"/>
          <w:highlight w:val="none"/>
        </w:rPr>
        <w:t>账</w:t>
      </w:r>
      <w:r>
        <w:rPr>
          <w:rFonts w:hint="eastAsia" w:ascii="宋体" w:hAnsi="宋体" w:eastAsia="宋体" w:cs="宋体"/>
          <w:color w:val="auto"/>
          <w:kern w:val="0"/>
          <w:szCs w:val="21"/>
          <w:highlight w:val="none"/>
        </w:rPr>
        <w:t>户。</w:t>
      </w:r>
    </w:p>
    <w:p w14:paraId="14D0413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E2B144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8" w:name="_Toc4032"/>
      <w:bookmarkStart w:id="369" w:name="_Toc21389"/>
      <w:bookmarkStart w:id="370" w:name="_Toc13033"/>
      <w:bookmarkStart w:id="371" w:name="_Toc486167702"/>
      <w:bookmarkStart w:id="372" w:name="_Toc4732"/>
      <w:bookmarkStart w:id="373"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6"/>
      <w:bookmarkEnd w:id="367"/>
      <w:bookmarkEnd w:id="368"/>
      <w:bookmarkEnd w:id="369"/>
      <w:bookmarkEnd w:id="370"/>
      <w:bookmarkEnd w:id="371"/>
      <w:bookmarkEnd w:id="372"/>
      <w:bookmarkEnd w:id="373"/>
    </w:p>
    <w:p w14:paraId="1D770D9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7918F22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4" w:name="_Toc450662888"/>
    </w:p>
    <w:p w14:paraId="35FBFDF4">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27295"/>
      <w:bookmarkStart w:id="376" w:name="_Toc28921_WPSOffice_Level3"/>
      <w:bookmarkStart w:id="377" w:name="_Toc11444"/>
      <w:bookmarkStart w:id="378" w:name="_Toc1334"/>
      <w:bookmarkStart w:id="379" w:name="_Toc486167703"/>
      <w:bookmarkStart w:id="380" w:name="_Toc142508354"/>
      <w:bookmarkStart w:id="381"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4"/>
      <w:bookmarkEnd w:id="375"/>
      <w:bookmarkEnd w:id="376"/>
      <w:bookmarkEnd w:id="377"/>
      <w:bookmarkEnd w:id="378"/>
      <w:bookmarkEnd w:id="379"/>
      <w:bookmarkEnd w:id="380"/>
      <w:bookmarkEnd w:id="381"/>
    </w:p>
    <w:p w14:paraId="0BC39690">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3730AD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2" w:name="_Toc450662889"/>
    </w:p>
    <w:p w14:paraId="1767425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3" w:name="_Toc6764_WPSOffice_Level3"/>
      <w:bookmarkStart w:id="384" w:name="_Toc26292"/>
      <w:bookmarkStart w:id="385" w:name="_Toc25539"/>
      <w:bookmarkStart w:id="386" w:name="_Toc12543"/>
      <w:bookmarkStart w:id="387" w:name="_Toc142508355"/>
      <w:bookmarkStart w:id="388" w:name="_Toc486167704"/>
      <w:bookmarkStart w:id="389"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2"/>
      <w:bookmarkEnd w:id="383"/>
      <w:bookmarkEnd w:id="384"/>
      <w:bookmarkEnd w:id="385"/>
      <w:bookmarkEnd w:id="386"/>
      <w:bookmarkEnd w:id="387"/>
      <w:bookmarkEnd w:id="388"/>
      <w:bookmarkEnd w:id="389"/>
    </w:p>
    <w:p w14:paraId="2CC7A4C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w:t>
      </w:r>
      <w:r>
        <w:rPr>
          <w:rFonts w:hint="eastAsia" w:ascii="宋体" w:hAnsi="宋体" w:eastAsia="宋体" w:cs="Times New Roman"/>
          <w:color w:val="auto"/>
          <w:szCs w:val="21"/>
          <w:highlight w:val="none"/>
          <w:lang w:val="en-US" w:eastAsia="zh-CN"/>
        </w:rPr>
        <w:t>发票</w:t>
      </w:r>
      <w:r>
        <w:rPr>
          <w:rFonts w:hint="eastAsia" w:ascii="宋体" w:hAnsi="宋体" w:eastAsia="宋体" w:cs="Times New Roman"/>
          <w:color w:val="auto"/>
          <w:szCs w:val="21"/>
          <w:highlight w:val="none"/>
          <w:lang w:val="zh-CN"/>
        </w:rPr>
        <w:t>。</w:t>
      </w:r>
      <w:bookmarkStart w:id="390" w:name="_Toc486167705"/>
      <w:bookmarkStart w:id="391" w:name="_Toc31106_WPSOffice_Level3"/>
    </w:p>
    <w:p w14:paraId="4635176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734CB8F">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2" w:name="_Toc4658"/>
      <w:bookmarkStart w:id="393" w:name="_Toc15219"/>
      <w:bookmarkStart w:id="394" w:name="_Toc16304"/>
      <w:bookmarkStart w:id="395" w:name="_Toc142508356"/>
      <w:bookmarkStart w:id="396" w:name="_Toc11903"/>
      <w:r>
        <w:rPr>
          <w:rFonts w:ascii="宋体" w:hAnsi="宋体" w:eastAsia="宋体" w:cs="宋体"/>
          <w:b/>
          <w:color w:val="auto"/>
          <w:szCs w:val="21"/>
          <w:highlight w:val="none"/>
        </w:rPr>
        <w:t>39 招标相关补充约定</w:t>
      </w:r>
      <w:bookmarkEnd w:id="392"/>
      <w:bookmarkEnd w:id="393"/>
      <w:bookmarkEnd w:id="394"/>
      <w:bookmarkEnd w:id="395"/>
      <w:bookmarkEnd w:id="396"/>
    </w:p>
    <w:p w14:paraId="2A8B1AB0">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1742AB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40CCA1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97" w:name="_Toc26000"/>
      <w:bookmarkStart w:id="398" w:name="_Toc26725"/>
      <w:bookmarkStart w:id="399" w:name="_Toc142508357"/>
      <w:bookmarkStart w:id="400" w:name="_Toc25568"/>
      <w:bookmarkStart w:id="401" w:name="_Toc29076"/>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0"/>
      <w:bookmarkEnd w:id="391"/>
      <w:bookmarkEnd w:id="397"/>
      <w:bookmarkEnd w:id="398"/>
      <w:bookmarkEnd w:id="399"/>
      <w:bookmarkEnd w:id="400"/>
      <w:bookmarkEnd w:id="401"/>
    </w:p>
    <w:p w14:paraId="7D39EA77">
      <w:pPr>
        <w:keepNext w:val="0"/>
        <w:keepLines w:val="0"/>
        <w:pageBreakBefore/>
        <w:tabs>
          <w:tab w:val="left" w:pos="1080"/>
        </w:tabs>
        <w:kinsoku/>
        <w:wordWrap/>
        <w:overflowPunct/>
        <w:topLinePunct w:val="0"/>
        <w:autoSpaceDE w:val="0"/>
        <w:autoSpaceDN w:val="0"/>
        <w:bidi w:val="0"/>
        <w:adjustRightInd w:val="0"/>
        <w:snapToGrid/>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02" w:name="_Toc9281"/>
      <w:bookmarkStart w:id="403" w:name="_Toc4217"/>
      <w:bookmarkStart w:id="404" w:name="_Toc450662891"/>
      <w:bookmarkStart w:id="405" w:name="_Toc27939_WPSOffice_Level1"/>
      <w:bookmarkStart w:id="406" w:name="_Toc142508358"/>
      <w:bookmarkStart w:id="407" w:name="_Toc486167706"/>
      <w:bookmarkStart w:id="408" w:name="_Toc28218"/>
      <w:bookmarkStart w:id="409" w:name="_Toc31534"/>
      <w:r>
        <w:rPr>
          <w:rFonts w:hint="eastAsia" w:ascii="宋体" w:hAnsi="宋体" w:eastAsia="宋体" w:cs="宋体"/>
          <w:b/>
          <w:bCs/>
          <w:color w:val="auto"/>
          <w:kern w:val="44"/>
          <w:sz w:val="32"/>
          <w:szCs w:val="32"/>
          <w:highlight w:val="none"/>
          <w:lang w:val="zh-CN"/>
        </w:rPr>
        <w:t>第三篇 用户需求书</w:t>
      </w:r>
      <w:bookmarkEnd w:id="402"/>
      <w:bookmarkEnd w:id="403"/>
      <w:bookmarkEnd w:id="404"/>
      <w:bookmarkEnd w:id="405"/>
      <w:bookmarkEnd w:id="406"/>
      <w:bookmarkEnd w:id="407"/>
      <w:bookmarkEnd w:id="408"/>
      <w:bookmarkEnd w:id="409"/>
    </w:p>
    <w:p w14:paraId="25576CF9">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zh-CN"/>
        </w:rPr>
        <w:t>. 项目信息</w:t>
      </w:r>
    </w:p>
    <w:p w14:paraId="5EDAEF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招标人：东莞市石鼓净水有限公司</w:t>
      </w:r>
    </w:p>
    <w:p w14:paraId="443D69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项目名称：东莞市石鼓净水有限公司松北二期生化池曝气系统重置采购项目</w:t>
      </w:r>
    </w:p>
    <w:p w14:paraId="413D01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采购内容：详见“4.1采购清单”</w:t>
      </w:r>
    </w:p>
    <w:p w14:paraId="165ABFD1">
      <w:pPr>
        <w:spacing w:line="360" w:lineRule="auto"/>
        <w:ind w:firstLine="422" w:firstLineChars="200"/>
        <w:rPr>
          <w:rFonts w:ascii="宋体" w:hAnsi="宋体" w:eastAsia="宋体" w:cs="宋体"/>
          <w:b/>
          <w:color w:val="auto"/>
          <w:szCs w:val="21"/>
          <w:highlight w:val="none"/>
        </w:rPr>
      </w:pPr>
    </w:p>
    <w:p w14:paraId="2FF19579">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val="zh-CN"/>
        </w:rPr>
        <w:t>. 项目概况</w:t>
      </w:r>
    </w:p>
    <w:p w14:paraId="75FA3F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东莞市</w:t>
      </w:r>
      <w:r>
        <w:rPr>
          <w:rFonts w:hint="eastAsia" w:ascii="宋体" w:hAnsi="宋体" w:eastAsia="宋体" w:cs="宋体"/>
          <w:color w:val="auto"/>
          <w:szCs w:val="21"/>
          <w:highlight w:val="none"/>
        </w:rPr>
        <w:t>松山湖北部污水处理厂二期（以下简称“松北二期”）目前生化池运行效果不理想，厌氧池、缺氧池大范围沉积粉砂占据较大的水池容积，以及曝气系统曝气器老化、堵塞、破损情况严重，生化池运行不稳定，已对松北二期的正常生产运行造成很大影响，现松北二期计划开展曝气系统重置、生化池清淤、清砂外运工作。</w:t>
      </w:r>
    </w:p>
    <w:p w14:paraId="0FEA025F">
      <w:pPr>
        <w:spacing w:line="360" w:lineRule="auto"/>
        <w:ind w:firstLine="420" w:firstLineChars="200"/>
        <w:rPr>
          <w:rFonts w:ascii="宋体" w:hAnsi="宋体" w:eastAsia="宋体" w:cs="宋体"/>
          <w:color w:val="auto"/>
          <w:szCs w:val="21"/>
          <w:highlight w:val="none"/>
        </w:rPr>
      </w:pPr>
    </w:p>
    <w:p w14:paraId="6C25BE3F">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 污水厂概况</w:t>
      </w:r>
    </w:p>
    <w:p w14:paraId="345B64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东莞市松山湖北部污水处理厂二期设计规模为5万m³/d，设计总变化系数为1.3，处理工艺采用“粗格栅+细格栅+旋流沉砂池+改良AAO+二沉池+滤布滤池+紫外”工艺，设计出水水质设计执行《城镇污水处理厂污染物排放标准》（GB18918-2002）一级A标准和广东省地方标准《水污染排放限值》（DB44/26-2001）第二时段一级标准的较严值</w:t>
      </w:r>
      <w:r>
        <w:rPr>
          <w:rFonts w:hint="eastAsia" w:ascii="宋体" w:hAnsi="宋体" w:eastAsia="宋体" w:cs="宋体"/>
          <w:color w:val="auto"/>
          <w:szCs w:val="21"/>
          <w:highlight w:val="none"/>
          <w:lang w:val="zh-CN"/>
        </w:rPr>
        <w:t>，详见下表</w:t>
      </w:r>
      <w:r>
        <w:rPr>
          <w:rFonts w:hint="eastAsia" w:ascii="宋体" w:hAnsi="宋体" w:eastAsia="宋体" w:cs="宋体"/>
          <w:color w:val="auto"/>
          <w:szCs w:val="21"/>
          <w:highlight w:val="none"/>
        </w:rPr>
        <w:t>。</w:t>
      </w:r>
    </w:p>
    <w:tbl>
      <w:tblPr>
        <w:tblStyle w:val="36"/>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019"/>
        <w:gridCol w:w="1019"/>
        <w:gridCol w:w="1019"/>
        <w:gridCol w:w="1019"/>
        <w:gridCol w:w="1019"/>
        <w:gridCol w:w="1019"/>
        <w:gridCol w:w="761"/>
        <w:gridCol w:w="1282"/>
      </w:tblGrid>
      <w:tr w14:paraId="4DED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1" w:type="dxa"/>
            <w:vAlign w:val="center"/>
          </w:tcPr>
          <w:p w14:paraId="0EE3AD29">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019" w:type="dxa"/>
            <w:vAlign w:val="center"/>
          </w:tcPr>
          <w:p w14:paraId="6B03B787">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COD</w:t>
            </w:r>
            <w:r>
              <w:rPr>
                <w:rFonts w:hint="eastAsia" w:ascii="宋体" w:hAnsi="宋体" w:eastAsia="宋体" w:cs="宋体"/>
                <w:bCs/>
                <w:color w:val="auto"/>
                <w:szCs w:val="21"/>
                <w:highlight w:val="none"/>
                <w:vertAlign w:val="subscript"/>
              </w:rPr>
              <w:t>Cr</w:t>
            </w:r>
          </w:p>
          <w:p w14:paraId="6C27320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1019" w:type="dxa"/>
            <w:vAlign w:val="center"/>
          </w:tcPr>
          <w:p w14:paraId="5EC6C404">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BOD</w:t>
            </w:r>
            <w:r>
              <w:rPr>
                <w:rFonts w:hint="eastAsia" w:ascii="宋体" w:hAnsi="宋体" w:eastAsia="宋体" w:cs="宋体"/>
                <w:bCs/>
                <w:color w:val="auto"/>
                <w:szCs w:val="21"/>
                <w:highlight w:val="none"/>
                <w:vertAlign w:val="subscript"/>
              </w:rPr>
              <w:t>5</w:t>
            </w:r>
          </w:p>
          <w:p w14:paraId="64E592A7">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1019" w:type="dxa"/>
            <w:vAlign w:val="center"/>
          </w:tcPr>
          <w:p w14:paraId="724ABC9F">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SS</w:t>
            </w:r>
          </w:p>
          <w:p w14:paraId="76BDD1F4">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1019" w:type="dxa"/>
            <w:vAlign w:val="center"/>
          </w:tcPr>
          <w:p w14:paraId="6E5E6BAD">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NH</w:t>
            </w:r>
            <w:r>
              <w:rPr>
                <w:rFonts w:hint="eastAsia" w:ascii="宋体" w:hAnsi="宋体" w:eastAsia="宋体" w:cs="宋体"/>
                <w:bCs/>
                <w:color w:val="auto"/>
                <w:szCs w:val="21"/>
                <w:highlight w:val="none"/>
                <w:vertAlign w:val="subscript"/>
              </w:rPr>
              <w:t>3</w:t>
            </w:r>
            <w:r>
              <w:rPr>
                <w:rFonts w:hint="eastAsia" w:ascii="宋体" w:hAnsi="宋体" w:eastAsia="宋体" w:cs="宋体"/>
                <w:bCs/>
                <w:color w:val="auto"/>
                <w:szCs w:val="21"/>
                <w:highlight w:val="none"/>
              </w:rPr>
              <w:t>-N</w:t>
            </w:r>
          </w:p>
          <w:p w14:paraId="63DCD82F">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1019" w:type="dxa"/>
            <w:vAlign w:val="center"/>
          </w:tcPr>
          <w:p w14:paraId="71BBBF6F">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TN</w:t>
            </w:r>
          </w:p>
          <w:p w14:paraId="38765D4B">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1019" w:type="dxa"/>
            <w:vAlign w:val="center"/>
          </w:tcPr>
          <w:p w14:paraId="50DEAB6B">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TP</w:t>
            </w:r>
          </w:p>
          <w:p w14:paraId="3EC9E9A6">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(mg/l)</w:t>
            </w:r>
          </w:p>
        </w:tc>
        <w:tc>
          <w:tcPr>
            <w:tcW w:w="761" w:type="dxa"/>
            <w:vAlign w:val="center"/>
          </w:tcPr>
          <w:p w14:paraId="27CC7C6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pH</w:t>
            </w:r>
          </w:p>
        </w:tc>
        <w:tc>
          <w:tcPr>
            <w:tcW w:w="1282" w:type="dxa"/>
            <w:vAlign w:val="center"/>
          </w:tcPr>
          <w:p w14:paraId="489E46CA">
            <w:pPr>
              <w:spacing w:line="360" w:lineRule="auto"/>
              <w:ind w:left="-105" w:leftChars="-50" w:right="-105" w:rightChars="-5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大肠菌群数</w:t>
            </w:r>
          </w:p>
          <w:p w14:paraId="6C7D4D3E">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（个/L）</w:t>
            </w:r>
          </w:p>
        </w:tc>
      </w:tr>
      <w:tr w14:paraId="1E29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Align w:val="center"/>
          </w:tcPr>
          <w:p w14:paraId="76E34085">
            <w:pPr>
              <w:spacing w:line="360" w:lineRule="auto"/>
              <w:ind w:left="-105" w:leftChars="-50" w:right="-105" w:rightChars="-5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设计进水水质</w:t>
            </w:r>
          </w:p>
        </w:tc>
        <w:tc>
          <w:tcPr>
            <w:tcW w:w="1019" w:type="dxa"/>
            <w:vAlign w:val="center"/>
          </w:tcPr>
          <w:p w14:paraId="7C027827">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≤320</w:t>
            </w:r>
          </w:p>
        </w:tc>
        <w:tc>
          <w:tcPr>
            <w:tcW w:w="1019" w:type="dxa"/>
            <w:vAlign w:val="center"/>
          </w:tcPr>
          <w:p w14:paraId="4019B9D4">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150</w:t>
            </w:r>
          </w:p>
        </w:tc>
        <w:tc>
          <w:tcPr>
            <w:tcW w:w="1019" w:type="dxa"/>
            <w:vAlign w:val="center"/>
          </w:tcPr>
          <w:p w14:paraId="7A265C1D">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150</w:t>
            </w:r>
          </w:p>
        </w:tc>
        <w:tc>
          <w:tcPr>
            <w:tcW w:w="1019" w:type="dxa"/>
            <w:vAlign w:val="center"/>
          </w:tcPr>
          <w:p w14:paraId="157B7E1E">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≤30</w:t>
            </w:r>
          </w:p>
        </w:tc>
        <w:tc>
          <w:tcPr>
            <w:tcW w:w="1019" w:type="dxa"/>
            <w:vAlign w:val="center"/>
          </w:tcPr>
          <w:p w14:paraId="4291BBB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≤35</w:t>
            </w:r>
          </w:p>
        </w:tc>
        <w:tc>
          <w:tcPr>
            <w:tcW w:w="1019" w:type="dxa"/>
            <w:vAlign w:val="center"/>
          </w:tcPr>
          <w:p w14:paraId="340E4CDD">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761" w:type="dxa"/>
            <w:vAlign w:val="center"/>
          </w:tcPr>
          <w:p w14:paraId="031ABFC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6~9</w:t>
            </w:r>
          </w:p>
        </w:tc>
        <w:tc>
          <w:tcPr>
            <w:tcW w:w="1282" w:type="dxa"/>
            <w:vAlign w:val="center"/>
          </w:tcPr>
          <w:p w14:paraId="193172C5">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1E81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Align w:val="center"/>
          </w:tcPr>
          <w:p w14:paraId="0624A3B0">
            <w:pPr>
              <w:spacing w:line="360" w:lineRule="auto"/>
              <w:ind w:left="-105" w:leftChars="-50" w:right="-105" w:rightChars="-5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设计出水水质</w:t>
            </w:r>
          </w:p>
        </w:tc>
        <w:tc>
          <w:tcPr>
            <w:tcW w:w="1019" w:type="dxa"/>
            <w:vAlign w:val="center"/>
          </w:tcPr>
          <w:p w14:paraId="4C2C13F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≤40</w:t>
            </w:r>
          </w:p>
        </w:tc>
        <w:tc>
          <w:tcPr>
            <w:tcW w:w="1019" w:type="dxa"/>
            <w:vAlign w:val="center"/>
          </w:tcPr>
          <w:p w14:paraId="34128120">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1019" w:type="dxa"/>
            <w:vAlign w:val="center"/>
          </w:tcPr>
          <w:p w14:paraId="35E71E97">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1019" w:type="dxa"/>
            <w:vAlign w:val="center"/>
          </w:tcPr>
          <w:p w14:paraId="7FA9A5E1">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≤5（8）</w:t>
            </w:r>
          </w:p>
        </w:tc>
        <w:tc>
          <w:tcPr>
            <w:tcW w:w="1019" w:type="dxa"/>
            <w:vAlign w:val="center"/>
          </w:tcPr>
          <w:p w14:paraId="424B878B">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1019" w:type="dxa"/>
            <w:vAlign w:val="center"/>
          </w:tcPr>
          <w:p w14:paraId="710994BE">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≤0.5</w:t>
            </w:r>
          </w:p>
        </w:tc>
        <w:tc>
          <w:tcPr>
            <w:tcW w:w="761" w:type="dxa"/>
            <w:vAlign w:val="center"/>
          </w:tcPr>
          <w:p w14:paraId="4D321372">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6~9</w:t>
            </w:r>
          </w:p>
        </w:tc>
        <w:tc>
          <w:tcPr>
            <w:tcW w:w="1282" w:type="dxa"/>
            <w:vAlign w:val="center"/>
          </w:tcPr>
          <w:p w14:paraId="557E2D6A">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≤1000</w:t>
            </w:r>
          </w:p>
        </w:tc>
      </w:tr>
    </w:tbl>
    <w:p w14:paraId="39004D6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注：括号外数值为水温＞12C°时的控制指标，括号内数值为水温≤12C°时的控制指标。</w:t>
      </w:r>
    </w:p>
    <w:p w14:paraId="2A0D0592">
      <w:pPr>
        <w:spacing w:line="360" w:lineRule="auto"/>
        <w:rPr>
          <w:rFonts w:ascii="宋体" w:hAnsi="宋体" w:eastAsia="宋体" w:cs="宋体"/>
          <w:b/>
          <w:color w:val="auto"/>
          <w:sz w:val="24"/>
          <w:szCs w:val="24"/>
          <w:highlight w:val="none"/>
          <w:lang w:val="zh-CN"/>
        </w:rPr>
      </w:pPr>
    </w:p>
    <w:p w14:paraId="0346910B">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val="zh-CN"/>
        </w:rPr>
        <w:t>. 采购清单及供货</w:t>
      </w:r>
      <w:r>
        <w:rPr>
          <w:rFonts w:hint="eastAsia" w:ascii="宋体" w:hAnsi="宋体" w:eastAsia="宋体" w:cs="宋体"/>
          <w:b/>
          <w:color w:val="auto"/>
          <w:sz w:val="28"/>
          <w:szCs w:val="28"/>
          <w:highlight w:val="none"/>
        </w:rPr>
        <w:t>安装</w:t>
      </w:r>
      <w:r>
        <w:rPr>
          <w:rFonts w:hint="eastAsia" w:ascii="宋体" w:hAnsi="宋体" w:eastAsia="宋体" w:cs="宋体"/>
          <w:b/>
          <w:color w:val="auto"/>
          <w:sz w:val="28"/>
          <w:szCs w:val="28"/>
          <w:highlight w:val="none"/>
          <w:lang w:val="zh-CN"/>
        </w:rPr>
        <w:t>要求</w:t>
      </w:r>
    </w:p>
    <w:p w14:paraId="5F904A25">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4.1采购清单</w:t>
      </w:r>
    </w:p>
    <w:tbl>
      <w:tblPr>
        <w:tblStyle w:val="36"/>
        <w:tblW w:w="0" w:type="auto"/>
        <w:tblInd w:w="0" w:type="dxa"/>
        <w:tblLayout w:type="fixed"/>
        <w:tblCellMar>
          <w:top w:w="0" w:type="dxa"/>
          <w:left w:w="108" w:type="dxa"/>
          <w:bottom w:w="0" w:type="dxa"/>
          <w:right w:w="108" w:type="dxa"/>
        </w:tblCellMar>
      </w:tblPr>
      <w:tblGrid>
        <w:gridCol w:w="1097"/>
        <w:gridCol w:w="1738"/>
        <w:gridCol w:w="5609"/>
        <w:gridCol w:w="852"/>
        <w:gridCol w:w="976"/>
      </w:tblGrid>
      <w:tr w14:paraId="43EF7D0A">
        <w:tblPrEx>
          <w:tblCellMar>
            <w:top w:w="0" w:type="dxa"/>
            <w:left w:w="108" w:type="dxa"/>
            <w:bottom w:w="0" w:type="dxa"/>
            <w:right w:w="108" w:type="dxa"/>
          </w:tblCellMar>
        </w:tblPrEx>
        <w:trPr>
          <w:trHeight w:val="473" w:hRule="atLeast"/>
        </w:trPr>
        <w:tc>
          <w:tcPr>
            <w:tcW w:w="1097" w:type="dxa"/>
            <w:tcBorders>
              <w:top w:val="single" w:color="000000" w:sz="8" w:space="0"/>
              <w:left w:val="single" w:color="000000" w:sz="8" w:space="0"/>
              <w:bottom w:val="nil"/>
              <w:right w:val="single" w:color="000000" w:sz="8" w:space="0"/>
            </w:tcBorders>
            <w:vAlign w:val="center"/>
          </w:tcPr>
          <w:p w14:paraId="5F1F8C6B">
            <w:pPr>
              <w:widowControl/>
              <w:spacing w:line="360" w:lineRule="auto"/>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738" w:type="dxa"/>
            <w:tcBorders>
              <w:top w:val="single" w:color="000000" w:sz="8" w:space="0"/>
              <w:left w:val="nil"/>
              <w:bottom w:val="nil"/>
              <w:right w:val="single" w:color="000000" w:sz="8" w:space="0"/>
            </w:tcBorders>
            <w:vAlign w:val="center"/>
          </w:tcPr>
          <w:p w14:paraId="17EB89D2">
            <w:pPr>
              <w:widowControl/>
              <w:spacing w:line="360" w:lineRule="auto"/>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采购项目</w:t>
            </w:r>
          </w:p>
        </w:tc>
        <w:tc>
          <w:tcPr>
            <w:tcW w:w="5609" w:type="dxa"/>
            <w:tcBorders>
              <w:top w:val="single" w:color="000000" w:sz="8" w:space="0"/>
              <w:left w:val="nil"/>
              <w:bottom w:val="nil"/>
              <w:right w:val="single" w:color="000000" w:sz="8" w:space="0"/>
            </w:tcBorders>
            <w:vAlign w:val="center"/>
          </w:tcPr>
          <w:p w14:paraId="4BEEA8D8">
            <w:pPr>
              <w:widowControl/>
              <w:spacing w:line="360" w:lineRule="auto"/>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规格</w:t>
            </w:r>
          </w:p>
        </w:tc>
        <w:tc>
          <w:tcPr>
            <w:tcW w:w="852" w:type="dxa"/>
            <w:tcBorders>
              <w:top w:val="single" w:color="000000" w:sz="8" w:space="0"/>
              <w:left w:val="nil"/>
              <w:bottom w:val="nil"/>
              <w:right w:val="single" w:color="000000" w:sz="8" w:space="0"/>
            </w:tcBorders>
            <w:vAlign w:val="center"/>
          </w:tcPr>
          <w:p w14:paraId="25175D94">
            <w:pPr>
              <w:widowControl/>
              <w:spacing w:line="360" w:lineRule="auto"/>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976" w:type="dxa"/>
            <w:tcBorders>
              <w:top w:val="single" w:color="000000" w:sz="8" w:space="0"/>
              <w:left w:val="nil"/>
              <w:bottom w:val="nil"/>
              <w:right w:val="single" w:color="000000" w:sz="8" w:space="0"/>
            </w:tcBorders>
            <w:vAlign w:val="center"/>
          </w:tcPr>
          <w:p w14:paraId="24D94BBD">
            <w:pPr>
              <w:widowControl/>
              <w:spacing w:line="360" w:lineRule="auto"/>
              <w:jc w:val="center"/>
              <w:textAlignment w:val="top"/>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备注</w:t>
            </w:r>
          </w:p>
        </w:tc>
      </w:tr>
      <w:tr w14:paraId="06132F46">
        <w:tblPrEx>
          <w:tblCellMar>
            <w:top w:w="0" w:type="dxa"/>
            <w:left w:w="108" w:type="dxa"/>
            <w:bottom w:w="0" w:type="dxa"/>
            <w:right w:w="108" w:type="dxa"/>
          </w:tblCellMar>
        </w:tblPrEx>
        <w:trPr>
          <w:trHeight w:val="1011" w:hRule="atLeast"/>
        </w:trPr>
        <w:tc>
          <w:tcPr>
            <w:tcW w:w="1097" w:type="dxa"/>
            <w:tcBorders>
              <w:top w:val="single" w:color="000000" w:sz="8" w:space="0"/>
              <w:left w:val="single" w:color="000000" w:sz="8" w:space="0"/>
              <w:bottom w:val="single" w:color="000000" w:sz="8" w:space="0"/>
              <w:right w:val="single" w:color="000000" w:sz="8" w:space="0"/>
            </w:tcBorders>
            <w:vAlign w:val="center"/>
          </w:tcPr>
          <w:p w14:paraId="57DA0521">
            <w:pPr>
              <w:widowControl/>
              <w:spacing w:line="360" w:lineRule="auto"/>
              <w:jc w:val="center"/>
              <w:textAlignment w:val="center"/>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1</w:t>
            </w:r>
          </w:p>
        </w:tc>
        <w:tc>
          <w:tcPr>
            <w:tcW w:w="1738" w:type="dxa"/>
            <w:tcBorders>
              <w:top w:val="single" w:color="000000" w:sz="8" w:space="0"/>
              <w:left w:val="nil"/>
              <w:bottom w:val="single" w:color="000000" w:sz="8" w:space="0"/>
              <w:right w:val="single" w:color="000000" w:sz="8" w:space="0"/>
            </w:tcBorders>
            <w:vAlign w:val="center"/>
          </w:tcPr>
          <w:p w14:paraId="78BC36D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盘式微孔曝气器</w:t>
            </w:r>
          </w:p>
        </w:tc>
        <w:tc>
          <w:tcPr>
            <w:tcW w:w="5609" w:type="dxa"/>
            <w:tcBorders>
              <w:top w:val="single" w:color="000000" w:sz="8" w:space="0"/>
              <w:left w:val="nil"/>
              <w:bottom w:val="single" w:color="000000" w:sz="8" w:space="0"/>
              <w:right w:val="single" w:color="000000" w:sz="8" w:space="0"/>
            </w:tcBorders>
            <w:vAlign w:val="center"/>
          </w:tcPr>
          <w:p w14:paraId="32D4C1D5">
            <w:pPr>
              <w:widowControl/>
              <w:spacing w:line="360" w:lineRule="auto"/>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总曝气量≥ 14896m</w:t>
            </w:r>
            <w:r>
              <w:rPr>
                <w:rFonts w:hint="eastAsia" w:ascii="宋体" w:hAnsi="宋体" w:eastAsia="宋体" w:cs="宋体"/>
                <w:color w:val="auto"/>
                <w:kern w:val="0"/>
                <w:szCs w:val="21"/>
                <w:highlight w:val="none"/>
                <w:vertAlign w:val="superscript"/>
                <w:lang w:bidi="ar"/>
              </w:rPr>
              <w:t>3</w:t>
            </w:r>
            <w:r>
              <w:rPr>
                <w:rFonts w:hint="eastAsia" w:ascii="宋体" w:hAnsi="宋体" w:eastAsia="宋体" w:cs="宋体"/>
                <w:color w:val="auto"/>
                <w:kern w:val="0"/>
                <w:szCs w:val="21"/>
                <w:highlight w:val="none"/>
                <w:lang w:bidi="ar"/>
              </w:rPr>
              <w:t>/h</w:t>
            </w:r>
          </w:p>
          <w:p w14:paraId="44A7B70A">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膜片材质：</w:t>
            </w:r>
            <w:r>
              <w:rPr>
                <w:rFonts w:hint="eastAsia" w:ascii="宋体" w:hAnsi="宋体" w:eastAsia="宋体" w:cs="宋体"/>
                <w:color w:val="auto"/>
                <w:szCs w:val="21"/>
                <w:highlight w:val="none"/>
              </w:rPr>
              <w:t>EPDM</w:t>
            </w:r>
          </w:p>
          <w:p w14:paraId="2F97E27F">
            <w:pPr>
              <w:widowControl/>
              <w:spacing w:line="360" w:lineRule="auto"/>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曝气器数量≥3558个（曝气器膜片有效直径≥300mm、标准通气量：3-5</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lang w:bidi="ar"/>
              </w:rPr>
              <w:t>m³/h、单盘最大工作通气量：8.0m³/h；）</w:t>
            </w:r>
          </w:p>
        </w:tc>
        <w:tc>
          <w:tcPr>
            <w:tcW w:w="852" w:type="dxa"/>
            <w:tcBorders>
              <w:top w:val="single" w:color="000000" w:sz="8" w:space="0"/>
              <w:left w:val="nil"/>
              <w:bottom w:val="single" w:color="000000" w:sz="8" w:space="0"/>
              <w:right w:val="single" w:color="000000" w:sz="8" w:space="0"/>
            </w:tcBorders>
            <w:vAlign w:val="center"/>
          </w:tcPr>
          <w:p w14:paraId="6D7E1DC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1批</w:t>
            </w:r>
          </w:p>
        </w:tc>
        <w:tc>
          <w:tcPr>
            <w:tcW w:w="976" w:type="dxa"/>
            <w:tcBorders>
              <w:top w:val="single" w:color="000000" w:sz="8" w:space="0"/>
              <w:left w:val="nil"/>
              <w:bottom w:val="single" w:color="000000" w:sz="8" w:space="0"/>
              <w:right w:val="single" w:color="000000" w:sz="8" w:space="0"/>
            </w:tcBorders>
            <w:vAlign w:val="center"/>
          </w:tcPr>
          <w:p w14:paraId="6DD4B891">
            <w:pPr>
              <w:spacing w:line="360" w:lineRule="auto"/>
              <w:jc w:val="center"/>
              <w:rPr>
                <w:rFonts w:ascii="宋体" w:hAnsi="宋体" w:eastAsia="宋体" w:cs="宋体"/>
                <w:color w:val="auto"/>
                <w:szCs w:val="21"/>
                <w:highlight w:val="none"/>
              </w:rPr>
            </w:pPr>
          </w:p>
        </w:tc>
      </w:tr>
      <w:tr w14:paraId="12586F11">
        <w:tblPrEx>
          <w:tblCellMar>
            <w:top w:w="0" w:type="dxa"/>
            <w:left w:w="108" w:type="dxa"/>
            <w:bottom w:w="0" w:type="dxa"/>
            <w:right w:w="108" w:type="dxa"/>
          </w:tblCellMar>
        </w:tblPrEx>
        <w:trPr>
          <w:trHeight w:val="991" w:hRule="atLeast"/>
        </w:trPr>
        <w:tc>
          <w:tcPr>
            <w:tcW w:w="1097" w:type="dxa"/>
            <w:tcBorders>
              <w:top w:val="nil"/>
              <w:left w:val="single" w:color="000000" w:sz="8" w:space="0"/>
              <w:bottom w:val="single" w:color="000000" w:sz="8" w:space="0"/>
              <w:right w:val="single" w:color="000000" w:sz="8" w:space="0"/>
            </w:tcBorders>
            <w:vAlign w:val="center"/>
          </w:tcPr>
          <w:p w14:paraId="10CA67AD">
            <w:pPr>
              <w:widowControl/>
              <w:spacing w:line="360" w:lineRule="auto"/>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2</w:t>
            </w:r>
          </w:p>
        </w:tc>
        <w:tc>
          <w:tcPr>
            <w:tcW w:w="1738" w:type="dxa"/>
            <w:tcBorders>
              <w:top w:val="nil"/>
              <w:left w:val="nil"/>
              <w:bottom w:val="single" w:color="000000" w:sz="8" w:space="0"/>
              <w:right w:val="single" w:color="000000" w:sz="8" w:space="0"/>
            </w:tcBorders>
            <w:vAlign w:val="center"/>
          </w:tcPr>
          <w:p w14:paraId="176B3323">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立管及其附件</w:t>
            </w:r>
          </w:p>
        </w:tc>
        <w:tc>
          <w:tcPr>
            <w:tcW w:w="5609" w:type="dxa"/>
            <w:tcBorders>
              <w:top w:val="nil"/>
              <w:left w:val="nil"/>
              <w:bottom w:val="single" w:color="000000" w:sz="8" w:space="0"/>
              <w:right w:val="single" w:color="000000" w:sz="8" w:space="0"/>
            </w:tcBorders>
            <w:vAlign w:val="center"/>
          </w:tcPr>
          <w:p w14:paraId="405B9B2D">
            <w:pPr>
              <w:widowControl/>
              <w:spacing w:line="360" w:lineRule="auto"/>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DN150、PN16、工业级UPVC材质</w:t>
            </w:r>
          </w:p>
          <w:p w14:paraId="4744601F">
            <w:pPr>
              <w:widowControl/>
              <w:spacing w:line="360" w:lineRule="auto"/>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（约0.6米标高法兰以下立管、长约3.3米/组）</w:t>
            </w:r>
          </w:p>
        </w:tc>
        <w:tc>
          <w:tcPr>
            <w:tcW w:w="852" w:type="dxa"/>
            <w:tcBorders>
              <w:top w:val="nil"/>
              <w:left w:val="nil"/>
              <w:bottom w:val="single" w:color="000000" w:sz="8" w:space="0"/>
              <w:right w:val="single" w:color="000000" w:sz="8" w:space="0"/>
            </w:tcBorders>
            <w:vAlign w:val="center"/>
          </w:tcPr>
          <w:p w14:paraId="005A4F11">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30组</w:t>
            </w:r>
          </w:p>
        </w:tc>
        <w:tc>
          <w:tcPr>
            <w:tcW w:w="976" w:type="dxa"/>
            <w:tcBorders>
              <w:top w:val="nil"/>
              <w:left w:val="nil"/>
              <w:bottom w:val="single" w:color="000000" w:sz="8" w:space="0"/>
              <w:right w:val="single" w:color="000000" w:sz="8" w:space="0"/>
            </w:tcBorders>
            <w:vAlign w:val="center"/>
          </w:tcPr>
          <w:p w14:paraId="67BCC1C7">
            <w:pPr>
              <w:widowControl/>
              <w:spacing w:line="360" w:lineRule="auto"/>
              <w:textAlignment w:val="center"/>
              <w:rPr>
                <w:rFonts w:ascii="宋体" w:hAnsi="宋体" w:eastAsia="宋体" w:cs="宋体"/>
                <w:color w:val="auto"/>
                <w:szCs w:val="21"/>
                <w:highlight w:val="none"/>
              </w:rPr>
            </w:pPr>
          </w:p>
        </w:tc>
      </w:tr>
      <w:tr w14:paraId="448BD68A">
        <w:tblPrEx>
          <w:tblCellMar>
            <w:top w:w="0" w:type="dxa"/>
            <w:left w:w="108" w:type="dxa"/>
            <w:bottom w:w="0" w:type="dxa"/>
            <w:right w:w="108" w:type="dxa"/>
          </w:tblCellMar>
        </w:tblPrEx>
        <w:trPr>
          <w:trHeight w:val="991" w:hRule="atLeast"/>
        </w:trPr>
        <w:tc>
          <w:tcPr>
            <w:tcW w:w="1097" w:type="dxa"/>
            <w:tcBorders>
              <w:top w:val="nil"/>
              <w:left w:val="single" w:color="000000" w:sz="8" w:space="0"/>
              <w:bottom w:val="single" w:color="000000" w:sz="8" w:space="0"/>
              <w:right w:val="single" w:color="000000" w:sz="8" w:space="0"/>
            </w:tcBorders>
            <w:vAlign w:val="center"/>
          </w:tcPr>
          <w:p w14:paraId="4BE9FEAF">
            <w:pPr>
              <w:widowControl/>
              <w:spacing w:line="360" w:lineRule="auto"/>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3</w:t>
            </w:r>
          </w:p>
        </w:tc>
        <w:tc>
          <w:tcPr>
            <w:tcW w:w="1738" w:type="dxa"/>
            <w:tcBorders>
              <w:top w:val="nil"/>
              <w:left w:val="nil"/>
              <w:bottom w:val="single" w:color="000000" w:sz="8" w:space="0"/>
              <w:right w:val="single" w:color="000000" w:sz="8" w:space="0"/>
            </w:tcBorders>
            <w:vAlign w:val="center"/>
          </w:tcPr>
          <w:p w14:paraId="2E9F19DD">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安装配件及备件</w:t>
            </w:r>
          </w:p>
        </w:tc>
        <w:tc>
          <w:tcPr>
            <w:tcW w:w="5609" w:type="dxa"/>
            <w:tcBorders>
              <w:top w:val="nil"/>
              <w:left w:val="nil"/>
              <w:bottom w:val="single" w:color="000000" w:sz="8" w:space="0"/>
              <w:right w:val="single" w:color="000000" w:sz="8" w:space="0"/>
            </w:tcBorders>
            <w:vAlign w:val="center"/>
          </w:tcPr>
          <w:p w14:paraId="671B5C86">
            <w:pPr>
              <w:widowControl/>
              <w:spacing w:line="360" w:lineRule="auto"/>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包括池底输气管道、冷凝水排放管、支架、紧固件等，提供不少于50套的完整曝气器及连接配件作为备件。</w:t>
            </w:r>
          </w:p>
        </w:tc>
        <w:tc>
          <w:tcPr>
            <w:tcW w:w="852" w:type="dxa"/>
            <w:tcBorders>
              <w:top w:val="nil"/>
              <w:left w:val="nil"/>
              <w:bottom w:val="single" w:color="000000" w:sz="8" w:space="0"/>
              <w:right w:val="single" w:color="000000" w:sz="8" w:space="0"/>
            </w:tcBorders>
            <w:vAlign w:val="center"/>
          </w:tcPr>
          <w:p w14:paraId="54F765AD">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1批</w:t>
            </w:r>
          </w:p>
        </w:tc>
        <w:tc>
          <w:tcPr>
            <w:tcW w:w="976" w:type="dxa"/>
            <w:tcBorders>
              <w:top w:val="nil"/>
              <w:left w:val="nil"/>
              <w:bottom w:val="single" w:color="000000" w:sz="8" w:space="0"/>
              <w:right w:val="single" w:color="000000" w:sz="8" w:space="0"/>
            </w:tcBorders>
            <w:vAlign w:val="center"/>
          </w:tcPr>
          <w:p w14:paraId="16069319">
            <w:pPr>
              <w:widowControl/>
              <w:spacing w:line="360" w:lineRule="auto"/>
              <w:textAlignment w:val="center"/>
              <w:rPr>
                <w:rFonts w:ascii="宋体" w:hAnsi="宋体" w:eastAsia="宋体" w:cs="宋体"/>
                <w:color w:val="auto"/>
                <w:szCs w:val="21"/>
                <w:highlight w:val="none"/>
              </w:rPr>
            </w:pPr>
          </w:p>
        </w:tc>
      </w:tr>
      <w:tr w14:paraId="37DE7242">
        <w:tblPrEx>
          <w:tblCellMar>
            <w:top w:w="0" w:type="dxa"/>
            <w:left w:w="108" w:type="dxa"/>
            <w:bottom w:w="0" w:type="dxa"/>
            <w:right w:w="108" w:type="dxa"/>
          </w:tblCellMar>
        </w:tblPrEx>
        <w:trPr>
          <w:trHeight w:val="991" w:hRule="atLeast"/>
        </w:trPr>
        <w:tc>
          <w:tcPr>
            <w:tcW w:w="1097" w:type="dxa"/>
            <w:tcBorders>
              <w:top w:val="single" w:color="000000" w:sz="8" w:space="0"/>
              <w:left w:val="single" w:color="000000" w:sz="8" w:space="0"/>
              <w:bottom w:val="single" w:color="000000" w:sz="8" w:space="0"/>
              <w:right w:val="single" w:color="000000" w:sz="8" w:space="0"/>
            </w:tcBorders>
            <w:vAlign w:val="center"/>
          </w:tcPr>
          <w:p w14:paraId="199F760D">
            <w:pPr>
              <w:widowControl/>
              <w:spacing w:line="360" w:lineRule="auto"/>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4</w:t>
            </w:r>
          </w:p>
        </w:tc>
        <w:tc>
          <w:tcPr>
            <w:tcW w:w="1738" w:type="dxa"/>
            <w:tcBorders>
              <w:top w:val="single" w:color="000000" w:sz="8" w:space="0"/>
              <w:left w:val="nil"/>
              <w:bottom w:val="single" w:color="000000" w:sz="8" w:space="0"/>
              <w:right w:val="single" w:color="000000" w:sz="8" w:space="0"/>
            </w:tcBorders>
            <w:vAlign w:val="center"/>
          </w:tcPr>
          <w:p w14:paraId="5AFC72E3">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现有曝气系统拆卸工作</w:t>
            </w:r>
          </w:p>
        </w:tc>
        <w:tc>
          <w:tcPr>
            <w:tcW w:w="5609" w:type="dxa"/>
            <w:tcBorders>
              <w:top w:val="single" w:color="000000" w:sz="8" w:space="0"/>
              <w:left w:val="nil"/>
              <w:bottom w:val="single" w:color="000000" w:sz="8" w:space="0"/>
              <w:right w:val="single" w:color="000000" w:sz="8" w:space="0"/>
            </w:tcBorders>
            <w:vAlign w:val="center"/>
          </w:tcPr>
          <w:p w14:paraId="29BCF6F5">
            <w:pPr>
              <w:widowControl/>
              <w:spacing w:line="360" w:lineRule="auto"/>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拆除现有曝气系统，主要包含输气管道、曝气器、管道支撑、曝气器支架、地脚螺栓等的拆除、表面清洗及转运。本项目涉及的拆装管式曝气器数量约1068米，DN150输气管道约363米。</w:t>
            </w:r>
          </w:p>
        </w:tc>
        <w:tc>
          <w:tcPr>
            <w:tcW w:w="852" w:type="dxa"/>
            <w:tcBorders>
              <w:top w:val="single" w:color="000000" w:sz="8" w:space="0"/>
              <w:left w:val="nil"/>
              <w:bottom w:val="single" w:color="000000" w:sz="8" w:space="0"/>
              <w:right w:val="single" w:color="000000" w:sz="8" w:space="0"/>
            </w:tcBorders>
            <w:vAlign w:val="center"/>
          </w:tcPr>
          <w:p w14:paraId="66CB6E42">
            <w:pPr>
              <w:widowControl/>
              <w:spacing w:line="360" w:lineRule="auto"/>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1项</w:t>
            </w:r>
          </w:p>
        </w:tc>
        <w:tc>
          <w:tcPr>
            <w:tcW w:w="976" w:type="dxa"/>
            <w:tcBorders>
              <w:top w:val="single" w:color="000000" w:sz="8" w:space="0"/>
              <w:left w:val="nil"/>
              <w:bottom w:val="single" w:color="000000" w:sz="8" w:space="0"/>
              <w:right w:val="single" w:color="000000" w:sz="8" w:space="0"/>
            </w:tcBorders>
            <w:vAlign w:val="center"/>
          </w:tcPr>
          <w:p w14:paraId="7B55C0B1">
            <w:pPr>
              <w:widowControl/>
              <w:spacing w:line="360" w:lineRule="auto"/>
              <w:textAlignment w:val="center"/>
              <w:rPr>
                <w:rFonts w:ascii="宋体" w:hAnsi="宋体" w:eastAsia="宋体" w:cs="宋体"/>
                <w:color w:val="auto"/>
                <w:szCs w:val="21"/>
                <w:highlight w:val="none"/>
              </w:rPr>
            </w:pPr>
          </w:p>
        </w:tc>
      </w:tr>
      <w:tr w14:paraId="792B384B">
        <w:tblPrEx>
          <w:tblCellMar>
            <w:top w:w="0" w:type="dxa"/>
            <w:left w:w="108" w:type="dxa"/>
            <w:bottom w:w="0" w:type="dxa"/>
            <w:right w:w="108" w:type="dxa"/>
          </w:tblCellMar>
        </w:tblPrEx>
        <w:trPr>
          <w:trHeight w:val="991" w:hRule="atLeast"/>
        </w:trPr>
        <w:tc>
          <w:tcPr>
            <w:tcW w:w="1097" w:type="dxa"/>
            <w:tcBorders>
              <w:top w:val="single" w:color="000000" w:sz="8" w:space="0"/>
              <w:left w:val="single" w:color="000000" w:sz="8" w:space="0"/>
              <w:bottom w:val="single" w:color="000000" w:sz="8" w:space="0"/>
              <w:right w:val="single" w:color="000000" w:sz="8" w:space="0"/>
            </w:tcBorders>
            <w:vAlign w:val="center"/>
          </w:tcPr>
          <w:p w14:paraId="6A2CA700">
            <w:pPr>
              <w:widowControl/>
              <w:spacing w:line="360" w:lineRule="auto"/>
              <w:jc w:val="center"/>
              <w:textAlignment w:val="center"/>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5</w:t>
            </w:r>
          </w:p>
        </w:tc>
        <w:tc>
          <w:tcPr>
            <w:tcW w:w="1738" w:type="dxa"/>
            <w:tcBorders>
              <w:top w:val="single" w:color="000000" w:sz="8" w:space="0"/>
              <w:left w:val="nil"/>
              <w:bottom w:val="single" w:color="000000" w:sz="8" w:space="0"/>
              <w:right w:val="single" w:color="000000" w:sz="8" w:space="0"/>
            </w:tcBorders>
            <w:vAlign w:val="center"/>
          </w:tcPr>
          <w:p w14:paraId="5AED472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水池清淤及积砂清运工作</w:t>
            </w:r>
          </w:p>
        </w:tc>
        <w:tc>
          <w:tcPr>
            <w:tcW w:w="5609" w:type="dxa"/>
            <w:tcBorders>
              <w:top w:val="single" w:color="000000" w:sz="8" w:space="0"/>
              <w:left w:val="nil"/>
              <w:bottom w:val="single" w:color="000000" w:sz="8" w:space="0"/>
              <w:right w:val="single" w:color="000000" w:sz="8" w:space="0"/>
            </w:tcBorders>
            <w:vAlign w:val="center"/>
          </w:tcPr>
          <w:p w14:paraId="775B2E04">
            <w:pPr>
              <w:widowControl/>
              <w:spacing w:line="360" w:lineRule="auto"/>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生化池池体的淤泥清除工作，生化池池体面积约4312.7m²，淤泥平均厚度约为0.25m，需将生化池池体淤泥冲至放空管位置回流到泵房；厌氧池、缺氧池积砂清除、外运、处置工作，厌氧池、缺氧池面积约1500m²、积砂高度约0.5m，估算量约750 m³。（注：上述“估算量约750m³”为积砂清除、外运处置的估算数量，如实际数量超过750m³的，超出部分的积砂清除工作由投标人负责，外运处置工作由招标人负责。）</w:t>
            </w:r>
          </w:p>
        </w:tc>
        <w:tc>
          <w:tcPr>
            <w:tcW w:w="852" w:type="dxa"/>
            <w:tcBorders>
              <w:top w:val="single" w:color="000000" w:sz="8" w:space="0"/>
              <w:left w:val="nil"/>
              <w:bottom w:val="single" w:color="000000" w:sz="8" w:space="0"/>
              <w:right w:val="single" w:color="000000" w:sz="8" w:space="0"/>
            </w:tcBorders>
            <w:vAlign w:val="center"/>
          </w:tcPr>
          <w:p w14:paraId="354D5DD2">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1项</w:t>
            </w:r>
          </w:p>
        </w:tc>
        <w:tc>
          <w:tcPr>
            <w:tcW w:w="976" w:type="dxa"/>
            <w:tcBorders>
              <w:top w:val="single" w:color="000000" w:sz="8" w:space="0"/>
              <w:left w:val="nil"/>
              <w:bottom w:val="single" w:color="000000" w:sz="8" w:space="0"/>
              <w:right w:val="single" w:color="000000" w:sz="8" w:space="0"/>
            </w:tcBorders>
            <w:vAlign w:val="center"/>
          </w:tcPr>
          <w:p w14:paraId="6D243A69">
            <w:pPr>
              <w:widowControl/>
              <w:spacing w:line="360" w:lineRule="auto"/>
              <w:textAlignment w:val="center"/>
              <w:rPr>
                <w:rFonts w:ascii="宋体" w:hAnsi="宋体" w:eastAsia="宋体" w:cs="宋体"/>
                <w:color w:val="auto"/>
                <w:szCs w:val="21"/>
                <w:highlight w:val="none"/>
              </w:rPr>
            </w:pPr>
          </w:p>
        </w:tc>
      </w:tr>
    </w:tbl>
    <w:p w14:paraId="15FE640B">
      <w:pPr>
        <w:autoSpaceDE w:val="0"/>
        <w:autoSpaceDN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bCs/>
          <w:color w:val="auto"/>
          <w:szCs w:val="21"/>
          <w:highlight w:val="none"/>
        </w:rPr>
        <w:t>注：任何元件、设备或装置，如设备清单、用户需求中未提及，但对于完整的性能优良的曝气系统是必不可少的，此类元件、设备或装置均属于供货范围，其费用包含在投标价中。</w:t>
      </w:r>
    </w:p>
    <w:p w14:paraId="4187CE63">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4.2供货及安装界限</w:t>
      </w:r>
    </w:p>
    <w:p w14:paraId="5B5A7015">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 投标人</w:t>
      </w:r>
      <w:r>
        <w:rPr>
          <w:rFonts w:hint="eastAsia" w:ascii="宋体" w:hAnsi="宋体" w:eastAsia="宋体" w:cs="宋体"/>
          <w:color w:val="auto"/>
          <w:szCs w:val="21"/>
          <w:highlight w:val="none"/>
          <w:lang w:val="zh-CN"/>
        </w:rPr>
        <w:t>提供盘式微孔曝气器成套曝气系统及负责其安装工作，并进行系统调试运行、技术培训服务。</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需对曝气系统进行系统设计，并提供设计计算文件和图纸资料。投标人所供盘式微孔曝气器成套曝气系统设计方案需经招标人同意后实施。若设计方案涉及输气立管的规格、布置等的调整，其调整所涉及的与主管接驳、混凝土池体开孔等的工作及新增的管材、连接件及其他附属件产生的费用均由投标人负责，投标人在项目实施时必须无条件及时提供，且不得以此为由要求增加费用。盘式微孔曝气器成套曝气系统主要包括输气管道、冷凝水排放管道、盘式微孔曝气器及管道连接件、管道支撑件、紧固件、地脚螺栓等的安装附件配件。</w:t>
      </w:r>
    </w:p>
    <w:p w14:paraId="5554B51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 投标人需提供盘式微孔曝气器专用的安装工具、拆卸工具，以及提供曝气器专用的清（酸）洗套件、清洗设备（如有），以及提供曝气系统备品备件（采购清单中仅列出完整的曝气器备件数量要求，为确保曝气系统正常运行所需的曝气器膜片、曝气器紧固件、管道支撑件、紧固件等的其他备件，投标人仍需提供）。</w:t>
      </w:r>
    </w:p>
    <w:p w14:paraId="33212A9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输气管道以现有304不锈钢空气管道DN150立管法兰（法兰约在0.6米标高位置，不同立管该法兰标高存有一定偏差）为供货及安装分界面，自该法兰（包括与该法兰连接的法兰、螺栓、垫片的供货及安装）至曝气系统的所有输气立管、池底输气主管、池底输气支管、冷凝水排放管等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供货及安装。如</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所供盘式微孔曝气器成套曝气系统需调整立管的规格、布设位置等，涉及的管材、阀门的供货及与主管接驳、混凝土池体开孔等的工作及费用均由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负责。</w:t>
      </w:r>
    </w:p>
    <w:p w14:paraId="3120C73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整个生化池池底的清淤、清砂工作由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负责。清淤所需的工具、设备、材料等由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自行安排。清淤后，投标人需及时对生化池及相应的场地、道路、绿化等进行冲洗、清洁，生化池曝气区域清淤效果需满足现有曝气系统拆除工作及新购置曝气系统安装工作的正常开展，其余区域池内淤泥平均深度不得大于0.05m。</w:t>
      </w:r>
    </w:p>
    <w:p w14:paraId="16671FC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(5) 松山湖北部</w:t>
      </w:r>
      <w:r>
        <w:rPr>
          <w:rFonts w:hint="eastAsia" w:ascii="宋体" w:hAnsi="宋体" w:eastAsia="宋体" w:cs="宋体"/>
          <w:color w:val="auto"/>
          <w:szCs w:val="21"/>
          <w:highlight w:val="none"/>
          <w:lang w:val="zh-CN"/>
        </w:rPr>
        <w:t>污水处理厂二期目前仍投入运行，为降低对厂区生产的影响，曝气系统更换过程需逐个生化池进行。</w:t>
      </w:r>
    </w:p>
    <w:p w14:paraId="65C4190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(6) 投标人</w:t>
      </w:r>
      <w:r>
        <w:rPr>
          <w:rFonts w:hint="eastAsia" w:ascii="宋体" w:hAnsi="宋体" w:eastAsia="宋体" w:cs="宋体"/>
          <w:color w:val="auto"/>
          <w:szCs w:val="21"/>
          <w:highlight w:val="none"/>
          <w:lang w:val="zh-CN"/>
        </w:rPr>
        <w:t>提供的曝气系统设备，要求曝气器与布气管组装成曝气组件后运抵现场，不接受布气管运抵现场之后开孔、安装曝气器的安装方式。</w:t>
      </w:r>
    </w:p>
    <w:p w14:paraId="72772A3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投标人负责现有曝气系统的拆</w:t>
      </w:r>
      <w:r>
        <w:rPr>
          <w:rFonts w:hint="eastAsia" w:ascii="宋体" w:hAnsi="宋体" w:eastAsia="宋体" w:cs="宋体"/>
          <w:color w:val="auto"/>
          <w:kern w:val="0"/>
          <w:szCs w:val="21"/>
          <w:highlight w:val="none"/>
          <w:lang w:bidi="ar"/>
        </w:rPr>
        <w:t>卸</w:t>
      </w:r>
      <w:r>
        <w:rPr>
          <w:rFonts w:hint="eastAsia" w:ascii="宋体" w:hAnsi="宋体" w:eastAsia="宋体" w:cs="宋体"/>
          <w:color w:val="auto"/>
          <w:szCs w:val="21"/>
          <w:highlight w:val="none"/>
          <w:lang w:val="zh-CN"/>
        </w:rPr>
        <w:t>工作，</w:t>
      </w:r>
      <w:r>
        <w:rPr>
          <w:rFonts w:hint="eastAsia" w:ascii="宋体" w:hAnsi="宋体" w:eastAsia="宋体" w:cs="宋体"/>
          <w:color w:val="auto"/>
          <w:szCs w:val="21"/>
          <w:highlight w:val="none"/>
        </w:rPr>
        <w:t>包含</w:t>
      </w:r>
      <w:r>
        <w:rPr>
          <w:rFonts w:hint="eastAsia" w:ascii="宋体" w:hAnsi="宋体" w:eastAsia="宋体" w:cs="宋体"/>
          <w:color w:val="auto"/>
          <w:szCs w:val="21"/>
          <w:highlight w:val="none"/>
          <w:lang w:val="zh-CN"/>
        </w:rPr>
        <w:t>输气管道、管式曝气器、管道</w:t>
      </w:r>
      <w:r>
        <w:rPr>
          <w:rFonts w:hint="eastAsia" w:ascii="宋体" w:hAnsi="宋体" w:eastAsia="宋体" w:cs="宋体"/>
          <w:color w:val="auto"/>
          <w:szCs w:val="21"/>
          <w:highlight w:val="none"/>
        </w:rPr>
        <w:t>支</w:t>
      </w:r>
      <w:r>
        <w:rPr>
          <w:rFonts w:hint="eastAsia" w:ascii="宋体" w:hAnsi="宋体" w:eastAsia="宋体" w:cs="宋体"/>
          <w:color w:val="auto"/>
          <w:szCs w:val="21"/>
          <w:highlight w:val="none"/>
          <w:lang w:val="zh-CN"/>
        </w:rPr>
        <w:t>撑、曝气器支架、地脚螺栓等的拆除。其中需拆除的输气管道以现有304不锈钢空气管道DN</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0立管法兰（法兰约在0.6米标高位置，不同立管该法兰标高存有一定偏差）为拆除分界线，至曝气系统的所有输气立管、池底</w:t>
      </w:r>
      <w:r>
        <w:rPr>
          <w:rFonts w:hint="eastAsia" w:ascii="宋体" w:hAnsi="宋体" w:eastAsia="宋体" w:cs="宋体"/>
          <w:color w:val="auto"/>
          <w:szCs w:val="21"/>
          <w:highlight w:val="none"/>
        </w:rPr>
        <w:t>布</w:t>
      </w:r>
      <w:r>
        <w:rPr>
          <w:rFonts w:hint="eastAsia" w:ascii="宋体" w:hAnsi="宋体" w:eastAsia="宋体" w:cs="宋体"/>
          <w:color w:val="auto"/>
          <w:szCs w:val="21"/>
          <w:highlight w:val="none"/>
          <w:lang w:val="zh-CN"/>
        </w:rPr>
        <w:t>气管道均需拆除。拆除下来的输气管道、管式曝气器、管道支撑、曝气器支架、化学螺栓等，</w:t>
      </w:r>
      <w:r>
        <w:rPr>
          <w:rFonts w:hint="eastAsia" w:ascii="宋体" w:hAnsi="宋体" w:eastAsia="宋体" w:cs="宋体"/>
          <w:color w:val="auto"/>
          <w:szCs w:val="21"/>
          <w:highlight w:val="none"/>
        </w:rPr>
        <w:t>需用清水冲洗掉表面污泥杂质，</w:t>
      </w:r>
      <w:r>
        <w:rPr>
          <w:rFonts w:hint="eastAsia" w:ascii="宋体" w:hAnsi="宋体" w:eastAsia="宋体" w:cs="宋体"/>
          <w:color w:val="auto"/>
          <w:szCs w:val="21"/>
          <w:highlight w:val="none"/>
          <w:lang w:val="zh-CN"/>
        </w:rPr>
        <w:t>由投标人起吊、搬运至</w:t>
      </w:r>
      <w:r>
        <w:rPr>
          <w:rFonts w:hint="eastAsia" w:ascii="宋体" w:hAnsi="宋体" w:eastAsia="宋体" w:cs="宋体"/>
          <w:color w:val="auto"/>
          <w:szCs w:val="21"/>
          <w:highlight w:val="none"/>
        </w:rPr>
        <w:t>松山湖北部</w:t>
      </w:r>
      <w:r>
        <w:rPr>
          <w:rFonts w:hint="eastAsia" w:ascii="宋体" w:hAnsi="宋体" w:eastAsia="宋体" w:cs="宋体"/>
          <w:color w:val="auto"/>
          <w:szCs w:val="21"/>
          <w:highlight w:val="none"/>
          <w:lang w:val="zh-CN"/>
        </w:rPr>
        <w:t>污水处理厂二期内部招标人指定的位置。</w:t>
      </w:r>
    </w:p>
    <w:p w14:paraId="0510E33C">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4.3 供货及安装要求</w:t>
      </w:r>
    </w:p>
    <w:p w14:paraId="50FAA14E">
      <w:pPr>
        <w:spacing w:line="360" w:lineRule="auto"/>
        <w:ind w:firstLine="420" w:firstLineChars="200"/>
        <w:jc w:val="left"/>
        <w:rPr>
          <w:rFonts w:ascii="宋体" w:hAnsi="宋体" w:eastAsia="宋体" w:cs="宋体"/>
          <w:b w:val="0"/>
          <w:bCs w:val="0"/>
          <w:color w:val="auto"/>
          <w:szCs w:val="21"/>
          <w:highlight w:val="none"/>
          <w:lang w:val="zh-CN"/>
        </w:rPr>
      </w:pPr>
      <w:r>
        <w:rPr>
          <w:rFonts w:ascii="宋体" w:hAnsi="宋体" w:eastAsia="宋体" w:cs="宋体"/>
          <w:b w:val="0"/>
          <w:bCs w:val="0"/>
          <w:color w:val="auto"/>
          <w:szCs w:val="21"/>
          <w:highlight w:val="none"/>
          <w:lang w:val="zh-CN"/>
        </w:rPr>
        <w:t xml:space="preserve">(1) </w:t>
      </w:r>
      <w:r>
        <w:rPr>
          <w:rFonts w:hint="eastAsia" w:ascii="宋体" w:hAnsi="宋体" w:eastAsia="宋体" w:cs="宋体"/>
          <w:b w:val="0"/>
          <w:bCs w:val="0"/>
          <w:color w:val="auto"/>
          <w:szCs w:val="21"/>
          <w:highlight w:val="none"/>
          <w:lang w:val="zh-CN"/>
        </w:rPr>
        <w:t>交货时间：投标人在完成合同签订后，接</w:t>
      </w:r>
      <w:r>
        <w:rPr>
          <w:rFonts w:hint="eastAsia" w:ascii="宋体" w:hAnsi="宋体" w:eastAsia="宋体" w:cs="宋体"/>
          <w:b w:val="0"/>
          <w:bCs w:val="0"/>
          <w:color w:val="auto"/>
          <w:szCs w:val="21"/>
          <w:highlight w:val="none"/>
          <w:lang w:val="en-US" w:eastAsia="zh-CN"/>
        </w:rPr>
        <w:t>到</w:t>
      </w:r>
      <w:r>
        <w:rPr>
          <w:rFonts w:hint="eastAsia" w:ascii="宋体" w:hAnsi="宋体" w:eastAsia="宋体" w:cs="宋体"/>
          <w:b w:val="0"/>
          <w:bCs w:val="0"/>
          <w:color w:val="auto"/>
          <w:szCs w:val="21"/>
          <w:highlight w:val="none"/>
          <w:lang w:val="zh-CN"/>
        </w:rPr>
        <w:t>招标人书面通知之日起</w:t>
      </w:r>
      <w:r>
        <w:rPr>
          <w:rFonts w:ascii="宋体" w:hAnsi="宋体" w:eastAsia="宋体" w:cs="宋体"/>
          <w:b w:val="0"/>
          <w:bCs w:val="0"/>
          <w:color w:val="auto"/>
          <w:szCs w:val="21"/>
          <w:highlight w:val="none"/>
          <w:lang w:val="zh-CN"/>
        </w:rPr>
        <w:t>8周内完成全部设备的供货。</w:t>
      </w:r>
    </w:p>
    <w:p w14:paraId="4C4DF237">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w:t>
      </w:r>
      <w:r>
        <w:rPr>
          <w:rFonts w:ascii="宋体" w:hAnsi="宋体" w:eastAsia="宋体" w:cs="宋体"/>
          <w:b/>
          <w:bCs/>
          <w:color w:val="auto"/>
          <w:szCs w:val="21"/>
          <w:highlight w:val="none"/>
        </w:rPr>
        <w:t xml:space="preserve">(2) </w:t>
      </w:r>
      <w:r>
        <w:rPr>
          <w:rFonts w:hint="eastAsia" w:ascii="宋体" w:hAnsi="宋体" w:eastAsia="宋体" w:cs="宋体"/>
          <w:b/>
          <w:bCs/>
          <w:color w:val="auto"/>
          <w:szCs w:val="21"/>
          <w:highlight w:val="none"/>
        </w:rPr>
        <w:t>设备安装及调试时间：在全部设备完成交货并通过初步验收后，投标人在接到招标人书面通知安装之日起</w:t>
      </w:r>
      <w:r>
        <w:rPr>
          <w:rFonts w:ascii="宋体" w:hAnsi="宋体" w:eastAsia="宋体" w:cs="宋体"/>
          <w:b/>
          <w:bCs/>
          <w:color w:val="auto"/>
          <w:szCs w:val="21"/>
          <w:highlight w:val="none"/>
        </w:rPr>
        <w:t>20日内完成生化池清淤、清砂</w:t>
      </w:r>
      <w:r>
        <w:rPr>
          <w:rFonts w:hint="eastAsia" w:ascii="宋体" w:hAnsi="宋体" w:eastAsia="宋体" w:cs="宋体"/>
          <w:b/>
          <w:bCs/>
          <w:color w:val="auto"/>
          <w:szCs w:val="21"/>
          <w:highlight w:val="none"/>
          <w:lang w:val="en-US" w:eastAsia="zh-CN"/>
        </w:rPr>
        <w:t>外运处置</w:t>
      </w:r>
      <w:r>
        <w:rPr>
          <w:rFonts w:ascii="宋体" w:hAnsi="宋体" w:eastAsia="宋体" w:cs="宋体"/>
          <w:b/>
          <w:bCs/>
          <w:color w:val="auto"/>
          <w:szCs w:val="21"/>
          <w:highlight w:val="none"/>
        </w:rPr>
        <w:t>、现有曝气系统拆卸、新购置曝气系统设备安装及调试等工作（以上工作需单组生化池逐一进行）。如因特殊情况无法按时完成的，投标人需提前5</w:t>
      </w:r>
      <w:r>
        <w:rPr>
          <w:rFonts w:hint="eastAsia" w:ascii="宋体" w:hAnsi="宋体" w:eastAsia="宋体" w:cs="宋体"/>
          <w:b/>
          <w:bCs/>
          <w:color w:val="auto"/>
          <w:szCs w:val="21"/>
          <w:highlight w:val="none"/>
          <w:lang w:val="en-US" w:eastAsia="zh-CN"/>
        </w:rPr>
        <w:t>日</w:t>
      </w:r>
      <w:r>
        <w:rPr>
          <w:rFonts w:ascii="宋体" w:hAnsi="宋体" w:eastAsia="宋体" w:cs="宋体"/>
          <w:b/>
          <w:bCs/>
          <w:color w:val="auto"/>
          <w:szCs w:val="21"/>
          <w:highlight w:val="none"/>
        </w:rPr>
        <w:t>与招标人进行沟通，征得招标人同意后，方可适当延长服务时间，且因工作时间延长产生的费用由投标人自行承担。</w:t>
      </w:r>
    </w:p>
    <w:p w14:paraId="2CC77B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交货地点、方式：交货地点为东莞市松山湖北部污水处理厂二期厂内。投标人负责供货设备运输及承担运输费用。</w:t>
      </w:r>
    </w:p>
    <w:p w14:paraId="3D39CA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交货方式与风险承担：在货物移交给招标人并经招标人最终验收合格前，货物的毁损、灭失的风险和责任均由投标人承担。</w:t>
      </w:r>
    </w:p>
    <w:p w14:paraId="2D619D17">
      <w:pPr>
        <w:spacing w:line="360" w:lineRule="auto"/>
        <w:ind w:firstLine="420" w:firstLineChars="200"/>
        <w:jc w:val="left"/>
        <w:rPr>
          <w:rFonts w:ascii="宋体" w:hAnsi="宋体" w:eastAsia="宋体" w:cs="宋体"/>
          <w:b w:val="0"/>
          <w:bCs/>
          <w:color w:val="auto"/>
          <w:szCs w:val="21"/>
          <w:highlight w:val="none"/>
        </w:rPr>
      </w:pPr>
      <w:r>
        <w:rPr>
          <w:rFonts w:ascii="宋体" w:hAnsi="宋体" w:eastAsia="宋体" w:cs="宋体"/>
          <w:b w:val="0"/>
          <w:bCs/>
          <w:color w:val="auto"/>
          <w:szCs w:val="21"/>
          <w:highlight w:val="none"/>
        </w:rPr>
        <w:t xml:space="preserve">(5) </w:t>
      </w:r>
      <w:r>
        <w:rPr>
          <w:rFonts w:hint="eastAsia" w:ascii="宋体" w:hAnsi="宋体" w:eastAsia="宋体" w:cs="宋体"/>
          <w:b w:val="0"/>
          <w:bCs/>
          <w:color w:val="auto"/>
          <w:szCs w:val="21"/>
          <w:highlight w:val="none"/>
        </w:rPr>
        <w:t>招标人通知后未能按时完成或拒不向招标人提供松北二期生化池清淤、清砂</w:t>
      </w:r>
      <w:r>
        <w:rPr>
          <w:rFonts w:hint="eastAsia" w:ascii="宋体" w:hAnsi="宋体" w:eastAsia="宋体" w:cs="宋体"/>
          <w:b w:val="0"/>
          <w:bCs/>
          <w:color w:val="auto"/>
          <w:szCs w:val="21"/>
          <w:highlight w:val="none"/>
          <w:lang w:val="en-US" w:eastAsia="zh-CN"/>
        </w:rPr>
        <w:t>外运处置</w:t>
      </w:r>
      <w:r>
        <w:rPr>
          <w:rFonts w:hint="eastAsia" w:ascii="宋体" w:hAnsi="宋体" w:eastAsia="宋体" w:cs="宋体"/>
          <w:b w:val="0"/>
          <w:bCs/>
          <w:color w:val="auto"/>
          <w:szCs w:val="21"/>
          <w:highlight w:val="none"/>
        </w:rPr>
        <w:t>、现有曝气系统拆卸、新购置曝气系统设备安装及调试等工作的</w:t>
      </w:r>
      <w:r>
        <w:rPr>
          <w:rFonts w:ascii="宋体" w:hAnsi="宋体" w:eastAsia="宋体" w:cs="宋体"/>
          <w:b w:val="0"/>
          <w:bCs/>
          <w:color w:val="auto"/>
          <w:szCs w:val="21"/>
          <w:highlight w:val="none"/>
        </w:rPr>
        <w:t>(经招标人同意适当延长服务时间的除外)，每延误1日，应按人民币</w:t>
      </w:r>
      <w:r>
        <w:rPr>
          <w:rFonts w:hint="eastAsia" w:ascii="宋体" w:hAnsi="宋体" w:eastAsia="宋体" w:cs="宋体"/>
          <w:bCs/>
          <w:color w:val="auto"/>
          <w:szCs w:val="21"/>
          <w:highlight w:val="none"/>
        </w:rPr>
        <w:t>5</w:t>
      </w:r>
      <w:r>
        <w:rPr>
          <w:rFonts w:ascii="宋体" w:hAnsi="宋体" w:eastAsia="宋体" w:cs="宋体"/>
          <w:b w:val="0"/>
          <w:bCs/>
          <w:color w:val="auto"/>
          <w:szCs w:val="21"/>
          <w:highlight w:val="none"/>
        </w:rPr>
        <w:t>000元/日为标准向招标人支付违约金，同时招标人有权随时另行委托其他第三方单位提供本项目的设备供货、生化池清</w:t>
      </w:r>
      <w:r>
        <w:rPr>
          <w:rFonts w:hint="eastAsia" w:ascii="宋体" w:hAnsi="宋体" w:eastAsia="宋体" w:cs="宋体"/>
          <w:b w:val="0"/>
          <w:bCs/>
          <w:color w:val="auto"/>
          <w:szCs w:val="21"/>
          <w:highlight w:val="none"/>
        </w:rPr>
        <w:t>淤、清砂外运处置及曝气器重置服务，由此产生的费用、差价及其他一切损失由投标人承担。如延误超过</w:t>
      </w:r>
      <w:r>
        <w:rPr>
          <w:rFonts w:hint="eastAsia" w:ascii="宋体" w:hAnsi="宋体" w:eastAsia="宋体" w:cs="宋体"/>
          <w:bCs/>
          <w:color w:val="auto"/>
          <w:szCs w:val="21"/>
          <w:highlight w:val="none"/>
        </w:rPr>
        <w:t>3</w:t>
      </w:r>
      <w:r>
        <w:rPr>
          <w:rFonts w:ascii="宋体" w:hAnsi="宋体" w:eastAsia="宋体" w:cs="宋体"/>
          <w:b w:val="0"/>
          <w:bCs/>
          <w:color w:val="auto"/>
          <w:szCs w:val="21"/>
          <w:highlight w:val="none"/>
        </w:rPr>
        <w:t>日，或累计出现3次前述违约行为的，招标人有权单方解除服务关系，除承担前述违约责任外，投标人还应向招标人支付合同价</w:t>
      </w:r>
      <w:r>
        <w:rPr>
          <w:rFonts w:hint="eastAsia" w:ascii="宋体" w:hAnsi="宋体" w:eastAsia="宋体" w:cs="宋体"/>
          <w:bCs/>
          <w:color w:val="auto"/>
          <w:szCs w:val="21"/>
          <w:highlight w:val="none"/>
        </w:rPr>
        <w:t>5</w:t>
      </w:r>
      <w:r>
        <w:rPr>
          <w:rFonts w:ascii="宋体" w:hAnsi="宋体" w:eastAsia="宋体" w:cs="宋体"/>
          <w:b w:val="0"/>
          <w:bCs/>
          <w:color w:val="auto"/>
          <w:szCs w:val="21"/>
          <w:highlight w:val="none"/>
        </w:rPr>
        <w:t>%的赔偿金。</w:t>
      </w:r>
    </w:p>
    <w:p w14:paraId="0DC38F38">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4.4 应用环境</w:t>
      </w:r>
    </w:p>
    <w:p w14:paraId="20DBF3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提供的曝气器装置必须适用于曝气池污水生物处理的需要，应能有效地将来自鼓风机的有压空气，均匀地扩散于水体中，并能保持长期和稳定的充氧效果，以及停止供气时有效的闭合。投标人需对微孔曝气器排列的方式进行合理布置，确保曝气器正常运行，并确保池底不会产生积泥。曝气池现况主要尺寸详见图纸《东莞市松山湖北部污水处理厂二期工程生</w:t>
      </w:r>
      <w:r>
        <w:rPr>
          <w:rFonts w:hint="eastAsia" w:ascii="宋体" w:hAnsi="宋体" w:eastAsia="宋体" w:cs="宋体"/>
          <w:color w:val="auto"/>
          <w:szCs w:val="21"/>
          <w:highlight w:val="none"/>
          <w:lang w:val="en-US" w:eastAsia="zh-CN"/>
        </w:rPr>
        <w:t>物</w:t>
      </w:r>
      <w:r>
        <w:rPr>
          <w:rFonts w:hint="eastAsia" w:ascii="宋体" w:hAnsi="宋体" w:eastAsia="宋体" w:cs="宋体"/>
          <w:color w:val="auto"/>
          <w:szCs w:val="21"/>
          <w:highlight w:val="none"/>
        </w:rPr>
        <w:t>池及二沉池</w:t>
      </w:r>
      <w:r>
        <w:rPr>
          <w:rFonts w:hint="eastAsia" w:ascii="宋体" w:hAnsi="宋体" w:eastAsia="宋体" w:cs="宋体"/>
          <w:color w:val="auto"/>
          <w:szCs w:val="21"/>
          <w:highlight w:val="none"/>
          <w:lang w:val="en-US" w:eastAsia="zh-CN"/>
        </w:rPr>
        <w:t xml:space="preserve">/工艺 </w:t>
      </w:r>
      <w:r>
        <w:rPr>
          <w:rFonts w:hint="eastAsia" w:ascii="宋体" w:hAnsi="宋体" w:eastAsia="宋体" w:cs="宋体"/>
          <w:color w:val="auto"/>
          <w:szCs w:val="21"/>
          <w:highlight w:val="none"/>
        </w:rPr>
        <w:t>工艺设计图》。</w:t>
      </w:r>
    </w:p>
    <w:p w14:paraId="1A5F1FE8">
      <w:pPr>
        <w:spacing w:line="360" w:lineRule="auto"/>
        <w:rPr>
          <w:rFonts w:ascii="宋体" w:hAnsi="宋体" w:eastAsia="宋体" w:cs="宋体"/>
          <w:color w:val="auto"/>
          <w:sz w:val="24"/>
          <w:szCs w:val="24"/>
          <w:highlight w:val="none"/>
          <w:lang w:val="zh-CN"/>
        </w:rPr>
      </w:pPr>
    </w:p>
    <w:p w14:paraId="54EC52E5">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五</w:t>
      </w:r>
      <w:r>
        <w:rPr>
          <w:rFonts w:hint="eastAsia" w:ascii="宋体" w:hAnsi="宋体" w:eastAsia="宋体" w:cs="宋体"/>
          <w:b/>
          <w:color w:val="auto"/>
          <w:sz w:val="28"/>
          <w:szCs w:val="28"/>
          <w:highlight w:val="none"/>
          <w:lang w:val="zh-CN"/>
        </w:rPr>
        <w:t>. 设备技术要求</w:t>
      </w:r>
    </w:p>
    <w:p w14:paraId="72956FEE">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5.1设备参数</w:t>
      </w:r>
    </w:p>
    <w:p w14:paraId="6A4941A5">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5.1.1好氧池设计参数</w:t>
      </w:r>
    </w:p>
    <w:p w14:paraId="5678660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单池面积：详见招标图纸</w:t>
      </w:r>
    </w:p>
    <w:p w14:paraId="46BE225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池数：</w:t>
      </w:r>
      <w:r>
        <w:rPr>
          <w:rFonts w:hint="eastAsia" w:ascii="宋体" w:hAnsi="宋体" w:eastAsia="宋体" w:cs="宋体"/>
          <w:color w:val="auto"/>
          <w:szCs w:val="21"/>
          <w:highlight w:val="none"/>
        </w:rPr>
        <w:t>1座2组</w:t>
      </w:r>
    </w:p>
    <w:p w14:paraId="5E8D26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池深</w:t>
      </w:r>
      <w:r>
        <w:rPr>
          <w:rFonts w:hint="eastAsia" w:ascii="宋体" w:hAnsi="宋体" w:eastAsia="宋体" w:cs="宋体"/>
          <w:color w:val="auto"/>
          <w:szCs w:val="21"/>
          <w:highlight w:val="none"/>
        </w:rPr>
        <w:t>：6.8m</w:t>
      </w:r>
    </w:p>
    <w:p w14:paraId="62E9D1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有效水深</w:t>
      </w:r>
      <w:r>
        <w:rPr>
          <w:rFonts w:hint="eastAsia" w:ascii="宋体" w:hAnsi="宋体" w:eastAsia="宋体" w:cs="宋体"/>
          <w:color w:val="auto"/>
          <w:szCs w:val="21"/>
          <w:highlight w:val="none"/>
        </w:rPr>
        <w:t>：6m</w:t>
      </w:r>
    </w:p>
    <w:p w14:paraId="027DF6BB">
      <w:pPr>
        <w:spacing w:line="360" w:lineRule="auto"/>
        <w:rPr>
          <w:rFonts w:ascii="宋体" w:hAnsi="宋体" w:eastAsia="宋体" w:cs="宋体"/>
          <w:b/>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rPr>
        <w:t>5.1.2 曝气器技术参数</w:t>
      </w:r>
    </w:p>
    <w:p w14:paraId="3CEA2A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曝气器类型：盘式微孔曝气器</w:t>
      </w:r>
    </w:p>
    <w:p w14:paraId="6600A2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材质：EPDM</w:t>
      </w:r>
    </w:p>
    <w:p w14:paraId="02040F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环境温度：≤40.2℃</w:t>
      </w:r>
    </w:p>
    <w:p w14:paraId="73E831D1">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曝气器阻力损失：≤3000Pa</w:t>
      </w:r>
    </w:p>
    <w:p w14:paraId="1383FC2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标准氧传质效率（氧利用率）：≥35%（水深6m清水）</w:t>
      </w:r>
    </w:p>
    <w:p w14:paraId="561A0DF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产生气泡直径：1～2mm</w:t>
      </w:r>
    </w:p>
    <w:p w14:paraId="7AD3FA4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曝气量：</w:t>
      </w:r>
    </w:p>
    <w:p w14:paraId="10A45C8B">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膜片有效直径≥300mm的</w:t>
      </w:r>
      <w:r>
        <w:rPr>
          <w:rFonts w:ascii="宋体" w:hAnsi="宋体" w:eastAsia="宋体" w:cs="宋体"/>
          <w:color w:val="auto"/>
          <w:szCs w:val="21"/>
          <w:highlight w:val="none"/>
        </w:rPr>
        <w:t>曝气器单盘标准</w:t>
      </w:r>
      <w:r>
        <w:rPr>
          <w:rFonts w:hint="eastAsia" w:ascii="宋体" w:hAnsi="宋体" w:eastAsia="宋体" w:cs="宋体"/>
          <w:color w:val="auto"/>
          <w:szCs w:val="21"/>
          <w:highlight w:val="none"/>
          <w:lang w:val="zh-CN"/>
        </w:rPr>
        <w:t>通气量：3.0-5.0m³/h；单盘最大工作通气量：8.0m³/h；</w:t>
      </w:r>
    </w:p>
    <w:p w14:paraId="59DE41AD">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服务面积：膜片直径≥300mm曝气器服务面积0.4-1.2m</w:t>
      </w:r>
      <w:r>
        <w:rPr>
          <w:rFonts w:hint="eastAsia" w:ascii="宋体" w:hAnsi="宋体" w:eastAsia="宋体" w:cs="宋体"/>
          <w:color w:val="auto"/>
          <w:szCs w:val="21"/>
          <w:highlight w:val="none"/>
          <w:vertAlign w:val="superscript"/>
          <w:lang w:val="zh-CN"/>
        </w:rPr>
        <w:t>2</w:t>
      </w:r>
      <w:r>
        <w:rPr>
          <w:rFonts w:hint="eastAsia" w:ascii="宋体" w:hAnsi="宋体" w:eastAsia="宋体" w:cs="宋体"/>
          <w:color w:val="auto"/>
          <w:szCs w:val="21"/>
          <w:highlight w:val="none"/>
          <w:lang w:val="zh-CN"/>
        </w:rPr>
        <w:t xml:space="preserve">/个； </w:t>
      </w:r>
    </w:p>
    <w:p w14:paraId="4EBCB8A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标准曝气效率（理论动力效率）：≥</w:t>
      </w:r>
      <w:r>
        <w:rPr>
          <w:rFonts w:hint="eastAsia" w:ascii="宋体" w:hAnsi="宋体" w:eastAsia="宋体" w:cs="宋体"/>
          <w:color w:val="auto"/>
          <w:szCs w:val="21"/>
          <w:highlight w:val="none"/>
        </w:rPr>
        <w:t xml:space="preserve">8.2 </w:t>
      </w:r>
      <w:r>
        <w:rPr>
          <w:rFonts w:hint="eastAsia" w:ascii="宋体" w:hAnsi="宋体" w:eastAsia="宋体" w:cs="宋体"/>
          <w:color w:val="auto"/>
          <w:szCs w:val="21"/>
          <w:highlight w:val="none"/>
          <w:lang w:val="zh-CN"/>
        </w:rPr>
        <w:t>kg/(kW·h)</w:t>
      </w:r>
    </w:p>
    <w:p w14:paraId="778086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标准氧传质速率（充氧能力）</w:t>
      </w:r>
      <w:r>
        <w:rPr>
          <w:rFonts w:hint="eastAsia" w:ascii="宋体" w:hAnsi="宋体" w:eastAsia="宋体" w:cs="宋体"/>
          <w:color w:val="auto"/>
          <w:szCs w:val="21"/>
          <w:highlight w:val="none"/>
          <w:lang w:val="zh-CN"/>
        </w:rPr>
        <w:t>：≥0.</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kg/h</w:t>
      </w:r>
    </w:p>
    <w:p w14:paraId="02D5F247">
      <w:pPr>
        <w:spacing w:line="360" w:lineRule="auto"/>
        <w:ind w:firstLine="420" w:firstLineChars="200"/>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使用寿命：≥8年</w:t>
      </w:r>
    </w:p>
    <w:p w14:paraId="132A5C6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工作制：24小时连续运行</w:t>
      </w:r>
    </w:p>
    <w:p w14:paraId="0A0F18C3">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适应水质要求：主要是生活污水，部分时段含油及其他工业废水</w:t>
      </w:r>
    </w:p>
    <w:p w14:paraId="500A54C7">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曝气器数量：≥3558个（曝气器膜片直径≥300mm）</w:t>
      </w:r>
    </w:p>
    <w:p w14:paraId="698F8C0A">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5.2技术要求</w:t>
      </w:r>
    </w:p>
    <w:p w14:paraId="6D33C024">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5.2.1技术计算书及测试报告</w:t>
      </w:r>
    </w:p>
    <w:p w14:paraId="770133E2">
      <w:pPr>
        <w:spacing w:line="360" w:lineRule="auto"/>
        <w:ind w:firstLine="422" w:firstLineChars="200"/>
        <w:rPr>
          <w:rFonts w:ascii="宋体" w:hAnsi="宋体" w:eastAsia="宋体" w:cs="宋体"/>
          <w:b/>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rPr>
        <w:t>投标人</w:t>
      </w:r>
      <w:r>
        <w:rPr>
          <w:rFonts w:hint="eastAsia" w:ascii="宋体" w:hAnsi="宋体" w:eastAsia="宋体" w:cs="宋体"/>
          <w:b/>
          <w:color w:val="auto"/>
          <w:szCs w:val="21"/>
          <w:highlight w:val="none"/>
          <w:lang w:val="zh-CN"/>
        </w:rPr>
        <w:t>提供盘式微孔曝气器设备的详细设计计算书。</w:t>
      </w:r>
      <w:r>
        <w:rPr>
          <w:rFonts w:hint="eastAsia" w:ascii="宋体" w:hAnsi="宋体" w:eastAsia="宋体" w:cs="宋体"/>
          <w:b/>
          <w:color w:val="auto"/>
          <w:szCs w:val="21"/>
          <w:highlight w:val="none"/>
        </w:rPr>
        <w:t>投标人</w:t>
      </w:r>
      <w:r>
        <w:rPr>
          <w:rFonts w:hint="eastAsia" w:ascii="宋体" w:hAnsi="宋体" w:eastAsia="宋体" w:cs="宋体"/>
          <w:b/>
          <w:color w:val="auto"/>
          <w:szCs w:val="21"/>
          <w:highlight w:val="none"/>
          <w:lang w:val="zh-CN"/>
        </w:rPr>
        <w:t>应根据</w:t>
      </w:r>
      <w:r>
        <w:rPr>
          <w:rFonts w:hint="eastAsia" w:ascii="宋体" w:hAnsi="宋体" w:eastAsia="宋体" w:cs="宋体"/>
          <w:b/>
          <w:color w:val="auto"/>
          <w:szCs w:val="21"/>
          <w:highlight w:val="none"/>
        </w:rPr>
        <w:t>东莞市松山湖北部</w:t>
      </w:r>
      <w:r>
        <w:rPr>
          <w:rFonts w:hint="eastAsia" w:ascii="宋体" w:hAnsi="宋体" w:eastAsia="宋体" w:cs="宋体"/>
          <w:b/>
          <w:color w:val="auto"/>
          <w:szCs w:val="21"/>
          <w:highlight w:val="none"/>
          <w:lang w:val="zh-CN"/>
        </w:rPr>
        <w:t>污水处理厂</w:t>
      </w:r>
      <w:r>
        <w:rPr>
          <w:rFonts w:hint="eastAsia" w:ascii="宋体" w:hAnsi="宋体" w:eastAsia="宋体" w:cs="宋体"/>
          <w:b/>
          <w:color w:val="auto"/>
          <w:szCs w:val="21"/>
          <w:highlight w:val="none"/>
        </w:rPr>
        <w:t>二期</w:t>
      </w:r>
      <w:r>
        <w:rPr>
          <w:rFonts w:hint="eastAsia" w:ascii="宋体" w:hAnsi="宋体" w:eastAsia="宋体" w:cs="宋体"/>
          <w:b/>
          <w:color w:val="auto"/>
          <w:szCs w:val="21"/>
          <w:highlight w:val="none"/>
          <w:lang w:val="zh-CN"/>
        </w:rPr>
        <w:t>的工艺条件、池形（详见招标图纸），合理</w:t>
      </w:r>
      <w:r>
        <w:rPr>
          <w:rFonts w:hint="eastAsia" w:ascii="宋体" w:hAnsi="宋体" w:eastAsia="宋体" w:cs="宋体"/>
          <w:b/>
          <w:color w:val="auto"/>
          <w:szCs w:val="21"/>
          <w:highlight w:val="none"/>
        </w:rPr>
        <w:t>地</w:t>
      </w:r>
      <w:r>
        <w:rPr>
          <w:rFonts w:hint="eastAsia" w:ascii="宋体" w:hAnsi="宋体" w:eastAsia="宋体" w:cs="宋体"/>
          <w:b/>
          <w:color w:val="auto"/>
          <w:szCs w:val="21"/>
          <w:highlight w:val="none"/>
          <w:lang w:val="zh-CN"/>
        </w:rPr>
        <w:t>布置曝气系统的管路及曝气器，核算曝气器的数量（曝气器的数量</w:t>
      </w:r>
      <w:r>
        <w:rPr>
          <w:rFonts w:hint="eastAsia" w:ascii="宋体" w:hAnsi="宋体" w:eastAsia="宋体" w:cs="宋体"/>
          <w:b/>
          <w:color w:val="auto"/>
          <w:szCs w:val="21"/>
          <w:highlight w:val="none"/>
        </w:rPr>
        <w:t>需根据采购清单中系统总曝气量及单盘工作通气量要求确定</w:t>
      </w:r>
      <w:r>
        <w:rPr>
          <w:rFonts w:hint="eastAsia" w:ascii="宋体" w:hAnsi="宋体" w:eastAsia="宋体" w:cs="宋体"/>
          <w:b/>
          <w:color w:val="auto"/>
          <w:szCs w:val="21"/>
          <w:highlight w:val="none"/>
          <w:lang w:val="zh-CN"/>
        </w:rPr>
        <w:t>），提供相关的计算书。在计算书中，包括曝气器布设数量、平面布置与安装设计，以及曝气器设备氧气转移率、标准需氧量、空气总量、曝气器通气量、阻力损失等的相关计算说明。</w:t>
      </w:r>
    </w:p>
    <w:p w14:paraId="26CCC2BE">
      <w:pPr>
        <w:spacing w:line="360" w:lineRule="auto"/>
        <w:ind w:firstLine="422" w:firstLineChars="200"/>
        <w:rPr>
          <w:rFonts w:ascii="宋体" w:hAnsi="宋体" w:eastAsia="宋体" w:cs="宋体"/>
          <w:b/>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zh-CN"/>
        </w:rPr>
        <w:t>投标人所选用的盘式微孔曝气器，须依据《水处理用橡胶膜微孔曝气器》（CJ/T264-2018）或《微孔曝气器清水氧传质性能测定》（CJ/T475-2015），在标准通气量4.0m³/h·个，水深6m的测试条件下，单个曝气器满足以下指标要求：① 标准曝气效率：≥8.2kg/(kW·h)；② 标准氧传质速率（充氧能力）：≥0.4kg/h</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zh-CN"/>
        </w:rPr>
        <w:t>③ 标准氧传质效率（氧利用率）：≥35%；④ 阻力损失：≤3000Pa，并提供有资质独立第三方CMA机构出具的微孔曝气器的检测报告。</w:t>
      </w:r>
    </w:p>
    <w:p w14:paraId="06DE029E">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5.2.2 盘式微孔曝气器主要结构及性能要求</w:t>
      </w:r>
    </w:p>
    <w:p w14:paraId="2B1F017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曝气器主要组成及性能要求</w:t>
      </w:r>
    </w:p>
    <w:p w14:paraId="1D45D71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微孔曝气器主要由膜片、支撑盘、压盖等部件组成。盘式微孔曝气器必须适用于生化池污水生物处理的需要，能有效地将来自鼓风机的有压空气，均匀地扩散于水体中，并能保持长期和稳定的充氧效果，以及停止供气时有效的闭合。进入曝气器的空气应无需做空气净化，并应能满足在长期连续使用或停用后再投入使用，均不会产生微孔的堵塞和混合液的回流。投标人应保证盘式微孔曝气器排列的方式，不会造成池底积泥。</w:t>
      </w:r>
    </w:p>
    <w:p w14:paraId="082038B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膜片</w:t>
      </w:r>
    </w:p>
    <w:p w14:paraId="4189271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膜片需采用三元乙丙橡胶（</w:t>
      </w:r>
      <w:r>
        <w:rPr>
          <w:rFonts w:hint="eastAsia" w:ascii="宋体" w:hAnsi="宋体" w:eastAsia="宋体" w:cs="宋体"/>
          <w:color w:val="auto"/>
          <w:szCs w:val="21"/>
          <w:highlight w:val="none"/>
        </w:rPr>
        <w:t>EPDM）</w:t>
      </w:r>
      <w:r>
        <w:rPr>
          <w:rFonts w:hint="eastAsia" w:ascii="宋体" w:hAnsi="宋体" w:eastAsia="宋体" w:cs="宋体"/>
          <w:color w:val="auto"/>
          <w:szCs w:val="21"/>
          <w:highlight w:val="none"/>
          <w:lang w:val="zh-CN"/>
        </w:rPr>
        <w:t>精密制作而成，厚度不低于2mm，且为了减少曝气器元件间的密封面数、增加密封性，膜片本身需带有密封圈。膜片必需具备以下基本特征：</w:t>
      </w:r>
    </w:p>
    <w:p w14:paraId="43FA0EF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 曝气时膜片必需能均匀分配空气，膜片产生气泡的尺寸1～2mm，且气泡直径不随通气量的增加而增大。</w:t>
      </w:r>
    </w:p>
    <w:p w14:paraId="35C41851">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 曝气器的氧转移效率≥35%，氧转移率不应随通气量的增加而下降。</w:t>
      </w:r>
    </w:p>
    <w:p w14:paraId="6AEE60D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③ 当曝气系统停止供气时，膜片上的微孔及时收缩处于密封状态，能有效防止污水、污泥倒灌。</w:t>
      </w:r>
    </w:p>
    <w:p w14:paraId="61267E0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④ 当空气没有散开时，曝气薄膜紧附于曝气器支撑盘上。</w:t>
      </w:r>
    </w:p>
    <w:p w14:paraId="35A1A93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⑤ 膜片拉断伸长率≥</w:t>
      </w:r>
      <w:r>
        <w:rPr>
          <w:rFonts w:hint="eastAsia" w:ascii="宋体" w:hAnsi="宋体" w:eastAsia="宋体" w:cs="宋体"/>
          <w:color w:val="auto"/>
          <w:szCs w:val="21"/>
          <w:highlight w:val="none"/>
        </w:rPr>
        <w:t>500</w:t>
      </w:r>
      <w:r>
        <w:rPr>
          <w:rFonts w:hint="eastAsia" w:ascii="宋体" w:hAnsi="宋体" w:eastAsia="宋体" w:cs="宋体"/>
          <w:color w:val="auto"/>
          <w:szCs w:val="21"/>
          <w:highlight w:val="none"/>
          <w:lang w:val="zh-CN"/>
        </w:rPr>
        <w:t>%。</w:t>
      </w:r>
    </w:p>
    <w:p w14:paraId="78947BBF">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⑥ 曝气系统应布置合理，不留有死角和空缺区域。</w:t>
      </w:r>
    </w:p>
    <w:p w14:paraId="019D1615">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⑦ 膜片打孔方向应垂直膜片纹理，膜片打孔形式由中心向外方向成扇形状打孔。</w:t>
      </w:r>
    </w:p>
    <w:p w14:paraId="65F9747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⑧ 膜片中掺有添加剂，以抗紫外线、臭氧等的强氧化，以及油、酸、碱等的腐蚀作用，以防止膜片的萎缩变形。</w:t>
      </w:r>
    </w:p>
    <w:p w14:paraId="1ACBEEA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⑨ 膜片使用寿命≥8年。</w:t>
      </w:r>
    </w:p>
    <w:p w14:paraId="1D4CD1C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⑩膜片外观应光洁、平整，无杂质、气泡和裂纹，无刺激性气味，其理化、力学性能满足货物性能参数要求。（合同签订前提供产品实物样品）</w:t>
      </w:r>
    </w:p>
    <w:p w14:paraId="29CAF94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⑪盘式</w:t>
      </w:r>
      <w:r>
        <w:rPr>
          <w:rFonts w:hint="eastAsia" w:ascii="宋体" w:hAnsi="宋体" w:eastAsia="宋体" w:cs="宋体"/>
          <w:color w:val="auto"/>
          <w:szCs w:val="21"/>
          <w:highlight w:val="none"/>
        </w:rPr>
        <w:t>微孔</w:t>
      </w:r>
      <w:r>
        <w:rPr>
          <w:rFonts w:hint="eastAsia" w:ascii="宋体" w:hAnsi="宋体" w:eastAsia="宋体" w:cs="宋体"/>
          <w:color w:val="auto"/>
          <w:szCs w:val="21"/>
          <w:highlight w:val="none"/>
          <w:lang w:val="zh-CN"/>
        </w:rPr>
        <w:t>曝气器与布气支管应采取可靠鞍式、法兰式或螺纹连接固定。</w:t>
      </w:r>
    </w:p>
    <w:p w14:paraId="41E2FFC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支撑盘和压盖</w:t>
      </w:r>
    </w:p>
    <w:p w14:paraId="093D36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曝气器支撑盘和压盖材质应为玻纤增强聚丙烯（PP）材料，支撑盘要求有足够的强度及防老化措施，膜片平铺在支撑盘上，并用压盖旋转锁紧，确保膜片固定牢固不脱落。</w:t>
      </w:r>
    </w:p>
    <w:p w14:paraId="2F6A556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安装</w:t>
      </w:r>
    </w:p>
    <w:p w14:paraId="4E6D59B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w:t>
      </w:r>
      <w:r>
        <w:rPr>
          <w:rFonts w:hint="eastAsia" w:ascii="宋体" w:hAnsi="宋体" w:eastAsia="宋体" w:cs="宋体"/>
          <w:color w:val="auto"/>
          <w:szCs w:val="21"/>
          <w:highlight w:val="none"/>
        </w:rPr>
        <w:t>微孔</w:t>
      </w:r>
      <w:r>
        <w:rPr>
          <w:rFonts w:hint="eastAsia" w:ascii="宋体" w:hAnsi="宋体" w:eastAsia="宋体" w:cs="宋体"/>
          <w:color w:val="auto"/>
          <w:szCs w:val="21"/>
          <w:highlight w:val="none"/>
          <w:lang w:val="zh-CN"/>
        </w:rPr>
        <w:t>曝气器与布气支管应采取可靠鞍式、法兰式或螺纹连接固定，不得采用曝气器与管道一体注塑或胶水粘接的安装形式。盘式微孔曝气器安装到位后，各曝气器安装标高需基本一致，同一生化池好氧区曝气器安装标高需控制在±5mm误差范围之内，不同生化池好氧区曝气器安装标高需控制在±10mm误差范围之内。布气管道与支架安装应利用红外线或更优方式进行定位，防止施工中偏差，确认无误后再进行安装。</w:t>
      </w:r>
    </w:p>
    <w:p w14:paraId="4B273EA4">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5.2.3冷凝水排放装置</w:t>
      </w:r>
    </w:p>
    <w:p w14:paraId="569524F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冷凝水排放装置在任何情况下都能保证将输气管路中的冷凝水排出，确保曝气系统的安全供气。冷凝水排放装置设在每组输气管的总管上，冷凝水排放口应伸至生化池上，排放口设球阀，排放口位置应便于操作人员进行阀门操作。冷凝水排放管为304不锈钢管，厚度不低于2mm。</w:t>
      </w:r>
    </w:p>
    <w:p w14:paraId="6DE624BB">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5.2.4安装附配件</w:t>
      </w:r>
    </w:p>
    <w:p w14:paraId="5DB3513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微孔曝气器安装在输气管道上，输气管道的支架用化学螺栓固定于生化池底板上（本项目视清淤进度、效果情况可使用胀锚螺栓固定方式），化学锚栓固剂品牌应选用喜利得、慧鱼、固特优或具备同等质量的品牌产品，化学螺栓（或胀锚螺栓）应有足够的锚固力，螺栓的结构必须保证污水不会进入钻孔腐蚀螺栓和混凝土，化学螺栓的钻孔深度不得小于50mm，胀锚螺栓的钻孔深度不得小于60mm，以防止空气管道在浮力的作用下上浮。</w:t>
      </w:r>
    </w:p>
    <w:p w14:paraId="5EE8398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输气管在支架上的安装高度需有±50mm的可调范围。支架安装简单，上下可调，在倾斜或高低不平的池底时也可方便</w:t>
      </w: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zh-CN"/>
        </w:rPr>
        <w:t>安装和调节。管道支架、管道抱箍、各连接部件、化学螺栓（或胀锚螺栓）等水下紧固件需选用304不锈钢或更优防腐材质，管道</w:t>
      </w:r>
      <w:r>
        <w:rPr>
          <w:rFonts w:hint="eastAsia" w:ascii="宋体" w:hAnsi="宋体" w:eastAsia="宋体" w:cs="宋体"/>
          <w:bCs/>
          <w:color w:val="auto"/>
          <w:szCs w:val="21"/>
          <w:highlight w:val="none"/>
          <w:lang w:val="zh-CN"/>
        </w:rPr>
        <w:t>支架间的间距不得超过1.2m。</w:t>
      </w:r>
    </w:p>
    <w:p w14:paraId="4E4D7E2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本项目供货范围的输气立管，每根立管应设置不少于2套的管道支撑支架。输气管道需采用工业级</w:t>
      </w:r>
      <w:r>
        <w:rPr>
          <w:rFonts w:hint="eastAsia" w:ascii="宋体" w:hAnsi="宋体" w:eastAsia="宋体" w:cs="宋体"/>
          <w:color w:val="auto"/>
          <w:szCs w:val="21"/>
          <w:highlight w:val="none"/>
        </w:rPr>
        <w:t>UPVC</w:t>
      </w:r>
      <w:r>
        <w:rPr>
          <w:rFonts w:hint="eastAsia" w:ascii="宋体" w:hAnsi="宋体" w:eastAsia="宋体" w:cs="宋体"/>
          <w:color w:val="auto"/>
          <w:szCs w:val="21"/>
          <w:highlight w:val="none"/>
          <w:lang w:val="zh-CN"/>
        </w:rPr>
        <w:t>（压力等级：PN16）管道或更好材质管道。每根输气立管配套专用酸洗接头（投标人应对现有酸洗接头进行检查，并对损坏的酸洗接头进行更换，其费用包含在</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zh-CN"/>
        </w:rPr>
        <w:t>价中），在曝气系统阻力损失增大或曝气均匀性发生变化时，可通过可移动曝气酸洗装置设备从酸洗接头注入甲酸/草酸对产生堵塞的曝气系统进行清洗。</w:t>
      </w:r>
      <w:r>
        <w:rPr>
          <w:rFonts w:hint="eastAsia" w:ascii="宋体" w:hAnsi="宋体" w:eastAsia="宋体" w:cs="宋体"/>
          <w:color w:val="auto"/>
          <w:kern w:val="0"/>
          <w:szCs w:val="21"/>
          <w:highlight w:val="none"/>
          <w:lang w:bidi="ar"/>
        </w:rPr>
        <w:t>配气管道需根据池底曝气器的布置方式及供气量，计算确定管径（</w:t>
      </w:r>
      <w:r>
        <w:rPr>
          <w:rFonts w:hint="eastAsia" w:ascii="宋体" w:hAnsi="宋体" w:eastAsia="宋体" w:cs="宋体"/>
          <w:bCs/>
          <w:color w:val="auto"/>
          <w:kern w:val="0"/>
          <w:szCs w:val="21"/>
          <w:highlight w:val="none"/>
          <w:lang w:bidi="ar"/>
        </w:rPr>
        <w:t>其中池底布气支管管径不低于DN63</w:t>
      </w:r>
      <w:r>
        <w:rPr>
          <w:rFonts w:hint="eastAsia" w:ascii="宋体" w:hAnsi="宋体" w:eastAsia="宋体" w:cs="宋体"/>
          <w:color w:val="auto"/>
          <w:kern w:val="0"/>
          <w:szCs w:val="21"/>
          <w:highlight w:val="none"/>
          <w:lang w:bidi="ar"/>
        </w:rPr>
        <w:t>）、管件形式和数量与曝气器配套提供。此外，</w:t>
      </w:r>
      <w:r>
        <w:rPr>
          <w:rFonts w:hint="eastAsia" w:ascii="宋体" w:hAnsi="宋体" w:eastAsia="宋体" w:cs="宋体"/>
          <w:b/>
          <w:bCs/>
          <w:color w:val="auto"/>
          <w:kern w:val="0"/>
          <w:szCs w:val="21"/>
          <w:highlight w:val="none"/>
          <w:lang w:bidi="ar"/>
        </w:rPr>
        <w:t>布气管道采用环形布置形式。</w:t>
      </w:r>
    </w:p>
    <w:p w14:paraId="3F63EF24">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5.2.5主要零部件材质</w:t>
      </w:r>
    </w:p>
    <w:tbl>
      <w:tblPr>
        <w:tblStyle w:val="36"/>
        <w:tblW w:w="4598" w:type="pct"/>
        <w:tblInd w:w="424" w:type="dxa"/>
        <w:tblLayout w:type="autofit"/>
        <w:tblCellMar>
          <w:top w:w="0" w:type="dxa"/>
          <w:left w:w="108" w:type="dxa"/>
          <w:bottom w:w="0" w:type="dxa"/>
          <w:right w:w="108" w:type="dxa"/>
        </w:tblCellMar>
      </w:tblPr>
      <w:tblGrid>
        <w:gridCol w:w="5470"/>
        <w:gridCol w:w="4066"/>
      </w:tblGrid>
      <w:tr w14:paraId="6BBF224D">
        <w:tc>
          <w:tcPr>
            <w:tcW w:w="2868" w:type="pct"/>
            <w:tcBorders>
              <w:top w:val="single" w:color="auto" w:sz="4" w:space="0"/>
              <w:left w:val="single" w:color="auto" w:sz="4" w:space="0"/>
              <w:bottom w:val="single" w:color="auto" w:sz="4" w:space="0"/>
              <w:right w:val="single" w:color="auto" w:sz="4" w:space="0"/>
            </w:tcBorders>
          </w:tcPr>
          <w:p w14:paraId="11DB99B6">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盘式微孔曝气器膜片</w:t>
            </w:r>
          </w:p>
        </w:tc>
        <w:tc>
          <w:tcPr>
            <w:tcW w:w="2132" w:type="pct"/>
            <w:tcBorders>
              <w:top w:val="single" w:color="auto" w:sz="4" w:space="0"/>
              <w:left w:val="single" w:color="auto" w:sz="4" w:space="0"/>
              <w:bottom w:val="single" w:color="auto" w:sz="4" w:space="0"/>
              <w:right w:val="single" w:color="auto" w:sz="4" w:space="0"/>
            </w:tcBorders>
          </w:tcPr>
          <w:p w14:paraId="4688BB0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三元乙丙橡胶（</w:t>
            </w:r>
            <w:r>
              <w:rPr>
                <w:rFonts w:hint="eastAsia" w:ascii="宋体" w:hAnsi="宋体" w:eastAsia="宋体" w:cs="宋体"/>
                <w:color w:val="auto"/>
                <w:szCs w:val="21"/>
                <w:highlight w:val="none"/>
              </w:rPr>
              <w:t>EPDM）</w:t>
            </w:r>
          </w:p>
        </w:tc>
      </w:tr>
      <w:tr w14:paraId="4A2F008C">
        <w:tblPrEx>
          <w:tblCellMar>
            <w:top w:w="0" w:type="dxa"/>
            <w:left w:w="108" w:type="dxa"/>
            <w:bottom w:w="0" w:type="dxa"/>
            <w:right w:w="108" w:type="dxa"/>
          </w:tblCellMar>
        </w:tblPrEx>
        <w:tc>
          <w:tcPr>
            <w:tcW w:w="2868" w:type="pct"/>
            <w:tcBorders>
              <w:top w:val="single" w:color="auto" w:sz="4" w:space="0"/>
              <w:left w:val="single" w:color="auto" w:sz="4" w:space="0"/>
              <w:bottom w:val="single" w:color="auto" w:sz="4" w:space="0"/>
              <w:right w:val="single" w:color="auto" w:sz="4" w:space="0"/>
            </w:tcBorders>
          </w:tcPr>
          <w:p w14:paraId="3F5D58D9">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支撑盘</w:t>
            </w:r>
          </w:p>
        </w:tc>
        <w:tc>
          <w:tcPr>
            <w:tcW w:w="2132" w:type="pct"/>
            <w:tcBorders>
              <w:top w:val="single" w:color="auto" w:sz="4" w:space="0"/>
              <w:left w:val="single" w:color="auto" w:sz="4" w:space="0"/>
              <w:bottom w:val="single" w:color="auto" w:sz="4" w:space="0"/>
              <w:right w:val="single" w:color="auto" w:sz="4" w:space="0"/>
            </w:tcBorders>
          </w:tcPr>
          <w:p w14:paraId="11F2C4B8">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玻纤增强聚丙烯（PP）</w:t>
            </w:r>
          </w:p>
        </w:tc>
      </w:tr>
      <w:tr w14:paraId="177192D1">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221AC77E">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空气管道支架</w:t>
            </w:r>
          </w:p>
        </w:tc>
        <w:tc>
          <w:tcPr>
            <w:tcW w:w="3342" w:type="dxa"/>
            <w:tcBorders>
              <w:top w:val="single" w:color="auto" w:sz="4" w:space="0"/>
              <w:left w:val="single" w:color="auto" w:sz="4" w:space="0"/>
              <w:bottom w:val="single" w:color="auto" w:sz="4" w:space="0"/>
              <w:right w:val="single" w:color="auto" w:sz="4" w:space="0"/>
            </w:tcBorders>
          </w:tcPr>
          <w:p w14:paraId="447967F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r w14:paraId="1F7CBDBB">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528033CF">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输气立管、水下布气支管</w:t>
            </w:r>
          </w:p>
        </w:tc>
        <w:tc>
          <w:tcPr>
            <w:tcW w:w="3342" w:type="dxa"/>
            <w:tcBorders>
              <w:top w:val="single" w:color="auto" w:sz="4" w:space="0"/>
              <w:left w:val="single" w:color="auto" w:sz="4" w:space="0"/>
              <w:bottom w:val="single" w:color="auto" w:sz="4" w:space="0"/>
              <w:right w:val="single" w:color="auto" w:sz="4" w:space="0"/>
            </w:tcBorders>
          </w:tcPr>
          <w:p w14:paraId="6CF2226D">
            <w:pPr>
              <w:spacing w:line="360" w:lineRule="auto"/>
              <w:ind w:left="420" w:left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工业级UPVC（压力等级PN16）或更好 </w:t>
            </w:r>
          </w:p>
        </w:tc>
      </w:tr>
      <w:tr w14:paraId="316AC41F">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10D84CA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螺栓、螺母、垫圈等紧固件</w:t>
            </w:r>
          </w:p>
        </w:tc>
        <w:tc>
          <w:tcPr>
            <w:tcW w:w="3342" w:type="dxa"/>
            <w:tcBorders>
              <w:top w:val="single" w:color="auto" w:sz="4" w:space="0"/>
              <w:left w:val="single" w:color="auto" w:sz="4" w:space="0"/>
              <w:bottom w:val="single" w:color="auto" w:sz="4" w:space="0"/>
              <w:right w:val="single" w:color="auto" w:sz="4" w:space="0"/>
            </w:tcBorders>
          </w:tcPr>
          <w:p w14:paraId="4C5CF870">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r w14:paraId="41696956">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7024B032">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冷凝水排放管，含弯头、球阀等</w:t>
            </w:r>
          </w:p>
        </w:tc>
        <w:tc>
          <w:tcPr>
            <w:tcW w:w="3342" w:type="dxa"/>
            <w:tcBorders>
              <w:top w:val="single" w:color="auto" w:sz="4" w:space="0"/>
              <w:left w:val="single" w:color="auto" w:sz="4" w:space="0"/>
              <w:bottom w:val="single" w:color="auto" w:sz="4" w:space="0"/>
              <w:right w:val="single" w:color="auto" w:sz="4" w:space="0"/>
            </w:tcBorders>
          </w:tcPr>
          <w:p w14:paraId="2AB3C2A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r w14:paraId="6DCFE512">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2838EE77">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支架紧固件</w:t>
            </w:r>
          </w:p>
        </w:tc>
        <w:tc>
          <w:tcPr>
            <w:tcW w:w="3342" w:type="dxa"/>
            <w:tcBorders>
              <w:top w:val="single" w:color="auto" w:sz="4" w:space="0"/>
              <w:left w:val="single" w:color="auto" w:sz="4" w:space="0"/>
              <w:bottom w:val="single" w:color="auto" w:sz="4" w:space="0"/>
              <w:right w:val="single" w:color="auto" w:sz="4" w:space="0"/>
            </w:tcBorders>
          </w:tcPr>
          <w:p w14:paraId="19D7DB0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304不锈钢或更好</w:t>
            </w:r>
          </w:p>
        </w:tc>
      </w:tr>
    </w:tbl>
    <w:p w14:paraId="10355031">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5.2.6 安装和检验参考标准</w:t>
      </w:r>
    </w:p>
    <w:p w14:paraId="7CDAEA81">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《机械设备安装工程施工及验收通用规范》（GB 50231-2009）</w:t>
      </w:r>
    </w:p>
    <w:p w14:paraId="6CA1720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《城市污水处理厂工程质量验收规范》（GB50334-2017）</w:t>
      </w:r>
    </w:p>
    <w:p w14:paraId="43519006">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水处理用橡胶膜微孔曝气器》（CJ/T264-2018）</w:t>
      </w:r>
    </w:p>
    <w:p w14:paraId="161245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《微孔曝气器清水氧传质性能测定》（CJ/T475-2015）</w:t>
      </w:r>
    </w:p>
    <w:p w14:paraId="474EEE26">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val="zh-CN"/>
        </w:rPr>
        <w:t>. 清砂及清淤、现有曝气系统拆卸等工作技术要求</w:t>
      </w:r>
    </w:p>
    <w:p w14:paraId="06FA5985">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6.1 清砂及清淤</w:t>
      </w:r>
    </w:p>
    <w:p w14:paraId="366AE2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（1）池体积泥：投标人需将整个生化池（厌氧池、缺氧池、好氧池）无法自然放空的污泥通过人工冲洗、刮扫等方式将</w:t>
      </w:r>
      <w:r>
        <w:rPr>
          <w:rFonts w:hint="eastAsia" w:ascii="宋体" w:hAnsi="宋体" w:eastAsia="宋体" w:cs="宋体"/>
          <w:color w:val="auto"/>
          <w:szCs w:val="21"/>
        </w:rPr>
        <w:t>淤</w:t>
      </w:r>
      <w:r>
        <w:rPr>
          <w:rFonts w:hint="eastAsia" w:ascii="宋体" w:hAnsi="宋体" w:eastAsia="宋体" w:cs="宋体"/>
          <w:color w:val="auto"/>
          <w:szCs w:val="21"/>
          <w:highlight w:val="none"/>
        </w:rPr>
        <w:t>泥冲至放空管位置回流到泵房，并清理好氧区池底的垃圾、沙砾、积水等。清淤后生化池好氧区池底混凝土表面要求无明显积泥、积水，不影响现有曝气系统化学螺栓、支撑等的拆除及新购置的膜片盘式微孔曝气器成套曝气系统管道支架定位、化学螺栓安装等工作的正常进行，其余区域池内淤泥平均深度不得大于0.05m。</w:t>
      </w:r>
    </w:p>
    <w:p w14:paraId="27AA5C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（2）池体积砂：投标人负责将厌氧池、缺氧池积砂进行收集、外运至具备处理积砂资质的机构进行固体废物处理，厌氧池内、缺氧池内积砂平均深度不得大于</w:t>
      </w:r>
      <w:r>
        <w:rPr>
          <w:rFonts w:ascii="宋体" w:hAnsi="宋体" w:eastAsia="宋体" w:cs="宋体"/>
          <w:color w:val="auto"/>
          <w:szCs w:val="21"/>
          <w:highlight w:val="none"/>
        </w:rPr>
        <w:t>0.</w:t>
      </w:r>
      <w:r>
        <w:rPr>
          <w:rFonts w:hint="eastAsia" w:ascii="宋体" w:hAnsi="宋体" w:eastAsia="宋体" w:cs="宋体"/>
          <w:color w:val="auto"/>
          <w:szCs w:val="21"/>
          <w:highlight w:val="none"/>
        </w:rPr>
        <w:t>1</w:t>
      </w:r>
      <w:r>
        <w:rPr>
          <w:rFonts w:ascii="宋体" w:hAnsi="宋体" w:eastAsia="宋体" w:cs="宋体"/>
          <w:color w:val="auto"/>
          <w:szCs w:val="21"/>
          <w:highlight w:val="none"/>
        </w:rPr>
        <w:t>m</w:t>
      </w:r>
      <w:r>
        <w:rPr>
          <w:rFonts w:hint="eastAsia" w:ascii="宋体" w:hAnsi="宋体" w:eastAsia="宋体" w:cs="宋体"/>
          <w:color w:val="auto"/>
          <w:szCs w:val="21"/>
          <w:highlight w:val="none"/>
        </w:rPr>
        <w:t>，积砂的清理、外运、处置费用由投标人负责，如实际积砂数量超过750m³的，超出部分的积砂清除工作由投标人负责，外运处置工作由招标人负责；</w:t>
      </w:r>
    </w:p>
    <w:p w14:paraId="10F8A7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（3）其他垃圾：投标人需使用由招标人提供的垃圾袋将清淤、清砂及曝气器重置全过程中产生的垃圾进行收集并存放至招标人指定位置，由招标人统一安排垃圾车收运。</w:t>
      </w:r>
    </w:p>
    <w:p w14:paraId="79F73F66">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6.2 现有曝气系统拆除</w:t>
      </w:r>
    </w:p>
    <w:p w14:paraId="4BA142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拆除现有曝气系统，主要包括输气管道、管式曝气器、管道支撑、曝气器支架、地脚螺栓等的拆除。其中需拆除的输气管道以现有304不锈钢空气管道DN150立管法兰（法兰约在0.6米标高位置，不同立管该法兰标高存有一定偏差）为拆除分界线，自该法兰（包括与该法兰连接的法兰、螺栓、垫片的拆除）至曝气系统的所有输气立管、池底输气主管、池底输气支管、冷凝水排放管、曝气管等均需拆除。拆除过程中，输气管道、管式曝气器需进行保护，严禁破坏性的暴力拆除。输气管道支架不锈钢化学螺栓拆卸，如特殊原因化学螺栓无法拆下，需把化学螺栓露出底板或墙体部分割除，割除后化学螺栓露出部分与底板或墙体齐平，拆卸过程造成的底板或墙体损坏，需及时修补，且修补后不能影响膜片盘式微孔曝气器成套曝气系统的安装。拆卸下来的管道、管式曝气器、支撑、支架、化学螺栓等，需用清水冲洗掉表面污泥杂质，起吊、搬运至东莞市松山湖北部污水处理厂二期内指定位置并分类整齐放置。</w:t>
      </w:r>
    </w:p>
    <w:p w14:paraId="056B3654">
      <w:pPr>
        <w:spacing w:line="360" w:lineRule="auto"/>
        <w:ind w:firstLine="420" w:firstLineChars="200"/>
        <w:rPr>
          <w:rFonts w:ascii="宋体" w:hAnsi="宋体" w:eastAsia="宋体" w:cs="宋体"/>
          <w:color w:val="auto"/>
          <w:szCs w:val="21"/>
          <w:highlight w:val="none"/>
        </w:rPr>
      </w:pPr>
    </w:p>
    <w:p w14:paraId="514CF034">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七. </w:t>
      </w:r>
      <w:r>
        <w:rPr>
          <w:rFonts w:hint="eastAsia" w:ascii="宋体" w:hAnsi="宋体" w:eastAsia="宋体" w:cs="宋体"/>
          <w:b/>
          <w:color w:val="auto"/>
          <w:sz w:val="28"/>
          <w:szCs w:val="28"/>
          <w:highlight w:val="none"/>
          <w:lang w:val="zh-CN"/>
        </w:rPr>
        <w:t>施工安全及其他要求</w:t>
      </w:r>
    </w:p>
    <w:p w14:paraId="487EA19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b/>
          <w:color w:val="auto"/>
          <w:szCs w:val="21"/>
          <w:highlight w:val="none"/>
        </w:rPr>
        <w:t>7.1 安全要求</w:t>
      </w:r>
    </w:p>
    <w:p w14:paraId="5D24B9DF">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 投标人在施工前需对施工人员做好施工安全培训、教育，施工期间严格执行有限空间作业、特种设备操作、用电安全等相关规范，并无条件接受招标人监督。</w:t>
      </w:r>
    </w:p>
    <w:p w14:paraId="4E3F008D">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 投标人应当采取有效的职业卫生防护措施，为施工人员配备必要的防护用品（安全帽、防水手套、安全带、口罩、救生衣等）。</w:t>
      </w:r>
    </w:p>
    <w:p w14:paraId="3D96D4E1">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 施工人员需服从招标人管理，未经允许不能进入不相关的生产作业区。</w:t>
      </w:r>
    </w:p>
    <w:p w14:paraId="106556A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kern w:val="0"/>
          <w:szCs w:val="21"/>
          <w:highlight w:val="none"/>
        </w:rPr>
        <w:t>施工作业期间，施工人员严禁打闹嬉戏、抽烟，严禁酒后工作。</w:t>
      </w:r>
    </w:p>
    <w:p w14:paraId="29C57FF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color w:val="auto"/>
          <w:kern w:val="0"/>
          <w:szCs w:val="21"/>
          <w:highlight w:val="none"/>
        </w:rPr>
        <w:t>施工作业期间，施工人员需穿戴好安全防护用品，如安全帽、防水套装等。</w:t>
      </w:r>
    </w:p>
    <w:p w14:paraId="298DB4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(6) </w:t>
      </w:r>
      <w:r>
        <w:rPr>
          <w:rFonts w:hint="eastAsia" w:ascii="宋体" w:hAnsi="宋体" w:eastAsia="宋体" w:cs="宋体"/>
          <w:color w:val="auto"/>
          <w:kern w:val="0"/>
          <w:szCs w:val="21"/>
          <w:highlight w:val="none"/>
        </w:rPr>
        <w:t>招标人有权要求投标人对不称职人员进行更换，更换时间不超过2个工作日。</w:t>
      </w:r>
    </w:p>
    <w:p w14:paraId="2319AE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 </w:t>
      </w:r>
      <w:r>
        <w:rPr>
          <w:rFonts w:hint="eastAsia" w:ascii="宋体" w:hAnsi="宋体" w:eastAsia="宋体" w:cs="宋体"/>
          <w:color w:val="auto"/>
          <w:kern w:val="0"/>
          <w:szCs w:val="21"/>
          <w:highlight w:val="none"/>
        </w:rPr>
        <w:t>投标人须为每位施工人员购买保险。</w:t>
      </w:r>
    </w:p>
    <w:p w14:paraId="3264D436">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 施工过程中出现的安全事故由投标人自行承担。</w:t>
      </w:r>
    </w:p>
    <w:p w14:paraId="59AF8C3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b/>
          <w:color w:val="auto"/>
          <w:szCs w:val="21"/>
          <w:highlight w:val="none"/>
        </w:rPr>
        <w:t>7.2 其他要求</w:t>
      </w:r>
    </w:p>
    <w:p w14:paraId="354225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施工设备、工器具：由投标人自行解决。</w:t>
      </w:r>
    </w:p>
    <w:p w14:paraId="184FEB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施工用水、用电：招标人在东莞市松山湖北部污水处理厂二期内提供水、电接入点，由投标人自行接入，投标人需做好用水、用电安全防护措施并无条件接受招标人监督。设备、设施施工的水、电费用由招标人承担。</w:t>
      </w:r>
    </w:p>
    <w:p w14:paraId="36CE92F3">
      <w:pPr>
        <w:spacing w:line="360" w:lineRule="auto"/>
        <w:rPr>
          <w:rFonts w:ascii="宋体" w:hAnsi="宋体" w:eastAsia="宋体" w:cs="宋体"/>
          <w:color w:val="auto"/>
          <w:sz w:val="24"/>
          <w:highlight w:val="none"/>
        </w:rPr>
      </w:pPr>
    </w:p>
    <w:p w14:paraId="5A282FBC">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lang w:val="zh-CN"/>
        </w:rPr>
        <w:t>. 验收要求</w:t>
      </w:r>
    </w:p>
    <w:p w14:paraId="0EA734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验收分为货到交货地点的初步验收和最终验收。</w:t>
      </w:r>
    </w:p>
    <w:p w14:paraId="130517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 初步验收：货物运抵交货地点后3日内，招标人（含招标人委托的第三方）、投标人代表共同开箱验货。招标人按照合同及招标文件、国家相关法律法规以及规范的要求等相关的规定，对货物的品种、品牌、产地、型号规格、数量、外观质量、资料等进行清点和全面的检验，并作详细的记录。</w:t>
      </w:r>
    </w:p>
    <w:p w14:paraId="79D9CB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w:t>
      </w:r>
    </w:p>
    <w:p w14:paraId="5C756227">
      <w:pPr>
        <w:tabs>
          <w:tab w:val="left" w:pos="420"/>
        </w:tabs>
        <w:spacing w:line="360" w:lineRule="auto"/>
        <w:ind w:firstLine="420"/>
        <w:rPr>
          <w:rFonts w:ascii="宋体" w:hAnsi="宋体" w:eastAsia="宋体" w:cs="宋体"/>
          <w:color w:val="auto"/>
          <w:szCs w:val="21"/>
          <w:highlight w:val="none"/>
        </w:rPr>
      </w:pPr>
      <w:r>
        <w:rPr>
          <w:rFonts w:hint="eastAsia" w:ascii="宋体" w:hAnsi="宋体" w:eastAsia="宋体" w:cs="Times New Roman"/>
          <w:color w:val="auto"/>
          <w:szCs w:val="21"/>
          <w:highlight w:val="none"/>
        </w:rPr>
        <w:t>初步验收需要对曝气器进行随机抽检，抽检样品由招标人送交有资质独立第三方CMA机构，对盘式曝气器的标准曝气效率、标准氧传质速率（充氧能力）、标准氧传质效率（氧利用率）及阻力损失进行检测，检测数据的结果须满足</w:t>
      </w:r>
      <w:r>
        <w:rPr>
          <w:rFonts w:hint="eastAsia" w:ascii="宋体" w:hAnsi="宋体" w:eastAsia="宋体" w:cs="Times New Roman"/>
          <w:color w:val="auto"/>
          <w:szCs w:val="21"/>
          <w:highlight w:val="none"/>
          <w:lang w:val="en-US" w:eastAsia="zh-CN"/>
        </w:rPr>
        <w:t>用户需求书</w:t>
      </w:r>
      <w:r>
        <w:rPr>
          <w:rFonts w:hint="eastAsia" w:ascii="宋体" w:hAnsi="宋体" w:eastAsia="宋体" w:cs="Times New Roman"/>
          <w:color w:val="auto"/>
          <w:szCs w:val="21"/>
          <w:highlight w:val="none"/>
        </w:rPr>
        <w:t>5.2.1的要求。若检测结果为合格，则由招标人支付相关检测费用；若检测结果为不合格，则由投标人支付相关检测费用，并对曝气器进行免费更换，直至检测结果合格为止，期间给招标人造成的所有损失由投标人承担赔偿责任。</w:t>
      </w:r>
    </w:p>
    <w:p w14:paraId="67061C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初步验收合格后，招标人出具相关初步验收报告并由</w:t>
      </w:r>
      <w:r>
        <w:rPr>
          <w:rFonts w:hint="eastAsia" w:ascii="宋体" w:hAnsi="宋体" w:eastAsia="宋体" w:cs="宋体"/>
          <w:color w:val="auto"/>
          <w:szCs w:val="21"/>
          <w:highlight w:val="none"/>
          <w:lang w:val="en-US" w:eastAsia="zh-CN"/>
        </w:rPr>
        <w:t>招标人、投标人</w:t>
      </w:r>
      <w:r>
        <w:rPr>
          <w:rFonts w:hint="eastAsia" w:ascii="宋体" w:hAnsi="宋体" w:eastAsia="宋体" w:cs="宋体"/>
          <w:color w:val="auto"/>
          <w:szCs w:val="21"/>
          <w:highlight w:val="none"/>
        </w:rPr>
        <w:t>双方共同签字确认。</w:t>
      </w:r>
    </w:p>
    <w:p w14:paraId="468040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 最终验收：供货货物在完成安装、调试合格后，招标人、投标人对调试结果进行检验。投标人在货物安装、调试过程中，应做好详细的检验、测试记录和试验结果，检验结果应符合本合同及招标文件、投标文件、国家相关法律法规以及规范的规定标准。（当多个标准不一致时，以最高标准作为验收标准）。</w:t>
      </w:r>
    </w:p>
    <w:p w14:paraId="5FC649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货物经招标人根据上述约定验收符合全部要求，投标人移交完所有资料文档后，招标人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双方共同</w:t>
      </w:r>
      <w:r>
        <w:rPr>
          <w:rFonts w:hint="eastAsia" w:ascii="宋体" w:hAnsi="宋体" w:eastAsia="宋体" w:cs="宋体"/>
          <w:color w:val="auto"/>
          <w:szCs w:val="21"/>
          <w:highlight w:val="none"/>
        </w:rPr>
        <w:t>出具书面的验收合格报告。</w:t>
      </w:r>
    </w:p>
    <w:p w14:paraId="79F9E8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由于非招标人原因而引起货物的修理或更换的时间，如投标人在招标人规定的时间内完成修理或更换的，则不视为逾期交货，否则将视为逾期交货。</w:t>
      </w:r>
    </w:p>
    <w:p w14:paraId="0F44D8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招标人根据本条规定对货物所做出的验收，仅作为起算付款及质保期之用，不为双方对于货物质量的最终认定。货物经验收合格后，投标人仍应在质保期内对产品质量承担保证责任。</w:t>
      </w:r>
    </w:p>
    <w:p w14:paraId="07CD41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货物在最终验收合格前，其损耗、毁损、灭失等风险及责任由投标人承担，如因发生前述情形，导致投标人所供应的货物不能通过招标人验收的，投标人应按招标人要求予以更换或退货。</w:t>
      </w:r>
    </w:p>
    <w:p w14:paraId="1E45DA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 验收过程中，如对检验记录不能取得一致意见时，一方可委托货物交付地的权威的第三方检验机构联合进行检验。检验结果具有约束力，检验费用由责任方负担。</w:t>
      </w:r>
    </w:p>
    <w:p w14:paraId="0E2CE86C">
      <w:pPr>
        <w:spacing w:line="360" w:lineRule="auto"/>
        <w:ind w:firstLine="420" w:firstLineChars="200"/>
        <w:rPr>
          <w:rFonts w:ascii="宋体" w:hAnsi="宋体" w:eastAsia="宋体" w:cs="宋体"/>
          <w:color w:val="auto"/>
          <w:szCs w:val="21"/>
          <w:highlight w:val="none"/>
        </w:rPr>
      </w:pPr>
    </w:p>
    <w:p w14:paraId="6498FA34">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val="zh-CN"/>
        </w:rPr>
        <w:t>. 质保及售后要求</w:t>
      </w:r>
    </w:p>
    <w:p w14:paraId="3491BE7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(1) 本项目质保期为至少</w:t>
      </w:r>
      <w:r>
        <w:rPr>
          <w:rFonts w:hint="eastAsia" w:ascii="宋体" w:hAnsi="宋体" w:eastAsia="宋体" w:cs="宋体"/>
          <w:b/>
          <w:bCs/>
          <w:color w:val="auto"/>
          <w:szCs w:val="21"/>
          <w:highlight w:val="none"/>
          <w:lang w:val="en-US" w:eastAsia="zh-CN"/>
        </w:rPr>
        <w:t>36</w:t>
      </w:r>
      <w:r>
        <w:rPr>
          <w:rFonts w:hint="eastAsia" w:ascii="宋体" w:hAnsi="宋体" w:eastAsia="宋体" w:cs="宋体"/>
          <w:b/>
          <w:bCs/>
          <w:color w:val="auto"/>
          <w:szCs w:val="21"/>
          <w:highlight w:val="none"/>
        </w:rPr>
        <w:t>个月，自本项目全部货物最终验收合格之日起算（以设备整体验收报告日期为准）。质保期内，投标人对本项目供货、安装质量进行免费保修，免费保修包括但不限于由投标人承担完成质保期的工作而产生的运费、购置费、测试费、人工费等各项费用。</w:t>
      </w:r>
    </w:p>
    <w:p w14:paraId="7BB297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在合同规定的质保期内，投标人承诺将在接到招标人的故障通知后4小时内响应，24小时内到达项目现场进行维修等服务，且不得另行收取任何费用。</w:t>
      </w:r>
    </w:p>
    <w:p w14:paraId="476CC6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招标人在使用货物时所遇技术问题，投标人应按招标人要求及时向招标人无偿提供技术指导服务。</w:t>
      </w:r>
    </w:p>
    <w:p w14:paraId="45F3D2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投标人未按上述要求提供售后服务的，招标人有权要求其他第三方提供相关服务，因此产生的费用全部由投标人承担。</w:t>
      </w:r>
    </w:p>
    <w:p w14:paraId="4A2185DD">
      <w:pPr>
        <w:spacing w:line="360" w:lineRule="auto"/>
        <w:rPr>
          <w:rFonts w:ascii="宋体" w:hAnsi="宋体" w:eastAsia="宋体" w:cs="宋体"/>
          <w:b/>
          <w:color w:val="auto"/>
          <w:szCs w:val="21"/>
          <w:highlight w:val="none"/>
        </w:rPr>
      </w:pPr>
    </w:p>
    <w:p w14:paraId="42B7E132">
      <w:pPr>
        <w:spacing w:line="360" w:lineRule="auto"/>
        <w:rPr>
          <w:rFonts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val="zh-CN"/>
        </w:rPr>
        <w:t>. 价款要求</w:t>
      </w:r>
    </w:p>
    <w:p w14:paraId="654C7C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本项目的报价为不含税总价，包含但不限于本合同项下所供货物及其配备的附件的采购、制造、检测、试验、送货、装卸（含二次搬运至招标人指定交货或仓储地点）、人工费、材料费、安装费、调试费、运费、除投标人销项税额以外的税费、保险、质保期免费上门提供售后服务、培训、专用工具及备品备件、验收以及生化池清淤、</w:t>
      </w:r>
      <w:r>
        <w:rPr>
          <w:rFonts w:hint="eastAsia" w:ascii="宋体" w:hAnsi="宋体" w:eastAsia="宋体" w:cs="宋体"/>
          <w:color w:val="auto"/>
          <w:szCs w:val="21"/>
          <w:highlight w:val="none"/>
          <w:lang w:val="en-US" w:eastAsia="zh-CN"/>
        </w:rPr>
        <w:t>清砂</w:t>
      </w:r>
      <w:r>
        <w:rPr>
          <w:rFonts w:hint="eastAsia" w:ascii="宋体" w:hAnsi="宋体" w:eastAsia="宋体" w:cs="宋体"/>
          <w:b w:val="0"/>
          <w:bCs/>
          <w:color w:val="auto"/>
          <w:szCs w:val="21"/>
          <w:highlight w:val="none"/>
          <w:lang w:val="en-US" w:eastAsia="zh-CN"/>
        </w:rPr>
        <w:t>外运处置、</w:t>
      </w:r>
      <w:r>
        <w:rPr>
          <w:rFonts w:hint="eastAsia" w:ascii="宋体" w:hAnsi="宋体" w:eastAsia="宋体" w:cs="宋体"/>
          <w:color w:val="auto"/>
          <w:szCs w:val="21"/>
          <w:highlight w:val="none"/>
        </w:rPr>
        <w:t>现有曝气系统拆卸及清洗等相关服务的全部费用。未经招标人书面确认，投标人无权另行收取其它任何费用。</w:t>
      </w:r>
    </w:p>
    <w:p w14:paraId="612A24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支付方式为银行转账或银行承兑汇票,汇票期限不超过三个月，每期款项支付方式由招标人决定。</w:t>
      </w:r>
    </w:p>
    <w:p w14:paraId="4927F8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项目全部货物到达现场并初步验收合格后，投标人向招标人提交请款报告及与请款金额等额的合法、有效的增值税专用发票，招标人在收到前述材料并确认无误后30个工作日内，支付合同价的70%及对应的税额给投标人。项目最终验收合格后，投标人向招标人提交请款报告及与请款金额等额的合法、有效的增值税专用发票，招标人在收到前述材料并确认无误后20个工作日内，支付至合同价的95%及对应的税额给投标人，剩余合同价的5%及对应的税额作为质保金。</w:t>
      </w:r>
    </w:p>
    <w:p w14:paraId="705CEA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质保期满后，采购货物无任何质量问题且投标人按照本合同约定提供质保服务的，由投标人向招标人提供与请款金额等额的合法、有效的增值税专用发票等相关请款资料，经招标人确认无误后20个工作日内，支付剩余合同价款及对应的税额。如质保期内投标人未能按合同约定提供质保服务的，招标人有权从应付货款、质保金中扣减投标人依合同规定应付的违约金、赔偿金以及其他费用。</w:t>
      </w:r>
    </w:p>
    <w:p w14:paraId="3BE95602">
      <w:pPr>
        <w:numPr>
          <w:ilvl w:val="0"/>
          <w:numId w:val="0"/>
        </w:numPr>
        <w:autoSpaceDE w:val="0"/>
        <w:autoSpaceDN w:val="0"/>
        <w:adjustRightInd w:val="0"/>
        <w:spacing w:line="360" w:lineRule="auto"/>
        <w:ind w:firstLine="420" w:firstLineChars="200"/>
        <w:jc w:val="left"/>
        <w:rPr>
          <w:rFonts w:ascii="宋体" w:hAnsi="宋体" w:eastAsia="宋体" w:cs="Times New Roman"/>
          <w:b/>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color w:val="auto"/>
          <w:kern w:val="0"/>
          <w:szCs w:val="21"/>
          <w:highlight w:val="none"/>
        </w:rPr>
        <w:t>投标人逾期提交请款资料及发票或提交资料不符合招标人要求的，招标人付款时间顺延，并不承担逾期付款违约责任。由于投标人提供的发票不符合税法规定，给招标人造成的损失由投标人承担赔偿责任。</w:t>
      </w:r>
    </w:p>
    <w:p w14:paraId="30A99A3A">
      <w:pPr>
        <w:spacing w:line="360" w:lineRule="auto"/>
        <w:rPr>
          <w:rFonts w:ascii="宋体" w:hAnsi="宋体" w:eastAsia="宋体" w:cs="Times New Roman"/>
          <w:b/>
          <w:color w:val="auto"/>
          <w:sz w:val="21"/>
          <w:szCs w:val="21"/>
          <w:highlight w:val="none"/>
          <w:lang w:val="zh-CN"/>
        </w:rPr>
      </w:pPr>
    </w:p>
    <w:p w14:paraId="733FFF10">
      <w:pPr>
        <w:rPr>
          <w:rFonts w:ascii="宋体" w:hAnsi="宋体" w:eastAsia="宋体" w:cs="Times New Roman"/>
          <w:b/>
          <w:color w:val="auto"/>
          <w:sz w:val="21"/>
          <w:szCs w:val="21"/>
          <w:highlight w:val="none"/>
        </w:rPr>
      </w:pPr>
    </w:p>
    <w:p w14:paraId="70F7B8F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0" w:name="_Toc7731"/>
      <w:bookmarkStart w:id="411" w:name="_Toc28609"/>
      <w:bookmarkStart w:id="412" w:name="_Toc450662892"/>
      <w:bookmarkStart w:id="413" w:name="_Toc142508359"/>
      <w:bookmarkStart w:id="414" w:name="_Toc11281_WPSOffice_Level1"/>
      <w:bookmarkStart w:id="415" w:name="_Toc486167707"/>
      <w:bookmarkStart w:id="416" w:name="_Toc9411"/>
      <w:bookmarkStart w:id="417"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0"/>
      <w:bookmarkEnd w:id="411"/>
      <w:bookmarkEnd w:id="412"/>
      <w:bookmarkEnd w:id="413"/>
      <w:bookmarkEnd w:id="414"/>
      <w:bookmarkEnd w:id="415"/>
      <w:bookmarkEnd w:id="416"/>
      <w:bookmarkEnd w:id="417"/>
    </w:p>
    <w:p w14:paraId="03C9ED9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F4B691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F4FBBF8">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3552DCF">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东莞市石鼓净水有限公司松北二期生化池曝气系统重置采购项目</w:t>
      </w:r>
    </w:p>
    <w:p w14:paraId="22EA5947">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268E4582">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31B1907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15555C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D51969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E67EA8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1236A9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85E97EF">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5B744AB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1E4A903">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3AF2843C">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4641354">
      <w:pPr>
        <w:autoSpaceDE w:val="0"/>
        <w:autoSpaceDN w:val="0"/>
        <w:adjustRightInd w:val="0"/>
        <w:jc w:val="left"/>
        <w:rPr>
          <w:rFonts w:ascii="宋体" w:hAnsi="宋体" w:eastAsia="宋体" w:cs="宋体"/>
          <w:b/>
          <w:bCs/>
          <w:color w:val="auto"/>
          <w:kern w:val="0"/>
          <w:sz w:val="28"/>
          <w:szCs w:val="28"/>
          <w:highlight w:val="none"/>
        </w:rPr>
      </w:pPr>
    </w:p>
    <w:p w14:paraId="494FF900">
      <w:pPr>
        <w:autoSpaceDE w:val="0"/>
        <w:autoSpaceDN w:val="0"/>
        <w:adjustRightInd w:val="0"/>
        <w:jc w:val="left"/>
        <w:rPr>
          <w:rFonts w:ascii="宋体" w:hAnsi="宋体" w:eastAsia="宋体" w:cs="宋体"/>
          <w:b/>
          <w:bCs/>
          <w:color w:val="auto"/>
          <w:kern w:val="0"/>
          <w:sz w:val="28"/>
          <w:szCs w:val="28"/>
          <w:highlight w:val="none"/>
        </w:rPr>
      </w:pPr>
    </w:p>
    <w:p w14:paraId="479F0484">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B2D0FDB">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53D899C3">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E419A9D">
      <w:pPr>
        <w:snapToGrid w:val="0"/>
        <w:spacing w:line="360" w:lineRule="auto"/>
        <w:rPr>
          <w:rFonts w:ascii="宋体" w:hAnsi="宋体" w:eastAsia="宋体" w:cs="宋体"/>
          <w:color w:val="auto"/>
          <w:szCs w:val="21"/>
          <w:highlight w:val="none"/>
        </w:rPr>
      </w:pPr>
    </w:p>
    <w:p w14:paraId="170E19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日通知的东莞市石鼓净水有限公司松北二期生化池曝气系统重置采购项目中标结果（招标编号：WTZB2024DG0027）和招标文件的要求，经双方协商一致，签订本合同。</w:t>
      </w:r>
    </w:p>
    <w:p w14:paraId="1E0A444F">
      <w:pPr>
        <w:spacing w:line="360" w:lineRule="auto"/>
        <w:ind w:firstLine="420" w:firstLineChars="200"/>
        <w:rPr>
          <w:rFonts w:ascii="宋体" w:hAnsi="宋体" w:eastAsia="宋体" w:cs="宋体"/>
          <w:color w:val="auto"/>
          <w:szCs w:val="21"/>
          <w:highlight w:val="none"/>
        </w:rPr>
      </w:pPr>
    </w:p>
    <w:p w14:paraId="103288F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515420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1、分项报价表：详见附件。</w:t>
      </w:r>
    </w:p>
    <w:p w14:paraId="36F5395C">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2、本合同的供货及安装要求：</w:t>
      </w:r>
    </w:p>
    <w:p w14:paraId="73BE93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交货时间：</w:t>
      </w:r>
      <w:r>
        <w:rPr>
          <w:rFonts w:hint="eastAsia" w:ascii="宋体" w:hAnsi="宋体" w:eastAsia="宋体" w:cs="宋体"/>
          <w:b w:val="0"/>
          <w:bCs/>
          <w:color w:val="auto"/>
          <w:szCs w:val="21"/>
          <w:highlight w:val="none"/>
        </w:rPr>
        <w:t>乙方</w:t>
      </w:r>
      <w:r>
        <w:rPr>
          <w:rFonts w:hint="eastAsia" w:ascii="宋体" w:hAnsi="宋体" w:eastAsia="宋体" w:cs="宋体"/>
          <w:color w:val="auto"/>
          <w:szCs w:val="21"/>
          <w:highlight w:val="none"/>
        </w:rPr>
        <w:t>在完成合同签订后，接</w:t>
      </w:r>
      <w:r>
        <w:rPr>
          <w:rFonts w:hint="eastAsia" w:ascii="宋体" w:hAnsi="宋体" w:eastAsia="宋体" w:cs="宋体"/>
          <w:color w:val="auto"/>
          <w:szCs w:val="21"/>
          <w:highlight w:val="none"/>
          <w:lang w:val="en-US" w:eastAsia="zh-CN"/>
        </w:rPr>
        <w:t>到甲方</w:t>
      </w:r>
      <w:r>
        <w:rPr>
          <w:rFonts w:hint="eastAsia" w:ascii="宋体" w:hAnsi="宋体" w:eastAsia="宋体" w:cs="宋体"/>
          <w:color w:val="auto"/>
          <w:szCs w:val="21"/>
          <w:highlight w:val="none"/>
        </w:rPr>
        <w:t>书面通知之日起8周内完成全部设备的供货。</w:t>
      </w:r>
    </w:p>
    <w:p w14:paraId="50A3FD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 设备安装及调试时间：在全部设备完成交货并通过初步验收后，</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在接到</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书面通知安装之日起20日内完成生化池清淤、清砂</w:t>
      </w:r>
      <w:r>
        <w:rPr>
          <w:rFonts w:hint="eastAsia" w:ascii="宋体" w:hAnsi="宋体" w:eastAsia="宋体" w:cs="宋体"/>
          <w:color w:val="auto"/>
          <w:szCs w:val="21"/>
          <w:highlight w:val="none"/>
          <w:lang w:val="en-US" w:eastAsia="zh-CN"/>
        </w:rPr>
        <w:t>外运处置</w:t>
      </w:r>
      <w:r>
        <w:rPr>
          <w:rFonts w:hint="eastAsia" w:ascii="宋体" w:hAnsi="宋体" w:eastAsia="宋体" w:cs="宋体"/>
          <w:color w:val="auto"/>
          <w:szCs w:val="21"/>
          <w:highlight w:val="none"/>
        </w:rPr>
        <w:t>、现有曝气系统拆卸、新购置曝气系统设备安装及调试等工作（以上工作需单组生化池逐一进行）。如因特殊情况无法按时完成的，</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需提前5</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进行沟通，征得</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同意后，方可适当延长服务时间，且因工作时间延长产生的费用由</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自行承担。</w:t>
      </w:r>
    </w:p>
    <w:p w14:paraId="524EFD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(3)交货地点、方式：交货地点为东莞市松山湖北部污水处理厂二期厂内。乙方负责供货设备运输及承担运输费用。</w:t>
      </w:r>
    </w:p>
    <w:p w14:paraId="50F641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(4)交货方式与风险承担：在货物移交给甲方并经甲方最终验收合格前，货物的毁损、灭失的风险和责任均由乙方承担。</w:t>
      </w:r>
    </w:p>
    <w:p w14:paraId="65B566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通知后未能按时完成或拒不向</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提供松北二期生化池清淤、清砂</w:t>
      </w:r>
      <w:r>
        <w:rPr>
          <w:rFonts w:hint="eastAsia" w:ascii="宋体" w:hAnsi="宋体" w:eastAsia="宋体" w:cs="宋体"/>
          <w:color w:val="auto"/>
          <w:szCs w:val="21"/>
          <w:highlight w:val="none"/>
          <w:lang w:val="en-US" w:eastAsia="zh-CN"/>
        </w:rPr>
        <w:t>外运处置</w:t>
      </w:r>
      <w:r>
        <w:rPr>
          <w:rFonts w:hint="eastAsia" w:ascii="宋体" w:hAnsi="宋体" w:eastAsia="宋体" w:cs="宋体"/>
          <w:color w:val="auto"/>
          <w:szCs w:val="21"/>
          <w:highlight w:val="none"/>
        </w:rPr>
        <w:t>、现有曝气系统拆卸、新购置曝气系统设备安装及调试等工作的(经</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同意适当延长服务时间的除外)，每延误1日，应按人民币5000元/日为标准向</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支付违约金，同时</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有权随时另行委托其他第三方单位提供本项目的设备供货、生化池清淤、清砂</w:t>
      </w:r>
      <w:r>
        <w:rPr>
          <w:rFonts w:hint="eastAsia" w:ascii="宋体" w:hAnsi="宋体" w:eastAsia="宋体" w:cs="宋体"/>
          <w:color w:val="auto"/>
          <w:szCs w:val="21"/>
          <w:highlight w:val="none"/>
          <w:lang w:val="en-US" w:eastAsia="zh-CN"/>
        </w:rPr>
        <w:t>外运处置</w:t>
      </w:r>
      <w:r>
        <w:rPr>
          <w:rFonts w:hint="eastAsia" w:ascii="宋体" w:hAnsi="宋体" w:eastAsia="宋体" w:cs="宋体"/>
          <w:color w:val="auto"/>
          <w:szCs w:val="21"/>
          <w:highlight w:val="none"/>
        </w:rPr>
        <w:t>及曝气器重置服务，由此产生的费用、差价及其他一切损失由</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承担。如延误超过3日，或累计出现3次前述违约行为的，</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有权单方解除服务关系，除承担前述违约责任外，</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还应向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支付合同价5%的赔偿金。</w:t>
      </w:r>
    </w:p>
    <w:p w14:paraId="55392EB4">
      <w:pPr>
        <w:spacing w:line="360" w:lineRule="auto"/>
        <w:ind w:firstLine="420" w:firstLineChars="200"/>
        <w:rPr>
          <w:rFonts w:ascii="宋体" w:hAnsi="宋体" w:eastAsia="宋体" w:cs="宋体"/>
          <w:color w:val="auto"/>
          <w:szCs w:val="21"/>
          <w:highlight w:val="none"/>
        </w:rPr>
      </w:pPr>
    </w:p>
    <w:p w14:paraId="327C841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合同价款及销项税额</w:t>
      </w:r>
    </w:p>
    <w:p w14:paraId="5AC26D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1、合同价（不含乙方销项税额）为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w:t>
      </w:r>
      <w:r>
        <w:rPr>
          <w:rFonts w:hint="eastAsia" w:ascii="宋体" w:hAnsi="宋体" w:eastAsia="宋体" w:cs="宋体"/>
          <w:color w:val="auto"/>
          <w:szCs w:val="21"/>
          <w:highlight w:val="none"/>
        </w:rPr>
        <w:t>前述</w:t>
      </w:r>
      <w:r>
        <w:rPr>
          <w:rFonts w:hint="eastAsia" w:ascii="宋体" w:hAnsi="宋体" w:eastAsia="宋体" w:cs="宋体"/>
          <w:color w:val="auto"/>
          <w:szCs w:val="21"/>
          <w:highlight w:val="none"/>
          <w:lang w:val="zh-CN"/>
        </w:rPr>
        <w:t>合同</w:t>
      </w:r>
      <w:r>
        <w:rPr>
          <w:rFonts w:hint="eastAsia" w:ascii="宋体" w:hAnsi="宋体" w:eastAsia="宋体" w:cs="宋体"/>
          <w:color w:val="auto"/>
          <w:szCs w:val="21"/>
          <w:highlight w:val="none"/>
        </w:rPr>
        <w:t>价（不含乙方销项税额）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798C07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133FD3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061EE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658599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4、合同价为乙方完成应承担合同义务的全部费用，包括但不限于：</w:t>
      </w:r>
    </w:p>
    <w:p w14:paraId="256EA0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所供货物及其配备的附件的采购、制造、检测、试验、送货、装卸（含二次搬运至甲方指定交货或仓储地点）、人工费、材料费、安装费、调试费、运费、除乙方销项税额以外的税费、保险、质保期免费上门提供售后服务、培训、专用工具及备品备件、验收以及生化池清淤、清砂外运处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现有曝气系统拆卸及清洗等相关服务的全部费用。未经甲方书面确认，乙方无权另行收取其它任何费用；</w:t>
      </w:r>
    </w:p>
    <w:p w14:paraId="4B788F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（2）货物及其工艺所有制造方、使用方应支付的对专有技术、专利权和版权、设计或其他知识产权而需要向其他方支付的版税；</w:t>
      </w:r>
    </w:p>
    <w:p w14:paraId="2DE053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47B729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（4）甲方所在地及项目现场培训全过程费用（含会务、资料、培训方及非中文培训师的翻译、乙方、甲方涉及的所有费用）；</w:t>
      </w:r>
    </w:p>
    <w:p w14:paraId="0452A4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（5）设备备品备件（含零配件）、设备拆装维修所需特殊专用工具购置费；</w:t>
      </w:r>
    </w:p>
    <w:p w14:paraId="11BCE8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（6）日常技术指导，免费的质保期保修服务，包括但不限于对设备的运行指导，免费维修、保修或更换配件，在设备出现严重故障、影响正常运行、修复有困难的情况下，对设备进行免费更换的费用；</w:t>
      </w:r>
    </w:p>
    <w:p w14:paraId="7E2FAF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（7）分项报价表虽未列出，但为满足设计功能所必需的设备材料购置费；</w:t>
      </w:r>
    </w:p>
    <w:p w14:paraId="595B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（8）合理利润、乙方销项税额以外的税费等；</w:t>
      </w:r>
    </w:p>
    <w:p w14:paraId="6954AC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中，甲方不另行向乙方支付费用；</w:t>
      </w:r>
    </w:p>
    <w:p w14:paraId="5458A5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在合同履行期间，若发现乙方投标文件更改、删除或遗漏了招标文件用户需求书招标设备清单内的项目或数量等情况时，并不能免除乙方按照图纸、标准与规范实施合同的任何责任，并将视为该项费用已包括在合同价内，甲方不另行向乙方支付费用；</w:t>
      </w:r>
    </w:p>
    <w:p w14:paraId="3B7501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（11）法律法规、商业公认、招标文件规定由乙方承担的其他直接及间接费用。</w:t>
      </w:r>
    </w:p>
    <w:p w14:paraId="3DE4471E">
      <w:pPr>
        <w:spacing w:line="360" w:lineRule="auto"/>
        <w:ind w:firstLine="420" w:firstLineChars="200"/>
        <w:rPr>
          <w:rFonts w:ascii="宋体" w:hAnsi="宋体" w:eastAsia="宋体" w:cs="宋体"/>
          <w:color w:val="auto"/>
          <w:szCs w:val="21"/>
          <w:highlight w:val="none"/>
        </w:rPr>
      </w:pPr>
    </w:p>
    <w:p w14:paraId="0C9B154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第三条 付款方式</w:t>
      </w:r>
    </w:p>
    <w:p w14:paraId="3A4102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或直接从未付合同款项、质量保证金中直接扣除前述款项，且乙方必须按照扣除前述款项前的合同价（销售额）开具增值税专用发票，保证增值税税额符合法律规定。</w:t>
      </w:r>
    </w:p>
    <w:p w14:paraId="67A561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2、在达到以下付款条件时，甲方通过以下方式以人民币支付合同款项给乙方：</w:t>
      </w:r>
    </w:p>
    <w:p w14:paraId="1C83EE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全部货物到达现场并初步验收合格后，乙方向甲方提交请款报告及与请款金额等额的合法、有效的增值税专用发票，甲方在收到前述材料并确认无误后30个工作日内，支付合同价的70%及对应的税额给乙方。项目最终验收合格后，乙方向甲方提交请款报告及与请款金额等额的合法、有效的增值税专用发票，甲方在收到前述材料并确认无误后20个工作日内，支付至合同价的95%及对应的税额给乙方，剩余</w:t>
      </w:r>
      <w:r>
        <w:rPr>
          <w:rFonts w:hint="eastAsia" w:ascii="宋体" w:hAnsi="宋体" w:eastAsia="宋体" w:cs="宋体"/>
          <w:color w:val="auto"/>
          <w:szCs w:val="21"/>
          <w:highlight w:val="none"/>
          <w:lang w:val="en-US" w:eastAsia="zh-CN"/>
        </w:rPr>
        <w:t>合同价</w:t>
      </w:r>
      <w:r>
        <w:rPr>
          <w:rFonts w:hint="eastAsia" w:ascii="宋体" w:hAnsi="宋体" w:eastAsia="宋体" w:cs="宋体"/>
          <w:color w:val="auto"/>
          <w:szCs w:val="21"/>
          <w:highlight w:val="none"/>
        </w:rPr>
        <w:t>的5%及对应的税额作为质保金。</w:t>
      </w:r>
    </w:p>
    <w:p w14:paraId="2C95A7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满后，采购货物无任何质量问题且乙方按照本合同约定提供质保服务的，由乙方向甲方提供与请款金额等额的合法、有效的增值税专用发票等相关请款资料，经甲方确认无误后20个工作日内，支付剩余合同价款及对应的税额。如质保期内乙方未能按合同约定提供质保服务的，甲方有权从应付货款、质保金中扣减乙方依合同规定应付的违约金、赔偿金以及其他费用。</w:t>
      </w:r>
    </w:p>
    <w:p w14:paraId="103246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3、乙方逾期提交请款资料及发票或提交资料不符合甲方要求的，甲方付款时间顺延，并不承担逾期付款违约责任。由于乙方提供的发票不符合税法规定，给甲方造成的损失由乙方承担赔偿责任。</w:t>
      </w:r>
    </w:p>
    <w:p w14:paraId="348D45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4、支付方式为银行转账或银行承兑汇票，汇票期限不超过三个月，每期款项支付方式由甲方决定。</w:t>
      </w:r>
    </w:p>
    <w:p w14:paraId="11E060CC">
      <w:pPr>
        <w:spacing w:line="360" w:lineRule="auto"/>
        <w:ind w:firstLine="420" w:firstLineChars="200"/>
        <w:rPr>
          <w:rFonts w:ascii="宋体" w:hAnsi="宋体" w:eastAsia="宋体" w:cs="宋体"/>
          <w:color w:val="auto"/>
          <w:szCs w:val="21"/>
          <w:highlight w:val="none"/>
        </w:rPr>
      </w:pPr>
    </w:p>
    <w:p w14:paraId="0A9DC3D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第四条 合同组成</w:t>
      </w:r>
    </w:p>
    <w:p w14:paraId="06474B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535DC7A2">
      <w:pPr>
        <w:spacing w:line="360" w:lineRule="auto"/>
        <w:ind w:firstLine="420" w:firstLineChars="200"/>
        <w:rPr>
          <w:rFonts w:ascii="宋体" w:hAnsi="宋体" w:eastAsia="宋体" w:cs="宋体"/>
          <w:color w:val="auto"/>
          <w:szCs w:val="21"/>
          <w:highlight w:val="none"/>
        </w:rPr>
      </w:pPr>
    </w:p>
    <w:p w14:paraId="27DA46F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技术要求</w:t>
      </w:r>
    </w:p>
    <w:p w14:paraId="374C14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Cs w:val="21"/>
          <w:highlight w:val="none"/>
          <w:lang w:eastAsia="zh-Hans"/>
        </w:rPr>
        <w:t>甲方有权单方解除本合同、不予返还履约担保且要求乙方按合同总额的【20】%承担违约责任。</w:t>
      </w:r>
    </w:p>
    <w:p w14:paraId="0446EB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2、乙方提供的货物及服务应满足附件《用户需求书》中的技术要求。</w:t>
      </w:r>
    </w:p>
    <w:p w14:paraId="1A63A01E">
      <w:pPr>
        <w:spacing w:line="360" w:lineRule="auto"/>
        <w:ind w:firstLine="420" w:firstLineChars="200"/>
        <w:rPr>
          <w:rFonts w:ascii="宋体" w:hAnsi="宋体" w:eastAsia="宋体" w:cs="宋体"/>
          <w:color w:val="auto"/>
          <w:szCs w:val="21"/>
          <w:highlight w:val="none"/>
        </w:rPr>
      </w:pPr>
    </w:p>
    <w:p w14:paraId="5B623F52">
      <w:pPr>
        <w:numPr>
          <w:ilvl w:val="0"/>
          <w:numId w:val="2"/>
        </w:num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质量保证、工厂监造和出厂试验</w:t>
      </w:r>
    </w:p>
    <w:p w14:paraId="4D9794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1、质量保证计划</w:t>
      </w:r>
    </w:p>
    <w:p w14:paraId="33D49D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在设备开始制造之前对本合同提供的设备制造、运输、安装、调试建立质量保证计划，并在本合同签订之日起7日内提供书面的质量保证计划给甲方，质量保证计划为合同的组成部分，乙方及分包供应商必须共同遵守，并严格按照本合同及招标文件和ISO、ICE、GB标准进行。</w:t>
      </w:r>
    </w:p>
    <w:p w14:paraId="5A2EFF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2、由乙方供应的所有合同设备部件（包括外购），在生产过程中都须进行严格的测试和试验。所有测试、试验和总装（装配）必须有正式的记录文件。</w:t>
      </w:r>
    </w:p>
    <w:p w14:paraId="3CAA1A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为掌握制造进度和协调工作，乙方保证甲方可随时进入设备制造现场检查设备制造进度，乙方需配合并提供便利条件。甲方有权派代表到设备制造所在地对设备制造、检验、测试及运行实地考察或监造，也可指派专人到制造厂进行逐台或抽样检验。乙方负责根据需要为甲方在产地的考察、监造或参与设备的检测工作提供便利，对于进口设备，乙方应替甲方办妥入境签证手续并获得进入现场检查、检测和实验的许可证件。前述所需费用不包含在合同价中，由甲方自行承担。</w:t>
      </w:r>
    </w:p>
    <w:p w14:paraId="682701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设备产地进行的检验和测试不是设备的最后验收。乙方在设备生产测试前应向甲方提供检查和测试计划，当设备检查、测试的准备工作就绪，应在测试日的10个工作日前书面通知甲方测试日期，当设备需在国外进行测试时乙方应于20日前发出书面通知，并在设备的测试成功后，在所有产品合格证的背后盖上“符合规格”（Conforms with the Specification）印章。如果在规定时间内，甲方代表不能到场，乙方在事先书面通知甲方并经甲方书面同意后方可自行完成检查和测试工作；未经甲方书面同意，乙方不得擅自进行测试工作，否则甲方有权拒绝承认乙方的测试结果。上述程序完成后，乙方应于3日内给甲方邮寄5份附有具体测试结果的合格证书，并保证甲方于7日内收到该报告，乙方应保证前述文件的合法性、真实性、准确性。如果尚无技术条件完成测试工作的，乙方应将相应工作安排到具有测试条件和相应资质的单位进行，相关费用由乙方承担。检验结论和记录应提交甲方书面确认，如检验、检测不符本技术要求而引起的时间延误，不得作为工期延误的免责理由，乙方应自行承担相关责任。</w:t>
      </w:r>
    </w:p>
    <w:p w14:paraId="511EF8CD">
      <w:pPr>
        <w:pStyle w:val="18"/>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5、货物出厂后，甲方有权对任何材料（或设备）在任何时间和地点进行检验和测试，由此产生的费用由乙方先行垫付。如果所检验和测试的材料（或设备）符合本合同（含附件）约定的质量规定，则检验和测试费用最终由甲方承担，反之则此费用由乙方承担。</w:t>
      </w:r>
    </w:p>
    <w:p w14:paraId="27182947">
      <w:pPr>
        <w:spacing w:line="360" w:lineRule="auto"/>
        <w:ind w:firstLine="422" w:firstLineChars="200"/>
        <w:rPr>
          <w:rFonts w:ascii="宋体" w:hAnsi="宋体" w:eastAsia="宋体" w:cs="宋体"/>
          <w:b/>
          <w:color w:val="auto"/>
          <w:szCs w:val="21"/>
          <w:highlight w:val="none"/>
        </w:rPr>
      </w:pPr>
    </w:p>
    <w:p w14:paraId="477F3EB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宋体"/>
          <w:b/>
          <w:color w:val="auto"/>
          <w:szCs w:val="21"/>
          <w:highlight w:val="none"/>
          <w:lang w:val="zh-CN"/>
        </w:rPr>
        <w:t>施工安全及其他要求</w:t>
      </w:r>
    </w:p>
    <w:p w14:paraId="071760B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1、安全要求</w:t>
      </w:r>
    </w:p>
    <w:p w14:paraId="5C1254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(1)乙方在施工前需对施工人员做好施工安全培训、教育，施工期间严格执行有限空间作业、特种设备操作、用电安全等相关规范，并无条件接受甲方监督。</w:t>
      </w:r>
    </w:p>
    <w:p w14:paraId="22C321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(2)乙方应当采取有效的职业卫生防护措施，为施工人员配备必要的防护用品（安全帽、防水手套、安全带、口罩、救生衣等）。</w:t>
      </w:r>
    </w:p>
    <w:p w14:paraId="26D349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(3)施工人员需服从甲方管理，未经允许不能进入不相关的生产作业区。</w:t>
      </w:r>
    </w:p>
    <w:p w14:paraId="6F41BD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(4)施工作业期间，施工人员严禁打闹嬉戏、抽烟，严禁酒后工作。</w:t>
      </w:r>
    </w:p>
    <w:p w14:paraId="75A4D8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(5)施工作业期间，施工人员需穿戴好安全防护用品，如安全帽、防水套装等。</w:t>
      </w:r>
    </w:p>
    <w:p w14:paraId="2C23F4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(6)甲方有权要求乙方对不称职人员进行更换，更换时间不超过2个工作日。</w:t>
      </w:r>
    </w:p>
    <w:p w14:paraId="7DE28C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(7)乙方须为每位施工人员购买保险。</w:t>
      </w:r>
    </w:p>
    <w:p w14:paraId="3CDA6D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(8)施工过程中出现的安全事故由乙方自行承担。</w:t>
      </w:r>
    </w:p>
    <w:p w14:paraId="0BF8D246">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2、其他要求</w:t>
      </w:r>
    </w:p>
    <w:p w14:paraId="303211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(1)施工设备、工器具：由乙方自行解决。</w:t>
      </w:r>
    </w:p>
    <w:p w14:paraId="0B759683">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(2)施工用水、用电：甲方在东莞市松山湖北部污水处理厂二期内提供水、电接入点，由乙方自行接入，乙方需做好用水、用电安全防护措施并无条件接受甲方监督。设备、设施施工的水、电费用由甲方承担。</w:t>
      </w:r>
    </w:p>
    <w:p w14:paraId="6A49CD35">
      <w:pPr>
        <w:spacing w:line="360" w:lineRule="auto"/>
        <w:ind w:firstLine="420" w:firstLineChars="200"/>
        <w:rPr>
          <w:rFonts w:ascii="宋体" w:hAnsi="宋体" w:eastAsia="宋体" w:cs="宋体"/>
          <w:color w:val="auto"/>
          <w:szCs w:val="21"/>
          <w:highlight w:val="none"/>
        </w:rPr>
      </w:pPr>
    </w:p>
    <w:p w14:paraId="13BA0CC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包装、运输</w:t>
      </w:r>
    </w:p>
    <w:p w14:paraId="4E1FBC1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1、本合同项下货物的包装均应有良好的防湿、防锈、防潮、防雨、防腐及防碰撞的措施，且货物的包装、运输方式均应符合国家及行业相关标准及规定。</w:t>
      </w:r>
    </w:p>
    <w:p w14:paraId="1F6A55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4B7FB9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14:paraId="5F9723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48FBFC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5、凡设备上需涂油漆部分均需按规定进行处理，会腐蚀的未涂油漆的部分须用高熔点油脂或无酸牛脂或用其它保护剂涂抹，上述这些保护剂在设备安装期间或在安装后是易于抹去的。</w:t>
      </w:r>
    </w:p>
    <w:p w14:paraId="1ECA62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780F77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按照甲方的要求，乙方应按时告知设备的运输情况。乙方应负责将合同所供设备运至甲方指定位置，包括到场设备搬卸和采取安全措施。设备相关运输、装卸、保险、关税（进口设备）等费用已包含在合同价中。</w:t>
      </w:r>
    </w:p>
    <w:p w14:paraId="29C3F2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8、乙方对任何甲方不予接收的存在缺损或不符合技术文件规定的设备或有关机件、附件，应立即运走，予以更换。</w:t>
      </w:r>
    </w:p>
    <w:p w14:paraId="5FAD8D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9、本合同项下货物由于包装不良、运输方式不当或非法运输造成的事故、损失、行政处罚和由此产生的其他全部费用均由乙方全部承担。</w:t>
      </w:r>
    </w:p>
    <w:p w14:paraId="69695C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10、运输过程中发生的货物毁损、灭失等所有相关风险由乙方自行承担。</w:t>
      </w:r>
    </w:p>
    <w:p w14:paraId="42621A31">
      <w:pPr>
        <w:spacing w:line="360" w:lineRule="auto"/>
        <w:ind w:firstLine="420" w:firstLineChars="200"/>
        <w:rPr>
          <w:rFonts w:ascii="宋体" w:hAnsi="宋体" w:eastAsia="宋体" w:cs="宋体"/>
          <w:color w:val="auto"/>
          <w:szCs w:val="21"/>
          <w:highlight w:val="none"/>
        </w:rPr>
      </w:pPr>
    </w:p>
    <w:p w14:paraId="05DCC1A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第九条 保险</w:t>
      </w:r>
    </w:p>
    <w:p w14:paraId="787C09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279277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一旦上述货物发生保险事故，乙方除依法向保险人请求赔偿保险金外，应继续依约按时向甲方提供满足本合同要求的货物，</w:t>
      </w:r>
      <w:r>
        <w:rPr>
          <w:rFonts w:hint="eastAsia" w:ascii="宋体" w:hAnsi="宋体" w:eastAsia="宋体" w:cs="宋体"/>
          <w:color w:val="auto"/>
          <w:szCs w:val="21"/>
          <w:highlight w:val="none"/>
          <w:lang w:eastAsia="zh-Hans"/>
        </w:rPr>
        <w:t>否则甲方有权按本合同第十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款的约定要求乙方承担违约责任</w:t>
      </w:r>
      <w:r>
        <w:rPr>
          <w:rFonts w:hint="eastAsia" w:ascii="宋体" w:hAnsi="宋体" w:eastAsia="宋体" w:cs="宋体"/>
          <w:color w:val="auto"/>
          <w:szCs w:val="21"/>
          <w:highlight w:val="none"/>
        </w:rPr>
        <w:t>。</w:t>
      </w:r>
    </w:p>
    <w:p w14:paraId="4609EBFF">
      <w:pPr>
        <w:spacing w:line="360" w:lineRule="auto"/>
        <w:ind w:firstLine="422" w:firstLineChars="200"/>
        <w:rPr>
          <w:rFonts w:ascii="宋体" w:hAnsi="宋体" w:eastAsia="宋体" w:cs="宋体"/>
          <w:b/>
          <w:color w:val="auto"/>
          <w:szCs w:val="21"/>
          <w:highlight w:val="none"/>
        </w:rPr>
      </w:pPr>
    </w:p>
    <w:p w14:paraId="2F36758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货物的交付</w:t>
      </w:r>
    </w:p>
    <w:p w14:paraId="44BFDE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货物运输至甲方指定的交货地点、完成卸货，并向甲方提供产品合格证书、产品质量说明书、出厂检验报告及送货单后，经甲方书面确认最终验收合格后且签订书面验收凭证后视为交付货物。设备整体交付给甲方正常使用前，若发生货物的毁损、灭失等情况的，全部责任由乙方予以承担。</w:t>
      </w:r>
    </w:p>
    <w:p w14:paraId="180C4AA0">
      <w:pPr>
        <w:pStyle w:val="18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2、乙方应自行将货物运至交货地点交货。甲方根据整体项目进度的情况，有权提出对部分或全部货物提前或延迟交货，但应不迟于交货期限届满前7日告知乙方，甲方无需另行支付任何费用。 </w:t>
      </w:r>
    </w:p>
    <w:p w14:paraId="397C42B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3、乙方有义务配合甲方整体项目进度，对整体项目提供协助及配合。</w:t>
      </w:r>
    </w:p>
    <w:p w14:paraId="43CAD448">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rPr>
        <w:t>4、供货及安装界限</w:t>
      </w:r>
    </w:p>
    <w:p w14:paraId="0F7575E0">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rPr>
        <w:t>乙方提供盘式微孔曝气器成套曝气系统及负责其安装工作，并进行系统调试运行、技术培训服务。乙方需对曝气系统进行系统设计，并提供设计计算文件和图纸资料。乙方所供盘式微孔曝气器成套曝气系统设计方案需经甲方同意后实施。若设计方案涉及输气立管的规格、布置等的调整，其调整所涉及的与主管接驳、混凝土池体开孔等的工作及新增的管材、连接件及其他附属件产生的费用均由乙方负责，乙方在项目实施时必须无条件及时提供，且不得以此为由要求增加费用。盘式微孔曝气器成套曝气系统主要包括输气管道、冷凝水排放管道、盘式微孔曝气器及管道连接件、管道支撑件、紧固件、地脚螺栓等的安装附件配件。</w:t>
      </w:r>
    </w:p>
    <w:p w14:paraId="0AA5E347">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rPr>
        <w:t>乙方需提供盘式微孔曝气器专用的安装工具、拆卸工具，以及提供曝气器专用的清（酸）洗套件、清洗设备（如有），以及提供曝气系统备品备件（采购清单中仅列出完整的曝气器备件数量要求，为确保曝气系统正常运行所需的曝气器膜片、曝气器紧固件、管道支撑件、紧固件等的其他备件，乙方仍需提供）。</w:t>
      </w:r>
    </w:p>
    <w:p w14:paraId="37BCAC68">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3）</w:t>
      </w:r>
      <w:r>
        <w:rPr>
          <w:rFonts w:hint="eastAsia" w:hAnsi="宋体" w:cs="宋体"/>
          <w:b w:val="0"/>
          <w:bCs w:val="0"/>
          <w:color w:val="auto"/>
          <w:sz w:val="21"/>
          <w:szCs w:val="21"/>
          <w:highlight w:val="none"/>
        </w:rPr>
        <w:t>输气管道以现有304不锈钢空气管道DN150立管法兰（法兰约在0.6米标高位置，不同立管该法兰标高存有一定偏差）为供货及安装分界面，自该法兰（包括与该法兰连接的法兰、螺栓、垫片的供货及安装）至曝气系统的所有输气立管、池底输气主管、池底输气支管、冷凝水排放管等由乙方供货及安装。如乙方所供盘式微孔曝气器成套曝气系统需调整立管的规格、布设位置等，涉及的管材、阀门的供货及与主管接驳、混凝土池体开孔等的工作及费用均由乙方负责。</w:t>
      </w:r>
    </w:p>
    <w:p w14:paraId="6AB88695">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4）</w:t>
      </w:r>
      <w:r>
        <w:rPr>
          <w:rFonts w:hint="eastAsia" w:hAnsi="宋体" w:cs="宋体"/>
          <w:b w:val="0"/>
          <w:bCs w:val="0"/>
          <w:color w:val="auto"/>
          <w:sz w:val="21"/>
          <w:szCs w:val="21"/>
          <w:highlight w:val="none"/>
        </w:rPr>
        <w:t>整个生化池池底的清淤、清砂工作由乙方负责。清淤所需的工具、设备、材料等由乙方自行安排。清淤后，乙方需及时对生化池及相应的场地、道路、绿化等进行冲洗、清洁，生化池曝气区域清淤效果需满足现有曝气系统拆除工作及新购置曝气系统安装工作的正常开展，其余区域池内淤泥平均深度不得大于0.05m。</w:t>
      </w:r>
    </w:p>
    <w:p w14:paraId="055CE303">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5）</w:t>
      </w:r>
      <w:r>
        <w:rPr>
          <w:rFonts w:hint="eastAsia" w:hAnsi="宋体" w:cs="宋体"/>
          <w:b w:val="0"/>
          <w:bCs w:val="0"/>
          <w:color w:val="auto"/>
          <w:sz w:val="21"/>
          <w:szCs w:val="21"/>
          <w:highlight w:val="none"/>
        </w:rPr>
        <w:t>松山湖北部污水处理厂二期目前仍投入运行，为降低对厂区生产的影响，曝气系统更换过程需逐个生化池进行。</w:t>
      </w:r>
    </w:p>
    <w:p w14:paraId="73EA4886">
      <w:pPr>
        <w:pStyle w:val="18"/>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6）</w:t>
      </w:r>
      <w:r>
        <w:rPr>
          <w:rFonts w:hint="eastAsia" w:hAnsi="宋体" w:cs="宋体"/>
          <w:b w:val="0"/>
          <w:bCs w:val="0"/>
          <w:color w:val="auto"/>
          <w:sz w:val="21"/>
          <w:szCs w:val="21"/>
          <w:highlight w:val="none"/>
        </w:rPr>
        <w:t>乙方提供的曝气系统设备，要求曝气器与布气管组装成曝气组件后运抵现场，不接受布气管运抵现场之后开孔、安装曝气器的安装方式。</w:t>
      </w:r>
    </w:p>
    <w:p w14:paraId="510A7B19">
      <w:pPr>
        <w:pStyle w:val="18"/>
        <w:adjustRightInd/>
        <w:spacing w:line="360" w:lineRule="auto"/>
        <w:ind w:right="0"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7）</w:t>
      </w:r>
      <w:r>
        <w:rPr>
          <w:rFonts w:hint="eastAsia" w:hAnsi="宋体" w:cs="宋体"/>
          <w:b w:val="0"/>
          <w:bCs w:val="0"/>
          <w:color w:val="auto"/>
          <w:sz w:val="21"/>
          <w:szCs w:val="21"/>
          <w:highlight w:val="none"/>
        </w:rPr>
        <w:t>乙方负责现有曝气系统的拆卸工作，包含输气管道、管式曝气器、管道支撑、曝气器支架、地脚螺栓等的拆除。其中需拆除的输气管道以现有304不锈钢空气管道DN150立管法兰（法兰约在0.6米标高位置，不同立管该法兰标高存有一定偏差）为拆除分界线，至曝气系统的所有输气立管、池底布气管道均需拆除。拆除下来的输气管道、管式曝气器、管道支撑、曝气器支架、化学螺栓等，需用清水冲洗掉表面污泥杂质，由乙方起吊、搬运至松山湖北部污水处理厂二期内部甲方指定的位置。</w:t>
      </w:r>
    </w:p>
    <w:p w14:paraId="2676F512">
      <w:pPr>
        <w:pStyle w:val="18"/>
        <w:adjustRightInd/>
        <w:spacing w:line="360" w:lineRule="auto"/>
        <w:ind w:right="0"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eastAsia="zh-CN"/>
        </w:rPr>
        <w:t>5、</w:t>
      </w:r>
      <w:r>
        <w:rPr>
          <w:rFonts w:hint="eastAsia" w:hAnsi="宋体" w:cs="宋体"/>
          <w:b w:val="0"/>
          <w:bCs w:val="0"/>
          <w:color w:val="auto"/>
          <w:sz w:val="21"/>
          <w:szCs w:val="21"/>
          <w:highlight w:val="none"/>
        </w:rPr>
        <w:t>应用环境</w:t>
      </w:r>
    </w:p>
    <w:p w14:paraId="3E41643A">
      <w:pPr>
        <w:pStyle w:val="18"/>
        <w:adjustRightInd/>
        <w:spacing w:line="360" w:lineRule="auto"/>
        <w:ind w:right="0"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eastAsia="zh-CN"/>
        </w:rPr>
        <w:t>乙方</w:t>
      </w:r>
      <w:r>
        <w:rPr>
          <w:rFonts w:hint="eastAsia" w:hAnsi="宋体" w:cs="宋体"/>
          <w:b w:val="0"/>
          <w:bCs w:val="0"/>
          <w:color w:val="auto"/>
          <w:sz w:val="21"/>
          <w:szCs w:val="21"/>
          <w:highlight w:val="none"/>
        </w:rPr>
        <w:t>提供的曝气器装置必须适用于曝气池污水生物处理的需要，应能有效地将来自鼓风机的有压空气，均匀地扩散于水体中，并能保持长期和稳定的充氧效果，以及停止供气时有效的闭合。</w:t>
      </w:r>
      <w:r>
        <w:rPr>
          <w:rFonts w:hint="eastAsia" w:hAnsi="宋体" w:cs="宋体"/>
          <w:b w:val="0"/>
          <w:bCs w:val="0"/>
          <w:color w:val="auto"/>
          <w:sz w:val="21"/>
          <w:szCs w:val="21"/>
          <w:highlight w:val="none"/>
          <w:lang w:val="en-US" w:eastAsia="zh-CN"/>
        </w:rPr>
        <w:t>乙方</w:t>
      </w:r>
      <w:r>
        <w:rPr>
          <w:rFonts w:hint="eastAsia" w:hAnsi="宋体" w:cs="宋体"/>
          <w:b w:val="0"/>
          <w:bCs w:val="0"/>
          <w:color w:val="auto"/>
          <w:sz w:val="21"/>
          <w:szCs w:val="21"/>
          <w:highlight w:val="none"/>
        </w:rPr>
        <w:t>需对微孔曝气器排列的方式进行合理布置，确保曝气器正常运行，并确保池底不会产生积泥。曝气池现况主要尺寸详见图纸《东莞市松山湖北部污水处理厂二期工程生</w:t>
      </w:r>
      <w:r>
        <w:rPr>
          <w:rFonts w:hint="eastAsia" w:hAnsi="宋体" w:cs="宋体"/>
          <w:b w:val="0"/>
          <w:bCs w:val="0"/>
          <w:color w:val="auto"/>
          <w:sz w:val="21"/>
          <w:szCs w:val="21"/>
          <w:highlight w:val="none"/>
          <w:lang w:val="en-US" w:eastAsia="zh-CN"/>
        </w:rPr>
        <w:t>物</w:t>
      </w:r>
      <w:r>
        <w:rPr>
          <w:rFonts w:hint="eastAsia" w:hAnsi="宋体" w:cs="宋体"/>
          <w:b w:val="0"/>
          <w:bCs w:val="0"/>
          <w:color w:val="auto"/>
          <w:sz w:val="21"/>
          <w:szCs w:val="21"/>
          <w:highlight w:val="none"/>
        </w:rPr>
        <w:t>池及二沉池</w:t>
      </w:r>
      <w:r>
        <w:rPr>
          <w:rFonts w:hint="eastAsia" w:hAnsi="宋体" w:cs="宋体"/>
          <w:b w:val="0"/>
          <w:bCs w:val="0"/>
          <w:color w:val="auto"/>
          <w:sz w:val="21"/>
          <w:szCs w:val="21"/>
          <w:highlight w:val="none"/>
          <w:lang w:val="en-US" w:eastAsia="zh-CN"/>
        </w:rPr>
        <w:t xml:space="preserve">/工艺 </w:t>
      </w:r>
      <w:r>
        <w:rPr>
          <w:rFonts w:hint="eastAsia" w:hAnsi="宋体" w:cs="宋体"/>
          <w:b w:val="0"/>
          <w:bCs w:val="0"/>
          <w:color w:val="auto"/>
          <w:sz w:val="21"/>
          <w:szCs w:val="21"/>
          <w:highlight w:val="none"/>
        </w:rPr>
        <w:t>工艺设计图》。</w:t>
      </w:r>
    </w:p>
    <w:p w14:paraId="6C963969">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eastAsia="zh-CN"/>
        </w:rPr>
        <w:t>6</w:t>
      </w:r>
      <w:r>
        <w:rPr>
          <w:rFonts w:hint="eastAsia" w:hAnsi="宋体" w:cs="宋体"/>
          <w:b w:val="0"/>
          <w:color w:val="auto"/>
          <w:sz w:val="21"/>
          <w:szCs w:val="21"/>
          <w:highlight w:val="none"/>
        </w:rPr>
        <w:t>、乙方所供货物应具备该类产品的功能要求，无瑕疵和缺陷，质量为合格产品，同时有明确的生产厂商或制造厂商。</w:t>
      </w:r>
    </w:p>
    <w:p w14:paraId="0F159343">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eastAsia="zh-CN"/>
        </w:rPr>
        <w:t>7</w:t>
      </w:r>
      <w:r>
        <w:rPr>
          <w:rFonts w:hint="eastAsia" w:hAnsi="宋体" w:cs="宋体"/>
          <w:b w:val="0"/>
          <w:color w:val="auto"/>
          <w:sz w:val="21"/>
          <w:szCs w:val="21"/>
          <w:highlight w:val="none"/>
        </w:rPr>
        <w:t>、乙方所供货物必须是全新的，所有设备和材料运输到达施工场地时的包装必须是原厂完整的，由甲方签收后方可拆包安装。</w:t>
      </w:r>
    </w:p>
    <w:p w14:paraId="2F4D1F6A">
      <w:pPr>
        <w:pStyle w:val="18"/>
        <w:adjustRightInd/>
        <w:spacing w:line="360" w:lineRule="auto"/>
        <w:ind w:right="0" w:firstLine="420" w:firstLineChars="200"/>
        <w:jc w:val="left"/>
        <w:rPr>
          <w:rFonts w:hAnsi="宋体" w:cs="宋体"/>
          <w:b w:val="0"/>
          <w:color w:val="auto"/>
          <w:sz w:val="21"/>
          <w:szCs w:val="21"/>
          <w:highlight w:val="none"/>
        </w:rPr>
      </w:pPr>
      <w:r>
        <w:rPr>
          <w:rFonts w:hint="eastAsia" w:hAnsi="宋体" w:cs="宋体"/>
          <w:b w:val="0"/>
          <w:color w:val="auto"/>
          <w:sz w:val="21"/>
          <w:szCs w:val="21"/>
          <w:highlight w:val="none"/>
          <w:lang w:val="en-US" w:eastAsia="zh-CN"/>
        </w:rPr>
        <w:t>8</w:t>
      </w:r>
      <w:r>
        <w:rPr>
          <w:rFonts w:hint="eastAsia" w:hAnsi="宋体" w:cs="宋体"/>
          <w:b w:val="0"/>
          <w:color w:val="auto"/>
          <w:sz w:val="21"/>
          <w:szCs w:val="21"/>
          <w:highlight w:val="none"/>
        </w:rPr>
        <w:t>、所有货物须满足国家及行业环保和质量标准。</w:t>
      </w:r>
    </w:p>
    <w:p w14:paraId="2BA038A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货物的规格、型号参数必须和清单要求一致。确因货物升级、停产、参数调整的情况，需经双方协商确定。</w:t>
      </w:r>
    </w:p>
    <w:p w14:paraId="7EE35A5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、乙方的货物应当按照甲方要求送到指定的地点，由于使用第三方送货服务导致货物未能经过双方共同验收、未送到指定地点仓库的，甲方有权拒绝收货。</w:t>
      </w:r>
    </w:p>
    <w:p w14:paraId="3EC6C4F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2E235C3A">
      <w:pPr>
        <w:spacing w:line="360" w:lineRule="auto"/>
        <w:ind w:firstLine="420" w:firstLineChars="200"/>
        <w:rPr>
          <w:rFonts w:ascii="宋体" w:hAnsi="宋体" w:eastAsia="宋体" w:cs="宋体"/>
          <w:color w:val="auto"/>
          <w:szCs w:val="21"/>
          <w:highlight w:val="none"/>
        </w:rPr>
      </w:pPr>
    </w:p>
    <w:p w14:paraId="4433D47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安装、调试</w:t>
      </w:r>
    </w:p>
    <w:p w14:paraId="3811CCCB">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1、乙方应派专业技术人员（含制造商委派人员）到现场，进行设备及其配套货物等的安装，在甲方的组织安排下，负责完成供货、安装、调试有关的技术工作。</w:t>
      </w:r>
    </w:p>
    <w:p w14:paraId="759A715E">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14:paraId="57CD2F68">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安装、调试，并及时解决安装、调试中出现的由乙方供货设备导致的问题，相关问题的解决时长以不影响工期为原则，否则将视为乙方逾期交货，且甲方有权追究乙方逾期交货的责任，即每逾期一日，乙方应按人民币5000</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日</w:t>
      </w:r>
      <w:r>
        <w:rPr>
          <w:rFonts w:hint="eastAsia" w:ascii="宋体" w:hAnsi="宋体" w:cs="宋体"/>
          <w:color w:val="auto"/>
          <w:szCs w:val="21"/>
          <w:highlight w:val="none"/>
        </w:rPr>
        <w:t>为标准向甲方支付违约金。乙方逾期超过3日的，甲方有权单方解除本合同，除支付前述逾期违约金外，乙方还应按合同价的5%向甲方支付赔偿金，该部分金额不足以弥补甲方损失的，甲方还有权另行追偿。</w:t>
      </w:r>
    </w:p>
    <w:p w14:paraId="23C4AD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4、由于乙方（含制造商）技术服务人员对安装的疏忽和错误以及乙方未按要求派人指导而造成的直接损失应由乙方负责。造成甲方损失的，乙方需足额赔偿。</w:t>
      </w:r>
    </w:p>
    <w:p w14:paraId="220828B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应严格按照国家有关安全文明施工的标准与规范制定安全文明施工操作规程，配备必要的安全生产和劳动保护设施，加强对施工作业人员的施工安全教育培训，对他们的安全负责。</w:t>
      </w:r>
    </w:p>
    <w:p w14:paraId="700BAA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应对合同工程的安全文明施工负责，采取有效的安全措施消除安全事故隐患，并接受和配合依法实施的监督检查。</w:t>
      </w:r>
    </w:p>
    <w:p w14:paraId="06D3478A">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5C7BB52C">
      <w:pPr>
        <w:spacing w:line="360" w:lineRule="auto"/>
        <w:ind w:firstLine="422" w:firstLineChars="200"/>
        <w:rPr>
          <w:rFonts w:ascii="宋体" w:hAnsi="宋体" w:eastAsia="宋体" w:cs="宋体"/>
          <w:b/>
          <w:color w:val="auto"/>
          <w:szCs w:val="21"/>
          <w:highlight w:val="none"/>
        </w:rPr>
      </w:pPr>
    </w:p>
    <w:p w14:paraId="129D657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验收</w:t>
      </w:r>
    </w:p>
    <w:p w14:paraId="5CD449D3">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验收分为货到交货地点的初步验收和最终验收。全部货物应符合甲方招标文件、用户需求书要求、乙方投标文件承诺的质量、规格标准及工程质量验收规范的规定，如果没有提及适用标准，则应符合国家标准或行业标准；如果没有相关标准的，则采用货物来源适用的官方标准。这些标准必须是有关机构发布的最新版本的标准。</w:t>
      </w:r>
    </w:p>
    <w:p w14:paraId="49182834">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2、初步验收：</w:t>
      </w:r>
    </w:p>
    <w:p w14:paraId="45C5417E">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货物运抵交货地点后3日内，甲方（含甲方委托的第三方）、乙方代表共同开箱验货。甲方按照本合同及招标文件、国家相关法律法规以及规范的要求等相关的规定，对货物的品种、品牌、产地、型号规格、数量、外观质量、资料等进行清点和全面的检验，并作详细的记录。</w:t>
      </w:r>
    </w:p>
    <w:p w14:paraId="01F1EA46">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初步验收如发现货物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w:t>
      </w:r>
      <w:r>
        <w:rPr>
          <w:rFonts w:hint="eastAsia" w:ascii="宋体" w:hAnsi="宋体" w:cs="宋体"/>
          <w:color w:val="auto"/>
          <w:szCs w:val="21"/>
          <w:highlight w:val="none"/>
          <w:lang w:eastAsia="zh-Hans"/>
        </w:rPr>
        <w:t>。</w:t>
      </w:r>
    </w:p>
    <w:p w14:paraId="57327F7B">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初步验收需要对曝气器进行随机抽检，抽检样品由甲方送交有资质独立第三方CMA机构，对盘式曝气器的标准曝气效率、标准氧传质速率（充氧能力）、标准氧传质效率（氧利用率）及阻力损失进行检测，检测数据的结果须满足</w:t>
      </w:r>
      <w:r>
        <w:rPr>
          <w:rFonts w:hint="eastAsia" w:ascii="宋体" w:hAnsi="宋体" w:cs="宋体"/>
          <w:color w:val="auto"/>
          <w:szCs w:val="21"/>
          <w:highlight w:val="none"/>
          <w:lang w:val="en-US" w:eastAsia="zh-CN"/>
        </w:rPr>
        <w:t>用户需求书</w:t>
      </w:r>
      <w:r>
        <w:rPr>
          <w:rFonts w:hint="eastAsia" w:ascii="宋体" w:hAnsi="宋体" w:cs="宋体"/>
          <w:color w:val="auto"/>
          <w:szCs w:val="21"/>
          <w:highlight w:val="none"/>
        </w:rPr>
        <w:t>5.1.2的要求。若检测结果为合格，则由甲方支付相关检测费用；若检测结果为不合格，则由乙方支付相关检测费用，并对曝气器进行免费更换，直至检测结果合格为止，期间给甲方造成的所有损失由乙方承担赔偿责任。</w:t>
      </w:r>
    </w:p>
    <w:p w14:paraId="2586A1BB">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由于非甲方原因而引起的设备或部件的修理或更换的时间，如乙方按合同约定时间交货的，则不视为逾期交货，否则将视为乙方逾期交货，且甲方有权追究乙方逾期交货的责任，即每逾期一日，乙方应按人民币5000元/</w:t>
      </w:r>
      <w:r>
        <w:rPr>
          <w:rFonts w:hint="eastAsia" w:ascii="宋体" w:hAnsi="宋体" w:cs="宋体"/>
          <w:color w:val="auto"/>
          <w:szCs w:val="21"/>
          <w:highlight w:val="none"/>
          <w:lang w:val="en-US" w:eastAsia="zh-CN"/>
        </w:rPr>
        <w:t>日</w:t>
      </w:r>
      <w:r>
        <w:rPr>
          <w:rFonts w:hint="eastAsia" w:ascii="宋体" w:hAnsi="宋体" w:cs="宋体"/>
          <w:color w:val="auto"/>
          <w:szCs w:val="21"/>
          <w:highlight w:val="none"/>
        </w:rPr>
        <w:t>为标准向甲方支付违约金。乙方逾期超过3日的，甲方有权单方解除合同，除支付前述逾期违约金外，乙方还应按合同价的5%向甲方支付赔偿金，该部分金额不足以弥补甲方损失的，甲方还有权另行追偿。</w:t>
      </w:r>
    </w:p>
    <w:p w14:paraId="19680F24">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初步验收合格后，甲方出具相关初步验收报告</w:t>
      </w:r>
      <w:r>
        <w:rPr>
          <w:rFonts w:hint="eastAsia" w:ascii="宋体" w:hAnsi="宋体" w:cs="宋体"/>
          <w:color w:val="auto"/>
          <w:szCs w:val="21"/>
          <w:highlight w:val="none"/>
          <w:lang w:val="en-US" w:eastAsia="zh-CN"/>
        </w:rPr>
        <w:t>并由甲乙双方共同签字确认</w:t>
      </w:r>
      <w:r>
        <w:rPr>
          <w:rFonts w:hint="eastAsia" w:ascii="宋体" w:hAnsi="宋体" w:cs="宋体"/>
          <w:color w:val="auto"/>
          <w:szCs w:val="21"/>
          <w:highlight w:val="none"/>
        </w:rPr>
        <w:t>。</w:t>
      </w:r>
    </w:p>
    <w:p w14:paraId="2D86CC13">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3、最终验收</w:t>
      </w:r>
    </w:p>
    <w:p w14:paraId="29E8C8B1">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货货物在完成安装、调试合格后，甲方、乙方对调试结果进行检验。乙方在货物安装、调试过程中，应做好详细的检验、测试记录和试验结果，检验结果应符合本合同及招标文件、投标文件、国家相关法律法规以及规范的规定标准。（当多个标准不一致时，以最高标准作为验收标准）。</w:t>
      </w:r>
    </w:p>
    <w:p w14:paraId="34906A82">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货物经甲方根据按上述约定验收符合全部要求，乙方移交完所有资料文档后，甲</w:t>
      </w:r>
      <w:r>
        <w:rPr>
          <w:rFonts w:hint="eastAsia" w:ascii="宋体" w:hAnsi="宋体" w:cs="宋体"/>
          <w:color w:val="auto"/>
          <w:szCs w:val="21"/>
          <w:highlight w:val="none"/>
          <w:lang w:eastAsia="zh-CN"/>
        </w:rPr>
        <w:t>、</w:t>
      </w:r>
      <w:r>
        <w:rPr>
          <w:rFonts w:hint="eastAsia" w:ascii="宋体" w:hAnsi="宋体" w:cs="宋体"/>
          <w:color w:val="auto"/>
          <w:szCs w:val="21"/>
          <w:highlight w:val="none"/>
        </w:rPr>
        <w:t>乙</w:t>
      </w:r>
      <w:r>
        <w:rPr>
          <w:rFonts w:hint="eastAsia" w:ascii="宋体" w:hAnsi="宋体" w:cs="宋体"/>
          <w:color w:val="auto"/>
          <w:szCs w:val="21"/>
          <w:highlight w:val="none"/>
          <w:lang w:val="en-US" w:eastAsia="zh-CN"/>
        </w:rPr>
        <w:t>双</w:t>
      </w:r>
      <w:r>
        <w:rPr>
          <w:rFonts w:hint="eastAsia" w:ascii="宋体" w:hAnsi="宋体" w:cs="宋体"/>
          <w:color w:val="auto"/>
          <w:szCs w:val="21"/>
          <w:highlight w:val="none"/>
        </w:rPr>
        <w:t>方</w:t>
      </w:r>
      <w:r>
        <w:rPr>
          <w:rFonts w:hint="eastAsia" w:ascii="宋体" w:hAnsi="宋体" w:cs="宋体"/>
          <w:color w:val="auto"/>
          <w:szCs w:val="21"/>
          <w:highlight w:val="none"/>
          <w:lang w:val="en-US" w:eastAsia="zh-CN"/>
        </w:rPr>
        <w:t>共同</w:t>
      </w:r>
      <w:r>
        <w:rPr>
          <w:rFonts w:hint="eastAsia" w:ascii="宋体" w:hAnsi="宋体" w:cs="宋体"/>
          <w:color w:val="auto"/>
          <w:szCs w:val="21"/>
          <w:highlight w:val="none"/>
        </w:rPr>
        <w:t>出具书面的验收合格报告。</w:t>
      </w:r>
    </w:p>
    <w:p w14:paraId="06F9E1BF">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4、由于非甲方原因而引起货物的修理或更换的时间，如乙方在甲方规定的时间内完成修理或更换的，则不视为逾期交货，否则将视为逾期交货。</w:t>
      </w:r>
    </w:p>
    <w:p w14:paraId="334C9508">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5、甲方根据本条规定对货物所做出的验收，仅作为起算付款及质保期之用，不为双方对于货物质量的最终认定。货物经验收合格后，乙方仍应在质保期内对产品质量承担保证责任。</w:t>
      </w:r>
    </w:p>
    <w:p w14:paraId="0F1D7948">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6、货物在最终验收合格前，其损耗、毁损、灭失等风险及责任由乙方承担，如因发生前述情形，导致乙方所供应的货物不能通过甲方验收的，乙方应按甲方要求予以更换或退货。</w:t>
      </w:r>
    </w:p>
    <w:p w14:paraId="57051B9B">
      <w:pPr>
        <w:pStyle w:val="18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7、验收过程中，如对检验记录不能取得一致意见时，一方可委托货物交付地的权威的第三方检验机构联合进行检验。检验结果具有约束力，检验费用由责任方负担。</w:t>
      </w:r>
    </w:p>
    <w:p w14:paraId="480BCF03">
      <w:pPr>
        <w:spacing w:line="360" w:lineRule="auto"/>
        <w:ind w:firstLine="420" w:firstLineChars="200"/>
        <w:rPr>
          <w:rFonts w:ascii="宋体" w:hAnsi="宋体" w:eastAsia="宋体" w:cs="宋体"/>
          <w:color w:val="auto"/>
          <w:szCs w:val="21"/>
          <w:highlight w:val="none"/>
        </w:rPr>
      </w:pPr>
    </w:p>
    <w:p w14:paraId="5BC288C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权利保证</w:t>
      </w:r>
    </w:p>
    <w:p w14:paraId="3B1F8E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Cs w:val="21"/>
          <w:highlight w:val="none"/>
        </w:rPr>
        <w:t>。</w:t>
      </w:r>
    </w:p>
    <w:p w14:paraId="157F87A6">
      <w:pPr>
        <w:spacing w:line="360" w:lineRule="auto"/>
        <w:ind w:firstLine="422" w:firstLineChars="200"/>
        <w:rPr>
          <w:rFonts w:ascii="宋体" w:hAnsi="宋体" w:eastAsia="宋体" w:cs="宋体"/>
          <w:b/>
          <w:color w:val="auto"/>
          <w:szCs w:val="21"/>
          <w:highlight w:val="none"/>
        </w:rPr>
      </w:pPr>
    </w:p>
    <w:p w14:paraId="24B6B6D7">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第十四条 质量保证及售后服务</w:t>
      </w:r>
    </w:p>
    <w:p w14:paraId="69162C58">
      <w:pPr>
        <w:pStyle w:val="1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1、乙方应以书面形式提供货物的质量保障承诺，该等承诺不应低于本合同约定的标准。乙方供货的质保期为</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rPr>
        <w:t>个月</w:t>
      </w:r>
      <w:r>
        <w:rPr>
          <w:rFonts w:hint="eastAsia" w:ascii="宋体" w:hAnsi="宋体" w:cs="宋体"/>
          <w:color w:val="auto"/>
          <w:szCs w:val="21"/>
          <w:highlight w:val="none"/>
        </w:rPr>
        <w:t>，质保期自本项目全部货物最终验收合格之日起算（以设备整体验收报告日期为准）。质保期内，乙方对本项目供货、安装质量进行免费保修，免费保修包括但不限于由乙方承担完成质保期的工作而产生的运费、购置费、测试费、人工费等各项费用。</w:t>
      </w:r>
    </w:p>
    <w:p w14:paraId="04EFF6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2、在合同规定的质保期内，乙方承诺将在接到甲方的故障通知后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内到达项目现场进行维修等服务，且不得另行收取任何费用。</w:t>
      </w:r>
    </w:p>
    <w:p w14:paraId="2BAE2A6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3、甲方在使用货物时所遇技术问题，乙方应按甲方要求及时向甲方无偿提供技术指导服务。</w:t>
      </w:r>
    </w:p>
    <w:p w14:paraId="3E6A6D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4、乙方未按上述要求提供售后服务的，甲方有权要求其他第三方提供相关服务，因此产生的费用全部由乙方承担。</w:t>
      </w:r>
    </w:p>
    <w:p w14:paraId="5946D139">
      <w:pPr>
        <w:spacing w:line="360" w:lineRule="auto"/>
        <w:ind w:firstLine="420" w:firstLineChars="200"/>
        <w:rPr>
          <w:rFonts w:ascii="宋体" w:hAnsi="宋体" w:eastAsia="宋体" w:cs="宋体"/>
          <w:color w:val="auto"/>
          <w:szCs w:val="21"/>
          <w:highlight w:val="none"/>
        </w:rPr>
      </w:pPr>
    </w:p>
    <w:p w14:paraId="23BD454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第十五条 履约担保</w:t>
      </w:r>
    </w:p>
    <w:p w14:paraId="4CF140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406DC3DE">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84411A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不可撤销银行履约保函金额为¥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2E3D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F67BE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84684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Cs w:val="21"/>
          <w:highlight w:val="none"/>
        </w:rPr>
        <w:t>。如发生下列任一情况时，甲方除有权依合同追究乙方违约责任外，</w:t>
      </w:r>
      <w:r>
        <w:rPr>
          <w:rFonts w:hint="eastAsia" w:ascii="宋体" w:hAnsi="宋体" w:eastAsia="宋体" w:cs="Times New Roman"/>
          <w:color w:val="auto"/>
          <w:kern w:val="0"/>
          <w:szCs w:val="21"/>
          <w:highlight w:val="none"/>
        </w:rPr>
        <w:t>同时</w:t>
      </w:r>
      <w:r>
        <w:rPr>
          <w:rFonts w:hint="eastAsia" w:ascii="宋体" w:hAnsi="宋体" w:eastAsia="宋体" w:cs="宋体"/>
          <w:color w:val="auto"/>
          <w:szCs w:val="21"/>
          <w:highlight w:val="none"/>
        </w:rPr>
        <w:t>有权提取履约担保并进行相应处理：</w:t>
      </w:r>
    </w:p>
    <w:p w14:paraId="6EEA37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0F4232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（2）在合同履行期间，乙方怠于履行合同义务，经甲方通知或要求承担违约金后仍拒不改正的，甲方可依法没收其履约担保。</w:t>
      </w:r>
    </w:p>
    <w:p w14:paraId="027710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经济损失、第三人人身财产损失等）、拖欠供应商货款或与其所雇用员工发生劳资纠纷、上访、闹事或其他影响甲方生产经营等情况而其未及时妥善处理的，甲方有权使用履约担保予以支付或作出相应处理，由此产生的一切法律后果由乙方承担。</w:t>
      </w:r>
    </w:p>
    <w:p w14:paraId="055053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（4）在合同履行期间，乙方违约产生的违约金、赔偿、罚款或其他应付费用等款项，甲方有权直接从未付货物款项中扣除或使用履约担保予以支付。</w:t>
      </w:r>
    </w:p>
    <w:p w14:paraId="576472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（5）合同期内，乙方不能及时完成合同某项义务的，甲方有权使用履约担保用于处理该项工作。</w:t>
      </w:r>
    </w:p>
    <w:p w14:paraId="34D340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14:paraId="7E9722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款项（除质保金）后二十八（28）日后经甲方确认，乙方可向甲方提交退回履约担保的申请。甲方审核无异议后，办理履约担保退还手续，履约保证金形式提交的履约担保退回时一律以银行转账的形式无息退回到乙方的账户。</w:t>
      </w:r>
    </w:p>
    <w:p w14:paraId="7CBF45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款项（除质保金）后二十八（28）日内保持有效。如不可撤销银行履约保函或履约保证保险或担保公司履约担保书在规定有效期届满而货物尚未全部最终验收合格或甲方未支付完全部款项（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14:paraId="7DA676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3D4B31F3">
      <w:pPr>
        <w:spacing w:line="360" w:lineRule="auto"/>
        <w:ind w:firstLine="420" w:firstLineChars="200"/>
        <w:rPr>
          <w:rFonts w:ascii="宋体" w:hAnsi="宋体" w:eastAsia="宋体" w:cs="宋体"/>
          <w:color w:val="auto"/>
          <w:szCs w:val="21"/>
          <w:highlight w:val="none"/>
        </w:rPr>
      </w:pPr>
    </w:p>
    <w:p w14:paraId="3FD9379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第十六条 技术资料</w:t>
      </w:r>
    </w:p>
    <w:p w14:paraId="42F8CE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1、乙方需向甲方提供但不限于下述技术资料：  </w:t>
      </w:r>
    </w:p>
    <w:p w14:paraId="5852C5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572582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7BB68C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212064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（5）安装调试、维修、保养手册或招标文件用户需求书要求的技术资料；</w:t>
      </w:r>
    </w:p>
    <w:p w14:paraId="01003A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2893D6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2BED05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7F3AC7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711AB2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3、乙方提供的货物必须达到招标文件用户需求书要求和投标文件承诺的质量标准。 </w:t>
      </w:r>
    </w:p>
    <w:p w14:paraId="2D815F58">
      <w:pPr>
        <w:spacing w:line="360" w:lineRule="auto"/>
        <w:ind w:firstLine="420" w:firstLineChars="200"/>
        <w:rPr>
          <w:rFonts w:ascii="宋体" w:hAnsi="宋体" w:eastAsia="宋体" w:cs="宋体"/>
          <w:color w:val="auto"/>
          <w:szCs w:val="21"/>
          <w:highlight w:val="none"/>
        </w:rPr>
      </w:pPr>
    </w:p>
    <w:p w14:paraId="7D1ECB6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第十七条 不可抗力</w:t>
      </w:r>
    </w:p>
    <w:p w14:paraId="3693B5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最迟交货期交货的，则甲方有权单方解除本合同并不承担任何责任。</w:t>
      </w:r>
    </w:p>
    <w:p w14:paraId="65E6B087">
      <w:pPr>
        <w:spacing w:line="360" w:lineRule="auto"/>
        <w:ind w:firstLine="420" w:firstLineChars="200"/>
        <w:rPr>
          <w:rFonts w:ascii="宋体" w:hAnsi="宋体" w:eastAsia="宋体" w:cs="宋体"/>
          <w:color w:val="auto"/>
          <w:szCs w:val="21"/>
          <w:highlight w:val="none"/>
        </w:rPr>
      </w:pPr>
    </w:p>
    <w:p w14:paraId="0E3FDCF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第十八条 索赔</w:t>
      </w:r>
    </w:p>
    <w:p w14:paraId="3A1236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Cs w:val="21"/>
          <w:highlight w:val="none"/>
        </w:rPr>
        <w:t>乙方根据合同约定应承担更换或退货责任的，乙方应立即根据本合同的约定承担免费更换或退货责任。</w:t>
      </w:r>
    </w:p>
    <w:p w14:paraId="031A79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7日内提交东莞市质检部门或双方共同确认的有资质及鉴定能力的鉴定机构进行质量鉴定后确认，鉴定费由乙方先行垫付，鉴定结果确定后，质量符合合同（含附件）约定的，鉴定费由甲方承担，否则由乙方承担。</w:t>
      </w:r>
    </w:p>
    <w:p w14:paraId="3888C2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108F39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（1）根据甲方要求予以退货，在甲方发出退货通知后7日内将退货货物运回，返还甲方已支付的全部货款（含合同价及税费），并承担因此产生的全部费用，以及赔偿因此给甲方造成的损失。</w:t>
      </w:r>
    </w:p>
    <w:p w14:paraId="16BE94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4B84B768">
      <w:pPr>
        <w:tabs>
          <w:tab w:val="left" w:pos="504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（3）当甲方损失无法计算时，乙方同意按合同价的20%计算赔偿金。</w:t>
      </w:r>
    </w:p>
    <w:p w14:paraId="292A117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0DB21F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（5）索赔金额、甲方损失以及因索赔所发生的费用，甲方有权启动履约担保支付或从未付货款或质保金中直接扣除。</w:t>
      </w:r>
    </w:p>
    <w:p w14:paraId="2D1C47C8">
      <w:pPr>
        <w:spacing w:line="360" w:lineRule="auto"/>
        <w:ind w:firstLine="420" w:firstLineChars="200"/>
        <w:rPr>
          <w:rFonts w:ascii="宋体" w:hAnsi="宋体" w:eastAsia="宋体" w:cs="宋体"/>
          <w:color w:val="auto"/>
          <w:szCs w:val="21"/>
          <w:highlight w:val="none"/>
        </w:rPr>
      </w:pPr>
    </w:p>
    <w:p w14:paraId="0C3A61C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第十九条 违约责任</w:t>
      </w:r>
    </w:p>
    <w:p w14:paraId="3187E6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1、乙方未在约定的时间内完成交货（部分交货视为未完成交货），并经甲方验收合格的，或未在规定的时间内承担相应的更换、退货责任的，每逾期一日，应按人民币5000元/</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为标准向甲方支付违约金。乙方逾期超过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日的，甲方有权单方解除本合同，除支付前述逾期违约金外，乙方还应按合同价的5%向甲方支付赔偿金。该部分金额不足以弥补甲方损失的，甲方还有权另行追偿。</w:t>
      </w:r>
    </w:p>
    <w:p w14:paraId="572B69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款的约定追究乙方逾期交货的责任</w:t>
      </w:r>
      <w:r>
        <w:rPr>
          <w:rFonts w:hint="eastAsia" w:ascii="宋体" w:hAnsi="宋体" w:eastAsia="宋体" w:cs="宋体"/>
          <w:color w:val="auto"/>
          <w:szCs w:val="21"/>
          <w:highlight w:val="none"/>
        </w:rPr>
        <w:t>。</w:t>
      </w:r>
    </w:p>
    <w:p w14:paraId="06B817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3、乙方未按约定履行培训或售后服务义务的，甲方有权要求限期改正，如逾期仍未改正的，甲方有权单方解除合同，且剩余款项（含税额）无需再支付，同时甲方有权没收履约担保或质保金。</w:t>
      </w:r>
    </w:p>
    <w:p w14:paraId="31BBE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4、无论是否在质保期内，因货物质量问题发生安全事故或引起其他损失、造成不良后果的，乙方应承担全部责任及损失赔偿。</w:t>
      </w:r>
    </w:p>
    <w:p w14:paraId="3E34D7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39167A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1C886B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494F12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14:paraId="20EE8012">
      <w:pPr>
        <w:spacing w:line="360" w:lineRule="auto"/>
        <w:ind w:firstLine="420" w:firstLineChars="200"/>
        <w:rPr>
          <w:rFonts w:ascii="宋体" w:hAnsi="宋体" w:eastAsia="宋体" w:cs="宋体"/>
          <w:color w:val="auto"/>
          <w:szCs w:val="21"/>
          <w:highlight w:val="none"/>
          <w:lang w:eastAsia="zh-Hans"/>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的【20】%承担违约责任。</w:t>
      </w:r>
    </w:p>
    <w:p w14:paraId="2D08CF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14:paraId="1CA1D65F">
      <w:pPr>
        <w:spacing w:line="360" w:lineRule="auto"/>
        <w:ind w:firstLine="420" w:firstLineChars="200"/>
        <w:rPr>
          <w:rFonts w:ascii="宋体" w:hAnsi="宋体" w:eastAsia="宋体" w:cs="宋体"/>
          <w:color w:val="auto"/>
          <w:szCs w:val="21"/>
          <w:highlight w:val="none"/>
        </w:rPr>
      </w:pPr>
    </w:p>
    <w:p w14:paraId="1610ED3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第二十条 争议解决</w:t>
      </w:r>
    </w:p>
    <w:p w14:paraId="4147FF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1、双方在履约中发生争执和分歧，双方应通过友好协商解决，如不能通过友好协商解决的，任何一方均可向甲方住所地有管辖权的人民法院提起诉讼解决。</w:t>
      </w:r>
    </w:p>
    <w:p w14:paraId="413834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4BF5FC9">
      <w:pPr>
        <w:spacing w:line="360" w:lineRule="auto"/>
        <w:ind w:firstLine="420" w:firstLineChars="200"/>
        <w:rPr>
          <w:rFonts w:ascii="宋体" w:hAnsi="宋体" w:eastAsia="宋体" w:cs="宋体"/>
          <w:color w:val="auto"/>
          <w:szCs w:val="21"/>
          <w:highlight w:val="none"/>
        </w:rPr>
      </w:pPr>
    </w:p>
    <w:p w14:paraId="0A0F24E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第二十一条 其他</w:t>
      </w:r>
    </w:p>
    <w:p w14:paraId="1895EB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1、基于乙方的专业特长，甲方代表（合同签字者）对关于产品质量指标的确认、变更等，仅是程序性行为，并非就是对乙方产品质量责任的免除，乙方仍要对所供的产品承担全部责任。</w:t>
      </w:r>
    </w:p>
    <w:p w14:paraId="7BB985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多种理解方式的情况发生时，按最有利甲方的方式解释。合同条款与附件、招标文件、用户需求书、投标文件等其他文件不一致的，以有利于甲方的条款为准。</w:t>
      </w:r>
    </w:p>
    <w:p w14:paraId="1FA52A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FF6A3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6AD3D8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5、本合同自甲乙双方法定代表人或负责人签字并盖章之日起生效,至全部合同义务履行完毕时终止。</w:t>
      </w:r>
    </w:p>
    <w:p w14:paraId="52E2E9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6、本合同未尽事宜，由双方协商处理。</w:t>
      </w:r>
    </w:p>
    <w:p w14:paraId="0835375E">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7、合同所有附件及本项目的招标文件、答疑文件、投标文件、补充通知及相关承诺、协议等均为本合同有效组成部分，与本合同同具法律效力，该等文件与本合同正文约定不一致的，以有利于甲方的约定为准。</w:t>
      </w:r>
    </w:p>
    <w:p w14:paraId="7D2AACE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附件：1.用户需求书；2.廉洁协议书；3.安全生产管理协议；4.分项报价表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5.安装时间、维修响应时间承诺表</w:t>
      </w:r>
      <w:r>
        <w:rPr>
          <w:rFonts w:hint="eastAsia" w:ascii="宋体" w:hAnsi="宋体" w:eastAsia="宋体" w:cs="宋体"/>
          <w:color w:val="auto"/>
          <w:szCs w:val="21"/>
          <w:highlight w:val="none"/>
        </w:rPr>
        <w:t>。</w:t>
      </w:r>
    </w:p>
    <w:p w14:paraId="128D17A6">
      <w:pPr>
        <w:spacing w:line="360" w:lineRule="auto"/>
        <w:ind w:firstLine="371" w:firstLineChars="177"/>
        <w:rPr>
          <w:rFonts w:hint="eastAsia" w:ascii="宋体" w:hAnsi="宋体" w:eastAsia="宋体" w:cs="宋体"/>
          <w:color w:val="auto"/>
          <w:szCs w:val="21"/>
          <w:highlight w:val="none"/>
        </w:rPr>
      </w:pPr>
    </w:p>
    <w:p w14:paraId="4AAD3C63">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41699AEC">
      <w:pPr>
        <w:spacing w:line="360" w:lineRule="auto"/>
        <w:ind w:firstLine="373" w:firstLineChars="177"/>
        <w:rPr>
          <w:rFonts w:ascii="宋体" w:hAnsi="宋体" w:eastAsia="宋体" w:cs="宋体"/>
          <w:b/>
          <w:color w:val="auto"/>
          <w:szCs w:val="21"/>
          <w:highlight w:val="none"/>
        </w:rPr>
      </w:pPr>
    </w:p>
    <w:p w14:paraId="356BB475">
      <w:pPr>
        <w:spacing w:line="360" w:lineRule="auto"/>
        <w:ind w:firstLine="373" w:firstLineChars="177"/>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甲方：东莞市石鼓净水有限公司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乙方：</w:t>
      </w:r>
    </w:p>
    <w:p w14:paraId="0F5B052E">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7C70CED">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218B09D4">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宋体"/>
          <w:color w:val="auto"/>
          <w:szCs w:val="21"/>
          <w:highlight w:val="none"/>
        </w:rPr>
        <w:t xml:space="preserve">     地址：</w:t>
      </w:r>
    </w:p>
    <w:p w14:paraId="48940B90">
      <w:pPr>
        <w:spacing w:line="360" w:lineRule="auto"/>
        <w:ind w:firstLine="1058" w:firstLineChars="504"/>
        <w:rPr>
          <w:rFonts w:ascii="宋体" w:hAnsi="宋体" w:eastAsia="宋体" w:cs="宋体"/>
          <w:color w:val="auto"/>
          <w:szCs w:val="21"/>
          <w:highlight w:val="none"/>
        </w:rPr>
      </w:pPr>
      <w:r>
        <w:rPr>
          <w:rFonts w:hint="eastAsia" w:ascii="宋体" w:hAnsi="宋体" w:eastAsia="宋体" w:cs="宋体"/>
          <w:color w:val="auto"/>
          <w:szCs w:val="21"/>
          <w:highlight w:val="none"/>
        </w:rPr>
        <w:t>一期1号楼101室</w:t>
      </w:r>
    </w:p>
    <w:p w14:paraId="0EB00F38">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1A469ABD">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3A799D35">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签约日期：                                 签约日期： </w:t>
      </w:r>
    </w:p>
    <w:p w14:paraId="32A84746">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签约地点：广东省东莞市</w:t>
      </w:r>
    </w:p>
    <w:p w14:paraId="7861E322">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16DCC1BB">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14:paraId="6101C5AC">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6765F116">
      <w:pPr>
        <w:pageBreakBefore/>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附件一：廉洁协议书</w:t>
      </w:r>
    </w:p>
    <w:p w14:paraId="39560463">
      <w:pPr>
        <w:spacing w:line="360" w:lineRule="auto"/>
        <w:rPr>
          <w:rFonts w:ascii="宋体" w:hAnsi="宋体" w:eastAsia="宋体" w:cs="宋体"/>
          <w:color w:val="auto"/>
          <w:szCs w:val="21"/>
          <w:highlight w:val="none"/>
        </w:rPr>
      </w:pPr>
    </w:p>
    <w:p w14:paraId="19C23BC3">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291D1798">
      <w:pPr>
        <w:spacing w:line="360" w:lineRule="auto"/>
        <w:ind w:firstLine="422" w:firstLineChars="200"/>
        <w:jc w:val="center"/>
        <w:rPr>
          <w:rFonts w:ascii="宋体" w:hAnsi="宋体" w:eastAsia="宋体" w:cs="宋体"/>
          <w:b/>
          <w:color w:val="auto"/>
          <w:szCs w:val="21"/>
          <w:highlight w:val="none"/>
        </w:rPr>
      </w:pPr>
    </w:p>
    <w:p w14:paraId="1DE9D55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项目名称：东莞市石鼓净水有限公司松北二期生化池曝气系统重置采购项目(招标编号：WTZB2024DG0027)</w:t>
      </w:r>
    </w:p>
    <w:p w14:paraId="6FC4485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甲方（业主单位）：东莞市石鼓净水有限公司</w:t>
      </w:r>
    </w:p>
    <w:p w14:paraId="6E963E3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7AC7FD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8A01CE8">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0806B3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2BED05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200C69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4DFD3F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268CE2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42B06A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0E1AB7A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542052A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7D76C5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3B6C08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10B777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0F4AB6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24F234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43D2EF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9C0D12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60CE2D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0F502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10B4D1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14960C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51B8AC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1073A0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002C09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768DD67">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0291AE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7162D9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097C07A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5F51CF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2BA6E83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3A75B2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1F1F74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3A5441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5C7DEE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05D1546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6DED7D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74DDB7A2">
      <w:pPr>
        <w:spacing w:line="360" w:lineRule="auto"/>
        <w:rPr>
          <w:rFonts w:ascii="宋体" w:hAnsi="宋体" w:eastAsia="宋体" w:cs="宋体"/>
          <w:color w:val="auto"/>
          <w:szCs w:val="21"/>
          <w:highlight w:val="none"/>
        </w:rPr>
      </w:pPr>
    </w:p>
    <w:p w14:paraId="0C7DD3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1188181D">
      <w:pPr>
        <w:spacing w:line="360" w:lineRule="auto"/>
        <w:ind w:firstLine="420" w:firstLineChars="200"/>
        <w:rPr>
          <w:rFonts w:ascii="宋体" w:hAnsi="宋体" w:eastAsia="宋体" w:cs="宋体"/>
          <w:color w:val="auto"/>
          <w:szCs w:val="21"/>
          <w:highlight w:val="none"/>
        </w:rPr>
      </w:pPr>
    </w:p>
    <w:p w14:paraId="5332DE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5655270B">
      <w:pPr>
        <w:spacing w:line="360" w:lineRule="auto"/>
        <w:ind w:firstLine="420" w:firstLineChars="200"/>
        <w:rPr>
          <w:rFonts w:ascii="宋体" w:hAnsi="宋体" w:eastAsia="宋体" w:cs="宋体"/>
          <w:color w:val="auto"/>
          <w:szCs w:val="21"/>
          <w:highlight w:val="none"/>
        </w:rPr>
      </w:pPr>
    </w:p>
    <w:p w14:paraId="73F2D0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117EF707">
      <w:pPr>
        <w:spacing w:line="360" w:lineRule="auto"/>
        <w:ind w:firstLine="420" w:firstLineChars="200"/>
        <w:rPr>
          <w:rFonts w:ascii="宋体" w:hAnsi="宋体" w:eastAsia="宋体" w:cs="宋体"/>
          <w:color w:val="auto"/>
          <w:szCs w:val="21"/>
          <w:highlight w:val="none"/>
        </w:rPr>
      </w:pPr>
    </w:p>
    <w:p w14:paraId="632513EA">
      <w:pPr>
        <w:spacing w:line="360" w:lineRule="auto"/>
        <w:rPr>
          <w:rFonts w:ascii="宋体" w:hAnsi="宋体" w:eastAsia="宋体" w:cs="宋体"/>
          <w:color w:val="auto"/>
          <w:szCs w:val="21"/>
          <w:highlight w:val="none"/>
        </w:rPr>
      </w:pPr>
    </w:p>
    <w:p w14:paraId="7F309817">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附件二：安全生产管理协议</w:t>
      </w:r>
    </w:p>
    <w:p w14:paraId="7BED7930">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安全生产管理协议</w:t>
      </w:r>
    </w:p>
    <w:p w14:paraId="05362AAD">
      <w:pPr>
        <w:spacing w:line="360" w:lineRule="auto"/>
        <w:jc w:val="center"/>
        <w:rPr>
          <w:rFonts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 xml:space="preserve">                                         </w:t>
      </w:r>
    </w:p>
    <w:p w14:paraId="363C35F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50FD0A4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62DB20F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p>
    <w:p w14:paraId="38932C1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3523B63F">
      <w:pPr>
        <w:spacing w:line="360" w:lineRule="auto"/>
        <w:rPr>
          <w:rFonts w:ascii="宋体" w:hAnsi="宋体" w:eastAsia="宋体" w:cs="宋体"/>
          <w:color w:val="auto"/>
          <w:szCs w:val="21"/>
          <w:highlight w:val="none"/>
        </w:rPr>
      </w:pPr>
    </w:p>
    <w:p w14:paraId="30BF4AC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2C716B3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5BCC456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4E1A688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0F434D87">
      <w:pPr>
        <w:spacing w:line="360" w:lineRule="auto"/>
        <w:rPr>
          <w:rFonts w:ascii="宋体" w:hAnsi="宋体" w:eastAsia="宋体" w:cs="宋体"/>
          <w:color w:val="auto"/>
          <w:szCs w:val="21"/>
          <w:highlight w:val="none"/>
        </w:rPr>
      </w:pPr>
    </w:p>
    <w:p w14:paraId="64F70E0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769DC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7765B5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CE7ED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1935380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554D4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925D96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0DA7444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796F71E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943471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15FE0E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6DC1463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6DB3E6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92589D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72B5DF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0FC369F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76628C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6E2230B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4A2777D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69D833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2B9505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6AEA810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3939D13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2E92CD8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686DD7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6CC9CE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05EEC1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AD56395">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乙方必须接受甲方的检查与监督，并应主动配合，做好安全工作，凡有违反上述协议的即视为乙方违约，甲方有权视情况从工程结算款/服务价款中扣除（1000-2000）元/次作为违约金。</w:t>
      </w:r>
    </w:p>
    <w:p w14:paraId="56BA4444">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BD1484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02A2144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份，自双方法定代表人或负责人签字并盖章后生效。</w:t>
      </w:r>
    </w:p>
    <w:p w14:paraId="4630D711">
      <w:pPr>
        <w:spacing w:line="360" w:lineRule="auto"/>
        <w:rPr>
          <w:rFonts w:ascii="宋体" w:hAnsi="宋体" w:eastAsia="宋体" w:cs="宋体"/>
          <w:color w:val="auto"/>
          <w:szCs w:val="21"/>
          <w:highlight w:val="none"/>
        </w:rPr>
      </w:pPr>
    </w:p>
    <w:p w14:paraId="3BA00424">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2C4010D1">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rPr>
        <w:t>东莞市石鼓净水有限公司松北二期生化池曝气系统重置采购项目</w:t>
      </w:r>
      <w:r>
        <w:rPr>
          <w:rFonts w:hint="eastAsia" w:ascii="宋体" w:hAnsi="宋体" w:eastAsia="宋体" w:cs="宋体"/>
          <w:b/>
          <w:bCs/>
          <w:color w:val="auto"/>
          <w:szCs w:val="21"/>
          <w:highlight w:val="none"/>
        </w:rPr>
        <w:t>的安全管理要求、安全风险充分理解，并自愿承担因违约造成的一切后果。</w:t>
      </w:r>
    </w:p>
    <w:p w14:paraId="1E950602">
      <w:pPr>
        <w:spacing w:line="360" w:lineRule="auto"/>
        <w:ind w:firstLine="420" w:firstLineChars="200"/>
        <w:rPr>
          <w:rFonts w:ascii="宋体" w:hAnsi="宋体" w:eastAsia="宋体" w:cs="宋体"/>
          <w:color w:val="auto"/>
          <w:szCs w:val="21"/>
          <w:highlight w:val="none"/>
        </w:rPr>
      </w:pPr>
    </w:p>
    <w:p w14:paraId="3C8D0AB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57C236D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0256F0B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F1DE83">
      <w:pPr>
        <w:spacing w:line="360" w:lineRule="auto"/>
        <w:rPr>
          <w:rFonts w:ascii="宋体" w:hAnsi="宋体" w:eastAsia="宋体" w:cs="宋体"/>
          <w:color w:val="auto"/>
          <w:szCs w:val="21"/>
          <w:highlight w:val="none"/>
        </w:rPr>
      </w:pPr>
    </w:p>
    <w:p w14:paraId="266E6E1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41351A87">
      <w:pPr>
        <w:spacing w:line="360" w:lineRule="auto"/>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签订地点：广东省东莞市</w:t>
      </w:r>
    </w:p>
    <w:p w14:paraId="36EE09B6">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18" w:name="_Toc24427_WPSOffice_Level1"/>
      <w:bookmarkStart w:id="419" w:name="_Toc22246"/>
      <w:bookmarkStart w:id="420" w:name="_Toc17210"/>
      <w:bookmarkStart w:id="421" w:name="_Toc15"/>
      <w:bookmarkStart w:id="422" w:name="_Toc512353083"/>
      <w:bookmarkStart w:id="423" w:name="_Toc447044479"/>
      <w:bookmarkStart w:id="424" w:name="_Toc21103"/>
      <w:bookmarkStart w:id="425" w:name="_Toc447045090"/>
      <w:bookmarkStart w:id="426" w:name="_Toc142508360"/>
      <w:bookmarkStart w:id="427" w:name="_Toc4388"/>
      <w:bookmarkStart w:id="428" w:name="_Toc447044603"/>
      <w:r>
        <w:rPr>
          <w:rFonts w:hint="eastAsia" w:ascii="宋体" w:hAnsi="宋体" w:eastAsia="宋体" w:cs="宋体"/>
          <w:b/>
          <w:bCs/>
          <w:color w:val="auto"/>
          <w:kern w:val="44"/>
          <w:sz w:val="32"/>
          <w:szCs w:val="32"/>
          <w:highlight w:val="none"/>
          <w:lang w:val="zh-CN"/>
        </w:rPr>
        <w:t>第五篇 相关保函格式</w:t>
      </w:r>
      <w:bookmarkEnd w:id="418"/>
      <w:bookmarkEnd w:id="419"/>
      <w:bookmarkEnd w:id="420"/>
      <w:bookmarkEnd w:id="421"/>
      <w:bookmarkEnd w:id="422"/>
      <w:bookmarkEnd w:id="423"/>
      <w:bookmarkEnd w:id="424"/>
      <w:bookmarkEnd w:id="425"/>
      <w:bookmarkEnd w:id="426"/>
      <w:bookmarkEnd w:id="427"/>
      <w:bookmarkEnd w:id="428"/>
      <w:bookmarkStart w:id="429" w:name="_Toc447045091"/>
      <w:bookmarkStart w:id="430" w:name="_Toc447044480"/>
      <w:bookmarkStart w:id="431" w:name="_Toc447044604"/>
    </w:p>
    <w:p w14:paraId="2A92E96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32" w:name="_Toc26521_WPSOffice_Level2"/>
      <w:r>
        <w:rPr>
          <w:rFonts w:hint="eastAsia" w:ascii="宋体" w:hAnsi="宋体" w:eastAsia="宋体" w:cs="Times New Roman"/>
          <w:b/>
          <w:color w:val="auto"/>
          <w:kern w:val="0"/>
          <w:sz w:val="28"/>
          <w:szCs w:val="28"/>
          <w:highlight w:val="none"/>
        </w:rPr>
        <w:t>一、不可撤销银行履约保函格式</w:t>
      </w:r>
      <w:bookmarkEnd w:id="429"/>
      <w:bookmarkEnd w:id="430"/>
      <w:bookmarkEnd w:id="431"/>
      <w:bookmarkEnd w:id="432"/>
    </w:p>
    <w:p w14:paraId="366D11C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1E981C69">
      <w:pPr>
        <w:widowControl/>
        <w:autoSpaceDE w:val="0"/>
        <w:autoSpaceDN w:val="0"/>
        <w:adjustRightInd w:val="0"/>
        <w:spacing w:line="360" w:lineRule="auto"/>
        <w:jc w:val="left"/>
        <w:rPr>
          <w:rFonts w:ascii="宋体" w:hAnsi="宋体" w:eastAsia="宋体" w:cs="宋体"/>
          <w:color w:val="auto"/>
          <w:kern w:val="0"/>
          <w:szCs w:val="21"/>
          <w:highlight w:val="none"/>
        </w:rPr>
      </w:pPr>
    </w:p>
    <w:p w14:paraId="2195E5F1">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1AAFF5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CBC64D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85E60F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F4B882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FA2108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C5E04A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E7F7682">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应从合同签订之日起（或签订合同前）至合同期限届满并全部货物经最终验收合格、受益人向申请人支付全部款项（除质保金）后二十八（28）日内保持有效。</w:t>
      </w:r>
    </w:p>
    <w:p w14:paraId="059545D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AD4859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796A6D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8EE0E6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963AF01">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270F016">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713E4A3">
      <w:pPr>
        <w:widowControl/>
        <w:autoSpaceDE w:val="0"/>
        <w:autoSpaceDN w:val="0"/>
        <w:adjustRightInd w:val="0"/>
        <w:spacing w:line="360" w:lineRule="auto"/>
        <w:jc w:val="left"/>
        <w:rPr>
          <w:rFonts w:ascii="宋体" w:hAnsi="宋体" w:eastAsia="宋体" w:cs="宋体"/>
          <w:color w:val="auto"/>
          <w:kern w:val="0"/>
          <w:szCs w:val="21"/>
          <w:highlight w:val="none"/>
        </w:rPr>
      </w:pPr>
    </w:p>
    <w:p w14:paraId="69A3D7DF">
      <w:pPr>
        <w:widowControl/>
        <w:autoSpaceDE w:val="0"/>
        <w:autoSpaceDN w:val="0"/>
        <w:adjustRightInd w:val="0"/>
        <w:spacing w:line="360" w:lineRule="auto"/>
        <w:jc w:val="left"/>
        <w:rPr>
          <w:rFonts w:ascii="宋体" w:hAnsi="宋体" w:eastAsia="宋体" w:cs="宋体"/>
          <w:color w:val="auto"/>
          <w:kern w:val="0"/>
          <w:szCs w:val="21"/>
          <w:highlight w:val="none"/>
        </w:rPr>
      </w:pPr>
    </w:p>
    <w:p w14:paraId="4D69AD7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5D733416">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5A18F625">
      <w:pPr>
        <w:autoSpaceDE w:val="0"/>
        <w:autoSpaceDN w:val="0"/>
        <w:adjustRightInd w:val="0"/>
        <w:jc w:val="center"/>
        <w:rPr>
          <w:rFonts w:ascii="宋体" w:hAnsi="宋体" w:eastAsia="宋体" w:cs="Times New Roman"/>
          <w:b/>
          <w:color w:val="auto"/>
          <w:kern w:val="0"/>
          <w:sz w:val="30"/>
          <w:szCs w:val="30"/>
          <w:highlight w:val="none"/>
        </w:rPr>
      </w:pPr>
    </w:p>
    <w:p w14:paraId="024EC56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1C9BA0D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B02B63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E1D57E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580171CA">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30EE24F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5CCDB1F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1F5CC3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9EB25A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4E1CEC2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7166BAB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0FEE507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EC2E1B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4F48FE4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3B5AC38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0C86E2B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应从合同签订之日起（或签订合同前）至合同期限届满并全部货物经最终验收合格、受益人向申请人支付全部款项（除质保金）后二十八（28）日内保持有效。</w:t>
      </w:r>
    </w:p>
    <w:p w14:paraId="1C748E37">
      <w:pPr>
        <w:rPr>
          <w:color w:val="auto"/>
          <w:highlight w:val="none"/>
        </w:rPr>
      </w:pPr>
    </w:p>
    <w:p w14:paraId="249F918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091EBA3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F2C068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A541118">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0A44B59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11290657">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1B7E039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093FB4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BD09B7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98473A7">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23DEB8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4D1B7C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1B9A21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应从合同签订之日起（或签订合同前）至合同期限届满并全部货物经最终验收合格、受益人向申请人支付全部款项（除质保金）后二十八（28）日内保持有效。</w:t>
      </w:r>
    </w:p>
    <w:p w14:paraId="2C19F452">
      <w:pPr>
        <w:autoSpaceDE w:val="0"/>
        <w:autoSpaceDN w:val="0"/>
        <w:adjustRightInd w:val="0"/>
        <w:spacing w:line="360" w:lineRule="auto"/>
        <w:jc w:val="left"/>
        <w:rPr>
          <w:rFonts w:ascii="宋体" w:hAnsi="宋体" w:eastAsia="宋体" w:cs="Times New Roman"/>
          <w:color w:val="auto"/>
          <w:kern w:val="0"/>
          <w:szCs w:val="21"/>
          <w:highlight w:val="none"/>
        </w:rPr>
      </w:pPr>
    </w:p>
    <w:p w14:paraId="4DE05F4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949F31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1F31F7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049142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1DA594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401256F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62182A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62DFEAB">
      <w:pPr>
        <w:autoSpaceDE w:val="0"/>
        <w:autoSpaceDN w:val="0"/>
        <w:adjustRightInd w:val="0"/>
        <w:spacing w:line="360" w:lineRule="auto"/>
        <w:jc w:val="left"/>
        <w:rPr>
          <w:rFonts w:ascii="宋体" w:hAnsi="宋体" w:eastAsia="宋体" w:cs="Times New Roman"/>
          <w:color w:val="auto"/>
          <w:kern w:val="0"/>
          <w:szCs w:val="21"/>
          <w:highlight w:val="none"/>
        </w:rPr>
      </w:pPr>
    </w:p>
    <w:p w14:paraId="6F49394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708B35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9F4B40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69A0E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E8FB5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05CE3C8">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358C718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F328B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33" w:name="_Toc8165"/>
      <w:bookmarkStart w:id="434" w:name="_Toc32761_WPSOffice_Level1"/>
      <w:bookmarkStart w:id="435" w:name="_Toc142508361"/>
      <w:bookmarkStart w:id="436" w:name="_Toc450662895"/>
      <w:bookmarkStart w:id="437" w:name="_Toc486167708"/>
      <w:bookmarkStart w:id="438" w:name="_Toc19715"/>
      <w:bookmarkStart w:id="439" w:name="_Toc12794"/>
      <w:bookmarkStart w:id="440" w:name="_Toc24191"/>
      <w:r>
        <w:rPr>
          <w:rFonts w:hint="eastAsia" w:ascii="宋体" w:hAnsi="宋体" w:eastAsia="宋体" w:cs="宋体"/>
          <w:b/>
          <w:bCs/>
          <w:color w:val="auto"/>
          <w:kern w:val="44"/>
          <w:sz w:val="32"/>
          <w:szCs w:val="32"/>
          <w:highlight w:val="none"/>
          <w:lang w:val="zh-CN"/>
        </w:rPr>
        <w:t>第六篇 投标文件格式</w:t>
      </w:r>
      <w:bookmarkEnd w:id="433"/>
      <w:bookmarkEnd w:id="434"/>
      <w:bookmarkEnd w:id="435"/>
      <w:bookmarkEnd w:id="436"/>
      <w:bookmarkEnd w:id="437"/>
      <w:bookmarkEnd w:id="438"/>
      <w:bookmarkEnd w:id="439"/>
      <w:bookmarkEnd w:id="440"/>
    </w:p>
    <w:p w14:paraId="3C4BEF77">
      <w:pPr>
        <w:pStyle w:val="19"/>
        <w:spacing w:line="360" w:lineRule="auto"/>
        <w:jc w:val="center"/>
        <w:rPr>
          <w:rFonts w:hint="eastAsia" w:ascii="宋体" w:hAnsi="宋体" w:eastAsia="宋体" w:cs="宋体"/>
          <w:b/>
          <w:color w:val="auto"/>
          <w:kern w:val="0"/>
          <w:sz w:val="32"/>
          <w:szCs w:val="32"/>
          <w:highlight w:val="none"/>
        </w:rPr>
      </w:pPr>
      <w:bookmarkStart w:id="441" w:name="_Toc142508362"/>
      <w:bookmarkStart w:id="442" w:name="_Toc102860411"/>
      <w:bookmarkStart w:id="443" w:name="_Toc21133_WPSOffice_Level2"/>
      <w:bookmarkStart w:id="444" w:name="_Toc533708121"/>
      <w:bookmarkStart w:id="445" w:name="_Toc102860067"/>
      <w:bookmarkStart w:id="446" w:name="_Toc104991868"/>
      <w:bookmarkStart w:id="447" w:name="_Toc140596921"/>
      <w:bookmarkStart w:id="448" w:name="_Toc1977721"/>
      <w:bookmarkStart w:id="449" w:name="_Toc486167709"/>
      <w:bookmarkStart w:id="450" w:name="_Toc94107202"/>
      <w:r>
        <w:rPr>
          <w:rFonts w:hint="eastAsia" w:ascii="宋体" w:hAnsi="宋体" w:eastAsia="宋体" w:cs="宋体"/>
          <w:b/>
          <w:color w:val="auto"/>
          <w:kern w:val="0"/>
          <w:sz w:val="32"/>
          <w:szCs w:val="32"/>
          <w:highlight w:val="none"/>
        </w:rPr>
        <w:br w:type="page"/>
      </w:r>
    </w:p>
    <w:p w14:paraId="5B5B7E46">
      <w:pPr>
        <w:pStyle w:val="19"/>
        <w:spacing w:line="360" w:lineRule="auto"/>
        <w:jc w:val="center"/>
        <w:rPr>
          <w:rFonts w:hint="eastAsia" w:ascii="宋体" w:hAnsi="宋体" w:eastAsia="宋体" w:cs="宋体"/>
          <w:b/>
          <w:color w:val="auto"/>
          <w:kern w:val="0"/>
          <w:sz w:val="32"/>
          <w:szCs w:val="32"/>
          <w:highlight w:val="none"/>
        </w:rPr>
      </w:pPr>
    </w:p>
    <w:p w14:paraId="2D0808F2">
      <w:pPr>
        <w:pStyle w:val="19"/>
        <w:spacing w:line="360" w:lineRule="auto"/>
        <w:jc w:val="center"/>
        <w:rPr>
          <w:rFonts w:hint="eastAsia" w:ascii="宋体" w:hAnsi="宋体" w:eastAsia="宋体" w:cs="宋体"/>
          <w:b/>
          <w:color w:val="auto"/>
          <w:kern w:val="0"/>
          <w:sz w:val="32"/>
          <w:szCs w:val="32"/>
          <w:highlight w:val="none"/>
        </w:rPr>
      </w:pPr>
    </w:p>
    <w:p w14:paraId="1FFCEAF4">
      <w:pPr>
        <w:pStyle w:val="19"/>
        <w:spacing w:line="360" w:lineRule="auto"/>
        <w:jc w:val="center"/>
        <w:rPr>
          <w:rFonts w:hint="eastAsia" w:ascii="宋体" w:hAnsi="宋体" w:eastAsia="宋体" w:cs="宋体"/>
          <w:b/>
          <w:color w:val="auto"/>
          <w:kern w:val="0"/>
          <w:sz w:val="32"/>
          <w:szCs w:val="32"/>
          <w:highlight w:val="none"/>
        </w:rPr>
      </w:pPr>
    </w:p>
    <w:p w14:paraId="6C0A193C">
      <w:pPr>
        <w:pStyle w:val="19"/>
        <w:spacing w:line="360" w:lineRule="auto"/>
        <w:jc w:val="center"/>
        <w:rPr>
          <w:rFonts w:hint="eastAsia" w:ascii="宋体" w:hAnsi="宋体" w:eastAsia="宋体" w:cs="宋体"/>
          <w:color w:val="auto"/>
          <w:sz w:val="84"/>
          <w:highlight w:val="none"/>
        </w:rPr>
      </w:pPr>
    </w:p>
    <w:p w14:paraId="3564B7A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2B58BBD">
      <w:pPr>
        <w:pStyle w:val="19"/>
        <w:spacing w:line="360" w:lineRule="auto"/>
        <w:rPr>
          <w:rFonts w:hint="eastAsia" w:ascii="宋体" w:hAnsi="宋体" w:eastAsia="宋体" w:cs="宋体"/>
          <w:color w:val="auto"/>
          <w:highlight w:val="none"/>
        </w:rPr>
      </w:pPr>
    </w:p>
    <w:p w14:paraId="109234EB">
      <w:pPr>
        <w:pStyle w:val="19"/>
        <w:spacing w:line="360" w:lineRule="auto"/>
        <w:rPr>
          <w:rFonts w:hint="eastAsia" w:ascii="宋体" w:hAnsi="宋体" w:eastAsia="宋体" w:cs="宋体"/>
          <w:color w:val="auto"/>
          <w:highlight w:val="none"/>
        </w:rPr>
      </w:pPr>
    </w:p>
    <w:p w14:paraId="2C4897FA">
      <w:pPr>
        <w:pStyle w:val="19"/>
        <w:spacing w:line="360" w:lineRule="auto"/>
        <w:rPr>
          <w:rFonts w:hint="eastAsia" w:ascii="宋体" w:hAnsi="宋体" w:eastAsia="宋体" w:cs="宋体"/>
          <w:color w:val="auto"/>
          <w:highlight w:val="none"/>
        </w:rPr>
      </w:pPr>
    </w:p>
    <w:p w14:paraId="524424C4">
      <w:pPr>
        <w:pStyle w:val="19"/>
        <w:spacing w:line="360" w:lineRule="auto"/>
        <w:rPr>
          <w:rFonts w:hint="eastAsia" w:ascii="宋体" w:hAnsi="宋体" w:eastAsia="宋体" w:cs="宋体"/>
          <w:color w:val="auto"/>
          <w:highlight w:val="none"/>
        </w:rPr>
      </w:pPr>
    </w:p>
    <w:p w14:paraId="27F1AD1A">
      <w:pPr>
        <w:pStyle w:val="19"/>
        <w:spacing w:line="360" w:lineRule="auto"/>
        <w:rPr>
          <w:rFonts w:hint="eastAsia" w:ascii="宋体" w:hAnsi="宋体" w:eastAsia="宋体" w:cs="宋体"/>
          <w:color w:val="auto"/>
          <w:highlight w:val="none"/>
        </w:rPr>
      </w:pPr>
    </w:p>
    <w:p w14:paraId="6392A316">
      <w:pPr>
        <w:pStyle w:val="19"/>
        <w:spacing w:line="360" w:lineRule="auto"/>
        <w:rPr>
          <w:rFonts w:hint="eastAsia" w:ascii="宋体" w:hAnsi="宋体" w:eastAsia="宋体" w:cs="宋体"/>
          <w:color w:val="auto"/>
          <w:highlight w:val="none"/>
        </w:rPr>
      </w:pPr>
    </w:p>
    <w:p w14:paraId="12AB2C4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8BDD73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A03CD1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F64A5F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473858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C68950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90DE3D6">
      <w:pPr>
        <w:pStyle w:val="19"/>
        <w:spacing w:line="360" w:lineRule="auto"/>
        <w:rPr>
          <w:rFonts w:hint="eastAsia" w:ascii="宋体" w:hAnsi="宋体" w:eastAsia="宋体" w:cs="宋体"/>
          <w:color w:val="auto"/>
          <w:highlight w:val="none"/>
        </w:rPr>
      </w:pPr>
    </w:p>
    <w:p w14:paraId="11343AF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1AB19E5">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251C61F1">
      <w:pPr>
        <w:pBdr>
          <w:top w:val="none" w:color="auto" w:sz="0" w:space="0"/>
          <w:left w:val="none" w:color="auto" w:sz="0" w:space="0"/>
          <w:bottom w:val="none" w:color="auto" w:sz="0" w:space="0"/>
          <w:right w:val="none" w:color="auto" w:sz="0" w:space="0"/>
          <w:between w:val="none" w:color="auto" w:sz="0"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E9742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46447D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DB8969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BE7EF1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84ED17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DABEA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D9A131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4D7450">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68512A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346B38E">
            <w:pPr>
              <w:adjustRightInd w:val="0"/>
              <w:snapToGrid w:val="0"/>
              <w:spacing w:line="360" w:lineRule="auto"/>
              <w:rPr>
                <w:rFonts w:hint="eastAsia" w:ascii="宋体" w:hAnsi="宋体" w:eastAsia="宋体" w:cs="宋体"/>
                <w:bCs/>
                <w:color w:val="auto"/>
                <w:szCs w:val="21"/>
                <w:highlight w:val="none"/>
              </w:rPr>
            </w:pPr>
          </w:p>
        </w:tc>
      </w:tr>
      <w:tr w14:paraId="24CABA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6DEE122">
            <w:pPr>
              <w:rPr>
                <w:rFonts w:hint="eastAsia" w:ascii="宋体" w:hAnsi="宋体" w:eastAsia="宋体" w:cs="宋体"/>
                <w:bCs/>
                <w:color w:val="auto"/>
                <w:szCs w:val="21"/>
                <w:highlight w:val="none"/>
              </w:rPr>
            </w:pPr>
          </w:p>
        </w:tc>
        <w:tc>
          <w:tcPr>
            <w:tcW w:w="1337" w:type="pct"/>
            <w:vAlign w:val="center"/>
          </w:tcPr>
          <w:p w14:paraId="59EF0DDC">
            <w:pPr>
              <w:rPr>
                <w:rFonts w:hint="eastAsia" w:ascii="宋体" w:hAnsi="宋体" w:eastAsia="宋体" w:cs="宋体"/>
                <w:bCs/>
                <w:color w:val="auto"/>
                <w:szCs w:val="21"/>
                <w:highlight w:val="none"/>
              </w:rPr>
            </w:pPr>
          </w:p>
        </w:tc>
        <w:tc>
          <w:tcPr>
            <w:tcW w:w="861" w:type="pct"/>
            <w:vAlign w:val="center"/>
          </w:tcPr>
          <w:p w14:paraId="7679829B">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565C5D0">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53B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B15DC0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AB2C4D5">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00F8FA7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C3CEF2F">
            <w:pPr>
              <w:spacing w:line="360" w:lineRule="auto"/>
              <w:ind w:firstLine="8" w:firstLineChars="4"/>
              <w:rPr>
                <w:rFonts w:hint="eastAsia" w:ascii="宋体" w:hAnsi="宋体" w:eastAsia="宋体" w:cs="宋体"/>
                <w:bCs/>
                <w:color w:val="auto"/>
                <w:szCs w:val="21"/>
                <w:highlight w:val="none"/>
              </w:rPr>
            </w:pPr>
          </w:p>
        </w:tc>
      </w:tr>
      <w:tr w14:paraId="4AFB3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FEDA8DD">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D6E494E">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0B1A63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9489A21">
            <w:pPr>
              <w:adjustRightInd w:val="0"/>
              <w:snapToGrid w:val="0"/>
              <w:spacing w:line="360" w:lineRule="auto"/>
              <w:rPr>
                <w:rFonts w:hint="eastAsia" w:ascii="宋体" w:hAnsi="宋体" w:eastAsia="宋体" w:cs="宋体"/>
                <w:bCs/>
                <w:color w:val="auto"/>
                <w:szCs w:val="21"/>
                <w:highlight w:val="none"/>
              </w:rPr>
            </w:pPr>
          </w:p>
        </w:tc>
      </w:tr>
      <w:tr w14:paraId="6A4F8A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6F310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626BDD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4F3FB9E8">
            <w:pPr>
              <w:spacing w:line="360" w:lineRule="auto"/>
              <w:jc w:val="center"/>
              <w:rPr>
                <w:rFonts w:hint="eastAsia" w:ascii="宋体" w:hAnsi="宋体" w:eastAsia="宋体" w:cs="宋体"/>
                <w:bCs/>
                <w:color w:val="auto"/>
                <w:szCs w:val="21"/>
                <w:highlight w:val="none"/>
              </w:rPr>
            </w:pPr>
          </w:p>
        </w:tc>
      </w:tr>
    </w:tbl>
    <w:p w14:paraId="77DAC19F">
      <w:pPr>
        <w:pStyle w:val="19"/>
        <w:spacing w:line="360" w:lineRule="auto"/>
        <w:rPr>
          <w:rFonts w:hint="eastAsia" w:ascii="宋体" w:hAnsi="宋体" w:eastAsia="宋体" w:cs="宋体"/>
          <w:color w:val="auto"/>
          <w:highlight w:val="none"/>
        </w:rPr>
      </w:pPr>
    </w:p>
    <w:p w14:paraId="086FB7B4">
      <w:pPr>
        <w:pStyle w:val="19"/>
        <w:spacing w:line="360" w:lineRule="auto"/>
        <w:rPr>
          <w:rFonts w:hint="eastAsia" w:ascii="宋体" w:hAnsi="宋体" w:eastAsia="宋体" w:cs="宋体"/>
          <w:color w:val="auto"/>
          <w:highlight w:val="none"/>
        </w:rPr>
      </w:pPr>
    </w:p>
    <w:p w14:paraId="754A7EC0">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419EBC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51" w:name="_Toc18706"/>
      <w:bookmarkStart w:id="452" w:name="_Toc13331"/>
      <w:bookmarkStart w:id="453" w:name="_Toc15074"/>
      <w:bookmarkStart w:id="454" w:name="_Toc24301"/>
      <w:bookmarkStart w:id="455" w:name="_Toc22546"/>
      <w:bookmarkStart w:id="456" w:name="_Toc18644"/>
      <w:r>
        <w:rPr>
          <w:rFonts w:hint="eastAsia" w:ascii="宋体" w:hAnsi="宋体" w:eastAsia="宋体" w:cs="宋体"/>
          <w:b/>
          <w:color w:val="auto"/>
          <w:kern w:val="0"/>
          <w:sz w:val="32"/>
          <w:szCs w:val="32"/>
          <w:highlight w:val="none"/>
        </w:rPr>
        <w:t>一、投标函格式</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03BB6C88">
      <w:pPr>
        <w:autoSpaceDE w:val="0"/>
        <w:autoSpaceDN w:val="0"/>
        <w:adjustRightInd w:val="0"/>
        <w:spacing w:line="360" w:lineRule="auto"/>
        <w:jc w:val="center"/>
        <w:rPr>
          <w:rFonts w:ascii="宋体" w:hAnsi="宋体" w:eastAsia="宋体" w:cs="宋体"/>
          <w:b/>
          <w:bCs/>
          <w:color w:val="auto"/>
          <w:sz w:val="30"/>
          <w:szCs w:val="30"/>
          <w:highlight w:val="none"/>
        </w:rPr>
      </w:pPr>
      <w:bookmarkStart w:id="457" w:name="_Toc16695_WPSOffice_Level3"/>
      <w:r>
        <w:rPr>
          <w:rFonts w:hint="eastAsia" w:ascii="宋体" w:hAnsi="宋体" w:eastAsia="宋体" w:cs="宋体"/>
          <w:b/>
          <w:bCs/>
          <w:color w:val="auto"/>
          <w:sz w:val="30"/>
          <w:szCs w:val="30"/>
          <w:highlight w:val="none"/>
          <w:lang w:val="zh-CN"/>
        </w:rPr>
        <w:t>投 标 函</w:t>
      </w:r>
      <w:bookmarkEnd w:id="457"/>
    </w:p>
    <w:p w14:paraId="05D9BAE6">
      <w:pPr>
        <w:autoSpaceDE w:val="0"/>
        <w:autoSpaceDN w:val="0"/>
        <w:adjustRightInd w:val="0"/>
        <w:spacing w:line="360" w:lineRule="auto"/>
        <w:rPr>
          <w:rFonts w:ascii="宋体" w:hAnsi="宋体" w:eastAsia="宋体" w:cs="宋体"/>
          <w:color w:val="auto"/>
          <w:szCs w:val="21"/>
          <w:highlight w:val="none"/>
          <w:lang w:val="zh-CN"/>
        </w:rPr>
      </w:pPr>
    </w:p>
    <w:p w14:paraId="1B4A1B6D">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352856AD">
      <w:pPr>
        <w:autoSpaceDE w:val="0"/>
        <w:autoSpaceDN w:val="0"/>
        <w:adjustRightInd w:val="0"/>
        <w:spacing w:line="360" w:lineRule="auto"/>
        <w:rPr>
          <w:rFonts w:ascii="宋体" w:hAnsi="宋体" w:eastAsia="宋体" w:cs="宋体"/>
          <w:color w:val="auto"/>
          <w:szCs w:val="21"/>
          <w:highlight w:val="none"/>
        </w:rPr>
      </w:pPr>
    </w:p>
    <w:p w14:paraId="6CC99355">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东莞市石鼓净水有限公司松北二期生化池曝气系统重置采购项目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WTZB2024DG0027</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A95157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316190F6">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37BB3B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08B88182">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C98D5F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WTZB2024DG0027</w:t>
      </w:r>
      <w:r>
        <w:rPr>
          <w:rFonts w:hint="eastAsia" w:ascii="宋体" w:hAnsi="宋体" w:eastAsia="宋体" w:cs="宋体"/>
          <w:color w:val="auto"/>
          <w:szCs w:val="21"/>
          <w:highlight w:val="none"/>
          <w:lang w:val="zh-CN"/>
        </w:rPr>
        <w:t>的投标；</w:t>
      </w:r>
    </w:p>
    <w:p w14:paraId="299B9DA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154D3D7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717031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38932C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424FCC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2AA186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227177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03A138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A02560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628B6F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D9614D5">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8A23C47">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E08D47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836CAC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373712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551619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E29742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3176FCB">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2329BA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58" w:name="_Toc102860412"/>
      <w:bookmarkStart w:id="459" w:name="_Toc486167710"/>
      <w:bookmarkStart w:id="460" w:name="_Toc7639"/>
      <w:bookmarkStart w:id="461" w:name="_Toc140596922"/>
      <w:bookmarkStart w:id="462" w:name="_Toc1977722"/>
      <w:bookmarkStart w:id="463" w:name="_Toc94107203"/>
      <w:bookmarkStart w:id="464" w:name="_Toc16108"/>
      <w:bookmarkStart w:id="465" w:name="_Toc32259"/>
      <w:bookmarkStart w:id="466" w:name="_Toc533708122"/>
      <w:bookmarkStart w:id="467" w:name="_Toc8696"/>
      <w:bookmarkStart w:id="468" w:name="_Toc28613_WPSOffice_Level2"/>
      <w:bookmarkStart w:id="469" w:name="_Toc26795"/>
      <w:bookmarkStart w:id="470" w:name="_Toc104991869"/>
      <w:bookmarkStart w:id="471" w:name="_Toc31727"/>
      <w:bookmarkStart w:id="472" w:name="_Toc142508363"/>
      <w:bookmarkStart w:id="473" w:name="_Toc102860068"/>
      <w:r>
        <w:rPr>
          <w:rFonts w:hint="eastAsia" w:ascii="宋体" w:hAnsi="宋体" w:eastAsia="宋体" w:cs="宋体"/>
          <w:b/>
          <w:color w:val="auto"/>
          <w:kern w:val="0"/>
          <w:sz w:val="32"/>
          <w:szCs w:val="32"/>
          <w:highlight w:val="none"/>
        </w:rPr>
        <w:t>二、投标承诺书格式</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1FB630D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A5B723D">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4CF789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东莞市石鼓净水有限公司松北二期生化池曝气系统重置采购项目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WTZB2024DG0027</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D2D5D8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74C84F7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E78768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6FA572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9A2F53C">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6A4F9C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9527BA2">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A487BFB">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DA73DC7">
      <w:pPr>
        <w:autoSpaceDE w:val="0"/>
        <w:autoSpaceDN w:val="0"/>
        <w:adjustRightInd w:val="0"/>
        <w:spacing w:line="360" w:lineRule="auto"/>
        <w:jc w:val="left"/>
        <w:rPr>
          <w:rFonts w:ascii="宋体" w:hAnsi="宋体" w:eastAsia="宋体" w:cs="宋体"/>
          <w:color w:val="auto"/>
          <w:kern w:val="0"/>
          <w:sz w:val="24"/>
          <w:szCs w:val="24"/>
          <w:highlight w:val="none"/>
        </w:rPr>
      </w:pPr>
    </w:p>
    <w:p w14:paraId="264A6C72">
      <w:pPr>
        <w:autoSpaceDE w:val="0"/>
        <w:autoSpaceDN w:val="0"/>
        <w:adjustRightInd w:val="0"/>
        <w:spacing w:line="360" w:lineRule="auto"/>
        <w:jc w:val="left"/>
        <w:rPr>
          <w:rFonts w:ascii="宋体" w:hAnsi="宋体" w:eastAsia="宋体" w:cs="宋体"/>
          <w:color w:val="auto"/>
          <w:kern w:val="0"/>
          <w:sz w:val="24"/>
          <w:szCs w:val="24"/>
          <w:highlight w:val="none"/>
        </w:rPr>
      </w:pPr>
      <w:bookmarkStart w:id="474" w:name="_Toc326768876"/>
      <w:bookmarkStart w:id="475" w:name="_Toc311032584"/>
      <w:bookmarkStart w:id="476" w:name="_Toc316896755"/>
    </w:p>
    <w:p w14:paraId="4A886FD8">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77" w:name="_Toc12590"/>
      <w:bookmarkStart w:id="478" w:name="_Toc13302"/>
      <w:bookmarkStart w:id="479" w:name="_Toc9778"/>
      <w:bookmarkStart w:id="480" w:name="_Toc142508364"/>
      <w:bookmarkStart w:id="481" w:name="_Toc19885"/>
      <w:bookmarkStart w:id="482" w:name="_Toc21260"/>
      <w:bookmarkStart w:id="483" w:name="_Toc102860069"/>
      <w:bookmarkStart w:id="484" w:name="_Toc140596923"/>
      <w:bookmarkStart w:id="485" w:name="_Toc82182546"/>
      <w:bookmarkStart w:id="486" w:name="_Toc94107204"/>
      <w:bookmarkStart w:id="487" w:name="_Toc102860413"/>
      <w:bookmarkStart w:id="488" w:name="_Toc17189"/>
      <w:bookmarkStart w:id="489" w:name="_Toc86764083"/>
      <w:bookmarkStart w:id="490" w:name="_Toc104991870"/>
      <w:bookmarkStart w:id="491" w:name="_Toc486167711"/>
      <w:bookmarkStart w:id="492" w:name="_Toc533708123"/>
      <w:bookmarkStart w:id="493" w:name="_Toc1977723"/>
      <w:bookmarkStart w:id="494" w:name="_Toc7024_WPSOffice_Level2"/>
      <w:r>
        <w:rPr>
          <w:rFonts w:hint="eastAsia" w:ascii="宋体" w:hAnsi="宋体" w:eastAsia="宋体" w:cs="宋体"/>
          <w:b/>
          <w:color w:val="auto"/>
          <w:kern w:val="44"/>
          <w:sz w:val="32"/>
          <w:szCs w:val="32"/>
          <w:highlight w:val="none"/>
        </w:rPr>
        <w:t>三、供货及/或提供服务过程承诺函格式</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1F27994">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723FF3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652CCC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东莞市石鼓净水有限公司松北二期生化池曝气系统重置采购项目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WTZB2024DG0027</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C1DB3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378D7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8AAE4D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0E154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2243A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7468B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DDE08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09D56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285E5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C7474E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B9004A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4DD445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9BAC8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CDA64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62919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A004A9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FC6A3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E8A84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4882C4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7FD25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0E6C2D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DA38A6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854583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778BEF8">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CC6B74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310B3C5">
      <w:pPr>
        <w:pageBreakBefore/>
        <w:numPr>
          <w:ilvl w:val="0"/>
          <w:numId w:val="4"/>
        </w:numPr>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495" w:name="_Toc7879"/>
      <w:bookmarkStart w:id="496" w:name="_Toc2527"/>
      <w:bookmarkStart w:id="497" w:name="_Toc32400"/>
      <w:bookmarkStart w:id="498" w:name="_Toc1375"/>
      <w:bookmarkStart w:id="499" w:name="_Toc140596925"/>
      <w:bookmarkStart w:id="500" w:name="_Toc102860071"/>
      <w:bookmarkStart w:id="501" w:name="_Toc6287"/>
      <w:bookmarkStart w:id="502" w:name="_Toc102860415"/>
      <w:bookmarkStart w:id="503" w:name="_Toc104991872"/>
      <w:bookmarkStart w:id="504" w:name="_Toc142508366"/>
      <w:bookmarkStart w:id="505" w:name="_Toc94107206"/>
      <w:bookmarkStart w:id="506" w:name="_Toc3993"/>
      <w:r>
        <w:rPr>
          <w:rFonts w:hint="eastAsia" w:ascii="宋体" w:hAnsi="宋体" w:eastAsia="宋体" w:cs="宋体"/>
          <w:b/>
          <w:color w:val="auto"/>
          <w:kern w:val="0"/>
          <w:sz w:val="32"/>
          <w:szCs w:val="32"/>
          <w:highlight w:val="none"/>
        </w:rPr>
        <w:t>现场转换采购方式同意书格式</w:t>
      </w:r>
      <w:bookmarkEnd w:id="495"/>
      <w:bookmarkEnd w:id="496"/>
      <w:bookmarkEnd w:id="497"/>
      <w:bookmarkEnd w:id="498"/>
    </w:p>
    <w:p w14:paraId="1CD65FC6">
      <w:pPr>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7C9FC90B">
      <w:pPr>
        <w:spacing w:line="360" w:lineRule="auto"/>
        <w:rPr>
          <w:rFonts w:ascii="宋体" w:hAnsi="宋体" w:eastAsia="宋体" w:cs="宋体"/>
          <w:color w:val="auto"/>
          <w:szCs w:val="21"/>
          <w:highlight w:val="none"/>
        </w:rPr>
      </w:pPr>
    </w:p>
    <w:p w14:paraId="42D08E9E">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308ECA62">
      <w:pPr>
        <w:spacing w:beforeLines="0" w:afterLines="0" w:line="360" w:lineRule="auto"/>
        <w:ind w:firstLine="0" w:firstLineChars="0"/>
        <w:rPr>
          <w:rFonts w:hint="eastAsia" w:ascii="宋体" w:hAnsi="宋体" w:eastAsia="宋体" w:cs="宋体"/>
          <w:color w:val="auto"/>
          <w:sz w:val="21"/>
          <w:szCs w:val="21"/>
          <w:highlight w:val="none"/>
        </w:rPr>
      </w:pPr>
    </w:p>
    <w:p w14:paraId="77336D32">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（投标人名称）为东莞市石鼓净水有限公司松北二期生化池曝气系统重置采购项目</w:t>
      </w:r>
      <w:r>
        <w:rPr>
          <w:rFonts w:ascii="宋体" w:hAnsi="宋体" w:eastAsia="宋体"/>
          <w:color w:val="auto"/>
          <w:sz w:val="21"/>
          <w:szCs w:val="21"/>
          <w:highlight w:val="none"/>
        </w:rPr>
        <w:t>(招标编号：</w:t>
      </w:r>
      <w:r>
        <w:rPr>
          <w:rFonts w:hint="eastAsia" w:ascii="宋体" w:hAnsi="宋体" w:eastAsia="宋体"/>
          <w:color w:val="auto"/>
          <w:sz w:val="21"/>
          <w:szCs w:val="21"/>
          <w:highlight w:val="none"/>
        </w:rPr>
        <w:t>WTZB2024DG0027</w:t>
      </w:r>
      <w:r>
        <w:rPr>
          <w:rFonts w:ascii="宋体" w:hAnsi="宋体" w:eastAsia="宋体"/>
          <w:color w:val="auto"/>
          <w:sz w:val="21"/>
          <w:szCs w:val="21"/>
          <w:highlight w:val="none"/>
        </w:rPr>
        <w:t>)</w:t>
      </w:r>
      <w:r>
        <w:rPr>
          <w:rFonts w:hint="eastAsia" w:ascii="宋体" w:hAnsi="宋体" w:eastAsia="宋体" w:cs="宋体"/>
          <w:color w:val="auto"/>
          <w:sz w:val="21"/>
          <w:szCs w:val="21"/>
          <w:highlight w:val="none"/>
          <w:lang w:val="zh-CN"/>
        </w:rPr>
        <w:t>的投标单位，本次招标采购过程中我方同意按下列方式继续参与采购。</w:t>
      </w:r>
    </w:p>
    <w:p w14:paraId="7674DB6B">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028F3DA7">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（2）若有效投标人只有1个时，我方同意本项目现场转</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单一来源的方式继续实施采购。接受原公开招标文件的要求即为单一来源采购文件的要求，接受原公开招标投标文件即为单一来源响应文件。</w:t>
      </w:r>
    </w:p>
    <w:p w14:paraId="4095DE92">
      <w:pPr>
        <w:spacing w:beforeLines="0" w:afterLines="0" w:line="360" w:lineRule="auto"/>
        <w:ind w:firstLine="420" w:firstLineChars="200"/>
        <w:rPr>
          <w:rFonts w:ascii="宋体" w:hAnsi="宋体" w:eastAsia="宋体" w:cs="宋体"/>
          <w:color w:val="auto"/>
          <w:sz w:val="21"/>
          <w:szCs w:val="21"/>
          <w:highlight w:val="none"/>
          <w:lang w:val="zh-CN"/>
        </w:rPr>
      </w:pPr>
    </w:p>
    <w:p w14:paraId="16E2AE0E">
      <w:pPr>
        <w:spacing w:beforeLines="0" w:afterLines="0" w:line="360" w:lineRule="auto"/>
        <w:ind w:firstLine="420" w:firstLineChars="200"/>
        <w:rPr>
          <w:rFonts w:ascii="宋体" w:hAnsi="宋体" w:eastAsia="宋体" w:cs="宋体"/>
          <w:color w:val="auto"/>
          <w:sz w:val="21"/>
          <w:szCs w:val="21"/>
          <w:highlight w:val="none"/>
          <w:lang w:val="zh-CN"/>
        </w:rPr>
      </w:pPr>
    </w:p>
    <w:p w14:paraId="5A62567F">
      <w:pPr>
        <w:spacing w:beforeLines="0" w:afterLines="0" w:line="360" w:lineRule="auto"/>
        <w:ind w:left="0" w:leftChars="0" w:firstLine="5460" w:firstLineChars="26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投标人：（加盖投标人法人公章）</w:t>
      </w:r>
    </w:p>
    <w:p w14:paraId="68E1CCF1">
      <w:pPr>
        <w:spacing w:beforeLines="0" w:afterLines="0" w:line="360" w:lineRule="auto"/>
        <w:ind w:left="0" w:leftChars="0" w:firstLine="5460" w:firstLineChars="26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法定代表人或其授权代表签名（或盖私章）：</w:t>
      </w:r>
    </w:p>
    <w:p w14:paraId="4A8C6E31">
      <w:pPr>
        <w:spacing w:beforeLines="0" w:afterLines="0" w:line="360" w:lineRule="auto"/>
        <w:ind w:left="0" w:leftChars="0" w:firstLine="5460" w:firstLineChars="2600"/>
        <w:rPr>
          <w:rFonts w:hint="eastAsia" w:ascii="宋体" w:hAnsi="宋体" w:eastAsia="宋体" w:cs="宋体"/>
          <w:b/>
          <w:color w:val="auto"/>
          <w:kern w:val="0"/>
          <w:sz w:val="32"/>
          <w:szCs w:val="32"/>
          <w:highlight w:val="none"/>
        </w:rPr>
      </w:pPr>
      <w:r>
        <w:rPr>
          <w:rFonts w:hint="eastAsia" w:ascii="宋体" w:hAnsi="宋体" w:eastAsia="宋体" w:cs="宋体"/>
          <w:color w:val="auto"/>
          <w:sz w:val="21"/>
          <w:szCs w:val="21"/>
          <w:highlight w:val="none"/>
          <w:lang w:val="zh-CN"/>
        </w:rPr>
        <w:t>日期：   年   月   日</w:t>
      </w:r>
    </w:p>
    <w:p w14:paraId="3B32578C">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07" w:name="_Toc8665"/>
      <w:bookmarkStart w:id="508" w:name="_Toc21134"/>
      <w:bookmarkStart w:id="509" w:name="_Toc15566"/>
      <w:bookmarkStart w:id="510" w:name="_Toc28220"/>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491"/>
      <w:bookmarkEnd w:id="492"/>
      <w:bookmarkEnd w:id="493"/>
      <w:bookmarkEnd w:id="494"/>
      <w:bookmarkEnd w:id="499"/>
      <w:bookmarkEnd w:id="500"/>
      <w:bookmarkEnd w:id="501"/>
      <w:bookmarkEnd w:id="502"/>
      <w:bookmarkEnd w:id="503"/>
      <w:bookmarkEnd w:id="504"/>
      <w:bookmarkEnd w:id="505"/>
      <w:bookmarkEnd w:id="506"/>
      <w:bookmarkEnd w:id="507"/>
      <w:bookmarkEnd w:id="508"/>
      <w:bookmarkEnd w:id="509"/>
      <w:bookmarkEnd w:id="510"/>
    </w:p>
    <w:p w14:paraId="6B956D1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11" w:name="_Toc2395_WPSOffice_Level3"/>
      <w:bookmarkStart w:id="512" w:name="_Toc18589"/>
      <w:bookmarkStart w:id="513" w:name="_Toc102860416"/>
      <w:bookmarkStart w:id="514" w:name="_Toc94107207"/>
      <w:bookmarkStart w:id="515" w:name="_Toc102860072"/>
      <w:bookmarkStart w:id="516" w:name="_Toc140596926"/>
      <w:bookmarkStart w:id="517" w:name="_Toc142508367"/>
      <w:bookmarkStart w:id="518" w:name="_Toc27426"/>
      <w:bookmarkStart w:id="519" w:name="_Toc26295"/>
      <w:bookmarkStart w:id="520" w:name="_Toc29547"/>
      <w:bookmarkStart w:id="521" w:name="_Toc104991873"/>
      <w:bookmarkStart w:id="522" w:name="_Toc1105"/>
      <w:bookmarkStart w:id="523" w:name="_Toc16830"/>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11"/>
      <w:bookmarkEnd w:id="512"/>
      <w:bookmarkEnd w:id="513"/>
      <w:bookmarkEnd w:id="514"/>
      <w:bookmarkEnd w:id="515"/>
      <w:bookmarkEnd w:id="516"/>
      <w:bookmarkEnd w:id="517"/>
      <w:bookmarkEnd w:id="518"/>
      <w:bookmarkEnd w:id="519"/>
      <w:bookmarkEnd w:id="520"/>
      <w:bookmarkEnd w:id="521"/>
      <w:bookmarkEnd w:id="522"/>
      <w:bookmarkEnd w:id="523"/>
    </w:p>
    <w:p w14:paraId="5202D887">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DFA57C6">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东莞市石鼓净水有限公司松北二期生化池曝气系统重置采购项目</w:t>
      </w:r>
    </w:p>
    <w:p w14:paraId="594EFBB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WTZB2024DG0027</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376"/>
        <w:gridCol w:w="3650"/>
        <w:gridCol w:w="2309"/>
      </w:tblGrid>
      <w:tr w14:paraId="55DBD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7C4465A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27" w:type="pct"/>
            <w:tcBorders>
              <w:top w:val="single" w:color="auto" w:sz="4" w:space="0"/>
              <w:left w:val="single" w:color="auto" w:sz="4" w:space="0"/>
              <w:bottom w:val="single" w:color="auto" w:sz="4" w:space="0"/>
              <w:right w:val="single" w:color="auto" w:sz="4" w:space="0"/>
            </w:tcBorders>
            <w:vAlign w:val="center"/>
          </w:tcPr>
          <w:p w14:paraId="6C83D6F4">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项目</w:t>
            </w:r>
            <w:r>
              <w:rPr>
                <w:rFonts w:hint="eastAsia" w:ascii="宋体" w:hAnsi="宋体" w:eastAsia="宋体" w:cs="Times New Roman"/>
                <w:b/>
                <w:color w:val="auto"/>
                <w:kern w:val="0"/>
                <w:szCs w:val="21"/>
                <w:highlight w:val="none"/>
              </w:rPr>
              <w:t>名称</w:t>
            </w:r>
          </w:p>
        </w:tc>
        <w:tc>
          <w:tcPr>
            <w:tcW w:w="1759" w:type="pct"/>
            <w:tcBorders>
              <w:top w:val="single" w:color="auto" w:sz="4" w:space="0"/>
              <w:left w:val="single" w:color="auto" w:sz="4" w:space="0"/>
              <w:bottom w:val="single" w:color="auto" w:sz="4" w:space="0"/>
              <w:right w:val="single" w:color="auto" w:sz="4" w:space="0"/>
            </w:tcBorders>
            <w:vAlign w:val="center"/>
          </w:tcPr>
          <w:p w14:paraId="237EFC7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1113" w:type="pct"/>
            <w:tcBorders>
              <w:top w:val="single" w:color="auto" w:sz="4" w:space="0"/>
              <w:left w:val="single" w:color="auto" w:sz="4" w:space="0"/>
              <w:bottom w:val="single" w:color="auto" w:sz="4" w:space="0"/>
              <w:right w:val="single" w:color="auto" w:sz="4" w:space="0"/>
            </w:tcBorders>
            <w:vAlign w:val="center"/>
          </w:tcPr>
          <w:p w14:paraId="78C069C7">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A823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20626FE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27" w:type="pct"/>
            <w:tcBorders>
              <w:top w:val="single" w:color="auto" w:sz="4" w:space="0"/>
              <w:left w:val="single" w:color="auto" w:sz="4" w:space="0"/>
              <w:right w:val="single" w:color="auto" w:sz="4" w:space="0"/>
            </w:tcBorders>
            <w:vAlign w:val="center"/>
          </w:tcPr>
          <w:p w14:paraId="3507B5AB">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东莞市石鼓净水有限公司松北二期生化池曝气系统重置采购项目</w:t>
            </w:r>
          </w:p>
        </w:tc>
        <w:tc>
          <w:tcPr>
            <w:tcW w:w="1759" w:type="pct"/>
            <w:tcBorders>
              <w:top w:val="single" w:color="auto" w:sz="4" w:space="0"/>
              <w:left w:val="single" w:color="auto" w:sz="4" w:space="0"/>
              <w:right w:val="single" w:color="auto" w:sz="4" w:space="0"/>
            </w:tcBorders>
            <w:vAlign w:val="center"/>
          </w:tcPr>
          <w:p w14:paraId="6B14B782">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1113" w:type="pct"/>
            <w:tcBorders>
              <w:top w:val="single" w:color="auto" w:sz="4" w:space="0"/>
              <w:left w:val="single" w:color="auto" w:sz="4" w:space="0"/>
              <w:right w:val="single" w:color="auto" w:sz="4" w:space="0"/>
            </w:tcBorders>
            <w:vAlign w:val="center"/>
          </w:tcPr>
          <w:p w14:paraId="0720608B">
            <w:pPr>
              <w:tabs>
                <w:tab w:val="left" w:pos="8610"/>
              </w:tabs>
              <w:spacing w:line="360" w:lineRule="auto"/>
              <w:jc w:val="center"/>
              <w:rPr>
                <w:rFonts w:ascii="宋体" w:hAnsi="宋体" w:eastAsia="宋体" w:cs="Times New Roman"/>
                <w:color w:val="auto"/>
                <w:kern w:val="0"/>
                <w:szCs w:val="21"/>
                <w:highlight w:val="none"/>
              </w:rPr>
            </w:pPr>
          </w:p>
        </w:tc>
      </w:tr>
    </w:tbl>
    <w:p w14:paraId="546A3448">
      <w:pPr>
        <w:rPr>
          <w:rFonts w:ascii="宋体" w:hAnsi="宋体" w:eastAsia="宋体" w:cs="宋体"/>
          <w:color w:val="auto"/>
          <w:kern w:val="0"/>
          <w:sz w:val="20"/>
          <w:szCs w:val="21"/>
          <w:highlight w:val="none"/>
        </w:rPr>
      </w:pPr>
    </w:p>
    <w:p w14:paraId="2C21455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ADFF07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30C9DCBC">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）投标人的投标报价高于不含税最高投标限价的，该投标人的投标文件将被视为无效投标。</w:t>
      </w:r>
    </w:p>
    <w:p w14:paraId="04892CA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34385CC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22C0082">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19D00EB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36A9B2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EFFB87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16345C">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524" w:name="_Toc94107208"/>
      <w:bookmarkStart w:id="525" w:name="_Toc104991874"/>
      <w:bookmarkStart w:id="526" w:name="_Toc102860073"/>
      <w:bookmarkStart w:id="527" w:name="_Toc29867"/>
      <w:bookmarkStart w:id="528" w:name="_Toc30859"/>
      <w:bookmarkStart w:id="529" w:name="_Toc142508368"/>
      <w:bookmarkStart w:id="530" w:name="_Toc11727"/>
      <w:bookmarkStart w:id="531" w:name="_Toc102860417"/>
      <w:bookmarkStart w:id="532" w:name="_Toc24322"/>
      <w:bookmarkStart w:id="533" w:name="_Toc27734"/>
      <w:bookmarkStart w:id="534" w:name="_Toc140596927"/>
      <w:bookmarkStart w:id="535" w:name="_Toc5101"/>
      <w:r>
        <w:rPr>
          <w:rFonts w:hint="eastAsia" w:ascii="宋体" w:hAnsi="宋体" w:eastAsia="宋体" w:cs="Times New Roman"/>
          <w:color w:val="auto"/>
          <w:sz w:val="30"/>
          <w:szCs w:val="30"/>
          <w:highlight w:val="none"/>
          <w:lang w:val="en-US" w:eastAsia="zh-CN"/>
        </w:rPr>
        <w:t>5</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524"/>
      <w:bookmarkEnd w:id="525"/>
      <w:bookmarkEnd w:id="526"/>
      <w:bookmarkEnd w:id="527"/>
      <w:bookmarkEnd w:id="528"/>
      <w:bookmarkEnd w:id="529"/>
      <w:bookmarkEnd w:id="530"/>
      <w:bookmarkEnd w:id="531"/>
      <w:bookmarkEnd w:id="532"/>
      <w:bookmarkEnd w:id="533"/>
      <w:bookmarkEnd w:id="534"/>
      <w:bookmarkEnd w:id="535"/>
    </w:p>
    <w:p w14:paraId="0B1143BC">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08E4761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东莞市石鼓净水有限公司松北二期生化池曝气系统重置采购项目</w:t>
      </w:r>
    </w:p>
    <w:p w14:paraId="625B4F1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WTZB2024DG0027</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11"/>
        <w:gridCol w:w="911"/>
        <w:gridCol w:w="161"/>
        <w:gridCol w:w="1072"/>
        <w:gridCol w:w="47"/>
        <w:gridCol w:w="1025"/>
        <w:gridCol w:w="254"/>
        <w:gridCol w:w="818"/>
        <w:gridCol w:w="461"/>
        <w:gridCol w:w="612"/>
        <w:gridCol w:w="667"/>
        <w:gridCol w:w="405"/>
        <w:gridCol w:w="874"/>
        <w:gridCol w:w="198"/>
        <w:gridCol w:w="1078"/>
        <w:gridCol w:w="1"/>
        <w:gridCol w:w="1"/>
        <w:gridCol w:w="1"/>
      </w:tblGrid>
      <w:tr w14:paraId="3B61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510" w:hRule="atLeast"/>
          <w:jc w:val="center"/>
        </w:trPr>
        <w:tc>
          <w:tcPr>
            <w:tcW w:w="10368" w:type="dxa"/>
            <w:gridSpan w:val="17"/>
            <w:tcBorders>
              <w:top w:val="single" w:color="auto" w:sz="4" w:space="0"/>
              <w:left w:val="single" w:color="auto" w:sz="4" w:space="0"/>
              <w:bottom w:val="single" w:color="auto" w:sz="4" w:space="0"/>
              <w:right w:val="single" w:color="auto" w:sz="4" w:space="0"/>
            </w:tcBorders>
            <w:noWrap w:val="0"/>
            <w:vAlign w:val="center"/>
          </w:tcPr>
          <w:p w14:paraId="777D339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货物明细表</w:t>
            </w:r>
          </w:p>
        </w:tc>
      </w:tr>
      <w:tr w14:paraId="4C5D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8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C337FD7">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EBFABA6">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7EC5923D">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34608BD">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14BB870B">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075C33C">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56ABB1AA">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35EBF02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不含税综合单价</w:t>
            </w:r>
          </w:p>
          <w:p w14:paraId="3650FB8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（元）</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A87C8E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不含税小计（元）</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5921E8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115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50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490B1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2C180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盘式微孔曝气器</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3D90C8D">
            <w:pPr>
              <w:pStyle w:val="21"/>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138A5A4">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56688808">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32D84D02">
            <w:pPr>
              <w:pStyle w:val="21"/>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79914E27">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04694DC4">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4F954328">
            <w:pPr>
              <w:pStyle w:val="21"/>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C160F5E">
            <w:pPr>
              <w:pStyle w:val="21"/>
              <w:spacing w:line="360" w:lineRule="auto"/>
              <w:jc w:val="center"/>
              <w:rPr>
                <w:rFonts w:hint="eastAsia" w:ascii="宋体" w:hAnsi="宋体" w:eastAsia="宋体" w:cs="宋体"/>
                <w:color w:val="auto"/>
                <w:sz w:val="21"/>
                <w:szCs w:val="21"/>
                <w:highlight w:val="none"/>
              </w:rPr>
            </w:pPr>
          </w:p>
        </w:tc>
      </w:tr>
      <w:tr w14:paraId="1000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22"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71233E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2149F1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立管及其附件</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619A3BFB">
            <w:pPr>
              <w:pStyle w:val="21"/>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92FCD5">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58D1CAFA">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153C2F84">
            <w:pPr>
              <w:pStyle w:val="21"/>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273DFA4C">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4FE45854">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1E288871">
            <w:pPr>
              <w:pStyle w:val="21"/>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3775A05">
            <w:pPr>
              <w:pStyle w:val="21"/>
              <w:spacing w:line="360" w:lineRule="auto"/>
              <w:jc w:val="center"/>
              <w:rPr>
                <w:rFonts w:hint="eastAsia" w:ascii="宋体" w:hAnsi="宋体" w:eastAsia="宋体" w:cs="宋体"/>
                <w:color w:val="auto"/>
                <w:sz w:val="21"/>
                <w:szCs w:val="21"/>
                <w:highlight w:val="none"/>
              </w:rPr>
            </w:pPr>
          </w:p>
        </w:tc>
      </w:tr>
      <w:tr w14:paraId="2879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14"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19D5CF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DE388C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安装配件及备件</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5A156544">
            <w:pPr>
              <w:pStyle w:val="21"/>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EF2505">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1AEE0676">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6E9CC045">
            <w:pPr>
              <w:pStyle w:val="21"/>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6DA42E2E">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34188833">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360FDFB9">
            <w:pPr>
              <w:pStyle w:val="21"/>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D5F53F5">
            <w:pPr>
              <w:pStyle w:val="21"/>
              <w:spacing w:line="360" w:lineRule="auto"/>
              <w:jc w:val="center"/>
              <w:rPr>
                <w:rFonts w:hint="eastAsia" w:ascii="宋体" w:hAnsi="宋体" w:eastAsia="宋体" w:cs="宋体"/>
                <w:color w:val="auto"/>
                <w:sz w:val="21"/>
                <w:szCs w:val="21"/>
                <w:highlight w:val="none"/>
              </w:rPr>
            </w:pPr>
          </w:p>
        </w:tc>
      </w:tr>
      <w:tr w14:paraId="57FE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1E474BE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47D21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6B600BED">
            <w:pPr>
              <w:pStyle w:val="21"/>
              <w:spacing w:line="360" w:lineRule="auto"/>
              <w:jc w:val="center"/>
              <w:rPr>
                <w:rFonts w:hint="eastAsia" w:ascii="宋体" w:hAnsi="宋体" w:eastAsia="宋体" w:cs="宋体"/>
                <w:color w:val="auto"/>
                <w:sz w:val="21"/>
                <w:szCs w:val="21"/>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E9EA7DE">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06AF7223">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74FD6E5E">
            <w:pPr>
              <w:pStyle w:val="21"/>
              <w:spacing w:line="360" w:lineRule="auto"/>
              <w:jc w:val="center"/>
              <w:rPr>
                <w:rFonts w:hint="eastAsia" w:ascii="宋体" w:hAnsi="宋体" w:eastAsia="宋体" w:cs="宋体"/>
                <w:color w:val="auto"/>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274B3317">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5C6307FA">
            <w:pPr>
              <w:pStyle w:val="21"/>
              <w:spacing w:line="360" w:lineRule="auto"/>
              <w:jc w:val="center"/>
              <w:rPr>
                <w:rFonts w:hint="eastAsia" w:ascii="宋体" w:hAnsi="宋体" w:eastAsia="宋体" w:cs="宋体"/>
                <w:color w:val="auto"/>
                <w:sz w:val="21"/>
                <w:szCs w:val="21"/>
                <w:highlight w:val="none"/>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14:paraId="5DFE4B4E">
            <w:pPr>
              <w:pStyle w:val="21"/>
              <w:spacing w:line="36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0FFE824">
            <w:pPr>
              <w:pStyle w:val="21"/>
              <w:spacing w:line="360" w:lineRule="auto"/>
              <w:jc w:val="center"/>
              <w:rPr>
                <w:rFonts w:hint="eastAsia" w:ascii="宋体" w:hAnsi="宋体" w:eastAsia="宋体" w:cs="宋体"/>
                <w:color w:val="auto"/>
                <w:sz w:val="21"/>
                <w:szCs w:val="21"/>
                <w:highlight w:val="none"/>
              </w:rPr>
            </w:pPr>
          </w:p>
        </w:tc>
      </w:tr>
      <w:tr w14:paraId="39C4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719" w:hRule="atLeast"/>
          <w:jc w:val="center"/>
        </w:trPr>
        <w:tc>
          <w:tcPr>
            <w:tcW w:w="8217" w:type="dxa"/>
            <w:gridSpan w:val="13"/>
            <w:tcBorders>
              <w:top w:val="single" w:color="auto" w:sz="4" w:space="0"/>
              <w:left w:val="single" w:color="auto" w:sz="4" w:space="0"/>
              <w:bottom w:val="single" w:color="auto" w:sz="4" w:space="0"/>
              <w:right w:val="single" w:color="auto" w:sz="4" w:space="0"/>
            </w:tcBorders>
            <w:noWrap w:val="0"/>
            <w:vAlign w:val="center"/>
          </w:tcPr>
          <w:p w14:paraId="28D25861">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合计（不含税，元）</w:t>
            </w:r>
          </w:p>
        </w:tc>
        <w:tc>
          <w:tcPr>
            <w:tcW w:w="2151" w:type="dxa"/>
            <w:gridSpan w:val="4"/>
            <w:tcBorders>
              <w:top w:val="single" w:color="auto" w:sz="4" w:space="0"/>
              <w:left w:val="single" w:color="auto" w:sz="4" w:space="0"/>
              <w:bottom w:val="single" w:color="auto" w:sz="4" w:space="0"/>
              <w:right w:val="single" w:color="auto" w:sz="4" w:space="0"/>
            </w:tcBorders>
            <w:noWrap w:val="0"/>
            <w:vAlign w:val="center"/>
          </w:tcPr>
          <w:p w14:paraId="52F2AFB3">
            <w:pPr>
              <w:pStyle w:val="21"/>
              <w:spacing w:line="360" w:lineRule="auto"/>
              <w:rPr>
                <w:rFonts w:hint="eastAsia" w:ascii="宋体" w:hAnsi="宋体" w:eastAsia="宋体" w:cs="宋体"/>
                <w:color w:val="auto"/>
                <w:sz w:val="21"/>
                <w:szCs w:val="21"/>
                <w:highlight w:val="none"/>
              </w:rPr>
            </w:pPr>
          </w:p>
        </w:tc>
      </w:tr>
      <w:tr w14:paraId="289C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546" w:hRule="atLeast"/>
          <w:jc w:val="center"/>
        </w:trPr>
        <w:tc>
          <w:tcPr>
            <w:tcW w:w="10368" w:type="dxa"/>
            <w:gridSpan w:val="17"/>
            <w:tcBorders>
              <w:top w:val="single" w:color="auto" w:sz="4" w:space="0"/>
              <w:left w:val="single" w:color="auto" w:sz="4" w:space="0"/>
              <w:bottom w:val="single" w:color="auto" w:sz="4" w:space="0"/>
              <w:right w:val="single" w:color="auto" w:sz="4" w:space="0"/>
            </w:tcBorders>
            <w:noWrap w:val="0"/>
            <w:vAlign w:val="center"/>
          </w:tcPr>
          <w:p w14:paraId="6977316D">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服务费用明细表</w:t>
            </w:r>
          </w:p>
        </w:tc>
      </w:tr>
      <w:tr w14:paraId="725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679"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D6552F7">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16775B7E">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2A38B859">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内容和标准</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496D9AE7">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单位</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4B9F2AA6">
            <w:pPr>
              <w:pStyle w:val="21"/>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6E4CB7D9">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不含税综合</w:t>
            </w:r>
          </w:p>
          <w:p w14:paraId="490F128E">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11267EEC">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w:t>
            </w:r>
            <w:r>
              <w:rPr>
                <w:rFonts w:hint="eastAsia" w:ascii="宋体" w:hAnsi="宋体" w:eastAsia="宋体" w:cs="宋体"/>
                <w:b/>
                <w:color w:val="auto"/>
                <w:sz w:val="21"/>
                <w:szCs w:val="21"/>
                <w:highlight w:val="none"/>
                <w:lang w:val="en-US" w:eastAsia="zh-CN"/>
              </w:rPr>
              <w:t>小计</w:t>
            </w:r>
            <w:r>
              <w:rPr>
                <w:rFonts w:hint="eastAsia" w:ascii="宋体" w:hAnsi="宋体" w:eastAsia="宋体" w:cs="宋体"/>
                <w:b/>
                <w:color w:val="auto"/>
                <w:sz w:val="21"/>
                <w:szCs w:val="21"/>
                <w:highlight w:val="none"/>
              </w:rPr>
              <w:t>（元）</w:t>
            </w:r>
          </w:p>
        </w:tc>
        <w:tc>
          <w:tcPr>
            <w:tcW w:w="1277" w:type="dxa"/>
            <w:gridSpan w:val="3"/>
            <w:tcBorders>
              <w:top w:val="single" w:color="auto" w:sz="4" w:space="0"/>
              <w:left w:val="single" w:color="auto" w:sz="4" w:space="0"/>
              <w:bottom w:val="single" w:color="auto" w:sz="4" w:space="0"/>
              <w:right w:val="single" w:color="auto" w:sz="4" w:space="0"/>
            </w:tcBorders>
            <w:noWrap w:val="0"/>
            <w:vAlign w:val="center"/>
          </w:tcPr>
          <w:p w14:paraId="30E2D79A">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C47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3AAEF4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4244AD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现有曝气系统拆卸工作</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70A382D7">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77741BDF">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353AA8B5">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33B9D6F2">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478AF572">
            <w:pPr>
              <w:pStyle w:val="21"/>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4F16C912">
            <w:pPr>
              <w:pStyle w:val="21"/>
              <w:spacing w:line="360" w:lineRule="auto"/>
              <w:jc w:val="center"/>
              <w:rPr>
                <w:rFonts w:hint="eastAsia" w:ascii="宋体" w:hAnsi="宋体" w:eastAsia="宋体" w:cs="宋体"/>
                <w:color w:val="auto"/>
                <w:sz w:val="21"/>
                <w:szCs w:val="21"/>
                <w:highlight w:val="none"/>
              </w:rPr>
            </w:pPr>
          </w:p>
        </w:tc>
      </w:tr>
      <w:tr w14:paraId="3898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A6FD5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5FC749A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水池清淤及积砂清运工作</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543F4B46">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0320F28F">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731062E3">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69B57D5B">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6EB7DA84">
            <w:pPr>
              <w:pStyle w:val="21"/>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4D6D4155">
            <w:pPr>
              <w:pStyle w:val="21"/>
              <w:spacing w:line="360" w:lineRule="auto"/>
              <w:jc w:val="center"/>
              <w:rPr>
                <w:rFonts w:hint="eastAsia" w:ascii="宋体" w:hAnsi="宋体" w:eastAsia="宋体" w:cs="宋体"/>
                <w:color w:val="auto"/>
                <w:sz w:val="21"/>
                <w:szCs w:val="21"/>
                <w:highlight w:val="none"/>
              </w:rPr>
            </w:pPr>
          </w:p>
        </w:tc>
      </w:tr>
      <w:tr w14:paraId="6B76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6A1EC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1D9C69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14:paraId="01BB5F14">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2C89F0AC">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38EBAEDA">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1BEF0945">
            <w:pPr>
              <w:pStyle w:val="21"/>
              <w:spacing w:line="360" w:lineRule="auto"/>
              <w:jc w:val="center"/>
              <w:rPr>
                <w:rFonts w:hint="eastAsia" w:ascii="宋体" w:hAnsi="宋体" w:eastAsia="宋体" w:cs="宋体"/>
                <w:color w:val="auto"/>
                <w:sz w:val="21"/>
                <w:szCs w:val="21"/>
                <w:highlight w:val="none"/>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14:paraId="349CA328">
            <w:pPr>
              <w:pStyle w:val="21"/>
              <w:spacing w:line="360" w:lineRule="auto"/>
              <w:jc w:val="center"/>
              <w:rPr>
                <w:rFonts w:hint="eastAsia" w:ascii="宋体" w:hAnsi="宋体" w:eastAsia="宋体" w:cs="宋体"/>
                <w:color w:val="auto"/>
                <w:sz w:val="21"/>
                <w:szCs w:val="21"/>
                <w:highlight w:val="none"/>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14:paraId="3A369231">
            <w:pPr>
              <w:pStyle w:val="21"/>
              <w:spacing w:line="360" w:lineRule="auto"/>
              <w:jc w:val="center"/>
              <w:rPr>
                <w:rFonts w:hint="eastAsia" w:ascii="宋体" w:hAnsi="宋体" w:eastAsia="宋体" w:cs="宋体"/>
                <w:color w:val="auto"/>
                <w:sz w:val="21"/>
                <w:szCs w:val="21"/>
                <w:highlight w:val="none"/>
              </w:rPr>
            </w:pPr>
          </w:p>
        </w:tc>
      </w:tr>
      <w:tr w14:paraId="1442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8" w:hRule="atLeast"/>
          <w:jc w:val="center"/>
        </w:trPr>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14:paraId="4F256A45">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合计（不含税，元）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21E0F742">
            <w:pPr>
              <w:pStyle w:val="21"/>
              <w:spacing w:line="360" w:lineRule="auto"/>
              <w:jc w:val="center"/>
              <w:rPr>
                <w:rFonts w:hint="eastAsia" w:ascii="宋体" w:hAnsi="宋体" w:eastAsia="宋体" w:cs="宋体"/>
                <w:color w:val="auto"/>
                <w:sz w:val="21"/>
                <w:szCs w:val="21"/>
                <w:highlight w:val="none"/>
              </w:rPr>
            </w:pPr>
          </w:p>
        </w:tc>
        <w:tc>
          <w:tcPr>
            <w:tcW w:w="1278" w:type="dxa"/>
            <w:gridSpan w:val="4"/>
            <w:tcBorders>
              <w:top w:val="single" w:color="auto" w:sz="4" w:space="0"/>
              <w:left w:val="single" w:color="auto" w:sz="4" w:space="0"/>
              <w:bottom w:val="single" w:color="auto" w:sz="4" w:space="0"/>
              <w:right w:val="single" w:color="auto" w:sz="4" w:space="0"/>
            </w:tcBorders>
            <w:noWrap w:val="0"/>
            <w:vAlign w:val="center"/>
          </w:tcPr>
          <w:p w14:paraId="23898741">
            <w:pPr>
              <w:pStyle w:val="21"/>
              <w:spacing w:line="360" w:lineRule="auto"/>
              <w:jc w:val="center"/>
              <w:rPr>
                <w:rFonts w:hint="eastAsia" w:ascii="宋体" w:hAnsi="宋体" w:eastAsia="宋体" w:cs="宋体"/>
                <w:color w:val="auto"/>
                <w:sz w:val="21"/>
                <w:szCs w:val="21"/>
                <w:highlight w:val="none"/>
              </w:rPr>
            </w:pPr>
          </w:p>
        </w:tc>
      </w:tr>
      <w:tr w14:paraId="13DE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14:paraId="2566B8E6">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不含税报价总计（货物报价合计+服务费用合计）</w:t>
            </w:r>
          </w:p>
          <w:p w14:paraId="2205DA92">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21A99561">
            <w:pPr>
              <w:pStyle w:val="21"/>
              <w:spacing w:line="360" w:lineRule="auto"/>
              <w:rPr>
                <w:rFonts w:hint="eastAsia" w:ascii="宋体" w:hAnsi="宋体" w:eastAsia="宋体" w:cs="宋体"/>
                <w:color w:val="auto"/>
                <w:sz w:val="21"/>
                <w:szCs w:val="21"/>
                <w:highlight w:val="none"/>
              </w:rPr>
            </w:pPr>
          </w:p>
        </w:tc>
        <w:tc>
          <w:tcPr>
            <w:tcW w:w="1279" w:type="dxa"/>
            <w:gridSpan w:val="5"/>
            <w:tcBorders>
              <w:top w:val="single" w:color="auto" w:sz="4" w:space="0"/>
              <w:left w:val="single" w:color="auto" w:sz="4" w:space="0"/>
              <w:bottom w:val="single" w:color="auto" w:sz="4" w:space="0"/>
              <w:right w:val="single" w:color="auto" w:sz="4" w:space="0"/>
            </w:tcBorders>
            <w:noWrap w:val="0"/>
            <w:vAlign w:val="center"/>
          </w:tcPr>
          <w:p w14:paraId="58A565C7">
            <w:pPr>
              <w:pStyle w:val="21"/>
              <w:spacing w:line="360" w:lineRule="auto"/>
              <w:rPr>
                <w:rFonts w:hint="eastAsia" w:ascii="宋体" w:hAnsi="宋体" w:eastAsia="宋体" w:cs="宋体"/>
                <w:color w:val="auto"/>
                <w:sz w:val="21"/>
                <w:szCs w:val="21"/>
                <w:highlight w:val="none"/>
              </w:rPr>
            </w:pPr>
          </w:p>
        </w:tc>
      </w:tr>
    </w:tbl>
    <w:p w14:paraId="23C06497">
      <w:pPr>
        <w:autoSpaceDE w:val="0"/>
        <w:autoSpaceDN w:val="0"/>
        <w:adjustRightInd w:val="0"/>
        <w:spacing w:line="360" w:lineRule="auto"/>
        <w:jc w:val="left"/>
        <w:rPr>
          <w:rFonts w:ascii="宋体" w:hAnsi="宋体" w:eastAsia="宋体" w:cs="宋体"/>
          <w:b/>
          <w:color w:val="auto"/>
          <w:kern w:val="0"/>
          <w:szCs w:val="21"/>
          <w:highlight w:val="none"/>
        </w:rPr>
      </w:pPr>
    </w:p>
    <w:p w14:paraId="0A92432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B9DE6BA">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55C3D88F">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0164FDEB">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5AF1ACA8">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61D1EB1F">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DBDB74">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3EA246E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36" w:name="_Toc142508369"/>
      <w:bookmarkStart w:id="537" w:name="_Toc104991875"/>
      <w:bookmarkStart w:id="538" w:name="_Toc18828"/>
      <w:bookmarkStart w:id="539" w:name="_Toc102860074"/>
      <w:bookmarkStart w:id="540" w:name="_Toc94107209"/>
      <w:bookmarkStart w:id="541" w:name="_Toc102860418"/>
      <w:bookmarkStart w:id="542" w:name="_Toc28971"/>
      <w:bookmarkStart w:id="543" w:name="_Toc3641"/>
      <w:bookmarkStart w:id="544" w:name="_Toc29036"/>
      <w:bookmarkStart w:id="545" w:name="_Toc140596928"/>
      <w:bookmarkStart w:id="546" w:name="_Toc24015"/>
      <w:bookmarkStart w:id="547" w:name="_Toc1977725"/>
      <w:bookmarkStart w:id="548" w:name="_Toc6561"/>
      <w:bookmarkStart w:id="549" w:name="_Toc533708124"/>
      <w:bookmarkStart w:id="550" w:name="_Toc486167712"/>
      <w:bookmarkStart w:id="551" w:name="_Toc20759_WPSOffice_Level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2B8E7F4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52" w:name="_Toc94107210"/>
      <w:bookmarkStart w:id="553" w:name="_Toc102860075"/>
      <w:bookmarkStart w:id="554" w:name="_Toc140596929"/>
      <w:bookmarkStart w:id="555" w:name="_Toc102860419"/>
      <w:bookmarkStart w:id="556" w:name="_Toc25904"/>
      <w:bookmarkStart w:id="557" w:name="_Toc31420"/>
      <w:bookmarkStart w:id="558" w:name="_Toc11284"/>
      <w:bookmarkStart w:id="559" w:name="_Toc104991876"/>
      <w:bookmarkStart w:id="560" w:name="_Toc28382"/>
      <w:bookmarkStart w:id="561" w:name="_Toc26586"/>
      <w:bookmarkStart w:id="562" w:name="_Toc765"/>
      <w:bookmarkStart w:id="563" w:name="_Toc142508370"/>
      <w:bookmarkStart w:id="564"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552"/>
      <w:bookmarkEnd w:id="553"/>
      <w:bookmarkEnd w:id="554"/>
      <w:bookmarkEnd w:id="555"/>
      <w:bookmarkEnd w:id="556"/>
      <w:bookmarkEnd w:id="557"/>
      <w:bookmarkEnd w:id="558"/>
      <w:bookmarkEnd w:id="559"/>
      <w:bookmarkEnd w:id="560"/>
      <w:bookmarkEnd w:id="561"/>
      <w:bookmarkEnd w:id="562"/>
      <w:bookmarkEnd w:id="563"/>
    </w:p>
    <w:p w14:paraId="758E457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D54ED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443DB36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5" w:name="_Toc7785"/>
      <w:bookmarkStart w:id="566" w:name="_Toc2974"/>
      <w:bookmarkStart w:id="567" w:name="_Toc104991877"/>
      <w:bookmarkStart w:id="568" w:name="_Toc26345"/>
      <w:bookmarkStart w:id="569" w:name="_Toc31543"/>
      <w:bookmarkStart w:id="570" w:name="_Toc9489"/>
      <w:bookmarkStart w:id="571" w:name="_Toc94107211"/>
      <w:bookmarkStart w:id="572" w:name="_Toc102860420"/>
      <w:bookmarkStart w:id="573" w:name="_Toc31503"/>
      <w:bookmarkStart w:id="574" w:name="_Toc102860076"/>
      <w:bookmarkStart w:id="575" w:name="_Toc140596930"/>
      <w:bookmarkStart w:id="576" w:name="_Toc142508371"/>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65"/>
      <w:bookmarkEnd w:id="566"/>
      <w:bookmarkEnd w:id="567"/>
      <w:bookmarkEnd w:id="568"/>
      <w:bookmarkEnd w:id="569"/>
      <w:bookmarkEnd w:id="570"/>
      <w:bookmarkEnd w:id="571"/>
      <w:bookmarkEnd w:id="572"/>
      <w:bookmarkEnd w:id="573"/>
      <w:bookmarkEnd w:id="574"/>
      <w:bookmarkEnd w:id="575"/>
      <w:bookmarkEnd w:id="576"/>
    </w:p>
    <w:p w14:paraId="1554510E">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77" w:name="_Toc94107212"/>
      <w:bookmarkStart w:id="578" w:name="_Toc13435"/>
      <w:bookmarkStart w:id="579" w:name="_Toc644"/>
      <w:bookmarkStart w:id="580" w:name="_Toc140596931"/>
      <w:bookmarkStart w:id="581" w:name="_Toc21657"/>
      <w:bookmarkStart w:id="582" w:name="_Toc102860421"/>
      <w:bookmarkStart w:id="583" w:name="_Toc6044"/>
      <w:bookmarkStart w:id="584" w:name="_Toc142508372"/>
      <w:bookmarkStart w:id="585" w:name="_Toc28120"/>
      <w:bookmarkStart w:id="586" w:name="_Toc102860077"/>
      <w:bookmarkStart w:id="587" w:name="_Toc104991878"/>
      <w:bookmarkStart w:id="588" w:name="_Toc19384"/>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77"/>
      <w:bookmarkEnd w:id="578"/>
      <w:bookmarkEnd w:id="579"/>
      <w:bookmarkEnd w:id="580"/>
      <w:bookmarkEnd w:id="581"/>
      <w:bookmarkEnd w:id="582"/>
      <w:bookmarkEnd w:id="583"/>
      <w:bookmarkEnd w:id="584"/>
      <w:bookmarkEnd w:id="585"/>
      <w:bookmarkEnd w:id="586"/>
      <w:bookmarkEnd w:id="587"/>
      <w:bookmarkEnd w:id="588"/>
    </w:p>
    <w:p w14:paraId="7248A5EE">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49"/>
      <w:bookmarkEnd w:id="550"/>
      <w:bookmarkEnd w:id="551"/>
      <w:bookmarkEnd w:id="564"/>
    </w:p>
    <w:p w14:paraId="0B97798E">
      <w:pPr>
        <w:spacing w:before="120" w:after="120" w:line="360" w:lineRule="auto"/>
        <w:ind w:firstLine="608" w:firstLineChars="202"/>
        <w:jc w:val="center"/>
        <w:rPr>
          <w:rFonts w:ascii="宋体" w:hAnsi="宋体" w:eastAsia="宋体" w:cs="宋体"/>
          <w:b/>
          <w:color w:val="auto"/>
          <w:sz w:val="30"/>
          <w:szCs w:val="30"/>
          <w:highlight w:val="none"/>
        </w:rPr>
      </w:pPr>
    </w:p>
    <w:p w14:paraId="68996108">
      <w:pPr>
        <w:spacing w:before="120" w:after="120" w:line="360" w:lineRule="auto"/>
        <w:ind w:firstLine="608" w:firstLineChars="202"/>
        <w:jc w:val="center"/>
        <w:rPr>
          <w:rFonts w:ascii="宋体" w:hAnsi="宋体" w:eastAsia="宋体" w:cs="宋体"/>
          <w:b/>
          <w:bCs/>
          <w:color w:val="auto"/>
          <w:sz w:val="30"/>
          <w:szCs w:val="30"/>
          <w:highlight w:val="none"/>
        </w:rPr>
      </w:pPr>
      <w:bookmarkStart w:id="589" w:name="_Toc11033_WPSOffice_Level3"/>
      <w:r>
        <w:rPr>
          <w:rFonts w:hint="eastAsia" w:ascii="宋体" w:hAnsi="宋体" w:eastAsia="宋体" w:cs="宋体"/>
          <w:b/>
          <w:color w:val="auto"/>
          <w:sz w:val="30"/>
          <w:szCs w:val="30"/>
          <w:highlight w:val="none"/>
        </w:rPr>
        <w:t>法定代</w:t>
      </w:r>
      <w:bookmarkStart w:id="590" w:name="_Toc36971359"/>
      <w:bookmarkStart w:id="591" w:name="_Toc45995270"/>
      <w:r>
        <w:rPr>
          <w:rFonts w:hint="eastAsia" w:ascii="宋体" w:hAnsi="宋体" w:eastAsia="宋体" w:cs="宋体"/>
          <w:b/>
          <w:color w:val="auto"/>
          <w:sz w:val="30"/>
          <w:szCs w:val="30"/>
          <w:highlight w:val="none"/>
        </w:rPr>
        <w:t>表人身份证明书</w:t>
      </w:r>
      <w:bookmarkEnd w:id="589"/>
    </w:p>
    <w:bookmarkEnd w:id="590"/>
    <w:bookmarkEnd w:id="591"/>
    <w:p w14:paraId="2E08F25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9A0782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3106DD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60741E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406359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495009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50169C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D6E40CC">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892F52B">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65AC74E">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F9792E7"/>
                          <w:p w14:paraId="7BCF436C"/>
                          <w:p w14:paraId="352F467B"/>
                          <w:p w14:paraId="07CD0B81"/>
                          <w:p w14:paraId="56A7345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F9792E7"/>
                    <w:p w14:paraId="7BCF436C"/>
                    <w:p w14:paraId="352F467B"/>
                    <w:p w14:paraId="07CD0B81"/>
                    <w:p w14:paraId="56A7345B">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0960F0D"/>
                          <w:p w14:paraId="518AB0C5"/>
                          <w:p w14:paraId="4960799C"/>
                          <w:p w14:paraId="576347D1"/>
                          <w:p w14:paraId="70BA4B3C">
                            <w:pPr>
                              <w:jc w:val="center"/>
                              <w:rPr>
                                <w:szCs w:val="21"/>
                              </w:rPr>
                            </w:pPr>
                            <w:r>
                              <w:rPr>
                                <w:rFonts w:hint="eastAsia"/>
                                <w:szCs w:val="21"/>
                              </w:rPr>
                              <w:t>法定代表人身份证反面</w:t>
                            </w:r>
                          </w:p>
                          <w:p w14:paraId="681983D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0960F0D"/>
                    <w:p w14:paraId="518AB0C5"/>
                    <w:p w14:paraId="4960799C"/>
                    <w:p w14:paraId="576347D1"/>
                    <w:p w14:paraId="70BA4B3C">
                      <w:pPr>
                        <w:jc w:val="center"/>
                        <w:rPr>
                          <w:szCs w:val="21"/>
                        </w:rPr>
                      </w:pPr>
                      <w:r>
                        <w:rPr>
                          <w:rFonts w:hint="eastAsia"/>
                          <w:szCs w:val="21"/>
                        </w:rPr>
                        <w:t>法定代表人身份证反面</w:t>
                      </w:r>
                    </w:p>
                    <w:p w14:paraId="681983D7">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7D52896"/>
                          <w:p w14:paraId="408C3D0A"/>
                          <w:p w14:paraId="3F1D8476"/>
                          <w:p w14:paraId="5C752BA1"/>
                          <w:p w14:paraId="607075C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7D52896"/>
                    <w:p w14:paraId="408C3D0A"/>
                    <w:p w14:paraId="3F1D8476"/>
                    <w:p w14:paraId="5C752BA1"/>
                    <w:p w14:paraId="607075CA">
                      <w:pPr>
                        <w:jc w:val="center"/>
                      </w:pPr>
                      <w:r>
                        <w:rPr>
                          <w:rFonts w:hint="eastAsia"/>
                        </w:rPr>
                        <w:t>身份证正面</w:t>
                      </w:r>
                    </w:p>
                  </w:txbxContent>
                </v:textbox>
              </v:shape>
            </w:pict>
          </mc:Fallback>
        </mc:AlternateContent>
      </w:r>
    </w:p>
    <w:p w14:paraId="7ED181F6">
      <w:pPr>
        <w:autoSpaceDE w:val="0"/>
        <w:autoSpaceDN w:val="0"/>
        <w:adjustRightInd w:val="0"/>
        <w:jc w:val="left"/>
        <w:rPr>
          <w:rFonts w:ascii="宋体" w:hAnsi="宋体" w:eastAsia="宋体" w:cs="宋体"/>
          <w:color w:val="auto"/>
          <w:kern w:val="0"/>
          <w:sz w:val="24"/>
          <w:szCs w:val="24"/>
          <w:highlight w:val="none"/>
        </w:rPr>
      </w:pPr>
    </w:p>
    <w:p w14:paraId="3E4361B6">
      <w:pPr>
        <w:autoSpaceDE w:val="0"/>
        <w:autoSpaceDN w:val="0"/>
        <w:adjustRightInd w:val="0"/>
        <w:jc w:val="left"/>
        <w:rPr>
          <w:rFonts w:ascii="宋体" w:hAnsi="宋体" w:eastAsia="宋体" w:cs="宋体"/>
          <w:color w:val="auto"/>
          <w:kern w:val="0"/>
          <w:sz w:val="24"/>
          <w:szCs w:val="24"/>
          <w:highlight w:val="none"/>
        </w:rPr>
      </w:pPr>
    </w:p>
    <w:p w14:paraId="3F33A9E0">
      <w:pPr>
        <w:autoSpaceDE w:val="0"/>
        <w:autoSpaceDN w:val="0"/>
        <w:adjustRightInd w:val="0"/>
        <w:jc w:val="left"/>
        <w:rPr>
          <w:rFonts w:ascii="宋体" w:hAnsi="宋体" w:eastAsia="宋体" w:cs="宋体"/>
          <w:color w:val="auto"/>
          <w:kern w:val="0"/>
          <w:sz w:val="24"/>
          <w:szCs w:val="24"/>
          <w:highlight w:val="none"/>
        </w:rPr>
      </w:pPr>
    </w:p>
    <w:p w14:paraId="67F7765D">
      <w:pPr>
        <w:autoSpaceDE w:val="0"/>
        <w:autoSpaceDN w:val="0"/>
        <w:adjustRightInd w:val="0"/>
        <w:jc w:val="left"/>
        <w:rPr>
          <w:rFonts w:ascii="宋体" w:hAnsi="宋体" w:eastAsia="宋体" w:cs="宋体"/>
          <w:color w:val="auto"/>
          <w:kern w:val="0"/>
          <w:sz w:val="24"/>
          <w:szCs w:val="24"/>
          <w:highlight w:val="none"/>
        </w:rPr>
      </w:pPr>
    </w:p>
    <w:p w14:paraId="02295857">
      <w:pPr>
        <w:autoSpaceDE w:val="0"/>
        <w:autoSpaceDN w:val="0"/>
        <w:adjustRightInd w:val="0"/>
        <w:jc w:val="left"/>
        <w:rPr>
          <w:rFonts w:ascii="宋体" w:hAnsi="宋体" w:eastAsia="宋体" w:cs="宋体"/>
          <w:color w:val="auto"/>
          <w:kern w:val="0"/>
          <w:sz w:val="24"/>
          <w:szCs w:val="24"/>
          <w:highlight w:val="none"/>
        </w:rPr>
      </w:pPr>
    </w:p>
    <w:p w14:paraId="6BF482A8">
      <w:pPr>
        <w:autoSpaceDE w:val="0"/>
        <w:autoSpaceDN w:val="0"/>
        <w:adjustRightInd w:val="0"/>
        <w:jc w:val="left"/>
        <w:rPr>
          <w:rFonts w:ascii="宋体" w:hAnsi="宋体" w:eastAsia="宋体" w:cs="宋体"/>
          <w:color w:val="auto"/>
          <w:kern w:val="0"/>
          <w:sz w:val="24"/>
          <w:szCs w:val="24"/>
          <w:highlight w:val="none"/>
        </w:rPr>
      </w:pPr>
    </w:p>
    <w:p w14:paraId="4295AEA4">
      <w:pPr>
        <w:autoSpaceDE w:val="0"/>
        <w:autoSpaceDN w:val="0"/>
        <w:adjustRightInd w:val="0"/>
        <w:jc w:val="left"/>
        <w:rPr>
          <w:rFonts w:ascii="宋体" w:hAnsi="宋体" w:eastAsia="宋体" w:cs="宋体"/>
          <w:color w:val="auto"/>
          <w:kern w:val="0"/>
          <w:sz w:val="24"/>
          <w:szCs w:val="24"/>
          <w:highlight w:val="none"/>
        </w:rPr>
      </w:pPr>
    </w:p>
    <w:p w14:paraId="014E9CC4">
      <w:pPr>
        <w:autoSpaceDE w:val="0"/>
        <w:autoSpaceDN w:val="0"/>
        <w:adjustRightInd w:val="0"/>
        <w:jc w:val="left"/>
        <w:rPr>
          <w:rFonts w:ascii="宋体" w:hAnsi="宋体" w:eastAsia="宋体" w:cs="宋体"/>
          <w:color w:val="auto"/>
          <w:kern w:val="0"/>
          <w:sz w:val="24"/>
          <w:szCs w:val="24"/>
          <w:highlight w:val="none"/>
        </w:rPr>
      </w:pPr>
    </w:p>
    <w:p w14:paraId="6863020B">
      <w:pPr>
        <w:autoSpaceDE w:val="0"/>
        <w:autoSpaceDN w:val="0"/>
        <w:adjustRightInd w:val="0"/>
        <w:jc w:val="left"/>
        <w:rPr>
          <w:rFonts w:ascii="宋体" w:hAnsi="宋体" w:eastAsia="宋体" w:cs="宋体"/>
          <w:color w:val="auto"/>
          <w:kern w:val="0"/>
          <w:sz w:val="24"/>
          <w:szCs w:val="24"/>
          <w:highlight w:val="none"/>
        </w:rPr>
      </w:pPr>
    </w:p>
    <w:p w14:paraId="3282059B">
      <w:pPr>
        <w:autoSpaceDE w:val="0"/>
        <w:autoSpaceDN w:val="0"/>
        <w:adjustRightInd w:val="0"/>
        <w:jc w:val="left"/>
        <w:rPr>
          <w:rFonts w:ascii="宋体" w:hAnsi="宋体" w:eastAsia="宋体" w:cs="宋体"/>
          <w:b/>
          <w:color w:val="auto"/>
          <w:kern w:val="0"/>
          <w:szCs w:val="21"/>
          <w:highlight w:val="none"/>
        </w:rPr>
      </w:pPr>
    </w:p>
    <w:p w14:paraId="6F601F27">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06997C2">
      <w:pPr>
        <w:autoSpaceDE w:val="0"/>
        <w:autoSpaceDN w:val="0"/>
        <w:adjustRightInd w:val="0"/>
        <w:jc w:val="left"/>
        <w:rPr>
          <w:rFonts w:ascii="宋体" w:hAnsi="宋体" w:eastAsia="宋体" w:cs="宋体"/>
          <w:color w:val="auto"/>
          <w:kern w:val="0"/>
          <w:szCs w:val="21"/>
          <w:highlight w:val="none"/>
        </w:rPr>
      </w:pPr>
    </w:p>
    <w:p w14:paraId="53CAEF72">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74"/>
      <w:bookmarkEnd w:id="475"/>
      <w:bookmarkEnd w:id="476"/>
      <w:bookmarkStart w:id="592" w:name="_Toc6240_WPSOffice_Level2"/>
      <w:bookmarkStart w:id="593" w:name="_Toc533708125"/>
      <w:bookmarkStart w:id="594" w:name="_Toc1977727"/>
      <w:bookmarkStart w:id="595" w:name="_Toc486167713"/>
      <w:r>
        <w:rPr>
          <w:rFonts w:hint="eastAsia" w:ascii="宋体" w:hAnsi="宋体" w:eastAsia="宋体" w:cs="宋体"/>
          <w:b/>
          <w:color w:val="auto"/>
          <w:szCs w:val="24"/>
          <w:highlight w:val="none"/>
        </w:rPr>
        <w:t>（2）法定代表人授权书格式</w:t>
      </w:r>
      <w:bookmarkEnd w:id="592"/>
      <w:bookmarkEnd w:id="593"/>
      <w:bookmarkEnd w:id="594"/>
      <w:bookmarkEnd w:id="595"/>
    </w:p>
    <w:p w14:paraId="375B12C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AF28F4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96" w:name="_Toc29146_WPSOffice_Level3"/>
      <w:r>
        <w:rPr>
          <w:rFonts w:hint="eastAsia" w:ascii="宋体" w:hAnsi="宋体" w:eastAsia="宋体" w:cs="宋体"/>
          <w:b/>
          <w:bCs/>
          <w:color w:val="auto"/>
          <w:sz w:val="30"/>
          <w:szCs w:val="30"/>
          <w:highlight w:val="none"/>
          <w:lang w:val="zh-CN"/>
        </w:rPr>
        <w:t>法定代表人授权书</w:t>
      </w:r>
      <w:bookmarkEnd w:id="596"/>
    </w:p>
    <w:p w14:paraId="33175C19">
      <w:pPr>
        <w:autoSpaceDE w:val="0"/>
        <w:autoSpaceDN w:val="0"/>
        <w:adjustRightInd w:val="0"/>
        <w:spacing w:line="360" w:lineRule="auto"/>
        <w:jc w:val="center"/>
        <w:rPr>
          <w:rFonts w:ascii="宋体" w:hAnsi="宋体" w:eastAsia="宋体" w:cs="宋体"/>
          <w:color w:val="auto"/>
          <w:szCs w:val="28"/>
          <w:highlight w:val="none"/>
          <w:lang w:val="zh-CN"/>
        </w:rPr>
      </w:pPr>
    </w:p>
    <w:p w14:paraId="54E673FE">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5D344C7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东莞市石鼓净水有限公司松北二期生化池曝气系统重置采购项目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WTZB2024DG0027</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4872B5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F23047E">
      <w:pPr>
        <w:spacing w:before="120" w:after="120" w:line="360" w:lineRule="auto"/>
        <w:ind w:left="348" w:leftChars="136" w:hanging="62"/>
        <w:rPr>
          <w:rFonts w:ascii="宋体" w:hAnsi="宋体" w:eastAsia="宋体" w:cs="宋体"/>
          <w:color w:val="auto"/>
          <w:szCs w:val="24"/>
          <w:highlight w:val="none"/>
        </w:rPr>
      </w:pPr>
    </w:p>
    <w:p w14:paraId="4CCA30C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6E625F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90E69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7A2A18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9A4E19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52731B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44BFDE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8C26E6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D701A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5302CC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C45FAB"/>
                          <w:p w14:paraId="2D759852"/>
                          <w:p w14:paraId="3DFF6C75"/>
                          <w:p w14:paraId="4B5D6E51"/>
                          <w:p w14:paraId="08BC542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FC45FAB"/>
                    <w:p w14:paraId="2D759852"/>
                    <w:p w14:paraId="3DFF6C75"/>
                    <w:p w14:paraId="4B5D6E51"/>
                    <w:p w14:paraId="08BC542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30EA473"/>
                          <w:p w14:paraId="679BECAA"/>
                          <w:p w14:paraId="5266F5E0"/>
                          <w:p w14:paraId="3FC75B77"/>
                          <w:p w14:paraId="4477C93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30EA473"/>
                    <w:p w14:paraId="679BECAA"/>
                    <w:p w14:paraId="5266F5E0"/>
                    <w:p w14:paraId="3FC75B77"/>
                    <w:p w14:paraId="4477C937">
                      <w:pPr>
                        <w:jc w:val="center"/>
                        <w:rPr>
                          <w:rFonts w:hAnsi="宋体"/>
                        </w:rPr>
                      </w:pPr>
                      <w:r>
                        <w:rPr>
                          <w:rFonts w:hint="eastAsia" w:hAnsi="宋体"/>
                        </w:rPr>
                        <w:t>法定代表人身份证正面</w:t>
                      </w:r>
                    </w:p>
                  </w:txbxContent>
                </v:textbox>
              </v:shape>
            </w:pict>
          </mc:Fallback>
        </mc:AlternateContent>
      </w:r>
    </w:p>
    <w:p w14:paraId="0E043C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5BA77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39DE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D6A50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71D5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3B616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A5C34B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F807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955B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B2724CA"/>
                          <w:p w14:paraId="3ED2595C">
                            <w:pPr>
                              <w:jc w:val="center"/>
                              <w:rPr>
                                <w:rFonts w:hAnsi="宋体"/>
                                <w:color w:val="FF0000"/>
                              </w:rPr>
                            </w:pPr>
                          </w:p>
                          <w:p w14:paraId="208F3BCE">
                            <w:pPr>
                              <w:jc w:val="center"/>
                              <w:rPr>
                                <w:rFonts w:hAnsi="宋体"/>
                                <w:color w:val="FF0000"/>
                              </w:rPr>
                            </w:pPr>
                          </w:p>
                          <w:p w14:paraId="65EB4F7A">
                            <w:pPr>
                              <w:jc w:val="center"/>
                              <w:rPr>
                                <w:rFonts w:hAnsi="宋体"/>
                                <w:color w:val="FF0000"/>
                              </w:rPr>
                            </w:pPr>
                          </w:p>
                          <w:p w14:paraId="602DD97E">
                            <w:pPr>
                              <w:jc w:val="center"/>
                            </w:pPr>
                            <w:r>
                              <w:rPr>
                                <w:rFonts w:hint="eastAsia" w:hAnsi="宋体"/>
                              </w:rPr>
                              <w:t>被授权人身份证反面</w:t>
                            </w:r>
                          </w:p>
                          <w:p w14:paraId="07019BDC"/>
                          <w:p w14:paraId="1C5391B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B2724CA"/>
                    <w:p w14:paraId="3ED2595C">
                      <w:pPr>
                        <w:jc w:val="center"/>
                        <w:rPr>
                          <w:rFonts w:hAnsi="宋体"/>
                          <w:color w:val="FF0000"/>
                        </w:rPr>
                      </w:pPr>
                    </w:p>
                    <w:p w14:paraId="208F3BCE">
                      <w:pPr>
                        <w:jc w:val="center"/>
                        <w:rPr>
                          <w:rFonts w:hAnsi="宋体"/>
                          <w:color w:val="FF0000"/>
                        </w:rPr>
                      </w:pPr>
                    </w:p>
                    <w:p w14:paraId="65EB4F7A">
                      <w:pPr>
                        <w:jc w:val="center"/>
                        <w:rPr>
                          <w:rFonts w:hAnsi="宋体"/>
                          <w:color w:val="FF0000"/>
                        </w:rPr>
                      </w:pPr>
                    </w:p>
                    <w:p w14:paraId="602DD97E">
                      <w:pPr>
                        <w:jc w:val="center"/>
                      </w:pPr>
                      <w:r>
                        <w:rPr>
                          <w:rFonts w:hint="eastAsia" w:hAnsi="宋体"/>
                        </w:rPr>
                        <w:t>被授权人身份证反面</w:t>
                      </w:r>
                    </w:p>
                    <w:p w14:paraId="07019BDC"/>
                    <w:p w14:paraId="1C5391B1"/>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567C815"/>
                          <w:p w14:paraId="5F6A3E00">
                            <w:pPr>
                              <w:jc w:val="center"/>
                              <w:rPr>
                                <w:rFonts w:hAnsi="宋体"/>
                                <w:color w:val="FF0000"/>
                              </w:rPr>
                            </w:pPr>
                          </w:p>
                          <w:p w14:paraId="5C3A01F6">
                            <w:pPr>
                              <w:jc w:val="center"/>
                              <w:rPr>
                                <w:rFonts w:hAnsi="宋体"/>
                                <w:color w:val="FF0000"/>
                              </w:rPr>
                            </w:pPr>
                          </w:p>
                          <w:p w14:paraId="3EFA0826">
                            <w:pPr>
                              <w:jc w:val="center"/>
                              <w:rPr>
                                <w:rFonts w:hAnsi="宋体"/>
                                <w:color w:val="FF0000"/>
                              </w:rPr>
                            </w:pPr>
                          </w:p>
                          <w:p w14:paraId="635E0411">
                            <w:pPr>
                              <w:jc w:val="center"/>
                            </w:pPr>
                            <w:r>
                              <w:rPr>
                                <w:rFonts w:hint="eastAsia" w:hAnsi="宋体"/>
                              </w:rPr>
                              <w:t>被授权人身份证正面</w:t>
                            </w:r>
                          </w:p>
                          <w:p w14:paraId="687FAFE2"/>
                          <w:p w14:paraId="68329AF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567C815"/>
                    <w:p w14:paraId="5F6A3E00">
                      <w:pPr>
                        <w:jc w:val="center"/>
                        <w:rPr>
                          <w:rFonts w:hAnsi="宋体"/>
                          <w:color w:val="FF0000"/>
                        </w:rPr>
                      </w:pPr>
                    </w:p>
                    <w:p w14:paraId="5C3A01F6">
                      <w:pPr>
                        <w:jc w:val="center"/>
                        <w:rPr>
                          <w:rFonts w:hAnsi="宋体"/>
                          <w:color w:val="FF0000"/>
                        </w:rPr>
                      </w:pPr>
                    </w:p>
                    <w:p w14:paraId="3EFA0826">
                      <w:pPr>
                        <w:jc w:val="center"/>
                        <w:rPr>
                          <w:rFonts w:hAnsi="宋体"/>
                          <w:color w:val="FF0000"/>
                        </w:rPr>
                      </w:pPr>
                    </w:p>
                    <w:p w14:paraId="635E0411">
                      <w:pPr>
                        <w:jc w:val="center"/>
                      </w:pPr>
                      <w:r>
                        <w:rPr>
                          <w:rFonts w:hint="eastAsia" w:hAnsi="宋体"/>
                        </w:rPr>
                        <w:t>被授权人身份证正面</w:t>
                      </w:r>
                    </w:p>
                    <w:p w14:paraId="687FAFE2"/>
                    <w:p w14:paraId="68329AF8"/>
                  </w:txbxContent>
                </v:textbox>
              </v:shape>
            </w:pict>
          </mc:Fallback>
        </mc:AlternateContent>
      </w:r>
    </w:p>
    <w:p w14:paraId="4C8102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FD622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7917B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76946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3ADA3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1D964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FE7495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eastAsia="zh-CN"/>
        </w:rPr>
      </w:pPr>
      <w:bookmarkStart w:id="597" w:name="_Toc11459"/>
      <w:bookmarkStart w:id="598" w:name="_Toc12691"/>
      <w:bookmarkStart w:id="599" w:name="_Toc12805"/>
      <w:bookmarkStart w:id="600" w:name="_Toc5883"/>
      <w:bookmarkStart w:id="601" w:name="_Toc30070"/>
      <w:bookmarkStart w:id="602" w:name="_Toc8338"/>
      <w:bookmarkStart w:id="603" w:name="_Toc1977730"/>
      <w:bookmarkStart w:id="604" w:name="_Toc94107214"/>
      <w:bookmarkStart w:id="605" w:name="_Toc142508373"/>
      <w:bookmarkStart w:id="606" w:name="_Toc104991880"/>
      <w:bookmarkStart w:id="607" w:name="_Toc140596933"/>
      <w:r>
        <w:rPr>
          <w:rFonts w:hint="eastAsia" w:ascii="宋体" w:hAnsi="宋体" w:eastAsia="宋体" w:cs="宋体"/>
          <w:b/>
          <w:color w:val="auto"/>
          <w:kern w:val="0"/>
          <w:sz w:val="30"/>
          <w:szCs w:val="30"/>
          <w:highlight w:val="none"/>
          <w:lang w:val="en-US" w:eastAsia="zh-CN"/>
        </w:rPr>
        <w:t xml:space="preserve">6.4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bookmarkEnd w:id="597"/>
      <w:bookmarkEnd w:id="598"/>
      <w:bookmarkEnd w:id="599"/>
      <w:bookmarkEnd w:id="600"/>
    </w:p>
    <w:p w14:paraId="2ED54D18">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192512A2">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法登记注册、能独立承担民事责任能力，具有生产制造本次投标盘式微孔曝气器能力的制造商时提供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投标人为投标盘式微孔曝气器制造商直接就本项目独家授权在境内依法登记注册成立、能独立承担民事责任能力的经销商时提供。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6A88F902">
      <w:pPr>
        <w:numPr>
          <w:ilvl w:val="0"/>
          <w:numId w:val="5"/>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2DFDCC66">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78DE99D4">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CFD7A1D">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06080BD">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6578F0AB">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33ABFFE">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32EB0CF8">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EC94C8E">
      <w:pPr>
        <w:numPr>
          <w:ilvl w:val="0"/>
          <w:numId w:val="5"/>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2658F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7100A2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2DAD0CB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3C1A3F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319D35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1B8B0FD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E02716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1B063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531BAD4F">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3864A880">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7FF702CC">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1F223002">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4E53EF37">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7FCAF08C">
            <w:pPr>
              <w:spacing w:line="360" w:lineRule="auto"/>
              <w:jc w:val="center"/>
              <w:rPr>
                <w:rFonts w:hint="eastAsia" w:ascii="宋体" w:hAnsi="宋体" w:eastAsia="宋体" w:cs="宋体"/>
                <w:color w:val="auto"/>
                <w:sz w:val="21"/>
                <w:szCs w:val="21"/>
                <w:highlight w:val="none"/>
              </w:rPr>
            </w:pPr>
          </w:p>
        </w:tc>
      </w:tr>
      <w:tr w14:paraId="1F6F5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D57655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6956A285">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61242A76">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09D0950D">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6173188C">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26D6F44D">
            <w:pPr>
              <w:spacing w:line="360" w:lineRule="auto"/>
              <w:jc w:val="center"/>
              <w:rPr>
                <w:rFonts w:hint="eastAsia" w:ascii="宋体" w:hAnsi="宋体" w:eastAsia="宋体" w:cs="宋体"/>
                <w:color w:val="auto"/>
                <w:sz w:val="21"/>
                <w:szCs w:val="21"/>
                <w:highlight w:val="none"/>
              </w:rPr>
            </w:pPr>
          </w:p>
        </w:tc>
      </w:tr>
    </w:tbl>
    <w:p w14:paraId="5A988916">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7C59D674">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459E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5EE759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28D269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2B43068">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D1C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5E08DE3F">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4C42ECA4">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41E67C78">
            <w:pPr>
              <w:spacing w:line="360" w:lineRule="auto"/>
              <w:jc w:val="center"/>
              <w:rPr>
                <w:rFonts w:hint="eastAsia" w:ascii="宋体" w:hAnsi="宋体" w:eastAsia="宋体" w:cs="宋体"/>
                <w:color w:val="auto"/>
                <w:sz w:val="21"/>
                <w:szCs w:val="21"/>
                <w:highlight w:val="none"/>
              </w:rPr>
            </w:pPr>
          </w:p>
        </w:tc>
      </w:tr>
      <w:tr w14:paraId="7B17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1D6B326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37EB70A9">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7A12AE0A">
            <w:pPr>
              <w:spacing w:line="360" w:lineRule="auto"/>
              <w:jc w:val="center"/>
              <w:rPr>
                <w:rFonts w:hint="eastAsia" w:ascii="宋体" w:hAnsi="宋体" w:eastAsia="宋体" w:cs="宋体"/>
                <w:color w:val="auto"/>
                <w:sz w:val="21"/>
                <w:szCs w:val="21"/>
                <w:highlight w:val="none"/>
              </w:rPr>
            </w:pPr>
          </w:p>
        </w:tc>
      </w:tr>
    </w:tbl>
    <w:p w14:paraId="3B104C2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A9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3A2EED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655F8D0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44B8B420">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1D7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2171B04F">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6B7EFB30">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65FD3FDD">
            <w:pPr>
              <w:snapToGrid w:val="0"/>
              <w:spacing w:line="360" w:lineRule="auto"/>
              <w:ind w:left="342"/>
              <w:jc w:val="center"/>
              <w:rPr>
                <w:rFonts w:hint="eastAsia" w:ascii="宋体" w:hAnsi="宋体" w:eastAsia="宋体" w:cs="宋体"/>
                <w:snapToGrid w:val="0"/>
                <w:color w:val="auto"/>
                <w:sz w:val="21"/>
                <w:szCs w:val="21"/>
                <w:highlight w:val="none"/>
              </w:rPr>
            </w:pPr>
          </w:p>
        </w:tc>
      </w:tr>
      <w:tr w14:paraId="5D4A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89BFF0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E4A3CD9">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1E18A6C">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17975E3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BB6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D2C329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55E38339">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70B39B75">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151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6C5408E">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0B86D675">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1D71BEE2">
            <w:pPr>
              <w:snapToGrid w:val="0"/>
              <w:spacing w:line="360" w:lineRule="auto"/>
              <w:ind w:left="342"/>
              <w:jc w:val="center"/>
              <w:rPr>
                <w:rFonts w:hint="eastAsia" w:ascii="宋体" w:hAnsi="宋体" w:eastAsia="宋体" w:cs="宋体"/>
                <w:snapToGrid w:val="0"/>
                <w:color w:val="auto"/>
                <w:sz w:val="21"/>
                <w:szCs w:val="21"/>
                <w:highlight w:val="none"/>
              </w:rPr>
            </w:pPr>
          </w:p>
        </w:tc>
      </w:tr>
      <w:tr w14:paraId="4D99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D3C2099">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C80C212">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FB0EE4C">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08E59532">
      <w:pPr>
        <w:snapToGrid w:val="0"/>
        <w:spacing w:line="360" w:lineRule="auto"/>
        <w:rPr>
          <w:rFonts w:hint="eastAsia" w:ascii="宋体" w:hAnsi="宋体" w:eastAsia="宋体" w:cs="宋体"/>
          <w:color w:val="auto"/>
          <w:sz w:val="21"/>
          <w:szCs w:val="21"/>
          <w:highlight w:val="none"/>
        </w:rPr>
      </w:pPr>
    </w:p>
    <w:p w14:paraId="75536F3D">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711B63AB">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5B34930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2881022">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7F3BF6CB">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2B0C70A1">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319DF8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0C6B7F5">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9F5D208">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2E29325">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379FCFB5">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BE93F2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77C1BA1C">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CC8078">
      <w:pPr>
        <w:spacing w:line="360" w:lineRule="auto"/>
        <w:ind w:firstLine="600"/>
        <w:rPr>
          <w:rFonts w:hint="eastAsia" w:ascii="宋体" w:hAnsi="宋体" w:eastAsia="宋体" w:cs="宋体"/>
          <w:color w:val="auto"/>
          <w:sz w:val="21"/>
          <w:szCs w:val="21"/>
          <w:highlight w:val="none"/>
          <w:u w:val="single"/>
        </w:rPr>
      </w:pPr>
    </w:p>
    <w:p w14:paraId="53FF89EC">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4F46FB55">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50F0F814">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境外品牌境外生产盘式微孔曝气器的生产制造商通过境内的办事机构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4D93BB2B">
      <w:pPr>
        <w:numPr>
          <w:ilvl w:val="0"/>
          <w:numId w:val="7"/>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2ECE5168">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04A2ECF4">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F777F29">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1B95732">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5A20E83">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EA50BD0">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182F5270">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26798C4">
      <w:pPr>
        <w:numPr>
          <w:ilvl w:val="0"/>
          <w:numId w:val="8"/>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25131D6D">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406B765">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5FDB424">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36D89D5">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D67120B">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7F84C313">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C41BD86">
      <w:pPr>
        <w:numPr>
          <w:ilvl w:val="0"/>
          <w:numId w:val="7"/>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6E092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6A7FAFD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16D317E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1EE5A52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3E4D9B2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7FB1982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429DF94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4A9F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5A137CF7">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40B2873F">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0DB28100">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52727733">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4C6C7692">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47999B98">
            <w:pPr>
              <w:snapToGrid w:val="0"/>
              <w:spacing w:line="360" w:lineRule="auto"/>
              <w:jc w:val="center"/>
              <w:rPr>
                <w:rFonts w:hint="eastAsia" w:ascii="宋体" w:hAnsi="宋体" w:eastAsia="宋体" w:cs="宋体"/>
                <w:color w:val="auto"/>
                <w:sz w:val="21"/>
                <w:szCs w:val="21"/>
                <w:highlight w:val="none"/>
              </w:rPr>
            </w:pPr>
          </w:p>
        </w:tc>
      </w:tr>
      <w:tr w14:paraId="4A8FB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3F5A6B6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16817B29">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53AA855F">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27BEB2D4">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21E061E5">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4D613683">
            <w:pPr>
              <w:snapToGrid w:val="0"/>
              <w:spacing w:line="360" w:lineRule="auto"/>
              <w:jc w:val="center"/>
              <w:rPr>
                <w:rFonts w:hint="eastAsia" w:ascii="宋体" w:hAnsi="宋体" w:eastAsia="宋体" w:cs="宋体"/>
                <w:color w:val="auto"/>
                <w:szCs w:val="21"/>
                <w:highlight w:val="none"/>
              </w:rPr>
            </w:pPr>
          </w:p>
        </w:tc>
      </w:tr>
    </w:tbl>
    <w:p w14:paraId="2F06AB91">
      <w:pPr>
        <w:spacing w:line="360" w:lineRule="auto"/>
        <w:ind w:right="-26"/>
        <w:rPr>
          <w:rFonts w:hint="eastAsia" w:ascii="宋体" w:hAnsi="宋体" w:eastAsia="宋体" w:cs="宋体"/>
          <w:b/>
          <w:bCs/>
          <w:color w:val="auto"/>
          <w:kern w:val="2"/>
          <w:sz w:val="21"/>
          <w:szCs w:val="21"/>
          <w:highlight w:val="none"/>
        </w:rPr>
      </w:pPr>
    </w:p>
    <w:p w14:paraId="2B6462A7">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6062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4DED26B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0B7360C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635C3362">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206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0B2ED551">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59CF47EC">
            <w:pPr>
              <w:spacing w:line="360" w:lineRule="auto"/>
              <w:rPr>
                <w:rFonts w:hint="eastAsia" w:ascii="宋体" w:hAnsi="宋体" w:eastAsia="宋体" w:cs="宋体"/>
                <w:color w:val="auto"/>
                <w:sz w:val="21"/>
                <w:szCs w:val="21"/>
                <w:highlight w:val="none"/>
              </w:rPr>
            </w:pPr>
          </w:p>
        </w:tc>
        <w:tc>
          <w:tcPr>
            <w:tcW w:w="3100" w:type="dxa"/>
            <w:noWrap w:val="0"/>
            <w:vAlign w:val="center"/>
          </w:tcPr>
          <w:p w14:paraId="57E2C110">
            <w:pPr>
              <w:spacing w:line="360" w:lineRule="auto"/>
              <w:jc w:val="center"/>
              <w:rPr>
                <w:rFonts w:hint="eastAsia" w:ascii="宋体" w:hAnsi="宋体" w:eastAsia="宋体" w:cs="宋体"/>
                <w:color w:val="auto"/>
                <w:sz w:val="21"/>
                <w:szCs w:val="21"/>
                <w:highlight w:val="none"/>
              </w:rPr>
            </w:pPr>
          </w:p>
        </w:tc>
      </w:tr>
      <w:tr w14:paraId="6278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6C6E680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62959F0A">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34585230">
            <w:pPr>
              <w:spacing w:line="360" w:lineRule="auto"/>
              <w:jc w:val="center"/>
              <w:rPr>
                <w:rFonts w:hint="eastAsia" w:ascii="宋体" w:hAnsi="宋体" w:eastAsia="宋体" w:cs="宋体"/>
                <w:color w:val="auto"/>
                <w:sz w:val="21"/>
                <w:szCs w:val="21"/>
                <w:highlight w:val="none"/>
              </w:rPr>
            </w:pPr>
          </w:p>
        </w:tc>
      </w:tr>
    </w:tbl>
    <w:p w14:paraId="2DA1C9E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FAB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C1864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5328C81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591E9C04">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B1D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C2672FC">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3B7D30CD">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4F160D1A">
            <w:pPr>
              <w:snapToGrid w:val="0"/>
              <w:spacing w:line="360" w:lineRule="auto"/>
              <w:ind w:left="342"/>
              <w:jc w:val="center"/>
              <w:rPr>
                <w:rFonts w:hint="eastAsia" w:ascii="宋体" w:hAnsi="宋体" w:eastAsia="宋体" w:cs="宋体"/>
                <w:snapToGrid w:val="0"/>
                <w:color w:val="auto"/>
                <w:sz w:val="21"/>
                <w:szCs w:val="21"/>
                <w:highlight w:val="none"/>
              </w:rPr>
            </w:pPr>
          </w:p>
        </w:tc>
      </w:tr>
      <w:tr w14:paraId="4367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87F06F6">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0914BA4">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5F5E4109">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F78BCA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223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095" w:type="dxa"/>
            <w:noWrap w:val="0"/>
            <w:vAlign w:val="center"/>
          </w:tcPr>
          <w:p w14:paraId="67953B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683F99BB">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092355E3">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27AA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9DC9F31">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40AF676C">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0C520655">
            <w:pPr>
              <w:snapToGrid w:val="0"/>
              <w:spacing w:line="360" w:lineRule="auto"/>
              <w:ind w:left="357"/>
              <w:jc w:val="center"/>
              <w:rPr>
                <w:rFonts w:hint="eastAsia" w:ascii="宋体" w:hAnsi="宋体" w:eastAsia="宋体" w:cs="宋体"/>
                <w:snapToGrid w:val="0"/>
                <w:color w:val="auto"/>
                <w:sz w:val="21"/>
                <w:szCs w:val="21"/>
                <w:highlight w:val="none"/>
              </w:rPr>
            </w:pPr>
          </w:p>
        </w:tc>
      </w:tr>
      <w:tr w14:paraId="7931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79F18B1">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AC0E592">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0ECA0501">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A0DAC40">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8D262D7">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7CE5B75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35671902">
      <w:pPr>
        <w:autoSpaceDE/>
        <w:autoSpaceDN/>
        <w:adjustRightInd/>
        <w:spacing w:line="360" w:lineRule="auto"/>
        <w:jc w:val="both"/>
        <w:rPr>
          <w:rFonts w:hint="eastAsia" w:ascii="宋体" w:hAnsi="宋体" w:eastAsia="宋体" w:cs="宋体"/>
          <w:color w:val="auto"/>
          <w:kern w:val="2"/>
          <w:sz w:val="21"/>
          <w:szCs w:val="21"/>
          <w:highlight w:val="none"/>
        </w:rPr>
      </w:pPr>
    </w:p>
    <w:p w14:paraId="30A231BA">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2826C68">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43E0E0C7">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12218F2">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6F12052">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8D2E840">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246A121A">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3DEFDDA">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60A4810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4C5B9A4D">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111174D">
      <w:pPr>
        <w:autoSpaceDE/>
        <w:autoSpaceDN/>
        <w:adjustRightInd/>
        <w:spacing w:line="360" w:lineRule="auto"/>
        <w:rPr>
          <w:rFonts w:hint="eastAsia" w:ascii="宋体" w:hAnsi="宋体" w:eastAsia="宋体" w:cs="宋体"/>
          <w:b/>
          <w:color w:val="auto"/>
          <w:kern w:val="2"/>
          <w:sz w:val="21"/>
          <w:szCs w:val="21"/>
          <w:highlight w:val="none"/>
        </w:rPr>
      </w:pPr>
    </w:p>
    <w:p w14:paraId="2D5F5A90">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6D5B5271">
      <w:pPr>
        <w:autoSpaceDE/>
        <w:autoSpaceDN/>
        <w:adjustRightInd/>
        <w:spacing w:line="360" w:lineRule="auto"/>
        <w:rPr>
          <w:rFonts w:hint="eastAsia" w:ascii="宋体" w:hAnsi="宋体" w:eastAsia="宋体" w:cs="宋体"/>
          <w:b/>
          <w:color w:val="auto"/>
          <w:kern w:val="2"/>
          <w:sz w:val="21"/>
          <w:szCs w:val="21"/>
          <w:highlight w:val="none"/>
          <w:u w:val="single"/>
        </w:rPr>
      </w:pPr>
    </w:p>
    <w:p w14:paraId="0A6E070E">
      <w:pP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br w:type="page"/>
      </w:r>
    </w:p>
    <w:p w14:paraId="6738FF02">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6DC24ABF">
      <w:pPr>
        <w:autoSpaceDE/>
        <w:autoSpaceDN/>
        <w:adjustRightInd/>
        <w:spacing w:line="360" w:lineRule="auto"/>
        <w:ind w:firstLine="3584" w:firstLineChars="17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0DEF0031">
      <w:pPr>
        <w:autoSpaceDE/>
        <w:autoSpaceDN/>
        <w:adjustRightInd/>
        <w:spacing w:line="360" w:lineRule="auto"/>
        <w:ind w:firstLine="1054" w:firstLineChars="5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08026DE7">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6F77B0A5">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u w:val="single"/>
        </w:rPr>
        <w:t>东莞市石鼓净水有限公司松北二期生化池曝气系统重置采购项目</w:t>
      </w:r>
      <w:r>
        <w:rPr>
          <w:rFonts w:hint="eastAsia" w:ascii="宋体" w:hAnsi="宋体" w:eastAsia="宋体" w:cs="宋体"/>
          <w:color w:val="auto"/>
          <w:sz w:val="21"/>
          <w:szCs w:val="21"/>
          <w:highlight w:val="none"/>
        </w:rPr>
        <w:t>售后服务事宜承诺如下：</w:t>
      </w:r>
    </w:p>
    <w:p w14:paraId="04CCEFAF">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0E4FBA0C">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3B211FD5">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7D2F361F">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0D9A285">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3、我方此次参与贵方投标的产品如下：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1988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525224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E2591C6">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02746A2">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0456307">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9866C6E">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64EF3D2">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D237AC7">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929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71FB324F">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C431355">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7E10E80">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79392D4">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0A92A6">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C5E7A41">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191970C">
            <w:pPr>
              <w:autoSpaceDE/>
              <w:autoSpaceDN/>
              <w:adjustRightInd/>
              <w:spacing w:line="360" w:lineRule="auto"/>
              <w:rPr>
                <w:rFonts w:hint="eastAsia" w:ascii="宋体" w:hAnsi="宋体" w:eastAsia="宋体" w:cs="宋体"/>
                <w:color w:val="auto"/>
                <w:sz w:val="21"/>
                <w:szCs w:val="21"/>
                <w:highlight w:val="none"/>
              </w:rPr>
            </w:pPr>
          </w:p>
        </w:tc>
      </w:tr>
      <w:tr w14:paraId="530B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99932A0">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AC8153D">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A6A751F">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8C7592C">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BCD1A17">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210B472">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FACE38">
            <w:pPr>
              <w:autoSpaceDE/>
              <w:autoSpaceDN/>
              <w:adjustRightInd/>
              <w:spacing w:line="360" w:lineRule="auto"/>
              <w:rPr>
                <w:rFonts w:hint="eastAsia" w:ascii="宋体" w:hAnsi="宋体" w:eastAsia="宋体" w:cs="宋体"/>
                <w:color w:val="auto"/>
                <w:sz w:val="21"/>
                <w:szCs w:val="21"/>
                <w:highlight w:val="none"/>
              </w:rPr>
            </w:pPr>
          </w:p>
        </w:tc>
      </w:tr>
      <w:tr w14:paraId="4B8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344ED30">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67B2C62">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68E10F5">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798873F">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99352E0">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C5A617A">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5181D04">
            <w:pPr>
              <w:autoSpaceDE/>
              <w:autoSpaceDN/>
              <w:adjustRightInd/>
              <w:spacing w:line="360" w:lineRule="auto"/>
              <w:rPr>
                <w:rFonts w:hint="eastAsia" w:ascii="宋体" w:hAnsi="宋体" w:eastAsia="宋体" w:cs="宋体"/>
                <w:color w:val="auto"/>
                <w:sz w:val="21"/>
                <w:szCs w:val="21"/>
                <w:highlight w:val="none"/>
              </w:rPr>
            </w:pPr>
          </w:p>
        </w:tc>
      </w:tr>
    </w:tbl>
    <w:p w14:paraId="72189C65">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00AA9229">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4、我方同意按照贵方要求提供与投标产品有关的一切数据或资料。</w:t>
      </w:r>
    </w:p>
    <w:p w14:paraId="51023FA2">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9854EAC">
      <w:pPr>
        <w:autoSpaceDE/>
        <w:autoSpaceDN/>
        <w:adjustRightInd/>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37EA6588">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01FC72B">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23C9FD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50AC8E0">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66D0DCE">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FD1BD81">
      <w:pPr>
        <w:autoSpaceDE/>
        <w:autoSpaceDN/>
        <w:adjustRightInd/>
        <w:spacing w:line="360" w:lineRule="auto"/>
        <w:rPr>
          <w:rFonts w:hint="eastAsia" w:ascii="宋体" w:hAnsi="宋体" w:eastAsia="宋体" w:cs="宋体"/>
          <w:b/>
          <w:color w:val="auto"/>
          <w:kern w:val="2"/>
          <w:sz w:val="21"/>
          <w:szCs w:val="21"/>
          <w:highlight w:val="none"/>
        </w:rPr>
      </w:pPr>
    </w:p>
    <w:p w14:paraId="7C6ED17A">
      <w:pPr>
        <w:autoSpaceDE/>
        <w:autoSpaceDN/>
        <w:adjustRightIn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75E60489">
      <w:pPr>
        <w:autoSpaceDE/>
        <w:autoSpaceDN/>
        <w:adjustRightInd/>
        <w:spacing w:line="360" w:lineRule="auto"/>
        <w:rPr>
          <w:rFonts w:hint="eastAsia" w:ascii="宋体" w:hAnsi="宋体" w:eastAsia="宋体" w:cs="宋体"/>
          <w:b/>
          <w:color w:val="auto"/>
          <w:kern w:val="2"/>
          <w:sz w:val="21"/>
          <w:szCs w:val="21"/>
          <w:highlight w:val="none"/>
        </w:rPr>
      </w:pPr>
    </w:p>
    <w:p w14:paraId="2BC1E2BA">
      <w:pPr>
        <w:autoSpaceDE/>
        <w:autoSpaceDN/>
        <w:adjustRightInd/>
        <w:spacing w:line="360" w:lineRule="auto"/>
        <w:rPr>
          <w:rFonts w:hint="eastAsia" w:ascii="宋体" w:hAnsi="宋体" w:eastAsia="宋体" w:cs="宋体"/>
          <w:b/>
          <w:color w:val="auto"/>
          <w:kern w:val="2"/>
          <w:sz w:val="21"/>
          <w:szCs w:val="21"/>
          <w:highlight w:val="none"/>
        </w:rPr>
      </w:pPr>
    </w:p>
    <w:p w14:paraId="78D73C16">
      <w:pPr>
        <w:autoSpaceDE/>
        <w:autoSpaceDN/>
        <w:adjustRightInd/>
        <w:spacing w:line="360" w:lineRule="auto"/>
        <w:rPr>
          <w:rFonts w:hint="eastAsia" w:ascii="宋体" w:hAnsi="宋体" w:eastAsia="宋体" w:cs="宋体"/>
          <w:b/>
          <w:color w:val="auto"/>
          <w:kern w:val="2"/>
          <w:sz w:val="21"/>
          <w:szCs w:val="21"/>
          <w:highlight w:val="none"/>
        </w:rPr>
      </w:pPr>
    </w:p>
    <w:p w14:paraId="359C50BE">
      <w:pPr>
        <w:autoSpaceDE/>
        <w:autoSpaceDN/>
        <w:adjustRightInd/>
        <w:spacing w:line="360" w:lineRule="auto"/>
        <w:rPr>
          <w:rFonts w:hint="eastAsia" w:ascii="宋体" w:hAnsi="宋体" w:eastAsia="宋体" w:cs="宋体"/>
          <w:b/>
          <w:color w:val="auto"/>
          <w:kern w:val="2"/>
          <w:sz w:val="21"/>
          <w:szCs w:val="21"/>
          <w:highlight w:val="none"/>
        </w:rPr>
      </w:pPr>
    </w:p>
    <w:p w14:paraId="066C4BE6">
      <w:pPr>
        <w:autoSpaceDE/>
        <w:autoSpaceDN/>
        <w:adjustRightInd/>
        <w:spacing w:line="360" w:lineRule="auto"/>
        <w:rPr>
          <w:rFonts w:hint="eastAsia" w:ascii="宋体" w:hAnsi="宋体" w:eastAsia="宋体" w:cs="宋体"/>
          <w:b/>
          <w:color w:val="auto"/>
          <w:kern w:val="2"/>
          <w:sz w:val="21"/>
          <w:szCs w:val="21"/>
          <w:highlight w:val="none"/>
        </w:rPr>
      </w:pPr>
    </w:p>
    <w:p w14:paraId="3F092B53">
      <w:pPr>
        <w:autoSpaceDE/>
        <w:autoSpaceDN/>
        <w:adjustRightInd/>
        <w:spacing w:line="360" w:lineRule="auto"/>
        <w:rPr>
          <w:rFonts w:hint="eastAsia" w:ascii="宋体" w:hAnsi="宋体" w:eastAsia="宋体" w:cs="宋体"/>
          <w:b/>
          <w:color w:val="auto"/>
          <w:kern w:val="2"/>
          <w:sz w:val="21"/>
          <w:szCs w:val="21"/>
          <w:highlight w:val="none"/>
        </w:rPr>
      </w:pPr>
    </w:p>
    <w:p w14:paraId="00EEFA74">
      <w:pPr>
        <w:autoSpaceDE/>
        <w:autoSpaceDN/>
        <w:adjustRightInd/>
        <w:spacing w:line="360" w:lineRule="auto"/>
        <w:rPr>
          <w:rFonts w:hint="eastAsia" w:ascii="宋体" w:hAnsi="宋体" w:eastAsia="宋体" w:cs="宋体"/>
          <w:b/>
          <w:color w:val="auto"/>
          <w:kern w:val="2"/>
          <w:sz w:val="21"/>
          <w:szCs w:val="21"/>
          <w:highlight w:val="none"/>
        </w:rPr>
      </w:pPr>
    </w:p>
    <w:p w14:paraId="4944120A">
      <w:pPr>
        <w:autoSpaceDE/>
        <w:autoSpaceDN/>
        <w:adjustRightInd/>
        <w:spacing w:line="360" w:lineRule="auto"/>
        <w:rPr>
          <w:rFonts w:hint="eastAsia" w:ascii="宋体" w:hAnsi="宋体" w:eastAsia="宋体" w:cs="宋体"/>
          <w:b/>
          <w:color w:val="auto"/>
          <w:kern w:val="2"/>
          <w:sz w:val="21"/>
          <w:szCs w:val="21"/>
          <w:highlight w:val="none"/>
        </w:rPr>
      </w:pPr>
    </w:p>
    <w:p w14:paraId="086FF67D">
      <w:pPr>
        <w:autoSpaceDE/>
        <w:autoSpaceDN/>
        <w:adjustRightInd/>
        <w:spacing w:line="360" w:lineRule="auto"/>
        <w:rPr>
          <w:rFonts w:hint="eastAsia" w:ascii="宋体" w:hAnsi="宋体" w:eastAsia="宋体" w:cs="宋体"/>
          <w:b/>
          <w:color w:val="auto"/>
          <w:kern w:val="2"/>
          <w:sz w:val="21"/>
          <w:szCs w:val="21"/>
          <w:highlight w:val="none"/>
        </w:rPr>
      </w:pPr>
    </w:p>
    <w:p w14:paraId="541E23B0">
      <w:pPr>
        <w:autoSpaceDE/>
        <w:autoSpaceDN/>
        <w:adjustRightInd/>
        <w:spacing w:line="360" w:lineRule="auto"/>
        <w:rPr>
          <w:rFonts w:hint="eastAsia" w:ascii="宋体" w:hAnsi="宋体" w:eastAsia="宋体" w:cs="宋体"/>
          <w:b/>
          <w:color w:val="auto"/>
          <w:kern w:val="2"/>
          <w:sz w:val="21"/>
          <w:szCs w:val="21"/>
          <w:highlight w:val="none"/>
        </w:rPr>
      </w:pPr>
    </w:p>
    <w:p w14:paraId="2D67EC33">
      <w:pPr>
        <w:autoSpaceDE/>
        <w:autoSpaceDN/>
        <w:adjustRightInd/>
        <w:spacing w:line="360" w:lineRule="auto"/>
        <w:rPr>
          <w:rFonts w:hint="eastAsia" w:ascii="宋体" w:hAnsi="宋体" w:eastAsia="宋体" w:cs="宋体"/>
          <w:b/>
          <w:color w:val="auto"/>
          <w:kern w:val="2"/>
          <w:sz w:val="21"/>
          <w:szCs w:val="21"/>
          <w:highlight w:val="none"/>
        </w:rPr>
      </w:pPr>
    </w:p>
    <w:p w14:paraId="4BD38770">
      <w:pPr>
        <w:autoSpaceDE/>
        <w:autoSpaceDN/>
        <w:adjustRightInd/>
        <w:spacing w:line="360" w:lineRule="auto"/>
        <w:rPr>
          <w:rFonts w:hint="eastAsia" w:ascii="宋体" w:hAnsi="宋体" w:eastAsia="宋体" w:cs="宋体"/>
          <w:b/>
          <w:color w:val="auto"/>
          <w:kern w:val="2"/>
          <w:sz w:val="21"/>
          <w:szCs w:val="21"/>
          <w:highlight w:val="none"/>
        </w:rPr>
      </w:pPr>
    </w:p>
    <w:p w14:paraId="70CC5521">
      <w:pPr>
        <w:autoSpaceDE/>
        <w:autoSpaceDN/>
        <w:adjustRightInd/>
        <w:spacing w:line="360" w:lineRule="auto"/>
        <w:rPr>
          <w:rFonts w:hint="eastAsia" w:ascii="宋体" w:hAnsi="宋体" w:eastAsia="宋体" w:cs="宋体"/>
          <w:b/>
          <w:color w:val="auto"/>
          <w:kern w:val="2"/>
          <w:sz w:val="21"/>
          <w:szCs w:val="21"/>
          <w:highlight w:val="none"/>
        </w:rPr>
      </w:pPr>
    </w:p>
    <w:p w14:paraId="007119CD">
      <w:pPr>
        <w:autoSpaceDE/>
        <w:autoSpaceDN/>
        <w:adjustRightInd/>
        <w:spacing w:line="360" w:lineRule="auto"/>
        <w:rPr>
          <w:rFonts w:hint="eastAsia" w:ascii="宋体" w:hAnsi="宋体" w:eastAsia="宋体" w:cs="宋体"/>
          <w:b/>
          <w:color w:val="auto"/>
          <w:kern w:val="2"/>
          <w:sz w:val="21"/>
          <w:szCs w:val="21"/>
          <w:highlight w:val="none"/>
        </w:rPr>
      </w:pPr>
    </w:p>
    <w:p w14:paraId="5B92C721">
      <w:pPr>
        <w:autoSpaceDE/>
        <w:autoSpaceDN/>
        <w:adjustRightInd/>
        <w:spacing w:line="360" w:lineRule="auto"/>
        <w:rPr>
          <w:rFonts w:hint="eastAsia" w:ascii="宋体" w:hAnsi="宋体" w:eastAsia="宋体" w:cs="宋体"/>
          <w:b/>
          <w:color w:val="auto"/>
          <w:kern w:val="2"/>
          <w:sz w:val="21"/>
          <w:szCs w:val="21"/>
          <w:highlight w:val="none"/>
        </w:rPr>
      </w:pPr>
    </w:p>
    <w:p w14:paraId="23C09E64">
      <w:pPr>
        <w:autoSpaceDE/>
        <w:autoSpaceDN/>
        <w:adjustRightInd/>
        <w:spacing w:line="360" w:lineRule="auto"/>
        <w:rPr>
          <w:rFonts w:hint="eastAsia" w:ascii="宋体" w:hAnsi="宋体" w:eastAsia="宋体" w:cs="宋体"/>
          <w:b/>
          <w:color w:val="auto"/>
          <w:kern w:val="2"/>
          <w:sz w:val="21"/>
          <w:szCs w:val="21"/>
          <w:highlight w:val="none"/>
        </w:rPr>
      </w:pPr>
    </w:p>
    <w:p w14:paraId="7EED6BED">
      <w:pPr>
        <w:autoSpaceDE/>
        <w:autoSpaceDN/>
        <w:adjustRightInd/>
        <w:spacing w:line="360" w:lineRule="auto"/>
        <w:rPr>
          <w:rFonts w:hint="eastAsia" w:ascii="宋体" w:hAnsi="宋体" w:eastAsia="宋体" w:cs="宋体"/>
          <w:b/>
          <w:color w:val="auto"/>
          <w:kern w:val="2"/>
          <w:sz w:val="21"/>
          <w:szCs w:val="21"/>
          <w:highlight w:val="none"/>
        </w:rPr>
      </w:pPr>
    </w:p>
    <w:p w14:paraId="6CBB1983">
      <w:pPr>
        <w:autoSpaceDE/>
        <w:autoSpaceDN/>
        <w:adjustRightInd/>
        <w:spacing w:line="360" w:lineRule="auto"/>
        <w:rPr>
          <w:rFonts w:hint="eastAsia" w:ascii="宋体" w:hAnsi="宋体" w:eastAsia="宋体" w:cs="宋体"/>
          <w:b/>
          <w:color w:val="auto"/>
          <w:kern w:val="2"/>
          <w:sz w:val="21"/>
          <w:szCs w:val="21"/>
          <w:highlight w:val="none"/>
        </w:rPr>
      </w:pPr>
    </w:p>
    <w:p w14:paraId="6FA65BC7">
      <w:pPr>
        <w:autoSpaceDE/>
        <w:autoSpaceDN/>
        <w:adjustRightInd/>
        <w:spacing w:line="360" w:lineRule="auto"/>
        <w:rPr>
          <w:rFonts w:hint="eastAsia" w:ascii="宋体" w:hAnsi="宋体" w:eastAsia="宋体" w:cs="宋体"/>
          <w:b/>
          <w:color w:val="auto"/>
          <w:kern w:val="2"/>
          <w:sz w:val="21"/>
          <w:szCs w:val="21"/>
          <w:highlight w:val="none"/>
        </w:rPr>
      </w:pPr>
    </w:p>
    <w:p w14:paraId="23CE5DE0">
      <w:pPr>
        <w:autoSpaceDE/>
        <w:autoSpaceDN/>
        <w:adjustRightInd/>
        <w:spacing w:line="360" w:lineRule="auto"/>
        <w:rPr>
          <w:rFonts w:hint="eastAsia" w:ascii="宋体" w:hAnsi="宋体" w:eastAsia="宋体" w:cs="宋体"/>
          <w:b/>
          <w:color w:val="auto"/>
          <w:kern w:val="2"/>
          <w:sz w:val="21"/>
          <w:szCs w:val="21"/>
          <w:highlight w:val="none"/>
        </w:rPr>
      </w:pPr>
    </w:p>
    <w:p w14:paraId="05B0E8EE">
      <w:pPr>
        <w:autoSpaceDE/>
        <w:autoSpaceDN/>
        <w:adjustRightInd/>
        <w:spacing w:line="360" w:lineRule="auto"/>
        <w:rPr>
          <w:rFonts w:hint="eastAsia" w:ascii="宋体" w:hAnsi="宋体" w:eastAsia="宋体" w:cs="宋体"/>
          <w:b/>
          <w:color w:val="auto"/>
          <w:kern w:val="2"/>
          <w:sz w:val="21"/>
          <w:szCs w:val="21"/>
          <w:highlight w:val="none"/>
        </w:rPr>
      </w:pPr>
    </w:p>
    <w:p w14:paraId="51E1A2EE">
      <w:pPr>
        <w:autoSpaceDE/>
        <w:autoSpaceDN/>
        <w:adjustRightInd/>
        <w:spacing w:line="360" w:lineRule="auto"/>
        <w:rPr>
          <w:rFonts w:hint="eastAsia" w:ascii="宋体" w:hAnsi="宋体" w:eastAsia="宋体" w:cs="宋体"/>
          <w:b/>
          <w:color w:val="auto"/>
          <w:kern w:val="2"/>
          <w:sz w:val="21"/>
          <w:szCs w:val="21"/>
          <w:highlight w:val="none"/>
        </w:rPr>
      </w:pPr>
    </w:p>
    <w:p w14:paraId="1575E513">
      <w:pPr>
        <w:autoSpaceDE/>
        <w:autoSpaceDN/>
        <w:adjustRightInd/>
        <w:spacing w:line="360" w:lineRule="auto"/>
        <w:rPr>
          <w:rFonts w:hint="eastAsia" w:ascii="宋体" w:hAnsi="宋体" w:eastAsia="宋体" w:cs="宋体"/>
          <w:b/>
          <w:color w:val="auto"/>
          <w:kern w:val="2"/>
          <w:sz w:val="21"/>
          <w:szCs w:val="21"/>
          <w:highlight w:val="none"/>
        </w:rPr>
      </w:pPr>
    </w:p>
    <w:p w14:paraId="6528C754">
      <w:pPr>
        <w:autoSpaceDE/>
        <w:autoSpaceDN/>
        <w:adjustRightInd/>
        <w:spacing w:line="360" w:lineRule="auto"/>
        <w:rPr>
          <w:rFonts w:hint="eastAsia" w:ascii="宋体" w:hAnsi="宋体" w:eastAsia="宋体" w:cs="宋体"/>
          <w:b/>
          <w:color w:val="auto"/>
          <w:kern w:val="2"/>
          <w:sz w:val="21"/>
          <w:szCs w:val="21"/>
          <w:highlight w:val="none"/>
        </w:rPr>
      </w:pPr>
    </w:p>
    <w:p w14:paraId="3ABA391F">
      <w:pPr>
        <w:autoSpaceDE/>
        <w:autoSpaceDN/>
        <w:adjustRightInd/>
        <w:spacing w:line="360" w:lineRule="auto"/>
        <w:rPr>
          <w:rFonts w:hint="eastAsia" w:ascii="宋体" w:hAnsi="宋体" w:eastAsia="宋体" w:cs="宋体"/>
          <w:b/>
          <w:color w:val="auto"/>
          <w:kern w:val="2"/>
          <w:sz w:val="21"/>
          <w:szCs w:val="21"/>
          <w:highlight w:val="none"/>
        </w:rPr>
      </w:pPr>
    </w:p>
    <w:p w14:paraId="5EFB43B8">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385074FA">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6EED5E93">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2A401D16">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621C368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u w:val="single"/>
          <w:lang w:eastAsia="zh-CN"/>
        </w:rPr>
        <w:t>东莞市石鼓净水有限公司松北二期生化池曝气系统重置采购项目</w:t>
      </w:r>
      <w:r>
        <w:rPr>
          <w:rFonts w:hint="eastAsia" w:ascii="宋体" w:hAnsi="宋体" w:eastAsia="宋体" w:cs="宋体"/>
          <w:color w:val="auto"/>
          <w:sz w:val="21"/>
          <w:szCs w:val="21"/>
          <w:highlight w:val="none"/>
        </w:rPr>
        <w:t>提供货物时附带的出厂质量标准、售后服务承诺等合法有效，并对我方具有约束力。</w:t>
      </w:r>
    </w:p>
    <w:p w14:paraId="6DF5743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1E8A4A2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03754F1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043115E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2BC0610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4、我方此次参与贵方投标的产品如下：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4B80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70C5723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3F6A4B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5CA9D4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3BB160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EF11DD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1C5667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7D9205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24AF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4AC8EF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AC3BC5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4C1AAF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0C7F21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950FD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34DC3F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4842B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34B8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9CE4C6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AAD6C5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C067F8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880C34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99087D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1BEDE1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F8D781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6A43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174E01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5FF895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5C9225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B8B3FD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B1EE63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44319F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364BF3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7B98CC1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371ED3E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10FFCD3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1D7C0F3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25D6D7F3">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13A6EC37">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464C64A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9850B69">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F96881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68DE5A0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DB926B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3BCF97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2265CA2">
      <w:pPr>
        <w:snapToGrid w:val="0"/>
        <w:spacing w:before="120" w:beforeLines="50" w:after="120" w:afterLines="50" w:line="360" w:lineRule="auto"/>
        <w:rPr>
          <w:rFonts w:hint="eastAsia" w:ascii="宋体" w:hAnsi="宋体" w:eastAsia="宋体" w:cs="宋体"/>
          <w:color w:val="auto"/>
          <w:sz w:val="21"/>
          <w:szCs w:val="21"/>
          <w:highlight w:val="none"/>
        </w:rPr>
      </w:pPr>
    </w:p>
    <w:p w14:paraId="4EFCEE0A">
      <w:pPr>
        <w:snapToGrid w:val="0"/>
        <w:spacing w:before="120" w:beforeLines="50" w:after="120" w:afterLines="50"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sz w:val="21"/>
          <w:szCs w:val="21"/>
          <w:highlight w:val="none"/>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1B6027C7">
      <w:pPr>
        <w:pStyle w:val="5"/>
        <w:pageBreakBefore/>
        <w:spacing w:line="360" w:lineRule="auto"/>
        <w:rPr>
          <w:rFonts w:hint="eastAsia" w:hAnsi="宋体" w:eastAsia="宋体"/>
          <w:b/>
          <w:color w:val="auto"/>
          <w:sz w:val="30"/>
          <w:szCs w:val="30"/>
          <w:highlight w:val="none"/>
          <w:lang w:val="en-US" w:eastAsia="zh-CN"/>
        </w:rPr>
      </w:pPr>
      <w:bookmarkStart w:id="608" w:name="_Toc12592"/>
      <w:bookmarkStart w:id="609" w:name="_Toc21864"/>
      <w:bookmarkStart w:id="610" w:name="_Toc11536"/>
      <w:bookmarkStart w:id="611" w:name="_Toc17130"/>
      <w:r>
        <w:rPr>
          <w:rFonts w:hint="eastAsia" w:hAnsi="宋体" w:cs="宋体"/>
          <w:b/>
          <w:color w:val="auto"/>
          <w:kern w:val="0"/>
          <w:sz w:val="30"/>
          <w:szCs w:val="30"/>
          <w:highlight w:val="none"/>
          <w:lang w:val="en-US" w:eastAsia="zh-CN" w:bidi="ar-SA"/>
        </w:rPr>
        <w:t xml:space="preserve">6.5 </w:t>
      </w:r>
      <w:r>
        <w:rPr>
          <w:rFonts w:hint="eastAsia" w:ascii="宋体" w:hAnsi="宋体" w:eastAsia="宋体" w:cs="宋体"/>
          <w:b/>
          <w:color w:val="auto"/>
          <w:kern w:val="0"/>
          <w:sz w:val="30"/>
          <w:szCs w:val="30"/>
          <w:highlight w:val="none"/>
          <w:lang w:val="en-US" w:eastAsia="zh-CN" w:bidi="ar-SA"/>
        </w:rPr>
        <w:t>资格业绩【投标人2021年1月1日以来在国内具有一</w:t>
      </w:r>
      <w:r>
        <w:rPr>
          <w:rFonts w:hint="default" w:ascii="宋体" w:hAnsi="宋体" w:eastAsia="宋体" w:cs="宋体"/>
          <w:b/>
          <w:color w:val="auto"/>
          <w:kern w:val="0"/>
          <w:sz w:val="30"/>
          <w:szCs w:val="30"/>
          <w:highlight w:val="none"/>
          <w:lang w:val="en-US" w:eastAsia="zh-CN" w:bidi="ar-SA"/>
        </w:rPr>
        <w:t>个</w:t>
      </w:r>
      <w:r>
        <w:rPr>
          <w:rFonts w:hint="eastAsia" w:ascii="宋体" w:hAnsi="宋体" w:eastAsia="宋体" w:cs="宋体"/>
          <w:b/>
          <w:color w:val="auto"/>
          <w:kern w:val="0"/>
          <w:sz w:val="30"/>
          <w:szCs w:val="30"/>
          <w:highlight w:val="none"/>
          <w:lang w:val="en-US" w:eastAsia="zh-CN" w:bidi="ar-SA"/>
        </w:rPr>
        <w:t>投标品牌的盘式微孔曝气器设备供货业绩（合同签订日期为2021年1月1日或以</w:t>
      </w:r>
      <w:r>
        <w:rPr>
          <w:rFonts w:hint="eastAsia" w:ascii="宋体" w:hAnsi="宋体" w:eastAsia="宋体"/>
          <w:b/>
          <w:bCs/>
          <w:color w:val="auto"/>
          <w:sz w:val="32"/>
          <w:szCs w:val="32"/>
          <w:highlight w:val="none"/>
        </w:rPr>
        <w:t>后）</w:t>
      </w:r>
      <w:bookmarkEnd w:id="601"/>
      <w:bookmarkEnd w:id="602"/>
      <w:bookmarkEnd w:id="608"/>
      <w:bookmarkEnd w:id="609"/>
      <w:r>
        <w:rPr>
          <w:rFonts w:hint="eastAsia" w:hAnsi="宋体"/>
          <w:b/>
          <w:bCs/>
          <w:color w:val="auto"/>
          <w:sz w:val="32"/>
          <w:szCs w:val="32"/>
          <w:highlight w:val="none"/>
          <w:lang w:eastAsia="zh-CN"/>
        </w:rPr>
        <w:t>】</w:t>
      </w:r>
      <w:bookmarkEnd w:id="610"/>
      <w:bookmarkEnd w:id="611"/>
    </w:p>
    <w:p w14:paraId="7CAAD6E3">
      <w:pPr>
        <w:spacing w:line="360" w:lineRule="auto"/>
        <w:rPr>
          <w:rFonts w:hAnsi="宋体"/>
          <w:color w:val="auto"/>
          <w:szCs w:val="21"/>
          <w:highlight w:val="none"/>
          <w:lang w:val="zh-CN"/>
        </w:rPr>
      </w:pPr>
    </w:p>
    <w:tbl>
      <w:tblPr>
        <w:tblStyle w:val="36"/>
        <w:tblW w:w="45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58"/>
        <w:gridCol w:w="1090"/>
        <w:gridCol w:w="1158"/>
        <w:gridCol w:w="1302"/>
        <w:gridCol w:w="786"/>
        <w:gridCol w:w="721"/>
        <w:gridCol w:w="764"/>
        <w:gridCol w:w="1444"/>
        <w:gridCol w:w="793"/>
      </w:tblGrid>
      <w:tr w14:paraId="2E004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5"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33048E3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91" w:type="pct"/>
            <w:tcBorders>
              <w:top w:val="single" w:color="auto" w:sz="4" w:space="0"/>
              <w:left w:val="single" w:color="auto" w:sz="4" w:space="0"/>
              <w:bottom w:val="single" w:color="auto" w:sz="4" w:space="0"/>
              <w:right w:val="single" w:color="auto" w:sz="4" w:space="0"/>
            </w:tcBorders>
            <w:vAlign w:val="center"/>
          </w:tcPr>
          <w:p w14:paraId="35E5BBF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E472A9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28" w:type="pct"/>
            <w:tcBorders>
              <w:top w:val="single" w:color="auto" w:sz="4" w:space="0"/>
              <w:left w:val="single" w:color="auto" w:sz="4" w:space="0"/>
              <w:bottom w:val="single" w:color="auto" w:sz="4" w:space="0"/>
              <w:right w:val="single" w:color="auto" w:sz="4" w:space="0"/>
            </w:tcBorders>
            <w:vAlign w:val="center"/>
          </w:tcPr>
          <w:p w14:paraId="1DCE74E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06" w:type="pct"/>
            <w:tcBorders>
              <w:top w:val="single" w:color="auto" w:sz="4" w:space="0"/>
              <w:left w:val="single" w:color="auto" w:sz="4" w:space="0"/>
              <w:bottom w:val="single" w:color="auto" w:sz="4" w:space="0"/>
              <w:right w:val="single" w:color="auto" w:sz="4" w:space="0"/>
            </w:tcBorders>
            <w:vAlign w:val="center"/>
          </w:tcPr>
          <w:p w14:paraId="74BDF09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426" w:type="pct"/>
            <w:tcBorders>
              <w:top w:val="single" w:color="auto" w:sz="4" w:space="0"/>
              <w:left w:val="single" w:color="auto" w:sz="4" w:space="0"/>
              <w:bottom w:val="single" w:color="auto" w:sz="4" w:space="0"/>
              <w:right w:val="single" w:color="auto" w:sz="4" w:space="0"/>
            </w:tcBorders>
            <w:vAlign w:val="center"/>
          </w:tcPr>
          <w:p w14:paraId="1A5ACA4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91" w:type="pct"/>
            <w:tcBorders>
              <w:top w:val="single" w:color="auto" w:sz="4" w:space="0"/>
              <w:left w:val="single" w:color="auto" w:sz="4" w:space="0"/>
              <w:bottom w:val="single" w:color="auto" w:sz="4" w:space="0"/>
              <w:right w:val="single" w:color="auto" w:sz="4" w:space="0"/>
            </w:tcBorders>
            <w:vAlign w:val="center"/>
          </w:tcPr>
          <w:p w14:paraId="1EF525B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520E36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14" w:type="pct"/>
            <w:tcBorders>
              <w:top w:val="single" w:color="auto" w:sz="4" w:space="0"/>
              <w:left w:val="single" w:color="auto" w:sz="4" w:space="0"/>
              <w:bottom w:val="single" w:color="auto" w:sz="4" w:space="0"/>
              <w:right w:val="single" w:color="auto" w:sz="4" w:space="0"/>
            </w:tcBorders>
            <w:vAlign w:val="center"/>
          </w:tcPr>
          <w:p w14:paraId="45D3AE6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3988F1B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83" w:type="pct"/>
            <w:tcBorders>
              <w:top w:val="single" w:color="auto" w:sz="4" w:space="0"/>
              <w:left w:val="single" w:color="auto" w:sz="4" w:space="0"/>
              <w:bottom w:val="single" w:color="auto" w:sz="4" w:space="0"/>
              <w:right w:val="single" w:color="auto" w:sz="4" w:space="0"/>
            </w:tcBorders>
            <w:vAlign w:val="center"/>
          </w:tcPr>
          <w:p w14:paraId="195C4F0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0" w:type="pct"/>
            <w:tcBorders>
              <w:top w:val="single" w:color="auto" w:sz="4" w:space="0"/>
              <w:left w:val="single" w:color="auto" w:sz="4" w:space="0"/>
              <w:bottom w:val="single" w:color="auto" w:sz="4" w:space="0"/>
              <w:right w:val="single" w:color="auto" w:sz="4" w:space="0"/>
            </w:tcBorders>
            <w:vAlign w:val="center"/>
          </w:tcPr>
          <w:p w14:paraId="10B3C5E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9A1E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4675C91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91" w:type="pct"/>
            <w:tcBorders>
              <w:top w:val="single" w:color="auto" w:sz="4" w:space="0"/>
              <w:left w:val="single" w:color="auto" w:sz="4" w:space="0"/>
              <w:bottom w:val="single" w:color="auto" w:sz="4" w:space="0"/>
              <w:right w:val="single" w:color="auto" w:sz="4" w:space="0"/>
            </w:tcBorders>
            <w:vAlign w:val="center"/>
          </w:tcPr>
          <w:p w14:paraId="7706A2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1EE3589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1F1B72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50FB98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65AC869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C3D6E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47AE363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4ABDAA9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5F35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253054C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91" w:type="pct"/>
            <w:tcBorders>
              <w:top w:val="single" w:color="auto" w:sz="4" w:space="0"/>
              <w:left w:val="single" w:color="auto" w:sz="4" w:space="0"/>
              <w:bottom w:val="single" w:color="auto" w:sz="4" w:space="0"/>
              <w:right w:val="single" w:color="auto" w:sz="4" w:space="0"/>
            </w:tcBorders>
            <w:vAlign w:val="center"/>
          </w:tcPr>
          <w:p w14:paraId="08590A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0DF807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02B5DD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0942E6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13056C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92CB0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722660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57EF815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29D5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5D20FDE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91" w:type="pct"/>
            <w:tcBorders>
              <w:top w:val="single" w:color="auto" w:sz="4" w:space="0"/>
              <w:left w:val="single" w:color="auto" w:sz="4" w:space="0"/>
              <w:bottom w:val="single" w:color="auto" w:sz="4" w:space="0"/>
              <w:right w:val="single" w:color="auto" w:sz="4" w:space="0"/>
            </w:tcBorders>
            <w:vAlign w:val="center"/>
          </w:tcPr>
          <w:p w14:paraId="4211992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4AE08F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1D09C1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47ED1E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3C7F93F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1A3AEE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029990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41DE987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7602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28" w:type="pct"/>
            <w:tcBorders>
              <w:top w:val="single" w:color="auto" w:sz="4" w:space="0"/>
              <w:left w:val="single" w:color="auto" w:sz="4" w:space="0"/>
              <w:bottom w:val="single" w:color="auto" w:sz="4" w:space="0"/>
              <w:right w:val="single" w:color="auto" w:sz="4" w:space="0"/>
            </w:tcBorders>
            <w:vAlign w:val="center"/>
          </w:tcPr>
          <w:p w14:paraId="2C46F5F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91" w:type="pct"/>
            <w:tcBorders>
              <w:top w:val="single" w:color="auto" w:sz="4" w:space="0"/>
              <w:left w:val="single" w:color="auto" w:sz="4" w:space="0"/>
              <w:bottom w:val="single" w:color="auto" w:sz="4" w:space="0"/>
              <w:right w:val="single" w:color="auto" w:sz="4" w:space="0"/>
            </w:tcBorders>
            <w:vAlign w:val="center"/>
          </w:tcPr>
          <w:p w14:paraId="61A75E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69DF49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400C31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6" w:type="pct"/>
            <w:tcBorders>
              <w:top w:val="single" w:color="auto" w:sz="4" w:space="0"/>
              <w:left w:val="single" w:color="auto" w:sz="4" w:space="0"/>
              <w:bottom w:val="single" w:color="auto" w:sz="4" w:space="0"/>
              <w:right w:val="single" w:color="auto" w:sz="4" w:space="0"/>
            </w:tcBorders>
          </w:tcPr>
          <w:p w14:paraId="18E91E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24E847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B8CEF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3EA439A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2D89064E">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A7A3AD1">
      <w:pPr>
        <w:spacing w:line="360" w:lineRule="auto"/>
        <w:ind w:left="424" w:hanging="424" w:hangingChars="201"/>
        <w:rPr>
          <w:rFonts w:hint="eastAsia" w:ascii="宋体" w:hAnsi="宋体" w:eastAsia="宋体" w:cs="宋体"/>
          <w:b/>
          <w:color w:val="auto"/>
          <w:szCs w:val="21"/>
          <w:highlight w:val="none"/>
          <w:lang w:val="zh-CN"/>
        </w:rPr>
      </w:pPr>
    </w:p>
    <w:p w14:paraId="77F965A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AA138A7">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Times New Roman"/>
          <w:b w:val="0"/>
          <w:bCs/>
          <w:color w:val="auto"/>
          <w:kern w:val="0"/>
          <w:sz w:val="21"/>
          <w:szCs w:val="21"/>
          <w:highlight w:val="none"/>
        </w:rPr>
        <w:t>业绩须附合同复印件（合同卖方必须为投标人）</w:t>
      </w:r>
      <w:r>
        <w:rPr>
          <w:rFonts w:hint="eastAsia" w:ascii="宋体" w:hAnsi="宋体" w:eastAsia="宋体" w:cs="宋体"/>
          <w:color w:val="auto"/>
          <w:szCs w:val="21"/>
          <w:highlight w:val="none"/>
          <w:lang w:val="zh-CN"/>
        </w:rPr>
        <w:t>；</w:t>
      </w:r>
    </w:p>
    <w:p w14:paraId="47E5672C">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val="0"/>
          <w:bCs/>
          <w:color w:val="auto"/>
          <w:kern w:val="0"/>
          <w:sz w:val="21"/>
          <w:szCs w:val="21"/>
          <w:highlight w:val="none"/>
        </w:rPr>
        <w:t>若合同无法反映资格条件（合同签订日期为</w:t>
      </w:r>
      <w:r>
        <w:rPr>
          <w:rFonts w:hint="eastAsia" w:ascii="宋体" w:hAnsi="宋体" w:eastAsia="宋体" w:cs="宋体"/>
          <w:b w:val="0"/>
          <w:bCs/>
          <w:color w:val="auto"/>
          <w:kern w:val="0"/>
          <w:sz w:val="21"/>
          <w:szCs w:val="21"/>
          <w:highlight w:val="none"/>
          <w:lang w:eastAsia="zh-CN"/>
        </w:rPr>
        <w:t>2021年1月1日</w:t>
      </w:r>
      <w:r>
        <w:rPr>
          <w:rFonts w:hint="eastAsia" w:ascii="宋体" w:hAnsi="宋体" w:eastAsia="宋体" w:cs="宋体"/>
          <w:b w:val="0"/>
          <w:bCs/>
          <w:color w:val="auto"/>
          <w:kern w:val="0"/>
          <w:sz w:val="21"/>
          <w:szCs w:val="21"/>
          <w:highlight w:val="none"/>
        </w:rPr>
        <w:t>或以后，合同标的必须包含投标品牌盘式微孔曝气器设备）的，还需提供产品购买方出具的书面补充说明文件复印件作为辅助证明（补充说明文件复印件能显示购买方公章）</w:t>
      </w:r>
      <w:r>
        <w:rPr>
          <w:rFonts w:hint="eastAsia" w:ascii="宋体" w:hAnsi="宋体" w:eastAsia="宋体" w:cs="宋体"/>
          <w:color w:val="auto"/>
          <w:szCs w:val="21"/>
          <w:highlight w:val="none"/>
          <w:lang w:val="zh-CN"/>
        </w:rPr>
        <w:t>；</w:t>
      </w:r>
    </w:p>
    <w:p w14:paraId="0B0AA75A">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612" w:name="_Toc6253"/>
      <w:bookmarkStart w:id="613" w:name="_Toc14967"/>
      <w:r>
        <w:rPr>
          <w:rFonts w:hint="eastAsia" w:ascii="宋体" w:hAnsi="宋体" w:eastAsia="宋体" w:cs="宋体"/>
          <w:b/>
          <w:color w:val="auto"/>
          <w:szCs w:val="21"/>
          <w:highlight w:val="none"/>
          <w:lang w:val="zh-CN"/>
        </w:rPr>
        <w:t>（3）</w:t>
      </w:r>
      <w:bookmarkEnd w:id="612"/>
      <w:bookmarkEnd w:id="613"/>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106345D5">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CCE0B7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14" w:name="_Toc2501"/>
      <w:bookmarkStart w:id="615" w:name="_Toc8979"/>
      <w:bookmarkStart w:id="616" w:name="_Toc31879"/>
      <w:bookmarkStart w:id="617" w:name="_Toc9265"/>
      <w:bookmarkStart w:id="618" w:name="_Toc3271"/>
      <w:bookmarkStart w:id="619" w:name="_Toc13506"/>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最近3年投标人牵涉的其他（失信和违法）处罚说明格式</w:t>
      </w:r>
      <w:bookmarkEnd w:id="603"/>
      <w:bookmarkEnd w:id="604"/>
      <w:bookmarkEnd w:id="605"/>
      <w:bookmarkEnd w:id="606"/>
      <w:bookmarkEnd w:id="607"/>
      <w:bookmarkEnd w:id="614"/>
      <w:bookmarkEnd w:id="615"/>
      <w:bookmarkEnd w:id="616"/>
      <w:bookmarkEnd w:id="617"/>
      <w:bookmarkEnd w:id="618"/>
      <w:bookmarkEnd w:id="619"/>
    </w:p>
    <w:p w14:paraId="3E42C20D">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83E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E8E529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6D33CE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83C676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D357E0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0E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3CAA9C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4B56F9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2CFA9B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3612561">
            <w:pPr>
              <w:autoSpaceDE w:val="0"/>
              <w:autoSpaceDN w:val="0"/>
              <w:adjustRightInd w:val="0"/>
              <w:spacing w:line="360" w:lineRule="auto"/>
              <w:jc w:val="center"/>
              <w:rPr>
                <w:rFonts w:ascii="宋体" w:hAnsi="宋体" w:eastAsia="宋体" w:cs="宋体"/>
                <w:color w:val="auto"/>
                <w:kern w:val="0"/>
                <w:szCs w:val="21"/>
                <w:highlight w:val="none"/>
              </w:rPr>
            </w:pPr>
          </w:p>
        </w:tc>
      </w:tr>
      <w:tr w14:paraId="33C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036C0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22663E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C83ACB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AF2456E">
            <w:pPr>
              <w:autoSpaceDE w:val="0"/>
              <w:autoSpaceDN w:val="0"/>
              <w:adjustRightInd w:val="0"/>
              <w:spacing w:line="360" w:lineRule="auto"/>
              <w:jc w:val="center"/>
              <w:rPr>
                <w:rFonts w:ascii="宋体" w:hAnsi="宋体" w:eastAsia="宋体" w:cs="宋体"/>
                <w:color w:val="auto"/>
                <w:kern w:val="0"/>
                <w:szCs w:val="21"/>
                <w:highlight w:val="none"/>
              </w:rPr>
            </w:pPr>
          </w:p>
        </w:tc>
      </w:tr>
      <w:tr w14:paraId="6BDE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9B083F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5566D5F">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990F19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B9D9CF5">
            <w:pPr>
              <w:autoSpaceDE w:val="0"/>
              <w:autoSpaceDN w:val="0"/>
              <w:adjustRightInd w:val="0"/>
              <w:spacing w:line="360" w:lineRule="auto"/>
              <w:jc w:val="center"/>
              <w:rPr>
                <w:rFonts w:ascii="宋体" w:hAnsi="宋体" w:eastAsia="宋体" w:cs="宋体"/>
                <w:color w:val="auto"/>
                <w:kern w:val="0"/>
                <w:szCs w:val="21"/>
                <w:highlight w:val="none"/>
              </w:rPr>
            </w:pPr>
          </w:p>
        </w:tc>
      </w:tr>
    </w:tbl>
    <w:p w14:paraId="02BF56C3">
      <w:pPr>
        <w:autoSpaceDE w:val="0"/>
        <w:autoSpaceDN w:val="0"/>
        <w:adjustRightInd w:val="0"/>
        <w:spacing w:line="360" w:lineRule="auto"/>
        <w:jc w:val="left"/>
        <w:rPr>
          <w:rFonts w:ascii="宋体" w:hAnsi="宋体" w:eastAsia="宋体" w:cs="宋体"/>
          <w:color w:val="auto"/>
          <w:kern w:val="0"/>
          <w:szCs w:val="21"/>
          <w:highlight w:val="none"/>
        </w:rPr>
      </w:pPr>
    </w:p>
    <w:p w14:paraId="52B42B1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067946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73A24C99">
      <w:pPr>
        <w:autoSpaceDE w:val="0"/>
        <w:autoSpaceDN w:val="0"/>
        <w:adjustRightInd w:val="0"/>
        <w:spacing w:line="360" w:lineRule="auto"/>
        <w:jc w:val="center"/>
        <w:rPr>
          <w:rFonts w:ascii="宋体" w:hAnsi="宋体" w:eastAsia="宋体" w:cs="宋体"/>
          <w:color w:val="auto"/>
          <w:kern w:val="0"/>
          <w:sz w:val="24"/>
          <w:szCs w:val="24"/>
          <w:highlight w:val="none"/>
        </w:rPr>
      </w:pPr>
    </w:p>
    <w:p w14:paraId="3972812C">
      <w:pPr>
        <w:spacing w:line="360" w:lineRule="auto"/>
        <w:ind w:firstLine="494" w:firstLineChars="206"/>
        <w:rPr>
          <w:rFonts w:ascii="宋体" w:hAnsi="宋体" w:eastAsia="宋体" w:cs="宋体"/>
          <w:color w:val="auto"/>
          <w:kern w:val="0"/>
          <w:sz w:val="24"/>
          <w:szCs w:val="24"/>
          <w:highlight w:val="none"/>
        </w:rPr>
      </w:pPr>
    </w:p>
    <w:p w14:paraId="3B395A77">
      <w:pPr>
        <w:spacing w:line="360" w:lineRule="auto"/>
        <w:ind w:firstLine="494" w:firstLineChars="206"/>
        <w:rPr>
          <w:rFonts w:ascii="宋体" w:hAnsi="宋体" w:eastAsia="宋体" w:cs="宋体"/>
          <w:color w:val="auto"/>
          <w:kern w:val="0"/>
          <w:sz w:val="24"/>
          <w:szCs w:val="24"/>
          <w:highlight w:val="none"/>
        </w:rPr>
      </w:pPr>
    </w:p>
    <w:p w14:paraId="48004845">
      <w:pPr>
        <w:spacing w:line="360" w:lineRule="auto"/>
        <w:ind w:firstLine="494" w:firstLineChars="206"/>
        <w:rPr>
          <w:rFonts w:ascii="宋体" w:hAnsi="宋体" w:eastAsia="宋体" w:cs="宋体"/>
          <w:color w:val="auto"/>
          <w:kern w:val="0"/>
          <w:sz w:val="24"/>
          <w:szCs w:val="24"/>
          <w:highlight w:val="none"/>
        </w:rPr>
      </w:pPr>
    </w:p>
    <w:p w14:paraId="62BE8679">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C4D5D0A">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DE89CE8">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20" w:name="_Toc533708126"/>
      <w:bookmarkStart w:id="621" w:name="_Toc2031_WPSOffice_Level2"/>
      <w:bookmarkStart w:id="622" w:name="_Toc102860423"/>
      <w:bookmarkStart w:id="623" w:name="_Toc94107215"/>
      <w:bookmarkStart w:id="624" w:name="_Toc102860079"/>
      <w:bookmarkStart w:id="625" w:name="_Toc486167714"/>
      <w:bookmarkStart w:id="626" w:name="_Toc13237"/>
      <w:bookmarkStart w:id="627" w:name="_Toc142508374"/>
      <w:bookmarkStart w:id="628" w:name="_Toc140596934"/>
      <w:bookmarkStart w:id="629" w:name="_Toc104991881"/>
      <w:bookmarkStart w:id="630" w:name="_Toc1977731"/>
    </w:p>
    <w:p w14:paraId="4C8BDC73">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31" w:name="_Toc9759"/>
      <w:bookmarkStart w:id="632" w:name="_Toc11148"/>
      <w:bookmarkStart w:id="633" w:name="_Toc21296"/>
      <w:bookmarkStart w:id="634" w:name="_Toc8445"/>
      <w:bookmarkStart w:id="635" w:name="_Toc11277"/>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E7A70F4">
      <w:pPr>
        <w:autoSpaceDE w:val="0"/>
        <w:autoSpaceDN w:val="0"/>
        <w:adjustRightInd w:val="0"/>
        <w:spacing w:line="360" w:lineRule="auto"/>
        <w:jc w:val="center"/>
        <w:rPr>
          <w:rFonts w:ascii="宋体" w:hAnsi="宋体" w:eastAsia="宋体" w:cs="宋体"/>
          <w:b/>
          <w:bCs/>
          <w:color w:val="auto"/>
          <w:sz w:val="30"/>
          <w:szCs w:val="30"/>
          <w:highlight w:val="none"/>
        </w:rPr>
      </w:pPr>
      <w:bookmarkStart w:id="636" w:name="_Toc2773_WPSOffice_Level3"/>
      <w:r>
        <w:rPr>
          <w:rFonts w:hint="eastAsia" w:ascii="宋体" w:hAnsi="宋体" w:eastAsia="宋体" w:cs="宋体"/>
          <w:b/>
          <w:bCs/>
          <w:color w:val="auto"/>
          <w:sz w:val="30"/>
          <w:szCs w:val="30"/>
          <w:highlight w:val="none"/>
          <w:lang w:val="zh-CN"/>
        </w:rPr>
        <w:t>投标人基本情况一览表</w:t>
      </w:r>
      <w:bookmarkEnd w:id="636"/>
    </w:p>
    <w:p w14:paraId="05C7B78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7AFCE1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74C445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9217D9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7201BF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C444AC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D91C8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3AF4EA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047D1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B260E5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14BA78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26197F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7C4519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97E57B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81D05A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9989A2C">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FACA8A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302F9DF">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3D8171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1CC3EF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D92370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99C32A3">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250B2E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0189135">
      <w:pPr>
        <w:autoSpaceDE w:val="0"/>
        <w:autoSpaceDN w:val="0"/>
        <w:adjustRightInd w:val="0"/>
        <w:spacing w:line="360" w:lineRule="auto"/>
        <w:ind w:firstLine="420" w:firstLineChars="200"/>
        <w:rPr>
          <w:rFonts w:ascii="宋体" w:hAnsi="宋体" w:eastAsia="宋体" w:cs="宋体"/>
          <w:color w:val="auto"/>
          <w:szCs w:val="24"/>
          <w:highlight w:val="none"/>
        </w:rPr>
      </w:pPr>
    </w:p>
    <w:p w14:paraId="7F4CD292">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CCFCC2A">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2445CD3">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rPr>
      </w:pPr>
      <w:r>
        <w:rPr>
          <w:rFonts w:hint="eastAsia" w:ascii="宋体" w:hAnsi="宋体" w:eastAsia="宋体" w:cs="宋体"/>
          <w:color w:val="auto"/>
          <w:szCs w:val="24"/>
          <w:highlight w:val="none"/>
          <w:lang w:val="zh-CN"/>
        </w:rPr>
        <w:br w:type="page"/>
      </w:r>
      <w:bookmarkStart w:id="637" w:name="_Toc94107216"/>
      <w:bookmarkStart w:id="638" w:name="_Toc142508375"/>
      <w:bookmarkStart w:id="639" w:name="_Toc140596935"/>
      <w:bookmarkStart w:id="640" w:name="_Toc25387"/>
      <w:bookmarkStart w:id="641" w:name="_Toc15588"/>
      <w:bookmarkStart w:id="642" w:name="_Toc15399"/>
      <w:bookmarkStart w:id="643" w:name="_Toc102860080"/>
      <w:bookmarkStart w:id="644" w:name="_Toc102860424"/>
      <w:bookmarkStart w:id="645" w:name="_Toc3711"/>
      <w:bookmarkStart w:id="646" w:name="_Toc16431"/>
      <w:bookmarkStart w:id="647" w:name="_Toc4495"/>
      <w:bookmarkStart w:id="648" w:name="_Toc104991882"/>
      <w:bookmarkStart w:id="649" w:name="_Toc486167715"/>
      <w:bookmarkStart w:id="650" w:name="_Toc533708128"/>
      <w:bookmarkStart w:id="651" w:name="_Toc9051_WPSOffice_Level2"/>
      <w:bookmarkStart w:id="652" w:name="_Toc1977733"/>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val="zh-CN"/>
        </w:rPr>
        <w:t>、投标人财务状况表格式</w:t>
      </w:r>
      <w:bookmarkEnd w:id="637"/>
      <w:bookmarkEnd w:id="638"/>
      <w:bookmarkEnd w:id="639"/>
      <w:bookmarkEnd w:id="640"/>
      <w:bookmarkEnd w:id="641"/>
      <w:bookmarkEnd w:id="642"/>
      <w:bookmarkEnd w:id="643"/>
      <w:bookmarkEnd w:id="644"/>
      <w:bookmarkEnd w:id="645"/>
      <w:bookmarkEnd w:id="646"/>
      <w:bookmarkEnd w:id="647"/>
      <w:bookmarkEnd w:id="648"/>
    </w:p>
    <w:p w14:paraId="26E51FC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CA29C5D">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9CA3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8F49A7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8F15AF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F5283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2071B3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C443F5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3C1A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CB45990">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1BEA3AE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1D5A1B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55F1A79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FE1C854">
            <w:pPr>
              <w:autoSpaceDE w:val="0"/>
              <w:autoSpaceDN w:val="0"/>
              <w:adjustRightInd w:val="0"/>
              <w:spacing w:line="360" w:lineRule="auto"/>
              <w:jc w:val="center"/>
              <w:rPr>
                <w:rFonts w:ascii="宋体" w:hAnsi="宋体" w:eastAsia="宋体" w:cs="宋体"/>
                <w:color w:val="auto"/>
                <w:kern w:val="0"/>
                <w:szCs w:val="21"/>
                <w:highlight w:val="none"/>
              </w:rPr>
            </w:pPr>
          </w:p>
        </w:tc>
      </w:tr>
      <w:tr w14:paraId="32CA3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841073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6275F10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9FF306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02CE92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BD6BF62">
            <w:pPr>
              <w:autoSpaceDE w:val="0"/>
              <w:autoSpaceDN w:val="0"/>
              <w:adjustRightInd w:val="0"/>
              <w:spacing w:line="360" w:lineRule="auto"/>
              <w:jc w:val="center"/>
              <w:rPr>
                <w:rFonts w:ascii="宋体" w:hAnsi="宋体" w:eastAsia="宋体" w:cs="宋体"/>
                <w:color w:val="auto"/>
                <w:kern w:val="0"/>
                <w:szCs w:val="21"/>
                <w:highlight w:val="none"/>
              </w:rPr>
            </w:pPr>
          </w:p>
        </w:tc>
      </w:tr>
      <w:tr w14:paraId="2A43D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5CCED2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27DD588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39C33B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69F20D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50CED75">
            <w:pPr>
              <w:autoSpaceDE w:val="0"/>
              <w:autoSpaceDN w:val="0"/>
              <w:adjustRightInd w:val="0"/>
              <w:spacing w:line="360" w:lineRule="auto"/>
              <w:jc w:val="center"/>
              <w:rPr>
                <w:rFonts w:ascii="宋体" w:hAnsi="宋体" w:eastAsia="宋体" w:cs="宋体"/>
                <w:color w:val="auto"/>
                <w:kern w:val="0"/>
                <w:szCs w:val="21"/>
                <w:highlight w:val="none"/>
              </w:rPr>
            </w:pPr>
          </w:p>
        </w:tc>
      </w:tr>
      <w:tr w14:paraId="0A743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E40EF8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87694A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38EDFA6">
            <w:pPr>
              <w:autoSpaceDE w:val="0"/>
              <w:autoSpaceDN w:val="0"/>
              <w:adjustRightInd w:val="0"/>
              <w:spacing w:line="360" w:lineRule="auto"/>
              <w:jc w:val="center"/>
              <w:rPr>
                <w:rFonts w:ascii="宋体" w:hAnsi="宋体" w:eastAsia="宋体" w:cs="宋体"/>
                <w:color w:val="auto"/>
                <w:kern w:val="0"/>
                <w:szCs w:val="21"/>
                <w:highlight w:val="none"/>
              </w:rPr>
            </w:pPr>
          </w:p>
        </w:tc>
      </w:tr>
    </w:tbl>
    <w:p w14:paraId="34BEF562">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6AF7981">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865E15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C7BFA79">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C990341">
      <w:pPr>
        <w:autoSpaceDE w:val="0"/>
        <w:autoSpaceDN w:val="0"/>
        <w:adjustRightInd w:val="0"/>
        <w:spacing w:line="360" w:lineRule="auto"/>
        <w:ind w:firstLine="6249" w:firstLineChars="29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p w14:paraId="569D5AAB">
      <w:pPr>
        <w:pStyle w:val="2"/>
        <w:rPr>
          <w:rFonts w:hint="eastAsia" w:ascii="宋体" w:hAnsi="宋体" w:eastAsia="宋体" w:cs="宋体"/>
          <w:color w:val="auto"/>
          <w:szCs w:val="24"/>
          <w:highlight w:val="none"/>
          <w:u w:val="single"/>
        </w:rPr>
      </w:pPr>
    </w:p>
    <w:p w14:paraId="3CBB51FA">
      <w:pPr>
        <w:rPr>
          <w:color w:val="auto"/>
        </w:rPr>
        <w:sectPr>
          <w:footerReference r:id="rId9" w:type="default"/>
          <w:pgSz w:w="11907" w:h="16840"/>
          <w:pgMar w:top="1191" w:right="1043" w:bottom="1191" w:left="1043" w:header="720" w:footer="720" w:gutter="0"/>
          <w:cols w:space="720" w:num="1"/>
          <w:titlePg/>
          <w:docGrid w:linePitch="326" w:charSpace="0"/>
        </w:sectPr>
      </w:pPr>
    </w:p>
    <w:bookmarkEnd w:id="649"/>
    <w:bookmarkEnd w:id="650"/>
    <w:bookmarkEnd w:id="651"/>
    <w:bookmarkEnd w:id="652"/>
    <w:p w14:paraId="251B86A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53" w:name="_Toc104991883"/>
      <w:bookmarkStart w:id="654" w:name="_Toc1977736"/>
      <w:bookmarkStart w:id="655" w:name="_Toc20034"/>
      <w:bookmarkStart w:id="656" w:name="_Toc15551"/>
      <w:bookmarkStart w:id="657" w:name="_Toc94107217"/>
      <w:bookmarkStart w:id="658" w:name="_Toc140596936"/>
      <w:bookmarkStart w:id="659" w:name="_Toc486167716"/>
      <w:bookmarkStart w:id="660" w:name="_Toc102860081"/>
      <w:bookmarkStart w:id="661" w:name="_Toc12935"/>
      <w:bookmarkStart w:id="662" w:name="_Toc102860425"/>
      <w:bookmarkStart w:id="663" w:name="_Toc142508376"/>
      <w:bookmarkStart w:id="664" w:name="_Toc23541"/>
      <w:bookmarkStart w:id="665" w:name="_Toc26207"/>
      <w:bookmarkStart w:id="666" w:name="_Toc739_WPSOffice_Level2"/>
      <w:bookmarkStart w:id="667" w:name="_Toc14103"/>
      <w:bookmarkStart w:id="668" w:name="_Toc533708130"/>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44A3B2D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9" w:name="_Toc26412_WPSOffice_Level3"/>
      <w:r>
        <w:rPr>
          <w:rFonts w:hint="eastAsia" w:ascii="宋体" w:hAnsi="宋体" w:eastAsia="宋体" w:cs="宋体"/>
          <w:b/>
          <w:bCs/>
          <w:color w:val="auto"/>
          <w:kern w:val="0"/>
          <w:sz w:val="28"/>
          <w:szCs w:val="30"/>
          <w:highlight w:val="none"/>
          <w:lang w:val="zh-CN"/>
        </w:rPr>
        <w:t>东莞市石鼓净水有限公司松北二期生化池曝气系统重置采购项目合同条款偏离表</w:t>
      </w:r>
      <w:bookmarkEnd w:id="669"/>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278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31570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051AE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39F6E5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553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7D620B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710985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2BBE7F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E7EF08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DCACA8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E47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B1F5A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CDE8A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D9555D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5287714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9049C3">
            <w:pPr>
              <w:autoSpaceDE w:val="0"/>
              <w:autoSpaceDN w:val="0"/>
              <w:adjustRightInd w:val="0"/>
              <w:spacing w:line="400" w:lineRule="exact"/>
              <w:jc w:val="center"/>
              <w:rPr>
                <w:rFonts w:ascii="宋体" w:hAnsi="宋体" w:eastAsia="宋体" w:cs="宋体"/>
                <w:color w:val="auto"/>
                <w:kern w:val="0"/>
                <w:szCs w:val="21"/>
                <w:highlight w:val="none"/>
              </w:rPr>
            </w:pPr>
          </w:p>
        </w:tc>
      </w:tr>
      <w:tr w14:paraId="5C48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57D8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6EE7EE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16EAAD3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合同价款及销项税额</w:t>
            </w:r>
          </w:p>
        </w:tc>
        <w:tc>
          <w:tcPr>
            <w:tcW w:w="1346" w:type="dxa"/>
            <w:vAlign w:val="center"/>
          </w:tcPr>
          <w:p w14:paraId="24DBCE3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2ABEA6">
            <w:pPr>
              <w:autoSpaceDE w:val="0"/>
              <w:autoSpaceDN w:val="0"/>
              <w:adjustRightInd w:val="0"/>
              <w:spacing w:line="400" w:lineRule="exact"/>
              <w:jc w:val="center"/>
              <w:rPr>
                <w:rFonts w:ascii="宋体" w:hAnsi="宋体" w:eastAsia="宋体" w:cs="宋体"/>
                <w:color w:val="auto"/>
                <w:kern w:val="0"/>
                <w:szCs w:val="21"/>
                <w:highlight w:val="none"/>
              </w:rPr>
            </w:pPr>
          </w:p>
        </w:tc>
      </w:tr>
      <w:tr w14:paraId="1207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B452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6D39F6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0F30704D">
            <w:pPr>
              <w:autoSpaceDE w:val="0"/>
              <w:autoSpaceDN w:val="0"/>
              <w:adjustRightInd w:val="0"/>
              <w:spacing w:line="400" w:lineRule="exact"/>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付款方式</w:t>
            </w:r>
          </w:p>
        </w:tc>
        <w:tc>
          <w:tcPr>
            <w:tcW w:w="1346" w:type="dxa"/>
            <w:vAlign w:val="center"/>
          </w:tcPr>
          <w:p w14:paraId="5F5A2C6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C1B276">
            <w:pPr>
              <w:autoSpaceDE w:val="0"/>
              <w:autoSpaceDN w:val="0"/>
              <w:adjustRightInd w:val="0"/>
              <w:spacing w:line="400" w:lineRule="exact"/>
              <w:jc w:val="center"/>
              <w:rPr>
                <w:rFonts w:ascii="宋体" w:hAnsi="宋体" w:eastAsia="宋体" w:cs="宋体"/>
                <w:color w:val="auto"/>
                <w:kern w:val="0"/>
                <w:szCs w:val="21"/>
                <w:highlight w:val="none"/>
              </w:rPr>
            </w:pPr>
          </w:p>
        </w:tc>
      </w:tr>
      <w:tr w14:paraId="28E6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C664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00982E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0756E55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74AB32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EEFA74">
            <w:pPr>
              <w:autoSpaceDE w:val="0"/>
              <w:autoSpaceDN w:val="0"/>
              <w:adjustRightInd w:val="0"/>
              <w:spacing w:line="400" w:lineRule="exact"/>
              <w:jc w:val="center"/>
              <w:rPr>
                <w:rFonts w:ascii="宋体" w:hAnsi="宋体" w:eastAsia="宋体" w:cs="宋体"/>
                <w:color w:val="auto"/>
                <w:kern w:val="0"/>
                <w:szCs w:val="21"/>
                <w:highlight w:val="none"/>
              </w:rPr>
            </w:pPr>
          </w:p>
        </w:tc>
      </w:tr>
      <w:tr w14:paraId="0E5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7826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671CA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7174F1F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6437466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9B2379">
            <w:pPr>
              <w:autoSpaceDE w:val="0"/>
              <w:autoSpaceDN w:val="0"/>
              <w:adjustRightInd w:val="0"/>
              <w:spacing w:line="400" w:lineRule="exact"/>
              <w:jc w:val="center"/>
              <w:rPr>
                <w:rFonts w:ascii="宋体" w:hAnsi="宋体" w:eastAsia="宋体" w:cs="宋体"/>
                <w:color w:val="auto"/>
                <w:kern w:val="0"/>
                <w:szCs w:val="21"/>
                <w:highlight w:val="none"/>
              </w:rPr>
            </w:pPr>
          </w:p>
        </w:tc>
      </w:tr>
      <w:tr w14:paraId="79B8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B6FB4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7FE9B2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33BAF6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质量保证、工厂监造和出厂试验</w:t>
            </w:r>
          </w:p>
        </w:tc>
        <w:tc>
          <w:tcPr>
            <w:tcW w:w="1346" w:type="dxa"/>
            <w:vAlign w:val="center"/>
          </w:tcPr>
          <w:p w14:paraId="3C2C03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F41C91">
            <w:pPr>
              <w:autoSpaceDE w:val="0"/>
              <w:autoSpaceDN w:val="0"/>
              <w:adjustRightInd w:val="0"/>
              <w:spacing w:line="400" w:lineRule="exact"/>
              <w:jc w:val="center"/>
              <w:rPr>
                <w:rFonts w:ascii="宋体" w:hAnsi="宋体" w:eastAsia="宋体" w:cs="宋体"/>
                <w:color w:val="auto"/>
                <w:kern w:val="0"/>
                <w:szCs w:val="21"/>
                <w:highlight w:val="none"/>
              </w:rPr>
            </w:pPr>
          </w:p>
        </w:tc>
      </w:tr>
      <w:tr w14:paraId="5CE6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6EF28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42802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38F78F1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施工安全及其他要求</w:t>
            </w:r>
          </w:p>
        </w:tc>
        <w:tc>
          <w:tcPr>
            <w:tcW w:w="1346" w:type="dxa"/>
            <w:vAlign w:val="center"/>
          </w:tcPr>
          <w:p w14:paraId="22E1169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7789D1">
            <w:pPr>
              <w:autoSpaceDE w:val="0"/>
              <w:autoSpaceDN w:val="0"/>
              <w:adjustRightInd w:val="0"/>
              <w:spacing w:line="400" w:lineRule="exact"/>
              <w:jc w:val="center"/>
              <w:rPr>
                <w:rFonts w:ascii="宋体" w:hAnsi="宋体" w:eastAsia="宋体" w:cs="宋体"/>
                <w:color w:val="auto"/>
                <w:kern w:val="0"/>
                <w:szCs w:val="21"/>
                <w:highlight w:val="none"/>
              </w:rPr>
            </w:pPr>
          </w:p>
        </w:tc>
      </w:tr>
      <w:tr w14:paraId="5E09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6032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B495AC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3A8063C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w:t>
            </w:r>
          </w:p>
        </w:tc>
        <w:tc>
          <w:tcPr>
            <w:tcW w:w="1346" w:type="dxa"/>
            <w:vAlign w:val="center"/>
          </w:tcPr>
          <w:p w14:paraId="4E4438C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114C42">
            <w:pPr>
              <w:autoSpaceDE w:val="0"/>
              <w:autoSpaceDN w:val="0"/>
              <w:adjustRightInd w:val="0"/>
              <w:spacing w:line="400" w:lineRule="exact"/>
              <w:jc w:val="center"/>
              <w:rPr>
                <w:rFonts w:ascii="宋体" w:hAnsi="宋体" w:eastAsia="宋体" w:cs="宋体"/>
                <w:color w:val="auto"/>
                <w:kern w:val="0"/>
                <w:szCs w:val="21"/>
                <w:highlight w:val="none"/>
              </w:rPr>
            </w:pPr>
          </w:p>
        </w:tc>
      </w:tr>
      <w:tr w14:paraId="78F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BC5D2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F5D5C7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6E493820">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保险</w:t>
            </w:r>
          </w:p>
        </w:tc>
        <w:tc>
          <w:tcPr>
            <w:tcW w:w="1346" w:type="dxa"/>
            <w:vAlign w:val="center"/>
          </w:tcPr>
          <w:p w14:paraId="48B2B83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1531174">
            <w:pPr>
              <w:autoSpaceDE w:val="0"/>
              <w:autoSpaceDN w:val="0"/>
              <w:adjustRightInd w:val="0"/>
              <w:spacing w:line="400" w:lineRule="exact"/>
              <w:jc w:val="center"/>
              <w:rPr>
                <w:rFonts w:ascii="宋体" w:hAnsi="宋体" w:eastAsia="宋体" w:cs="宋体"/>
                <w:color w:val="auto"/>
                <w:kern w:val="0"/>
                <w:szCs w:val="21"/>
                <w:highlight w:val="none"/>
              </w:rPr>
            </w:pPr>
          </w:p>
        </w:tc>
      </w:tr>
      <w:tr w14:paraId="5A48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4B1F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FB4F93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06F4BD6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0872AE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F3EA59">
            <w:pPr>
              <w:autoSpaceDE w:val="0"/>
              <w:autoSpaceDN w:val="0"/>
              <w:adjustRightInd w:val="0"/>
              <w:spacing w:line="400" w:lineRule="exact"/>
              <w:jc w:val="center"/>
              <w:rPr>
                <w:rFonts w:ascii="宋体" w:hAnsi="宋体" w:eastAsia="宋体" w:cs="宋体"/>
                <w:color w:val="auto"/>
                <w:kern w:val="0"/>
                <w:szCs w:val="21"/>
                <w:highlight w:val="none"/>
              </w:rPr>
            </w:pPr>
          </w:p>
        </w:tc>
      </w:tr>
      <w:tr w14:paraId="6FA9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B78C9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A53341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254C33E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安装、调试</w:t>
            </w:r>
          </w:p>
        </w:tc>
        <w:tc>
          <w:tcPr>
            <w:tcW w:w="1346" w:type="dxa"/>
            <w:vAlign w:val="center"/>
          </w:tcPr>
          <w:p w14:paraId="5AD39AC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2EF9F1F">
            <w:pPr>
              <w:autoSpaceDE w:val="0"/>
              <w:autoSpaceDN w:val="0"/>
              <w:adjustRightInd w:val="0"/>
              <w:spacing w:line="400" w:lineRule="exact"/>
              <w:jc w:val="center"/>
              <w:rPr>
                <w:rFonts w:ascii="宋体" w:hAnsi="宋体" w:eastAsia="宋体" w:cs="宋体"/>
                <w:color w:val="auto"/>
                <w:kern w:val="0"/>
                <w:szCs w:val="21"/>
                <w:highlight w:val="none"/>
              </w:rPr>
            </w:pPr>
          </w:p>
        </w:tc>
      </w:tr>
      <w:tr w14:paraId="7E69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783E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7F441B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08F675F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636AAC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02BEAF">
            <w:pPr>
              <w:autoSpaceDE w:val="0"/>
              <w:autoSpaceDN w:val="0"/>
              <w:adjustRightInd w:val="0"/>
              <w:spacing w:line="400" w:lineRule="exact"/>
              <w:jc w:val="center"/>
              <w:rPr>
                <w:rFonts w:ascii="宋体" w:hAnsi="宋体" w:eastAsia="宋体" w:cs="宋体"/>
                <w:color w:val="auto"/>
                <w:kern w:val="0"/>
                <w:szCs w:val="21"/>
                <w:highlight w:val="none"/>
              </w:rPr>
            </w:pPr>
          </w:p>
        </w:tc>
      </w:tr>
      <w:tr w14:paraId="209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1213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C11041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38B8E89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2C4BAE9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B93B65">
            <w:pPr>
              <w:autoSpaceDE w:val="0"/>
              <w:autoSpaceDN w:val="0"/>
              <w:adjustRightInd w:val="0"/>
              <w:spacing w:line="400" w:lineRule="exact"/>
              <w:jc w:val="center"/>
              <w:rPr>
                <w:rFonts w:ascii="宋体" w:hAnsi="宋体" w:eastAsia="宋体" w:cs="宋体"/>
                <w:color w:val="auto"/>
                <w:kern w:val="0"/>
                <w:szCs w:val="21"/>
                <w:highlight w:val="none"/>
              </w:rPr>
            </w:pPr>
          </w:p>
        </w:tc>
      </w:tr>
      <w:tr w14:paraId="058F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E914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0BAD6F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18402A9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66B477C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34EC18">
            <w:pPr>
              <w:autoSpaceDE w:val="0"/>
              <w:autoSpaceDN w:val="0"/>
              <w:adjustRightInd w:val="0"/>
              <w:spacing w:line="400" w:lineRule="exact"/>
              <w:jc w:val="center"/>
              <w:rPr>
                <w:rFonts w:ascii="宋体" w:hAnsi="宋体" w:eastAsia="宋体" w:cs="宋体"/>
                <w:color w:val="auto"/>
                <w:kern w:val="0"/>
                <w:szCs w:val="21"/>
                <w:highlight w:val="none"/>
              </w:rPr>
            </w:pPr>
          </w:p>
        </w:tc>
      </w:tr>
      <w:tr w14:paraId="2D81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135FA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7C46FE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2556C39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4A8F88E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A3E19C">
            <w:pPr>
              <w:autoSpaceDE w:val="0"/>
              <w:autoSpaceDN w:val="0"/>
              <w:adjustRightInd w:val="0"/>
              <w:spacing w:line="400" w:lineRule="exact"/>
              <w:jc w:val="center"/>
              <w:rPr>
                <w:rFonts w:ascii="宋体" w:hAnsi="宋体" w:eastAsia="宋体" w:cs="宋体"/>
                <w:color w:val="auto"/>
                <w:kern w:val="0"/>
                <w:szCs w:val="21"/>
                <w:highlight w:val="none"/>
              </w:rPr>
            </w:pPr>
          </w:p>
        </w:tc>
      </w:tr>
      <w:tr w14:paraId="435A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5E27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FBF2E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2A2DBE1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2258527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D2C0E5">
            <w:pPr>
              <w:autoSpaceDE w:val="0"/>
              <w:autoSpaceDN w:val="0"/>
              <w:adjustRightInd w:val="0"/>
              <w:spacing w:line="400" w:lineRule="exact"/>
              <w:jc w:val="center"/>
              <w:rPr>
                <w:rFonts w:ascii="宋体" w:hAnsi="宋体" w:eastAsia="宋体" w:cs="宋体"/>
                <w:color w:val="auto"/>
                <w:kern w:val="0"/>
                <w:szCs w:val="21"/>
                <w:highlight w:val="none"/>
              </w:rPr>
            </w:pPr>
          </w:p>
        </w:tc>
      </w:tr>
      <w:tr w14:paraId="37B5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38068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300ED6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0DF8F74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2C23780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41EA89B">
            <w:pPr>
              <w:autoSpaceDE w:val="0"/>
              <w:autoSpaceDN w:val="0"/>
              <w:adjustRightInd w:val="0"/>
              <w:spacing w:line="400" w:lineRule="exact"/>
              <w:jc w:val="center"/>
              <w:rPr>
                <w:rFonts w:ascii="宋体" w:hAnsi="宋体" w:eastAsia="宋体" w:cs="宋体"/>
                <w:color w:val="auto"/>
                <w:kern w:val="0"/>
                <w:szCs w:val="21"/>
                <w:highlight w:val="none"/>
              </w:rPr>
            </w:pPr>
          </w:p>
        </w:tc>
      </w:tr>
      <w:tr w14:paraId="70A3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BC1CD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9977E8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3055" w:type="dxa"/>
            <w:vAlign w:val="center"/>
          </w:tcPr>
          <w:p w14:paraId="683FEB4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0D9E114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30F32CC">
            <w:pPr>
              <w:autoSpaceDE w:val="0"/>
              <w:autoSpaceDN w:val="0"/>
              <w:adjustRightInd w:val="0"/>
              <w:spacing w:line="400" w:lineRule="exact"/>
              <w:jc w:val="center"/>
              <w:rPr>
                <w:rFonts w:ascii="宋体" w:hAnsi="宋体" w:eastAsia="宋体" w:cs="宋体"/>
                <w:color w:val="auto"/>
                <w:kern w:val="0"/>
                <w:szCs w:val="21"/>
                <w:highlight w:val="none"/>
              </w:rPr>
            </w:pPr>
          </w:p>
        </w:tc>
      </w:tr>
      <w:tr w14:paraId="34C4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F5CD0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D9AA1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第十九条</w:t>
            </w:r>
          </w:p>
        </w:tc>
        <w:tc>
          <w:tcPr>
            <w:tcW w:w="3055" w:type="dxa"/>
            <w:vAlign w:val="center"/>
          </w:tcPr>
          <w:p w14:paraId="71A7C52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DC33FB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FF5263">
            <w:pPr>
              <w:autoSpaceDE w:val="0"/>
              <w:autoSpaceDN w:val="0"/>
              <w:adjustRightInd w:val="0"/>
              <w:spacing w:line="400" w:lineRule="exact"/>
              <w:jc w:val="center"/>
              <w:rPr>
                <w:rFonts w:ascii="宋体" w:hAnsi="宋体" w:eastAsia="宋体" w:cs="宋体"/>
                <w:color w:val="auto"/>
                <w:kern w:val="0"/>
                <w:szCs w:val="21"/>
                <w:highlight w:val="none"/>
              </w:rPr>
            </w:pPr>
          </w:p>
        </w:tc>
      </w:tr>
      <w:tr w14:paraId="114D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47B57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22339A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第二十条</w:t>
            </w:r>
          </w:p>
        </w:tc>
        <w:tc>
          <w:tcPr>
            <w:tcW w:w="3055" w:type="dxa"/>
            <w:vAlign w:val="center"/>
          </w:tcPr>
          <w:p w14:paraId="037337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45FB2F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64767F">
            <w:pPr>
              <w:autoSpaceDE w:val="0"/>
              <w:autoSpaceDN w:val="0"/>
              <w:adjustRightInd w:val="0"/>
              <w:spacing w:line="400" w:lineRule="exact"/>
              <w:jc w:val="center"/>
              <w:rPr>
                <w:rFonts w:ascii="宋体" w:hAnsi="宋体" w:eastAsia="宋体" w:cs="宋体"/>
                <w:color w:val="auto"/>
                <w:kern w:val="0"/>
                <w:szCs w:val="21"/>
                <w:highlight w:val="none"/>
              </w:rPr>
            </w:pPr>
          </w:p>
        </w:tc>
      </w:tr>
      <w:tr w14:paraId="7DAB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2622F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3CB0543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第二十一条</w:t>
            </w:r>
          </w:p>
        </w:tc>
        <w:tc>
          <w:tcPr>
            <w:tcW w:w="3055" w:type="dxa"/>
            <w:vAlign w:val="center"/>
          </w:tcPr>
          <w:p w14:paraId="20FE0A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5548C4F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166CC4">
            <w:pPr>
              <w:autoSpaceDE w:val="0"/>
              <w:autoSpaceDN w:val="0"/>
              <w:adjustRightInd w:val="0"/>
              <w:spacing w:line="400" w:lineRule="exact"/>
              <w:jc w:val="center"/>
              <w:rPr>
                <w:rFonts w:ascii="宋体" w:hAnsi="宋体" w:eastAsia="宋体" w:cs="宋体"/>
                <w:color w:val="auto"/>
                <w:kern w:val="0"/>
                <w:szCs w:val="21"/>
                <w:highlight w:val="none"/>
              </w:rPr>
            </w:pPr>
          </w:p>
        </w:tc>
      </w:tr>
      <w:tr w14:paraId="3956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90C5C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3484670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附件一</w:t>
            </w:r>
          </w:p>
        </w:tc>
        <w:tc>
          <w:tcPr>
            <w:tcW w:w="3055" w:type="dxa"/>
            <w:vAlign w:val="center"/>
          </w:tcPr>
          <w:p w14:paraId="6D21CD7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07F0A7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6C85B1">
            <w:pPr>
              <w:autoSpaceDE w:val="0"/>
              <w:autoSpaceDN w:val="0"/>
              <w:adjustRightInd w:val="0"/>
              <w:spacing w:line="400" w:lineRule="exact"/>
              <w:jc w:val="center"/>
              <w:rPr>
                <w:rFonts w:ascii="宋体" w:hAnsi="宋体" w:eastAsia="宋体" w:cs="宋体"/>
                <w:color w:val="auto"/>
                <w:kern w:val="0"/>
                <w:szCs w:val="21"/>
                <w:highlight w:val="none"/>
              </w:rPr>
            </w:pPr>
          </w:p>
        </w:tc>
      </w:tr>
      <w:tr w14:paraId="43AF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8F0C2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152ACC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附件二</w:t>
            </w:r>
          </w:p>
        </w:tc>
        <w:tc>
          <w:tcPr>
            <w:tcW w:w="3055" w:type="dxa"/>
            <w:vAlign w:val="center"/>
          </w:tcPr>
          <w:p w14:paraId="36FC8C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12FC274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C445994">
            <w:pPr>
              <w:autoSpaceDE w:val="0"/>
              <w:autoSpaceDN w:val="0"/>
              <w:adjustRightInd w:val="0"/>
              <w:spacing w:line="400" w:lineRule="exact"/>
              <w:jc w:val="center"/>
              <w:rPr>
                <w:rFonts w:ascii="宋体" w:hAnsi="宋体" w:eastAsia="宋体" w:cs="宋体"/>
                <w:color w:val="auto"/>
                <w:kern w:val="0"/>
                <w:szCs w:val="21"/>
                <w:highlight w:val="none"/>
              </w:rPr>
            </w:pPr>
          </w:p>
        </w:tc>
      </w:tr>
      <w:tr w14:paraId="0A28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05BC5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3F98A65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7C58962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0099AD5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2F1CBB">
            <w:pPr>
              <w:autoSpaceDE w:val="0"/>
              <w:autoSpaceDN w:val="0"/>
              <w:adjustRightInd w:val="0"/>
              <w:spacing w:line="400" w:lineRule="exact"/>
              <w:jc w:val="center"/>
              <w:rPr>
                <w:rFonts w:ascii="宋体" w:hAnsi="宋体" w:eastAsia="宋体" w:cs="宋体"/>
                <w:color w:val="auto"/>
                <w:kern w:val="0"/>
                <w:szCs w:val="21"/>
                <w:highlight w:val="none"/>
              </w:rPr>
            </w:pPr>
          </w:p>
        </w:tc>
      </w:tr>
      <w:tr w14:paraId="7975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A3419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64AF77E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621783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6DBDA36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0B872D">
            <w:pPr>
              <w:autoSpaceDE w:val="0"/>
              <w:autoSpaceDN w:val="0"/>
              <w:adjustRightInd w:val="0"/>
              <w:spacing w:line="400" w:lineRule="exact"/>
              <w:jc w:val="center"/>
              <w:rPr>
                <w:rFonts w:ascii="宋体" w:hAnsi="宋体" w:eastAsia="宋体" w:cs="宋体"/>
                <w:color w:val="auto"/>
                <w:kern w:val="0"/>
                <w:szCs w:val="21"/>
                <w:highlight w:val="none"/>
              </w:rPr>
            </w:pPr>
          </w:p>
        </w:tc>
      </w:tr>
      <w:tr w14:paraId="2D00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F3E59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08B1992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666B8B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01B9E65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54EF082">
            <w:pPr>
              <w:autoSpaceDE w:val="0"/>
              <w:autoSpaceDN w:val="0"/>
              <w:adjustRightInd w:val="0"/>
              <w:spacing w:line="400" w:lineRule="exact"/>
              <w:jc w:val="center"/>
              <w:rPr>
                <w:rFonts w:ascii="宋体" w:hAnsi="宋体" w:eastAsia="宋体" w:cs="宋体"/>
                <w:color w:val="auto"/>
                <w:kern w:val="0"/>
                <w:szCs w:val="21"/>
                <w:highlight w:val="none"/>
              </w:rPr>
            </w:pPr>
          </w:p>
        </w:tc>
      </w:tr>
    </w:tbl>
    <w:p w14:paraId="0915188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C7CF14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2E9717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E65D4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191316F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6750BA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C9BD0D2">
      <w:pPr>
        <w:spacing w:line="360" w:lineRule="auto"/>
        <w:ind w:left="357" w:leftChars="-100" w:hanging="567" w:hangingChars="270"/>
        <w:rPr>
          <w:rFonts w:ascii="宋体" w:hAnsi="宋体" w:eastAsia="宋体" w:cs="宋体"/>
          <w:color w:val="auto"/>
          <w:szCs w:val="21"/>
          <w:highlight w:val="none"/>
        </w:rPr>
      </w:pPr>
    </w:p>
    <w:p w14:paraId="43B53CFB">
      <w:pPr>
        <w:spacing w:line="360" w:lineRule="auto"/>
        <w:ind w:left="357" w:leftChars="-100" w:hanging="567" w:hangingChars="270"/>
        <w:rPr>
          <w:rFonts w:ascii="宋体" w:hAnsi="宋体" w:eastAsia="宋体" w:cs="宋体"/>
          <w:color w:val="auto"/>
          <w:szCs w:val="21"/>
          <w:highlight w:val="none"/>
        </w:rPr>
      </w:pPr>
    </w:p>
    <w:p w14:paraId="79CF6259">
      <w:pPr>
        <w:spacing w:line="360" w:lineRule="auto"/>
        <w:ind w:left="357" w:leftChars="-100" w:hanging="567" w:hangingChars="270"/>
        <w:rPr>
          <w:rFonts w:ascii="宋体" w:hAnsi="宋体" w:eastAsia="宋体" w:cs="宋体"/>
          <w:color w:val="auto"/>
          <w:szCs w:val="21"/>
          <w:highlight w:val="none"/>
        </w:rPr>
      </w:pPr>
    </w:p>
    <w:p w14:paraId="5417E861">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C7F4355">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B2A79B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70" w:name="_Toc102860082"/>
      <w:bookmarkStart w:id="671" w:name="_Toc2075"/>
      <w:bookmarkStart w:id="672" w:name="_Toc20409"/>
      <w:bookmarkStart w:id="673" w:name="_Toc13348"/>
      <w:bookmarkStart w:id="674" w:name="_Toc16939"/>
      <w:bookmarkStart w:id="675" w:name="_Toc94107218"/>
      <w:bookmarkStart w:id="676" w:name="_Toc28440"/>
      <w:bookmarkStart w:id="677" w:name="_Toc142508377"/>
      <w:bookmarkStart w:id="678" w:name="_Toc25277"/>
      <w:bookmarkStart w:id="679" w:name="_Toc140596937"/>
      <w:bookmarkStart w:id="680" w:name="_Toc104991884"/>
      <w:bookmarkStart w:id="681" w:name="_Toc102860426"/>
      <w:bookmarkStart w:id="682" w:name="_Toc486167717"/>
      <w:bookmarkStart w:id="683" w:name="_Toc27980_WPSOffice_Level2"/>
      <w:r>
        <w:rPr>
          <w:rFonts w:hint="eastAsia" w:ascii="宋体" w:hAnsi="宋体" w:eastAsia="宋体" w:cs="宋体"/>
          <w:b/>
          <w:bCs/>
          <w:color w:val="auto"/>
          <w:kern w:val="0"/>
          <w:sz w:val="30"/>
          <w:szCs w:val="30"/>
          <w:highlight w:val="none"/>
          <w:lang w:val="en-US" w:eastAsia="zh-CN"/>
        </w:rPr>
        <w:t>十</w:t>
      </w:r>
      <w:r>
        <w:rPr>
          <w:rFonts w:hint="eastAsia" w:ascii="宋体" w:hAnsi="宋体" w:eastAsia="宋体" w:cs="宋体"/>
          <w:b/>
          <w:color w:val="auto"/>
          <w:kern w:val="0"/>
          <w:sz w:val="32"/>
          <w:szCs w:val="32"/>
          <w:highlight w:val="none"/>
        </w:rPr>
        <w:t>、业绩表格式</w:t>
      </w:r>
      <w:bookmarkEnd w:id="670"/>
      <w:bookmarkEnd w:id="671"/>
      <w:bookmarkEnd w:id="672"/>
      <w:bookmarkEnd w:id="673"/>
      <w:bookmarkEnd w:id="674"/>
      <w:bookmarkEnd w:id="675"/>
      <w:bookmarkEnd w:id="676"/>
      <w:bookmarkEnd w:id="677"/>
      <w:bookmarkEnd w:id="678"/>
      <w:bookmarkEnd w:id="679"/>
      <w:bookmarkEnd w:id="680"/>
      <w:bookmarkEnd w:id="681"/>
    </w:p>
    <w:p w14:paraId="6B5DF9D4">
      <w:pPr>
        <w:autoSpaceDE w:val="0"/>
        <w:autoSpaceDN w:val="0"/>
        <w:adjustRightInd w:val="0"/>
        <w:spacing w:line="360" w:lineRule="auto"/>
        <w:ind w:firstLine="0"/>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10-1 投标人具有的投标品牌设备业绩</w:t>
      </w:r>
    </w:p>
    <w:p w14:paraId="11DC33A2">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2021</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日（合同签订日期为</w:t>
      </w:r>
      <w:r>
        <w:rPr>
          <w:rFonts w:hint="eastAsia" w:ascii="宋体" w:hAnsi="宋体" w:eastAsia="宋体" w:cs="Times New Roman"/>
          <w:b/>
          <w:bCs/>
          <w:color w:val="auto"/>
          <w:sz w:val="30"/>
          <w:szCs w:val="30"/>
          <w:highlight w:val="none"/>
          <w:lang w:val="zh-CN" w:eastAsia="zh-CN"/>
        </w:rPr>
        <w:t>2021年1月1日</w:t>
      </w:r>
      <w:r>
        <w:rPr>
          <w:rFonts w:hint="eastAsia" w:ascii="宋体" w:hAnsi="宋体" w:eastAsia="宋体" w:cs="Times New Roman"/>
          <w:b/>
          <w:bCs/>
          <w:color w:val="auto"/>
          <w:sz w:val="30"/>
          <w:szCs w:val="30"/>
          <w:highlight w:val="none"/>
          <w:lang w:val="zh-CN"/>
        </w:rPr>
        <w:t>或以后）至今</w:t>
      </w:r>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在国内具有</w:t>
      </w:r>
      <w:r>
        <w:rPr>
          <w:rFonts w:hint="eastAsia" w:ascii="宋体" w:hAnsi="宋体" w:eastAsia="宋体" w:cs="Times New Roman"/>
          <w:b/>
          <w:bCs/>
          <w:color w:val="auto"/>
          <w:sz w:val="30"/>
          <w:szCs w:val="30"/>
          <w:highlight w:val="none"/>
          <w:lang w:val="en-US" w:eastAsia="zh-CN"/>
        </w:rPr>
        <w:t>的投标品牌的</w:t>
      </w:r>
      <w:r>
        <w:rPr>
          <w:rFonts w:hint="eastAsia" w:ascii="宋体" w:hAnsi="宋体" w:eastAsia="宋体" w:cs="Times New Roman"/>
          <w:b/>
          <w:bCs/>
          <w:color w:val="auto"/>
          <w:sz w:val="30"/>
          <w:szCs w:val="30"/>
          <w:highlight w:val="none"/>
          <w:lang w:val="zh-CN"/>
        </w:rPr>
        <w:t>盘式微孔曝气器设备供货业绩表</w:t>
      </w: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70363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D9F42D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62930ED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61B2B5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61D630C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7863121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4D3FE71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38401D9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763A907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3C2DCD0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DDB32C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0371409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2DB911A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1D2F442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0F8DC47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0A10F2F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318E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6112E5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49677C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D01B3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E0265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B1B1A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A0E88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9E5BE3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B8F1F0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FECFB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345D9D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2C43FD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ED63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B51A52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02AB8AB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3BF89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82C0F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F6928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7774FA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1EF9C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288B5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70595C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11E709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82D9E6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B5D6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7DE1BC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62FB30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D23720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57E0F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79C59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37E62D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218AE5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4B343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40BBB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CF37F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9F8176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FAA3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FFF4FDC">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5607A8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961AEC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8C7C3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462E7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DA15E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614598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BC0CE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09249E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66E835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C379BC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C168CF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CC68C9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2399985">
      <w:pPr>
        <w:snapToGrid w:val="0"/>
        <w:spacing w:line="360" w:lineRule="auto"/>
        <w:ind w:left="481" w:leftChars="-41" w:hanging="567" w:hangingChars="270"/>
        <w:rPr>
          <w:rFonts w:hint="eastAsia" w:ascii="宋体" w:hAnsi="宋体" w:eastAsia="宋体" w:cs="宋体"/>
          <w:b/>
          <w:color w:val="auto"/>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此业绩表对应商务评审第三项业绩评审的第一类业绩；</w:t>
      </w:r>
    </w:p>
    <w:p w14:paraId="29622CF8">
      <w:pPr>
        <w:snapToGrid w:val="0"/>
        <w:spacing w:line="360" w:lineRule="auto"/>
        <w:ind w:left="481" w:leftChars="-41" w:hanging="567" w:hangingChars="270"/>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lang w:val="zh-CN"/>
        </w:rPr>
        <w:t>（2）业绩须附合同复印件</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当本次投标人为投标品牌设备的制造商时，合同卖方可为投标人，也可为投标品牌设备的代理商/经销商；当本次投标人为经销商时，合同的卖方必须为本项目的投标人</w:t>
      </w:r>
      <w:r>
        <w:rPr>
          <w:rFonts w:hint="eastAsia" w:ascii="宋体" w:hAnsi="宋体" w:eastAsia="宋体" w:cs="宋体"/>
          <w:b/>
          <w:color w:val="auto"/>
          <w:sz w:val="21"/>
          <w:szCs w:val="21"/>
          <w:highlight w:val="none"/>
          <w:lang w:val="zh-CN"/>
        </w:rPr>
        <w:t>）</w:t>
      </w:r>
      <w:r>
        <w:rPr>
          <w:rFonts w:hint="eastAsia" w:ascii="宋体" w:hAnsi="宋体" w:eastAsia="宋体" w:cs="宋体"/>
          <w:color w:val="auto"/>
          <w:sz w:val="21"/>
          <w:szCs w:val="21"/>
          <w:highlight w:val="none"/>
          <w:lang w:val="zh-CN"/>
        </w:rPr>
        <w:t>；</w:t>
      </w:r>
    </w:p>
    <w:p w14:paraId="1048C3FD">
      <w:pPr>
        <w:snapToGrid w:val="0"/>
        <w:spacing w:line="360" w:lineRule="auto"/>
        <w:ind w:left="481" w:leftChars="-41" w:hanging="567" w:hangingChars="27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（3）若合同无法反映评分条件（</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2021年1月1日</w:t>
      </w:r>
      <w:r>
        <w:rPr>
          <w:rFonts w:hint="eastAsia" w:ascii="宋体" w:hAnsi="宋体" w:eastAsia="宋体" w:cs="宋体"/>
          <w:b/>
          <w:color w:val="auto"/>
          <w:sz w:val="21"/>
          <w:szCs w:val="21"/>
          <w:highlight w:val="none"/>
        </w:rPr>
        <w:t>或以后，合同标的必须包含投标品牌的盘式微孔曝气器设备，合同金额满足评分要求</w:t>
      </w:r>
      <w:r>
        <w:rPr>
          <w:rFonts w:hint="eastAsia" w:ascii="宋体" w:hAnsi="宋体" w:eastAsia="宋体" w:cs="宋体"/>
          <w:color w:val="auto"/>
          <w:kern w:val="2"/>
          <w:sz w:val="21"/>
          <w:highlight w:val="none"/>
          <w:lang w:val="zh-CN"/>
        </w:rPr>
        <w:t>）的，还需提供</w:t>
      </w:r>
      <w:r>
        <w:rPr>
          <w:rFonts w:hint="eastAsia" w:ascii="宋体" w:hAnsi="宋体" w:eastAsia="宋体" w:cs="宋体"/>
          <w:b/>
          <w:color w:val="auto"/>
          <w:sz w:val="21"/>
          <w:szCs w:val="21"/>
          <w:highlight w:val="none"/>
        </w:rPr>
        <w:t>产品购买方出具的书面补充说明文件复印件作为辅助证明（补充说明文件复印件能显示购买方公章），否则不得分</w:t>
      </w:r>
      <w:r>
        <w:rPr>
          <w:rFonts w:hint="eastAsia" w:ascii="宋体" w:hAnsi="宋体" w:eastAsia="宋体" w:cs="宋体"/>
          <w:color w:val="auto"/>
          <w:kern w:val="2"/>
          <w:sz w:val="21"/>
          <w:highlight w:val="none"/>
          <w:lang w:val="zh-CN"/>
        </w:rPr>
        <w:t>；</w:t>
      </w:r>
    </w:p>
    <w:p w14:paraId="71AFAAA6">
      <w:pPr>
        <w:spacing w:line="360" w:lineRule="auto"/>
        <w:ind w:left="483" w:leftChars="-41" w:hanging="569" w:hangingChars="270"/>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highlight w:val="none"/>
          <w:lang w:val="zh-CN"/>
        </w:rPr>
        <w:t>（4）</w:t>
      </w:r>
      <w:r>
        <w:rPr>
          <w:rFonts w:hint="eastAsia" w:ascii="宋体" w:hAnsi="宋体" w:eastAsia="宋体" w:cs="宋体"/>
          <w:b/>
          <w:bCs/>
          <w:color w:val="auto"/>
          <w:sz w:val="21"/>
          <w:szCs w:val="21"/>
          <w:highlight w:val="none"/>
        </w:rPr>
        <w:t>未按上述要求在此格式下提供证明材料的业绩，或</w:t>
      </w:r>
      <w:r>
        <w:rPr>
          <w:rFonts w:hint="eastAsia" w:ascii="宋体" w:hAnsi="宋体" w:eastAsia="宋体" w:cs="Times New Roman"/>
          <w:b/>
          <w:bCs/>
          <w:color w:val="auto"/>
          <w:szCs w:val="24"/>
          <w:highlight w:val="none"/>
        </w:rPr>
        <w:t>在此格式下</w:t>
      </w:r>
      <w:r>
        <w:rPr>
          <w:rFonts w:hint="eastAsia" w:ascii="宋体" w:hAnsi="宋体" w:eastAsia="宋体" w:cs="宋体"/>
          <w:b/>
          <w:bCs/>
          <w:color w:val="auto"/>
          <w:sz w:val="21"/>
          <w:szCs w:val="21"/>
          <w:highlight w:val="none"/>
          <w:lang w:val="en-US" w:eastAsia="zh-CN"/>
        </w:rPr>
        <w:t>所</w:t>
      </w:r>
      <w:r>
        <w:rPr>
          <w:rFonts w:hint="eastAsia" w:ascii="宋体" w:hAnsi="宋体" w:eastAsia="宋体" w:cs="宋体"/>
          <w:b/>
          <w:bCs/>
          <w:color w:val="auto"/>
          <w:sz w:val="21"/>
          <w:szCs w:val="21"/>
          <w:highlight w:val="none"/>
        </w:rPr>
        <w:t>附材料无法证明填报项目符合本项评分要求的业绩，在评标时将不予考虑。</w:t>
      </w:r>
    </w:p>
    <w:p w14:paraId="048297DA">
      <w:pPr>
        <w:spacing w:line="360" w:lineRule="auto"/>
        <w:ind w:left="420" w:hanging="422" w:hangingChars="200"/>
        <w:rPr>
          <w:rFonts w:hint="default" w:ascii="Arial" w:hAnsi="Arial" w:eastAsiaTheme="minorEastAsia" w:cstheme="minorBidi"/>
          <w:color w:val="auto"/>
          <w:sz w:val="21"/>
          <w:szCs w:val="20"/>
          <w:highlight w:val="none"/>
        </w:rPr>
      </w:pPr>
      <w:r>
        <w:rPr>
          <w:rFonts w:hint="eastAsia" w:ascii="宋体" w:hAnsi="宋体" w:eastAsia="宋体" w:cs="宋体"/>
          <w:b/>
          <w:bCs/>
          <w:color w:val="auto"/>
          <w:sz w:val="21"/>
          <w:szCs w:val="20"/>
          <w:lang w:val="en-US" w:eastAsia="zh-CN"/>
        </w:rPr>
        <w:t xml:space="preserve">(5) </w:t>
      </w:r>
      <w:r>
        <w:rPr>
          <w:rFonts w:hint="eastAsia" w:ascii="宋体" w:hAnsi="宋体" w:eastAsia="宋体" w:cs="宋体"/>
          <w:b/>
          <w:bCs/>
          <w:color w:val="auto"/>
          <w:sz w:val="21"/>
          <w:szCs w:val="20"/>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77524C1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75E2AFC">
      <w:pPr>
        <w:autoSpaceDE w:val="0"/>
        <w:autoSpaceDN w:val="0"/>
        <w:adjustRightInd w:val="0"/>
        <w:spacing w:line="360" w:lineRule="auto"/>
        <w:ind w:firstLine="6720" w:firstLineChars="32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D91A5DE">
      <w:pPr>
        <w:autoSpaceDE w:val="0"/>
        <w:autoSpaceDN w:val="0"/>
        <w:adjustRightInd w:val="0"/>
        <w:spacing w:line="360" w:lineRule="auto"/>
        <w:ind w:firstLine="5040" w:firstLineChars="2400"/>
        <w:jc w:val="left"/>
        <w:rPr>
          <w:rFonts w:hint="eastAsia" w:ascii="宋体" w:hAnsi="宋体" w:eastAsia="宋体" w:cs="宋体"/>
          <w:b/>
          <w:bCs/>
          <w:color w:val="auto"/>
          <w:kern w:val="2"/>
          <w:sz w:val="30"/>
          <w:szCs w:val="30"/>
          <w:highlight w:val="none"/>
          <w:lang w:val="zh-CN"/>
        </w:rPr>
      </w:pPr>
      <w:r>
        <w:rPr>
          <w:rFonts w:hint="eastAsia" w:ascii="宋体" w:hAnsi="宋体" w:eastAsia="宋体" w:cs="Times New Roman"/>
          <w:color w:val="auto"/>
          <w:szCs w:val="24"/>
          <w:highlight w:val="none"/>
          <w:lang w:val="zh-CN"/>
        </w:rPr>
        <w:t>日期：   年   月   日</w:t>
      </w:r>
      <w:r>
        <w:rPr>
          <w:rFonts w:hint="eastAsia" w:ascii="宋体" w:hAnsi="宋体" w:eastAsia="宋体" w:cs="宋体"/>
          <w:b/>
          <w:bCs/>
          <w:color w:val="auto"/>
          <w:kern w:val="2"/>
          <w:sz w:val="30"/>
          <w:szCs w:val="30"/>
          <w:highlight w:val="none"/>
          <w:lang w:val="zh-CN"/>
        </w:rPr>
        <w:br w:type="page"/>
      </w:r>
    </w:p>
    <w:p w14:paraId="5DE234EB">
      <w:pPr>
        <w:spacing w:line="360" w:lineRule="auto"/>
        <w:ind w:firstLine="0"/>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10-2 投标品牌设备业绩</w:t>
      </w:r>
    </w:p>
    <w:p w14:paraId="65758FF4">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2021年1月1日</w:t>
      </w:r>
      <w:r>
        <w:rPr>
          <w:rFonts w:hint="eastAsia" w:ascii="宋体" w:hAnsi="宋体" w:eastAsia="宋体" w:cs="Times New Roman"/>
          <w:b/>
          <w:bCs/>
          <w:color w:val="auto"/>
          <w:sz w:val="30"/>
          <w:szCs w:val="30"/>
          <w:highlight w:val="none"/>
          <w:lang w:val="zh-CN"/>
        </w:rPr>
        <w:t>（合同签订日期为</w:t>
      </w:r>
      <w:r>
        <w:rPr>
          <w:rFonts w:hint="eastAsia" w:ascii="宋体" w:hAnsi="宋体" w:eastAsia="宋体" w:cs="Times New Roman"/>
          <w:b/>
          <w:bCs/>
          <w:color w:val="auto"/>
          <w:sz w:val="30"/>
          <w:szCs w:val="30"/>
          <w:highlight w:val="none"/>
          <w:lang w:val="zh-CN" w:eastAsia="zh-CN"/>
        </w:rPr>
        <w:t>2021年1月1日</w:t>
      </w:r>
      <w:r>
        <w:rPr>
          <w:rFonts w:hint="eastAsia" w:ascii="宋体" w:hAnsi="宋体" w:eastAsia="宋体" w:cs="Times New Roman"/>
          <w:b/>
          <w:bCs/>
          <w:color w:val="auto"/>
          <w:sz w:val="30"/>
          <w:szCs w:val="30"/>
          <w:highlight w:val="none"/>
          <w:lang w:val="zh-CN"/>
        </w:rPr>
        <w:t>或以后）</w:t>
      </w:r>
      <w:r>
        <w:rPr>
          <w:rFonts w:hint="eastAsia" w:ascii="宋体" w:hAnsi="宋体" w:eastAsia="宋体" w:cs="宋体"/>
          <w:b/>
          <w:bCs/>
          <w:color w:val="auto"/>
          <w:kern w:val="2"/>
          <w:sz w:val="30"/>
          <w:szCs w:val="30"/>
          <w:highlight w:val="none"/>
          <w:lang w:val="zh-CN"/>
        </w:rPr>
        <w:t>至今</w:t>
      </w:r>
    </w:p>
    <w:p w14:paraId="18C3678C">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投标品牌的盘式微孔曝气器设备在国内</w:t>
      </w:r>
      <w:r>
        <w:rPr>
          <w:rFonts w:hint="eastAsia" w:ascii="宋体" w:hAnsi="宋体" w:eastAsia="宋体" w:cs="宋体"/>
          <w:b/>
          <w:bCs/>
          <w:color w:val="auto"/>
          <w:kern w:val="2"/>
          <w:sz w:val="30"/>
          <w:szCs w:val="30"/>
          <w:highlight w:val="none"/>
          <w:lang w:val="zh-CN" w:eastAsia="zh-CN"/>
        </w:rPr>
        <w:t>具有</w:t>
      </w:r>
      <w:r>
        <w:rPr>
          <w:rFonts w:hint="eastAsia" w:ascii="宋体" w:hAnsi="宋体" w:eastAsia="宋体" w:cs="宋体"/>
          <w:b/>
          <w:bCs/>
          <w:color w:val="auto"/>
          <w:kern w:val="2"/>
          <w:sz w:val="30"/>
          <w:szCs w:val="30"/>
          <w:highlight w:val="none"/>
          <w:lang w:val="zh-CN"/>
        </w:rPr>
        <w:t>的供货业绩表</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85"/>
        <w:gridCol w:w="889"/>
        <w:gridCol w:w="866"/>
        <w:gridCol w:w="1130"/>
        <w:gridCol w:w="1130"/>
        <w:gridCol w:w="683"/>
        <w:gridCol w:w="629"/>
        <w:gridCol w:w="663"/>
        <w:gridCol w:w="875"/>
        <w:gridCol w:w="1056"/>
        <w:gridCol w:w="578"/>
      </w:tblGrid>
      <w:tr w14:paraId="58733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DC81F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03E7338A">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5629FB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5B630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5329A1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24E0509">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556BF7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单项合同</w:t>
            </w:r>
          </w:p>
          <w:p w14:paraId="1C350A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金额（单位：万元）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53EB94E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118D349A">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7DAEDE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2453EB0B">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6BB3D6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47C30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4185696">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合同卖方（投标人或制造商）</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4E79F9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392E0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562954A">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0B27B21C">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AE70EB0">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6BF8800">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CF85906">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08C57E7">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24B3EC17">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D631584">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D9DD9FF">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8E90F5C">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1862B07E">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441F4BDC">
            <w:pPr>
              <w:spacing w:line="360" w:lineRule="auto"/>
              <w:jc w:val="center"/>
              <w:rPr>
                <w:rFonts w:hint="eastAsia" w:ascii="宋体" w:hAnsi="宋体" w:eastAsia="宋体" w:cs="宋体"/>
                <w:color w:val="auto"/>
                <w:sz w:val="21"/>
                <w:szCs w:val="21"/>
                <w:highlight w:val="none"/>
              </w:rPr>
            </w:pPr>
          </w:p>
        </w:tc>
      </w:tr>
      <w:tr w14:paraId="1068A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E2F6EC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1796B707">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4448E93">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1633367">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4BD82D4">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BCD4F20">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77ACFE8F">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6B675ABE">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19A7D653">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6E38D37">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79DA8B7A">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45ABA5A9">
            <w:pPr>
              <w:spacing w:line="360" w:lineRule="auto"/>
              <w:jc w:val="center"/>
              <w:rPr>
                <w:rFonts w:hint="eastAsia" w:ascii="宋体" w:hAnsi="宋体" w:eastAsia="宋体" w:cs="宋体"/>
                <w:color w:val="auto"/>
                <w:sz w:val="21"/>
                <w:szCs w:val="21"/>
                <w:highlight w:val="none"/>
              </w:rPr>
            </w:pPr>
          </w:p>
        </w:tc>
      </w:tr>
      <w:tr w14:paraId="6EF4C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B1BE45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1BF3162D">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ED7BE21">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9C3B6CA">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3B981B7">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6D96C6D">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5F5B5B68">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A6BD279">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159B8072">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A83283F">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57C673EA">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6D6A21EC">
            <w:pPr>
              <w:spacing w:line="360" w:lineRule="auto"/>
              <w:jc w:val="center"/>
              <w:rPr>
                <w:rFonts w:hint="eastAsia" w:ascii="宋体" w:hAnsi="宋体" w:eastAsia="宋体" w:cs="宋体"/>
                <w:color w:val="auto"/>
                <w:sz w:val="21"/>
                <w:szCs w:val="21"/>
                <w:highlight w:val="none"/>
              </w:rPr>
            </w:pPr>
          </w:p>
        </w:tc>
      </w:tr>
      <w:tr w14:paraId="45EBD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89374D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207C68E9">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607F3FE">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167780F2">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1EE1373">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276A812">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07B3A486">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03334B5">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5FB19F32">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7FF41FF">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34975123">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578A5549">
            <w:pPr>
              <w:spacing w:line="360" w:lineRule="auto"/>
              <w:jc w:val="center"/>
              <w:rPr>
                <w:rFonts w:hint="eastAsia" w:ascii="宋体" w:hAnsi="宋体" w:eastAsia="宋体" w:cs="宋体"/>
                <w:color w:val="auto"/>
                <w:sz w:val="21"/>
                <w:szCs w:val="21"/>
                <w:highlight w:val="none"/>
              </w:rPr>
            </w:pPr>
          </w:p>
        </w:tc>
      </w:tr>
    </w:tbl>
    <w:p w14:paraId="327AD4BE">
      <w:pPr>
        <w:snapToGrid w:val="0"/>
        <w:spacing w:line="360" w:lineRule="auto"/>
        <w:ind w:left="0" w:leftChars="0" w:firstLine="0" w:firstLineChars="0"/>
        <w:rPr>
          <w:rFonts w:hint="eastAsia" w:ascii="宋体" w:hAnsi="宋体" w:eastAsia="宋体" w:cs="宋体"/>
          <w:color w:val="auto"/>
          <w:kern w:val="2"/>
          <w:sz w:val="21"/>
          <w:highlight w:val="none"/>
          <w:lang w:val="zh-CN"/>
        </w:rPr>
      </w:pPr>
    </w:p>
    <w:p w14:paraId="0FDBBFFC">
      <w:pPr>
        <w:snapToGrid w:val="0"/>
        <w:spacing w:line="360" w:lineRule="auto"/>
        <w:ind w:left="0" w:leftChars="0" w:firstLine="0" w:firstLineChars="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14:paraId="33BB8BC4">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此业绩表对应商务评审第三项业绩评审的第二类业绩；</w:t>
      </w:r>
    </w:p>
    <w:p w14:paraId="4C6471A5">
      <w:pPr>
        <w:snapToGrid w:val="0"/>
        <w:spacing w:line="360" w:lineRule="auto"/>
        <w:ind w:left="420" w:leftChars="0" w:hanging="420" w:hangingChars="200"/>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zh-CN"/>
        </w:rPr>
        <w:t>（2）</w:t>
      </w:r>
      <w:r>
        <w:rPr>
          <w:rFonts w:hint="eastAsia" w:ascii="宋体" w:hAnsi="宋体" w:eastAsia="宋体" w:cs="宋体"/>
          <w:b/>
          <w:color w:val="auto"/>
          <w:sz w:val="21"/>
          <w:szCs w:val="21"/>
          <w:highlight w:val="none"/>
        </w:rPr>
        <w:t>业绩须附合同复印件，否则不得分（合同卖方可为投标品牌设备的制造商，也可为投标品牌设备的代理商/经销商）</w:t>
      </w:r>
      <w:r>
        <w:rPr>
          <w:rFonts w:hint="eastAsia" w:ascii="宋体" w:hAnsi="宋体" w:eastAsia="宋体" w:cs="宋体"/>
          <w:b/>
          <w:color w:val="auto"/>
          <w:sz w:val="21"/>
          <w:szCs w:val="21"/>
          <w:highlight w:val="none"/>
          <w:lang w:eastAsia="zh-CN"/>
        </w:rPr>
        <w:t>；</w:t>
      </w:r>
    </w:p>
    <w:p w14:paraId="38A508C2">
      <w:pPr>
        <w:snapToGrid w:val="0"/>
        <w:spacing w:line="360" w:lineRule="auto"/>
        <w:ind w:left="630" w:leftChars="0" w:hanging="630" w:hangingChars="30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highlight w:val="none"/>
          <w:lang w:val="zh-CN"/>
        </w:rPr>
        <w:t>（3）若合同无法反映评分条件</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2021年1月1日</w:t>
      </w:r>
      <w:r>
        <w:rPr>
          <w:rFonts w:hint="eastAsia" w:ascii="宋体" w:hAnsi="宋体" w:eastAsia="宋体" w:cs="宋体"/>
          <w:b/>
          <w:color w:val="auto"/>
          <w:sz w:val="21"/>
          <w:szCs w:val="21"/>
          <w:highlight w:val="none"/>
        </w:rPr>
        <w:t>或以后，合同标的必须包含投标品牌的盘式</w:t>
      </w:r>
    </w:p>
    <w:p w14:paraId="7B3AC86B">
      <w:pPr>
        <w:snapToGrid w:val="0"/>
        <w:spacing w:line="360" w:lineRule="auto"/>
        <w:ind w:left="631" w:leftChars="200" w:hanging="211" w:hangingChars="1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微孔曝气器设备，合同金额满足评分要求）的，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w:t>
      </w:r>
    </w:p>
    <w:p w14:paraId="51B51C5B">
      <w:pPr>
        <w:snapToGrid w:val="0"/>
        <w:spacing w:line="360" w:lineRule="auto"/>
        <w:ind w:left="631" w:leftChars="200" w:hanging="211" w:hangingChars="100"/>
        <w:jc w:val="left"/>
        <w:rPr>
          <w:rFonts w:hint="eastAsia" w:ascii="宋体" w:hAnsi="宋体" w:eastAsia="宋体" w:cs="宋体"/>
          <w:color w:val="auto"/>
          <w:kern w:val="2"/>
          <w:sz w:val="21"/>
          <w:highlight w:val="none"/>
          <w:lang w:val="zh-CN"/>
        </w:rPr>
      </w:pPr>
      <w:r>
        <w:rPr>
          <w:rFonts w:hint="eastAsia" w:ascii="宋体" w:hAnsi="宋体" w:eastAsia="宋体" w:cs="宋体"/>
          <w:b/>
          <w:bCs/>
          <w:color w:val="auto"/>
          <w:sz w:val="21"/>
          <w:szCs w:val="21"/>
          <w:highlight w:val="none"/>
        </w:rPr>
        <w:t>辅助证明（</w:t>
      </w:r>
      <w:r>
        <w:rPr>
          <w:rFonts w:hint="eastAsia" w:ascii="宋体" w:hAnsi="宋体" w:eastAsia="宋体" w:cs="宋体"/>
          <w:b/>
          <w:color w:val="auto"/>
          <w:sz w:val="21"/>
          <w:szCs w:val="21"/>
          <w:highlight w:val="none"/>
        </w:rPr>
        <w:t>补充说明文件</w:t>
      </w:r>
      <w:r>
        <w:rPr>
          <w:rFonts w:hint="eastAsia" w:ascii="宋体" w:hAnsi="宋体" w:eastAsia="宋体" w:cs="宋体"/>
          <w:b/>
          <w:bCs/>
          <w:color w:val="auto"/>
          <w:sz w:val="21"/>
          <w:szCs w:val="21"/>
          <w:highlight w:val="none"/>
        </w:rPr>
        <w:t>复印件能显示购买方公章），否则不得分</w:t>
      </w:r>
      <w:r>
        <w:rPr>
          <w:rFonts w:hint="eastAsia" w:ascii="宋体" w:hAnsi="宋体" w:eastAsia="宋体" w:cs="宋体"/>
          <w:color w:val="auto"/>
          <w:kern w:val="2"/>
          <w:sz w:val="21"/>
          <w:highlight w:val="none"/>
          <w:lang w:val="zh-CN"/>
        </w:rPr>
        <w:t>；</w:t>
      </w:r>
    </w:p>
    <w:p w14:paraId="3E51729D">
      <w:pPr>
        <w:snapToGrid w:val="0"/>
        <w:spacing w:line="360" w:lineRule="auto"/>
        <w:ind w:left="422" w:leftChars="0"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highlight w:val="none"/>
          <w:lang w:val="zh-CN"/>
        </w:rPr>
        <w:t>（4）</w:t>
      </w:r>
      <w:r>
        <w:rPr>
          <w:rFonts w:hint="eastAsia" w:ascii="宋体" w:hAnsi="宋体" w:eastAsia="宋体" w:cs="宋体"/>
          <w:b/>
          <w:bCs/>
          <w:color w:val="auto"/>
          <w:sz w:val="21"/>
          <w:szCs w:val="21"/>
          <w:highlight w:val="none"/>
        </w:rPr>
        <w:t>未按上述要求在此格式下提供证明材料的业绩，或在此格式下所附材料无法证明填报项目符合本项评分要求的业绩，在评标时将不予考虑。</w:t>
      </w:r>
    </w:p>
    <w:p w14:paraId="13A6205F">
      <w:pPr>
        <w:spacing w:line="360" w:lineRule="auto"/>
        <w:ind w:left="422" w:leftChars="0" w:hanging="422" w:hangingChars="200"/>
        <w:jc w:val="left"/>
        <w:rPr>
          <w:rFonts w:hint="eastAsia" w:ascii="宋体" w:hAnsi="宋体" w:eastAsia="宋体" w:cs="宋体"/>
          <w:b/>
          <w:bCs/>
          <w:color w:val="auto"/>
          <w:sz w:val="21"/>
          <w:szCs w:val="20"/>
        </w:rPr>
      </w:pPr>
      <w:r>
        <w:rPr>
          <w:rFonts w:hint="eastAsia" w:ascii="宋体" w:hAnsi="宋体" w:eastAsia="宋体" w:cs="宋体"/>
          <w:b/>
          <w:bCs/>
          <w:color w:val="auto"/>
          <w:sz w:val="21"/>
          <w:szCs w:val="22"/>
          <w:highlight w:val="none"/>
          <w:lang w:val="zh-CN" w:eastAsia="zh-CN"/>
        </w:rPr>
        <w:t xml:space="preserve">(5) </w:t>
      </w:r>
      <w:r>
        <w:rPr>
          <w:rFonts w:hint="eastAsia" w:ascii="宋体" w:hAnsi="宋体" w:eastAsia="宋体" w:cs="宋体"/>
          <w:b/>
          <w:bCs/>
          <w:color w:val="auto"/>
          <w:sz w:val="21"/>
          <w:szCs w:val="20"/>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5BC071F7">
      <w:pPr>
        <w:pStyle w:val="2"/>
        <w:rPr>
          <w:rFonts w:hint="default" w:ascii="Arial" w:hAnsi="Arial" w:eastAsiaTheme="minorEastAsia" w:cstheme="minorBidi"/>
          <w:color w:val="auto"/>
          <w:sz w:val="21"/>
          <w:szCs w:val="20"/>
          <w:highlight w:val="none"/>
        </w:rPr>
      </w:pPr>
    </w:p>
    <w:p w14:paraId="4BC2233C">
      <w:pPr>
        <w:spacing w:line="360" w:lineRule="auto"/>
        <w:ind w:firstLine="0" w:firstLineChars="0"/>
        <w:rPr>
          <w:rFonts w:hint="eastAsia" w:ascii="宋体" w:hAnsi="宋体" w:eastAsia="宋体" w:cs="宋体"/>
          <w:color w:val="auto"/>
          <w:kern w:val="2"/>
          <w:sz w:val="21"/>
          <w:highlight w:val="none"/>
          <w:lang w:val="zh-CN"/>
        </w:rPr>
      </w:pPr>
    </w:p>
    <w:p w14:paraId="7C8C2081">
      <w:pPr>
        <w:autoSpaceDE/>
        <w:autoSpaceDN/>
        <w:adjustRightInd/>
        <w:spacing w:line="360" w:lineRule="auto"/>
        <w:ind w:firstLine="5040" w:firstLineChars="2400"/>
        <w:rPr>
          <w:rFonts w:ascii="宋体" w:hAnsi="宋体" w:eastAsia="宋体" w:cs="Times New Roman"/>
          <w:b/>
          <w:bCs/>
          <w:color w:val="auto"/>
          <w:sz w:val="30"/>
          <w:szCs w:val="30"/>
          <w:highlight w:val="none"/>
          <w:lang w:val="zh-CN"/>
        </w:rPr>
      </w:pPr>
      <w:r>
        <w:rPr>
          <w:rFonts w:hint="eastAsia" w:ascii="宋体" w:hAnsi="宋体" w:eastAsia="宋体" w:cs="宋体"/>
          <w:color w:val="auto"/>
          <w:kern w:val="2"/>
          <w:sz w:val="21"/>
          <w:highlight w:val="none"/>
          <w:lang w:val="zh-CN"/>
        </w:rPr>
        <w:t>投标人：（加盖投标人法人公章）日期：   年   月   日</w:t>
      </w:r>
    </w:p>
    <w:bookmarkEnd w:id="682"/>
    <w:bookmarkEnd w:id="683"/>
    <w:p w14:paraId="48680122">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4" w:name="_Toc7368"/>
      <w:bookmarkStart w:id="685" w:name="_Toc140596938"/>
      <w:bookmarkStart w:id="686" w:name="_Toc104991885"/>
      <w:bookmarkStart w:id="687" w:name="_Toc94107220"/>
      <w:bookmarkStart w:id="688" w:name="_Toc18175_WPSOffice_Level2"/>
      <w:bookmarkStart w:id="689" w:name="_Toc102860427"/>
      <w:bookmarkStart w:id="690" w:name="_Toc102860083"/>
      <w:bookmarkStart w:id="691" w:name="_Toc5658"/>
      <w:bookmarkStart w:id="692" w:name="_Toc486167719"/>
      <w:bookmarkStart w:id="693" w:name="_Toc11745"/>
      <w:bookmarkStart w:id="694" w:name="_Toc9829"/>
      <w:bookmarkStart w:id="695" w:name="_Toc142508378"/>
      <w:bookmarkStart w:id="696" w:name="_Toc23894"/>
      <w:bookmarkStart w:id="697" w:name="_Toc13822"/>
      <w:bookmarkStart w:id="698" w:name="_Toc1977737"/>
      <w:bookmarkStart w:id="699" w:name="_Toc5337081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67389062">
      <w:pPr>
        <w:autoSpaceDE w:val="0"/>
        <w:autoSpaceDN w:val="0"/>
        <w:adjustRightInd w:val="0"/>
        <w:spacing w:line="360" w:lineRule="auto"/>
        <w:jc w:val="left"/>
        <w:rPr>
          <w:rFonts w:ascii="宋体" w:hAnsi="宋体" w:eastAsia="宋体" w:cs="宋体"/>
          <w:color w:val="auto"/>
          <w:szCs w:val="24"/>
          <w:highlight w:val="none"/>
        </w:rPr>
      </w:pPr>
    </w:p>
    <w:p w14:paraId="5C777D69">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00" w:name="_Toc31832_WPSOffice_Level3"/>
      <w:r>
        <w:rPr>
          <w:rFonts w:hint="eastAsia" w:ascii="宋体" w:hAnsi="宋体" w:eastAsia="宋体" w:cs="宋体"/>
          <w:b/>
          <w:bCs/>
          <w:color w:val="auto"/>
          <w:kern w:val="0"/>
          <w:sz w:val="24"/>
          <w:szCs w:val="24"/>
          <w:highlight w:val="none"/>
        </w:rPr>
        <w:t>投标保证金汇入情况说明</w:t>
      </w:r>
      <w:bookmarkEnd w:id="700"/>
    </w:p>
    <w:p w14:paraId="1F67AB1A">
      <w:pPr>
        <w:autoSpaceDE w:val="0"/>
        <w:autoSpaceDN w:val="0"/>
        <w:adjustRightInd w:val="0"/>
        <w:spacing w:line="360" w:lineRule="auto"/>
        <w:jc w:val="center"/>
        <w:rPr>
          <w:rFonts w:ascii="宋体" w:hAnsi="宋体" w:eastAsia="宋体" w:cs="宋体"/>
          <w:b/>
          <w:bCs/>
          <w:color w:val="auto"/>
          <w:kern w:val="0"/>
          <w:szCs w:val="24"/>
          <w:highlight w:val="none"/>
        </w:rPr>
      </w:pPr>
    </w:p>
    <w:p w14:paraId="69014E7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359091D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东莞市石鼓净水有限公司松北二期生化池曝气系统重置采购项目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WTZB2024DG0027</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15DF4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227D5D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7025A2E">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AD08B4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4CAFB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111BC3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6CB021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A3E46E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A83CBDA">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E3AC449">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37C31B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9C03C0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089FAE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A1BEB0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126E07D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4F2CEBA1">
      <w:pPr>
        <w:spacing w:line="360" w:lineRule="auto"/>
        <w:ind w:left="340" w:leftChars="162" w:firstLine="425"/>
        <w:rPr>
          <w:rFonts w:ascii="宋体" w:hAnsi="宋体" w:eastAsia="宋体" w:cs="宋体"/>
          <w:b/>
          <w:bCs/>
          <w:color w:val="auto"/>
          <w:szCs w:val="21"/>
          <w:highlight w:val="none"/>
        </w:rPr>
      </w:pPr>
      <w:bookmarkStart w:id="701" w:name="_Toc26208_WPSOffice_Level3"/>
      <w:r>
        <w:rPr>
          <w:rFonts w:hint="eastAsia" w:ascii="宋体" w:hAnsi="宋体" w:eastAsia="宋体" w:cs="宋体"/>
          <w:b/>
          <w:bCs/>
          <w:color w:val="auto"/>
          <w:szCs w:val="21"/>
          <w:highlight w:val="none"/>
        </w:rPr>
        <w:t>附：1、我方投标保证金汇款凭证（复印件）</w:t>
      </w:r>
      <w:bookmarkEnd w:id="701"/>
    </w:p>
    <w:p w14:paraId="5E9586D1">
      <w:pPr>
        <w:spacing w:line="360" w:lineRule="auto"/>
        <w:ind w:left="340" w:leftChars="162" w:firstLine="839" w:firstLineChars="398"/>
        <w:rPr>
          <w:rFonts w:ascii="宋体" w:hAnsi="宋体" w:eastAsia="宋体" w:cs="宋体"/>
          <w:b/>
          <w:bCs/>
          <w:color w:val="auto"/>
          <w:szCs w:val="21"/>
          <w:highlight w:val="none"/>
        </w:rPr>
      </w:pPr>
      <w:bookmarkStart w:id="702" w:name="_Toc12992_WPSOffice_Level3"/>
      <w:r>
        <w:rPr>
          <w:rFonts w:hint="eastAsia" w:ascii="宋体" w:hAnsi="宋体" w:eastAsia="宋体" w:cs="宋体"/>
          <w:b/>
          <w:bCs/>
          <w:color w:val="auto"/>
          <w:szCs w:val="21"/>
          <w:highlight w:val="none"/>
        </w:rPr>
        <w:t>2、我方基本账户开户许可证（复印件）</w:t>
      </w:r>
      <w:bookmarkEnd w:id="702"/>
    </w:p>
    <w:p w14:paraId="594D0648">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A08C3ED">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2024FCC">
      <w:pPr>
        <w:spacing w:line="360" w:lineRule="auto"/>
        <w:ind w:firstLine="424" w:firstLineChars="202"/>
        <w:rPr>
          <w:rFonts w:ascii="宋体" w:hAnsi="宋体" w:eastAsia="宋体" w:cs="宋体"/>
          <w:color w:val="auto"/>
          <w:szCs w:val="24"/>
          <w:highlight w:val="none"/>
        </w:rPr>
      </w:pPr>
      <w:bookmarkStart w:id="703" w:name="_Toc486167721"/>
    </w:p>
    <w:p w14:paraId="38E1FEE9">
      <w:pPr>
        <w:spacing w:line="360" w:lineRule="auto"/>
        <w:ind w:firstLine="424" w:firstLineChars="202"/>
        <w:rPr>
          <w:rFonts w:ascii="宋体" w:hAnsi="宋体" w:eastAsia="宋体" w:cs="宋体"/>
          <w:color w:val="auto"/>
          <w:szCs w:val="24"/>
          <w:highlight w:val="none"/>
        </w:rPr>
      </w:pPr>
      <w:bookmarkStart w:id="704" w:name="_Toc533708134"/>
    </w:p>
    <w:p w14:paraId="59D8D484">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B9B483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5" w:name="_Toc15868"/>
      <w:bookmarkStart w:id="706" w:name="_Toc11623"/>
      <w:bookmarkStart w:id="707" w:name="_Toc102860084"/>
      <w:bookmarkStart w:id="708" w:name="_Toc1977738"/>
      <w:bookmarkStart w:id="709" w:name="_Toc9828"/>
      <w:bookmarkStart w:id="710" w:name="_Toc104991886"/>
      <w:bookmarkStart w:id="711" w:name="_Toc142508379"/>
      <w:bookmarkStart w:id="712" w:name="_Toc94107221"/>
      <w:bookmarkStart w:id="713" w:name="_Toc13569"/>
      <w:bookmarkStart w:id="714" w:name="_Toc102860428"/>
      <w:bookmarkStart w:id="715" w:name="_Toc140596939"/>
      <w:bookmarkStart w:id="716" w:name="_Toc18032"/>
      <w:bookmarkStart w:id="717" w:name="_Toc1629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4E0EFE2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18" w:name="_Toc102860429"/>
      <w:bookmarkStart w:id="719" w:name="_Toc102860085"/>
      <w:bookmarkStart w:id="720" w:name="_Toc14341"/>
      <w:bookmarkStart w:id="721" w:name="_Toc15603"/>
      <w:bookmarkStart w:id="722" w:name="_Toc6842"/>
      <w:bookmarkStart w:id="723" w:name="_Toc142508380"/>
      <w:bookmarkStart w:id="724" w:name="_Toc94107222"/>
      <w:bookmarkStart w:id="725" w:name="_Toc29015"/>
      <w:bookmarkStart w:id="726" w:name="_Toc15051"/>
      <w:bookmarkStart w:id="727" w:name="_Toc140596940"/>
      <w:bookmarkStart w:id="728" w:name="_Toc19514"/>
      <w:bookmarkStart w:id="729" w:name="_Toc1977739"/>
      <w:bookmarkStart w:id="730" w:name="_Toc10499188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04"/>
      <w:bookmarkEnd w:id="718"/>
      <w:bookmarkEnd w:id="719"/>
      <w:bookmarkEnd w:id="720"/>
      <w:bookmarkEnd w:id="721"/>
      <w:bookmarkEnd w:id="722"/>
      <w:bookmarkEnd w:id="723"/>
      <w:bookmarkEnd w:id="724"/>
      <w:bookmarkEnd w:id="725"/>
      <w:bookmarkEnd w:id="726"/>
      <w:bookmarkEnd w:id="727"/>
      <w:bookmarkEnd w:id="728"/>
      <w:bookmarkEnd w:id="729"/>
      <w:bookmarkEnd w:id="730"/>
    </w:p>
    <w:p w14:paraId="7EC667F3">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CF5BB9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E2680C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2、供货货物及服务清单表（货物明细中的货物名称、品牌、产地、规格、型号、数量及服务明细中的内容和服务标准等，必须与分项报价明细表完全一致）；</w:t>
      </w:r>
    </w:p>
    <w:p w14:paraId="3F4A587A">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3、设备安装必需的配件供货清单；</w:t>
      </w:r>
    </w:p>
    <w:p w14:paraId="5B18A1FA">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p>
    <w:p w14:paraId="00110DD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5、供货、安装计划及进度保证措施（投标人自行提供书面说明和资料）；</w:t>
      </w:r>
    </w:p>
    <w:p w14:paraId="1F57760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6、售后服务质量保证和承诺（投标人自行提供书面说明和资料）；</w:t>
      </w:r>
    </w:p>
    <w:p w14:paraId="53C0E1CD">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7、安装时间、维修响应时间承诺表；</w:t>
      </w:r>
    </w:p>
    <w:p w14:paraId="22A66E6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8、用户需求要求提交的其他技术资料；</w:t>
      </w:r>
    </w:p>
    <w:p w14:paraId="7872BB1F">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9、投标人认为有必要提供的其它材料（不做强制要求）。</w:t>
      </w:r>
    </w:p>
    <w:p w14:paraId="453FD74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0195B37">
      <w:pPr>
        <w:pStyle w:val="19"/>
        <w:spacing w:line="360" w:lineRule="auto"/>
        <w:jc w:val="center"/>
        <w:rPr>
          <w:rFonts w:hint="eastAsia" w:ascii="宋体" w:hAnsi="宋体" w:eastAsia="宋体" w:cs="宋体"/>
          <w:color w:val="auto"/>
          <w:sz w:val="84"/>
          <w:highlight w:val="none"/>
        </w:rPr>
      </w:pPr>
    </w:p>
    <w:p w14:paraId="49B426E7">
      <w:pPr>
        <w:pStyle w:val="19"/>
        <w:spacing w:line="360" w:lineRule="auto"/>
        <w:jc w:val="center"/>
        <w:rPr>
          <w:rFonts w:hint="eastAsia" w:ascii="宋体" w:hAnsi="宋体" w:eastAsia="宋体" w:cs="宋体"/>
          <w:color w:val="auto"/>
          <w:sz w:val="84"/>
          <w:highlight w:val="none"/>
        </w:rPr>
      </w:pPr>
    </w:p>
    <w:p w14:paraId="58DDB07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17EF211">
      <w:pPr>
        <w:pStyle w:val="19"/>
        <w:spacing w:line="360" w:lineRule="auto"/>
        <w:rPr>
          <w:rFonts w:hint="eastAsia" w:ascii="宋体" w:hAnsi="宋体" w:eastAsia="宋体" w:cs="宋体"/>
          <w:color w:val="auto"/>
          <w:highlight w:val="none"/>
        </w:rPr>
      </w:pPr>
    </w:p>
    <w:p w14:paraId="7AF88FD9">
      <w:pPr>
        <w:pStyle w:val="19"/>
        <w:spacing w:line="360" w:lineRule="auto"/>
        <w:rPr>
          <w:rFonts w:hint="eastAsia" w:ascii="宋体" w:hAnsi="宋体" w:eastAsia="宋体" w:cs="宋体"/>
          <w:color w:val="auto"/>
          <w:highlight w:val="none"/>
        </w:rPr>
      </w:pPr>
    </w:p>
    <w:p w14:paraId="69FF477B">
      <w:pPr>
        <w:pStyle w:val="19"/>
        <w:spacing w:line="360" w:lineRule="auto"/>
        <w:rPr>
          <w:rFonts w:hint="eastAsia" w:ascii="宋体" w:hAnsi="宋体" w:eastAsia="宋体" w:cs="宋体"/>
          <w:color w:val="auto"/>
          <w:highlight w:val="none"/>
        </w:rPr>
      </w:pPr>
    </w:p>
    <w:p w14:paraId="15DEE931">
      <w:pPr>
        <w:pStyle w:val="19"/>
        <w:spacing w:line="360" w:lineRule="auto"/>
        <w:rPr>
          <w:rFonts w:hint="eastAsia" w:ascii="宋体" w:hAnsi="宋体" w:eastAsia="宋体" w:cs="宋体"/>
          <w:color w:val="auto"/>
          <w:highlight w:val="none"/>
        </w:rPr>
      </w:pPr>
    </w:p>
    <w:p w14:paraId="16FF1C8B">
      <w:pPr>
        <w:pStyle w:val="19"/>
        <w:spacing w:line="360" w:lineRule="auto"/>
        <w:rPr>
          <w:rFonts w:hint="eastAsia" w:ascii="宋体" w:hAnsi="宋体" w:eastAsia="宋体" w:cs="宋体"/>
          <w:color w:val="auto"/>
          <w:highlight w:val="none"/>
        </w:rPr>
      </w:pPr>
    </w:p>
    <w:p w14:paraId="7584047A">
      <w:pPr>
        <w:pStyle w:val="19"/>
        <w:spacing w:line="360" w:lineRule="auto"/>
        <w:rPr>
          <w:rFonts w:hint="eastAsia" w:ascii="宋体" w:hAnsi="宋体" w:eastAsia="宋体" w:cs="宋体"/>
          <w:color w:val="auto"/>
          <w:highlight w:val="none"/>
        </w:rPr>
      </w:pPr>
    </w:p>
    <w:p w14:paraId="45757439">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806488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24C632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121189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8152A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EEB39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85E7271">
      <w:pPr>
        <w:pStyle w:val="19"/>
        <w:spacing w:line="360" w:lineRule="auto"/>
        <w:rPr>
          <w:rFonts w:hint="eastAsia" w:ascii="宋体" w:hAnsi="宋体" w:eastAsia="宋体" w:cs="宋体"/>
          <w:color w:val="auto"/>
          <w:highlight w:val="none"/>
        </w:rPr>
      </w:pPr>
    </w:p>
    <w:p w14:paraId="3B1885CF">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925307">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00D7FAE2">
      <w:pPr>
        <w:pBdr>
          <w:top w:val="none" w:color="auto" w:sz="0" w:space="0"/>
          <w:left w:val="none" w:color="auto" w:sz="0" w:space="0"/>
          <w:bottom w:val="none" w:color="auto" w:sz="0" w:space="0"/>
          <w:right w:val="none" w:color="auto" w:sz="0" w:space="0"/>
          <w:between w:val="none" w:color="auto" w:sz="0"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70097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682A70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47F54F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C5C7C8D">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3AEB52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A0291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0B1F15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612A61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4B8CDB5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640C62">
            <w:pPr>
              <w:adjustRightInd w:val="0"/>
              <w:snapToGrid w:val="0"/>
              <w:spacing w:line="360" w:lineRule="auto"/>
              <w:rPr>
                <w:rFonts w:hint="eastAsia" w:ascii="宋体" w:hAnsi="宋体" w:eastAsia="宋体" w:cs="宋体"/>
                <w:bCs/>
                <w:color w:val="auto"/>
                <w:szCs w:val="21"/>
                <w:highlight w:val="none"/>
              </w:rPr>
            </w:pPr>
          </w:p>
        </w:tc>
      </w:tr>
      <w:tr w14:paraId="7C878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9A6652C">
            <w:pPr>
              <w:rPr>
                <w:rFonts w:hint="eastAsia" w:ascii="宋体" w:hAnsi="宋体" w:eastAsia="宋体" w:cs="宋体"/>
                <w:bCs/>
                <w:color w:val="auto"/>
                <w:szCs w:val="21"/>
                <w:highlight w:val="none"/>
              </w:rPr>
            </w:pPr>
          </w:p>
        </w:tc>
        <w:tc>
          <w:tcPr>
            <w:tcW w:w="1337" w:type="pct"/>
            <w:vAlign w:val="center"/>
          </w:tcPr>
          <w:p w14:paraId="00A0FE86">
            <w:pPr>
              <w:rPr>
                <w:rFonts w:hint="eastAsia" w:ascii="宋体" w:hAnsi="宋体" w:eastAsia="宋体" w:cs="宋体"/>
                <w:bCs/>
                <w:color w:val="auto"/>
                <w:szCs w:val="21"/>
                <w:highlight w:val="none"/>
              </w:rPr>
            </w:pPr>
          </w:p>
        </w:tc>
        <w:tc>
          <w:tcPr>
            <w:tcW w:w="861" w:type="pct"/>
            <w:vAlign w:val="center"/>
          </w:tcPr>
          <w:p w14:paraId="22B5490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0B2BADC">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C4BA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6AEEF6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F5E6C2C">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5AF304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FF56CEC">
            <w:pPr>
              <w:spacing w:line="360" w:lineRule="auto"/>
              <w:ind w:firstLine="8" w:firstLineChars="4"/>
              <w:rPr>
                <w:rFonts w:hint="eastAsia" w:ascii="宋体" w:hAnsi="宋体" w:eastAsia="宋体" w:cs="宋体"/>
                <w:bCs/>
                <w:color w:val="auto"/>
                <w:szCs w:val="21"/>
                <w:highlight w:val="none"/>
              </w:rPr>
            </w:pPr>
          </w:p>
        </w:tc>
      </w:tr>
      <w:tr w14:paraId="2AAF7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9BEC68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63AF19">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D923E5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D8997AE">
            <w:pPr>
              <w:adjustRightInd w:val="0"/>
              <w:snapToGrid w:val="0"/>
              <w:spacing w:line="360" w:lineRule="auto"/>
              <w:rPr>
                <w:rFonts w:hint="eastAsia" w:ascii="宋体" w:hAnsi="宋体" w:eastAsia="宋体" w:cs="宋体"/>
                <w:bCs/>
                <w:color w:val="auto"/>
                <w:szCs w:val="21"/>
                <w:highlight w:val="none"/>
              </w:rPr>
            </w:pPr>
          </w:p>
        </w:tc>
      </w:tr>
      <w:tr w14:paraId="3E394E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1A49DD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CE63F3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776A799">
            <w:pPr>
              <w:spacing w:line="360" w:lineRule="auto"/>
              <w:jc w:val="center"/>
              <w:rPr>
                <w:rFonts w:hint="eastAsia" w:ascii="宋体" w:hAnsi="宋体" w:eastAsia="宋体" w:cs="宋体"/>
                <w:bCs/>
                <w:color w:val="auto"/>
                <w:szCs w:val="21"/>
                <w:highlight w:val="none"/>
              </w:rPr>
            </w:pPr>
          </w:p>
        </w:tc>
      </w:tr>
    </w:tbl>
    <w:p w14:paraId="03D0438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03"/>
      <w:bookmarkStart w:id="731" w:name="_Toc1977740"/>
      <w:bookmarkStart w:id="732" w:name="_Toc5036"/>
      <w:bookmarkStart w:id="733" w:name="_Toc1558"/>
      <w:bookmarkStart w:id="734" w:name="_Toc533708135"/>
      <w:bookmarkStart w:id="735" w:name="_Toc104991888"/>
      <w:bookmarkStart w:id="736" w:name="_Toc94107223"/>
      <w:bookmarkStart w:id="737" w:name="_Toc21521"/>
      <w:bookmarkStart w:id="738" w:name="_Toc8929"/>
      <w:bookmarkStart w:id="739" w:name="_Toc102860430"/>
      <w:bookmarkStart w:id="740" w:name="_Toc102860086"/>
      <w:bookmarkStart w:id="741" w:name="_Toc140596941"/>
      <w:bookmarkStart w:id="742" w:name="_Toc142508381"/>
      <w:bookmarkStart w:id="743" w:name="_Toc20630"/>
      <w:bookmarkStart w:id="744" w:name="_Toc2197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62B4EEFC">
      <w:pPr>
        <w:spacing w:before="120" w:after="120" w:line="360" w:lineRule="auto"/>
        <w:jc w:val="center"/>
        <w:rPr>
          <w:rFonts w:ascii="宋体" w:hAnsi="宋体" w:eastAsia="宋体" w:cs="Times New Roman"/>
          <w:color w:val="auto"/>
          <w:kern w:val="0"/>
          <w:szCs w:val="21"/>
          <w:highlight w:val="none"/>
        </w:rPr>
      </w:pPr>
      <w:bookmarkStart w:id="745" w:name="_Toc17449_WPSOffice_Level3"/>
      <w:r>
        <w:rPr>
          <w:rFonts w:hint="eastAsia" w:ascii="宋体" w:hAnsi="宋体" w:eastAsia="宋体" w:cs="宋体"/>
          <w:b/>
          <w:color w:val="auto"/>
          <w:kern w:val="0"/>
          <w:sz w:val="30"/>
          <w:szCs w:val="30"/>
          <w:highlight w:val="none"/>
          <w:lang w:val="zh-CN"/>
        </w:rPr>
        <w:t>用户需求偏离表</w:t>
      </w:r>
      <w:bookmarkEnd w:id="74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78A8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5E6BCB9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63EE510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6597FEB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1307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6E0DE11E">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45D2495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5F78DAE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5102D8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7FFE2B0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14:paraId="5ADEE24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674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Merge w:val="restart"/>
            <w:vAlign w:val="center"/>
          </w:tcPr>
          <w:p w14:paraId="69DCD29E">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Merge w:val="restart"/>
            <w:vAlign w:val="center"/>
          </w:tcPr>
          <w:p w14:paraId="3269C119">
            <w:pPr>
              <w:pageBreakBefore w:val="0"/>
              <w:widowControl w:val="0"/>
              <w:numPr>
                <w:ilvl w:val="0"/>
                <w:numId w:val="9"/>
              </w:numPr>
              <w:kinsoku/>
              <w:wordWrap/>
              <w:overflowPunct/>
              <w:topLinePunct w:val="0"/>
              <w:bidi w:val="0"/>
              <w:snapToGrid/>
              <w:spacing w:line="360" w:lineRule="auto"/>
              <w:jc w:val="center"/>
              <w:textAlignment w:val="auto"/>
              <w:rPr>
                <w:rFonts w:hint="eastAsia" w:ascii="宋体" w:hAnsi="宋体" w:eastAsia="宋体" w:cs="Times New Roman"/>
                <w:b/>
                <w:color w:val="auto"/>
                <w:kern w:val="0"/>
                <w:sz w:val="18"/>
                <w:szCs w:val="18"/>
                <w:highlight w:val="none"/>
                <w:lang w:val="en-US" w:eastAsia="zh-CN"/>
              </w:rPr>
            </w:pPr>
            <w:r>
              <w:rPr>
                <w:rFonts w:hint="eastAsia" w:ascii="宋体" w:hAnsi="宋体" w:eastAsia="宋体" w:cs="Times New Roman"/>
                <w:b/>
                <w:color w:val="auto"/>
                <w:kern w:val="0"/>
                <w:sz w:val="18"/>
                <w:szCs w:val="18"/>
                <w:highlight w:val="none"/>
                <w:lang w:val="en-US" w:eastAsia="zh-CN"/>
              </w:rPr>
              <w:t>采购清单及供货安装要求</w:t>
            </w:r>
          </w:p>
        </w:tc>
        <w:tc>
          <w:tcPr>
            <w:tcW w:w="3092" w:type="pct"/>
            <w:vAlign w:val="center"/>
          </w:tcPr>
          <w:p w14:paraId="585CD5E4">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4.1采购清单</w:t>
            </w:r>
          </w:p>
          <w:tbl>
            <w:tblPr>
              <w:tblStyle w:val="36"/>
              <w:tblW w:w="0" w:type="auto"/>
              <w:tblInd w:w="0" w:type="dxa"/>
              <w:tblLayout w:type="autofit"/>
              <w:tblCellMar>
                <w:top w:w="0" w:type="dxa"/>
                <w:left w:w="108" w:type="dxa"/>
                <w:bottom w:w="0" w:type="dxa"/>
                <w:right w:w="108" w:type="dxa"/>
              </w:tblCellMar>
            </w:tblPr>
            <w:tblGrid>
              <w:gridCol w:w="714"/>
              <w:gridCol w:w="1006"/>
              <w:gridCol w:w="3204"/>
              <w:gridCol w:w="604"/>
              <w:gridCol w:w="660"/>
            </w:tblGrid>
            <w:tr w14:paraId="4FFB9CF9">
              <w:tblPrEx>
                <w:tblCellMar>
                  <w:top w:w="0" w:type="dxa"/>
                  <w:left w:w="108" w:type="dxa"/>
                  <w:bottom w:w="0" w:type="dxa"/>
                  <w:right w:w="108" w:type="dxa"/>
                </w:tblCellMar>
              </w:tblPrEx>
              <w:trPr>
                <w:trHeight w:val="473" w:hRule="atLeast"/>
              </w:trPr>
              <w:tc>
                <w:tcPr>
                  <w:tcW w:w="1097" w:type="dxa"/>
                  <w:tcBorders>
                    <w:top w:val="single" w:color="000000" w:sz="8" w:space="0"/>
                    <w:left w:val="single" w:color="000000" w:sz="8" w:space="0"/>
                    <w:bottom w:val="nil"/>
                    <w:right w:val="single" w:color="000000" w:sz="8" w:space="0"/>
                  </w:tcBorders>
                  <w:vAlign w:val="center"/>
                </w:tcPr>
                <w:p w14:paraId="5AD703AF">
                  <w:pPr>
                    <w:widowControl/>
                    <w:spacing w:line="360" w:lineRule="auto"/>
                    <w:jc w:val="center"/>
                    <w:textAlignment w:val="top"/>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序号</w:t>
                  </w:r>
                </w:p>
              </w:tc>
              <w:tc>
                <w:tcPr>
                  <w:tcW w:w="1738" w:type="dxa"/>
                  <w:tcBorders>
                    <w:top w:val="single" w:color="000000" w:sz="8" w:space="0"/>
                    <w:left w:val="nil"/>
                    <w:bottom w:val="nil"/>
                    <w:right w:val="single" w:color="000000" w:sz="8" w:space="0"/>
                  </w:tcBorders>
                  <w:vAlign w:val="center"/>
                </w:tcPr>
                <w:p w14:paraId="1F850B3F">
                  <w:pPr>
                    <w:widowControl/>
                    <w:spacing w:line="360" w:lineRule="auto"/>
                    <w:jc w:val="center"/>
                    <w:textAlignment w:val="top"/>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采购项目</w:t>
                  </w:r>
                </w:p>
              </w:tc>
              <w:tc>
                <w:tcPr>
                  <w:tcW w:w="5609" w:type="dxa"/>
                  <w:tcBorders>
                    <w:top w:val="single" w:color="000000" w:sz="8" w:space="0"/>
                    <w:left w:val="nil"/>
                    <w:bottom w:val="nil"/>
                    <w:right w:val="single" w:color="000000" w:sz="8" w:space="0"/>
                  </w:tcBorders>
                  <w:vAlign w:val="center"/>
                </w:tcPr>
                <w:p w14:paraId="10D6E4F2">
                  <w:pPr>
                    <w:widowControl/>
                    <w:spacing w:line="360" w:lineRule="auto"/>
                    <w:jc w:val="center"/>
                    <w:textAlignment w:val="top"/>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规格</w:t>
                  </w:r>
                </w:p>
              </w:tc>
              <w:tc>
                <w:tcPr>
                  <w:tcW w:w="852" w:type="dxa"/>
                  <w:tcBorders>
                    <w:top w:val="single" w:color="000000" w:sz="8" w:space="0"/>
                    <w:left w:val="nil"/>
                    <w:bottom w:val="nil"/>
                    <w:right w:val="single" w:color="000000" w:sz="8" w:space="0"/>
                  </w:tcBorders>
                  <w:vAlign w:val="center"/>
                </w:tcPr>
                <w:p w14:paraId="5CDE27E9">
                  <w:pPr>
                    <w:widowControl/>
                    <w:spacing w:line="360" w:lineRule="auto"/>
                    <w:jc w:val="center"/>
                    <w:textAlignment w:val="top"/>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数量</w:t>
                  </w:r>
                </w:p>
              </w:tc>
              <w:tc>
                <w:tcPr>
                  <w:tcW w:w="976" w:type="dxa"/>
                  <w:tcBorders>
                    <w:top w:val="single" w:color="000000" w:sz="8" w:space="0"/>
                    <w:left w:val="nil"/>
                    <w:bottom w:val="nil"/>
                    <w:right w:val="single" w:color="000000" w:sz="8" w:space="0"/>
                  </w:tcBorders>
                  <w:vAlign w:val="center"/>
                </w:tcPr>
                <w:p w14:paraId="0F55F2DD">
                  <w:pPr>
                    <w:widowControl/>
                    <w:spacing w:line="360" w:lineRule="auto"/>
                    <w:jc w:val="center"/>
                    <w:textAlignment w:val="top"/>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备注</w:t>
                  </w:r>
                </w:p>
              </w:tc>
            </w:tr>
            <w:tr w14:paraId="5A6EFF14">
              <w:tblPrEx>
                <w:tblCellMar>
                  <w:top w:w="0" w:type="dxa"/>
                  <w:left w:w="108" w:type="dxa"/>
                  <w:bottom w:w="0" w:type="dxa"/>
                  <w:right w:w="108" w:type="dxa"/>
                </w:tblCellMar>
              </w:tblPrEx>
              <w:trPr>
                <w:trHeight w:val="1011" w:hRule="atLeast"/>
              </w:trPr>
              <w:tc>
                <w:tcPr>
                  <w:tcW w:w="1097" w:type="dxa"/>
                  <w:tcBorders>
                    <w:top w:val="single" w:color="000000" w:sz="8" w:space="0"/>
                    <w:left w:val="single" w:color="000000" w:sz="8" w:space="0"/>
                    <w:bottom w:val="single" w:color="000000" w:sz="8" w:space="0"/>
                    <w:right w:val="single" w:color="000000" w:sz="8" w:space="0"/>
                  </w:tcBorders>
                  <w:vAlign w:val="center"/>
                </w:tcPr>
                <w:p w14:paraId="2C8D9105">
                  <w:pPr>
                    <w:widowControl/>
                    <w:spacing w:line="360" w:lineRule="auto"/>
                    <w:jc w:val="center"/>
                    <w:textAlignment w:val="center"/>
                    <w:rPr>
                      <w:rFonts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1</w:t>
                  </w:r>
                </w:p>
              </w:tc>
              <w:tc>
                <w:tcPr>
                  <w:tcW w:w="1738" w:type="dxa"/>
                  <w:tcBorders>
                    <w:top w:val="single" w:color="000000" w:sz="8" w:space="0"/>
                    <w:left w:val="nil"/>
                    <w:bottom w:val="single" w:color="000000" w:sz="8" w:space="0"/>
                    <w:right w:val="single" w:color="000000" w:sz="8" w:space="0"/>
                  </w:tcBorders>
                  <w:vAlign w:val="center"/>
                </w:tcPr>
                <w:p w14:paraId="503E31BE">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盘式微孔曝气器</w:t>
                  </w:r>
                </w:p>
              </w:tc>
              <w:tc>
                <w:tcPr>
                  <w:tcW w:w="5609" w:type="dxa"/>
                  <w:tcBorders>
                    <w:top w:val="single" w:color="000000" w:sz="8" w:space="0"/>
                    <w:left w:val="nil"/>
                    <w:bottom w:val="single" w:color="000000" w:sz="8" w:space="0"/>
                    <w:right w:val="single" w:color="000000" w:sz="8" w:space="0"/>
                  </w:tcBorders>
                  <w:vAlign w:val="center"/>
                </w:tcPr>
                <w:p w14:paraId="77A479BD">
                  <w:pPr>
                    <w:widowControl/>
                    <w:spacing w:line="360" w:lineRule="auto"/>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总曝气量≥ 14896m</w:t>
                  </w:r>
                  <w:r>
                    <w:rPr>
                      <w:rFonts w:hint="eastAsia" w:ascii="宋体" w:hAnsi="宋体" w:eastAsia="宋体" w:cs="宋体"/>
                      <w:color w:val="auto"/>
                      <w:kern w:val="0"/>
                      <w:sz w:val="18"/>
                      <w:szCs w:val="18"/>
                      <w:highlight w:val="none"/>
                      <w:vertAlign w:val="superscript"/>
                      <w:lang w:bidi="ar"/>
                    </w:rPr>
                    <w:t>3</w:t>
                  </w:r>
                  <w:r>
                    <w:rPr>
                      <w:rFonts w:hint="eastAsia" w:ascii="宋体" w:hAnsi="宋体" w:eastAsia="宋体" w:cs="宋体"/>
                      <w:color w:val="auto"/>
                      <w:kern w:val="0"/>
                      <w:sz w:val="18"/>
                      <w:szCs w:val="18"/>
                      <w:highlight w:val="none"/>
                      <w:lang w:bidi="ar"/>
                    </w:rPr>
                    <w:t>/h</w:t>
                  </w:r>
                </w:p>
                <w:p w14:paraId="6B241013">
                  <w:pPr>
                    <w:spacing w:line="360" w:lineRule="auto"/>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膜片材质：</w:t>
                  </w:r>
                  <w:r>
                    <w:rPr>
                      <w:rFonts w:hint="eastAsia" w:ascii="宋体" w:hAnsi="宋体" w:eastAsia="宋体" w:cs="宋体"/>
                      <w:color w:val="auto"/>
                      <w:sz w:val="18"/>
                      <w:szCs w:val="18"/>
                      <w:highlight w:val="none"/>
                    </w:rPr>
                    <w:t>EPDM</w:t>
                  </w:r>
                </w:p>
                <w:p w14:paraId="3846B3C2">
                  <w:pPr>
                    <w:widowControl/>
                    <w:spacing w:line="360" w:lineRule="auto"/>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曝气器数量≥3558个（曝气器膜片有效直径≥300mm、标准通气量：3-5</w:t>
                  </w:r>
                  <w:r>
                    <w:rPr>
                      <w:rFonts w:hint="eastAsia" w:ascii="宋体" w:hAnsi="宋体" w:eastAsia="宋体" w:cs="宋体"/>
                      <w:color w:val="auto"/>
                      <w:sz w:val="18"/>
                      <w:szCs w:val="18"/>
                      <w:highlight w:val="none"/>
                    </w:rPr>
                    <w:t xml:space="preserve"> </w:t>
                  </w:r>
                  <w:r>
                    <w:rPr>
                      <w:rFonts w:hint="eastAsia" w:ascii="宋体" w:hAnsi="宋体" w:eastAsia="宋体" w:cs="宋体"/>
                      <w:color w:val="auto"/>
                      <w:kern w:val="0"/>
                      <w:sz w:val="18"/>
                      <w:szCs w:val="18"/>
                      <w:highlight w:val="none"/>
                      <w:lang w:bidi="ar"/>
                    </w:rPr>
                    <w:t>m³/h、单盘最大工作通气量：8.0m³/h；）</w:t>
                  </w:r>
                </w:p>
              </w:tc>
              <w:tc>
                <w:tcPr>
                  <w:tcW w:w="852" w:type="dxa"/>
                  <w:tcBorders>
                    <w:top w:val="single" w:color="000000" w:sz="8" w:space="0"/>
                    <w:left w:val="nil"/>
                    <w:bottom w:val="single" w:color="000000" w:sz="8" w:space="0"/>
                    <w:right w:val="single" w:color="000000" w:sz="8" w:space="0"/>
                  </w:tcBorders>
                  <w:vAlign w:val="center"/>
                </w:tcPr>
                <w:p w14:paraId="6BC3A6BC">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1批</w:t>
                  </w:r>
                </w:p>
              </w:tc>
              <w:tc>
                <w:tcPr>
                  <w:tcW w:w="976" w:type="dxa"/>
                  <w:tcBorders>
                    <w:top w:val="single" w:color="000000" w:sz="8" w:space="0"/>
                    <w:left w:val="nil"/>
                    <w:bottom w:val="single" w:color="000000" w:sz="8" w:space="0"/>
                    <w:right w:val="single" w:color="000000" w:sz="8" w:space="0"/>
                  </w:tcBorders>
                  <w:vAlign w:val="center"/>
                </w:tcPr>
                <w:p w14:paraId="70CA6CB2">
                  <w:pPr>
                    <w:spacing w:line="360" w:lineRule="auto"/>
                    <w:jc w:val="center"/>
                    <w:rPr>
                      <w:rFonts w:ascii="宋体" w:hAnsi="宋体" w:eastAsia="宋体" w:cs="宋体"/>
                      <w:color w:val="auto"/>
                      <w:sz w:val="18"/>
                      <w:szCs w:val="18"/>
                      <w:highlight w:val="none"/>
                    </w:rPr>
                  </w:pPr>
                </w:p>
              </w:tc>
            </w:tr>
            <w:tr w14:paraId="5276B582">
              <w:tblPrEx>
                <w:tblCellMar>
                  <w:top w:w="0" w:type="dxa"/>
                  <w:left w:w="108" w:type="dxa"/>
                  <w:bottom w:w="0" w:type="dxa"/>
                  <w:right w:w="108" w:type="dxa"/>
                </w:tblCellMar>
              </w:tblPrEx>
              <w:trPr>
                <w:trHeight w:val="991" w:hRule="atLeast"/>
              </w:trPr>
              <w:tc>
                <w:tcPr>
                  <w:tcW w:w="1097" w:type="dxa"/>
                  <w:tcBorders>
                    <w:top w:val="nil"/>
                    <w:left w:val="single" w:color="000000" w:sz="8" w:space="0"/>
                    <w:bottom w:val="single" w:color="000000" w:sz="8" w:space="0"/>
                    <w:right w:val="single" w:color="000000" w:sz="8" w:space="0"/>
                  </w:tcBorders>
                  <w:vAlign w:val="center"/>
                </w:tcPr>
                <w:p w14:paraId="4B86C106">
                  <w:pPr>
                    <w:widowControl/>
                    <w:spacing w:line="360" w:lineRule="auto"/>
                    <w:jc w:val="center"/>
                    <w:textAlignment w:val="center"/>
                    <w:rPr>
                      <w:rFonts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2</w:t>
                  </w:r>
                </w:p>
              </w:tc>
              <w:tc>
                <w:tcPr>
                  <w:tcW w:w="1738" w:type="dxa"/>
                  <w:tcBorders>
                    <w:top w:val="nil"/>
                    <w:left w:val="nil"/>
                    <w:bottom w:val="single" w:color="000000" w:sz="8" w:space="0"/>
                    <w:right w:val="single" w:color="000000" w:sz="8" w:space="0"/>
                  </w:tcBorders>
                  <w:vAlign w:val="center"/>
                </w:tcPr>
                <w:p w14:paraId="4079C0B1">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立管及其附件</w:t>
                  </w:r>
                </w:p>
              </w:tc>
              <w:tc>
                <w:tcPr>
                  <w:tcW w:w="5609" w:type="dxa"/>
                  <w:tcBorders>
                    <w:top w:val="nil"/>
                    <w:left w:val="nil"/>
                    <w:bottom w:val="single" w:color="000000" w:sz="8" w:space="0"/>
                    <w:right w:val="single" w:color="000000" w:sz="8" w:space="0"/>
                  </w:tcBorders>
                  <w:vAlign w:val="center"/>
                </w:tcPr>
                <w:p w14:paraId="54D97296">
                  <w:pPr>
                    <w:widowControl/>
                    <w:spacing w:line="360" w:lineRule="auto"/>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DN150、PN16、工业级UPVC材质</w:t>
                  </w:r>
                </w:p>
                <w:p w14:paraId="1A3977B7">
                  <w:pPr>
                    <w:widowControl/>
                    <w:spacing w:line="360" w:lineRule="auto"/>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（约0.6米标高法兰以下立管、长约3.3米/组）</w:t>
                  </w:r>
                </w:p>
              </w:tc>
              <w:tc>
                <w:tcPr>
                  <w:tcW w:w="852" w:type="dxa"/>
                  <w:tcBorders>
                    <w:top w:val="nil"/>
                    <w:left w:val="nil"/>
                    <w:bottom w:val="single" w:color="000000" w:sz="8" w:space="0"/>
                    <w:right w:val="single" w:color="000000" w:sz="8" w:space="0"/>
                  </w:tcBorders>
                  <w:vAlign w:val="center"/>
                </w:tcPr>
                <w:p w14:paraId="024698C1">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30组</w:t>
                  </w:r>
                </w:p>
              </w:tc>
              <w:tc>
                <w:tcPr>
                  <w:tcW w:w="976" w:type="dxa"/>
                  <w:tcBorders>
                    <w:top w:val="nil"/>
                    <w:left w:val="nil"/>
                    <w:bottom w:val="single" w:color="000000" w:sz="8" w:space="0"/>
                    <w:right w:val="single" w:color="000000" w:sz="8" w:space="0"/>
                  </w:tcBorders>
                  <w:vAlign w:val="center"/>
                </w:tcPr>
                <w:p w14:paraId="64F46E16">
                  <w:pPr>
                    <w:widowControl/>
                    <w:spacing w:line="360" w:lineRule="auto"/>
                    <w:textAlignment w:val="center"/>
                    <w:rPr>
                      <w:rFonts w:ascii="宋体" w:hAnsi="宋体" w:eastAsia="宋体" w:cs="宋体"/>
                      <w:color w:val="auto"/>
                      <w:sz w:val="18"/>
                      <w:szCs w:val="18"/>
                      <w:highlight w:val="none"/>
                    </w:rPr>
                  </w:pPr>
                </w:p>
              </w:tc>
            </w:tr>
            <w:tr w14:paraId="65E796BC">
              <w:tblPrEx>
                <w:tblCellMar>
                  <w:top w:w="0" w:type="dxa"/>
                  <w:left w:w="108" w:type="dxa"/>
                  <w:bottom w:w="0" w:type="dxa"/>
                  <w:right w:w="108" w:type="dxa"/>
                </w:tblCellMar>
              </w:tblPrEx>
              <w:trPr>
                <w:trHeight w:val="991" w:hRule="atLeast"/>
              </w:trPr>
              <w:tc>
                <w:tcPr>
                  <w:tcW w:w="1097" w:type="dxa"/>
                  <w:tcBorders>
                    <w:top w:val="nil"/>
                    <w:left w:val="single" w:color="000000" w:sz="8" w:space="0"/>
                    <w:bottom w:val="single" w:color="000000" w:sz="8" w:space="0"/>
                    <w:right w:val="single" w:color="000000" w:sz="8" w:space="0"/>
                  </w:tcBorders>
                  <w:vAlign w:val="center"/>
                </w:tcPr>
                <w:p w14:paraId="144C8ED1">
                  <w:pPr>
                    <w:widowControl/>
                    <w:spacing w:line="360" w:lineRule="auto"/>
                    <w:jc w:val="center"/>
                    <w:textAlignment w:val="center"/>
                    <w:rPr>
                      <w:rFonts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3</w:t>
                  </w:r>
                </w:p>
              </w:tc>
              <w:tc>
                <w:tcPr>
                  <w:tcW w:w="1738" w:type="dxa"/>
                  <w:tcBorders>
                    <w:top w:val="nil"/>
                    <w:left w:val="nil"/>
                    <w:bottom w:val="single" w:color="000000" w:sz="8" w:space="0"/>
                    <w:right w:val="single" w:color="000000" w:sz="8" w:space="0"/>
                  </w:tcBorders>
                  <w:vAlign w:val="center"/>
                </w:tcPr>
                <w:p w14:paraId="2EAADAD2">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安装配件及备件</w:t>
                  </w:r>
                </w:p>
              </w:tc>
              <w:tc>
                <w:tcPr>
                  <w:tcW w:w="5609" w:type="dxa"/>
                  <w:tcBorders>
                    <w:top w:val="nil"/>
                    <w:left w:val="nil"/>
                    <w:bottom w:val="single" w:color="000000" w:sz="8" w:space="0"/>
                    <w:right w:val="single" w:color="000000" w:sz="8" w:space="0"/>
                  </w:tcBorders>
                  <w:vAlign w:val="center"/>
                </w:tcPr>
                <w:p w14:paraId="531D6D85">
                  <w:pPr>
                    <w:widowControl/>
                    <w:spacing w:line="360" w:lineRule="auto"/>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包括池底输气管道、冷凝水排放管、支架、紧固件等，提供不少于50套的完整曝气器及连接配件作为备件。</w:t>
                  </w:r>
                </w:p>
              </w:tc>
              <w:tc>
                <w:tcPr>
                  <w:tcW w:w="852" w:type="dxa"/>
                  <w:tcBorders>
                    <w:top w:val="nil"/>
                    <w:left w:val="nil"/>
                    <w:bottom w:val="single" w:color="000000" w:sz="8" w:space="0"/>
                    <w:right w:val="single" w:color="000000" w:sz="8" w:space="0"/>
                  </w:tcBorders>
                  <w:vAlign w:val="center"/>
                </w:tcPr>
                <w:p w14:paraId="75306455">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rPr>
                    <w:t>1批</w:t>
                  </w:r>
                </w:p>
              </w:tc>
              <w:tc>
                <w:tcPr>
                  <w:tcW w:w="976" w:type="dxa"/>
                  <w:tcBorders>
                    <w:top w:val="nil"/>
                    <w:left w:val="nil"/>
                    <w:bottom w:val="single" w:color="000000" w:sz="8" w:space="0"/>
                    <w:right w:val="single" w:color="000000" w:sz="8" w:space="0"/>
                  </w:tcBorders>
                  <w:vAlign w:val="center"/>
                </w:tcPr>
                <w:p w14:paraId="7EBC99E9">
                  <w:pPr>
                    <w:widowControl/>
                    <w:spacing w:line="360" w:lineRule="auto"/>
                    <w:textAlignment w:val="center"/>
                    <w:rPr>
                      <w:rFonts w:ascii="宋体" w:hAnsi="宋体" w:eastAsia="宋体" w:cs="宋体"/>
                      <w:color w:val="auto"/>
                      <w:sz w:val="18"/>
                      <w:szCs w:val="18"/>
                      <w:highlight w:val="none"/>
                    </w:rPr>
                  </w:pPr>
                </w:p>
              </w:tc>
            </w:tr>
            <w:tr w14:paraId="1C756B82">
              <w:tblPrEx>
                <w:tblCellMar>
                  <w:top w:w="0" w:type="dxa"/>
                  <w:left w:w="108" w:type="dxa"/>
                  <w:bottom w:w="0" w:type="dxa"/>
                  <w:right w:w="108" w:type="dxa"/>
                </w:tblCellMar>
              </w:tblPrEx>
              <w:trPr>
                <w:trHeight w:val="991" w:hRule="atLeast"/>
              </w:trPr>
              <w:tc>
                <w:tcPr>
                  <w:tcW w:w="1097" w:type="dxa"/>
                  <w:tcBorders>
                    <w:top w:val="single" w:color="000000" w:sz="8" w:space="0"/>
                    <w:left w:val="single" w:color="000000" w:sz="8" w:space="0"/>
                    <w:bottom w:val="single" w:color="000000" w:sz="8" w:space="0"/>
                    <w:right w:val="single" w:color="000000" w:sz="8" w:space="0"/>
                  </w:tcBorders>
                  <w:vAlign w:val="center"/>
                </w:tcPr>
                <w:p w14:paraId="547E06F1">
                  <w:pPr>
                    <w:widowControl/>
                    <w:spacing w:line="360" w:lineRule="auto"/>
                    <w:jc w:val="center"/>
                    <w:textAlignment w:val="center"/>
                    <w:rPr>
                      <w:rFonts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bidi="ar"/>
                    </w:rPr>
                    <w:t>4</w:t>
                  </w:r>
                </w:p>
              </w:tc>
              <w:tc>
                <w:tcPr>
                  <w:tcW w:w="1738" w:type="dxa"/>
                  <w:tcBorders>
                    <w:top w:val="single" w:color="000000" w:sz="8" w:space="0"/>
                    <w:left w:val="nil"/>
                    <w:bottom w:val="single" w:color="000000" w:sz="8" w:space="0"/>
                    <w:right w:val="single" w:color="000000" w:sz="8" w:space="0"/>
                  </w:tcBorders>
                  <w:vAlign w:val="center"/>
                </w:tcPr>
                <w:p w14:paraId="421CB81A">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现有曝气系统拆卸工作</w:t>
                  </w:r>
                </w:p>
              </w:tc>
              <w:tc>
                <w:tcPr>
                  <w:tcW w:w="5609" w:type="dxa"/>
                  <w:tcBorders>
                    <w:top w:val="single" w:color="000000" w:sz="8" w:space="0"/>
                    <w:left w:val="nil"/>
                    <w:bottom w:val="single" w:color="000000" w:sz="8" w:space="0"/>
                    <w:right w:val="single" w:color="000000" w:sz="8" w:space="0"/>
                  </w:tcBorders>
                  <w:vAlign w:val="center"/>
                </w:tcPr>
                <w:p w14:paraId="69C8DEF9">
                  <w:pPr>
                    <w:widowControl/>
                    <w:spacing w:line="360" w:lineRule="auto"/>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拆除现有曝气系统，主要包含输气管道、曝气器、管道支撑、曝气器支架、地脚螺栓等的拆除、表面清洗及转运。本项目涉及的拆装管式曝气器数量约1068米，DN150输气管道约363米。</w:t>
                  </w:r>
                </w:p>
              </w:tc>
              <w:tc>
                <w:tcPr>
                  <w:tcW w:w="852" w:type="dxa"/>
                  <w:tcBorders>
                    <w:top w:val="single" w:color="000000" w:sz="8" w:space="0"/>
                    <w:left w:val="nil"/>
                    <w:bottom w:val="single" w:color="000000" w:sz="8" w:space="0"/>
                    <w:right w:val="single" w:color="000000" w:sz="8" w:space="0"/>
                  </w:tcBorders>
                  <w:vAlign w:val="center"/>
                </w:tcPr>
                <w:p w14:paraId="1785C5A5">
                  <w:pPr>
                    <w:widowControl/>
                    <w:spacing w:line="360" w:lineRule="auto"/>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1项</w:t>
                  </w:r>
                </w:p>
              </w:tc>
              <w:tc>
                <w:tcPr>
                  <w:tcW w:w="976" w:type="dxa"/>
                  <w:tcBorders>
                    <w:top w:val="single" w:color="000000" w:sz="8" w:space="0"/>
                    <w:left w:val="nil"/>
                    <w:bottom w:val="single" w:color="000000" w:sz="8" w:space="0"/>
                    <w:right w:val="single" w:color="000000" w:sz="8" w:space="0"/>
                  </w:tcBorders>
                  <w:vAlign w:val="center"/>
                </w:tcPr>
                <w:p w14:paraId="378C2D41">
                  <w:pPr>
                    <w:widowControl/>
                    <w:spacing w:line="360" w:lineRule="auto"/>
                    <w:textAlignment w:val="center"/>
                    <w:rPr>
                      <w:rFonts w:ascii="宋体" w:hAnsi="宋体" w:eastAsia="宋体" w:cs="宋体"/>
                      <w:color w:val="auto"/>
                      <w:sz w:val="18"/>
                      <w:szCs w:val="18"/>
                      <w:highlight w:val="none"/>
                    </w:rPr>
                  </w:pPr>
                </w:p>
              </w:tc>
            </w:tr>
            <w:tr w14:paraId="6828155B">
              <w:tblPrEx>
                <w:tblCellMar>
                  <w:top w:w="0" w:type="dxa"/>
                  <w:left w:w="108" w:type="dxa"/>
                  <w:bottom w:w="0" w:type="dxa"/>
                  <w:right w:w="108" w:type="dxa"/>
                </w:tblCellMar>
              </w:tblPrEx>
              <w:trPr>
                <w:trHeight w:val="991" w:hRule="atLeast"/>
              </w:trPr>
              <w:tc>
                <w:tcPr>
                  <w:tcW w:w="1097" w:type="dxa"/>
                  <w:tcBorders>
                    <w:top w:val="single" w:color="000000" w:sz="8" w:space="0"/>
                    <w:left w:val="single" w:color="000000" w:sz="8" w:space="0"/>
                    <w:bottom w:val="single" w:color="000000" w:sz="8" w:space="0"/>
                    <w:right w:val="single" w:color="000000" w:sz="8" w:space="0"/>
                  </w:tcBorders>
                  <w:vAlign w:val="center"/>
                </w:tcPr>
                <w:p w14:paraId="7C8DA4FB">
                  <w:pPr>
                    <w:widowControl/>
                    <w:spacing w:line="360" w:lineRule="auto"/>
                    <w:jc w:val="center"/>
                    <w:textAlignment w:val="center"/>
                    <w:rPr>
                      <w:rFonts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5</w:t>
                  </w:r>
                </w:p>
              </w:tc>
              <w:tc>
                <w:tcPr>
                  <w:tcW w:w="1738" w:type="dxa"/>
                  <w:tcBorders>
                    <w:top w:val="single" w:color="000000" w:sz="8" w:space="0"/>
                    <w:left w:val="nil"/>
                    <w:bottom w:val="single" w:color="000000" w:sz="8" w:space="0"/>
                    <w:right w:val="single" w:color="000000" w:sz="8" w:space="0"/>
                  </w:tcBorders>
                  <w:vAlign w:val="center"/>
                </w:tcPr>
                <w:p w14:paraId="25696711">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水池清淤及积砂清运工作</w:t>
                  </w:r>
                </w:p>
              </w:tc>
              <w:tc>
                <w:tcPr>
                  <w:tcW w:w="5609" w:type="dxa"/>
                  <w:tcBorders>
                    <w:top w:val="single" w:color="000000" w:sz="8" w:space="0"/>
                    <w:left w:val="nil"/>
                    <w:bottom w:val="single" w:color="000000" w:sz="8" w:space="0"/>
                    <w:right w:val="single" w:color="000000" w:sz="8" w:space="0"/>
                  </w:tcBorders>
                  <w:vAlign w:val="center"/>
                </w:tcPr>
                <w:p w14:paraId="4F77ABF7">
                  <w:pPr>
                    <w:widowControl/>
                    <w:spacing w:line="360" w:lineRule="auto"/>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化池池体的淤泥清除工作，生化池池体面积约4312.7m²，淤泥平均厚度约为0.25m，需将生化池池体淤泥冲至放空管位置回流到泵房；厌氧池、缺氧池积砂清除、外运、处置工作，厌氧池、缺氧池面积约1500m²、积砂高度约0.5m，估算量约750 m³。（注：上述“估算量约750m³”为积砂清除、外运处置的估算数量，如实际数量超过750m³的，超出部分的积砂清除工作由投标人负责，外运处置工作由招标人负责。）</w:t>
                  </w:r>
                </w:p>
              </w:tc>
              <w:tc>
                <w:tcPr>
                  <w:tcW w:w="852" w:type="dxa"/>
                  <w:tcBorders>
                    <w:top w:val="single" w:color="000000" w:sz="8" w:space="0"/>
                    <w:left w:val="nil"/>
                    <w:bottom w:val="single" w:color="000000" w:sz="8" w:space="0"/>
                    <w:right w:val="single" w:color="000000" w:sz="8" w:space="0"/>
                  </w:tcBorders>
                  <w:vAlign w:val="center"/>
                </w:tcPr>
                <w:p w14:paraId="39815469">
                  <w:pPr>
                    <w:widowControl/>
                    <w:spacing w:line="360" w:lineRule="auto"/>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1项</w:t>
                  </w:r>
                </w:p>
              </w:tc>
              <w:tc>
                <w:tcPr>
                  <w:tcW w:w="976" w:type="dxa"/>
                  <w:tcBorders>
                    <w:top w:val="single" w:color="000000" w:sz="8" w:space="0"/>
                    <w:left w:val="nil"/>
                    <w:bottom w:val="single" w:color="000000" w:sz="8" w:space="0"/>
                    <w:right w:val="single" w:color="000000" w:sz="8" w:space="0"/>
                  </w:tcBorders>
                  <w:vAlign w:val="center"/>
                </w:tcPr>
                <w:p w14:paraId="51116E8E">
                  <w:pPr>
                    <w:widowControl/>
                    <w:spacing w:line="360" w:lineRule="auto"/>
                    <w:textAlignment w:val="center"/>
                    <w:rPr>
                      <w:rFonts w:ascii="宋体" w:hAnsi="宋体" w:eastAsia="宋体" w:cs="宋体"/>
                      <w:color w:val="auto"/>
                      <w:sz w:val="18"/>
                      <w:szCs w:val="18"/>
                      <w:highlight w:val="none"/>
                    </w:rPr>
                  </w:pPr>
                </w:p>
              </w:tc>
            </w:tr>
          </w:tbl>
          <w:p w14:paraId="5EB33A5F">
            <w:pPr>
              <w:autoSpaceDE w:val="0"/>
              <w:autoSpaceDN w:val="0"/>
              <w:adjustRightInd w:val="0"/>
              <w:spacing w:line="360" w:lineRule="auto"/>
              <w:ind w:firstLine="361" w:firstLineChars="200"/>
              <w:jc w:val="left"/>
              <w:rPr>
                <w:rFonts w:ascii="宋体" w:hAnsi="宋体" w:eastAsia="宋体" w:cs="Times New Roman"/>
                <w:color w:val="auto"/>
                <w:kern w:val="0"/>
                <w:sz w:val="18"/>
                <w:szCs w:val="18"/>
                <w:highlight w:val="none"/>
              </w:rPr>
            </w:pPr>
            <w:r>
              <w:rPr>
                <w:rFonts w:hint="eastAsia" w:ascii="宋体" w:hAnsi="宋体" w:eastAsia="宋体" w:cs="宋体"/>
                <w:b/>
                <w:bCs/>
                <w:color w:val="auto"/>
                <w:sz w:val="18"/>
                <w:szCs w:val="18"/>
                <w:highlight w:val="none"/>
              </w:rPr>
              <w:t>注：任何元件、设备或装置，如设备清单、用户需求中未提及，但对于完整的性能优良的曝气系统是必不可少的，此类元件、设备或装置均属于供货范围，其费用包含在投标价中。</w:t>
            </w:r>
          </w:p>
        </w:tc>
        <w:tc>
          <w:tcPr>
            <w:tcW w:w="348" w:type="pct"/>
            <w:vAlign w:val="center"/>
          </w:tcPr>
          <w:p w14:paraId="5A9954BC">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47A0B9B">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134ECDF6">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3C31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60D1271">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0F39214D">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lang w:val="zh-CN"/>
              </w:rPr>
            </w:pPr>
          </w:p>
        </w:tc>
        <w:tc>
          <w:tcPr>
            <w:tcW w:w="3092" w:type="pct"/>
            <w:vAlign w:val="center"/>
          </w:tcPr>
          <w:p w14:paraId="08C2385C">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4.2供货及安装界限</w:t>
            </w:r>
          </w:p>
          <w:p w14:paraId="4C368D47">
            <w:pPr>
              <w:autoSpaceDE w:val="0"/>
              <w:autoSpaceDN w:val="0"/>
              <w:adjustRightIn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 投标人</w:t>
            </w:r>
            <w:r>
              <w:rPr>
                <w:rFonts w:hint="eastAsia" w:ascii="宋体" w:hAnsi="宋体" w:eastAsia="宋体" w:cs="宋体"/>
                <w:color w:val="auto"/>
                <w:sz w:val="18"/>
                <w:szCs w:val="18"/>
                <w:highlight w:val="none"/>
                <w:lang w:val="zh-CN"/>
              </w:rPr>
              <w:t>提供盘式微孔曝气器成套曝气系统及负责其安装工作，并进行系统调试运行、技术培训服务。</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zh-CN"/>
              </w:rPr>
              <w:t>需对曝气系统进行系统设计，并提供设计计算文件和图纸资料。投标人所供盘式微孔曝气器成套曝气系统设计方案需经招标人同意后实施。若设计方案涉及输气立管的规格、布置等的调整，其调整所涉及的与主管接驳、混凝土池体开孔等的工作及新增的管材、连接件及其他附属件产生的费用均由投标人负责，投标人在项目实施时必须无条件及时提供，且不得以此为由要求增加费用。盘式微孔曝气器成套曝气系统主要包括输气管道、冷凝水排放管道、盘式微孔曝气器及管道连接件、管道支撑件、紧固件、地脚螺栓等的安装附件配件。</w:t>
            </w:r>
          </w:p>
          <w:p w14:paraId="132B222B">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(2) 投标人需提供盘式微孔曝气器专用的安装工具、拆卸工具，以及提供曝气器专用的清（酸）洗套件、清洗设备（如有），以及提供曝气系统备品备件（采购清单中仅列出完整的曝气器备件数量要求，为确保曝气系统正常运行所需的曝气器膜片、曝气器紧固件、管道支撑件、紧固件等的其他备件，投标人仍需提供）。</w:t>
            </w:r>
          </w:p>
          <w:p w14:paraId="10F02AFF">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 xml:space="preserve">(3) </w:t>
            </w:r>
            <w:r>
              <w:rPr>
                <w:rFonts w:hint="eastAsia" w:ascii="宋体" w:hAnsi="宋体" w:eastAsia="宋体" w:cs="宋体"/>
                <w:color w:val="auto"/>
                <w:sz w:val="18"/>
                <w:szCs w:val="18"/>
                <w:highlight w:val="none"/>
                <w:lang w:val="zh-CN"/>
              </w:rPr>
              <w:t>输气管道以现有304不锈钢空气管道DN150立管法兰（法兰约在0.6米标高位置，不同立管该法兰标高存有一定偏差）为供货及安装分界面，自该法兰（包括与该法兰连接的法兰、螺栓、垫片的供货及安装）至曝气系统的所有输气立管、池底输气主管、池底输气支管、冷凝水排放管等由</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zh-CN"/>
              </w:rPr>
              <w:t>供货及安装。如</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zh-CN"/>
              </w:rPr>
              <w:t>所供盘式微孔曝气器成套曝气系统需调整立管的规格、布设位置等，涉及的管材、阀门的供货及与主管接驳、混凝土池体开孔等的工作及费用均由</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zh-CN"/>
              </w:rPr>
              <w:t>负责。</w:t>
            </w:r>
          </w:p>
          <w:p w14:paraId="3F5FE931">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 xml:space="preserve">(4) </w:t>
            </w:r>
            <w:r>
              <w:rPr>
                <w:rFonts w:hint="eastAsia" w:ascii="宋体" w:hAnsi="宋体" w:eastAsia="宋体" w:cs="宋体"/>
                <w:color w:val="auto"/>
                <w:sz w:val="18"/>
                <w:szCs w:val="18"/>
                <w:highlight w:val="none"/>
                <w:lang w:val="zh-CN"/>
              </w:rPr>
              <w:t>整个生化池池底的清淤、清砂工作由</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zh-CN"/>
              </w:rPr>
              <w:t>负责。清淤所需的工具、设备、材料等由</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zh-CN"/>
              </w:rPr>
              <w:t>自行安排。清淤后，投标人需及时对生化池及相应的场地、道路、绿化等进行冲洗、清洁，生化池曝气区域清淤效果需满足现有曝气系统拆除工作及新购置曝气系统安装工作的正常开展，其余区域池内淤泥平均深度不得大于0.05m。</w:t>
            </w:r>
          </w:p>
          <w:p w14:paraId="73489431">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(5) 松山湖北部</w:t>
            </w:r>
            <w:r>
              <w:rPr>
                <w:rFonts w:hint="eastAsia" w:ascii="宋体" w:hAnsi="宋体" w:eastAsia="宋体" w:cs="宋体"/>
                <w:color w:val="auto"/>
                <w:sz w:val="18"/>
                <w:szCs w:val="18"/>
                <w:highlight w:val="none"/>
                <w:lang w:val="zh-CN"/>
              </w:rPr>
              <w:t>污水处理厂二期目前仍投入运行，为降低对厂区生产的影响，曝气系统更换过程需逐个生化池进行。</w:t>
            </w:r>
          </w:p>
          <w:p w14:paraId="2B2FF626">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(6) 投标人</w:t>
            </w:r>
            <w:r>
              <w:rPr>
                <w:rFonts w:hint="eastAsia" w:ascii="宋体" w:hAnsi="宋体" w:eastAsia="宋体" w:cs="宋体"/>
                <w:color w:val="auto"/>
                <w:sz w:val="18"/>
                <w:szCs w:val="18"/>
                <w:highlight w:val="none"/>
                <w:lang w:val="zh-CN"/>
              </w:rPr>
              <w:t>提供的曝气系统设备，要求曝气器与布气管组装成曝气组件后运抵现场，不接受布气管运抵现场之后开孔、安装曝气器的安装方式。</w:t>
            </w:r>
          </w:p>
          <w:p w14:paraId="3DFE0B91">
            <w:pPr>
              <w:spacing w:line="360" w:lineRule="auto"/>
              <w:ind w:firstLine="360" w:firstLineChars="200"/>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(7)</w:t>
            </w:r>
            <w:r>
              <w:rPr>
                <w:rFonts w:hint="eastAsia" w:ascii="宋体" w:hAnsi="宋体" w:eastAsia="宋体" w:cs="宋体"/>
                <w:color w:val="auto"/>
                <w:sz w:val="18"/>
                <w:szCs w:val="18"/>
                <w:highlight w:val="none"/>
                <w:lang w:val="zh-CN"/>
              </w:rPr>
              <w:t>投标人负责现有曝气系统的拆</w:t>
            </w:r>
            <w:r>
              <w:rPr>
                <w:rFonts w:hint="eastAsia" w:ascii="宋体" w:hAnsi="宋体" w:eastAsia="宋体" w:cs="宋体"/>
                <w:color w:val="auto"/>
                <w:kern w:val="0"/>
                <w:sz w:val="18"/>
                <w:szCs w:val="18"/>
                <w:highlight w:val="none"/>
                <w:lang w:bidi="ar"/>
              </w:rPr>
              <w:t>卸</w:t>
            </w:r>
            <w:r>
              <w:rPr>
                <w:rFonts w:hint="eastAsia" w:ascii="宋体" w:hAnsi="宋体" w:eastAsia="宋体" w:cs="宋体"/>
                <w:color w:val="auto"/>
                <w:sz w:val="18"/>
                <w:szCs w:val="18"/>
                <w:highlight w:val="none"/>
                <w:lang w:val="zh-CN"/>
              </w:rPr>
              <w:t>工作，</w:t>
            </w:r>
            <w:r>
              <w:rPr>
                <w:rFonts w:hint="eastAsia" w:ascii="宋体" w:hAnsi="宋体" w:eastAsia="宋体" w:cs="宋体"/>
                <w:color w:val="auto"/>
                <w:sz w:val="18"/>
                <w:szCs w:val="18"/>
                <w:highlight w:val="none"/>
              </w:rPr>
              <w:t>包含</w:t>
            </w:r>
            <w:r>
              <w:rPr>
                <w:rFonts w:hint="eastAsia" w:ascii="宋体" w:hAnsi="宋体" w:eastAsia="宋体" w:cs="宋体"/>
                <w:color w:val="auto"/>
                <w:sz w:val="18"/>
                <w:szCs w:val="18"/>
                <w:highlight w:val="none"/>
                <w:lang w:val="zh-CN"/>
              </w:rPr>
              <w:t>输气管道、管式曝气器、管道</w:t>
            </w:r>
            <w:r>
              <w:rPr>
                <w:rFonts w:hint="eastAsia" w:ascii="宋体" w:hAnsi="宋体" w:eastAsia="宋体" w:cs="宋体"/>
                <w:color w:val="auto"/>
                <w:sz w:val="18"/>
                <w:szCs w:val="18"/>
                <w:highlight w:val="none"/>
              </w:rPr>
              <w:t>支</w:t>
            </w:r>
            <w:r>
              <w:rPr>
                <w:rFonts w:hint="eastAsia" w:ascii="宋体" w:hAnsi="宋体" w:eastAsia="宋体" w:cs="宋体"/>
                <w:color w:val="auto"/>
                <w:sz w:val="18"/>
                <w:szCs w:val="18"/>
                <w:highlight w:val="none"/>
                <w:lang w:val="zh-CN"/>
              </w:rPr>
              <w:t>撑、曝气器支架、地脚螺栓等的拆除。其中需拆除的输气管道以现有304不锈钢空气管道DN</w:t>
            </w:r>
            <w:r>
              <w:rPr>
                <w:rFonts w:hint="eastAsia" w:ascii="宋体" w:hAnsi="宋体" w:eastAsia="宋体" w:cs="宋体"/>
                <w:color w:val="auto"/>
                <w:sz w:val="18"/>
                <w:szCs w:val="18"/>
                <w:highlight w:val="none"/>
              </w:rPr>
              <w:t>15</w:t>
            </w:r>
            <w:r>
              <w:rPr>
                <w:rFonts w:hint="eastAsia" w:ascii="宋体" w:hAnsi="宋体" w:eastAsia="宋体" w:cs="宋体"/>
                <w:color w:val="auto"/>
                <w:sz w:val="18"/>
                <w:szCs w:val="18"/>
                <w:highlight w:val="none"/>
                <w:lang w:val="zh-CN"/>
              </w:rPr>
              <w:t>0立管法兰（法兰约在0.6米标高位置，不同立管该法兰标高存有一定偏差）为拆除分界线，至曝气系统的所有输气立管、池底</w:t>
            </w:r>
            <w:r>
              <w:rPr>
                <w:rFonts w:hint="eastAsia" w:ascii="宋体" w:hAnsi="宋体" w:eastAsia="宋体" w:cs="宋体"/>
                <w:color w:val="auto"/>
                <w:sz w:val="18"/>
                <w:szCs w:val="18"/>
                <w:highlight w:val="none"/>
              </w:rPr>
              <w:t>布</w:t>
            </w:r>
            <w:r>
              <w:rPr>
                <w:rFonts w:hint="eastAsia" w:ascii="宋体" w:hAnsi="宋体" w:eastAsia="宋体" w:cs="宋体"/>
                <w:color w:val="auto"/>
                <w:sz w:val="18"/>
                <w:szCs w:val="18"/>
                <w:highlight w:val="none"/>
                <w:lang w:val="zh-CN"/>
              </w:rPr>
              <w:t>气管道均需拆除。拆除下来的输气管道、管式曝气器、管道支撑、曝气器支架、化学螺栓等，</w:t>
            </w:r>
            <w:r>
              <w:rPr>
                <w:rFonts w:hint="eastAsia" w:ascii="宋体" w:hAnsi="宋体" w:eastAsia="宋体" w:cs="宋体"/>
                <w:color w:val="auto"/>
                <w:sz w:val="18"/>
                <w:szCs w:val="18"/>
                <w:highlight w:val="none"/>
              </w:rPr>
              <w:t>需用清水冲洗掉表面污泥杂质，</w:t>
            </w:r>
            <w:r>
              <w:rPr>
                <w:rFonts w:hint="eastAsia" w:ascii="宋体" w:hAnsi="宋体" w:eastAsia="宋体" w:cs="宋体"/>
                <w:color w:val="auto"/>
                <w:sz w:val="18"/>
                <w:szCs w:val="18"/>
                <w:highlight w:val="none"/>
                <w:lang w:val="zh-CN"/>
              </w:rPr>
              <w:t>由投标人起吊、搬运至</w:t>
            </w:r>
            <w:r>
              <w:rPr>
                <w:rFonts w:hint="eastAsia" w:ascii="宋体" w:hAnsi="宋体" w:eastAsia="宋体" w:cs="宋体"/>
                <w:color w:val="auto"/>
                <w:sz w:val="18"/>
                <w:szCs w:val="18"/>
                <w:highlight w:val="none"/>
              </w:rPr>
              <w:t>松山湖北部</w:t>
            </w:r>
            <w:r>
              <w:rPr>
                <w:rFonts w:hint="eastAsia" w:ascii="宋体" w:hAnsi="宋体" w:eastAsia="宋体" w:cs="宋体"/>
                <w:color w:val="auto"/>
                <w:sz w:val="18"/>
                <w:szCs w:val="18"/>
                <w:highlight w:val="none"/>
                <w:lang w:val="zh-CN"/>
              </w:rPr>
              <w:t>污水处理厂二期内部招标人指定的位置。</w:t>
            </w:r>
          </w:p>
        </w:tc>
        <w:tc>
          <w:tcPr>
            <w:tcW w:w="348" w:type="pct"/>
            <w:vAlign w:val="center"/>
          </w:tcPr>
          <w:p w14:paraId="0118EFF1">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F90493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1C04B3EE">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6FD2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2809475">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1E6E93C7">
            <w:pPr>
              <w:pageBreakBefore w:val="0"/>
              <w:widowControl w:val="0"/>
              <w:kinsoku/>
              <w:wordWrap/>
              <w:overflowPunct/>
              <w:topLinePunct w:val="0"/>
              <w:bidi w:val="0"/>
              <w:snapToGrid/>
              <w:spacing w:line="360" w:lineRule="auto"/>
              <w:jc w:val="center"/>
              <w:textAlignment w:val="auto"/>
              <w:rPr>
                <w:rFonts w:ascii="宋体" w:hAnsi="宋体" w:eastAsia="宋体"/>
                <w:b/>
                <w:color w:val="auto"/>
                <w:sz w:val="18"/>
                <w:szCs w:val="18"/>
                <w:highlight w:val="none"/>
                <w:lang w:val="zh-CN"/>
              </w:rPr>
            </w:pPr>
          </w:p>
        </w:tc>
        <w:tc>
          <w:tcPr>
            <w:tcW w:w="3092" w:type="pct"/>
            <w:vAlign w:val="center"/>
          </w:tcPr>
          <w:p w14:paraId="34D3DC6B">
            <w:pPr>
              <w:spacing w:line="360" w:lineRule="auto"/>
              <w:jc w:val="left"/>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4.3 供货及安装要求</w:t>
            </w:r>
          </w:p>
          <w:p w14:paraId="634637AD">
            <w:pPr>
              <w:spacing w:line="360" w:lineRule="auto"/>
              <w:ind w:firstLine="360" w:firstLineChars="200"/>
              <w:jc w:val="left"/>
              <w:rPr>
                <w:rFonts w:ascii="宋体" w:hAnsi="宋体" w:eastAsia="宋体"/>
                <w:color w:val="auto"/>
                <w:sz w:val="18"/>
                <w:szCs w:val="18"/>
                <w:highlight w:val="none"/>
              </w:rPr>
            </w:pPr>
            <w:r>
              <w:rPr>
                <w:rFonts w:ascii="宋体" w:hAnsi="宋体" w:eastAsia="宋体" w:cs="宋体"/>
                <w:b w:val="0"/>
                <w:bCs w:val="0"/>
                <w:color w:val="auto"/>
                <w:sz w:val="18"/>
                <w:szCs w:val="18"/>
                <w:highlight w:val="none"/>
                <w:lang w:val="zh-CN"/>
              </w:rPr>
              <w:t xml:space="preserve">(1) </w:t>
            </w:r>
            <w:r>
              <w:rPr>
                <w:rFonts w:hint="eastAsia" w:ascii="宋体" w:hAnsi="宋体" w:eastAsia="宋体" w:cs="宋体"/>
                <w:b w:val="0"/>
                <w:bCs w:val="0"/>
                <w:color w:val="auto"/>
                <w:sz w:val="18"/>
                <w:szCs w:val="18"/>
                <w:highlight w:val="none"/>
                <w:lang w:val="zh-CN"/>
              </w:rPr>
              <w:t>交货时间：投标人在完成合同签订后，接</w:t>
            </w:r>
            <w:r>
              <w:rPr>
                <w:rFonts w:hint="eastAsia" w:ascii="宋体" w:hAnsi="宋体" w:eastAsia="宋体" w:cs="宋体"/>
                <w:b w:val="0"/>
                <w:bCs w:val="0"/>
                <w:color w:val="auto"/>
                <w:sz w:val="18"/>
                <w:szCs w:val="18"/>
                <w:highlight w:val="none"/>
                <w:lang w:val="en-US" w:eastAsia="zh-CN"/>
              </w:rPr>
              <w:t>到</w:t>
            </w:r>
            <w:r>
              <w:rPr>
                <w:rFonts w:hint="eastAsia" w:ascii="宋体" w:hAnsi="宋体" w:eastAsia="宋体" w:cs="宋体"/>
                <w:b w:val="0"/>
                <w:bCs w:val="0"/>
                <w:color w:val="auto"/>
                <w:sz w:val="18"/>
                <w:szCs w:val="18"/>
                <w:highlight w:val="none"/>
                <w:lang w:val="zh-CN"/>
              </w:rPr>
              <w:t>招标人书面通知之日起</w:t>
            </w:r>
            <w:r>
              <w:rPr>
                <w:rFonts w:ascii="宋体" w:hAnsi="宋体" w:eastAsia="宋体" w:cs="宋体"/>
                <w:b w:val="0"/>
                <w:bCs w:val="0"/>
                <w:color w:val="auto"/>
                <w:sz w:val="18"/>
                <w:szCs w:val="18"/>
                <w:highlight w:val="none"/>
                <w:lang w:val="zh-CN"/>
              </w:rPr>
              <w:t>8周内完成全部设备的供货。</w:t>
            </w:r>
          </w:p>
        </w:tc>
        <w:tc>
          <w:tcPr>
            <w:tcW w:w="348" w:type="pct"/>
            <w:vAlign w:val="center"/>
          </w:tcPr>
          <w:p w14:paraId="57CEB8F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3BA9C0A">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08B79445">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70CC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CD18E88">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6BF95671">
            <w:pPr>
              <w:pageBreakBefore w:val="0"/>
              <w:widowControl w:val="0"/>
              <w:kinsoku/>
              <w:wordWrap/>
              <w:overflowPunct/>
              <w:topLinePunct w:val="0"/>
              <w:bidi w:val="0"/>
              <w:snapToGrid/>
              <w:spacing w:line="360" w:lineRule="auto"/>
              <w:jc w:val="center"/>
              <w:textAlignment w:val="auto"/>
              <w:rPr>
                <w:rFonts w:ascii="宋体" w:hAnsi="宋体" w:eastAsia="宋体"/>
                <w:b/>
                <w:color w:val="auto"/>
                <w:sz w:val="18"/>
                <w:szCs w:val="18"/>
                <w:highlight w:val="none"/>
                <w:lang w:val="zh-CN"/>
              </w:rPr>
            </w:pPr>
          </w:p>
        </w:tc>
        <w:tc>
          <w:tcPr>
            <w:tcW w:w="3092" w:type="pct"/>
            <w:vAlign w:val="center"/>
          </w:tcPr>
          <w:p w14:paraId="56F06951">
            <w:pPr>
              <w:spacing w:line="360" w:lineRule="auto"/>
              <w:ind w:firstLine="361" w:firstLineChars="200"/>
              <w:rPr>
                <w:rFonts w:ascii="宋体" w:hAnsi="宋体" w:eastAsia="宋体"/>
                <w:color w:val="auto"/>
                <w:sz w:val="18"/>
                <w:szCs w:val="18"/>
                <w:highlight w:val="none"/>
              </w:rPr>
            </w:pPr>
            <w:r>
              <w:rPr>
                <w:rFonts w:hint="eastAsia" w:ascii="宋体" w:hAnsi="宋体" w:eastAsia="宋体" w:cs="宋体"/>
                <w:b/>
                <w:bCs/>
                <w:color w:val="auto"/>
                <w:sz w:val="18"/>
                <w:szCs w:val="18"/>
                <w:highlight w:val="none"/>
                <w:lang w:val="zh-CN"/>
              </w:rPr>
              <w:t>★</w:t>
            </w:r>
            <w:r>
              <w:rPr>
                <w:rFonts w:ascii="宋体" w:hAnsi="宋体" w:eastAsia="宋体" w:cs="宋体"/>
                <w:b/>
                <w:bCs/>
                <w:color w:val="auto"/>
                <w:sz w:val="18"/>
                <w:szCs w:val="18"/>
                <w:highlight w:val="none"/>
              </w:rPr>
              <w:t xml:space="preserve">(2) </w:t>
            </w:r>
            <w:r>
              <w:rPr>
                <w:rFonts w:hint="eastAsia" w:ascii="宋体" w:hAnsi="宋体" w:eastAsia="宋体" w:cs="宋体"/>
                <w:b/>
                <w:bCs/>
                <w:color w:val="auto"/>
                <w:sz w:val="18"/>
                <w:szCs w:val="18"/>
                <w:highlight w:val="none"/>
              </w:rPr>
              <w:t>设备安装及调试时间：在全部设备完成交货并通过初步验收后，投标人在接到招标人书面通知安装之日起</w:t>
            </w:r>
            <w:r>
              <w:rPr>
                <w:rFonts w:ascii="宋体" w:hAnsi="宋体" w:eastAsia="宋体" w:cs="宋体"/>
                <w:b/>
                <w:bCs/>
                <w:color w:val="auto"/>
                <w:sz w:val="18"/>
                <w:szCs w:val="18"/>
                <w:highlight w:val="none"/>
              </w:rPr>
              <w:t>20日内完成生化池清淤、清砂</w:t>
            </w:r>
            <w:r>
              <w:rPr>
                <w:rFonts w:hint="eastAsia" w:ascii="宋体" w:hAnsi="宋体" w:eastAsia="宋体" w:cs="宋体"/>
                <w:b/>
                <w:bCs/>
                <w:color w:val="auto"/>
                <w:sz w:val="18"/>
                <w:szCs w:val="18"/>
                <w:highlight w:val="none"/>
                <w:lang w:val="en-US" w:eastAsia="zh-CN"/>
              </w:rPr>
              <w:t>外运处置</w:t>
            </w:r>
            <w:r>
              <w:rPr>
                <w:rFonts w:ascii="宋体" w:hAnsi="宋体" w:eastAsia="宋体" w:cs="宋体"/>
                <w:b/>
                <w:bCs/>
                <w:color w:val="auto"/>
                <w:sz w:val="18"/>
                <w:szCs w:val="18"/>
                <w:highlight w:val="none"/>
              </w:rPr>
              <w:t>、现有曝气系统拆卸、新购置曝气系统设备安装及调试等工作（以上工作需单组生化池逐一进行）。如因特殊情况无法按时完成的，投标人需提前5</w:t>
            </w:r>
            <w:r>
              <w:rPr>
                <w:rFonts w:hint="eastAsia" w:ascii="宋体" w:hAnsi="宋体" w:eastAsia="宋体" w:cs="宋体"/>
                <w:b/>
                <w:bCs/>
                <w:color w:val="auto"/>
                <w:sz w:val="18"/>
                <w:szCs w:val="18"/>
                <w:highlight w:val="none"/>
                <w:lang w:val="en-US" w:eastAsia="zh-CN"/>
              </w:rPr>
              <w:t>日</w:t>
            </w:r>
            <w:r>
              <w:rPr>
                <w:rFonts w:ascii="宋体" w:hAnsi="宋体" w:eastAsia="宋体" w:cs="宋体"/>
                <w:b/>
                <w:bCs/>
                <w:color w:val="auto"/>
                <w:sz w:val="18"/>
                <w:szCs w:val="18"/>
                <w:highlight w:val="none"/>
              </w:rPr>
              <w:t>与招标人进行沟通，征得招标人同意后，方可适当延长服务时间，且因工作时间延长产生的费用由投标人自行承担。</w:t>
            </w:r>
          </w:p>
        </w:tc>
        <w:tc>
          <w:tcPr>
            <w:tcW w:w="348" w:type="pct"/>
            <w:vAlign w:val="center"/>
          </w:tcPr>
          <w:p w14:paraId="791CE03D">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66F1F245">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33C75CA1">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4918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AB1FA1D">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730D331F">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70074AE5">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 交货地点、方式：交货地点为东莞市松山湖北部污水处理厂二期厂内。投标人负责供货设备运输及承担运输费用。</w:t>
            </w:r>
          </w:p>
          <w:p w14:paraId="64806A6F">
            <w:pPr>
              <w:pageBreakBefore w:val="0"/>
              <w:widowControl/>
              <w:kinsoku/>
              <w:wordWrap/>
              <w:overflowPunct/>
              <w:topLinePunct w:val="0"/>
              <w:bidi w:val="0"/>
              <w:snapToGrid/>
              <w:spacing w:line="360" w:lineRule="auto"/>
              <w:ind w:firstLine="360" w:firstLineChars="200"/>
              <w:textAlignment w:val="auto"/>
              <w:rPr>
                <w:rFonts w:ascii="宋体" w:hAnsi="宋体" w:eastAsia="宋体" w:cs="宋体"/>
                <w:b w:val="0"/>
                <w:bCs/>
                <w:color w:val="auto"/>
                <w:sz w:val="18"/>
                <w:szCs w:val="18"/>
                <w:highlight w:val="none"/>
              </w:rPr>
            </w:pPr>
            <w:r>
              <w:rPr>
                <w:rFonts w:hint="eastAsia" w:ascii="宋体" w:hAnsi="宋体" w:eastAsia="宋体" w:cs="宋体"/>
                <w:color w:val="auto"/>
                <w:sz w:val="18"/>
                <w:szCs w:val="18"/>
                <w:highlight w:val="none"/>
              </w:rPr>
              <w:t>(4) 交货方式与风险承担：在货物移交给招标人并经招标人最终验收合格前，货物的毁损、灭失的风险和责任均由投标人承担。</w:t>
            </w:r>
          </w:p>
          <w:p w14:paraId="4373387D">
            <w:pPr>
              <w:pageBreakBefore w:val="0"/>
              <w:widowControl/>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ascii="宋体" w:hAnsi="宋体" w:eastAsia="宋体" w:cs="宋体"/>
                <w:b w:val="0"/>
                <w:bCs/>
                <w:color w:val="auto"/>
                <w:sz w:val="18"/>
                <w:szCs w:val="18"/>
                <w:highlight w:val="none"/>
              </w:rPr>
              <w:t xml:space="preserve">(5) </w:t>
            </w:r>
            <w:r>
              <w:rPr>
                <w:rFonts w:hint="eastAsia" w:ascii="宋体" w:hAnsi="宋体" w:eastAsia="宋体" w:cs="宋体"/>
                <w:b w:val="0"/>
                <w:bCs/>
                <w:color w:val="auto"/>
                <w:sz w:val="18"/>
                <w:szCs w:val="18"/>
                <w:highlight w:val="none"/>
              </w:rPr>
              <w:t>招标人通知后未能按时完成或拒不向招标人提供松北二期生化池清淤、清砂</w:t>
            </w:r>
            <w:r>
              <w:rPr>
                <w:rFonts w:hint="eastAsia" w:ascii="宋体" w:hAnsi="宋体" w:eastAsia="宋体" w:cs="宋体"/>
                <w:b w:val="0"/>
                <w:bCs/>
                <w:color w:val="auto"/>
                <w:sz w:val="18"/>
                <w:szCs w:val="18"/>
                <w:highlight w:val="none"/>
                <w:lang w:val="en-US" w:eastAsia="zh-CN"/>
              </w:rPr>
              <w:t>外运处置</w:t>
            </w:r>
            <w:r>
              <w:rPr>
                <w:rFonts w:hint="eastAsia" w:ascii="宋体" w:hAnsi="宋体" w:eastAsia="宋体" w:cs="宋体"/>
                <w:b w:val="0"/>
                <w:bCs/>
                <w:color w:val="auto"/>
                <w:sz w:val="18"/>
                <w:szCs w:val="18"/>
                <w:highlight w:val="none"/>
              </w:rPr>
              <w:t>、现有曝气系统拆卸、新购置曝气系统设备安装及调试等工作的</w:t>
            </w:r>
            <w:r>
              <w:rPr>
                <w:rFonts w:ascii="宋体" w:hAnsi="宋体" w:eastAsia="宋体" w:cs="宋体"/>
                <w:b w:val="0"/>
                <w:bCs/>
                <w:color w:val="auto"/>
                <w:sz w:val="18"/>
                <w:szCs w:val="18"/>
                <w:highlight w:val="none"/>
              </w:rPr>
              <w:t>(经招标人同意适当延长服务时间的除外)，每延误1日，应按人民币</w:t>
            </w:r>
            <w:r>
              <w:rPr>
                <w:rFonts w:hint="eastAsia" w:ascii="宋体" w:hAnsi="宋体" w:eastAsia="宋体" w:cs="宋体"/>
                <w:bCs/>
                <w:color w:val="auto"/>
                <w:sz w:val="18"/>
                <w:szCs w:val="18"/>
                <w:highlight w:val="none"/>
              </w:rPr>
              <w:t>5</w:t>
            </w:r>
            <w:r>
              <w:rPr>
                <w:rFonts w:ascii="宋体" w:hAnsi="宋体" w:eastAsia="宋体" w:cs="宋体"/>
                <w:b w:val="0"/>
                <w:bCs/>
                <w:color w:val="auto"/>
                <w:sz w:val="18"/>
                <w:szCs w:val="18"/>
                <w:highlight w:val="none"/>
              </w:rPr>
              <w:t>000元/日为标准向招标人支付违约金，同时招标人有权随时另行委托其他第三方单位提供本项目的设备供货、生化池清</w:t>
            </w:r>
            <w:r>
              <w:rPr>
                <w:rFonts w:hint="eastAsia" w:ascii="宋体" w:hAnsi="宋体" w:eastAsia="宋体" w:cs="宋体"/>
                <w:b w:val="0"/>
                <w:bCs/>
                <w:color w:val="auto"/>
                <w:sz w:val="18"/>
                <w:szCs w:val="18"/>
                <w:highlight w:val="none"/>
              </w:rPr>
              <w:t>淤、清砂</w:t>
            </w:r>
            <w:r>
              <w:rPr>
                <w:rFonts w:hint="eastAsia" w:ascii="宋体" w:hAnsi="宋体" w:eastAsia="宋体" w:cs="宋体"/>
                <w:b w:val="0"/>
                <w:bCs/>
                <w:color w:val="auto"/>
                <w:sz w:val="18"/>
                <w:szCs w:val="18"/>
                <w:highlight w:val="none"/>
                <w:lang w:val="en-US" w:eastAsia="zh-CN"/>
              </w:rPr>
              <w:t>外运处置</w:t>
            </w:r>
            <w:r>
              <w:rPr>
                <w:rFonts w:hint="eastAsia" w:ascii="宋体" w:hAnsi="宋体" w:eastAsia="宋体" w:cs="宋体"/>
                <w:b w:val="0"/>
                <w:bCs/>
                <w:color w:val="auto"/>
                <w:sz w:val="18"/>
                <w:szCs w:val="18"/>
                <w:highlight w:val="none"/>
              </w:rPr>
              <w:t>及曝气器重置服务，由此产生的费用、差价及其他一切损失由投标人承担。如延误超过</w:t>
            </w:r>
            <w:r>
              <w:rPr>
                <w:rFonts w:hint="eastAsia" w:ascii="宋体" w:hAnsi="宋体" w:eastAsia="宋体" w:cs="宋体"/>
                <w:bCs/>
                <w:color w:val="auto"/>
                <w:sz w:val="18"/>
                <w:szCs w:val="18"/>
                <w:highlight w:val="none"/>
              </w:rPr>
              <w:t>3</w:t>
            </w:r>
            <w:r>
              <w:rPr>
                <w:rFonts w:ascii="宋体" w:hAnsi="宋体" w:eastAsia="宋体" w:cs="宋体"/>
                <w:b w:val="0"/>
                <w:bCs/>
                <w:color w:val="auto"/>
                <w:sz w:val="18"/>
                <w:szCs w:val="18"/>
                <w:highlight w:val="none"/>
              </w:rPr>
              <w:t>日，或累计出现3次前述违约行为的，招标人有权单方解除服务关系，除承担前述违约责任外，投标人还应向招标人支付合同价</w:t>
            </w:r>
            <w:r>
              <w:rPr>
                <w:rFonts w:hint="eastAsia" w:ascii="宋体" w:hAnsi="宋体" w:eastAsia="宋体" w:cs="宋体"/>
                <w:bCs/>
                <w:color w:val="auto"/>
                <w:sz w:val="18"/>
                <w:szCs w:val="18"/>
                <w:highlight w:val="none"/>
              </w:rPr>
              <w:t>5</w:t>
            </w:r>
            <w:r>
              <w:rPr>
                <w:rFonts w:ascii="宋体" w:hAnsi="宋体" w:eastAsia="宋体" w:cs="宋体"/>
                <w:b w:val="0"/>
                <w:bCs/>
                <w:color w:val="auto"/>
                <w:sz w:val="18"/>
                <w:szCs w:val="18"/>
                <w:highlight w:val="none"/>
              </w:rPr>
              <w:t>%的赔偿金。</w:t>
            </w:r>
          </w:p>
        </w:tc>
        <w:tc>
          <w:tcPr>
            <w:tcW w:w="348" w:type="pct"/>
            <w:vAlign w:val="center"/>
          </w:tcPr>
          <w:p w14:paraId="09AB693E">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ECEB0E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32338E6D">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2707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D662374">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0771166E">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38029E10">
            <w:pPr>
              <w:spacing w:line="360" w:lineRule="auto"/>
              <w:jc w:val="left"/>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4.4 应用环境</w:t>
            </w:r>
          </w:p>
          <w:p w14:paraId="02958FCA">
            <w:pPr>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rPr>
              <w:t>投标人提供的曝气器装置必须适用于曝气池污水生物处理的需要，应能有效地将来自鼓风机的有压空气，均匀地扩散于水体中，并能保持长期和稳定的充氧效果，以及停止供气时有效的闭合。投标人需对微孔曝气器排列的方式进行合理布置，确保曝气器正常运行，并确保池底不会产生积泥。曝气池现况主要尺寸详见图纸《东莞市松山湖北部污水处理厂二期工程生</w:t>
            </w:r>
            <w:r>
              <w:rPr>
                <w:rFonts w:hint="eastAsia" w:ascii="宋体" w:hAnsi="宋体" w:eastAsia="宋体" w:cs="宋体"/>
                <w:color w:val="auto"/>
                <w:sz w:val="18"/>
                <w:szCs w:val="18"/>
                <w:highlight w:val="none"/>
                <w:lang w:val="en-US" w:eastAsia="zh-CN"/>
              </w:rPr>
              <w:t>物</w:t>
            </w:r>
            <w:r>
              <w:rPr>
                <w:rFonts w:hint="eastAsia" w:ascii="宋体" w:hAnsi="宋体" w:eastAsia="宋体" w:cs="宋体"/>
                <w:color w:val="auto"/>
                <w:sz w:val="18"/>
                <w:szCs w:val="18"/>
                <w:highlight w:val="none"/>
              </w:rPr>
              <w:t>池及二沉池</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工艺</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工艺设计图》。</w:t>
            </w:r>
          </w:p>
        </w:tc>
        <w:tc>
          <w:tcPr>
            <w:tcW w:w="348" w:type="pct"/>
            <w:vAlign w:val="center"/>
          </w:tcPr>
          <w:p w14:paraId="75C3F31D">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1A230C3">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73B17353">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27B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23DEE670">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Merge w:val="restart"/>
            <w:vAlign w:val="center"/>
          </w:tcPr>
          <w:p w14:paraId="1B4C0BA4">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宋体"/>
                <w:b/>
                <w:color w:val="auto"/>
                <w:sz w:val="18"/>
                <w:szCs w:val="18"/>
                <w:highlight w:val="none"/>
              </w:rPr>
              <w:t>五</w:t>
            </w:r>
            <w:r>
              <w:rPr>
                <w:rFonts w:hint="eastAsia" w:ascii="宋体" w:hAnsi="宋体" w:eastAsia="宋体" w:cs="宋体"/>
                <w:b/>
                <w:color w:val="auto"/>
                <w:sz w:val="18"/>
                <w:szCs w:val="18"/>
                <w:highlight w:val="none"/>
                <w:lang w:val="zh-CN"/>
              </w:rPr>
              <w:t>. 设备技术要求</w:t>
            </w:r>
          </w:p>
        </w:tc>
        <w:tc>
          <w:tcPr>
            <w:tcW w:w="3092" w:type="pct"/>
            <w:vAlign w:val="center"/>
          </w:tcPr>
          <w:p w14:paraId="7217FAC6">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5.1设备参数</w:t>
            </w:r>
          </w:p>
          <w:p w14:paraId="5CA7846E">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5.1.1好氧池设计参数</w:t>
            </w:r>
          </w:p>
          <w:p w14:paraId="2E20B03E">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单池面积：详见招标图纸</w:t>
            </w:r>
          </w:p>
          <w:p w14:paraId="1501121E">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rPr>
              <w:t>池数：</w:t>
            </w:r>
            <w:r>
              <w:rPr>
                <w:rFonts w:hint="eastAsia" w:ascii="宋体" w:hAnsi="宋体" w:eastAsia="宋体" w:cs="宋体"/>
                <w:color w:val="auto"/>
                <w:sz w:val="18"/>
                <w:szCs w:val="18"/>
                <w:highlight w:val="none"/>
              </w:rPr>
              <w:t>1座2组</w:t>
            </w:r>
          </w:p>
          <w:p w14:paraId="081C11CA">
            <w:pPr>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rPr>
              <w:t>池深</w:t>
            </w:r>
            <w:r>
              <w:rPr>
                <w:rFonts w:hint="eastAsia" w:ascii="宋体" w:hAnsi="宋体" w:eastAsia="宋体" w:cs="宋体"/>
                <w:color w:val="auto"/>
                <w:sz w:val="18"/>
                <w:szCs w:val="18"/>
                <w:highlight w:val="none"/>
              </w:rPr>
              <w:t>：6.8m</w:t>
            </w:r>
          </w:p>
          <w:p w14:paraId="4D87C69F">
            <w:pPr>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lang w:val="zh-CN"/>
              </w:rPr>
              <w:t>有效水深</w:t>
            </w:r>
            <w:r>
              <w:rPr>
                <w:rFonts w:hint="eastAsia" w:ascii="宋体" w:hAnsi="宋体" w:eastAsia="宋体" w:cs="宋体"/>
                <w:color w:val="auto"/>
                <w:sz w:val="18"/>
                <w:szCs w:val="18"/>
                <w:highlight w:val="none"/>
              </w:rPr>
              <w:t>：6m</w:t>
            </w:r>
          </w:p>
        </w:tc>
        <w:tc>
          <w:tcPr>
            <w:tcW w:w="348" w:type="pct"/>
            <w:vAlign w:val="center"/>
          </w:tcPr>
          <w:p w14:paraId="36F811B6">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0DD3271C">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4FBDCC26">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5F64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1A28E11">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446BD8C3">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6737690D">
            <w:pPr>
              <w:spacing w:line="360" w:lineRule="auto"/>
              <w:rPr>
                <w:rFonts w:ascii="宋体" w:hAnsi="宋体" w:eastAsia="宋体" w:cs="宋体"/>
                <w:b/>
                <w:color w:val="auto"/>
                <w:sz w:val="18"/>
                <w:szCs w:val="18"/>
                <w:highlight w:val="none"/>
              </w:rPr>
            </w:pPr>
            <w:r>
              <w:rPr>
                <w:rFonts w:hint="eastAsia" w:ascii="宋体" w:hAnsi="宋体" w:eastAsia="宋体" w:cs="宋体"/>
                <w:b/>
                <w:bCs/>
                <w:color w:val="auto"/>
                <w:sz w:val="18"/>
                <w:szCs w:val="18"/>
                <w:highlight w:val="none"/>
                <w:lang w:val="zh-CN"/>
              </w:rPr>
              <w:t>★</w:t>
            </w:r>
            <w:r>
              <w:rPr>
                <w:rFonts w:hint="eastAsia" w:ascii="宋体" w:hAnsi="宋体" w:eastAsia="宋体" w:cs="宋体"/>
                <w:b/>
                <w:color w:val="auto"/>
                <w:sz w:val="18"/>
                <w:szCs w:val="18"/>
                <w:highlight w:val="none"/>
              </w:rPr>
              <w:t>5.1.2 曝气器技术参数</w:t>
            </w:r>
          </w:p>
          <w:p w14:paraId="2495CC38">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曝气器类型：盘式微孔曝气器</w:t>
            </w:r>
          </w:p>
          <w:p w14:paraId="25F1E1A6">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材质：EPDM</w:t>
            </w:r>
          </w:p>
          <w:p w14:paraId="578611A8">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环境温度：≤40.2℃</w:t>
            </w:r>
          </w:p>
          <w:p w14:paraId="23BC888D">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曝气器阻力损失：≤3000Pa</w:t>
            </w:r>
          </w:p>
          <w:p w14:paraId="28532C5D">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标准氧传质效率（氧利用率）：≥35%（水深6m清水）</w:t>
            </w:r>
          </w:p>
          <w:p w14:paraId="0E803B6A">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产生气泡直径：1～2mm</w:t>
            </w:r>
          </w:p>
          <w:p w14:paraId="7C03628C">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曝气量：</w:t>
            </w:r>
          </w:p>
          <w:p w14:paraId="718BABE2">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膜片有效直径≥300mm的</w:t>
            </w:r>
            <w:r>
              <w:rPr>
                <w:rFonts w:ascii="宋体" w:hAnsi="宋体" w:eastAsia="宋体" w:cs="宋体"/>
                <w:color w:val="auto"/>
                <w:sz w:val="18"/>
                <w:szCs w:val="18"/>
                <w:highlight w:val="none"/>
              </w:rPr>
              <w:t>曝气器单盘标准</w:t>
            </w:r>
            <w:r>
              <w:rPr>
                <w:rFonts w:hint="eastAsia" w:ascii="宋体" w:hAnsi="宋体" w:eastAsia="宋体" w:cs="宋体"/>
                <w:color w:val="auto"/>
                <w:sz w:val="18"/>
                <w:szCs w:val="18"/>
                <w:highlight w:val="none"/>
                <w:lang w:val="zh-CN"/>
              </w:rPr>
              <w:t>通气量：3.0-5.0m³/h；单盘最大工作通气量：8.0m³/h；</w:t>
            </w:r>
          </w:p>
          <w:p w14:paraId="7D67454A">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服务面积：膜片直径≥300mm曝气器服务面积0.4-1.2m</w:t>
            </w:r>
            <w:r>
              <w:rPr>
                <w:rFonts w:hint="eastAsia" w:ascii="宋体" w:hAnsi="宋体" w:eastAsia="宋体" w:cs="宋体"/>
                <w:color w:val="auto"/>
                <w:sz w:val="18"/>
                <w:szCs w:val="18"/>
                <w:highlight w:val="none"/>
                <w:vertAlign w:val="superscript"/>
                <w:lang w:val="zh-CN"/>
              </w:rPr>
              <w:t>2</w:t>
            </w:r>
            <w:r>
              <w:rPr>
                <w:rFonts w:hint="eastAsia" w:ascii="宋体" w:hAnsi="宋体" w:eastAsia="宋体" w:cs="宋体"/>
                <w:color w:val="auto"/>
                <w:sz w:val="18"/>
                <w:szCs w:val="18"/>
                <w:highlight w:val="none"/>
                <w:lang w:val="zh-CN"/>
              </w:rPr>
              <w:t xml:space="preserve">/个； </w:t>
            </w:r>
          </w:p>
          <w:p w14:paraId="2213807C">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标准曝气效率（理论动力效率）：≥</w:t>
            </w:r>
            <w:r>
              <w:rPr>
                <w:rFonts w:hint="eastAsia" w:ascii="宋体" w:hAnsi="宋体" w:eastAsia="宋体" w:cs="宋体"/>
                <w:color w:val="auto"/>
                <w:sz w:val="18"/>
                <w:szCs w:val="18"/>
                <w:highlight w:val="none"/>
              </w:rPr>
              <w:t xml:space="preserve">8.2 </w:t>
            </w:r>
            <w:r>
              <w:rPr>
                <w:rFonts w:hint="eastAsia" w:ascii="宋体" w:hAnsi="宋体" w:eastAsia="宋体" w:cs="宋体"/>
                <w:color w:val="auto"/>
                <w:sz w:val="18"/>
                <w:szCs w:val="18"/>
                <w:highlight w:val="none"/>
                <w:lang w:val="zh-CN"/>
              </w:rPr>
              <w:t>kg/(kW·h)</w:t>
            </w:r>
          </w:p>
          <w:p w14:paraId="707F696B">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标准氧传质速率（充氧能力）</w:t>
            </w:r>
            <w:r>
              <w:rPr>
                <w:rFonts w:hint="eastAsia" w:ascii="宋体" w:hAnsi="宋体" w:eastAsia="宋体" w:cs="宋体"/>
                <w:color w:val="auto"/>
                <w:sz w:val="18"/>
                <w:szCs w:val="18"/>
                <w:highlight w:val="none"/>
                <w:lang w:val="zh-CN"/>
              </w:rPr>
              <w:t>：≥0.</w:t>
            </w:r>
            <w:r>
              <w:rPr>
                <w:rFonts w:hint="eastAsia" w:ascii="宋体" w:hAnsi="宋体" w:eastAsia="宋体" w:cs="宋体"/>
                <w:color w:val="auto"/>
                <w:sz w:val="18"/>
                <w:szCs w:val="18"/>
                <w:highlight w:val="none"/>
              </w:rPr>
              <w:t xml:space="preserve">4 </w:t>
            </w:r>
            <w:r>
              <w:rPr>
                <w:rFonts w:hint="eastAsia" w:ascii="宋体" w:hAnsi="宋体" w:eastAsia="宋体" w:cs="宋体"/>
                <w:color w:val="auto"/>
                <w:sz w:val="18"/>
                <w:szCs w:val="18"/>
                <w:highlight w:val="none"/>
                <w:lang w:val="zh-CN"/>
              </w:rPr>
              <w:t>kg/h</w:t>
            </w:r>
          </w:p>
          <w:p w14:paraId="5E9DDBB9">
            <w:pPr>
              <w:spacing w:line="360" w:lineRule="auto"/>
              <w:ind w:firstLine="360" w:firstLineChars="200"/>
              <w:rPr>
                <w:rFonts w:ascii="宋体" w:hAnsi="宋体" w:eastAsia="宋体" w:cs="宋体"/>
                <w:color w:val="auto"/>
                <w:sz w:val="18"/>
                <w:szCs w:val="18"/>
                <w:highlight w:val="none"/>
                <w:vertAlign w:val="superscript"/>
                <w:lang w:val="zh-CN"/>
              </w:rPr>
            </w:pPr>
            <w:r>
              <w:rPr>
                <w:rFonts w:hint="eastAsia" w:ascii="宋体" w:hAnsi="宋体" w:eastAsia="宋体" w:cs="宋体"/>
                <w:color w:val="auto"/>
                <w:sz w:val="18"/>
                <w:szCs w:val="18"/>
                <w:highlight w:val="none"/>
                <w:lang w:val="zh-CN"/>
              </w:rPr>
              <w:t>使用寿命：≥8年</w:t>
            </w:r>
          </w:p>
          <w:p w14:paraId="657132F8">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工作制：24小时连续运行</w:t>
            </w:r>
          </w:p>
          <w:p w14:paraId="486BAC2D">
            <w:pPr>
              <w:widowControl/>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适应水质要求：主要是生活污水，部分时段含油及其他工业废水</w:t>
            </w:r>
          </w:p>
          <w:p w14:paraId="7C7A7FA8">
            <w:pPr>
              <w:widowControl/>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rPr>
              <w:t>曝气器数量：≥3558个（曝气器膜片直径≥300mm）</w:t>
            </w:r>
          </w:p>
        </w:tc>
        <w:tc>
          <w:tcPr>
            <w:tcW w:w="348" w:type="pct"/>
            <w:vAlign w:val="center"/>
          </w:tcPr>
          <w:p w14:paraId="368B72E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160142C">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46B4B25B">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4770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775A9B4">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526118C7">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13166FCF">
            <w:pPr>
              <w:spacing w:line="360" w:lineRule="auto"/>
              <w:rPr>
                <w:rFonts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5.2技术要求</w:t>
            </w:r>
          </w:p>
          <w:p w14:paraId="7024D661">
            <w:pPr>
              <w:spacing w:line="360" w:lineRule="auto"/>
              <w:rPr>
                <w:rFonts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5.2.1技术计算书及测试报告</w:t>
            </w:r>
          </w:p>
          <w:p w14:paraId="26131505">
            <w:pPr>
              <w:spacing w:line="360" w:lineRule="auto"/>
              <w:ind w:firstLine="361" w:firstLineChars="200"/>
              <w:rPr>
                <w:rFonts w:ascii="宋体" w:hAnsi="宋体" w:eastAsia="宋体"/>
                <w:color w:val="auto"/>
                <w:sz w:val="18"/>
                <w:szCs w:val="18"/>
                <w:highlight w:val="none"/>
              </w:rPr>
            </w:pPr>
            <w:r>
              <w:rPr>
                <w:rFonts w:hint="eastAsia" w:ascii="宋体" w:hAnsi="宋体" w:eastAsia="宋体" w:cs="宋体"/>
                <w:b/>
                <w:bCs w:val="0"/>
                <w:color w:val="auto"/>
                <w:sz w:val="18"/>
                <w:szCs w:val="18"/>
                <w:highlight w:val="none"/>
                <w:lang w:val="zh-CN"/>
              </w:rPr>
              <w:t>★</w:t>
            </w:r>
            <w:r>
              <w:rPr>
                <w:rFonts w:hint="eastAsia" w:ascii="宋体" w:hAnsi="宋体" w:eastAsia="宋体" w:cs="宋体"/>
                <w:b/>
                <w:bCs w:val="0"/>
                <w:color w:val="auto"/>
                <w:sz w:val="18"/>
                <w:szCs w:val="18"/>
                <w:highlight w:val="none"/>
              </w:rPr>
              <w:t>投标人</w:t>
            </w:r>
            <w:r>
              <w:rPr>
                <w:rFonts w:hint="eastAsia" w:ascii="宋体" w:hAnsi="宋体" w:eastAsia="宋体" w:cs="宋体"/>
                <w:b/>
                <w:bCs w:val="0"/>
                <w:color w:val="auto"/>
                <w:sz w:val="18"/>
                <w:szCs w:val="18"/>
                <w:highlight w:val="none"/>
                <w:lang w:val="zh-CN"/>
              </w:rPr>
              <w:t>提供盘式微孔曝气器设备的详细设计计算书。</w:t>
            </w:r>
            <w:r>
              <w:rPr>
                <w:rFonts w:hint="eastAsia" w:ascii="宋体" w:hAnsi="宋体" w:eastAsia="宋体" w:cs="宋体"/>
                <w:b/>
                <w:bCs w:val="0"/>
                <w:color w:val="auto"/>
                <w:sz w:val="18"/>
                <w:szCs w:val="18"/>
                <w:highlight w:val="none"/>
              </w:rPr>
              <w:t>投标人</w:t>
            </w:r>
            <w:r>
              <w:rPr>
                <w:rFonts w:hint="eastAsia" w:ascii="宋体" w:hAnsi="宋体" w:eastAsia="宋体" w:cs="宋体"/>
                <w:b/>
                <w:bCs w:val="0"/>
                <w:color w:val="auto"/>
                <w:sz w:val="18"/>
                <w:szCs w:val="18"/>
                <w:highlight w:val="none"/>
                <w:lang w:val="zh-CN"/>
              </w:rPr>
              <w:t>应根据</w:t>
            </w:r>
            <w:r>
              <w:rPr>
                <w:rFonts w:hint="eastAsia" w:ascii="宋体" w:hAnsi="宋体" w:eastAsia="宋体" w:cs="宋体"/>
                <w:b/>
                <w:bCs w:val="0"/>
                <w:color w:val="auto"/>
                <w:sz w:val="18"/>
                <w:szCs w:val="18"/>
                <w:highlight w:val="none"/>
              </w:rPr>
              <w:t>东莞市松山湖北部</w:t>
            </w:r>
            <w:r>
              <w:rPr>
                <w:rFonts w:hint="eastAsia" w:ascii="宋体" w:hAnsi="宋体" w:eastAsia="宋体" w:cs="宋体"/>
                <w:b/>
                <w:bCs w:val="0"/>
                <w:color w:val="auto"/>
                <w:sz w:val="18"/>
                <w:szCs w:val="18"/>
                <w:highlight w:val="none"/>
                <w:lang w:val="zh-CN"/>
              </w:rPr>
              <w:t>污水处理厂</w:t>
            </w:r>
            <w:r>
              <w:rPr>
                <w:rFonts w:hint="eastAsia" w:ascii="宋体" w:hAnsi="宋体" w:eastAsia="宋体" w:cs="宋体"/>
                <w:b/>
                <w:bCs w:val="0"/>
                <w:color w:val="auto"/>
                <w:sz w:val="18"/>
                <w:szCs w:val="18"/>
                <w:highlight w:val="none"/>
              </w:rPr>
              <w:t>二期</w:t>
            </w:r>
            <w:r>
              <w:rPr>
                <w:rFonts w:hint="eastAsia" w:ascii="宋体" w:hAnsi="宋体" w:eastAsia="宋体" w:cs="宋体"/>
                <w:b/>
                <w:bCs w:val="0"/>
                <w:color w:val="auto"/>
                <w:sz w:val="18"/>
                <w:szCs w:val="18"/>
                <w:highlight w:val="none"/>
                <w:lang w:val="zh-CN"/>
              </w:rPr>
              <w:t>的工艺条件、池形（详见招标图纸），合理</w:t>
            </w:r>
            <w:r>
              <w:rPr>
                <w:rFonts w:hint="eastAsia" w:ascii="宋体" w:hAnsi="宋体" w:eastAsia="宋体" w:cs="宋体"/>
                <w:b/>
                <w:bCs w:val="0"/>
                <w:color w:val="auto"/>
                <w:sz w:val="18"/>
                <w:szCs w:val="18"/>
                <w:highlight w:val="none"/>
              </w:rPr>
              <w:t>地</w:t>
            </w:r>
            <w:r>
              <w:rPr>
                <w:rFonts w:hint="eastAsia" w:ascii="宋体" w:hAnsi="宋体" w:eastAsia="宋体" w:cs="宋体"/>
                <w:b/>
                <w:bCs w:val="0"/>
                <w:color w:val="auto"/>
                <w:sz w:val="18"/>
                <w:szCs w:val="18"/>
                <w:highlight w:val="none"/>
                <w:lang w:val="zh-CN"/>
              </w:rPr>
              <w:t>布置曝气系统的管路及曝气器，核算曝气器的数量（曝气器的数量</w:t>
            </w:r>
            <w:r>
              <w:rPr>
                <w:rFonts w:hint="eastAsia" w:ascii="宋体" w:hAnsi="宋体" w:eastAsia="宋体" w:cs="宋体"/>
                <w:b/>
                <w:bCs w:val="0"/>
                <w:color w:val="auto"/>
                <w:sz w:val="18"/>
                <w:szCs w:val="18"/>
                <w:highlight w:val="none"/>
              </w:rPr>
              <w:t>需根据采购清单中系统总曝气量及单盘工作通气量要求确定</w:t>
            </w:r>
            <w:r>
              <w:rPr>
                <w:rFonts w:hint="eastAsia" w:ascii="宋体" w:hAnsi="宋体" w:eastAsia="宋体" w:cs="宋体"/>
                <w:b/>
                <w:bCs w:val="0"/>
                <w:color w:val="auto"/>
                <w:sz w:val="18"/>
                <w:szCs w:val="18"/>
                <w:highlight w:val="none"/>
                <w:lang w:val="zh-CN"/>
              </w:rPr>
              <w:t>），提供相关的计算书。在计算书中，包括曝气器布设数量、平面布置与安装设计，以及曝气器设备氧气转移率、标准需氧量、空气总量、曝气器通气量、阻力损失等的相关计算说明。</w:t>
            </w:r>
          </w:p>
        </w:tc>
        <w:tc>
          <w:tcPr>
            <w:tcW w:w="348" w:type="pct"/>
            <w:vAlign w:val="center"/>
          </w:tcPr>
          <w:p w14:paraId="5BD61C3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DCCAF3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6FF247BE">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21F6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0ECD2678">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13CB5C9E">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493401A4">
            <w:pPr>
              <w:pageBreakBefore w:val="0"/>
              <w:widowControl w:val="0"/>
              <w:kinsoku/>
              <w:wordWrap/>
              <w:overflowPunct/>
              <w:topLinePunct w:val="0"/>
              <w:bidi w:val="0"/>
              <w:snapToGrid/>
              <w:spacing w:line="360" w:lineRule="auto"/>
              <w:ind w:firstLine="361" w:firstLineChars="200"/>
              <w:textAlignment w:val="auto"/>
              <w:rPr>
                <w:rFonts w:ascii="宋体" w:hAnsi="宋体" w:eastAsia="宋体"/>
                <w:color w:val="auto"/>
                <w:sz w:val="18"/>
                <w:szCs w:val="18"/>
                <w:highlight w:val="none"/>
              </w:rPr>
            </w:pPr>
            <w:r>
              <w:rPr>
                <w:rFonts w:hint="eastAsia" w:ascii="宋体" w:hAnsi="宋体" w:eastAsia="宋体" w:cs="宋体"/>
                <w:b/>
                <w:bCs w:val="0"/>
                <w:color w:val="auto"/>
                <w:sz w:val="18"/>
                <w:szCs w:val="18"/>
                <w:highlight w:val="none"/>
                <w:lang w:val="zh-CN"/>
              </w:rPr>
              <w:t>★投标人所选用的盘式微孔曝气器，须依据《水处理用橡胶膜微孔曝气器》（CJ/T264-2018）或《微孔曝气器清水氧传质性能测定》（CJ/T475-2015），在标准通气量4.0m³/h·个，水深6m的测试条件下，单个曝气器满足以下指标要求：① 标准曝气效率：≥8.2kg/(kW·h)；② 标准氧传质速率（充氧能力）：≥0.4kg/h；③ 标准氧传质效率（氧利用率）：≥35%；④ 阻力损失：≤3000Pa，并提供有资质独立第三方CMA机构出具的微孔曝气器的检测报告。</w:t>
            </w:r>
          </w:p>
        </w:tc>
        <w:tc>
          <w:tcPr>
            <w:tcW w:w="348" w:type="pct"/>
            <w:vAlign w:val="center"/>
          </w:tcPr>
          <w:p w14:paraId="79365FC4">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32905F1A">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773E4B7E">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200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0119444">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49E3C6E0">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0B7DC05A">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5.2.2 盘式微孔曝气器主要结构及性能要求</w:t>
            </w:r>
          </w:p>
          <w:p w14:paraId="53116A53">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 xml:space="preserve">(1) </w:t>
            </w:r>
            <w:r>
              <w:rPr>
                <w:rFonts w:hint="eastAsia" w:ascii="宋体" w:hAnsi="宋体" w:eastAsia="宋体" w:cs="宋体"/>
                <w:color w:val="auto"/>
                <w:sz w:val="18"/>
                <w:szCs w:val="18"/>
                <w:highlight w:val="none"/>
                <w:lang w:val="zh-CN"/>
              </w:rPr>
              <w:t>曝气器主要组成及性能要求</w:t>
            </w:r>
          </w:p>
          <w:p w14:paraId="08ACC2B9">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盘式微孔曝气器主要由膜片、支撑盘、压盖等部件组成。盘式微孔曝气器必须适用于生化池污水生物处理的需要，能有效地将来自鼓风机的有压空气，均匀地扩散于水体中，并能保持长期和稳定的充氧效果，以及停止供气时有效的闭合。进入曝气器的空气应无需做空气净化，并应能满足在长期连续使用或停用后再投入使用，均不会产生微孔的堵塞和混合液的回流。投标人应保证盘式微孔曝气器排列的方式，不会造成池底积泥。</w:t>
            </w:r>
          </w:p>
          <w:p w14:paraId="71189896">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 xml:space="preserve">(2) </w:t>
            </w:r>
            <w:r>
              <w:rPr>
                <w:rFonts w:hint="eastAsia" w:ascii="宋体" w:hAnsi="宋体" w:eastAsia="宋体" w:cs="宋体"/>
                <w:color w:val="auto"/>
                <w:sz w:val="18"/>
                <w:szCs w:val="18"/>
                <w:highlight w:val="none"/>
                <w:lang w:val="zh-CN"/>
              </w:rPr>
              <w:t>膜片</w:t>
            </w:r>
          </w:p>
          <w:p w14:paraId="5AE94C47">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膜片需采用三元乙丙橡胶（</w:t>
            </w:r>
            <w:r>
              <w:rPr>
                <w:rFonts w:hint="eastAsia" w:ascii="宋体" w:hAnsi="宋体" w:eastAsia="宋体" w:cs="宋体"/>
                <w:color w:val="auto"/>
                <w:sz w:val="18"/>
                <w:szCs w:val="18"/>
                <w:highlight w:val="none"/>
              </w:rPr>
              <w:t>EPDM）</w:t>
            </w:r>
            <w:r>
              <w:rPr>
                <w:rFonts w:hint="eastAsia" w:ascii="宋体" w:hAnsi="宋体" w:eastAsia="宋体" w:cs="宋体"/>
                <w:color w:val="auto"/>
                <w:sz w:val="18"/>
                <w:szCs w:val="18"/>
                <w:highlight w:val="none"/>
                <w:lang w:val="zh-CN"/>
              </w:rPr>
              <w:t>精密制作而成，厚度不低于2mm，且为了减少曝气器元件间的密封面数、增加密封性，膜片本身需带有密封圈。膜片必需具备以下基本特征：</w:t>
            </w:r>
          </w:p>
          <w:p w14:paraId="173923EB">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① 曝气时膜片必需能均匀分配空气，膜片产生气泡的尺寸1～2mm，且气泡直径不随通气量的增加而增大。</w:t>
            </w:r>
          </w:p>
          <w:p w14:paraId="0603F7E3">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② 曝气器的氧转移效率≥35%，氧转移率不应随通气量的增加而下降。</w:t>
            </w:r>
          </w:p>
          <w:p w14:paraId="6F7267E8">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③ 当曝气系统停止供气时，膜片上的微孔及时收缩处于密封状态，能有效防止污水、污泥倒灌。</w:t>
            </w:r>
          </w:p>
          <w:p w14:paraId="1BEBC744">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④ 当空气没有散开时，曝气薄膜紧附于曝气器支撑盘上。</w:t>
            </w:r>
          </w:p>
          <w:p w14:paraId="3B9E5E93">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⑤ 膜片拉断伸长率≥</w:t>
            </w:r>
            <w:r>
              <w:rPr>
                <w:rFonts w:hint="eastAsia" w:ascii="宋体" w:hAnsi="宋体" w:eastAsia="宋体" w:cs="宋体"/>
                <w:color w:val="auto"/>
                <w:sz w:val="18"/>
                <w:szCs w:val="18"/>
                <w:highlight w:val="none"/>
              </w:rPr>
              <w:t>500</w:t>
            </w:r>
            <w:r>
              <w:rPr>
                <w:rFonts w:hint="eastAsia" w:ascii="宋体" w:hAnsi="宋体" w:eastAsia="宋体" w:cs="宋体"/>
                <w:color w:val="auto"/>
                <w:sz w:val="18"/>
                <w:szCs w:val="18"/>
                <w:highlight w:val="none"/>
                <w:lang w:val="zh-CN"/>
              </w:rPr>
              <w:t>%。</w:t>
            </w:r>
          </w:p>
          <w:p w14:paraId="01C01D80">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⑥ 曝气系统应布置合理，不留有死角和空缺区域。</w:t>
            </w:r>
          </w:p>
          <w:p w14:paraId="2A0EC81A">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⑦ 膜片打孔方向应垂直膜片纹理，膜片打孔形式由中心向外方向成扇形状打孔。</w:t>
            </w:r>
          </w:p>
          <w:p w14:paraId="4B7EE622">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⑧ 膜片中掺有添加剂，以抗紫外线、臭氧等的强氧化，以及油、酸、碱等的腐蚀作用，以防止膜片的萎缩变形。</w:t>
            </w:r>
          </w:p>
          <w:p w14:paraId="340A0A80">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⑨ 膜片使用寿命≥8年。</w:t>
            </w:r>
          </w:p>
          <w:p w14:paraId="19D871DD">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⑩膜片外观应光洁、平整，无杂质、气泡和裂纹，无刺激性气味，其理化、力学性能满足货物性能参数要求。（合同签订前提供产品实物样品）</w:t>
            </w:r>
          </w:p>
          <w:p w14:paraId="548F39F9">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⑪盘式</w:t>
            </w:r>
            <w:r>
              <w:rPr>
                <w:rFonts w:hint="eastAsia" w:ascii="宋体" w:hAnsi="宋体" w:eastAsia="宋体" w:cs="宋体"/>
                <w:color w:val="auto"/>
                <w:sz w:val="18"/>
                <w:szCs w:val="18"/>
                <w:highlight w:val="none"/>
              </w:rPr>
              <w:t>微孔</w:t>
            </w:r>
            <w:r>
              <w:rPr>
                <w:rFonts w:hint="eastAsia" w:ascii="宋体" w:hAnsi="宋体" w:eastAsia="宋体" w:cs="宋体"/>
                <w:color w:val="auto"/>
                <w:sz w:val="18"/>
                <w:szCs w:val="18"/>
                <w:highlight w:val="none"/>
                <w:lang w:val="zh-CN"/>
              </w:rPr>
              <w:t>曝气器与布气支管应采取可靠鞍式、法兰式或螺纹连接固定。</w:t>
            </w:r>
          </w:p>
          <w:p w14:paraId="6DA25D59">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 xml:space="preserve">(3) </w:t>
            </w:r>
            <w:r>
              <w:rPr>
                <w:rFonts w:hint="eastAsia" w:ascii="宋体" w:hAnsi="宋体" w:eastAsia="宋体" w:cs="宋体"/>
                <w:color w:val="auto"/>
                <w:sz w:val="18"/>
                <w:szCs w:val="18"/>
                <w:highlight w:val="none"/>
                <w:lang w:val="zh-CN"/>
              </w:rPr>
              <w:t>支撑盘和压盖</w:t>
            </w:r>
          </w:p>
          <w:p w14:paraId="342B22C7">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rPr>
              <w:t>曝气器支撑盘和压盖材质应为玻纤增强聚丙烯（PP）材料，支撑盘要求有足够的强度及防老化措施，膜片平铺在支撑盘上，并用压盖旋转锁紧，确保膜片固定牢固不脱落。</w:t>
            </w:r>
          </w:p>
          <w:p w14:paraId="50C22B98">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 xml:space="preserve">(4) </w:t>
            </w:r>
            <w:r>
              <w:rPr>
                <w:rFonts w:hint="eastAsia" w:ascii="宋体" w:hAnsi="宋体" w:eastAsia="宋体" w:cs="宋体"/>
                <w:color w:val="auto"/>
                <w:sz w:val="18"/>
                <w:szCs w:val="18"/>
                <w:highlight w:val="none"/>
                <w:lang w:val="zh-CN"/>
              </w:rPr>
              <w:t>安装</w:t>
            </w:r>
          </w:p>
          <w:p w14:paraId="5D232DED">
            <w:pPr>
              <w:pageBreakBefore w:val="0"/>
              <w:widowControl w:val="0"/>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color w:val="auto"/>
                <w:sz w:val="18"/>
                <w:szCs w:val="18"/>
                <w:highlight w:val="none"/>
                <w:lang w:val="zh-CN"/>
              </w:rPr>
              <w:t>盘式</w:t>
            </w:r>
            <w:r>
              <w:rPr>
                <w:rFonts w:hint="eastAsia" w:ascii="宋体" w:hAnsi="宋体" w:eastAsia="宋体" w:cs="宋体"/>
                <w:color w:val="auto"/>
                <w:sz w:val="18"/>
                <w:szCs w:val="18"/>
                <w:highlight w:val="none"/>
              </w:rPr>
              <w:t>微孔</w:t>
            </w:r>
            <w:r>
              <w:rPr>
                <w:rFonts w:hint="eastAsia" w:ascii="宋体" w:hAnsi="宋体" w:eastAsia="宋体" w:cs="宋体"/>
                <w:color w:val="auto"/>
                <w:sz w:val="18"/>
                <w:szCs w:val="18"/>
                <w:highlight w:val="none"/>
                <w:lang w:val="zh-CN"/>
              </w:rPr>
              <w:t>曝气器与布气支管应采取可靠鞍式、法兰式或螺纹连接固定，不得采用曝气器与管道一体注塑或胶水粘接的安装形式。盘式微孔曝气器安装到位后，各曝气器安装标高需基本一致，同一生化池好氧区曝气器安装标高需控制在±5mm误差范围之内，不同生化池好氧区曝气器安装标高需控制在±10mm误差范围之内。布气管道与支架安装应利用红外线或更优方式进行定位，防止施工中偏差，确认无误后再进行安装。</w:t>
            </w:r>
          </w:p>
        </w:tc>
        <w:tc>
          <w:tcPr>
            <w:tcW w:w="348" w:type="pct"/>
            <w:vAlign w:val="center"/>
          </w:tcPr>
          <w:p w14:paraId="6DFEF848">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7D805F3">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69BB2AF4">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7372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43CF530">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76070864">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23F4764D">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5.2.3冷凝水排放装置</w:t>
            </w:r>
          </w:p>
          <w:p w14:paraId="695A9C7A">
            <w:pPr>
              <w:pageBreakBefore w:val="0"/>
              <w:widowControl w:val="0"/>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color w:val="auto"/>
                <w:sz w:val="18"/>
                <w:szCs w:val="18"/>
                <w:highlight w:val="none"/>
                <w:lang w:val="zh-CN"/>
              </w:rPr>
              <w:t>冷凝水排放装置在任何情况下都能保证将输气管路中的冷凝水排出，确保曝气系统的安全供气。冷凝水排放装置设在每组输气管的总管上，冷凝水排放口应伸至生化池上，排放口设球阀，排放口位置应便于操作人员进行阀门操作。冷凝水排放管为304不锈钢管，厚度不低于2mm。</w:t>
            </w:r>
          </w:p>
        </w:tc>
        <w:tc>
          <w:tcPr>
            <w:tcW w:w="348" w:type="pct"/>
            <w:vAlign w:val="center"/>
          </w:tcPr>
          <w:p w14:paraId="78282138">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0082A545">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2BBFB45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25B7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FE2B188">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59028748">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720C77F1">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5.2.4安装附配件</w:t>
            </w:r>
          </w:p>
          <w:p w14:paraId="23767BDF">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盘式微孔曝气器安装在输气管道上，输气管道的支架用化学螺栓固定于生化池底板上（本项目视清淤进度、效果情况可使用胀锚螺栓固定方式），化学锚栓固剂品牌应选用喜利得、慧鱼、固特优或具备同等质量的品牌产品，化学螺栓（或胀锚螺栓）应有足够的锚固力，螺栓的结构必须保证污水不会进入钻孔腐蚀螺栓和混凝土，化学螺栓的钻孔深度不得小于50mm，胀锚螺栓的钻孔深度不得小于60mm，以防止空气管道在浮力的作用下上浮。</w:t>
            </w:r>
          </w:p>
          <w:p w14:paraId="215E7097">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输气管在支架上的安装高度需有±50mm的可调范围。支架安装简单，上下可调，在倾斜或高低不平的池底时也可方便</w:t>
            </w:r>
            <w:r>
              <w:rPr>
                <w:rFonts w:hint="eastAsia" w:ascii="宋体" w:hAnsi="宋体" w:eastAsia="宋体" w:cs="宋体"/>
                <w:color w:val="auto"/>
                <w:sz w:val="18"/>
                <w:szCs w:val="18"/>
                <w:highlight w:val="none"/>
              </w:rPr>
              <w:t>地</w:t>
            </w:r>
            <w:r>
              <w:rPr>
                <w:rFonts w:hint="eastAsia" w:ascii="宋体" w:hAnsi="宋体" w:eastAsia="宋体" w:cs="宋体"/>
                <w:color w:val="auto"/>
                <w:sz w:val="18"/>
                <w:szCs w:val="18"/>
                <w:highlight w:val="none"/>
                <w:lang w:val="zh-CN"/>
              </w:rPr>
              <w:t>安装和调节。管道支架、管道抱箍、各连接部件、化学螺栓（或胀锚螺栓）等水下紧固件需选用304不锈钢或更优防腐材质，管道</w:t>
            </w:r>
            <w:r>
              <w:rPr>
                <w:rFonts w:hint="eastAsia" w:ascii="宋体" w:hAnsi="宋体" w:eastAsia="宋体" w:cs="宋体"/>
                <w:bCs/>
                <w:color w:val="auto"/>
                <w:sz w:val="18"/>
                <w:szCs w:val="18"/>
                <w:highlight w:val="none"/>
                <w:lang w:val="zh-CN"/>
              </w:rPr>
              <w:t>支架间的间距不得超过1.2m。</w:t>
            </w:r>
          </w:p>
          <w:p w14:paraId="7CF9C1DA">
            <w:pPr>
              <w:pageBreakBefore w:val="0"/>
              <w:widowControl w:val="0"/>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color w:val="auto"/>
                <w:sz w:val="18"/>
                <w:szCs w:val="18"/>
                <w:highlight w:val="none"/>
                <w:lang w:val="zh-CN"/>
              </w:rPr>
              <w:t>本项目供货范围的输气立管，每根立管应设置不少于2套的管道支撑支架。输气管道需采用工业级</w:t>
            </w:r>
            <w:r>
              <w:rPr>
                <w:rFonts w:hint="eastAsia" w:ascii="宋体" w:hAnsi="宋体" w:eastAsia="宋体" w:cs="宋体"/>
                <w:color w:val="auto"/>
                <w:sz w:val="18"/>
                <w:szCs w:val="18"/>
                <w:highlight w:val="none"/>
              </w:rPr>
              <w:t>UPVC</w:t>
            </w:r>
            <w:r>
              <w:rPr>
                <w:rFonts w:hint="eastAsia" w:ascii="宋体" w:hAnsi="宋体" w:eastAsia="宋体" w:cs="宋体"/>
                <w:color w:val="auto"/>
                <w:sz w:val="18"/>
                <w:szCs w:val="18"/>
                <w:highlight w:val="none"/>
                <w:lang w:val="zh-CN"/>
              </w:rPr>
              <w:t>（压力等级：PN16）管道或更好材质管道。每根输气立管配套专用酸洗接头（投标人应对现有酸洗接头进行检查，并对损坏的酸洗接头进行更换，其费用包含在</w:t>
            </w:r>
            <w:r>
              <w:rPr>
                <w:rFonts w:hint="eastAsia" w:ascii="宋体" w:hAnsi="宋体" w:eastAsia="宋体" w:cs="宋体"/>
                <w:color w:val="auto"/>
                <w:sz w:val="18"/>
                <w:szCs w:val="18"/>
                <w:highlight w:val="none"/>
              </w:rPr>
              <w:t>合同</w:t>
            </w:r>
            <w:r>
              <w:rPr>
                <w:rFonts w:hint="eastAsia" w:ascii="宋体" w:hAnsi="宋体" w:eastAsia="宋体" w:cs="宋体"/>
                <w:color w:val="auto"/>
                <w:sz w:val="18"/>
                <w:szCs w:val="18"/>
                <w:highlight w:val="none"/>
                <w:lang w:val="zh-CN"/>
              </w:rPr>
              <w:t>价中），在曝气系统阻力损失增大或曝气均匀性发生变化时，可通过可移动曝气酸洗装置设备从酸洗接头注入甲酸/草酸对产生堵塞的曝气系统进行清洗。</w:t>
            </w:r>
            <w:r>
              <w:rPr>
                <w:rFonts w:hint="eastAsia" w:ascii="宋体" w:hAnsi="宋体" w:eastAsia="宋体" w:cs="宋体"/>
                <w:color w:val="auto"/>
                <w:kern w:val="0"/>
                <w:sz w:val="18"/>
                <w:szCs w:val="18"/>
                <w:highlight w:val="none"/>
                <w:lang w:bidi="ar"/>
              </w:rPr>
              <w:t>配气管道需根据池底曝气器的布置方式及供气量，计算确定管径（</w:t>
            </w:r>
            <w:r>
              <w:rPr>
                <w:rFonts w:hint="eastAsia" w:ascii="宋体" w:hAnsi="宋体" w:eastAsia="宋体" w:cs="宋体"/>
                <w:bCs/>
                <w:color w:val="auto"/>
                <w:kern w:val="0"/>
                <w:sz w:val="18"/>
                <w:szCs w:val="18"/>
                <w:highlight w:val="none"/>
                <w:lang w:bidi="ar"/>
              </w:rPr>
              <w:t>其中池底布气支管管径不低于DN63</w:t>
            </w:r>
            <w:r>
              <w:rPr>
                <w:rFonts w:hint="eastAsia" w:ascii="宋体" w:hAnsi="宋体" w:eastAsia="宋体" w:cs="宋体"/>
                <w:color w:val="auto"/>
                <w:kern w:val="0"/>
                <w:sz w:val="18"/>
                <w:szCs w:val="18"/>
                <w:highlight w:val="none"/>
                <w:lang w:bidi="ar"/>
              </w:rPr>
              <w:t>）、管件形式和数量与曝气器配套提供。此外，</w:t>
            </w:r>
            <w:r>
              <w:rPr>
                <w:rFonts w:hint="eastAsia" w:ascii="宋体" w:hAnsi="宋体" w:eastAsia="宋体" w:cs="宋体"/>
                <w:b/>
                <w:bCs/>
                <w:color w:val="auto"/>
                <w:kern w:val="0"/>
                <w:sz w:val="18"/>
                <w:szCs w:val="18"/>
                <w:highlight w:val="none"/>
                <w:lang w:bidi="ar"/>
              </w:rPr>
              <w:t>布气管道采用环形布置形式。</w:t>
            </w:r>
          </w:p>
        </w:tc>
        <w:tc>
          <w:tcPr>
            <w:tcW w:w="348" w:type="pct"/>
            <w:vAlign w:val="center"/>
          </w:tcPr>
          <w:p w14:paraId="3365E474">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7A5CFA4D">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62616EDE">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1D34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CEC5CD8">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2B7E1465">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5D664BC8">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5.2.5主要零部件材质</w:t>
            </w:r>
          </w:p>
          <w:tbl>
            <w:tblPr>
              <w:tblStyle w:val="36"/>
              <w:tblW w:w="4598" w:type="pct"/>
              <w:tblInd w:w="424" w:type="dxa"/>
              <w:tblLayout w:type="autofit"/>
              <w:tblCellMar>
                <w:top w:w="0" w:type="dxa"/>
                <w:left w:w="108" w:type="dxa"/>
                <w:bottom w:w="0" w:type="dxa"/>
                <w:right w:w="108" w:type="dxa"/>
              </w:tblCellMar>
            </w:tblPr>
            <w:tblGrid>
              <w:gridCol w:w="3270"/>
              <w:gridCol w:w="2430"/>
            </w:tblGrid>
            <w:tr w14:paraId="31B39DEA">
              <w:tblPrEx>
                <w:tblCellMar>
                  <w:top w:w="0" w:type="dxa"/>
                  <w:left w:w="108" w:type="dxa"/>
                  <w:bottom w:w="0" w:type="dxa"/>
                  <w:right w:w="108" w:type="dxa"/>
                </w:tblCellMar>
              </w:tblPrEx>
              <w:tc>
                <w:tcPr>
                  <w:tcW w:w="2868" w:type="pct"/>
                  <w:tcBorders>
                    <w:top w:val="single" w:color="auto" w:sz="4" w:space="0"/>
                    <w:left w:val="single" w:color="auto" w:sz="4" w:space="0"/>
                    <w:bottom w:val="single" w:color="auto" w:sz="4" w:space="0"/>
                    <w:right w:val="single" w:color="auto" w:sz="4" w:space="0"/>
                  </w:tcBorders>
                </w:tcPr>
                <w:p w14:paraId="12975FF1">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盘式微孔曝气器膜片</w:t>
                  </w:r>
                </w:p>
              </w:tc>
              <w:tc>
                <w:tcPr>
                  <w:tcW w:w="2132" w:type="pct"/>
                  <w:tcBorders>
                    <w:top w:val="single" w:color="auto" w:sz="4" w:space="0"/>
                    <w:left w:val="single" w:color="auto" w:sz="4" w:space="0"/>
                    <w:bottom w:val="single" w:color="auto" w:sz="4" w:space="0"/>
                    <w:right w:val="single" w:color="auto" w:sz="4" w:space="0"/>
                  </w:tcBorders>
                </w:tcPr>
                <w:p w14:paraId="684DCBF2">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三元乙丙橡胶（</w:t>
                  </w:r>
                  <w:r>
                    <w:rPr>
                      <w:rFonts w:hint="eastAsia" w:ascii="宋体" w:hAnsi="宋体" w:eastAsia="宋体" w:cs="宋体"/>
                      <w:color w:val="auto"/>
                      <w:sz w:val="18"/>
                      <w:szCs w:val="18"/>
                      <w:highlight w:val="none"/>
                    </w:rPr>
                    <w:t>EPDM）</w:t>
                  </w:r>
                </w:p>
              </w:tc>
            </w:tr>
            <w:tr w14:paraId="766D9CD4">
              <w:tblPrEx>
                <w:tblCellMar>
                  <w:top w:w="0" w:type="dxa"/>
                  <w:left w:w="108" w:type="dxa"/>
                  <w:bottom w:w="0" w:type="dxa"/>
                  <w:right w:w="108" w:type="dxa"/>
                </w:tblCellMar>
              </w:tblPrEx>
              <w:tc>
                <w:tcPr>
                  <w:tcW w:w="2868" w:type="pct"/>
                  <w:tcBorders>
                    <w:top w:val="single" w:color="auto" w:sz="4" w:space="0"/>
                    <w:left w:val="single" w:color="auto" w:sz="4" w:space="0"/>
                    <w:bottom w:val="single" w:color="auto" w:sz="4" w:space="0"/>
                    <w:right w:val="single" w:color="auto" w:sz="4" w:space="0"/>
                  </w:tcBorders>
                </w:tcPr>
                <w:p w14:paraId="1E138E83">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支撑盘</w:t>
                  </w:r>
                </w:p>
              </w:tc>
              <w:tc>
                <w:tcPr>
                  <w:tcW w:w="2132" w:type="pct"/>
                  <w:tcBorders>
                    <w:top w:val="single" w:color="auto" w:sz="4" w:space="0"/>
                    <w:left w:val="single" w:color="auto" w:sz="4" w:space="0"/>
                    <w:bottom w:val="single" w:color="auto" w:sz="4" w:space="0"/>
                    <w:right w:val="single" w:color="auto" w:sz="4" w:space="0"/>
                  </w:tcBorders>
                </w:tcPr>
                <w:p w14:paraId="60D50BEE">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玻纤增强聚丙烯（PP）</w:t>
                  </w:r>
                </w:p>
              </w:tc>
            </w:tr>
            <w:tr w14:paraId="7E6AA1EB">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3B389D80">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空气管道支架</w:t>
                  </w:r>
                </w:p>
              </w:tc>
              <w:tc>
                <w:tcPr>
                  <w:tcW w:w="3342" w:type="dxa"/>
                  <w:tcBorders>
                    <w:top w:val="single" w:color="auto" w:sz="4" w:space="0"/>
                    <w:left w:val="single" w:color="auto" w:sz="4" w:space="0"/>
                    <w:bottom w:val="single" w:color="auto" w:sz="4" w:space="0"/>
                    <w:right w:val="single" w:color="auto" w:sz="4" w:space="0"/>
                  </w:tcBorders>
                </w:tcPr>
                <w:p w14:paraId="35B31350">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304不锈钢或更好</w:t>
                  </w:r>
                </w:p>
              </w:tc>
            </w:tr>
            <w:tr w14:paraId="20D2E959">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0B02634A">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输气立管、水下布气支管</w:t>
                  </w:r>
                </w:p>
              </w:tc>
              <w:tc>
                <w:tcPr>
                  <w:tcW w:w="3342" w:type="dxa"/>
                  <w:tcBorders>
                    <w:top w:val="single" w:color="auto" w:sz="4" w:space="0"/>
                    <w:left w:val="single" w:color="auto" w:sz="4" w:space="0"/>
                    <w:bottom w:val="single" w:color="auto" w:sz="4" w:space="0"/>
                    <w:right w:val="single" w:color="auto" w:sz="4" w:space="0"/>
                  </w:tcBorders>
                </w:tcPr>
                <w:p w14:paraId="1B6342D0">
                  <w:pPr>
                    <w:spacing w:line="360" w:lineRule="auto"/>
                    <w:ind w:left="420" w:left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 xml:space="preserve">工业级UPVC（压力等级PN16）或更好 </w:t>
                  </w:r>
                </w:p>
              </w:tc>
            </w:tr>
            <w:tr w14:paraId="20786A6B">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54AAF271">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螺栓、螺母、垫圈等紧固件</w:t>
                  </w:r>
                </w:p>
              </w:tc>
              <w:tc>
                <w:tcPr>
                  <w:tcW w:w="3342" w:type="dxa"/>
                  <w:tcBorders>
                    <w:top w:val="single" w:color="auto" w:sz="4" w:space="0"/>
                    <w:left w:val="single" w:color="auto" w:sz="4" w:space="0"/>
                    <w:bottom w:val="single" w:color="auto" w:sz="4" w:space="0"/>
                    <w:right w:val="single" w:color="auto" w:sz="4" w:space="0"/>
                  </w:tcBorders>
                </w:tcPr>
                <w:p w14:paraId="1A107CB6">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304不锈钢或更好</w:t>
                  </w:r>
                </w:p>
              </w:tc>
            </w:tr>
            <w:tr w14:paraId="4BCE67D4">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31156A26">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冷凝水排放管，含弯头、球阀等</w:t>
                  </w:r>
                </w:p>
              </w:tc>
              <w:tc>
                <w:tcPr>
                  <w:tcW w:w="3342" w:type="dxa"/>
                  <w:tcBorders>
                    <w:top w:val="single" w:color="auto" w:sz="4" w:space="0"/>
                    <w:left w:val="single" w:color="auto" w:sz="4" w:space="0"/>
                    <w:bottom w:val="single" w:color="auto" w:sz="4" w:space="0"/>
                    <w:right w:val="single" w:color="auto" w:sz="4" w:space="0"/>
                  </w:tcBorders>
                </w:tcPr>
                <w:p w14:paraId="5144AB29">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304不锈钢或更好</w:t>
                  </w:r>
                </w:p>
              </w:tc>
            </w:tr>
            <w:tr w14:paraId="2932CD63">
              <w:tblPrEx>
                <w:tblCellMar>
                  <w:top w:w="0" w:type="dxa"/>
                  <w:left w:w="108" w:type="dxa"/>
                  <w:bottom w:w="0" w:type="dxa"/>
                  <w:right w:w="108" w:type="dxa"/>
                </w:tblCellMar>
              </w:tblPrEx>
              <w:tc>
                <w:tcPr>
                  <w:tcW w:w="4495" w:type="dxa"/>
                  <w:tcBorders>
                    <w:top w:val="single" w:color="auto" w:sz="4" w:space="0"/>
                    <w:left w:val="single" w:color="auto" w:sz="4" w:space="0"/>
                    <w:bottom w:val="single" w:color="auto" w:sz="4" w:space="0"/>
                    <w:right w:val="single" w:color="auto" w:sz="4" w:space="0"/>
                  </w:tcBorders>
                </w:tcPr>
                <w:p w14:paraId="76E3D267">
                  <w:pPr>
                    <w:spacing w:line="360" w:lineRule="auto"/>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支架紧固件</w:t>
                  </w:r>
                </w:p>
              </w:tc>
              <w:tc>
                <w:tcPr>
                  <w:tcW w:w="3342" w:type="dxa"/>
                  <w:tcBorders>
                    <w:top w:val="single" w:color="auto" w:sz="4" w:space="0"/>
                    <w:left w:val="single" w:color="auto" w:sz="4" w:space="0"/>
                    <w:bottom w:val="single" w:color="auto" w:sz="4" w:space="0"/>
                    <w:right w:val="single" w:color="auto" w:sz="4" w:space="0"/>
                  </w:tcBorders>
                </w:tcPr>
                <w:p w14:paraId="1B406E1E">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304不锈钢或更好</w:t>
                  </w:r>
                </w:p>
              </w:tc>
            </w:tr>
          </w:tbl>
          <w:p w14:paraId="00DCFE4F">
            <w:pPr>
              <w:pageBreakBefore w:val="0"/>
              <w:widowControl w:val="0"/>
              <w:kinsoku/>
              <w:wordWrap/>
              <w:overflowPunct/>
              <w:topLinePunct w:val="0"/>
              <w:bidi w:val="0"/>
              <w:snapToGrid/>
              <w:spacing w:line="360" w:lineRule="auto"/>
              <w:textAlignment w:val="auto"/>
              <w:rPr>
                <w:rFonts w:ascii="宋体" w:hAnsi="宋体" w:eastAsia="宋体"/>
                <w:color w:val="auto"/>
                <w:sz w:val="18"/>
                <w:szCs w:val="18"/>
                <w:highlight w:val="none"/>
              </w:rPr>
            </w:pPr>
          </w:p>
        </w:tc>
        <w:tc>
          <w:tcPr>
            <w:tcW w:w="348" w:type="pct"/>
            <w:vAlign w:val="center"/>
          </w:tcPr>
          <w:p w14:paraId="1C41B0EE">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727505A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2ECA80D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2B2D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A0B0F2A">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7949872A">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5E71F26B">
            <w:pPr>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5.2.6 安装和检验参考标准</w:t>
            </w:r>
          </w:p>
          <w:p w14:paraId="1CD0CC16">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《机械设备安装工程施工及验收通用规范》（GB 50231-2009）</w:t>
            </w:r>
          </w:p>
          <w:p w14:paraId="3E2FE3CB">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rPr>
              <w:t>《城市污水处理厂工程质量验收规范》（GB50334-2017）</w:t>
            </w:r>
          </w:p>
          <w:p w14:paraId="75E5EB8C">
            <w:pPr>
              <w:spacing w:line="360" w:lineRule="auto"/>
              <w:ind w:firstLine="360" w:firstLineChars="200"/>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w:t>
            </w:r>
            <w:r>
              <w:rPr>
                <w:rFonts w:hint="eastAsia" w:ascii="宋体" w:hAnsi="宋体" w:eastAsia="宋体" w:cs="宋体"/>
                <w:color w:val="auto"/>
                <w:sz w:val="18"/>
                <w:szCs w:val="18"/>
                <w:highlight w:val="none"/>
              </w:rPr>
              <w:t>水处理用橡胶膜微孔曝气器》（CJ/T264-2018）</w:t>
            </w:r>
          </w:p>
          <w:p w14:paraId="3311132B">
            <w:pPr>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rPr>
              <w:t>《微孔曝气器清水氧传质性能测定》（CJ/T475-2015）</w:t>
            </w:r>
          </w:p>
        </w:tc>
        <w:tc>
          <w:tcPr>
            <w:tcW w:w="348" w:type="pct"/>
            <w:vAlign w:val="center"/>
          </w:tcPr>
          <w:p w14:paraId="651E1CDC">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301CA22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5501869B">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55F2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1AAF5E11">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Merge w:val="restart"/>
            <w:vAlign w:val="center"/>
          </w:tcPr>
          <w:p w14:paraId="761D1A96">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b/>
                <w:bCs/>
                <w:color w:val="auto"/>
                <w:kern w:val="0"/>
                <w:sz w:val="18"/>
                <w:szCs w:val="18"/>
                <w:highlight w:val="none"/>
              </w:rPr>
              <w:t>六. 清砂及清淤、现有曝气系统拆卸等工作技术要求</w:t>
            </w:r>
          </w:p>
        </w:tc>
        <w:tc>
          <w:tcPr>
            <w:tcW w:w="3092" w:type="pct"/>
            <w:vAlign w:val="center"/>
          </w:tcPr>
          <w:p w14:paraId="789BC227">
            <w:pPr>
              <w:autoSpaceDE w:val="0"/>
              <w:autoSpaceDN w:val="0"/>
              <w:adjustRightInd w:val="0"/>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6.1 清砂及清淤</w:t>
            </w:r>
          </w:p>
          <w:p w14:paraId="201D4BF0">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池体积泥：投标人需将整个生化池（厌氧池、缺氧池、好氧池）无法自然放空的污泥通过人工冲洗、刮扫等方式将淤泥冲至放空管位置回流到泵房，并清理好氧区池底的垃圾、沙砾、积水等。清淤后生化池好氧区池底混凝土表面要求无明显积泥、积水，不影响现有曝气系统化学螺栓、支撑等的拆除及新购置的膜片盘式微孔曝气器成套曝气系统管道支架定位、化学螺栓安装等工作的正常进行，其余区域池内淤泥平均深度不得大于0.05m。</w:t>
            </w:r>
          </w:p>
          <w:p w14:paraId="4B188B90">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池体积砂：投标人负责将厌氧池、缺氧池积砂进行收集、外运至具备处理积砂资质的机构进行固体废物处理，厌氧池内、缺氧池内积砂平均深度不得大于0.1m，积砂的清理、外运、处置费用由投标人负责，如实际积砂数量超过750m³的，超出部分的积砂清除工作由投标人负责，外运处置工作由招标人负责；</w:t>
            </w:r>
          </w:p>
          <w:p w14:paraId="5466D77F">
            <w:pPr>
              <w:pageBreakBefore w:val="0"/>
              <w:widowControl w:val="0"/>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color w:val="auto"/>
                <w:sz w:val="18"/>
                <w:szCs w:val="18"/>
                <w:highlight w:val="none"/>
              </w:rPr>
              <w:t>（3）其他垃圾：投标人需使用由招标人提供的垃圾袋将清淤、清砂及曝气器重置全过程中产生的垃圾进行收集并存放至招标人指定位置，由招标人统一安排垃圾车收运。</w:t>
            </w:r>
          </w:p>
        </w:tc>
        <w:tc>
          <w:tcPr>
            <w:tcW w:w="348" w:type="pct"/>
            <w:vAlign w:val="center"/>
          </w:tcPr>
          <w:p w14:paraId="429DED99">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69A5E905">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7C173305">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3AF1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15EE4CEA">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6513585E">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18DDEC21">
            <w:pPr>
              <w:autoSpaceDE w:val="0"/>
              <w:autoSpaceDN w:val="0"/>
              <w:adjustRightInd w:val="0"/>
              <w:spacing w:line="360" w:lineRule="auto"/>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6.2 现有曝气系统拆除</w:t>
            </w:r>
          </w:p>
          <w:p w14:paraId="5242315E">
            <w:pPr>
              <w:pageBreakBefore w:val="0"/>
              <w:widowControl w:val="0"/>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color w:val="auto"/>
                <w:sz w:val="18"/>
                <w:szCs w:val="18"/>
                <w:highlight w:val="none"/>
              </w:rPr>
              <w:t>拆除现有曝气系统，主要包括输气管道、管式曝气器、管道支撑、曝气器支架、地脚螺栓等的拆除。其中需拆除的输气管道以现有304不锈钢空气管道DN150立管法兰（法兰约在0.6米标高位置，不同立管该法兰标高存有一定偏差）为拆除分界线，自该法兰（包括与该法兰连接的法兰、螺栓、垫片的拆除）至曝气系统的所有输气立管、池底输气主管、池底输气支管、冷凝水排放管、曝气管等均需拆除。拆除过程中，输气管道、管式曝气器需进行保护，严禁破坏性的暴力拆除。输气管道支架不锈钢化学螺栓拆卸，如特殊原因化学螺栓无法拆下，需把化学螺栓露出底板或墙体部分割除，割除后化学螺栓露出部分与底板或墙体齐平，拆卸过程造成的底板或墙体损坏，需及时修补，且修补后不能影响膜片盘式微孔曝气器成套曝气系统的安装。拆卸下来的管道、管式曝气器、支撑、支架、化学螺栓等，需用清水冲洗掉表面污泥杂质，起吊、搬运至东莞市松山湖北部污水处理厂二期内指定位置并分类整齐放置。</w:t>
            </w:r>
          </w:p>
        </w:tc>
        <w:tc>
          <w:tcPr>
            <w:tcW w:w="348" w:type="pct"/>
            <w:vAlign w:val="center"/>
          </w:tcPr>
          <w:p w14:paraId="34DC961F">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FEE8A6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44B50EFD">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108C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795FA385">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Merge w:val="restart"/>
            <w:vAlign w:val="center"/>
          </w:tcPr>
          <w:p w14:paraId="1C9756EB">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b/>
                <w:bCs/>
                <w:color w:val="auto"/>
                <w:kern w:val="0"/>
                <w:sz w:val="18"/>
                <w:szCs w:val="18"/>
                <w:highlight w:val="none"/>
              </w:rPr>
              <w:t>七. 施工安全及其他要求</w:t>
            </w:r>
          </w:p>
        </w:tc>
        <w:tc>
          <w:tcPr>
            <w:tcW w:w="3092" w:type="pct"/>
            <w:vAlign w:val="center"/>
          </w:tcPr>
          <w:p w14:paraId="43237BB4">
            <w:pPr>
              <w:autoSpaceDE w:val="0"/>
              <w:autoSpaceDN w:val="0"/>
              <w:adjustRightInd w:val="0"/>
              <w:spacing w:line="360" w:lineRule="auto"/>
              <w:rPr>
                <w:rFonts w:ascii="宋体" w:hAnsi="宋体" w:eastAsia="宋体" w:cs="宋体"/>
                <w:color w:val="auto"/>
                <w:kern w:val="0"/>
                <w:sz w:val="18"/>
                <w:szCs w:val="18"/>
                <w:highlight w:val="none"/>
              </w:rPr>
            </w:pPr>
            <w:r>
              <w:rPr>
                <w:rFonts w:hint="eastAsia" w:ascii="宋体" w:hAnsi="宋体" w:eastAsia="宋体" w:cs="宋体"/>
                <w:b/>
                <w:color w:val="auto"/>
                <w:sz w:val="18"/>
                <w:szCs w:val="18"/>
                <w:highlight w:val="none"/>
              </w:rPr>
              <w:t>7.1 安全要求</w:t>
            </w:r>
          </w:p>
          <w:p w14:paraId="2099710E">
            <w:pPr>
              <w:autoSpaceDE w:val="0"/>
              <w:autoSpaceDN w:val="0"/>
              <w:adjustRightIn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 投标人在施工前需对施工人员做好施工安全培训、教育，施工期间严格执行有限空间作业、特种设备操作、用电安全等相关规范，并无条件接受招标人监督。</w:t>
            </w:r>
          </w:p>
          <w:p w14:paraId="405BEA7C">
            <w:pPr>
              <w:autoSpaceDE w:val="0"/>
              <w:autoSpaceDN w:val="0"/>
              <w:adjustRightIn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 投标人应当采取有效的职业卫生防护措施，为施工人员配备必要的防护用品（安全帽、防水手套、安全带、口罩、救生衣等）。</w:t>
            </w:r>
          </w:p>
          <w:p w14:paraId="00CDFA73">
            <w:pPr>
              <w:autoSpaceDE w:val="0"/>
              <w:autoSpaceDN w:val="0"/>
              <w:adjustRightInd w:val="0"/>
              <w:spacing w:line="360" w:lineRule="auto"/>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 施工人员需服从招标人管理，未经允许不能进入不相关的生产作业区。</w:t>
            </w:r>
          </w:p>
          <w:p w14:paraId="1B48960E">
            <w:pPr>
              <w:autoSpaceDE w:val="0"/>
              <w:autoSpaceDN w:val="0"/>
              <w:adjustRightInd w:val="0"/>
              <w:spacing w:line="360" w:lineRule="auto"/>
              <w:ind w:firstLine="360" w:firstLineChars="200"/>
              <w:jc w:val="left"/>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(4) </w:t>
            </w:r>
            <w:r>
              <w:rPr>
                <w:rFonts w:hint="eastAsia" w:ascii="宋体" w:hAnsi="宋体" w:eastAsia="宋体" w:cs="宋体"/>
                <w:color w:val="auto"/>
                <w:kern w:val="0"/>
                <w:sz w:val="18"/>
                <w:szCs w:val="18"/>
                <w:highlight w:val="none"/>
              </w:rPr>
              <w:t>施工作业期间，施工人员严禁打闹嬉戏、抽烟，严禁酒后工作。</w:t>
            </w:r>
          </w:p>
          <w:p w14:paraId="52F33761">
            <w:pPr>
              <w:autoSpaceDE w:val="0"/>
              <w:autoSpaceDN w:val="0"/>
              <w:adjustRightInd w:val="0"/>
              <w:spacing w:line="360" w:lineRule="auto"/>
              <w:ind w:firstLine="360" w:firstLineChars="200"/>
              <w:jc w:val="left"/>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(5) </w:t>
            </w:r>
            <w:r>
              <w:rPr>
                <w:rFonts w:hint="eastAsia" w:ascii="宋体" w:hAnsi="宋体" w:eastAsia="宋体" w:cs="宋体"/>
                <w:color w:val="auto"/>
                <w:kern w:val="0"/>
                <w:sz w:val="18"/>
                <w:szCs w:val="18"/>
                <w:highlight w:val="none"/>
              </w:rPr>
              <w:t>施工作业期间，施工人员需穿戴好安全防护用品，如安全帽、防水套装等。</w:t>
            </w:r>
          </w:p>
          <w:p w14:paraId="765503DF">
            <w:pPr>
              <w:autoSpaceDE w:val="0"/>
              <w:autoSpaceDN w:val="0"/>
              <w:adjustRightInd w:val="0"/>
              <w:spacing w:line="360" w:lineRule="auto"/>
              <w:ind w:firstLine="360" w:firstLineChars="200"/>
              <w:jc w:val="left"/>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(6) </w:t>
            </w:r>
            <w:r>
              <w:rPr>
                <w:rFonts w:hint="eastAsia" w:ascii="宋体" w:hAnsi="宋体" w:eastAsia="宋体" w:cs="宋体"/>
                <w:color w:val="auto"/>
                <w:kern w:val="0"/>
                <w:sz w:val="18"/>
                <w:szCs w:val="18"/>
                <w:highlight w:val="none"/>
              </w:rPr>
              <w:t>招标人有权要求投标人对不称职人员进行更换，更换时间不超过2个工作日。</w:t>
            </w:r>
          </w:p>
          <w:p w14:paraId="644A67CA">
            <w:pPr>
              <w:autoSpaceDE w:val="0"/>
              <w:autoSpaceDN w:val="0"/>
              <w:adjustRightInd w:val="0"/>
              <w:spacing w:line="360" w:lineRule="auto"/>
              <w:ind w:firstLine="360" w:firstLineChars="200"/>
              <w:jc w:val="left"/>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(7) </w:t>
            </w:r>
            <w:r>
              <w:rPr>
                <w:rFonts w:hint="eastAsia" w:ascii="宋体" w:hAnsi="宋体" w:eastAsia="宋体" w:cs="宋体"/>
                <w:color w:val="auto"/>
                <w:kern w:val="0"/>
                <w:sz w:val="18"/>
                <w:szCs w:val="18"/>
                <w:highlight w:val="none"/>
              </w:rPr>
              <w:t>投标人须为每位施工人员购买保险。</w:t>
            </w:r>
          </w:p>
          <w:p w14:paraId="5E6C330E">
            <w:pPr>
              <w:autoSpaceDE w:val="0"/>
              <w:autoSpaceDN w:val="0"/>
              <w:adjustRightInd w:val="0"/>
              <w:spacing w:line="360" w:lineRule="auto"/>
              <w:ind w:firstLine="360" w:firstLineChars="200"/>
              <w:jc w:val="left"/>
              <w:rPr>
                <w:rFonts w:ascii="宋体" w:hAnsi="宋体" w:eastAsia="宋体"/>
                <w:color w:val="auto"/>
                <w:sz w:val="18"/>
                <w:szCs w:val="18"/>
                <w:highlight w:val="none"/>
              </w:rPr>
            </w:pPr>
            <w:r>
              <w:rPr>
                <w:rFonts w:hint="eastAsia" w:ascii="宋体" w:hAnsi="宋体" w:eastAsia="宋体" w:cs="宋体"/>
                <w:color w:val="auto"/>
                <w:sz w:val="18"/>
                <w:szCs w:val="18"/>
                <w:highlight w:val="none"/>
              </w:rPr>
              <w:t>(8) 施工过程中出现的安全事故由投标人自行承担。</w:t>
            </w:r>
          </w:p>
        </w:tc>
        <w:tc>
          <w:tcPr>
            <w:tcW w:w="348" w:type="pct"/>
            <w:vAlign w:val="center"/>
          </w:tcPr>
          <w:p w14:paraId="6FBDBA40">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3EB520DF">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7249BABD">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7629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1537F5E2">
            <w:pPr>
              <w:pageBreakBefore w:val="0"/>
              <w:widowControl w:val="0"/>
              <w:kinsoku/>
              <w:wordWrap/>
              <w:overflowPunct/>
              <w:topLinePunct w:val="0"/>
              <w:bidi w:val="0"/>
              <w:snapToGrid/>
              <w:spacing w:line="360" w:lineRule="auto"/>
              <w:jc w:val="center"/>
              <w:textAlignment w:val="auto"/>
              <w:rPr>
                <w:rFonts w:ascii="宋体" w:hAnsi="宋体" w:eastAsia="宋体" w:cs="宋体"/>
                <w:color w:val="auto"/>
                <w:kern w:val="0"/>
                <w:sz w:val="18"/>
                <w:szCs w:val="18"/>
                <w:highlight w:val="none"/>
              </w:rPr>
            </w:pPr>
          </w:p>
        </w:tc>
        <w:tc>
          <w:tcPr>
            <w:tcW w:w="459" w:type="pct"/>
            <w:vMerge w:val="continue"/>
            <w:vAlign w:val="center"/>
          </w:tcPr>
          <w:p w14:paraId="0E23DF90">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p>
        </w:tc>
        <w:tc>
          <w:tcPr>
            <w:tcW w:w="3092" w:type="pct"/>
            <w:vAlign w:val="center"/>
          </w:tcPr>
          <w:p w14:paraId="785AA9D1">
            <w:pPr>
              <w:autoSpaceDE w:val="0"/>
              <w:autoSpaceDN w:val="0"/>
              <w:adjustRightInd w:val="0"/>
              <w:spacing w:line="360" w:lineRule="auto"/>
              <w:rPr>
                <w:rFonts w:ascii="宋体" w:hAnsi="宋体" w:eastAsia="宋体" w:cs="宋体"/>
                <w:color w:val="auto"/>
                <w:kern w:val="0"/>
                <w:sz w:val="18"/>
                <w:szCs w:val="18"/>
                <w:highlight w:val="none"/>
              </w:rPr>
            </w:pPr>
            <w:r>
              <w:rPr>
                <w:rFonts w:hint="eastAsia" w:ascii="宋体" w:hAnsi="宋体" w:eastAsia="宋体" w:cs="宋体"/>
                <w:b/>
                <w:color w:val="auto"/>
                <w:sz w:val="18"/>
                <w:szCs w:val="18"/>
                <w:highlight w:val="none"/>
              </w:rPr>
              <w:t>7.2 其他要求</w:t>
            </w:r>
          </w:p>
          <w:p w14:paraId="29F5F82A">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 施工设备、工器具：由投标人自行解决。</w:t>
            </w:r>
          </w:p>
          <w:p w14:paraId="5D270FAD">
            <w:pPr>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rPr>
              <w:t>(2) 施工用水、用电：招标人在东莞市松山湖北部污水处理厂二期内提供水、电接入点，由投标人自行接入，投标人需做好用水、用电安全防护措施并无条件接受招标人监督。设备、设施施工的水、电费用由招标人承担。</w:t>
            </w:r>
          </w:p>
        </w:tc>
        <w:tc>
          <w:tcPr>
            <w:tcW w:w="348" w:type="pct"/>
            <w:vAlign w:val="center"/>
          </w:tcPr>
          <w:p w14:paraId="4E084A91">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75A6290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33A2B0E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3497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29D656C">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27E0E532">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b/>
                <w:bCs/>
                <w:color w:val="auto"/>
                <w:kern w:val="0"/>
                <w:sz w:val="18"/>
                <w:szCs w:val="18"/>
                <w:highlight w:val="none"/>
              </w:rPr>
              <w:t>八. 验收要求</w:t>
            </w:r>
          </w:p>
        </w:tc>
        <w:tc>
          <w:tcPr>
            <w:tcW w:w="3092" w:type="pct"/>
            <w:vAlign w:val="center"/>
          </w:tcPr>
          <w:p w14:paraId="30B0CC98">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 验收分为货到交货地点的初步验收和最终验收。</w:t>
            </w:r>
          </w:p>
          <w:p w14:paraId="33596E25">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① 初步验收：货物运抵交货地点后3日内，招标人（含招标人委托的第三方）、投标人代表共同开箱验货。招标人按照合同及招标文件、国家相关法律法规以及规范的要求等相关的规定，对货物的品种、品牌、产地、型号规格、数量、外观质量、资料等进行清点和全面的检验，并作详细的记录。</w:t>
            </w:r>
          </w:p>
          <w:p w14:paraId="59A1DEEE">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初步验收如发现货物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w:t>
            </w:r>
          </w:p>
          <w:p w14:paraId="6C2DCB8C">
            <w:pPr>
              <w:tabs>
                <w:tab w:val="left" w:pos="420"/>
              </w:tabs>
              <w:spacing w:line="360" w:lineRule="auto"/>
              <w:ind w:firstLine="420"/>
              <w:rPr>
                <w:rFonts w:ascii="宋体" w:hAnsi="宋体" w:eastAsia="宋体" w:cs="宋体"/>
                <w:color w:val="auto"/>
                <w:sz w:val="18"/>
                <w:szCs w:val="18"/>
                <w:highlight w:val="none"/>
              </w:rPr>
            </w:pPr>
            <w:r>
              <w:rPr>
                <w:rFonts w:hint="eastAsia" w:ascii="宋体" w:hAnsi="宋体" w:eastAsia="宋体" w:cs="Times New Roman"/>
                <w:color w:val="auto"/>
                <w:sz w:val="18"/>
                <w:szCs w:val="18"/>
                <w:highlight w:val="none"/>
              </w:rPr>
              <w:t>初步验收需要对曝气器进行随机抽检，抽检样品由招标人送交有资质独立第三方CMA机构，对盘式曝气器的标准曝气效率、标准氧传质速率（充氧能力）、标准氧传质效率（氧利用率）及阻力损失进行检测，检测数据的结果须满足</w:t>
            </w:r>
            <w:r>
              <w:rPr>
                <w:rFonts w:hint="eastAsia" w:ascii="宋体" w:hAnsi="宋体" w:eastAsia="宋体" w:cs="Times New Roman"/>
                <w:color w:val="auto"/>
                <w:sz w:val="18"/>
                <w:szCs w:val="18"/>
                <w:highlight w:val="none"/>
                <w:lang w:val="en-US" w:eastAsia="zh-CN"/>
              </w:rPr>
              <w:t>用户需求书</w:t>
            </w:r>
            <w:r>
              <w:rPr>
                <w:rFonts w:hint="eastAsia" w:ascii="宋体" w:hAnsi="宋体" w:eastAsia="宋体" w:cs="Times New Roman"/>
                <w:color w:val="auto"/>
                <w:sz w:val="18"/>
                <w:szCs w:val="18"/>
                <w:highlight w:val="none"/>
              </w:rPr>
              <w:t>5.2.1的要求。若检测结果为合格，则由招标人支付相关检测费用；若检测结果为不合格，则由投标人支付相关检测费用，并对曝气器进行免费更换，直至检测结果合格为止，期间给招标人造成的所有损失由投标人承担赔偿责任。</w:t>
            </w:r>
          </w:p>
          <w:p w14:paraId="2F2EAA5F">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初步验收合格后，招标人出具相关初步验收报告并由</w:t>
            </w:r>
            <w:r>
              <w:rPr>
                <w:rFonts w:hint="eastAsia" w:ascii="宋体" w:hAnsi="宋体" w:eastAsia="宋体" w:cs="宋体"/>
                <w:color w:val="auto"/>
                <w:sz w:val="18"/>
                <w:szCs w:val="18"/>
                <w:highlight w:val="none"/>
                <w:lang w:val="en-US" w:eastAsia="zh-CN"/>
              </w:rPr>
              <w:t>招标人、投标人</w:t>
            </w:r>
            <w:r>
              <w:rPr>
                <w:rFonts w:hint="eastAsia" w:ascii="宋体" w:hAnsi="宋体" w:eastAsia="宋体" w:cs="宋体"/>
                <w:color w:val="auto"/>
                <w:sz w:val="18"/>
                <w:szCs w:val="18"/>
                <w:highlight w:val="none"/>
              </w:rPr>
              <w:t>双方共同签字确认。</w:t>
            </w:r>
          </w:p>
          <w:p w14:paraId="7AD75BDF">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② 最终验收：供货货物在完成安装、调试合格后，招标人、投标人对调试结果进行检验。投标人在货物安装、调试过程中，应做好详细的检验、测试记录和试验结果，检验结果应符合本合同及招标文件、投标文件、国家相关法律法规以及规范的规定标准。（当多个标准不一致时，以最高标准作为验收标准）。</w:t>
            </w:r>
          </w:p>
          <w:p w14:paraId="6AC633AC">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货物经招标人根据上述约定验收符合全部要求，投标人移交完所有资料文档后，招标人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val="en-US" w:eastAsia="zh-CN"/>
              </w:rPr>
              <w:t>双方共同</w:t>
            </w:r>
            <w:r>
              <w:rPr>
                <w:rFonts w:hint="eastAsia" w:ascii="宋体" w:hAnsi="宋体" w:eastAsia="宋体" w:cs="宋体"/>
                <w:color w:val="auto"/>
                <w:sz w:val="18"/>
                <w:szCs w:val="18"/>
                <w:highlight w:val="none"/>
              </w:rPr>
              <w:t>出具书面的验收合格报告。</w:t>
            </w:r>
          </w:p>
          <w:p w14:paraId="092A0C42">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 由于非招标人原因而引起货物的修理或更换的时间，如投标人在招标人规定的时间内完成修理或更换的，则不视为逾期交货，否则将视为逾期交货。</w:t>
            </w:r>
          </w:p>
          <w:p w14:paraId="29AA4F18">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 招标人根据本条规定对货物所做出的验收，仅作为起算付款及质保期之用，不为双方对于货物质量的最终认定。货物经验收合格后，投标人仍应在质保期内对产品质量承担保证责任。</w:t>
            </w:r>
          </w:p>
          <w:p w14:paraId="23D4A070">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 货物在最终验收合格前，其损耗、毁损、灭失等风险及责任由投标人承担，如因发生前述情形，导致投标人所供应的货物不能通过招标人验收的，投标人应按招标人要求予以更换或退货。</w:t>
            </w:r>
          </w:p>
          <w:p w14:paraId="609A9244">
            <w:pPr>
              <w:pageBreakBefore w:val="0"/>
              <w:widowControl w:val="0"/>
              <w:kinsoku/>
              <w:wordWrap/>
              <w:overflowPunct/>
              <w:topLinePunct w:val="0"/>
              <w:bidi w:val="0"/>
              <w:snapToGrid/>
              <w:spacing w:line="36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color w:val="auto"/>
                <w:sz w:val="18"/>
                <w:szCs w:val="18"/>
                <w:highlight w:val="none"/>
              </w:rPr>
              <w:t>(5) 验收过程中，如对检验记录不能取得一致意见时，一方可委托货物交付地的权威的第三方检验机构联合进行检验。检验结果具有约束力，检验费用由责任方负担。</w:t>
            </w:r>
          </w:p>
        </w:tc>
        <w:tc>
          <w:tcPr>
            <w:tcW w:w="348" w:type="pct"/>
            <w:vAlign w:val="center"/>
          </w:tcPr>
          <w:p w14:paraId="15B2B59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00CFC3F">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6D94D735">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48A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989FAF1">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6CAFBE9D">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b/>
                <w:bCs/>
                <w:color w:val="auto"/>
                <w:kern w:val="0"/>
                <w:sz w:val="18"/>
                <w:szCs w:val="18"/>
                <w:highlight w:val="none"/>
              </w:rPr>
              <w:t>九. 质保及售后要求</w:t>
            </w:r>
          </w:p>
        </w:tc>
        <w:tc>
          <w:tcPr>
            <w:tcW w:w="3092" w:type="pct"/>
            <w:vAlign w:val="center"/>
          </w:tcPr>
          <w:p w14:paraId="4F832526">
            <w:pPr>
              <w:spacing w:line="360" w:lineRule="auto"/>
              <w:ind w:firstLine="422" w:firstLineChars="200"/>
              <w:rPr>
                <w:rFonts w:ascii="宋体" w:hAnsi="宋体" w:eastAsia="宋体" w:cs="宋体"/>
                <w:b/>
                <w:bCs/>
                <w:color w:val="auto"/>
                <w:sz w:val="18"/>
                <w:szCs w:val="18"/>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 w:val="18"/>
                <w:szCs w:val="18"/>
                <w:highlight w:val="none"/>
              </w:rPr>
              <w:t>(1) 本项目质保期为至少</w:t>
            </w:r>
            <w:r>
              <w:rPr>
                <w:rFonts w:hint="eastAsia" w:ascii="宋体" w:hAnsi="宋体" w:eastAsia="宋体" w:cs="宋体"/>
                <w:b/>
                <w:bCs/>
                <w:color w:val="auto"/>
                <w:sz w:val="18"/>
                <w:szCs w:val="18"/>
                <w:highlight w:val="none"/>
                <w:lang w:val="en-US" w:eastAsia="zh-CN"/>
              </w:rPr>
              <w:t>36</w:t>
            </w:r>
            <w:r>
              <w:rPr>
                <w:rFonts w:hint="eastAsia" w:ascii="宋体" w:hAnsi="宋体" w:eastAsia="宋体" w:cs="宋体"/>
                <w:b/>
                <w:bCs/>
                <w:color w:val="auto"/>
                <w:sz w:val="18"/>
                <w:szCs w:val="18"/>
                <w:highlight w:val="none"/>
              </w:rPr>
              <w:t>个月，自本项目全部货物最终验收合格之日起算（以设备整体验收报告日期为准）。质保期内，投标人对本项目供货、安装质量进行免费保修，免费保修包括但不限于由投标人承担完成质保期的工作而产生的运费、购置费、测试费、人工费等各项费用。</w:t>
            </w:r>
          </w:p>
          <w:p w14:paraId="3274AD44">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 在合同规定的质保期内，投标人承诺将在接到招标人的故障通知后4小时内响应，24小时内到达项目现场进行维修等服务，且不得另行收取任何费用。</w:t>
            </w:r>
          </w:p>
          <w:p w14:paraId="1799798C">
            <w:pPr>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 招标人在使用货物时所遇技术问题，投标人应按招标人要求及时向招标人无偿提供技术指导服务。</w:t>
            </w:r>
          </w:p>
          <w:p w14:paraId="37780C9A">
            <w:pPr>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rPr>
              <w:t>(4) 投标人未按上述要求提供售后服务的，招标人有权要求其他第三方提供相关服务，因此产生的费用全部由投标人承担。</w:t>
            </w:r>
          </w:p>
        </w:tc>
        <w:tc>
          <w:tcPr>
            <w:tcW w:w="348" w:type="pct"/>
            <w:vAlign w:val="center"/>
          </w:tcPr>
          <w:p w14:paraId="7F8DD504">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05BB69B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73D29932">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r w14:paraId="774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7E1E608">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DCF7092">
            <w:pPr>
              <w:pageBreakBefore w:val="0"/>
              <w:widowControl w:val="0"/>
              <w:kinsoku/>
              <w:wordWrap/>
              <w:overflowPunct/>
              <w:topLinePunct w:val="0"/>
              <w:bidi w:val="0"/>
              <w:snapToGrid/>
              <w:spacing w:line="36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b/>
                <w:bCs/>
                <w:color w:val="auto"/>
                <w:kern w:val="0"/>
                <w:sz w:val="18"/>
                <w:szCs w:val="18"/>
                <w:highlight w:val="none"/>
              </w:rPr>
              <w:t>十. 价款要求</w:t>
            </w:r>
          </w:p>
        </w:tc>
        <w:tc>
          <w:tcPr>
            <w:tcW w:w="3092" w:type="pct"/>
            <w:vAlign w:val="center"/>
          </w:tcPr>
          <w:p w14:paraId="7DDED403">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 本项目的报价为不含税总价，包含但不限于本合同项下所供货物及其配备的附件的采购、制造、检测、试验、送货、装卸（含二次搬运至招标人方指定交货或仓储地点）、人工费、材料费、安装费、调试费、运费、除投标人销项税额以外的税费、保险、质保期免费上门提供售后服务、培训、专用工具及备品备件、验收以及生化池清淤、清砂外运处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现有曝气系统拆卸及清洗等相关服务的全部费用。未经招标人书面确认，投标人无权另行收取其它任何费用。</w:t>
            </w:r>
          </w:p>
          <w:p w14:paraId="61B01CE7">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 支付方式为银行转账或银行承兑汇票,汇票期限不超过三个月，每期款项支付方式由招标人决定。</w:t>
            </w:r>
          </w:p>
          <w:p w14:paraId="6F55C84E">
            <w:pPr>
              <w:spacing w:line="360" w:lineRule="auto"/>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 项目全部货物到达现场并初步验收合格后，投标人向招标人提交请款报告及与请款金额等额的合法、有效的增值税专用发票，招标人在收到前述材料并确认无误后30个工作日内，支付合同价的70%及对应的税额给投标人。项目最终验收合格后，投标人向招标人提交请款报告及与请款金额等额的合法、有效的增值税专用发票，招标人在收到前述材料并确认无误后20个工作日内，支付至合同价的95%及对应的税额给投标人，剩余合同价的5%及对应的税额作为质保金。</w:t>
            </w:r>
          </w:p>
          <w:p w14:paraId="096EAFCE">
            <w:pPr>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 质保期满后，采购货物无任何质量问题且投标人按照本合同约定提供质保服务的，由投标人向招标人提供与请款金额等额的合法、有效的增值税专用发票等相关请款资料，经招标人确认无误后20个工作日内，支付剩余合同价款及对应的税额。如质保期内投标人未能按合同约定提供质保服务的，招标人有权从应付货款、质保金中扣减投标人依合同规定应付的违约金、赔偿金以及其他费用。</w:t>
            </w:r>
          </w:p>
          <w:p w14:paraId="6AFE1337">
            <w:pPr>
              <w:spacing w:line="360" w:lineRule="auto"/>
              <w:ind w:firstLine="360" w:firstLineChars="200"/>
              <w:rPr>
                <w:rFonts w:ascii="宋体" w:hAnsi="宋体" w:eastAsia="宋体"/>
                <w:color w:val="auto"/>
                <w:sz w:val="18"/>
                <w:szCs w:val="18"/>
                <w:highlight w:val="none"/>
              </w:rPr>
            </w:pPr>
            <w:r>
              <w:rPr>
                <w:rFonts w:hint="eastAsia" w:ascii="宋体" w:hAnsi="宋体" w:eastAsia="宋体" w:cs="宋体"/>
                <w:color w:val="auto"/>
                <w:sz w:val="18"/>
                <w:szCs w:val="18"/>
                <w:highlight w:val="none"/>
              </w:rPr>
              <w:t xml:space="preserve">(5) </w:t>
            </w:r>
            <w:r>
              <w:rPr>
                <w:rFonts w:hint="eastAsia" w:ascii="宋体" w:hAnsi="宋体" w:eastAsia="宋体" w:cs="宋体"/>
                <w:color w:val="auto"/>
                <w:kern w:val="0"/>
                <w:sz w:val="18"/>
                <w:szCs w:val="18"/>
                <w:highlight w:val="none"/>
              </w:rPr>
              <w:t>投标人逾期提交请款资料及发票或提交资料不符合招标人要求的，招标人付款时间顺延，并不承担逾期付款违约责任。由于投标人提供的发票不符合税法规定，给招标人造成的损失由投标人承担赔偿责任。</w:t>
            </w:r>
          </w:p>
        </w:tc>
        <w:tc>
          <w:tcPr>
            <w:tcW w:w="348" w:type="pct"/>
            <w:vAlign w:val="center"/>
          </w:tcPr>
          <w:p w14:paraId="18EA0B89">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D76DC67">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c>
          <w:tcPr>
            <w:tcW w:w="392" w:type="pct"/>
            <w:vAlign w:val="center"/>
          </w:tcPr>
          <w:p w14:paraId="682B73C4">
            <w:pPr>
              <w:keepNext/>
              <w:keepLines/>
              <w:pageBreakBefore w:val="0"/>
              <w:widowControl w:val="0"/>
              <w:kinsoku/>
              <w:wordWrap/>
              <w:overflowPunct/>
              <w:topLinePunct w:val="0"/>
              <w:bidi w:val="0"/>
              <w:snapToGrid/>
              <w:spacing w:line="360" w:lineRule="auto"/>
              <w:jc w:val="center"/>
              <w:textAlignment w:val="auto"/>
              <w:outlineLvl w:val="2"/>
              <w:rPr>
                <w:rFonts w:ascii="宋体" w:hAnsi="宋体" w:eastAsia="宋体" w:cs="宋体"/>
                <w:color w:val="auto"/>
                <w:kern w:val="0"/>
                <w:sz w:val="18"/>
                <w:szCs w:val="18"/>
                <w:highlight w:val="none"/>
              </w:rPr>
            </w:pPr>
          </w:p>
        </w:tc>
      </w:tr>
    </w:tbl>
    <w:p w14:paraId="240DBBCE">
      <w:pPr>
        <w:spacing w:line="360" w:lineRule="auto"/>
        <w:rPr>
          <w:rFonts w:ascii="宋体" w:hAnsi="宋体" w:eastAsia="宋体" w:cs="宋体"/>
          <w:color w:val="auto"/>
          <w:szCs w:val="21"/>
          <w:highlight w:val="none"/>
        </w:rPr>
      </w:pPr>
    </w:p>
    <w:p w14:paraId="2AFBE33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1D573B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（其中“一、项目信息、二、项目概况、</w:t>
      </w:r>
      <w:r>
        <w:rPr>
          <w:rFonts w:hint="eastAsia" w:ascii="宋体" w:hAnsi="宋体" w:eastAsia="宋体" w:cs="宋体"/>
          <w:b/>
          <w:color w:val="auto"/>
          <w:szCs w:val="21"/>
          <w:highlight w:val="none"/>
          <w:u w:val="single"/>
          <w:lang w:val="en-US" w:eastAsia="zh-CN"/>
        </w:rPr>
        <w:t>三、污水厂概况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32A44A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82AD87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FE1FD86">
      <w:pPr>
        <w:spacing w:line="360" w:lineRule="auto"/>
        <w:ind w:left="607" w:leftChars="18" w:hanging="569" w:hangingChars="270"/>
        <w:rPr>
          <w:rFonts w:ascii="宋体" w:hAnsi="宋体" w:eastAsia="宋体" w:cs="宋体"/>
          <w:color w:val="auto"/>
          <w:szCs w:val="21"/>
          <w:highlight w:val="non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2951DA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6747CED">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685A624B">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46" w:name="_Toc104991889"/>
      <w:bookmarkStart w:id="747" w:name="_Toc28623"/>
      <w:bookmarkStart w:id="748" w:name="_Toc94107224"/>
      <w:bookmarkStart w:id="749" w:name="_Toc20665"/>
      <w:bookmarkStart w:id="750" w:name="_Toc102860087"/>
      <w:bookmarkStart w:id="751" w:name="_Toc140596942"/>
      <w:bookmarkStart w:id="752" w:name="_Toc142508382"/>
      <w:bookmarkStart w:id="753" w:name="_Toc102860431"/>
      <w:bookmarkStart w:id="754" w:name="_Toc13293"/>
      <w:bookmarkStart w:id="755" w:name="_Toc7414"/>
      <w:bookmarkStart w:id="756" w:name="_Toc7845"/>
      <w:bookmarkStart w:id="757" w:name="_Toc2072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46"/>
      <w:bookmarkEnd w:id="747"/>
      <w:bookmarkEnd w:id="748"/>
      <w:bookmarkEnd w:id="749"/>
      <w:bookmarkEnd w:id="750"/>
      <w:bookmarkEnd w:id="751"/>
      <w:bookmarkEnd w:id="752"/>
      <w:bookmarkEnd w:id="753"/>
      <w:r>
        <w:rPr>
          <w:rFonts w:hint="eastAsia" w:ascii="宋体" w:hAnsi="宋体" w:eastAsia="宋体" w:cs="宋体"/>
          <w:b/>
          <w:color w:val="auto"/>
          <w:kern w:val="0"/>
          <w:sz w:val="30"/>
          <w:szCs w:val="30"/>
          <w:highlight w:val="none"/>
        </w:rPr>
        <w:t>供货货物及服务清单表格式</w:t>
      </w:r>
      <w:bookmarkEnd w:id="754"/>
      <w:bookmarkEnd w:id="755"/>
      <w:bookmarkEnd w:id="756"/>
      <w:bookmarkEnd w:id="757"/>
    </w:p>
    <w:p w14:paraId="2D8F924C">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供货货物及服务清单表</w:t>
      </w:r>
    </w:p>
    <w:p w14:paraId="53BF4F71">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964"/>
        <w:gridCol w:w="689"/>
        <w:gridCol w:w="1101"/>
        <w:gridCol w:w="1101"/>
        <w:gridCol w:w="1456"/>
      </w:tblGrid>
      <w:tr w14:paraId="5136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370" w:type="dxa"/>
            <w:gridSpan w:val="10"/>
            <w:tcBorders>
              <w:top w:val="single" w:color="auto" w:sz="4" w:space="0"/>
              <w:left w:val="single" w:color="auto" w:sz="4" w:space="0"/>
              <w:bottom w:val="single" w:color="auto" w:sz="4" w:space="0"/>
              <w:right w:val="single" w:color="auto" w:sz="4" w:space="0"/>
            </w:tcBorders>
            <w:noWrap w:val="0"/>
            <w:vAlign w:val="center"/>
          </w:tcPr>
          <w:p w14:paraId="6D713D67">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E65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D5E658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428009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C94C038">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179033D">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7A32DE6">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63AC631">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336D0DB">
            <w:pPr>
              <w:pStyle w:val="21"/>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0F2392F">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08C13A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5A13D3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420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FC21A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319727D">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15DF8DA4">
            <w:pPr>
              <w:pStyle w:val="21"/>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216C35F">
            <w:pPr>
              <w:pStyle w:val="21"/>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88AE981">
            <w:pPr>
              <w:pStyle w:val="21"/>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67B7BF4F">
            <w:pPr>
              <w:pStyle w:val="21"/>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0419408">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2DE7A5E5">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91117B6">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B349DBE">
            <w:pPr>
              <w:pStyle w:val="21"/>
              <w:spacing w:line="360" w:lineRule="auto"/>
              <w:jc w:val="center"/>
              <w:rPr>
                <w:rFonts w:hint="eastAsia" w:ascii="宋体" w:hAnsi="宋体" w:eastAsia="宋体" w:cs="宋体"/>
                <w:color w:val="auto"/>
                <w:sz w:val="21"/>
                <w:szCs w:val="21"/>
                <w:highlight w:val="none"/>
              </w:rPr>
            </w:pPr>
          </w:p>
        </w:tc>
      </w:tr>
      <w:tr w14:paraId="7486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50431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3AFB2AA">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0B492095">
            <w:pPr>
              <w:pStyle w:val="21"/>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17BF11F0">
            <w:pPr>
              <w:pStyle w:val="21"/>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16EC5DA">
            <w:pPr>
              <w:pStyle w:val="21"/>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A3F6656">
            <w:pPr>
              <w:pStyle w:val="21"/>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ABF81F3">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2E690D52">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59C53F50">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3CE9491">
            <w:pPr>
              <w:pStyle w:val="21"/>
              <w:spacing w:line="360" w:lineRule="auto"/>
              <w:jc w:val="center"/>
              <w:rPr>
                <w:rFonts w:hint="eastAsia" w:ascii="宋体" w:hAnsi="宋体" w:eastAsia="宋体" w:cs="宋体"/>
                <w:color w:val="auto"/>
                <w:sz w:val="21"/>
                <w:szCs w:val="21"/>
                <w:highlight w:val="none"/>
              </w:rPr>
            </w:pPr>
          </w:p>
        </w:tc>
      </w:tr>
      <w:tr w14:paraId="1BDC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BFD78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1F903499">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3FF2EAB0">
            <w:pPr>
              <w:pStyle w:val="21"/>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4E2C666">
            <w:pPr>
              <w:pStyle w:val="21"/>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1A700B5">
            <w:pPr>
              <w:pStyle w:val="21"/>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621CEFF">
            <w:pPr>
              <w:pStyle w:val="21"/>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9DBA4BD">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F1331D0">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1AD00F96">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4E5DEF9">
            <w:pPr>
              <w:pStyle w:val="21"/>
              <w:spacing w:line="360" w:lineRule="auto"/>
              <w:jc w:val="center"/>
              <w:rPr>
                <w:rFonts w:hint="eastAsia" w:ascii="宋体" w:hAnsi="宋体" w:eastAsia="宋体" w:cs="宋体"/>
                <w:color w:val="auto"/>
                <w:sz w:val="21"/>
                <w:szCs w:val="21"/>
                <w:highlight w:val="none"/>
              </w:rPr>
            </w:pPr>
          </w:p>
        </w:tc>
      </w:tr>
      <w:tr w14:paraId="2D3F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568A8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89EA807">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70CBCE7">
            <w:pPr>
              <w:pStyle w:val="21"/>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31230F5">
            <w:pPr>
              <w:pStyle w:val="21"/>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96F9F1C">
            <w:pPr>
              <w:pStyle w:val="21"/>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F793E8E">
            <w:pPr>
              <w:pStyle w:val="21"/>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7287432">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45BB6218">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7D8CFC4C">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BF02588">
            <w:pPr>
              <w:pStyle w:val="21"/>
              <w:spacing w:line="360" w:lineRule="auto"/>
              <w:jc w:val="center"/>
              <w:rPr>
                <w:rFonts w:hint="eastAsia" w:ascii="宋体" w:hAnsi="宋体" w:eastAsia="宋体" w:cs="宋体"/>
                <w:color w:val="auto"/>
                <w:sz w:val="21"/>
                <w:szCs w:val="21"/>
                <w:highlight w:val="none"/>
              </w:rPr>
            </w:pPr>
          </w:p>
        </w:tc>
      </w:tr>
      <w:tr w14:paraId="5306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top"/>
          </w:tcPr>
          <w:p w14:paraId="5FA8DB4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E7267AE">
            <w:pPr>
              <w:ind w:right="-105" w:rightChars="-50"/>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73DFD7C5">
            <w:pPr>
              <w:pStyle w:val="21"/>
              <w:spacing w:line="360" w:lineRule="auto"/>
              <w:jc w:val="center"/>
              <w:rPr>
                <w:rFonts w:hint="eastAsia" w:ascii="宋体" w:hAnsi="宋体" w:eastAsia="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72C011D4">
            <w:pPr>
              <w:pStyle w:val="21"/>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3B98BD0">
            <w:pPr>
              <w:pStyle w:val="21"/>
              <w:spacing w:line="360" w:lineRule="auto"/>
              <w:jc w:val="center"/>
              <w:rPr>
                <w:rFonts w:hint="eastAsia" w:ascii="宋体" w:hAnsi="宋体" w:eastAsia="宋体" w:cs="宋体"/>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392C1BA">
            <w:pPr>
              <w:pStyle w:val="21"/>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8D8CF45">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098966D3">
            <w:pPr>
              <w:pStyle w:val="21"/>
              <w:spacing w:line="360" w:lineRule="auto"/>
              <w:jc w:val="center"/>
              <w:rPr>
                <w:rFonts w:hint="eastAsia" w:ascii="宋体" w:hAnsi="宋体" w:eastAsia="宋体" w:cs="宋体"/>
                <w:color w:val="auto"/>
                <w:sz w:val="21"/>
                <w:szCs w:val="21"/>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top"/>
          </w:tcPr>
          <w:p w14:paraId="08606E8A">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D5CD7F6">
            <w:pPr>
              <w:pStyle w:val="21"/>
              <w:spacing w:line="360" w:lineRule="auto"/>
              <w:jc w:val="center"/>
              <w:rPr>
                <w:rFonts w:hint="eastAsia" w:ascii="宋体" w:hAnsi="宋体" w:eastAsia="宋体" w:cs="宋体"/>
                <w:color w:val="auto"/>
                <w:sz w:val="21"/>
                <w:szCs w:val="21"/>
                <w:highlight w:val="none"/>
              </w:rPr>
            </w:pPr>
          </w:p>
        </w:tc>
      </w:tr>
      <w:tr w14:paraId="2E8E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0"/>
            <w:tcBorders>
              <w:top w:val="single" w:color="auto" w:sz="4" w:space="0"/>
              <w:left w:val="single" w:color="auto" w:sz="4" w:space="0"/>
              <w:bottom w:val="single" w:color="auto" w:sz="4" w:space="0"/>
              <w:right w:val="single" w:color="auto" w:sz="4" w:space="0"/>
            </w:tcBorders>
            <w:noWrap w:val="0"/>
            <w:vAlign w:val="center"/>
          </w:tcPr>
          <w:p w14:paraId="078AF8CD">
            <w:pPr>
              <w:pStyle w:val="21"/>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399E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65A8A52">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60ED7A29">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24C9E8EE">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内容和标准</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8EB0096">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C28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160DA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50A47694">
            <w:pPr>
              <w:pStyle w:val="21"/>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40205B9D">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D48195B">
            <w:pPr>
              <w:pStyle w:val="21"/>
              <w:spacing w:line="360" w:lineRule="auto"/>
              <w:jc w:val="center"/>
              <w:rPr>
                <w:rFonts w:hint="eastAsia" w:ascii="宋体" w:hAnsi="宋体" w:eastAsia="宋体" w:cs="宋体"/>
                <w:color w:val="auto"/>
                <w:sz w:val="21"/>
                <w:szCs w:val="21"/>
                <w:highlight w:val="none"/>
              </w:rPr>
            </w:pPr>
          </w:p>
        </w:tc>
      </w:tr>
      <w:tr w14:paraId="324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B694B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1B49E687">
            <w:pPr>
              <w:pStyle w:val="21"/>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29E8F31A">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A9E3009">
            <w:pPr>
              <w:pStyle w:val="21"/>
              <w:spacing w:line="360" w:lineRule="auto"/>
              <w:jc w:val="center"/>
              <w:rPr>
                <w:rFonts w:hint="eastAsia" w:ascii="宋体" w:hAnsi="宋体" w:eastAsia="宋体" w:cs="宋体"/>
                <w:color w:val="auto"/>
                <w:sz w:val="21"/>
                <w:szCs w:val="21"/>
                <w:highlight w:val="none"/>
              </w:rPr>
            </w:pPr>
          </w:p>
        </w:tc>
      </w:tr>
      <w:tr w14:paraId="493E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0AAFD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426D17B5">
            <w:pPr>
              <w:pStyle w:val="21"/>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579130CB">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314E0BD">
            <w:pPr>
              <w:pStyle w:val="21"/>
              <w:spacing w:line="360" w:lineRule="auto"/>
              <w:jc w:val="center"/>
              <w:rPr>
                <w:rFonts w:hint="eastAsia" w:ascii="宋体" w:hAnsi="宋体" w:eastAsia="宋体" w:cs="宋体"/>
                <w:color w:val="auto"/>
                <w:sz w:val="21"/>
                <w:szCs w:val="21"/>
                <w:highlight w:val="none"/>
              </w:rPr>
            </w:pPr>
          </w:p>
        </w:tc>
      </w:tr>
      <w:tr w14:paraId="5A93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90BDE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14:paraId="5ECF1E2A">
            <w:pPr>
              <w:pStyle w:val="21"/>
              <w:spacing w:line="360" w:lineRule="auto"/>
              <w:jc w:val="center"/>
              <w:rPr>
                <w:rFonts w:hint="eastAsia" w:ascii="宋体" w:hAnsi="宋体" w:eastAsia="宋体" w:cs="宋体"/>
                <w:color w:val="auto"/>
                <w:sz w:val="21"/>
                <w:szCs w:val="21"/>
                <w:highlight w:val="none"/>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14:paraId="08160034">
            <w:pPr>
              <w:pStyle w:val="21"/>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35A434A">
            <w:pPr>
              <w:pStyle w:val="21"/>
              <w:spacing w:line="360" w:lineRule="auto"/>
              <w:jc w:val="center"/>
              <w:rPr>
                <w:rFonts w:hint="eastAsia" w:ascii="宋体" w:hAnsi="宋体" w:eastAsia="宋体" w:cs="宋体"/>
                <w:color w:val="auto"/>
                <w:sz w:val="21"/>
                <w:szCs w:val="21"/>
                <w:highlight w:val="none"/>
              </w:rPr>
            </w:pPr>
          </w:p>
        </w:tc>
      </w:tr>
    </w:tbl>
    <w:p w14:paraId="4947282E">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0F88488D">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5360185F">
      <w:pPr>
        <w:snapToGrid w:val="0"/>
        <w:spacing w:line="360" w:lineRule="auto"/>
        <w:ind w:left="976" w:leftChars="195" w:hanging="567" w:hanging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（1）投标人应列明按《用户需求书》所要求的全部货物及其服务的明细清单；</w:t>
      </w:r>
    </w:p>
    <w:p w14:paraId="4D9721B8">
      <w:pPr>
        <w:snapToGrid w:val="0"/>
        <w:spacing w:line="360" w:lineRule="auto"/>
        <w:ind w:left="976" w:leftChars="195" w:hanging="567" w:hangingChars="27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（2）货物明细中的</w:t>
      </w:r>
      <w:r>
        <w:rPr>
          <w:rFonts w:hint="eastAsia" w:ascii="宋体" w:hAnsi="宋体" w:eastAsia="宋体" w:cs="宋体"/>
          <w:color w:val="auto"/>
          <w:sz w:val="21"/>
          <w:szCs w:val="21"/>
          <w:highlight w:val="none"/>
          <w:lang w:val="zh-CN"/>
        </w:rPr>
        <w:t>货物名称、品牌、产地、规格、型号及数量等必须与分项报价明细表的货物名称、品牌、产地、规格、型号及数量完全一致；</w:t>
      </w:r>
    </w:p>
    <w:p w14:paraId="395F336E">
      <w:pPr>
        <w:snapToGrid w:val="0"/>
        <w:spacing w:line="360" w:lineRule="auto"/>
        <w:ind w:left="976" w:leftChars="195" w:hanging="567" w:hangingChars="27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（3）服务明细中的内容和标准必须与分项报价明细表的内容和标准完全一致；</w:t>
      </w:r>
    </w:p>
    <w:p w14:paraId="3C2DF90F">
      <w:pPr>
        <w:snapToGrid w:val="0"/>
        <w:spacing w:line="360" w:lineRule="auto"/>
        <w:ind w:left="976" w:leftChars="195" w:hanging="567" w:hangingChars="27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（4）表格可根据实际货物种类自行扩展。</w:t>
      </w:r>
    </w:p>
    <w:p w14:paraId="1806E24E">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1F8BE799">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2FAC8FAC">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52A2C6FE">
      <w:pPr>
        <w:widowControl/>
        <w:jc w:val="left"/>
        <w:rPr>
          <w:rFonts w:ascii="宋体" w:hAnsi="宋体" w:eastAsia="宋体" w:cs="Times New Roman"/>
          <w:color w:val="auto"/>
          <w:kern w:val="0"/>
          <w:szCs w:val="21"/>
          <w:highlight w:val="none"/>
        </w:rPr>
      </w:pPr>
      <w:bookmarkStart w:id="758" w:name="_Toc94107225"/>
      <w:r>
        <w:rPr>
          <w:rFonts w:ascii="宋体" w:hAnsi="宋体" w:eastAsia="宋体" w:cs="Times New Roman"/>
          <w:color w:val="auto"/>
          <w:kern w:val="0"/>
          <w:szCs w:val="21"/>
          <w:highlight w:val="none"/>
        </w:rPr>
        <w:br w:type="page"/>
      </w:r>
    </w:p>
    <w:bookmarkEnd w:id="758"/>
    <w:p w14:paraId="027F9B64">
      <w:pPr>
        <w:tabs>
          <w:tab w:val="left" w:pos="567"/>
        </w:tabs>
        <w:spacing w:line="360" w:lineRule="auto"/>
        <w:outlineLvl w:val="2"/>
        <w:rPr>
          <w:rFonts w:hint="eastAsia" w:ascii="宋体" w:hAnsi="宋体" w:eastAsia="宋体" w:cs="宋体"/>
          <w:b/>
          <w:color w:val="auto"/>
          <w:kern w:val="2"/>
          <w:sz w:val="30"/>
          <w:szCs w:val="30"/>
          <w:highlight w:val="none"/>
          <w:lang w:val="en-US" w:eastAsia="zh-CN"/>
        </w:rPr>
      </w:pPr>
      <w:bookmarkStart w:id="759" w:name="_Toc3644"/>
      <w:bookmarkStart w:id="760" w:name="_Toc26223"/>
      <w:bookmarkStart w:id="761" w:name="_Toc142508389"/>
      <w:bookmarkStart w:id="762" w:name="_Toc140596949"/>
      <w:bookmarkStart w:id="763" w:name="_Toc102860438"/>
      <w:bookmarkStart w:id="764" w:name="_Toc104991896"/>
      <w:bookmarkStart w:id="765" w:name="_Toc102860094"/>
      <w:bookmarkStart w:id="766" w:name="_Toc533708139"/>
      <w:r>
        <w:rPr>
          <w:rFonts w:hint="eastAsia" w:ascii="宋体" w:hAnsi="宋体" w:eastAsia="宋体" w:cs="宋体"/>
          <w:b/>
          <w:color w:val="auto"/>
          <w:kern w:val="2"/>
          <w:sz w:val="30"/>
          <w:szCs w:val="30"/>
          <w:highlight w:val="none"/>
          <w:lang w:val="en-US" w:eastAsia="zh-CN"/>
        </w:rPr>
        <w:t>13.3 设备安装必需的配件供货清单</w:t>
      </w:r>
      <w:bookmarkEnd w:id="759"/>
      <w:bookmarkEnd w:id="760"/>
    </w:p>
    <w:p w14:paraId="1D137A39">
      <w:pPr>
        <w:rPr>
          <w:rFonts w:hint="eastAsia" w:ascii="宋体" w:hAnsi="宋体" w:eastAsia="宋体" w:cs="宋体"/>
          <w:b/>
          <w:color w:val="auto"/>
          <w:kern w:val="0"/>
          <w:sz w:val="30"/>
          <w:szCs w:val="30"/>
          <w:highlight w:val="none"/>
          <w:lang w:val="en-US" w:eastAsia="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189F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1DF3C81">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DE2F45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63E1A42">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699A51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709C04C">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1D40AE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78D8461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687C69A1">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7B216C7">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616813EE">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6E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A22D8E7">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146A497B">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EFE313F">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6F73D891">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4533F4A">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8264A40">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15554D7F">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4A24922">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1C9993EE">
            <w:pPr>
              <w:pStyle w:val="21"/>
              <w:spacing w:line="300" w:lineRule="auto"/>
              <w:jc w:val="center"/>
              <w:rPr>
                <w:rFonts w:hint="eastAsia" w:ascii="宋体" w:hAnsi="宋体" w:eastAsia="宋体" w:cs="宋体"/>
                <w:color w:val="auto"/>
                <w:sz w:val="21"/>
                <w:szCs w:val="21"/>
                <w:highlight w:val="none"/>
              </w:rPr>
            </w:pPr>
          </w:p>
        </w:tc>
      </w:tr>
      <w:tr w14:paraId="5903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BFD126B">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F30928D">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3080485">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6FF03C17">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6A1C24">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021AAD9">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4CEC1508">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F85A95A">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439B9C99">
            <w:pPr>
              <w:pStyle w:val="21"/>
              <w:spacing w:line="300" w:lineRule="auto"/>
              <w:jc w:val="center"/>
              <w:rPr>
                <w:rFonts w:hint="eastAsia" w:ascii="宋体" w:hAnsi="宋体" w:eastAsia="宋体" w:cs="宋体"/>
                <w:color w:val="auto"/>
                <w:sz w:val="21"/>
                <w:szCs w:val="21"/>
                <w:highlight w:val="none"/>
              </w:rPr>
            </w:pPr>
          </w:p>
        </w:tc>
      </w:tr>
    </w:tbl>
    <w:p w14:paraId="46A75658">
      <w:pPr>
        <w:spacing w:line="360" w:lineRule="auto"/>
        <w:ind w:firstLine="4200" w:firstLineChars="2000"/>
        <w:rPr>
          <w:rFonts w:hint="eastAsia" w:ascii="宋体" w:hAnsi="宋体" w:eastAsia="宋体" w:cs="宋体"/>
          <w:color w:val="auto"/>
          <w:kern w:val="3"/>
          <w:sz w:val="21"/>
          <w:szCs w:val="21"/>
          <w:highlight w:val="none"/>
        </w:rPr>
      </w:pPr>
    </w:p>
    <w:p w14:paraId="6C9D75E2">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DD3C183">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1、本表内所有的配件费用已计入投标报价；</w:t>
      </w:r>
    </w:p>
    <w:p w14:paraId="723B2ED7">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2、本表配件包括但不限于螺母、地脚螺栓、紧固件、连接件等其他配件；</w:t>
      </w:r>
    </w:p>
    <w:p w14:paraId="5440F8FB">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3、表格可根据实际货物种类自行扩展。</w:t>
      </w:r>
    </w:p>
    <w:p w14:paraId="62364879">
      <w:pPr>
        <w:spacing w:line="360" w:lineRule="auto"/>
        <w:ind w:firstLine="4200" w:firstLineChars="2000"/>
        <w:rPr>
          <w:rFonts w:hint="eastAsia" w:ascii="宋体" w:hAnsi="宋体" w:eastAsia="宋体" w:cs="宋体"/>
          <w:color w:val="auto"/>
          <w:kern w:val="3"/>
          <w:sz w:val="21"/>
          <w:szCs w:val="21"/>
          <w:highlight w:val="none"/>
        </w:rPr>
      </w:pPr>
    </w:p>
    <w:p w14:paraId="5F0E966F">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21EE87F7">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B81D5A8">
      <w:pPr>
        <w:rPr>
          <w:rFonts w:hint="eastAsia" w:ascii="宋体" w:hAnsi="宋体" w:eastAsia="宋体" w:cs="宋体"/>
          <w:b/>
          <w:color w:val="auto"/>
          <w:kern w:val="0"/>
          <w:sz w:val="30"/>
          <w:szCs w:val="30"/>
          <w:highlight w:val="none"/>
          <w:lang w:val="en-US" w:eastAsia="zh-CN"/>
        </w:rPr>
      </w:pPr>
    </w:p>
    <w:p w14:paraId="2E65BDCD">
      <w:pPr>
        <w:rPr>
          <w:rFonts w:hint="eastAsia" w:ascii="宋体" w:hAnsi="宋体" w:eastAsia="宋体" w:cs="宋体"/>
          <w:b/>
          <w:color w:val="auto"/>
          <w:kern w:val="0"/>
          <w:sz w:val="30"/>
          <w:szCs w:val="30"/>
          <w:highlight w:val="none"/>
          <w:lang w:val="en-US" w:eastAsia="zh-CN"/>
        </w:rPr>
      </w:pPr>
    </w:p>
    <w:p w14:paraId="360A6DB1">
      <w:pPr>
        <w:rPr>
          <w:rFonts w:hint="eastAsia" w:ascii="宋体" w:hAnsi="宋体" w:eastAsia="宋体" w:cs="宋体"/>
          <w:b/>
          <w:color w:val="auto"/>
          <w:kern w:val="0"/>
          <w:sz w:val="30"/>
          <w:szCs w:val="30"/>
          <w:highlight w:val="none"/>
          <w:lang w:val="en-US" w:eastAsia="zh-CN"/>
        </w:rPr>
      </w:pPr>
    </w:p>
    <w:p w14:paraId="05555C30">
      <w:pPr>
        <w:rPr>
          <w:rFonts w:hint="eastAsia" w:ascii="宋体" w:hAnsi="宋体" w:eastAsia="宋体" w:cs="宋体"/>
          <w:b/>
          <w:color w:val="auto"/>
          <w:sz w:val="30"/>
          <w:szCs w:val="30"/>
          <w:highlight w:val="none"/>
        </w:rPr>
      </w:pPr>
      <w:bookmarkStart w:id="767" w:name="_Toc94107226"/>
      <w:r>
        <w:rPr>
          <w:rFonts w:hint="eastAsia" w:ascii="宋体" w:hAnsi="宋体" w:eastAsia="宋体" w:cs="宋体"/>
          <w:b/>
          <w:color w:val="auto"/>
          <w:sz w:val="30"/>
          <w:szCs w:val="30"/>
          <w:highlight w:val="none"/>
        </w:rPr>
        <w:br w:type="page"/>
      </w:r>
    </w:p>
    <w:p w14:paraId="277EC93F">
      <w:pPr>
        <w:tabs>
          <w:tab w:val="left" w:pos="567"/>
        </w:tabs>
        <w:spacing w:line="360" w:lineRule="auto"/>
        <w:outlineLvl w:val="2"/>
        <w:rPr>
          <w:rFonts w:hint="eastAsia" w:ascii="宋体" w:hAnsi="宋体" w:eastAsia="宋体" w:cs="宋体"/>
          <w:b/>
          <w:color w:val="auto"/>
          <w:sz w:val="30"/>
          <w:szCs w:val="30"/>
          <w:highlight w:val="none"/>
        </w:rPr>
      </w:pPr>
      <w:bookmarkStart w:id="768" w:name="_Toc28231"/>
      <w:bookmarkStart w:id="769" w:name="_Toc16620"/>
      <w:bookmarkStart w:id="770" w:name="_Toc28902"/>
      <w:bookmarkStart w:id="771" w:name="_Toc30011"/>
      <w:r>
        <w:rPr>
          <w:rFonts w:hint="eastAsia" w:ascii="宋体" w:hAnsi="宋体" w:eastAsia="宋体" w:cs="宋体"/>
          <w:b/>
          <w:color w:val="auto"/>
          <w:sz w:val="30"/>
          <w:szCs w:val="30"/>
          <w:highlight w:val="none"/>
        </w:rPr>
        <w:t>13.4 投标产品技术性能说明</w:t>
      </w:r>
      <w:bookmarkEnd w:id="767"/>
      <w:bookmarkEnd w:id="768"/>
      <w:bookmarkEnd w:id="769"/>
      <w:bookmarkEnd w:id="770"/>
      <w:bookmarkEnd w:id="771"/>
    </w:p>
    <w:p w14:paraId="36D4440A">
      <w:pPr>
        <w:pStyle w:val="18"/>
        <w:spacing w:beforeLines="0" w:afterLines="0" w:line="240" w:lineRule="auto"/>
        <w:ind w:right="0" w:rightChars="0" w:firstLine="420" w:firstLineChars="200"/>
        <w:jc w:val="left"/>
        <w:rPr>
          <w:rFonts w:hint="eastAsia" w:ascii="宋体" w:hAnsi="宋体" w:eastAsia="宋体" w:cs="宋体"/>
          <w:b w:val="0"/>
          <w:color w:val="auto"/>
          <w:kern w:val="0"/>
          <w:sz w:val="21"/>
          <w:szCs w:val="21"/>
          <w:highlight w:val="none"/>
          <w:lang w:val="en-US"/>
        </w:rPr>
      </w:pPr>
      <w:r>
        <w:rPr>
          <w:rFonts w:hint="eastAsia" w:ascii="宋体" w:hAnsi="宋体" w:eastAsia="宋体" w:cs="宋体"/>
          <w:b w:val="0"/>
          <w:color w:val="auto"/>
          <w:kern w:val="0"/>
          <w:sz w:val="21"/>
          <w:szCs w:val="21"/>
          <w:highlight w:val="none"/>
          <w:lang w:val="en-US"/>
        </w:rPr>
        <w:t>要求投标人提供投标产品的规格、技术性能、功能等详细说明。</w:t>
      </w:r>
    </w:p>
    <w:p w14:paraId="5FC23931">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p>
    <w:p w14:paraId="703BD686">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说明：投标人自行提供书面说明和资料，其中应包含投标产品性能说明书或其他能体现投标产品性能的证明材料。</w:t>
      </w:r>
    </w:p>
    <w:p w14:paraId="74F1DB60">
      <w:pPr>
        <w:rPr>
          <w:rFonts w:hint="eastAsia" w:ascii="宋体" w:hAnsi="宋体" w:eastAsia="宋体" w:cs="宋体"/>
          <w:b/>
          <w:color w:val="auto"/>
          <w:kern w:val="0"/>
          <w:sz w:val="30"/>
          <w:szCs w:val="30"/>
          <w:highlight w:val="none"/>
          <w:lang w:val="en-US" w:eastAsia="zh-CN"/>
        </w:rPr>
      </w:pPr>
    </w:p>
    <w:p w14:paraId="0031D0DB">
      <w:pPr>
        <w:rPr>
          <w:rFonts w:hint="eastAsia" w:ascii="宋体" w:hAnsi="宋体" w:eastAsia="宋体" w:cs="宋体"/>
          <w:b/>
          <w:color w:val="auto"/>
          <w:kern w:val="0"/>
          <w:sz w:val="30"/>
          <w:szCs w:val="30"/>
          <w:highlight w:val="none"/>
          <w:lang w:val="en-US" w:eastAsia="zh-CN"/>
        </w:rPr>
      </w:pPr>
    </w:p>
    <w:p w14:paraId="4A0B1C08">
      <w:pPr>
        <w:rPr>
          <w:rFonts w:hint="eastAsia" w:ascii="宋体" w:hAnsi="宋体" w:eastAsia="宋体" w:cs="宋体"/>
          <w:b/>
          <w:color w:val="auto"/>
          <w:sz w:val="30"/>
          <w:szCs w:val="30"/>
          <w:highlight w:val="none"/>
        </w:rPr>
      </w:pPr>
      <w:bookmarkStart w:id="772" w:name="_Toc94107227"/>
      <w:r>
        <w:rPr>
          <w:rFonts w:hint="eastAsia" w:ascii="宋体" w:hAnsi="宋体" w:eastAsia="宋体" w:cs="宋体"/>
          <w:b/>
          <w:color w:val="auto"/>
          <w:sz w:val="30"/>
          <w:szCs w:val="30"/>
          <w:highlight w:val="none"/>
        </w:rPr>
        <w:br w:type="page"/>
      </w:r>
    </w:p>
    <w:p w14:paraId="6F7ED287">
      <w:pPr>
        <w:tabs>
          <w:tab w:val="left" w:pos="567"/>
        </w:tabs>
        <w:spacing w:line="360" w:lineRule="auto"/>
        <w:outlineLvl w:val="2"/>
        <w:rPr>
          <w:rFonts w:hint="eastAsia" w:ascii="宋体" w:hAnsi="宋体" w:eastAsia="宋体" w:cs="宋体"/>
          <w:b/>
          <w:color w:val="auto"/>
          <w:sz w:val="30"/>
          <w:szCs w:val="30"/>
          <w:highlight w:val="none"/>
        </w:rPr>
      </w:pPr>
      <w:bookmarkStart w:id="773" w:name="_Toc4749"/>
      <w:bookmarkStart w:id="774" w:name="_Toc31572"/>
      <w:bookmarkStart w:id="775" w:name="_Toc30890"/>
      <w:bookmarkStart w:id="776" w:name="_Toc1572"/>
      <w:r>
        <w:rPr>
          <w:rFonts w:hint="eastAsia" w:ascii="宋体" w:hAnsi="宋体" w:eastAsia="宋体" w:cs="宋体"/>
          <w:b/>
          <w:color w:val="auto"/>
          <w:sz w:val="30"/>
          <w:szCs w:val="30"/>
          <w:highlight w:val="none"/>
        </w:rPr>
        <w:t>13.5 供货、安装计划及进度保证措施</w:t>
      </w:r>
      <w:bookmarkEnd w:id="772"/>
      <w:bookmarkEnd w:id="773"/>
      <w:bookmarkEnd w:id="774"/>
      <w:bookmarkEnd w:id="775"/>
      <w:bookmarkEnd w:id="776"/>
    </w:p>
    <w:p w14:paraId="0A74112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说明：投标人自行提供书面说明和资料。</w:t>
      </w:r>
    </w:p>
    <w:p w14:paraId="758CF62D">
      <w:pPr>
        <w:rPr>
          <w:rFonts w:hint="eastAsia" w:ascii="宋体" w:hAnsi="宋体" w:eastAsia="宋体" w:cs="宋体"/>
          <w:b/>
          <w:color w:val="auto"/>
          <w:kern w:val="0"/>
          <w:sz w:val="30"/>
          <w:szCs w:val="30"/>
          <w:highlight w:val="none"/>
          <w:lang w:val="en-US" w:eastAsia="zh-CN"/>
        </w:rPr>
      </w:pPr>
    </w:p>
    <w:p w14:paraId="2081084E">
      <w:pPr>
        <w:rPr>
          <w:rFonts w:hint="eastAsia" w:ascii="宋体" w:hAnsi="宋体" w:eastAsia="宋体" w:cs="宋体"/>
          <w:b/>
          <w:color w:val="auto"/>
          <w:kern w:val="0"/>
          <w:sz w:val="30"/>
          <w:szCs w:val="30"/>
          <w:highlight w:val="none"/>
          <w:lang w:val="en-US" w:eastAsia="zh-CN"/>
        </w:rPr>
      </w:pPr>
    </w:p>
    <w:p w14:paraId="3CFAB3C8">
      <w:pPr>
        <w:rPr>
          <w:rFonts w:hint="eastAsia" w:ascii="宋体" w:hAnsi="宋体" w:eastAsia="宋体" w:cs="宋体"/>
          <w:b/>
          <w:color w:val="auto"/>
          <w:sz w:val="30"/>
          <w:szCs w:val="30"/>
          <w:highlight w:val="none"/>
        </w:rPr>
      </w:pPr>
      <w:bookmarkStart w:id="777" w:name="_Toc94107228"/>
      <w:r>
        <w:rPr>
          <w:rFonts w:hint="eastAsia" w:ascii="宋体" w:hAnsi="宋体" w:eastAsia="宋体" w:cs="宋体"/>
          <w:b/>
          <w:color w:val="auto"/>
          <w:sz w:val="30"/>
          <w:szCs w:val="30"/>
          <w:highlight w:val="none"/>
        </w:rPr>
        <w:br w:type="page"/>
      </w:r>
    </w:p>
    <w:p w14:paraId="6E895686">
      <w:pPr>
        <w:tabs>
          <w:tab w:val="left" w:pos="567"/>
        </w:tabs>
        <w:spacing w:line="360" w:lineRule="auto"/>
        <w:outlineLvl w:val="2"/>
        <w:rPr>
          <w:rFonts w:hint="eastAsia" w:ascii="宋体" w:hAnsi="宋体" w:eastAsia="宋体" w:cs="宋体"/>
          <w:b/>
          <w:color w:val="auto"/>
          <w:sz w:val="30"/>
          <w:szCs w:val="30"/>
          <w:highlight w:val="none"/>
        </w:rPr>
      </w:pPr>
      <w:bookmarkStart w:id="778" w:name="_Toc23567"/>
      <w:bookmarkStart w:id="779" w:name="_Toc20408"/>
      <w:bookmarkStart w:id="780" w:name="_Toc11919"/>
      <w:bookmarkStart w:id="781" w:name="_Toc18789"/>
      <w:r>
        <w:rPr>
          <w:rFonts w:hint="eastAsia" w:ascii="宋体" w:hAnsi="宋体" w:eastAsia="宋体" w:cs="宋体"/>
          <w:b/>
          <w:color w:val="auto"/>
          <w:sz w:val="30"/>
          <w:szCs w:val="30"/>
          <w:highlight w:val="none"/>
        </w:rPr>
        <w:t>13.6 售后服务质量保证和承诺</w:t>
      </w:r>
      <w:bookmarkEnd w:id="777"/>
      <w:bookmarkEnd w:id="778"/>
      <w:bookmarkEnd w:id="779"/>
      <w:bookmarkEnd w:id="780"/>
      <w:bookmarkEnd w:id="781"/>
    </w:p>
    <w:p w14:paraId="57B5976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说明：投标人自行提供书面说明和资料。</w:t>
      </w:r>
    </w:p>
    <w:p w14:paraId="17DFF463">
      <w:pPr>
        <w:rPr>
          <w:rFonts w:hint="eastAsia" w:ascii="宋体" w:hAnsi="宋体" w:eastAsia="宋体" w:cs="宋体"/>
          <w:b/>
          <w:color w:val="auto"/>
          <w:kern w:val="0"/>
          <w:sz w:val="30"/>
          <w:szCs w:val="30"/>
          <w:highlight w:val="none"/>
          <w:lang w:val="en-US" w:eastAsia="zh-CN"/>
        </w:rPr>
      </w:pPr>
    </w:p>
    <w:p w14:paraId="0F812119">
      <w:pPr>
        <w:pStyle w:val="2"/>
        <w:rPr>
          <w:rFonts w:hint="eastAsia" w:ascii="宋体" w:hAnsi="宋体" w:eastAsia="宋体" w:cs="宋体"/>
          <w:b/>
          <w:color w:val="auto"/>
          <w:kern w:val="0"/>
          <w:sz w:val="30"/>
          <w:szCs w:val="30"/>
          <w:highlight w:val="none"/>
          <w:lang w:val="en-US" w:eastAsia="zh-CN"/>
        </w:rPr>
      </w:pPr>
    </w:p>
    <w:p w14:paraId="6B5273C0">
      <w:pPr>
        <w:rPr>
          <w:rFonts w:hint="eastAsia" w:ascii="宋体" w:hAnsi="宋体" w:eastAsia="宋体" w:cs="宋体"/>
          <w:b/>
          <w:color w:val="auto"/>
          <w:kern w:val="0"/>
          <w:sz w:val="30"/>
          <w:szCs w:val="30"/>
          <w:highlight w:val="none"/>
          <w:lang w:val="en-US" w:eastAsia="zh-CN"/>
        </w:rPr>
      </w:pPr>
    </w:p>
    <w:p w14:paraId="323A6535">
      <w:pPr>
        <w:rPr>
          <w:rFonts w:hint="eastAsia" w:ascii="宋体" w:hAnsi="宋体" w:eastAsia="宋体" w:cs="宋体"/>
          <w:b/>
          <w:color w:val="auto"/>
          <w:sz w:val="30"/>
          <w:szCs w:val="30"/>
          <w:highlight w:val="none"/>
        </w:rPr>
      </w:pPr>
      <w:bookmarkStart w:id="782" w:name="_Toc94107229"/>
      <w:r>
        <w:rPr>
          <w:rFonts w:hint="eastAsia" w:ascii="宋体" w:hAnsi="宋体" w:eastAsia="宋体" w:cs="宋体"/>
          <w:b/>
          <w:color w:val="auto"/>
          <w:sz w:val="30"/>
          <w:szCs w:val="30"/>
          <w:highlight w:val="none"/>
        </w:rPr>
        <w:br w:type="page"/>
      </w:r>
    </w:p>
    <w:p w14:paraId="771FAEDF">
      <w:pPr>
        <w:tabs>
          <w:tab w:val="left" w:pos="567"/>
        </w:tabs>
        <w:spacing w:line="360" w:lineRule="auto"/>
        <w:outlineLvl w:val="2"/>
        <w:rPr>
          <w:rFonts w:hint="eastAsia" w:ascii="宋体" w:hAnsi="宋体" w:eastAsia="宋体" w:cs="宋体"/>
          <w:b/>
          <w:color w:val="auto"/>
          <w:sz w:val="30"/>
          <w:szCs w:val="30"/>
          <w:highlight w:val="none"/>
        </w:rPr>
      </w:pPr>
      <w:bookmarkStart w:id="783" w:name="_Toc29856"/>
      <w:bookmarkStart w:id="784" w:name="_Toc8172"/>
      <w:bookmarkStart w:id="785" w:name="_Toc27402"/>
      <w:bookmarkStart w:id="786" w:name="_Toc424"/>
      <w:r>
        <w:rPr>
          <w:rFonts w:hint="eastAsia" w:ascii="宋体" w:hAnsi="宋体" w:eastAsia="宋体" w:cs="宋体"/>
          <w:b/>
          <w:color w:val="auto"/>
          <w:sz w:val="30"/>
          <w:szCs w:val="30"/>
          <w:highlight w:val="none"/>
        </w:rPr>
        <w:t>13.7</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安装时间、维修响应时间承诺表</w:t>
      </w:r>
      <w:bookmarkEnd w:id="782"/>
      <w:bookmarkEnd w:id="783"/>
      <w:bookmarkEnd w:id="784"/>
      <w:bookmarkEnd w:id="785"/>
      <w:bookmarkEnd w:id="786"/>
    </w:p>
    <w:p w14:paraId="21D46CFF">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安装时间、维修响应时间承诺表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CEB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948" w:type="dxa"/>
            <w:noWrap w:val="0"/>
            <w:vAlign w:val="center"/>
          </w:tcPr>
          <w:p w14:paraId="4F292107">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1CF0D3E5">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63D9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30AD6D1E">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5AB9ED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我方承诺于在接到招标人书面通知之日起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日内完成生</w:t>
            </w:r>
            <w:r>
              <w:rPr>
                <w:rFonts w:hint="eastAsia" w:ascii="宋体" w:hAnsi="宋体" w:eastAsia="宋体" w:cs="宋体"/>
                <w:color w:val="auto"/>
                <w:sz w:val="21"/>
                <w:szCs w:val="21"/>
                <w:highlight w:val="none"/>
                <w:lang w:val="en-US" w:eastAsia="zh-CN"/>
              </w:rPr>
              <w:t>化</w:t>
            </w:r>
            <w:r>
              <w:rPr>
                <w:rFonts w:hint="eastAsia" w:ascii="宋体" w:hAnsi="宋体" w:eastAsia="宋体" w:cs="宋体"/>
                <w:color w:val="auto"/>
                <w:sz w:val="21"/>
                <w:szCs w:val="21"/>
                <w:highlight w:val="none"/>
              </w:rPr>
              <w:t>池清淤、</w:t>
            </w:r>
            <w:r>
              <w:rPr>
                <w:rFonts w:hint="eastAsia" w:ascii="宋体" w:hAnsi="宋体" w:eastAsia="宋体" w:cs="宋体"/>
                <w:color w:val="auto"/>
                <w:sz w:val="21"/>
                <w:szCs w:val="21"/>
                <w:highlight w:val="none"/>
                <w:lang w:val="en-US" w:eastAsia="zh-CN"/>
              </w:rPr>
              <w:t>清砂外运处置、</w:t>
            </w:r>
            <w:r>
              <w:rPr>
                <w:rFonts w:hint="eastAsia" w:ascii="宋体" w:hAnsi="宋体" w:eastAsia="宋体" w:cs="宋体"/>
                <w:color w:val="auto"/>
                <w:sz w:val="21"/>
                <w:szCs w:val="21"/>
                <w:highlight w:val="none"/>
              </w:rPr>
              <w:t>现有曝气系统拆卸、新购置曝气系统设备安装及调试等工作。</w:t>
            </w:r>
          </w:p>
        </w:tc>
      </w:tr>
      <w:tr w14:paraId="2D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15C95770">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9115" w:type="dxa"/>
            <w:noWrap w:val="0"/>
            <w:vAlign w:val="center"/>
          </w:tcPr>
          <w:p w14:paraId="164E82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我方承诺在合同规定的质保期内，在接到招标人的故障通知后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p>
          <w:p w14:paraId="1FFE325F">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5C9E51E5">
      <w:pPr>
        <w:spacing w:line="360" w:lineRule="auto"/>
        <w:ind w:left="360" w:right="420" w:firstLine="3255" w:firstLineChars="1550"/>
        <w:rPr>
          <w:rFonts w:hint="eastAsia" w:ascii="宋体" w:hAnsi="宋体" w:eastAsia="宋体" w:cs="宋体"/>
          <w:color w:val="auto"/>
          <w:sz w:val="21"/>
          <w:szCs w:val="21"/>
          <w:highlight w:val="none"/>
        </w:rPr>
      </w:pPr>
    </w:p>
    <w:p w14:paraId="3DCA186D">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B000FC7">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7CB072EC">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79E24624">
      <w:pPr>
        <w:spacing w:line="360" w:lineRule="auto"/>
        <w:ind w:left="360" w:right="420" w:firstLine="3255" w:firstLineChars="1550"/>
        <w:rPr>
          <w:rFonts w:hint="eastAsia" w:ascii="宋体" w:hAnsi="宋体" w:eastAsia="宋体" w:cs="宋体"/>
          <w:color w:val="auto"/>
          <w:kern w:val="3"/>
          <w:highlight w:val="none"/>
        </w:rPr>
      </w:pPr>
    </w:p>
    <w:p w14:paraId="3DB5388E">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773ED74F">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6E1DE25">
      <w:pPr>
        <w:pStyle w:val="2"/>
        <w:rPr>
          <w:rFonts w:hint="eastAsia" w:ascii="宋体" w:hAnsi="宋体" w:eastAsia="宋体" w:cs="宋体"/>
          <w:b/>
          <w:color w:val="auto"/>
          <w:kern w:val="0"/>
          <w:sz w:val="30"/>
          <w:szCs w:val="30"/>
          <w:highlight w:val="none"/>
          <w:lang w:val="en-US" w:eastAsia="zh-CN"/>
        </w:rPr>
      </w:pPr>
    </w:p>
    <w:p w14:paraId="1CB6A887">
      <w:pPr>
        <w:rPr>
          <w:rFonts w:hint="eastAsia" w:ascii="宋体" w:hAnsi="宋体" w:eastAsia="宋体" w:cs="宋体"/>
          <w:b/>
          <w:color w:val="auto"/>
          <w:kern w:val="0"/>
          <w:sz w:val="30"/>
          <w:szCs w:val="30"/>
          <w:highlight w:val="none"/>
          <w:lang w:val="en-US" w:eastAsia="zh-CN"/>
        </w:rPr>
      </w:pPr>
    </w:p>
    <w:p w14:paraId="34C58BAA">
      <w:pPr>
        <w:pStyle w:val="2"/>
        <w:rPr>
          <w:rFonts w:hint="eastAsia" w:ascii="宋体" w:hAnsi="宋体" w:eastAsia="宋体" w:cs="宋体"/>
          <w:b/>
          <w:color w:val="auto"/>
          <w:kern w:val="0"/>
          <w:sz w:val="30"/>
          <w:szCs w:val="30"/>
          <w:highlight w:val="none"/>
          <w:lang w:val="en-US" w:eastAsia="zh-CN"/>
        </w:rPr>
      </w:pPr>
    </w:p>
    <w:p w14:paraId="288BCBAA">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57F31C08">
      <w:pPr>
        <w:pStyle w:val="5"/>
        <w:rPr>
          <w:rFonts w:hint="eastAsia" w:hAnsi="宋体" w:cs="宋体"/>
          <w:b/>
          <w:color w:val="auto"/>
          <w:sz w:val="30"/>
          <w:szCs w:val="30"/>
          <w:highlight w:val="none"/>
        </w:rPr>
      </w:pPr>
      <w:bookmarkStart w:id="787" w:name="_Toc23063"/>
      <w:bookmarkStart w:id="788" w:name="_Toc29951"/>
      <w:bookmarkStart w:id="789" w:name="_Toc7196"/>
      <w:bookmarkStart w:id="790" w:name="_Toc18327"/>
      <w:r>
        <w:rPr>
          <w:rFonts w:hint="eastAsia" w:hAnsi="宋体" w:cs="宋体"/>
          <w:b/>
          <w:color w:val="auto"/>
          <w:sz w:val="30"/>
          <w:szCs w:val="30"/>
          <w:highlight w:val="none"/>
        </w:rPr>
        <w:t>13.8 用户需求要求提交的其他技术资料</w:t>
      </w:r>
      <w:bookmarkEnd w:id="787"/>
      <w:bookmarkEnd w:id="788"/>
      <w:bookmarkEnd w:id="789"/>
      <w:bookmarkEnd w:id="790"/>
    </w:p>
    <w:p w14:paraId="47EA8A15">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说明：投标人自行编写，格式不限，投标人按用户需求的要求，提供反映产品性能的技术支持资料相关证明材料，包括但不限于：</w:t>
      </w:r>
    </w:p>
    <w:p w14:paraId="6C7E1FCE">
      <w:pPr>
        <w:pStyle w:val="18"/>
        <w:spacing w:before="120" w:beforeLines="50" w:line="360" w:lineRule="auto"/>
        <w:ind w:right="0" w:firstLine="420" w:firstLineChars="200"/>
        <w:jc w:val="left"/>
        <w:rPr>
          <w:rFonts w:hint="eastAsia"/>
          <w:b w:val="0"/>
          <w:color w:val="auto"/>
          <w:sz w:val="21"/>
          <w:szCs w:val="21"/>
          <w:highlight w:val="none"/>
          <w:lang w:val="en-US"/>
        </w:rPr>
      </w:pPr>
      <w:r>
        <w:rPr>
          <w:rFonts w:hint="eastAsia"/>
          <w:b w:val="0"/>
          <w:color w:val="auto"/>
          <w:sz w:val="21"/>
          <w:szCs w:val="21"/>
          <w:highlight w:val="none"/>
          <w:lang w:val="en-US"/>
        </w:rPr>
        <w:t>1、盘式微孔曝气器设备的详细设计计算书；</w:t>
      </w:r>
    </w:p>
    <w:p w14:paraId="3D837D15">
      <w:pPr>
        <w:pStyle w:val="18"/>
        <w:spacing w:before="120" w:beforeLines="50" w:line="360" w:lineRule="auto"/>
        <w:ind w:right="0" w:firstLine="420" w:firstLineChars="200"/>
        <w:jc w:val="left"/>
        <w:rPr>
          <w:color w:val="auto"/>
        </w:rPr>
      </w:pPr>
      <w:r>
        <w:rPr>
          <w:rFonts w:hint="eastAsia"/>
          <w:b w:val="0"/>
          <w:color w:val="auto"/>
          <w:sz w:val="21"/>
          <w:szCs w:val="21"/>
          <w:highlight w:val="none"/>
          <w:lang w:val="en-US"/>
        </w:rPr>
        <w:t>2、依据《水处理用橡胶膜微孔曝气器》（CJ/T264-2018）或《微孔曝气器清水氧传质性能测定》（CJ/T475-2015），在标准通气量4.0m³/h·个，水深6m的测试条件下，单个曝气器满足以下指标要求：① 标准曝气效率：≥8.2kg/(kW·h)；② 标准氧传质速率(充氧能力)：≥0.4kg/h；③ 标准氧传质效率(氧利用率)：≥35%；④ 阻力损失：≤3000Pa，并提供有资质独立第三方CMA机构出具的微孔曝气器的检测报告；</w:t>
      </w:r>
    </w:p>
    <w:p w14:paraId="49C991E9">
      <w:pPr>
        <w:pStyle w:val="18"/>
        <w:spacing w:before="120" w:beforeLines="50" w:line="360" w:lineRule="auto"/>
        <w:ind w:right="0" w:firstLine="420" w:firstLineChars="200"/>
        <w:jc w:val="left"/>
        <w:rPr>
          <w:rFonts w:hAnsi="宋体"/>
          <w:b w:val="0"/>
          <w:color w:val="auto"/>
          <w:sz w:val="21"/>
          <w:szCs w:val="21"/>
          <w:highlight w:val="none"/>
        </w:rPr>
      </w:pPr>
      <w:r>
        <w:rPr>
          <w:rFonts w:hint="eastAsia"/>
          <w:b w:val="0"/>
          <w:color w:val="auto"/>
          <w:sz w:val="21"/>
          <w:szCs w:val="21"/>
          <w:highlight w:val="none"/>
          <w:lang w:val="en-US"/>
        </w:rPr>
        <w:t>3、投标人认为有必要提供的其它技术资料（不做强制要求）</w:t>
      </w:r>
      <w:r>
        <w:rPr>
          <w:rFonts w:hint="eastAsia" w:hAnsi="宋体"/>
          <w:b w:val="0"/>
          <w:color w:val="auto"/>
          <w:sz w:val="21"/>
          <w:szCs w:val="21"/>
          <w:highlight w:val="none"/>
        </w:rPr>
        <w:t>。</w:t>
      </w:r>
    </w:p>
    <w:p w14:paraId="06C222A7">
      <w:pPr>
        <w:rPr>
          <w:rFonts w:hint="eastAsia" w:ascii="宋体" w:hAnsi="宋体" w:eastAsia="宋体" w:cs="宋体"/>
          <w:b/>
          <w:color w:val="auto"/>
          <w:kern w:val="0"/>
          <w:sz w:val="30"/>
          <w:szCs w:val="30"/>
          <w:highlight w:val="none"/>
          <w:lang w:val="en-US" w:eastAsia="zh-CN"/>
        </w:rPr>
      </w:pPr>
    </w:p>
    <w:p w14:paraId="4E43D436">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3F17053">
      <w:pPr>
        <w:pStyle w:val="5"/>
        <w:rPr>
          <w:rFonts w:hint="default" w:hAnsi="宋体" w:cs="宋体"/>
          <w:b/>
          <w:color w:val="auto"/>
          <w:sz w:val="30"/>
          <w:szCs w:val="30"/>
          <w:highlight w:val="none"/>
          <w:lang w:val="en-US" w:eastAsia="zh-CN"/>
        </w:rPr>
      </w:pPr>
      <w:bookmarkStart w:id="791" w:name="_Toc8807"/>
      <w:bookmarkStart w:id="792" w:name="_Toc12525"/>
      <w:r>
        <w:rPr>
          <w:rFonts w:hint="eastAsia" w:hAnsi="宋体" w:cs="宋体"/>
          <w:b/>
          <w:color w:val="auto"/>
          <w:sz w:val="30"/>
          <w:szCs w:val="30"/>
          <w:highlight w:val="none"/>
          <w:lang w:val="en-US" w:eastAsia="zh-CN"/>
        </w:rPr>
        <w:t>13.9 投标人认为有必要提供的其它材料（不做强制要求）</w:t>
      </w:r>
      <w:bookmarkEnd w:id="791"/>
      <w:bookmarkEnd w:id="792"/>
    </w:p>
    <w:p w14:paraId="7BFD346F">
      <w:pPr>
        <w:rPr>
          <w:rFonts w:hint="eastAsia" w:ascii="宋体" w:hAnsi="宋体" w:eastAsia="宋体" w:cs="宋体"/>
          <w:b/>
          <w:color w:val="auto"/>
          <w:kern w:val="0"/>
          <w:sz w:val="30"/>
          <w:szCs w:val="30"/>
          <w:highlight w:val="none"/>
          <w:lang w:val="en-US" w:eastAsia="zh-CN"/>
        </w:rPr>
      </w:pPr>
    </w:p>
    <w:bookmarkEnd w:id="761"/>
    <w:bookmarkEnd w:id="762"/>
    <w:bookmarkEnd w:id="763"/>
    <w:bookmarkEnd w:id="764"/>
    <w:bookmarkEnd w:id="765"/>
    <w:p w14:paraId="2B9CA61B">
      <w:pPr>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903BEC1">
      <w:pPr>
        <w:autoSpaceDE w:val="0"/>
        <w:autoSpaceDN w:val="0"/>
        <w:adjustRightInd w:val="0"/>
        <w:jc w:val="left"/>
        <w:rPr>
          <w:rFonts w:ascii="宋体" w:hAnsi="宋体" w:eastAsia="宋体" w:cs="Times New Roman"/>
          <w:color w:val="auto"/>
          <w:kern w:val="0"/>
          <w:sz w:val="24"/>
          <w:szCs w:val="24"/>
          <w:highlight w:val="none"/>
        </w:rPr>
      </w:pPr>
    </w:p>
    <w:p w14:paraId="35F66214">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93" w:name="_Toc7141"/>
      <w:bookmarkStart w:id="794" w:name="_Toc28845"/>
      <w:bookmarkStart w:id="795" w:name="_Toc13368"/>
      <w:bookmarkStart w:id="796" w:name="_Toc25469"/>
      <w:bookmarkStart w:id="797" w:name="_Toc142508390"/>
      <w:bookmarkStart w:id="798" w:name="_Toc522047402"/>
      <w:bookmarkStart w:id="799" w:name="_Toc22601_WPSOffice_Level1"/>
      <w:bookmarkStart w:id="800" w:name="_Toc521918141"/>
      <w:r>
        <w:rPr>
          <w:rFonts w:hint="eastAsia" w:ascii="宋体" w:hAnsi="宋体" w:eastAsia="宋体" w:cs="宋体"/>
          <w:b/>
          <w:bCs/>
          <w:color w:val="auto"/>
          <w:kern w:val="44"/>
          <w:sz w:val="32"/>
          <w:szCs w:val="32"/>
          <w:highlight w:val="none"/>
          <w:lang w:val="zh-CN"/>
        </w:rPr>
        <w:t>附件一：评标工作大纲</w:t>
      </w:r>
      <w:bookmarkEnd w:id="793"/>
      <w:bookmarkEnd w:id="794"/>
      <w:bookmarkEnd w:id="795"/>
      <w:bookmarkEnd w:id="796"/>
      <w:bookmarkEnd w:id="797"/>
    </w:p>
    <w:p w14:paraId="08156AD2">
      <w:pPr>
        <w:autoSpaceDE w:val="0"/>
        <w:autoSpaceDN w:val="0"/>
        <w:adjustRightInd w:val="0"/>
        <w:spacing w:line="400" w:lineRule="atLeast"/>
        <w:jc w:val="center"/>
        <w:rPr>
          <w:rFonts w:ascii="宋体" w:hAnsi="宋体" w:eastAsia="宋体" w:cs="宋体"/>
          <w:b/>
          <w:bCs/>
          <w:color w:val="auto"/>
          <w:szCs w:val="21"/>
          <w:highlight w:val="none"/>
        </w:rPr>
      </w:pPr>
    </w:p>
    <w:p w14:paraId="123C78D1">
      <w:pPr>
        <w:autoSpaceDE w:val="0"/>
        <w:autoSpaceDN w:val="0"/>
        <w:adjustRightInd w:val="0"/>
        <w:spacing w:line="400" w:lineRule="atLeast"/>
        <w:jc w:val="center"/>
        <w:rPr>
          <w:rFonts w:ascii="宋体" w:hAnsi="宋体" w:eastAsia="宋体" w:cs="宋体"/>
          <w:b/>
          <w:bCs/>
          <w:color w:val="auto"/>
          <w:szCs w:val="21"/>
          <w:highlight w:val="none"/>
        </w:rPr>
      </w:pPr>
    </w:p>
    <w:p w14:paraId="1E4D07F5">
      <w:pPr>
        <w:autoSpaceDE w:val="0"/>
        <w:autoSpaceDN w:val="0"/>
        <w:adjustRightInd w:val="0"/>
        <w:spacing w:line="400" w:lineRule="atLeast"/>
        <w:jc w:val="center"/>
        <w:rPr>
          <w:rFonts w:ascii="宋体" w:hAnsi="宋体" w:eastAsia="宋体" w:cs="宋体"/>
          <w:b/>
          <w:bCs/>
          <w:color w:val="auto"/>
          <w:szCs w:val="21"/>
          <w:highlight w:val="none"/>
        </w:rPr>
      </w:pPr>
    </w:p>
    <w:p w14:paraId="04CAAFB0">
      <w:pPr>
        <w:autoSpaceDE w:val="0"/>
        <w:autoSpaceDN w:val="0"/>
        <w:adjustRightInd w:val="0"/>
        <w:spacing w:line="400" w:lineRule="atLeast"/>
        <w:jc w:val="center"/>
        <w:rPr>
          <w:rFonts w:ascii="宋体" w:hAnsi="宋体" w:eastAsia="宋体" w:cs="宋体"/>
          <w:b/>
          <w:bCs/>
          <w:color w:val="auto"/>
          <w:szCs w:val="21"/>
          <w:highlight w:val="none"/>
        </w:rPr>
      </w:pPr>
    </w:p>
    <w:p w14:paraId="1E2F4C82">
      <w:pPr>
        <w:autoSpaceDE w:val="0"/>
        <w:autoSpaceDN w:val="0"/>
        <w:adjustRightInd w:val="0"/>
        <w:spacing w:line="360" w:lineRule="auto"/>
        <w:jc w:val="center"/>
        <w:rPr>
          <w:rFonts w:hint="eastAsia" w:ascii="宋体" w:hAnsi="宋体" w:eastAsia="宋体" w:cs="宋体"/>
          <w:b/>
          <w:bCs/>
          <w:color w:val="auto"/>
          <w:sz w:val="40"/>
          <w:szCs w:val="36"/>
          <w:highlight w:val="none"/>
          <w:lang w:eastAsia="zh-CN"/>
        </w:rPr>
      </w:pPr>
      <w:r>
        <w:rPr>
          <w:rFonts w:hint="eastAsia" w:ascii="宋体" w:hAnsi="宋体" w:eastAsia="宋体" w:cs="宋体"/>
          <w:b/>
          <w:bCs/>
          <w:color w:val="auto"/>
          <w:sz w:val="40"/>
          <w:szCs w:val="36"/>
          <w:highlight w:val="none"/>
          <w:lang w:eastAsia="zh-CN"/>
        </w:rPr>
        <w:t>东莞市石鼓净水有限公司松北二期生化池曝气系统重置</w:t>
      </w:r>
    </w:p>
    <w:p w14:paraId="599F1077">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采购项目</w:t>
      </w:r>
    </w:p>
    <w:p w14:paraId="2A06273F">
      <w:pPr>
        <w:autoSpaceDE w:val="0"/>
        <w:autoSpaceDN w:val="0"/>
        <w:adjustRightInd w:val="0"/>
        <w:spacing w:line="360" w:lineRule="auto"/>
        <w:jc w:val="center"/>
        <w:rPr>
          <w:rFonts w:ascii="宋体" w:hAnsi="宋体" w:eastAsia="宋体" w:cs="宋体"/>
          <w:b/>
          <w:bCs/>
          <w:color w:val="auto"/>
          <w:sz w:val="36"/>
          <w:szCs w:val="36"/>
          <w:highlight w:val="none"/>
        </w:rPr>
      </w:pPr>
      <w:bookmarkStart w:id="801" w:name="_Toc14752_WPSOffice_Level1"/>
      <w:r>
        <w:rPr>
          <w:rFonts w:hint="eastAsia" w:ascii="宋体" w:hAnsi="宋体" w:eastAsia="宋体" w:cs="宋体"/>
          <w:b/>
          <w:bCs/>
          <w:color w:val="auto"/>
          <w:sz w:val="36"/>
          <w:szCs w:val="36"/>
          <w:highlight w:val="none"/>
          <w:lang w:val="zh-CN"/>
        </w:rPr>
        <w:t>（招标编号：WTZB2024DG0027）</w:t>
      </w:r>
      <w:bookmarkEnd w:id="801"/>
    </w:p>
    <w:p w14:paraId="34DF92CC">
      <w:pPr>
        <w:autoSpaceDE w:val="0"/>
        <w:autoSpaceDN w:val="0"/>
        <w:adjustRightInd w:val="0"/>
        <w:spacing w:line="400" w:lineRule="atLeast"/>
        <w:jc w:val="center"/>
        <w:rPr>
          <w:rFonts w:ascii="宋体" w:hAnsi="宋体" w:eastAsia="宋体" w:cs="宋体"/>
          <w:b/>
          <w:bCs/>
          <w:color w:val="auto"/>
          <w:sz w:val="36"/>
          <w:szCs w:val="36"/>
          <w:highlight w:val="none"/>
        </w:rPr>
      </w:pPr>
    </w:p>
    <w:p w14:paraId="1090AC12">
      <w:pPr>
        <w:autoSpaceDE w:val="0"/>
        <w:autoSpaceDN w:val="0"/>
        <w:adjustRightInd w:val="0"/>
        <w:spacing w:line="400" w:lineRule="atLeast"/>
        <w:jc w:val="center"/>
        <w:rPr>
          <w:rFonts w:ascii="宋体" w:hAnsi="宋体" w:eastAsia="宋体" w:cs="宋体"/>
          <w:b/>
          <w:bCs/>
          <w:color w:val="auto"/>
          <w:sz w:val="36"/>
          <w:szCs w:val="36"/>
          <w:highlight w:val="none"/>
        </w:rPr>
      </w:pPr>
    </w:p>
    <w:p w14:paraId="322CC73B">
      <w:pPr>
        <w:autoSpaceDE w:val="0"/>
        <w:autoSpaceDN w:val="0"/>
        <w:adjustRightInd w:val="0"/>
        <w:spacing w:line="400" w:lineRule="atLeast"/>
        <w:jc w:val="center"/>
        <w:rPr>
          <w:rFonts w:ascii="宋体" w:hAnsi="宋体" w:eastAsia="宋体" w:cs="宋体"/>
          <w:b/>
          <w:bCs/>
          <w:color w:val="auto"/>
          <w:sz w:val="36"/>
          <w:szCs w:val="36"/>
          <w:highlight w:val="none"/>
        </w:rPr>
      </w:pPr>
    </w:p>
    <w:p w14:paraId="10C11A6E">
      <w:pPr>
        <w:autoSpaceDE w:val="0"/>
        <w:autoSpaceDN w:val="0"/>
        <w:adjustRightInd w:val="0"/>
        <w:spacing w:line="400" w:lineRule="atLeast"/>
        <w:jc w:val="center"/>
        <w:rPr>
          <w:rFonts w:ascii="宋体" w:hAnsi="宋体" w:eastAsia="宋体" w:cs="宋体"/>
          <w:b/>
          <w:bCs/>
          <w:color w:val="auto"/>
          <w:sz w:val="36"/>
          <w:szCs w:val="36"/>
          <w:highlight w:val="none"/>
        </w:rPr>
      </w:pPr>
    </w:p>
    <w:p w14:paraId="6E369AB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02" w:name="_Toc18947_WPSOffice_Level2"/>
      <w:r>
        <w:rPr>
          <w:rFonts w:hint="eastAsia" w:ascii="宋体" w:hAnsi="宋体" w:eastAsia="宋体" w:cs="宋体"/>
          <w:b/>
          <w:bCs/>
          <w:color w:val="auto"/>
          <w:sz w:val="72"/>
          <w:szCs w:val="72"/>
          <w:highlight w:val="none"/>
          <w:lang w:val="zh-CN"/>
        </w:rPr>
        <w:t>评标工作大纲</w:t>
      </w:r>
      <w:bookmarkEnd w:id="802"/>
    </w:p>
    <w:p w14:paraId="1F026515">
      <w:pPr>
        <w:autoSpaceDE w:val="0"/>
        <w:autoSpaceDN w:val="0"/>
        <w:adjustRightInd w:val="0"/>
        <w:spacing w:line="400" w:lineRule="atLeast"/>
        <w:jc w:val="center"/>
        <w:rPr>
          <w:rFonts w:ascii="宋体" w:hAnsi="宋体" w:eastAsia="宋体" w:cs="宋体"/>
          <w:b/>
          <w:bCs/>
          <w:color w:val="auto"/>
          <w:sz w:val="36"/>
          <w:szCs w:val="36"/>
          <w:highlight w:val="none"/>
        </w:rPr>
      </w:pPr>
    </w:p>
    <w:p w14:paraId="1333148D">
      <w:pPr>
        <w:autoSpaceDE w:val="0"/>
        <w:autoSpaceDN w:val="0"/>
        <w:adjustRightInd w:val="0"/>
        <w:spacing w:line="400" w:lineRule="atLeast"/>
        <w:rPr>
          <w:rFonts w:ascii="宋体" w:hAnsi="宋体" w:eastAsia="宋体" w:cs="宋体"/>
          <w:b/>
          <w:bCs/>
          <w:color w:val="auto"/>
          <w:sz w:val="36"/>
          <w:szCs w:val="36"/>
          <w:highlight w:val="none"/>
        </w:rPr>
      </w:pPr>
    </w:p>
    <w:p w14:paraId="46E05AB4">
      <w:pPr>
        <w:autoSpaceDE w:val="0"/>
        <w:autoSpaceDN w:val="0"/>
        <w:adjustRightInd w:val="0"/>
        <w:spacing w:line="400" w:lineRule="atLeast"/>
        <w:jc w:val="center"/>
        <w:rPr>
          <w:rFonts w:ascii="宋体" w:hAnsi="宋体" w:eastAsia="宋体" w:cs="宋体"/>
          <w:b/>
          <w:bCs/>
          <w:color w:val="auto"/>
          <w:sz w:val="36"/>
          <w:szCs w:val="36"/>
          <w:highlight w:val="none"/>
        </w:rPr>
      </w:pPr>
    </w:p>
    <w:p w14:paraId="559F05F6">
      <w:pPr>
        <w:autoSpaceDE w:val="0"/>
        <w:autoSpaceDN w:val="0"/>
        <w:adjustRightInd w:val="0"/>
        <w:spacing w:line="400" w:lineRule="atLeast"/>
        <w:jc w:val="center"/>
        <w:rPr>
          <w:rFonts w:ascii="宋体" w:hAnsi="宋体" w:eastAsia="宋体" w:cs="宋体"/>
          <w:b/>
          <w:bCs/>
          <w:color w:val="auto"/>
          <w:sz w:val="36"/>
          <w:szCs w:val="36"/>
          <w:highlight w:val="none"/>
        </w:rPr>
      </w:pPr>
    </w:p>
    <w:p w14:paraId="181EBE84">
      <w:pPr>
        <w:autoSpaceDE w:val="0"/>
        <w:autoSpaceDN w:val="0"/>
        <w:adjustRightInd w:val="0"/>
        <w:spacing w:line="400" w:lineRule="atLeast"/>
        <w:jc w:val="center"/>
        <w:rPr>
          <w:rFonts w:ascii="宋体" w:hAnsi="宋体" w:eastAsia="宋体" w:cs="宋体"/>
          <w:b/>
          <w:bCs/>
          <w:color w:val="auto"/>
          <w:sz w:val="36"/>
          <w:szCs w:val="36"/>
          <w:highlight w:val="none"/>
        </w:rPr>
      </w:pPr>
    </w:p>
    <w:p w14:paraId="3D2BF1A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5000EF80">
      <w:pPr>
        <w:autoSpaceDE w:val="0"/>
        <w:autoSpaceDN w:val="0"/>
        <w:adjustRightInd w:val="0"/>
        <w:spacing w:line="400" w:lineRule="atLeast"/>
        <w:jc w:val="center"/>
        <w:rPr>
          <w:rFonts w:ascii="宋体" w:hAnsi="宋体" w:eastAsia="宋体" w:cs="宋体"/>
          <w:b/>
          <w:bCs/>
          <w:color w:val="auto"/>
          <w:sz w:val="36"/>
          <w:szCs w:val="36"/>
          <w:highlight w:val="none"/>
        </w:rPr>
      </w:pPr>
    </w:p>
    <w:p w14:paraId="5A07EFE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03" w:name="_Toc32395_WPSOffice_Level1"/>
      <w:r>
        <w:rPr>
          <w:rFonts w:hint="eastAsia" w:ascii="宋体" w:hAnsi="宋体" w:eastAsia="宋体" w:cs="宋体"/>
          <w:b/>
          <w:bCs/>
          <w:color w:val="auto"/>
          <w:sz w:val="36"/>
          <w:szCs w:val="36"/>
          <w:highlight w:val="none"/>
          <w:lang w:val="zh-CN"/>
        </w:rPr>
        <w:t>目录</w:t>
      </w:r>
      <w:bookmarkEnd w:id="803"/>
    </w:p>
    <w:p w14:paraId="3CBD8385">
      <w:pPr>
        <w:autoSpaceDE w:val="0"/>
        <w:autoSpaceDN w:val="0"/>
        <w:adjustRightInd w:val="0"/>
        <w:spacing w:line="400" w:lineRule="atLeast"/>
        <w:jc w:val="center"/>
        <w:rPr>
          <w:rFonts w:ascii="宋体" w:hAnsi="宋体" w:eastAsia="宋体" w:cs="宋体"/>
          <w:color w:val="auto"/>
          <w:sz w:val="44"/>
          <w:szCs w:val="44"/>
          <w:highlight w:val="none"/>
        </w:rPr>
      </w:pPr>
    </w:p>
    <w:p w14:paraId="5331147B">
      <w:pPr>
        <w:autoSpaceDE w:val="0"/>
        <w:autoSpaceDN w:val="0"/>
        <w:adjustRightInd w:val="0"/>
        <w:spacing w:line="360" w:lineRule="auto"/>
        <w:ind w:left="567" w:hanging="567"/>
        <w:rPr>
          <w:rFonts w:ascii="宋体" w:hAnsi="宋体" w:eastAsia="宋体" w:cs="宋体"/>
          <w:color w:val="auto"/>
          <w:szCs w:val="30"/>
          <w:highlight w:val="none"/>
        </w:rPr>
      </w:pPr>
      <w:bookmarkStart w:id="80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04"/>
    </w:p>
    <w:p w14:paraId="12D27340">
      <w:pPr>
        <w:autoSpaceDE w:val="0"/>
        <w:autoSpaceDN w:val="0"/>
        <w:adjustRightInd w:val="0"/>
        <w:spacing w:line="360" w:lineRule="auto"/>
        <w:ind w:left="567" w:hanging="567"/>
        <w:rPr>
          <w:rFonts w:ascii="宋体" w:hAnsi="宋体" w:eastAsia="宋体" w:cs="宋体"/>
          <w:color w:val="auto"/>
          <w:szCs w:val="30"/>
          <w:highlight w:val="none"/>
        </w:rPr>
      </w:pPr>
      <w:bookmarkStart w:id="80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05"/>
    </w:p>
    <w:p w14:paraId="4F32969E">
      <w:pPr>
        <w:autoSpaceDE w:val="0"/>
        <w:autoSpaceDN w:val="0"/>
        <w:adjustRightInd w:val="0"/>
        <w:spacing w:line="360" w:lineRule="auto"/>
        <w:ind w:left="567" w:hanging="567"/>
        <w:rPr>
          <w:rFonts w:ascii="宋体" w:hAnsi="宋体" w:eastAsia="宋体" w:cs="宋体"/>
          <w:color w:val="auto"/>
          <w:szCs w:val="30"/>
          <w:highlight w:val="none"/>
        </w:rPr>
      </w:pPr>
      <w:bookmarkStart w:id="80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06"/>
    </w:p>
    <w:p w14:paraId="0494C58A">
      <w:pPr>
        <w:autoSpaceDE w:val="0"/>
        <w:autoSpaceDN w:val="0"/>
        <w:adjustRightInd w:val="0"/>
        <w:spacing w:line="360" w:lineRule="auto"/>
        <w:ind w:left="567" w:hanging="567"/>
        <w:rPr>
          <w:rFonts w:ascii="宋体" w:hAnsi="宋体" w:eastAsia="宋体" w:cs="宋体"/>
          <w:color w:val="auto"/>
          <w:szCs w:val="30"/>
          <w:highlight w:val="none"/>
        </w:rPr>
      </w:pPr>
      <w:bookmarkStart w:id="807" w:name="_Toc1206_WPSOffice_Level1"/>
      <w:r>
        <w:rPr>
          <w:rFonts w:hint="eastAsia" w:ascii="宋体" w:hAnsi="宋体" w:eastAsia="宋体" w:cs="宋体"/>
          <w:color w:val="auto"/>
          <w:szCs w:val="30"/>
          <w:highlight w:val="none"/>
        </w:rPr>
        <w:t>四、 比较和评价</w:t>
      </w:r>
      <w:bookmarkEnd w:id="807"/>
    </w:p>
    <w:p w14:paraId="5053EA73">
      <w:pPr>
        <w:autoSpaceDE w:val="0"/>
        <w:autoSpaceDN w:val="0"/>
        <w:adjustRightInd w:val="0"/>
        <w:spacing w:line="360" w:lineRule="auto"/>
        <w:ind w:left="567" w:hanging="567"/>
        <w:rPr>
          <w:rFonts w:ascii="宋体" w:hAnsi="宋体" w:eastAsia="宋体" w:cs="宋体"/>
          <w:color w:val="auto"/>
          <w:szCs w:val="30"/>
          <w:highlight w:val="none"/>
        </w:rPr>
      </w:pPr>
      <w:bookmarkStart w:id="80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08"/>
    </w:p>
    <w:p w14:paraId="37E61E7F">
      <w:pPr>
        <w:autoSpaceDE w:val="0"/>
        <w:autoSpaceDN w:val="0"/>
        <w:adjustRightInd w:val="0"/>
        <w:spacing w:line="360" w:lineRule="auto"/>
        <w:ind w:left="567" w:hanging="567"/>
        <w:rPr>
          <w:rFonts w:ascii="宋体" w:hAnsi="宋体" w:eastAsia="宋体" w:cs="宋体"/>
          <w:color w:val="auto"/>
          <w:szCs w:val="30"/>
          <w:highlight w:val="none"/>
        </w:rPr>
      </w:pPr>
      <w:bookmarkStart w:id="80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09"/>
    </w:p>
    <w:p w14:paraId="127445F3">
      <w:pPr>
        <w:autoSpaceDE w:val="0"/>
        <w:autoSpaceDN w:val="0"/>
        <w:adjustRightInd w:val="0"/>
        <w:spacing w:line="360" w:lineRule="auto"/>
        <w:ind w:left="567" w:hanging="567"/>
        <w:rPr>
          <w:rFonts w:ascii="宋体" w:hAnsi="宋体" w:eastAsia="宋体" w:cs="宋体"/>
          <w:color w:val="auto"/>
          <w:szCs w:val="30"/>
          <w:highlight w:val="none"/>
        </w:rPr>
      </w:pPr>
      <w:bookmarkStart w:id="81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10"/>
    </w:p>
    <w:p w14:paraId="2F98B38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254A09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D987FC0">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FD201F5">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11"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11"/>
    </w:p>
    <w:p w14:paraId="24C39404">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EC63C75">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东莞市石鼓净水有限公司松北二期生化池曝气系统重置采购项目</w:t>
      </w:r>
      <w:r>
        <w:rPr>
          <w:rFonts w:hint="eastAsia" w:ascii="宋体" w:hAnsi="宋体" w:eastAsia="宋体" w:cs="宋体"/>
          <w:color w:val="auto"/>
          <w:szCs w:val="21"/>
          <w:highlight w:val="none"/>
          <w:lang w:val="zh-CN"/>
        </w:rPr>
        <w:t>(招标编号：WTZB2024DG0027</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433E5A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CADAA2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4A3D3B2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DBEA90B">
      <w:pPr>
        <w:numPr>
          <w:ilvl w:val="1"/>
          <w:numId w:val="10"/>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160AC50">
      <w:pPr>
        <w:autoSpaceDE w:val="0"/>
        <w:autoSpaceDN w:val="0"/>
        <w:adjustRightInd w:val="0"/>
        <w:spacing w:line="360" w:lineRule="auto"/>
        <w:rPr>
          <w:rFonts w:ascii="宋体" w:hAnsi="宋体" w:eastAsia="宋体" w:cs="宋体"/>
          <w:color w:val="auto"/>
          <w:sz w:val="24"/>
          <w:szCs w:val="24"/>
          <w:highlight w:val="none"/>
          <w:lang w:val="zh-CN"/>
        </w:rPr>
      </w:pPr>
    </w:p>
    <w:p w14:paraId="6F38C91B">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323E31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88A211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A508BE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0BFFD0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483ABA0">
      <w:pPr>
        <w:autoSpaceDE w:val="0"/>
        <w:autoSpaceDN w:val="0"/>
        <w:adjustRightInd w:val="0"/>
        <w:spacing w:line="360" w:lineRule="auto"/>
        <w:rPr>
          <w:rFonts w:ascii="宋体" w:hAnsi="宋体" w:eastAsia="宋体" w:cs="宋体"/>
          <w:color w:val="auto"/>
          <w:sz w:val="24"/>
          <w:szCs w:val="24"/>
          <w:highlight w:val="none"/>
          <w:lang w:val="zh-CN"/>
        </w:rPr>
      </w:pPr>
    </w:p>
    <w:p w14:paraId="15BA3755">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855CB3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5DDA4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80FBD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1688B5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955687F">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4EF99B9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66D11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8627AD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23B41D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08BAAF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D5C580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A9F1A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1C2218C">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D7C73C7">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17C9F88">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Times New Roman"/>
          <w:b/>
          <w:color w:val="auto"/>
          <w:szCs w:val="24"/>
          <w:highlight w:val="none"/>
          <w:lang w:val="zh-CN"/>
        </w:rPr>
        <w:t>公开招标：</w:t>
      </w:r>
    </w:p>
    <w:p w14:paraId="674F8AE0">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10D7CD1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4FB50EB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475B65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5416ED1D">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CAC703E">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B5C77C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A607FF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540D98B">
      <w:pPr>
        <w:spacing w:beforeLines="0" w:afterLines="0"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B．竞争性谈判：</w:t>
      </w:r>
    </w:p>
    <w:p w14:paraId="30523C32">
      <w:pPr>
        <w:spacing w:beforeLines="0" w:afterLines="0" w:line="360" w:lineRule="auto"/>
        <w:ind w:left="518" w:hanging="518"/>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highlight w:val="none"/>
          <w:lang w:val="zh-CN"/>
        </w:rPr>
        <w:t>5.8</w:t>
      </w:r>
      <w:r>
        <w:rPr>
          <w:rFonts w:hint="eastAsia" w:ascii="宋体" w:hAnsi="宋体" w:eastAsia="宋体" w:cs="宋体"/>
          <w:bCs/>
          <w:color w:val="auto"/>
          <w:kern w:val="2"/>
          <w:sz w:val="21"/>
          <w:highlight w:val="none"/>
        </w:rPr>
        <w:t xml:space="preserve">  </w:t>
      </w:r>
      <w:r>
        <w:rPr>
          <w:rFonts w:hint="eastAsia" w:ascii="宋体" w:hAnsi="宋体" w:eastAsia="宋体" w:cs="宋体"/>
          <w:color w:val="auto"/>
          <w:kern w:val="2"/>
          <w:sz w:val="21"/>
          <w:szCs w:val="21"/>
          <w:highlight w:val="none"/>
        </w:rPr>
        <w:t>当有效</w:t>
      </w:r>
      <w:r>
        <w:rPr>
          <w:rFonts w:hint="eastAsia" w:ascii="宋体" w:hAnsi="宋体" w:eastAsia="宋体" w:cs="宋体"/>
          <w:color w:val="auto"/>
          <w:kern w:val="2"/>
          <w:sz w:val="21"/>
          <w:szCs w:val="21"/>
          <w:highlight w:val="none"/>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color w:val="auto"/>
          <w:kern w:val="2"/>
          <w:sz w:val="21"/>
          <w:highlight w:val="none"/>
          <w:lang w:val="zh-CN"/>
        </w:rPr>
        <w:t>评审首先由评标委员会对投标人的投标文件做</w:t>
      </w:r>
      <w:r>
        <w:rPr>
          <w:rFonts w:hint="eastAsia" w:ascii="宋体" w:hAnsi="宋体" w:eastAsia="宋体" w:cs="宋体"/>
          <w:color w:val="auto"/>
          <w:kern w:val="2"/>
          <w:sz w:val="21"/>
          <w:szCs w:val="21"/>
          <w:highlight w:val="none"/>
          <w:lang w:val="zh-CN"/>
        </w:rPr>
        <w:t>初审</w:t>
      </w:r>
      <w:r>
        <w:rPr>
          <w:rFonts w:hint="eastAsia" w:ascii="宋体" w:hAnsi="宋体" w:eastAsia="宋体" w:cs="宋体"/>
          <w:bCs/>
          <w:color w:val="auto"/>
          <w:kern w:val="2"/>
          <w:sz w:val="21"/>
          <w:highlight w:val="none"/>
          <w:lang w:val="zh-CN"/>
        </w:rPr>
        <w:t>，对未能通过初审的投标文件不再进入下一阶段评审。</w:t>
      </w:r>
    </w:p>
    <w:p w14:paraId="586D04BE">
      <w:pPr>
        <w:spacing w:beforeLines="0" w:afterLines="0" w:line="360" w:lineRule="auto"/>
        <w:ind w:left="518" w:hanging="518"/>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5.9</w:t>
      </w: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szCs w:val="21"/>
          <w:highlight w:val="none"/>
          <w:lang w:val="zh-CN"/>
        </w:rPr>
        <w:t>评标委员会将集中按递交投标文件的先后顺序逐一与合格的投标人</w:t>
      </w:r>
      <w:r>
        <w:rPr>
          <w:rFonts w:hint="eastAsia" w:ascii="宋体" w:hAnsi="宋体" w:eastAsia="宋体" w:cs="宋体"/>
          <w:color w:val="auto"/>
          <w:sz w:val="21"/>
          <w:szCs w:val="21"/>
          <w:highlight w:val="none"/>
        </w:rPr>
        <w:t>进行相同轮次（一个或多个回合）谈判</w:t>
      </w:r>
      <w:r>
        <w:rPr>
          <w:rFonts w:hint="eastAsia" w:ascii="宋体" w:hAnsi="宋体" w:eastAsia="宋体" w:cs="宋体"/>
          <w:color w:val="auto"/>
          <w:kern w:val="2"/>
          <w:sz w:val="21"/>
          <w:szCs w:val="21"/>
          <w:highlight w:val="none"/>
          <w:lang w:val="zh-CN"/>
        </w:rPr>
        <w:t>，并给予所有参加谈判的响应投标人平等的谈判机会。</w:t>
      </w:r>
      <w:r>
        <w:rPr>
          <w:rFonts w:hint="eastAsia" w:ascii="宋体" w:hAnsi="宋体" w:eastAsia="宋体" w:cs="宋体"/>
          <w:color w:val="auto"/>
          <w:kern w:val="2"/>
          <w:sz w:val="21"/>
          <w:highlight w:val="none"/>
          <w:lang w:val="zh-CN"/>
        </w:rPr>
        <w:t>如需要，进行必要的澄清工作。</w:t>
      </w:r>
      <w:r>
        <w:rPr>
          <w:rFonts w:hint="eastAsia" w:ascii="宋体" w:hAnsi="宋体" w:eastAsia="宋体" w:cs="宋体"/>
          <w:color w:val="auto"/>
          <w:sz w:val="21"/>
          <w:szCs w:val="21"/>
          <w:highlight w:val="none"/>
        </w:rPr>
        <w:t>在谈判中，谈判的任何一方不得透露与谈判有关的其他投标人的技术资料、报价和其他信息。</w:t>
      </w:r>
    </w:p>
    <w:p w14:paraId="3AD42BF8">
      <w:pPr>
        <w:spacing w:beforeLines="0" w:afterLines="0"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5.10</w:t>
      </w:r>
      <w:r>
        <w:rPr>
          <w:rFonts w:hint="eastAsia" w:ascii="宋体" w:hAnsi="宋体" w:eastAsia="宋体" w:cs="宋体"/>
          <w:color w:val="auto"/>
          <w:kern w:val="2"/>
          <w:sz w:val="21"/>
          <w:highlight w:val="none"/>
        </w:rPr>
        <w:t xml:space="preserve">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0C0FB94E">
      <w:pPr>
        <w:spacing w:beforeLines="0" w:afterLines="0"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626B7CC2">
      <w:pPr>
        <w:spacing w:beforeLines="0" w:afterLines="0" w:line="360" w:lineRule="auto"/>
        <w:ind w:left="518" w:hanging="518"/>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highlight w:val="none"/>
        </w:rPr>
        <w:t>5.12 招标文件能够详细列明采购标的的技术、服务要求的，</w:t>
      </w:r>
      <w:r>
        <w:rPr>
          <w:rFonts w:hint="eastAsia" w:ascii="宋体" w:hAnsi="宋体" w:eastAsia="宋体" w:cs="宋体"/>
          <w:color w:val="auto"/>
          <w:kern w:val="2"/>
          <w:sz w:val="21"/>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auto"/>
          <w:kern w:val="2"/>
          <w:sz w:val="21"/>
          <w:szCs w:val="21"/>
          <w:highlight w:val="none"/>
          <w:lang w:val="zh-CN"/>
        </w:rPr>
        <w:t>如在谈判中评标委员会没有对本招标文件作实质性变动增加新的需求，后一轮报价不得高于前一轮报价。</w:t>
      </w:r>
    </w:p>
    <w:p w14:paraId="57CA6705">
      <w:pPr>
        <w:tabs>
          <w:tab w:val="left" w:pos="567"/>
        </w:tabs>
        <w:spacing w:beforeLines="0" w:afterLines="0"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5.13</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人不得违反标准规范规定，通过降低货物或服务质量、减少服务内容等手段进行恶性竞争，扰乱正常市场秩序。</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人不得以低于成本的报价竞标。如果评标委员会发现</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0508351F">
      <w:pPr>
        <w:tabs>
          <w:tab w:val="left" w:pos="567"/>
        </w:tabs>
        <w:spacing w:beforeLines="0" w:afterLines="0" w:line="360" w:lineRule="auto"/>
        <w:ind w:left="525" w:hanging="525" w:hangingChars="25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 xml:space="preserve">5.14 </w:t>
      </w:r>
      <w:r>
        <w:rPr>
          <w:rFonts w:hint="eastAsia" w:ascii="宋体" w:hAnsi="宋体" w:eastAsia="宋体" w:cs="宋体"/>
          <w:color w:val="auto"/>
          <w:sz w:val="21"/>
          <w:szCs w:val="21"/>
          <w:highlight w:val="none"/>
        </w:rPr>
        <w:t>参与竞争性谈判的投标人，在提交最</w:t>
      </w:r>
      <w:r>
        <w:rPr>
          <w:rFonts w:hint="eastAsia" w:ascii="宋体" w:hAnsi="宋体" w:eastAsia="宋体" w:cs="宋体"/>
          <w:color w:val="auto"/>
          <w:kern w:val="2"/>
          <w:sz w:val="21"/>
          <w:szCs w:val="21"/>
          <w:highlight w:val="none"/>
          <w:lang w:val="zh-CN"/>
        </w:rPr>
        <w:t>后</w:t>
      </w:r>
      <w:r>
        <w:rPr>
          <w:rFonts w:hint="eastAsia" w:ascii="宋体" w:hAnsi="宋体" w:eastAsia="宋体" w:cs="宋体"/>
          <w:color w:val="auto"/>
          <w:sz w:val="21"/>
          <w:szCs w:val="21"/>
          <w:highlight w:val="none"/>
        </w:rPr>
        <w:t>报价之前，可以根据谈判情况退出谈判，招标代理机构将退还其投标保证金。</w:t>
      </w:r>
    </w:p>
    <w:p w14:paraId="43D73F6F">
      <w:pPr>
        <w:spacing w:beforeLines="0" w:afterLines="0" w:line="360" w:lineRule="auto"/>
        <w:ind w:left="518" w:hanging="518"/>
        <w:jc w:val="both"/>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highlight w:val="none"/>
          <w:lang w:val="zh-CN"/>
        </w:rPr>
        <w:t>5.15</w:t>
      </w: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lang w:val="zh-CN"/>
        </w:rPr>
        <w:t>评标</w:t>
      </w:r>
      <w:r>
        <w:rPr>
          <w:rFonts w:hint="eastAsia" w:ascii="宋体" w:hAnsi="宋体" w:eastAsia="宋体" w:cs="宋体"/>
          <w:color w:val="auto"/>
          <w:kern w:val="2"/>
          <w:sz w:val="21"/>
          <w:highlight w:val="none"/>
        </w:rPr>
        <w:t>委员会</w:t>
      </w:r>
      <w:r>
        <w:rPr>
          <w:rFonts w:hint="eastAsia" w:ascii="宋体" w:hAnsi="宋体" w:eastAsia="宋体" w:cs="宋体"/>
          <w:color w:val="auto"/>
          <w:kern w:val="2"/>
          <w:sz w:val="21"/>
          <w:szCs w:val="21"/>
          <w:highlight w:val="none"/>
          <w:lang w:val="zh-CN"/>
        </w:rPr>
        <w:t>将</w:t>
      </w:r>
      <w:r>
        <w:rPr>
          <w:rFonts w:hint="eastAsia" w:ascii="宋体" w:hAnsi="宋体" w:eastAsia="宋体" w:cs="宋体"/>
          <w:color w:val="auto"/>
          <w:sz w:val="21"/>
          <w:szCs w:val="21"/>
          <w:highlight w:val="none"/>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w:t>
      </w:r>
      <w:r>
        <w:rPr>
          <w:rFonts w:hint="eastAsia" w:ascii="宋体" w:hAnsi="宋体" w:eastAsia="宋体" w:cs="宋体"/>
          <w:color w:val="auto"/>
          <w:sz w:val="21"/>
          <w:szCs w:val="21"/>
          <w:highlight w:val="none"/>
          <w:lang w:val="zh-CN"/>
        </w:rPr>
        <w:t>主持，采取由最低报价的投标人抽签的方式确定</w:t>
      </w:r>
      <w:r>
        <w:rPr>
          <w:rFonts w:hint="eastAsia" w:ascii="宋体" w:hAnsi="宋体" w:eastAsia="宋体" w:cs="宋体"/>
          <w:color w:val="auto"/>
          <w:sz w:val="21"/>
          <w:szCs w:val="21"/>
          <w:highlight w:val="none"/>
        </w:rPr>
        <w:t>第一中标候选人和第二中标候选人(抽签按投标人递交投标文件的先后顺序进行)。</w:t>
      </w:r>
    </w:p>
    <w:p w14:paraId="05B7571C">
      <w:pPr>
        <w:spacing w:beforeLines="0" w:afterLines="0" w:line="360" w:lineRule="auto"/>
        <w:ind w:left="518" w:hanging="518"/>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16</w:t>
      </w:r>
      <w:r>
        <w:rPr>
          <w:rFonts w:hint="eastAsia" w:ascii="宋体" w:hAnsi="宋体" w:eastAsia="宋体" w:cs="宋体"/>
          <w:color w:val="auto"/>
          <w:kern w:val="2"/>
          <w:sz w:val="21"/>
          <w:highlight w:val="none"/>
        </w:rPr>
        <w:t xml:space="preserve"> </w:t>
      </w:r>
      <w:r>
        <w:rPr>
          <w:rFonts w:hint="eastAsia" w:ascii="宋体" w:hAnsi="宋体" w:eastAsia="宋体" w:cs="宋体"/>
          <w:color w:val="auto"/>
          <w:sz w:val="21"/>
          <w:highlight w:val="none"/>
          <w:lang w:val="zh-CN"/>
        </w:rPr>
        <w:t>评标委员会</w:t>
      </w:r>
      <w:r>
        <w:rPr>
          <w:rFonts w:hint="eastAsia" w:ascii="宋体" w:hAnsi="宋体" w:eastAsia="宋体" w:cs="宋体"/>
          <w:color w:val="auto"/>
          <w:kern w:val="2"/>
          <w:sz w:val="21"/>
          <w:highlight w:val="none"/>
          <w:lang w:val="zh-CN"/>
        </w:rPr>
        <w:t>根据评审结果编写评审报告。</w:t>
      </w:r>
    </w:p>
    <w:p w14:paraId="40EBC345">
      <w:pPr>
        <w:spacing w:beforeLines="0" w:afterLines="0" w:line="360" w:lineRule="auto"/>
        <w:ind w:left="518" w:hanging="518"/>
        <w:jc w:val="both"/>
        <w:rPr>
          <w:rFonts w:hint="eastAsia" w:ascii="宋体" w:hAnsi="宋体" w:eastAsia="宋体" w:cs="宋体"/>
          <w:color w:val="auto"/>
          <w:kern w:val="2"/>
          <w:sz w:val="21"/>
          <w:szCs w:val="21"/>
          <w:highlight w:val="none"/>
        </w:rPr>
      </w:pPr>
    </w:p>
    <w:p w14:paraId="3EE15891">
      <w:pPr>
        <w:spacing w:beforeLines="0" w:afterLines="0"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C．单一来源：</w:t>
      </w:r>
    </w:p>
    <w:p w14:paraId="45921E58">
      <w:pPr>
        <w:spacing w:beforeLines="0" w:afterLines="0" w:line="360" w:lineRule="auto"/>
        <w:ind w:left="518" w:hanging="5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5.17 当</w:t>
      </w:r>
      <w:r>
        <w:rPr>
          <w:rFonts w:hint="eastAsia" w:ascii="宋体" w:hAnsi="宋体" w:eastAsia="宋体" w:cs="宋体"/>
          <w:color w:val="auto"/>
          <w:kern w:val="2"/>
          <w:sz w:val="21"/>
          <w:szCs w:val="21"/>
          <w:highlight w:val="none"/>
          <w:lang w:val="zh-CN"/>
        </w:rPr>
        <w:t>有效的投标人只有1个时，终止公开招标采购，经</w:t>
      </w:r>
      <w:r>
        <w:rPr>
          <w:rFonts w:hint="eastAsia" w:ascii="宋体" w:hAnsi="宋体" w:eastAsia="宋体" w:cs="宋体"/>
          <w:color w:val="auto"/>
          <w:kern w:val="2"/>
          <w:sz w:val="21"/>
          <w:szCs w:val="21"/>
          <w:highlight w:val="none"/>
        </w:rPr>
        <w:t>评标委员会</w:t>
      </w:r>
      <w:r>
        <w:rPr>
          <w:rFonts w:hint="eastAsia" w:ascii="宋体" w:hAnsi="宋体" w:eastAsia="宋体" w:cs="宋体"/>
          <w:color w:val="auto"/>
          <w:kern w:val="2"/>
          <w:sz w:val="21"/>
          <w:szCs w:val="21"/>
          <w:highlight w:val="none"/>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kern w:val="2"/>
          <w:sz w:val="21"/>
          <w:highlight w:val="none"/>
          <w:lang w:val="zh-CN"/>
        </w:rPr>
        <w:t>由评标委员会按照本评标工作大纲总则内的5.18款至5.22款的约定直接与投标人在保证采购质量的前提下商定合理的成交价格。</w:t>
      </w:r>
    </w:p>
    <w:p w14:paraId="6F4EA806">
      <w:pPr>
        <w:spacing w:beforeLines="0" w:afterLines="0" w:line="360" w:lineRule="auto"/>
        <w:ind w:left="518" w:hanging="518"/>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szCs w:val="21"/>
          <w:highlight w:val="none"/>
          <w:lang w:val="zh-CN"/>
        </w:rPr>
        <w:t>5.18</w:t>
      </w:r>
      <w:r>
        <w:rPr>
          <w:rFonts w:hint="eastAsia" w:ascii="宋体" w:hAnsi="宋体" w:eastAsia="宋体" w:cs="宋体"/>
          <w:bCs/>
          <w:color w:val="auto"/>
          <w:kern w:val="2"/>
          <w:sz w:val="21"/>
          <w:highlight w:val="none"/>
          <w:lang w:val="zh-CN"/>
        </w:rPr>
        <w:t xml:space="preserve"> 评标委员会直接与</w:t>
      </w:r>
      <w:r>
        <w:rPr>
          <w:rFonts w:hint="eastAsia" w:ascii="宋体" w:hAnsi="宋体" w:eastAsia="宋体" w:cs="宋体"/>
          <w:color w:val="auto"/>
          <w:kern w:val="2"/>
          <w:sz w:val="21"/>
          <w:highlight w:val="none"/>
          <w:lang w:val="zh-CN"/>
        </w:rPr>
        <w:t>投标人进行谈判协商，然后对最终报价及投标文件进行审查，得出评审结果，编写评审报告（含协商情况记录）及推荐成交候选人。</w:t>
      </w:r>
    </w:p>
    <w:p w14:paraId="4FE57D90">
      <w:pPr>
        <w:spacing w:beforeLines="0" w:afterLines="0"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bCs/>
          <w:color w:val="auto"/>
          <w:kern w:val="2"/>
          <w:sz w:val="21"/>
          <w:highlight w:val="none"/>
          <w:lang w:val="zh-CN"/>
        </w:rPr>
        <w:t xml:space="preserve">5.19 </w:t>
      </w:r>
      <w:r>
        <w:rPr>
          <w:rFonts w:hint="eastAsia" w:ascii="宋体" w:hAnsi="宋体" w:eastAsia="宋体" w:cs="宋体"/>
          <w:color w:val="auto"/>
          <w:kern w:val="2"/>
          <w:sz w:val="21"/>
          <w:highlight w:val="none"/>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0D10F919">
      <w:pPr>
        <w:spacing w:beforeLines="0" w:afterLines="0" w:line="360" w:lineRule="auto"/>
        <w:ind w:left="518" w:hanging="518"/>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45876941">
      <w:pPr>
        <w:spacing w:beforeLines="0" w:afterLines="0" w:line="360" w:lineRule="auto"/>
        <w:ind w:left="518" w:hanging="518"/>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highlight w:val="none"/>
        </w:rPr>
        <w:t>5.21 招标文件能够详细列明采购标的的技术、服务要求的，协商</w:t>
      </w:r>
      <w:r>
        <w:rPr>
          <w:rFonts w:hint="eastAsia" w:ascii="宋体" w:hAnsi="宋体" w:eastAsia="宋体" w:cs="宋体"/>
          <w:color w:val="auto"/>
          <w:kern w:val="2"/>
          <w:sz w:val="21"/>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auto"/>
          <w:kern w:val="2"/>
          <w:sz w:val="21"/>
          <w:szCs w:val="21"/>
          <w:highlight w:val="none"/>
          <w:lang w:val="zh-CN"/>
        </w:rPr>
        <w:t>如在协商中评标委员会没有对本招标文件作实质性变动增加新的需求，后一轮报价不得高于前一轮报价。</w:t>
      </w:r>
    </w:p>
    <w:p w14:paraId="61F0E213">
      <w:pPr>
        <w:spacing w:beforeLines="0" w:afterLines="0" w:line="360" w:lineRule="auto"/>
        <w:ind w:left="518" w:hanging="518"/>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 单一来源采购过程中，当出现下列情形之一的，评标委员会应当终止采购活动：</w:t>
      </w:r>
    </w:p>
    <w:p w14:paraId="7815A830">
      <w:pPr>
        <w:spacing w:beforeLines="0" w:afterLines="0" w:line="360" w:lineRule="auto"/>
        <w:ind w:left="708" w:hanging="708" w:hangingChars="336"/>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highlight w:val="none"/>
          <w:lang w:val="zh-CN"/>
        </w:rPr>
        <w:t>5.22.1</w:t>
      </w:r>
      <w:r>
        <w:rPr>
          <w:rFonts w:hint="eastAsia" w:ascii="宋体" w:hAnsi="宋体" w:eastAsia="宋体" w:cs="宋体"/>
          <w:b/>
          <w:color w:val="auto"/>
          <w:kern w:val="2"/>
          <w:sz w:val="21"/>
          <w:highlight w:val="none"/>
        </w:rPr>
        <w:t xml:space="preserve"> </w:t>
      </w:r>
      <w:r>
        <w:rPr>
          <w:rFonts w:hint="eastAsia" w:ascii="宋体" w:hAnsi="宋体" w:eastAsia="宋体" w:cs="宋体"/>
          <w:b/>
          <w:color w:val="auto"/>
          <w:kern w:val="2"/>
          <w:sz w:val="21"/>
          <w:highlight w:val="none"/>
          <w:lang w:val="zh-CN"/>
        </w:rPr>
        <w:t>投标人</w:t>
      </w:r>
      <w:r>
        <w:rPr>
          <w:rFonts w:hint="eastAsia" w:ascii="宋体" w:hAnsi="宋体" w:eastAsia="宋体" w:cs="宋体"/>
          <w:b/>
          <w:color w:val="auto"/>
          <w:sz w:val="21"/>
          <w:szCs w:val="21"/>
          <w:highlight w:val="none"/>
        </w:rPr>
        <w:t>（含其不具有独立法人资格的分支机构）被列入“信用中国”网站失信被执行人、重大税收违法失信主体、</w:t>
      </w:r>
      <w:r>
        <w:rPr>
          <w:rFonts w:hint="eastAsia" w:ascii="宋体" w:hAnsi="宋体" w:eastAsia="宋体" w:cs="宋体"/>
          <w:b/>
          <w:color w:val="auto"/>
          <w:sz w:val="21"/>
          <w:szCs w:val="21"/>
          <w:highlight w:val="none"/>
          <w:lang w:val="en-US" w:eastAsia="zh-CN"/>
        </w:rPr>
        <w:t>政府采购</w:t>
      </w:r>
      <w:r>
        <w:rPr>
          <w:rFonts w:hint="eastAsia" w:ascii="宋体" w:hAnsi="宋体" w:eastAsia="宋体" w:cs="宋体"/>
          <w:b/>
          <w:color w:val="auto"/>
          <w:sz w:val="21"/>
          <w:szCs w:val="21"/>
          <w:highlight w:val="none"/>
        </w:rPr>
        <w:t>严重违法失信行为记录名单的；</w:t>
      </w:r>
    </w:p>
    <w:p w14:paraId="04A56FB0">
      <w:pPr>
        <w:spacing w:beforeLines="0" w:afterLines="0" w:line="360" w:lineRule="auto"/>
        <w:ind w:left="708" w:hanging="708" w:hangingChars="336"/>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 xml:space="preserve">5.22.2 </w:t>
      </w:r>
      <w:r>
        <w:rPr>
          <w:rFonts w:hint="eastAsia" w:ascii="宋体" w:hAnsi="宋体" w:eastAsia="宋体" w:cs="宋体"/>
          <w:b/>
          <w:color w:val="auto"/>
          <w:kern w:val="2"/>
          <w:sz w:val="21"/>
          <w:szCs w:val="22"/>
          <w:highlight w:val="none"/>
          <w:u w:val="none"/>
          <w:lang w:val="zh-CN"/>
        </w:rPr>
        <w:t>投标人</w:t>
      </w:r>
      <w:r>
        <w:rPr>
          <w:rFonts w:hint="eastAsia" w:ascii="宋体" w:hAnsi="宋体" w:eastAsia="宋体" w:cs="宋体"/>
          <w:b/>
          <w:bCs w:val="0"/>
          <w:color w:val="auto"/>
          <w:sz w:val="21"/>
          <w:highlight w:val="none"/>
          <w:u w:val="none"/>
          <w:lang w:val="zh-CN"/>
        </w:rPr>
        <w:t>的投标报价高于</w:t>
      </w:r>
      <w:r>
        <w:rPr>
          <w:rFonts w:hint="eastAsia" w:ascii="宋体" w:hAnsi="宋体" w:eastAsia="宋体" w:cs="宋体"/>
          <w:b/>
          <w:bCs w:val="0"/>
          <w:color w:val="auto"/>
          <w:sz w:val="21"/>
          <w:highlight w:val="none"/>
          <w:u w:val="none"/>
          <w:lang w:val="zh-CN" w:eastAsia="zh-CN"/>
        </w:rPr>
        <w:t>不含税</w:t>
      </w:r>
      <w:r>
        <w:rPr>
          <w:rFonts w:hint="eastAsia" w:ascii="宋体" w:hAnsi="宋体" w:eastAsia="宋体" w:cs="宋体"/>
          <w:b/>
          <w:bCs w:val="0"/>
          <w:color w:val="auto"/>
          <w:sz w:val="21"/>
          <w:highlight w:val="none"/>
          <w:u w:val="none"/>
          <w:lang w:val="zh-CN"/>
        </w:rPr>
        <w:t>最高投标限价的，该投标人的投标文件将被视为无效投标</w:t>
      </w:r>
      <w:r>
        <w:rPr>
          <w:rFonts w:hint="eastAsia" w:ascii="宋体" w:hAnsi="宋体" w:eastAsia="宋体" w:cs="宋体"/>
          <w:b/>
          <w:color w:val="auto"/>
          <w:kern w:val="2"/>
          <w:sz w:val="21"/>
          <w:szCs w:val="22"/>
          <w:highlight w:val="none"/>
          <w:u w:val="none"/>
          <w:lang w:val="zh-CN"/>
        </w:rPr>
        <w:t>；</w:t>
      </w:r>
    </w:p>
    <w:p w14:paraId="7E3BD3A5">
      <w:pPr>
        <w:spacing w:beforeLines="0" w:afterLines="0"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5.22.3 投标人未能与评标委员会商定出合理的价格的；</w:t>
      </w:r>
    </w:p>
    <w:p w14:paraId="7B06AE31">
      <w:pPr>
        <w:spacing w:beforeLines="0" w:afterLines="0"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5.22.4 评标委员会认定投标人最终的投标文件存在影响采购项目质量，</w:t>
      </w:r>
      <w:r>
        <w:rPr>
          <w:rFonts w:hint="eastAsia" w:ascii="宋体" w:hAnsi="宋体" w:eastAsia="宋体" w:cs="宋体"/>
          <w:b/>
          <w:color w:val="auto"/>
          <w:sz w:val="21"/>
          <w:szCs w:val="21"/>
          <w:highlight w:val="none"/>
          <w:lang w:val="zh-CN"/>
        </w:rPr>
        <w:t>且投标人不能合理说明或</w:t>
      </w:r>
      <w:r>
        <w:rPr>
          <w:rFonts w:hint="eastAsia" w:ascii="宋体" w:hAnsi="宋体" w:eastAsia="宋体" w:cs="宋体"/>
          <w:b/>
          <w:color w:val="auto"/>
          <w:sz w:val="21"/>
          <w:szCs w:val="21"/>
          <w:highlight w:val="none"/>
        </w:rPr>
        <w:t>不</w:t>
      </w:r>
      <w:r>
        <w:rPr>
          <w:rFonts w:hint="eastAsia" w:ascii="宋体" w:hAnsi="宋体" w:eastAsia="宋体" w:cs="宋体"/>
          <w:b/>
          <w:color w:val="auto"/>
          <w:sz w:val="21"/>
          <w:szCs w:val="21"/>
          <w:highlight w:val="none"/>
          <w:lang w:val="zh-CN"/>
        </w:rPr>
        <w:t>能提供相关证明材料</w:t>
      </w:r>
      <w:r>
        <w:rPr>
          <w:rFonts w:hint="eastAsia" w:ascii="宋体" w:hAnsi="宋体" w:eastAsia="宋体" w:cs="宋体"/>
          <w:b/>
          <w:color w:val="auto"/>
          <w:kern w:val="2"/>
          <w:sz w:val="21"/>
          <w:highlight w:val="none"/>
          <w:lang w:val="zh-CN"/>
        </w:rPr>
        <w:t>。</w:t>
      </w:r>
    </w:p>
    <w:p w14:paraId="6000EC45">
      <w:pPr>
        <w:pStyle w:val="2"/>
        <w:rPr>
          <w:color w:val="auto"/>
          <w:lang w:val="zh-CN"/>
        </w:rPr>
      </w:pPr>
    </w:p>
    <w:p w14:paraId="7E92BDC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12" w:name="_Toc19435_WPSOffice_Level1"/>
      <w:r>
        <w:rPr>
          <w:rFonts w:hint="eastAsia" w:ascii="宋体" w:hAnsi="宋体" w:eastAsia="宋体" w:cs="宋体"/>
          <w:b/>
          <w:bCs/>
          <w:color w:val="auto"/>
          <w:sz w:val="28"/>
          <w:szCs w:val="28"/>
          <w:highlight w:val="none"/>
          <w:lang w:val="zh-CN"/>
        </w:rPr>
        <w:t>二、投标文件的初审</w:t>
      </w:r>
      <w:bookmarkEnd w:id="812"/>
    </w:p>
    <w:p w14:paraId="01C4FC68">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166D77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BB196F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9A72A2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2544C67">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5542A2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EF018A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55ACD8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DC684D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投标文件中的投标报价高于不含税最高投标限价的；</w:t>
      </w:r>
    </w:p>
    <w:p w14:paraId="5A7EF26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A03EC1A">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1E8678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E1DD5B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E93DCC7">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EA15B5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D68BAE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A862D0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424BAE1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36F2FFFE">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C9692C6">
      <w:pPr>
        <w:spacing w:line="360" w:lineRule="auto"/>
        <w:ind w:left="480"/>
        <w:rPr>
          <w:rFonts w:ascii="宋体" w:hAnsi="宋体" w:eastAsia="宋体" w:cs="宋体"/>
          <w:b/>
          <w:color w:val="auto"/>
          <w:kern w:val="0"/>
          <w:szCs w:val="21"/>
          <w:highlight w:val="none"/>
        </w:rPr>
      </w:pPr>
    </w:p>
    <w:p w14:paraId="6A75FD71">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13" w:name="_Toc4109_WPSOffice_Level1"/>
      <w:r>
        <w:rPr>
          <w:rFonts w:hint="eastAsia" w:ascii="宋体" w:hAnsi="宋体" w:eastAsia="宋体" w:cs="宋体"/>
          <w:b/>
          <w:bCs/>
          <w:color w:val="auto"/>
          <w:sz w:val="28"/>
          <w:szCs w:val="28"/>
          <w:highlight w:val="none"/>
          <w:lang w:val="zh-CN"/>
        </w:rPr>
        <w:t>三、澄清有关问题</w:t>
      </w:r>
      <w:bookmarkEnd w:id="813"/>
    </w:p>
    <w:p w14:paraId="6CDB13A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4ECF76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ED4D80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672EF7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E024C41">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446E5BE">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727A1F7">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A1E6181">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7F1773AF">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71AB3D8C">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49723BE7">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E73F1D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7EBD4F6">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14" w:name="_Toc8518_WPSOffice_Level1"/>
    </w:p>
    <w:p w14:paraId="5BA124C2">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14"/>
    </w:p>
    <w:p w14:paraId="12823B5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202DD6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A8D626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77B7A32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204B29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81610D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464807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518C055">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02A840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34A90D6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21F3A71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28500C6">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D9E8E6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461062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CE5D89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F7F51E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F884C62">
      <w:pPr>
        <w:autoSpaceDE w:val="0"/>
        <w:autoSpaceDN w:val="0"/>
        <w:adjustRightInd w:val="0"/>
        <w:spacing w:line="360" w:lineRule="auto"/>
        <w:rPr>
          <w:rFonts w:ascii="宋体" w:hAnsi="宋体" w:eastAsia="宋体" w:cs="宋体"/>
          <w:color w:val="auto"/>
          <w:szCs w:val="24"/>
          <w:highlight w:val="none"/>
          <w:lang w:val="zh-CN"/>
        </w:rPr>
      </w:pPr>
    </w:p>
    <w:p w14:paraId="7059B23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E0F6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A67A8E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91DA83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2514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7B3E2E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602454A2">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33E1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91CED0">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5281DD4A">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0DD99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DCF6EDE">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BE90B05">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36FAD54A">
      <w:pPr>
        <w:tabs>
          <w:tab w:val="left" w:pos="585"/>
        </w:tabs>
        <w:autoSpaceDE w:val="0"/>
        <w:autoSpaceDN w:val="0"/>
        <w:adjustRightInd w:val="0"/>
        <w:spacing w:line="360" w:lineRule="auto"/>
        <w:rPr>
          <w:rFonts w:ascii="宋体" w:hAnsi="宋体" w:eastAsia="宋体" w:cs="宋体"/>
          <w:b/>
          <w:color w:val="auto"/>
          <w:szCs w:val="21"/>
          <w:highlight w:val="none"/>
        </w:rPr>
      </w:pPr>
      <w:bookmarkStart w:id="815" w:name="_Toc18349_WPSOffice_Level2"/>
    </w:p>
    <w:p w14:paraId="7E5EB8FE">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1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3916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255B63A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30C93B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734BE6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BF0A9B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06D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4EE3BD5">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08B122D">
            <w:pPr>
              <w:adjustRightInd/>
              <w:spacing w:line="400" w:lineRule="exact"/>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E4F51B1">
            <w:pPr>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77457940">
            <w:pPr>
              <w:pStyle w:val="18"/>
              <w:adjustRightInd/>
              <w:spacing w:line="400" w:lineRule="exact"/>
              <w:ind w:right="-26" w:rightChars="0"/>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bCs w:val="0"/>
                <w:color w:val="auto"/>
                <w:sz w:val="21"/>
                <w:szCs w:val="21"/>
                <w:highlight w:val="none"/>
              </w:rPr>
              <w:t>备注：</w:t>
            </w:r>
            <w:r>
              <w:rPr>
                <w:rFonts w:hint="eastAsia" w:ascii="宋体" w:hAnsi="宋体" w:eastAsia="宋体"/>
                <w:b/>
                <w:color w:val="auto"/>
                <w:sz w:val="21"/>
                <w:szCs w:val="21"/>
                <w:lang w:val="en-US" w:eastAsia="zh-CN"/>
              </w:rPr>
              <w:t>盈利指净利润为正数（非零、非负数），</w:t>
            </w:r>
            <w:r>
              <w:rPr>
                <w:rFonts w:hint="eastAsia" w:ascii="宋体" w:hAnsi="宋体" w:eastAsia="宋体" w:cs="宋体"/>
                <w:b/>
                <w:bCs w:val="0"/>
                <w:color w:val="auto"/>
                <w:sz w:val="21"/>
                <w:szCs w:val="21"/>
                <w:highlight w:val="none"/>
              </w:rPr>
              <w:t>投标人应提供202</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1597B048">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284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6E98460">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13B28188">
            <w:pPr>
              <w:adjustRightInd/>
              <w:spacing w:line="400" w:lineRule="exact"/>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lang w:val="zh-CN"/>
              </w:rPr>
              <w:t>标准化管理水平</w:t>
            </w:r>
          </w:p>
        </w:tc>
        <w:tc>
          <w:tcPr>
            <w:tcW w:w="7655" w:type="dxa"/>
            <w:tcBorders>
              <w:top w:val="single" w:color="auto" w:sz="4" w:space="0"/>
              <w:left w:val="single" w:color="auto" w:sz="4" w:space="0"/>
              <w:bottom w:val="single" w:color="auto" w:sz="4" w:space="0"/>
              <w:right w:val="single" w:color="auto" w:sz="4" w:space="0"/>
            </w:tcBorders>
            <w:vAlign w:val="center"/>
          </w:tcPr>
          <w:p w14:paraId="6421D67E">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（1）提供所投</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设备制造商有效期内的ISO9001质量管理体系认证证书，得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453DB3E">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（2）提供所投</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设备制造商有效期内的ISO14001环境管理体系认证证书，得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E51A5A1">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（3）提供所投</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设备制造商有效期内的OHSAS18001（或GB/T45001-2020，或ISO45001）职业健康安全管理体系认证证书，得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D030502">
            <w:pPr>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AF72D8E">
            <w:pPr>
              <w:autoSpaceDE w:val="0"/>
              <w:autoSpaceDN w:val="0"/>
              <w:adjustRightInd w:val="0"/>
              <w:snapToGrid w:val="0"/>
              <w:spacing w:beforeLines="0" w:afterLines="0"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①如投标人提供境内品牌制造商的体系认证证书，应提供上述有效证书复印件及能显示证书有效状态的全国认证认可信息公共服务平台（http://cx.cnca.cn/）查询结果凭证{凭证界面需显示有“全国认证认可信息公共服务平台”或“认证证书（需显示网址cx.cnca.cn）”}，否则不得分。</w:t>
            </w:r>
          </w:p>
          <w:p w14:paraId="35520578">
            <w:pPr>
              <w:snapToGrid w:val="0"/>
              <w:spacing w:beforeLines="0" w:afterLines="0" w:line="400" w:lineRule="exact"/>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1"/>
                <w:szCs w:val="21"/>
                <w:highlight w:val="none"/>
              </w:rPr>
              <w:t>②如投标人提供境外品牌制造商的体系认证证书，应提供上述有效证书复印件，并提供中文译本，否则不得分。中文译本内容无法体现评分要求的，不得分。对于未附有中文译本或中文译本不准确可能引起的对投标人不利的后果，招标人概不负责。</w:t>
            </w:r>
          </w:p>
        </w:tc>
        <w:tc>
          <w:tcPr>
            <w:tcW w:w="907" w:type="dxa"/>
            <w:tcBorders>
              <w:top w:val="single" w:color="auto" w:sz="4" w:space="0"/>
              <w:left w:val="single" w:color="auto" w:sz="4" w:space="0"/>
              <w:bottom w:val="single" w:color="auto" w:sz="4" w:space="0"/>
              <w:right w:val="single" w:color="auto" w:sz="4" w:space="0"/>
            </w:tcBorders>
            <w:vAlign w:val="center"/>
          </w:tcPr>
          <w:p w14:paraId="59D53968">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D58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799D810">
            <w:pPr>
              <w:autoSpaceDE w:val="0"/>
              <w:autoSpaceDN w:val="0"/>
              <w:adjustRightInd/>
              <w:spacing w:line="400" w:lineRule="exact"/>
              <w:jc w:val="center"/>
              <w:rPr>
                <w:rFonts w:hint="eastAsia" w:ascii="宋体" w:hAnsi="宋体" w:eastAsia="宋体" w:cs="宋体"/>
                <w:color w:val="auto"/>
                <w:kern w:val="0"/>
                <w:szCs w:val="21"/>
                <w:highlight w:val="none"/>
              </w:rPr>
            </w:pPr>
            <w:bookmarkStart w:id="816" w:name="_Hlk104987354"/>
            <w:r>
              <w:rPr>
                <w:rFonts w:hint="eastAsia" w:ascii="宋体" w:hAnsi="宋体" w:eastAsia="宋体" w:cs="宋体"/>
                <w:color w:val="auto"/>
                <w:kern w:val="0"/>
                <w:sz w:val="21"/>
                <w:szCs w:val="21"/>
                <w:highlight w:val="none"/>
                <w:lang w:val="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0CE89DEF">
            <w:pPr>
              <w:autoSpaceDE w:val="0"/>
              <w:autoSpaceDN w:val="0"/>
              <w:adjustRightInd/>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zh-CN"/>
              </w:rPr>
              <w:t>售后服务认证</w:t>
            </w:r>
          </w:p>
        </w:tc>
        <w:tc>
          <w:tcPr>
            <w:tcW w:w="7655" w:type="dxa"/>
            <w:tcBorders>
              <w:top w:val="single" w:color="auto" w:sz="4" w:space="0"/>
              <w:left w:val="single" w:color="auto" w:sz="4" w:space="0"/>
              <w:bottom w:val="single" w:color="auto" w:sz="4" w:space="0"/>
              <w:right w:val="single" w:color="auto" w:sz="4" w:space="0"/>
            </w:tcBorders>
            <w:vAlign w:val="center"/>
          </w:tcPr>
          <w:p w14:paraId="2C5FF616">
            <w:pPr>
              <w:autoSpaceDE w:val="0"/>
              <w:autoSpaceDN w:val="0"/>
              <w:adjustRightInd w:val="0"/>
              <w:snapToGrid w:val="0"/>
              <w:spacing w:beforeLines="0" w:afterLines="0"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投标人提供其有效期内的GB/T27922-2011售后服务认证证书，得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14:paraId="380AFD59">
            <w:pPr>
              <w:autoSpaceDE w:val="0"/>
              <w:autoSpaceDN w:val="0"/>
              <w:adjustRightInd w:val="0"/>
              <w:snapToGrid w:val="0"/>
              <w:spacing w:beforeLines="0" w:afterLines="0" w:line="400" w:lineRule="exact"/>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rPr>
              <w:t>备注：投标人应提供上述有效证书</w:t>
            </w:r>
            <w:r>
              <w:rPr>
                <w:rFonts w:hint="eastAsia" w:ascii="宋体" w:hAnsi="宋体" w:eastAsia="宋体" w:cs="宋体"/>
                <w:b/>
                <w:bCs/>
                <w:color w:val="auto"/>
                <w:kern w:val="0"/>
                <w:sz w:val="21"/>
                <w:szCs w:val="21"/>
                <w:highlight w:val="none"/>
              </w:rPr>
              <w:t>复印件</w:t>
            </w:r>
            <w:r>
              <w:rPr>
                <w:rFonts w:hint="eastAsia" w:ascii="宋体" w:hAnsi="宋体" w:eastAsia="宋体" w:cs="宋体"/>
                <w:b/>
                <w:color w:val="auto"/>
                <w:kern w:val="0"/>
                <w:sz w:val="21"/>
                <w:szCs w:val="21"/>
                <w:highlight w:val="none"/>
              </w:rPr>
              <w:t>及能显示证书有效状态的</w:t>
            </w:r>
            <w:r>
              <w:rPr>
                <w:rFonts w:hint="eastAsia" w:ascii="宋体" w:hAnsi="宋体" w:eastAsia="宋体" w:cs="宋体"/>
                <w:b/>
                <w:bCs/>
                <w:color w:val="auto"/>
                <w:kern w:val="0"/>
                <w:sz w:val="21"/>
                <w:szCs w:val="21"/>
                <w:highlight w:val="none"/>
              </w:rPr>
              <w:t>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0F7ACC7B">
            <w:pPr>
              <w:autoSpaceDE w:val="0"/>
              <w:autoSpaceDN w:val="0"/>
              <w:adjustRightInd w:val="0"/>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分</w:t>
            </w:r>
          </w:p>
        </w:tc>
      </w:tr>
      <w:tr w14:paraId="2BD2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F94C254">
            <w:pPr>
              <w:spacing w:line="400" w:lineRule="exact"/>
              <w:jc w:val="center"/>
              <w:rPr>
                <w:rFonts w:hint="eastAsia" w:ascii="宋体" w:hAnsi="宋体" w:eastAsia="宋体" w:cs="宋体"/>
                <w:color w:val="auto"/>
                <w:kern w:val="0"/>
                <w:szCs w:val="21"/>
                <w:highlight w:val="none"/>
              </w:rPr>
            </w:pPr>
            <w:bookmarkStart w:id="817" w:name="_Toc11639_WPSOffice_Level2"/>
            <w:r>
              <w:rPr>
                <w:rFonts w:hint="eastAsia" w:ascii="宋体" w:hAnsi="宋体" w:eastAsia="宋体" w:cs="宋体"/>
                <w:color w:val="auto"/>
                <w:sz w:val="21"/>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239A2C27">
            <w:pPr>
              <w:autoSpaceDE/>
              <w:autoSpaceDN/>
              <w:adjustRightInd/>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1E9E2308">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val="en-US" w:eastAsia="zh-CN"/>
              </w:rPr>
              <w:t>具有</w:t>
            </w:r>
            <w:r>
              <w:rPr>
                <w:rFonts w:hint="eastAsia" w:ascii="宋体" w:hAnsi="宋体" w:eastAsia="宋体" w:cs="宋体"/>
                <w:b/>
                <w:color w:val="auto"/>
                <w:sz w:val="21"/>
                <w:szCs w:val="21"/>
                <w:highlight w:val="none"/>
              </w:rPr>
              <w:t>的投标品牌设备业绩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2021年1月1日</w:t>
            </w:r>
            <w:r>
              <w:rPr>
                <w:rFonts w:hint="eastAsia" w:ascii="宋体" w:hAnsi="宋体" w:eastAsia="宋体" w:cs="宋体"/>
                <w:color w:val="auto"/>
                <w:szCs w:val="21"/>
                <w:highlight w:val="none"/>
                <w:lang w:bidi="ar"/>
              </w:rPr>
              <w:t>（合同签订日期为2021年1月1日或以后）</w:t>
            </w:r>
            <w:r>
              <w:rPr>
                <w:rFonts w:hint="eastAsia" w:ascii="宋体" w:hAnsi="宋体" w:eastAsia="宋体" w:cs="宋体"/>
                <w:color w:val="auto"/>
                <w:sz w:val="21"/>
                <w:szCs w:val="21"/>
                <w:highlight w:val="none"/>
              </w:rPr>
              <w:t>至今投标人在国内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的投标品牌的</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8993523">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65E9AA3">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65C5FE0">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811A07C">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7F37BD6">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①业绩须附合同复印件，否则不得分（当本次投标人为投标品牌设备的制造商时，合同卖方可为投标人，也可为投标品牌设备的代理商/经销商；当本次投标人为经销商时，合同的卖方必须为本项目的投标人）；</w:t>
            </w:r>
          </w:p>
          <w:p w14:paraId="786CE0CA">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2021年1月1日</w:t>
            </w:r>
            <w:r>
              <w:rPr>
                <w:rFonts w:hint="eastAsia" w:ascii="宋体" w:hAnsi="宋体" w:eastAsia="宋体" w:cs="宋体"/>
                <w:b/>
                <w:color w:val="auto"/>
                <w:sz w:val="21"/>
                <w:szCs w:val="21"/>
                <w:highlight w:val="none"/>
              </w:rPr>
              <w:t>或以后，合同标的必须包含投标品牌的盘式微孔曝气器设备，合同金额满足评分要求）的，还需提供产品购买方出具的书面补充说明文件复印件作为辅助证明（补充说明文件复印件能显示购买方公章），否则不得分；</w:t>
            </w:r>
          </w:p>
          <w:p w14:paraId="138DECEC">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452EE2EC">
            <w:pPr>
              <w:pStyle w:val="2"/>
              <w:spacing w:before="0"/>
              <w:rPr>
                <w:rFonts w:hint="eastAsia"/>
                <w:b/>
                <w:bCs/>
                <w:color w:val="auto"/>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06A4E382">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2021年1月1日</w:t>
            </w:r>
            <w:r>
              <w:rPr>
                <w:rFonts w:hint="eastAsia" w:ascii="宋体" w:hAnsi="宋体" w:eastAsia="宋体" w:cs="宋体"/>
                <w:color w:val="auto"/>
                <w:szCs w:val="21"/>
                <w:highlight w:val="none"/>
                <w:lang w:bidi="ar"/>
              </w:rPr>
              <w:t>（合同签订日期为2021年1月1日或以后）</w:t>
            </w:r>
            <w:r>
              <w:rPr>
                <w:rFonts w:hint="eastAsia" w:ascii="宋体" w:hAnsi="宋体" w:eastAsia="宋体" w:cs="宋体"/>
                <w:color w:val="auto"/>
                <w:sz w:val="21"/>
                <w:szCs w:val="21"/>
                <w:highlight w:val="none"/>
              </w:rPr>
              <w:t>至今投标品牌的</w:t>
            </w:r>
            <w:r>
              <w:rPr>
                <w:rFonts w:hint="eastAsia" w:ascii="宋体" w:hAnsi="宋体" w:eastAsia="宋体" w:cs="宋体"/>
                <w:b/>
                <w:color w:val="auto"/>
                <w:sz w:val="21"/>
                <w:szCs w:val="21"/>
                <w:highlight w:val="none"/>
              </w:rPr>
              <w:t>盘式微孔曝气器</w:t>
            </w:r>
            <w:r>
              <w:rPr>
                <w:rFonts w:hint="eastAsia" w:ascii="宋体" w:hAnsi="宋体" w:eastAsia="宋体" w:cs="宋体"/>
                <w:color w:val="auto"/>
                <w:sz w:val="21"/>
                <w:szCs w:val="21"/>
                <w:highlight w:val="none"/>
              </w:rPr>
              <w:t>设备在国内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6C9BE8C4">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A9ED43B">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5D0797C">
            <w:pPr>
              <w:pStyle w:val="2"/>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93574BD">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964E7A7">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①业绩须附合同复印件，否则不得分（合同卖方可为投标品牌设备的制造商，也可为投标品牌设备的代理商/经销商）；</w:t>
            </w:r>
          </w:p>
          <w:p w14:paraId="635E0EF4">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2021年1月1日</w:t>
            </w:r>
            <w:r>
              <w:rPr>
                <w:rFonts w:hint="eastAsia" w:ascii="宋体" w:hAnsi="宋体" w:eastAsia="宋体" w:cs="宋体"/>
                <w:b/>
                <w:color w:val="auto"/>
                <w:sz w:val="21"/>
                <w:szCs w:val="21"/>
                <w:highlight w:val="none"/>
              </w:rPr>
              <w:t>或以后，合同标的必须包含投标品牌的盘式微孔曝气器设备，合同金额满足评分要求）的，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p>
          <w:p w14:paraId="78DEA23A">
            <w:pPr>
              <w:pStyle w:val="2"/>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60B93B7F">
            <w:pPr>
              <w:pStyle w:val="2"/>
              <w:spacing w:before="0"/>
              <w:rPr>
                <w:rFonts w:hint="eastAsia"/>
                <w:color w:val="auto"/>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4D9BF4A5">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分</w:t>
            </w:r>
          </w:p>
        </w:tc>
      </w:tr>
      <w:bookmarkEnd w:id="816"/>
    </w:tbl>
    <w:p w14:paraId="22CD37DE">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1B1AC07F">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1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3946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001A8BF">
            <w:pPr>
              <w:autoSpaceDE w:val="0"/>
              <w:autoSpaceDN w:val="0"/>
              <w:adjustRightInd w:val="0"/>
              <w:spacing w:line="400" w:lineRule="exact"/>
              <w:jc w:val="center"/>
              <w:rPr>
                <w:rFonts w:ascii="宋体" w:hAnsi="宋体" w:eastAsia="宋体" w:cs="宋体"/>
                <w:b/>
                <w:color w:val="auto"/>
                <w:kern w:val="0"/>
                <w:szCs w:val="21"/>
                <w:highlight w:val="none"/>
              </w:rPr>
            </w:pPr>
            <w:bookmarkStart w:id="818"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D154EF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2503E38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A51B7F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29A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C4C5FD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5472CD5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1705C199">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1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0A8ACD26">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0394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4ED3372">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39A6738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所投产品曝气器的性能</w:t>
            </w:r>
          </w:p>
        </w:tc>
        <w:tc>
          <w:tcPr>
            <w:tcW w:w="3693" w:type="pct"/>
            <w:tcBorders>
              <w:top w:val="single" w:color="auto" w:sz="4" w:space="0"/>
              <w:left w:val="single" w:color="auto" w:sz="4" w:space="0"/>
              <w:bottom w:val="single" w:color="auto" w:sz="4" w:space="0"/>
              <w:right w:val="single" w:color="auto" w:sz="4" w:space="0"/>
            </w:tcBorders>
            <w:vAlign w:val="center"/>
          </w:tcPr>
          <w:p w14:paraId="755FE5A9">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对投标产品曝气器的膜片有效直径、单盘通气量、材质、微孔技术，以及密闭性能、耐腐蚀、耐老化能力、寿命、拉伸强度、</w:t>
            </w:r>
            <w:r>
              <w:rPr>
                <w:rFonts w:hint="default" w:ascii="宋体" w:hAnsi="宋体" w:eastAsia="宋体" w:cs="宋体"/>
                <w:color w:val="auto"/>
                <w:sz w:val="21"/>
                <w:szCs w:val="21"/>
                <w:highlight w:val="none"/>
              </w:rPr>
              <w:t>压</w:t>
            </w:r>
            <w:r>
              <w:rPr>
                <w:rFonts w:hint="eastAsia" w:ascii="宋体" w:hAnsi="宋体" w:eastAsia="宋体" w:cs="宋体"/>
                <w:color w:val="auto"/>
                <w:sz w:val="21"/>
                <w:szCs w:val="21"/>
                <w:highlight w:val="none"/>
              </w:rPr>
              <w:t>力损失、标准曝气效率、标准氧传质速率(充氧能力)、曝气器设备标准氧传质效率(氧利用率)、阻力损失等技术参数、技术性能进行对比</w:t>
            </w:r>
            <w:r>
              <w:rPr>
                <w:rFonts w:hint="eastAsia" w:ascii="宋体" w:hAnsi="宋体" w:eastAsia="宋体" w:cs="宋体"/>
                <w:color w:val="auto"/>
                <w:sz w:val="21"/>
                <w:szCs w:val="21"/>
                <w:highlight w:val="none"/>
                <w:lang w:eastAsia="zh-CN"/>
              </w:rPr>
              <w:t>：</w:t>
            </w:r>
          </w:p>
          <w:p w14:paraId="6C3FB5E6">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所投产品曝气器参数、性能完全符合或优于用户需求书要求的，得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4DE72B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所投产品曝气器参数、性能较优，比较符合用户需求书要求的，得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95B1AF1">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所投产品曝气器参数、性能一般，基本符合用户需求书要求的，得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29B3703">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所投产品曝气器参数、性能差，不符合用户需求书要求的，得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-0]分。</w:t>
            </w:r>
          </w:p>
          <w:p w14:paraId="75B70980">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6025691">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（1）投标人未按用户需求书的要求提供设计计算书和第三方检测报告的，本项不得分。</w:t>
            </w:r>
          </w:p>
          <w:p w14:paraId="1963BD10">
            <w:pPr>
              <w:adjustRightInd/>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2）投标人必须提供投标产品性能说明书或其他能体现投标产品性能的证明材料，其中标准曝气效率、标准氧传质速率(充氧能力)、标准氧传质效率(氧利用率)及阻力损失根据投标人提供的有资质独立第三方CMA机构出具的检测报告进行评审。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EE10223">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B50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7BC7BA7">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3787B33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安装附件配件</w:t>
            </w:r>
          </w:p>
        </w:tc>
        <w:tc>
          <w:tcPr>
            <w:tcW w:w="3693" w:type="pct"/>
            <w:tcBorders>
              <w:top w:val="single" w:color="auto" w:sz="4" w:space="0"/>
              <w:left w:val="single" w:color="auto" w:sz="4" w:space="0"/>
              <w:bottom w:val="single" w:color="auto" w:sz="4" w:space="0"/>
              <w:right w:val="single" w:color="auto" w:sz="4" w:space="0"/>
            </w:tcBorders>
            <w:vAlign w:val="center"/>
          </w:tcPr>
          <w:p w14:paraId="033D2495">
            <w:pPr>
              <w:adjustRightInd/>
              <w:spacing w:line="400" w:lineRule="exact"/>
              <w:ind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对安装附件配件的材质、耐腐蚀、耐老化能力、牢固、稳定等技术参数、性能，以及连接方式、技术先进性、成熟性</w:t>
            </w:r>
            <w:r>
              <w:rPr>
                <w:rFonts w:hint="eastAsia" w:ascii="宋体" w:hAnsi="宋体" w:eastAsia="宋体" w:cs="宋体"/>
                <w:color w:val="auto"/>
                <w:sz w:val="21"/>
                <w:szCs w:val="21"/>
                <w:highlight w:val="none"/>
                <w:lang w:val="en-US" w:eastAsia="zh-CN"/>
              </w:rPr>
              <w:t>进行评审：</w:t>
            </w:r>
          </w:p>
          <w:p w14:paraId="4F98DBE5">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安装附配件的技术参数、性能完全符合或优于用户需求书，连接方式、技术先进性、成熟性高的，得</w:t>
            </w:r>
            <w:r>
              <w:rPr>
                <w:rFonts w:hint="eastAsia" w:ascii="宋体" w:hAnsi="宋体" w:eastAsia="宋体" w:cs="宋体"/>
                <w:color w:val="auto"/>
                <w:sz w:val="21"/>
                <w:szCs w:val="21"/>
                <w:highlight w:val="none"/>
              </w:rPr>
              <w:t>[5-4]分</w:t>
            </w:r>
            <w:r>
              <w:rPr>
                <w:rFonts w:hint="eastAsia" w:ascii="宋体" w:hAnsi="宋体" w:eastAsia="宋体" w:cs="宋体"/>
                <w:color w:val="auto"/>
                <w:sz w:val="21"/>
                <w:szCs w:val="21"/>
                <w:highlight w:val="none"/>
                <w:lang w:eastAsia="zh-CN"/>
              </w:rPr>
              <w:t>；</w:t>
            </w:r>
          </w:p>
          <w:p w14:paraId="084EC6BA">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：安装附配件的技术参数、性能</w:t>
            </w:r>
            <w:r>
              <w:rPr>
                <w:rFonts w:hint="eastAsia" w:ascii="宋体" w:hAnsi="宋体" w:eastAsia="宋体" w:cs="宋体"/>
                <w:color w:val="auto"/>
                <w:sz w:val="21"/>
                <w:szCs w:val="21"/>
                <w:highlight w:val="none"/>
                <w:lang w:val="en-US" w:eastAsia="zh-CN"/>
              </w:rPr>
              <w:t>较优，比较符合</w:t>
            </w:r>
            <w:r>
              <w:rPr>
                <w:rFonts w:hint="eastAsia" w:ascii="宋体" w:hAnsi="宋体" w:eastAsia="宋体" w:cs="宋体"/>
                <w:color w:val="auto"/>
                <w:sz w:val="21"/>
                <w:szCs w:val="21"/>
                <w:highlight w:val="none"/>
                <w:lang w:eastAsia="zh-CN"/>
              </w:rPr>
              <w:t>用户需求书，连接方式、技术先进性、成熟性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lang w:eastAsia="zh-CN"/>
              </w:rPr>
              <w:t>高的，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（4-2.5]分</w:t>
            </w:r>
            <w:r>
              <w:rPr>
                <w:rFonts w:hint="eastAsia" w:ascii="宋体" w:hAnsi="宋体" w:eastAsia="宋体" w:cs="宋体"/>
                <w:color w:val="auto"/>
                <w:sz w:val="21"/>
                <w:szCs w:val="21"/>
                <w:highlight w:val="none"/>
                <w:lang w:eastAsia="zh-CN"/>
              </w:rPr>
              <w:t>；</w:t>
            </w:r>
          </w:p>
          <w:p w14:paraId="50E5142F">
            <w:pPr>
              <w:adjustRightInd/>
              <w:spacing w:line="400" w:lineRule="exact"/>
              <w:ind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安装附配件的技术参数、性能一般，基本符合用户需求书，连接方式、技术先进性、成熟性一般的，得</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2.5</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eastAsia="zh-CN"/>
              </w:rPr>
              <w:t>；</w:t>
            </w:r>
          </w:p>
          <w:p w14:paraId="47C69DC5">
            <w:pPr>
              <w:adjustRightInd/>
              <w:spacing w:line="400" w:lineRule="exact"/>
              <w:ind w:firstLine="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安装附配件的技术参数、性能差，不符合用户需求书，连接方式、技术先进性、成熟性低的，得</w:t>
            </w:r>
            <w:r>
              <w:rPr>
                <w:rFonts w:hint="eastAsia" w:ascii="宋体" w:hAnsi="宋体" w:eastAsia="宋体" w:cs="宋体"/>
                <w:color w:val="auto"/>
                <w:sz w:val="21"/>
                <w:szCs w:val="21"/>
                <w:highlight w:val="none"/>
              </w:rPr>
              <w:t>（1-0]分。</w:t>
            </w:r>
          </w:p>
          <w:p w14:paraId="0A913287">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备注：投标人必须提供投标产品性能说明书或其他能体现投标产品性能的证明材料，以投标人提供的上述资料作为依据进行评审，未按要求提供上述资料的本项不得分。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79BAE305">
            <w:pPr>
              <w:spacing w:line="400" w:lineRule="exact"/>
              <w:jc w:val="center"/>
              <w:rPr>
                <w:rFonts w:hint="eastAsia" w:ascii="宋体" w:hAnsi="宋体" w:eastAsia="宋体" w:cs="宋体"/>
                <w:color w:val="auto"/>
                <w:kern w:val="0"/>
                <w:szCs w:val="21"/>
                <w:highlight w:val="none"/>
              </w:rPr>
            </w:pPr>
            <w:r>
              <w:rPr>
                <w:rFonts w:hint="default"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分</w:t>
            </w:r>
          </w:p>
        </w:tc>
      </w:tr>
      <w:tr w14:paraId="740A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57ECB33">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546" w:type="pct"/>
            <w:tcBorders>
              <w:top w:val="single" w:color="auto" w:sz="4" w:space="0"/>
              <w:left w:val="single" w:color="auto" w:sz="4" w:space="0"/>
              <w:bottom w:val="single" w:color="auto" w:sz="4" w:space="0"/>
              <w:right w:val="single" w:color="auto" w:sz="4" w:space="0"/>
            </w:tcBorders>
            <w:vAlign w:val="center"/>
          </w:tcPr>
          <w:p w14:paraId="1DFA9E38">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盘式微孔曝气器系统性能</w:t>
            </w:r>
          </w:p>
        </w:tc>
        <w:tc>
          <w:tcPr>
            <w:tcW w:w="3693" w:type="pct"/>
            <w:tcBorders>
              <w:top w:val="single" w:color="auto" w:sz="4" w:space="0"/>
              <w:left w:val="single" w:color="auto" w:sz="4" w:space="0"/>
              <w:bottom w:val="single" w:color="auto" w:sz="4" w:space="0"/>
              <w:right w:val="single" w:color="auto" w:sz="4" w:space="0"/>
            </w:tcBorders>
            <w:vAlign w:val="center"/>
          </w:tcPr>
          <w:p w14:paraId="1C2A2116">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对曝气系统的总通气量、运行能耗、阻力损失、使用寿命、设计布置的科学性、均匀性、稳定性等整体技术性能，以及与本项目适用性进行</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w:t>
            </w:r>
          </w:p>
          <w:p w14:paraId="5DC192B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曝气系统整体技术性能完全符合或优于用户需求书，与本项目适用性高的，得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C9BCAF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曝气系统整体技术性能较优，比较符合用户需求书，与本项目适用性较高的，得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CD56B8D">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曝气系统整体技术性能一般，基本符合用户需求书，与本项目适用性一般的，得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03EA8C0">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曝气系统整体技术性能差，不符合用户需求书，与本项目适用性低的，得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-0]分。</w:t>
            </w:r>
          </w:p>
          <w:p w14:paraId="5315B505">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963CDBF">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（1）投标人未按用户需求书的要求提供设计计算书和第三方检测报告的，本项不得分。</w:t>
            </w:r>
          </w:p>
          <w:p w14:paraId="43DDCF67">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（2）投标人必须提供投标产品性能说明书或其他能体现投标产品性能的证明材料，以投标人提供的上述资料作为依据进行评审，未按要求提供上述资料的本项不得分。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5F033009">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58CA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vAlign w:val="center"/>
          </w:tcPr>
          <w:p w14:paraId="2EDFA8E9">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546" w:type="pct"/>
            <w:vMerge w:val="restart"/>
            <w:tcBorders>
              <w:top w:val="single" w:color="auto" w:sz="4" w:space="0"/>
              <w:left w:val="single" w:color="auto" w:sz="4" w:space="0"/>
              <w:right w:val="single" w:color="auto" w:sz="4" w:space="0"/>
            </w:tcBorders>
            <w:vAlign w:val="center"/>
          </w:tcPr>
          <w:p w14:paraId="4915E606">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供货、安装计划及进度保证措施</w:t>
            </w:r>
          </w:p>
        </w:tc>
        <w:tc>
          <w:tcPr>
            <w:tcW w:w="3693" w:type="pct"/>
            <w:tcBorders>
              <w:top w:val="single" w:color="auto" w:sz="4" w:space="0"/>
              <w:left w:val="single" w:color="auto" w:sz="4" w:space="0"/>
              <w:bottom w:val="single" w:color="auto" w:sz="4" w:space="0"/>
              <w:right w:val="single" w:color="auto" w:sz="4" w:space="0"/>
            </w:tcBorders>
            <w:vAlign w:val="center"/>
          </w:tcPr>
          <w:p w14:paraId="389461E2">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1、对各投标人所提供的供货、安装计划是否实质性满足或优于本项目需求，对生化池清淤、</w:t>
            </w:r>
            <w:r>
              <w:rPr>
                <w:rFonts w:hint="eastAsia" w:ascii="宋体" w:hAnsi="宋体" w:eastAsia="宋体" w:cs="宋体"/>
                <w:color w:val="auto"/>
                <w:sz w:val="21"/>
                <w:szCs w:val="21"/>
                <w:highlight w:val="none"/>
                <w:lang w:val="en-US" w:eastAsia="zh-CN"/>
              </w:rPr>
              <w:t>清砂外运处置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现有曝气系统拆卸及清洗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曝气系统</w:t>
            </w:r>
            <w:r>
              <w:rPr>
                <w:rFonts w:hint="eastAsia" w:ascii="宋体" w:hAnsi="宋体" w:eastAsia="宋体" w:cs="宋体"/>
                <w:color w:val="auto"/>
                <w:sz w:val="21"/>
                <w:szCs w:val="21"/>
                <w:highlight w:val="none"/>
              </w:rPr>
              <w:t>安装等相关的进度保证措施具体、可行性进行横向比较</w:t>
            </w:r>
            <w:r>
              <w:rPr>
                <w:rFonts w:hint="eastAsia" w:ascii="宋体" w:hAnsi="宋体" w:eastAsia="宋体" w:cs="宋体"/>
                <w:color w:val="auto"/>
                <w:sz w:val="21"/>
                <w:szCs w:val="21"/>
                <w:highlight w:val="none"/>
                <w:lang w:eastAsia="zh-CN"/>
              </w:rPr>
              <w:t>：</w:t>
            </w:r>
          </w:p>
          <w:p w14:paraId="33FE6C27">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满足或优于</w:t>
            </w:r>
            <w:r>
              <w:rPr>
                <w:rFonts w:hint="eastAsia" w:ascii="宋体" w:hAnsi="宋体" w:eastAsia="宋体" w:cs="宋体"/>
                <w:color w:val="auto"/>
                <w:sz w:val="21"/>
                <w:szCs w:val="21"/>
                <w:highlight w:val="none"/>
                <w:lang w:val="en-US" w:eastAsia="zh-CN"/>
              </w:rPr>
              <w:t>用户需求，进度保证措施具体、可行性强的，得</w:t>
            </w:r>
            <w:r>
              <w:rPr>
                <w:rFonts w:hint="eastAsia" w:ascii="宋体" w:hAnsi="宋体" w:eastAsia="宋体" w:cs="宋体"/>
                <w:color w:val="auto"/>
                <w:sz w:val="21"/>
                <w:szCs w:val="21"/>
                <w:highlight w:val="none"/>
                <w:lang w:val="zh-CN"/>
              </w:rPr>
              <w:t>[4-3]分；</w:t>
            </w:r>
          </w:p>
          <w:p w14:paraId="1C40D278">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比较符合用户需求，进度保证措施较具体、可行性较强的，得</w:t>
            </w:r>
            <w:r>
              <w:rPr>
                <w:rFonts w:hint="eastAsia" w:ascii="宋体" w:hAnsi="宋体" w:eastAsia="宋体" w:cs="宋体"/>
                <w:color w:val="auto"/>
                <w:sz w:val="21"/>
                <w:szCs w:val="21"/>
                <w:highlight w:val="none"/>
                <w:lang w:val="zh-CN"/>
              </w:rPr>
              <w:t>（3-2]分；</w:t>
            </w:r>
          </w:p>
          <w:p w14:paraId="431E74B0">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基本符合用户需求，进度保证措施一般、可行性一般的，得</w:t>
            </w:r>
            <w:r>
              <w:rPr>
                <w:rFonts w:hint="eastAsia" w:ascii="宋体" w:hAnsi="宋体" w:eastAsia="宋体" w:cs="宋体"/>
                <w:color w:val="auto"/>
                <w:sz w:val="21"/>
                <w:szCs w:val="21"/>
                <w:highlight w:val="none"/>
                <w:lang w:val="zh-CN"/>
              </w:rPr>
              <w:t>（2-1]分；</w:t>
            </w:r>
          </w:p>
          <w:p w14:paraId="35FB40D8">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供货、安装计划</w:t>
            </w:r>
            <w:r>
              <w:rPr>
                <w:rFonts w:hint="eastAsia" w:ascii="宋体" w:hAnsi="宋体" w:eastAsia="宋体" w:cs="宋体"/>
                <w:color w:val="auto"/>
                <w:sz w:val="21"/>
                <w:szCs w:val="21"/>
                <w:highlight w:val="none"/>
                <w:lang w:val="en-US" w:eastAsia="zh-CN"/>
              </w:rPr>
              <w:t>内容缺失，进度保证措施不足、可行性差的，得</w:t>
            </w:r>
            <w:r>
              <w:rPr>
                <w:rFonts w:hint="eastAsia" w:ascii="宋体" w:hAnsi="宋体" w:eastAsia="宋体" w:cs="宋体"/>
                <w:color w:val="auto"/>
                <w:sz w:val="21"/>
                <w:szCs w:val="21"/>
                <w:highlight w:val="none"/>
                <w:lang w:val="zh-CN"/>
              </w:rPr>
              <w:t>（1-0]分。</w:t>
            </w:r>
          </w:p>
        </w:tc>
        <w:tc>
          <w:tcPr>
            <w:tcW w:w="437" w:type="pct"/>
            <w:tcBorders>
              <w:top w:val="single" w:color="auto" w:sz="4" w:space="0"/>
              <w:left w:val="single" w:color="auto" w:sz="4" w:space="0"/>
              <w:bottom w:val="single" w:color="auto" w:sz="4" w:space="0"/>
              <w:right w:val="single" w:color="auto" w:sz="4" w:space="0"/>
            </w:tcBorders>
            <w:vAlign w:val="center"/>
          </w:tcPr>
          <w:p w14:paraId="79EBBF34">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4分</w:t>
            </w:r>
          </w:p>
        </w:tc>
      </w:tr>
      <w:tr w14:paraId="1199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bottom w:val="single" w:color="auto" w:sz="4" w:space="0"/>
              <w:right w:val="single" w:color="auto" w:sz="4" w:space="0"/>
            </w:tcBorders>
            <w:vAlign w:val="center"/>
          </w:tcPr>
          <w:p w14:paraId="673BA3BE">
            <w:pPr>
              <w:spacing w:line="400" w:lineRule="exact"/>
              <w:jc w:val="center"/>
              <w:rPr>
                <w:rFonts w:hint="eastAsia" w:ascii="宋体" w:hAnsi="宋体" w:eastAsia="宋体" w:cs="宋体"/>
                <w:color w:val="auto"/>
                <w:kern w:val="0"/>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5EB50237">
            <w:pPr>
              <w:spacing w:line="400" w:lineRule="exact"/>
              <w:jc w:val="center"/>
              <w:rPr>
                <w:rFonts w:hint="eastAsia"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3F011473">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2、承诺接到招标人书面通知之日起完成生</w:t>
            </w:r>
            <w:r>
              <w:rPr>
                <w:rFonts w:hint="eastAsia" w:ascii="宋体" w:hAnsi="宋体" w:eastAsia="宋体" w:cs="宋体"/>
                <w:color w:val="auto"/>
                <w:sz w:val="21"/>
                <w:szCs w:val="21"/>
                <w:highlight w:val="none"/>
                <w:lang w:val="en-US" w:eastAsia="zh-CN"/>
              </w:rPr>
              <w:t>化</w:t>
            </w:r>
            <w:r>
              <w:rPr>
                <w:rFonts w:hint="eastAsia" w:ascii="宋体" w:hAnsi="宋体" w:eastAsia="宋体" w:cs="宋体"/>
                <w:color w:val="auto"/>
                <w:sz w:val="21"/>
                <w:szCs w:val="21"/>
                <w:highlight w:val="none"/>
              </w:rPr>
              <w:t>池清淤、</w:t>
            </w:r>
            <w:r>
              <w:rPr>
                <w:rFonts w:hint="eastAsia" w:ascii="宋体" w:hAnsi="宋体" w:eastAsia="宋体" w:cs="宋体"/>
                <w:color w:val="auto"/>
                <w:sz w:val="21"/>
                <w:szCs w:val="21"/>
                <w:highlight w:val="none"/>
                <w:lang w:val="en-US" w:eastAsia="zh-CN"/>
              </w:rPr>
              <w:t>清砂外运处置、</w:t>
            </w:r>
            <w:r>
              <w:rPr>
                <w:rFonts w:hint="eastAsia" w:ascii="宋体" w:hAnsi="宋体" w:eastAsia="宋体" w:cs="宋体"/>
                <w:color w:val="auto"/>
                <w:sz w:val="21"/>
                <w:szCs w:val="21"/>
                <w:highlight w:val="none"/>
              </w:rPr>
              <w:t>现有曝气系统拆卸、新购置曝气系统设备安装及调试等的时间≤</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日，且提供安装人员配备计划等保证措施的，得2分。</w:t>
            </w:r>
          </w:p>
          <w:p w14:paraId="24AEE462">
            <w:pPr>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备注：根据《安装时间、维修响应时间承诺表》进行评审。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21D2D1CA">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2分</w:t>
            </w:r>
          </w:p>
        </w:tc>
      </w:tr>
      <w:tr w14:paraId="47DC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vAlign w:val="center"/>
          </w:tcPr>
          <w:p w14:paraId="3D03A6A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546" w:type="pct"/>
            <w:vMerge w:val="restart"/>
            <w:tcBorders>
              <w:top w:val="single" w:color="auto" w:sz="4" w:space="0"/>
              <w:left w:val="single" w:color="auto" w:sz="4" w:space="0"/>
              <w:right w:val="single" w:color="auto" w:sz="4" w:space="0"/>
            </w:tcBorders>
            <w:vAlign w:val="center"/>
          </w:tcPr>
          <w:p w14:paraId="1DB9E72F">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售后服务方案</w:t>
            </w:r>
          </w:p>
        </w:tc>
        <w:tc>
          <w:tcPr>
            <w:tcW w:w="3693" w:type="pct"/>
            <w:tcBorders>
              <w:top w:val="single" w:color="auto" w:sz="4" w:space="0"/>
              <w:left w:val="single" w:color="auto" w:sz="4" w:space="0"/>
              <w:bottom w:val="single" w:color="auto" w:sz="4" w:space="0"/>
              <w:right w:val="single" w:color="auto" w:sz="4" w:space="0"/>
            </w:tcBorders>
            <w:vAlign w:val="center"/>
          </w:tcPr>
          <w:p w14:paraId="5D68618D">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1、对售后服务机构配置包括</w:t>
            </w:r>
            <w:r>
              <w:rPr>
                <w:rFonts w:hint="eastAsia" w:ascii="宋体" w:hAnsi="宋体" w:eastAsia="宋体" w:cs="宋体"/>
                <w:color w:val="auto"/>
                <w:sz w:val="21"/>
                <w:szCs w:val="21"/>
                <w:highlight w:val="none"/>
              </w:rPr>
              <w:t>技术服务人员数量及水平、备品备件数量；售后服务的便利性、应急处理方式</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p>
          <w:p w14:paraId="2BEE3EC8">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技术服务人员数量及备品备件数量充足、服务水平高、服务便利性高、应急处理方式便捷快速的，得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]分；</w:t>
            </w:r>
          </w:p>
          <w:p w14:paraId="386CE86B">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lang w:val="en-US" w:eastAsia="zh-CN"/>
              </w:rPr>
              <w:t>技术服务人员数量及备品备件数量较充足、服务水平较高、服务便利性较高、应急处理方式较为便捷快速的，得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6005289D">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技术服务人员数量及备品备件数量较少、服务水平较低、服务便利性较低、应急处理方式一般的，得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]分；</w:t>
            </w:r>
          </w:p>
          <w:p w14:paraId="06A2D056">
            <w:pPr>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技术服务人员数量及备品备件数量缺乏、服务水平低、服务便利性低、应急处理方式较差的，得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68AE59A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5D7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vAlign w:val="center"/>
          </w:tcPr>
          <w:p w14:paraId="1903712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09EA072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315571C9">
            <w:pPr>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2、投标人应提供详细的培训计划，就所投产品测试、操作、保养和简单维修等有关内容进行说明，拟定现场培训计划，并应在计划中明确培训的地点、时间、人数及内容等</w:t>
            </w:r>
            <w:r>
              <w:rPr>
                <w:rFonts w:hint="eastAsia" w:ascii="宋体" w:hAnsi="宋体" w:eastAsia="宋体" w:cs="宋体"/>
                <w:color w:val="auto"/>
                <w:sz w:val="21"/>
                <w:szCs w:val="21"/>
                <w:highlight w:val="none"/>
                <w:lang w:val="en-US" w:eastAsia="zh-CN"/>
              </w:rPr>
              <w:t>进行评审；</w:t>
            </w:r>
          </w:p>
          <w:p w14:paraId="024AAE7E">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培训计划完整详细，有明确的时间、地点，培训人员数量充足的，得</w:t>
            </w:r>
            <w:r>
              <w:rPr>
                <w:rFonts w:hint="eastAsia" w:ascii="宋体" w:hAnsi="宋体" w:eastAsia="宋体" w:cs="宋体"/>
                <w:color w:val="auto"/>
                <w:sz w:val="21"/>
                <w:szCs w:val="21"/>
                <w:highlight w:val="none"/>
                <w:lang w:val="zh-CN"/>
              </w:rPr>
              <w:t>[2-1.5]分；</w:t>
            </w:r>
          </w:p>
          <w:p w14:paraId="28603D6A">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lang w:val="en-US" w:eastAsia="zh-CN"/>
              </w:rPr>
              <w:t>培训计划完整，有明确的时间、地点，培训人员数量较充足的，得</w:t>
            </w:r>
            <w:r>
              <w:rPr>
                <w:rFonts w:hint="eastAsia" w:ascii="宋体" w:hAnsi="宋体" w:eastAsia="宋体" w:cs="宋体"/>
                <w:color w:val="auto"/>
                <w:sz w:val="21"/>
                <w:szCs w:val="21"/>
                <w:highlight w:val="none"/>
                <w:lang w:val="zh-CN"/>
              </w:rPr>
              <w:t>（1.5-1]分；</w:t>
            </w:r>
          </w:p>
          <w:p w14:paraId="5383FD51">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培训计划相对简单，有时间、地点，培训人员数量较少的，得</w:t>
            </w:r>
            <w:r>
              <w:rPr>
                <w:rFonts w:hint="eastAsia" w:ascii="宋体" w:hAnsi="宋体" w:eastAsia="宋体" w:cs="宋体"/>
                <w:color w:val="auto"/>
                <w:sz w:val="21"/>
                <w:szCs w:val="21"/>
                <w:highlight w:val="none"/>
                <w:lang w:val="zh-CN"/>
              </w:rPr>
              <w:t>（1-0.5]分；</w:t>
            </w:r>
          </w:p>
          <w:p w14:paraId="121BEDE9">
            <w:pPr>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培训计划粗略，无时间、地点，培训人员数量缺乏的，得</w:t>
            </w:r>
            <w:r>
              <w:rPr>
                <w:rFonts w:hint="eastAsia" w:ascii="宋体" w:hAnsi="宋体" w:eastAsia="宋体" w:cs="宋体"/>
                <w:color w:val="auto"/>
                <w:sz w:val="21"/>
                <w:szCs w:val="21"/>
                <w:highlight w:val="none"/>
                <w:lang w:val="zh-CN"/>
              </w:rPr>
              <w:t>（0.5-0]分。</w:t>
            </w:r>
          </w:p>
        </w:tc>
        <w:tc>
          <w:tcPr>
            <w:tcW w:w="437" w:type="pct"/>
            <w:tcBorders>
              <w:top w:val="single" w:color="auto" w:sz="4" w:space="0"/>
              <w:left w:val="single" w:color="auto" w:sz="4" w:space="0"/>
              <w:bottom w:val="single" w:color="auto" w:sz="4" w:space="0"/>
              <w:right w:val="single" w:color="auto" w:sz="4" w:space="0"/>
            </w:tcBorders>
            <w:vAlign w:val="center"/>
          </w:tcPr>
          <w:p w14:paraId="27CBF51E">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2分</w:t>
            </w:r>
          </w:p>
        </w:tc>
      </w:tr>
      <w:tr w14:paraId="2202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vAlign w:val="center"/>
          </w:tcPr>
          <w:p w14:paraId="29FC257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4890A1F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350FDA86">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3、根据盘式微孔曝气器制造商承诺的质保期进行评审：</w:t>
            </w:r>
          </w:p>
          <w:p w14:paraId="2E4D42B2">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default" w:ascii="宋体" w:hAnsi="宋体" w:eastAsia="宋体" w:cs="宋体"/>
                <w:color w:val="auto"/>
                <w:sz w:val="21"/>
                <w:szCs w:val="21"/>
                <w:highlight w:val="none"/>
                <w:lang w:val="en-US"/>
              </w:rPr>
              <w:t>48</w:t>
            </w:r>
            <w:r>
              <w:rPr>
                <w:rFonts w:hint="eastAsia" w:ascii="宋体" w:hAnsi="宋体" w:eastAsia="宋体" w:cs="宋体"/>
                <w:color w:val="auto"/>
                <w:sz w:val="21"/>
                <w:szCs w:val="21"/>
                <w:highlight w:val="none"/>
              </w:rPr>
              <w:t>个月≤承诺对所投设备的质保期＜</w:t>
            </w:r>
            <w:r>
              <w:rPr>
                <w:rFonts w:hint="default" w:ascii="宋体" w:hAnsi="宋体" w:eastAsia="宋体" w:cs="宋体"/>
                <w:color w:val="auto"/>
                <w:sz w:val="21"/>
                <w:szCs w:val="21"/>
                <w:highlight w:val="none"/>
                <w:lang w:val="en-US"/>
              </w:rPr>
              <w:t>60</w:t>
            </w:r>
            <w:r>
              <w:rPr>
                <w:rFonts w:hint="eastAsia" w:ascii="宋体" w:hAnsi="宋体" w:eastAsia="宋体" w:cs="宋体"/>
                <w:color w:val="auto"/>
                <w:sz w:val="21"/>
                <w:szCs w:val="21"/>
                <w:highlight w:val="none"/>
              </w:rPr>
              <w:t>个月，得1分；</w:t>
            </w:r>
          </w:p>
          <w:p w14:paraId="46E3692E">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default" w:ascii="宋体" w:hAnsi="宋体" w:eastAsia="宋体" w:cs="宋体"/>
                <w:color w:val="auto"/>
                <w:sz w:val="21"/>
                <w:szCs w:val="21"/>
                <w:highlight w:val="none"/>
                <w:lang w:val="en-US"/>
              </w:rPr>
              <w:t>60</w:t>
            </w:r>
            <w:r>
              <w:rPr>
                <w:rFonts w:hint="eastAsia" w:ascii="宋体" w:hAnsi="宋体" w:eastAsia="宋体" w:cs="宋体"/>
                <w:color w:val="auto"/>
                <w:sz w:val="21"/>
                <w:szCs w:val="21"/>
                <w:highlight w:val="none"/>
              </w:rPr>
              <w:t>个月≤承诺对所投设备的质保期＜</w:t>
            </w:r>
            <w:r>
              <w:rPr>
                <w:rFonts w:hint="default" w:ascii="宋体" w:hAnsi="宋体" w:eastAsia="宋体" w:cs="宋体"/>
                <w:color w:val="auto"/>
                <w:sz w:val="21"/>
                <w:szCs w:val="21"/>
                <w:highlight w:val="none"/>
                <w:lang w:val="en-US"/>
              </w:rPr>
              <w:t>72</w:t>
            </w:r>
            <w:r>
              <w:rPr>
                <w:rFonts w:hint="eastAsia" w:ascii="宋体" w:hAnsi="宋体" w:eastAsia="宋体" w:cs="宋体"/>
                <w:color w:val="auto"/>
                <w:sz w:val="21"/>
                <w:szCs w:val="21"/>
                <w:highlight w:val="none"/>
              </w:rPr>
              <w:t>个月，得2分；</w:t>
            </w:r>
          </w:p>
          <w:p w14:paraId="6D78F7D5">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③承诺对所投设备的质保期≥</w:t>
            </w:r>
            <w:r>
              <w:rPr>
                <w:rFonts w:hint="default" w:ascii="宋体" w:hAnsi="宋体" w:eastAsia="宋体" w:cs="宋体"/>
                <w:color w:val="auto"/>
                <w:sz w:val="21"/>
                <w:szCs w:val="21"/>
                <w:highlight w:val="none"/>
                <w:lang w:val="en-US"/>
              </w:rPr>
              <w:t>72</w:t>
            </w:r>
            <w:r>
              <w:rPr>
                <w:rFonts w:hint="eastAsia" w:ascii="宋体" w:hAnsi="宋体" w:eastAsia="宋体" w:cs="宋体"/>
                <w:color w:val="auto"/>
                <w:sz w:val="21"/>
                <w:szCs w:val="21"/>
                <w:highlight w:val="none"/>
              </w:rPr>
              <w:t>个月，得3分。</w:t>
            </w:r>
          </w:p>
          <w:p w14:paraId="33040D01">
            <w:pPr>
              <w:spacing w:line="400" w:lineRule="exact"/>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备注：根据《制造商售后服务承诺函》或《制造商独家授权书》进行评审。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07E2CF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3分</w:t>
            </w:r>
          </w:p>
        </w:tc>
      </w:tr>
      <w:tr w14:paraId="2122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vAlign w:val="center"/>
          </w:tcPr>
          <w:p w14:paraId="26B5EDC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4448C72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693" w:type="pct"/>
            <w:tcBorders>
              <w:top w:val="single" w:color="auto" w:sz="4" w:space="0"/>
              <w:left w:val="single" w:color="auto" w:sz="4" w:space="0"/>
              <w:right w:val="single" w:color="auto" w:sz="4" w:space="0"/>
            </w:tcBorders>
            <w:vAlign w:val="center"/>
          </w:tcPr>
          <w:p w14:paraId="26A335C1">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4、根据投标人承诺的维修响应时间进行评审：</w:t>
            </w:r>
          </w:p>
          <w:p w14:paraId="2333671F">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①承诺在接到招标人的故障报警后3小时内响应，16小时内到达项目现场进行维修等服务的，得1分；</w:t>
            </w:r>
          </w:p>
          <w:p w14:paraId="6A4FE31D">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②承诺在接到招标人的故障报警后2小时内响应，8小时内到达项目现场进行维修等服务的，得2分。</w:t>
            </w:r>
          </w:p>
          <w:p w14:paraId="37AB5CD2">
            <w:pPr>
              <w:spacing w:line="400" w:lineRule="exact"/>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备注：根据《安装时间、维修响应时间承诺表》进行评审。</w:t>
            </w:r>
          </w:p>
        </w:tc>
        <w:tc>
          <w:tcPr>
            <w:tcW w:w="437" w:type="pct"/>
            <w:tcBorders>
              <w:top w:val="single" w:color="auto" w:sz="4" w:space="0"/>
              <w:left w:val="single" w:color="auto" w:sz="4" w:space="0"/>
              <w:right w:val="single" w:color="auto" w:sz="4" w:space="0"/>
            </w:tcBorders>
            <w:vAlign w:val="center"/>
          </w:tcPr>
          <w:p w14:paraId="0DFA81B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2分</w:t>
            </w:r>
          </w:p>
        </w:tc>
      </w:tr>
      <w:bookmarkEnd w:id="818"/>
    </w:tbl>
    <w:p w14:paraId="0B142D07">
      <w:pPr>
        <w:autoSpaceDE w:val="0"/>
        <w:autoSpaceDN w:val="0"/>
        <w:adjustRightInd w:val="0"/>
        <w:spacing w:line="360" w:lineRule="auto"/>
        <w:ind w:left="0" w:leftChars="0" w:firstLine="0" w:firstLineChars="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68997680">
      <w:pPr>
        <w:autoSpaceDE w:val="0"/>
        <w:autoSpaceDN w:val="0"/>
        <w:adjustRightInd w:val="0"/>
        <w:spacing w:line="360" w:lineRule="auto"/>
        <w:ind w:left="0" w:leftChars="0" w:firstLine="0" w:firstLineChars="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①表中“</w:t>
      </w:r>
      <w:r>
        <w:rPr>
          <w:rFonts w:ascii="宋体" w:hAnsi="宋体" w:eastAsia="宋体" w:cs="宋体"/>
          <w:b/>
          <w:bCs/>
          <w:color w:val="auto"/>
          <w:szCs w:val="24"/>
          <w:highlight w:val="none"/>
          <w:lang w:val="zh-CN"/>
        </w:rPr>
        <w:t>[”代表闭区间，“]”代表闭区间，如[0，1]代表该分数段范围为大于等</w:t>
      </w:r>
      <w:r>
        <w:rPr>
          <w:rFonts w:hint="eastAsia" w:ascii="宋体" w:hAnsi="宋体" w:eastAsia="宋体" w:cs="宋体"/>
          <w:b/>
          <w:bCs/>
          <w:color w:val="auto"/>
          <w:szCs w:val="24"/>
          <w:highlight w:val="none"/>
          <w:lang w:val="zh-CN"/>
        </w:rPr>
        <w:t>于</w:t>
      </w:r>
      <w:r>
        <w:rPr>
          <w:rFonts w:ascii="宋体" w:hAnsi="宋体" w:eastAsia="宋体" w:cs="宋体"/>
          <w:b/>
          <w:bCs/>
          <w:color w:val="auto"/>
          <w:szCs w:val="24"/>
          <w:highlight w:val="none"/>
          <w:lang w:val="zh-CN"/>
        </w:rPr>
        <w:t>0且小于等于1。表中“（”代表开区间，“]”代表闭区间，如（1，2]代表该分数段范</w:t>
      </w:r>
      <w:r>
        <w:rPr>
          <w:rFonts w:hint="eastAsia" w:ascii="宋体" w:hAnsi="宋体" w:eastAsia="宋体" w:cs="宋体"/>
          <w:b/>
          <w:bCs/>
          <w:color w:val="auto"/>
          <w:szCs w:val="24"/>
          <w:highlight w:val="none"/>
          <w:lang w:val="zh-CN"/>
        </w:rPr>
        <w:t>围为大于</w:t>
      </w:r>
      <w:r>
        <w:rPr>
          <w:rFonts w:ascii="宋体" w:hAnsi="宋体" w:eastAsia="宋体" w:cs="宋体"/>
          <w:b/>
          <w:bCs/>
          <w:color w:val="auto"/>
          <w:szCs w:val="24"/>
          <w:highlight w:val="none"/>
          <w:lang w:val="zh-CN"/>
        </w:rPr>
        <w:t>1且小于等于2。</w:t>
      </w:r>
    </w:p>
    <w:p w14:paraId="24853C1B">
      <w:pPr>
        <w:autoSpaceDE w:val="0"/>
        <w:autoSpaceDN w:val="0"/>
        <w:adjustRightInd w:val="0"/>
        <w:spacing w:line="360" w:lineRule="auto"/>
        <w:ind w:left="0" w:leftChars="0" w:firstLine="0" w:firstLineChars="0"/>
        <w:rPr>
          <w:rFonts w:ascii="宋体" w:hAnsi="宋体" w:eastAsia="宋体" w:cs="宋体"/>
          <w:b/>
          <w:bCs/>
          <w:color w:val="auto"/>
          <w:szCs w:val="24"/>
          <w:highlight w:val="none"/>
          <w:lang w:val="zh-CN"/>
        </w:rPr>
      </w:pPr>
      <w:r>
        <w:rPr>
          <w:rFonts w:ascii="宋体" w:hAnsi="宋体" w:eastAsia="宋体" w:cs="宋体"/>
          <w:b/>
          <w:bCs/>
          <w:color w:val="auto"/>
          <w:szCs w:val="24"/>
          <w:highlight w:val="none"/>
          <w:lang w:val="zh-CN"/>
        </w:rPr>
        <w:t>②分数出现小数点，保留小数点后2位，从小数点后第3位四</w:t>
      </w:r>
      <w:r>
        <w:rPr>
          <w:rFonts w:hint="eastAsia" w:ascii="宋体" w:hAnsi="宋体" w:eastAsia="宋体" w:cs="宋体"/>
          <w:b/>
          <w:bCs/>
          <w:color w:val="auto"/>
          <w:szCs w:val="24"/>
          <w:highlight w:val="none"/>
          <w:lang w:val="zh-CN"/>
        </w:rPr>
        <w:t>舍五入。</w:t>
      </w:r>
    </w:p>
    <w:p w14:paraId="52AA45D6">
      <w:pPr>
        <w:autoSpaceDE w:val="0"/>
        <w:autoSpaceDN w:val="0"/>
        <w:adjustRightInd w:val="0"/>
        <w:spacing w:line="360" w:lineRule="auto"/>
        <w:ind w:left="0" w:leftChars="0" w:firstLine="0" w:firstLineChars="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③上述“评分项目”中按“优、良、中、差”区间评审的，若低于该项满分分值</w:t>
      </w:r>
      <w:r>
        <w:rPr>
          <w:rFonts w:ascii="宋体" w:hAnsi="宋体" w:eastAsia="宋体" w:cs="宋体"/>
          <w:b/>
          <w:bCs/>
          <w:color w:val="auto"/>
          <w:szCs w:val="24"/>
          <w:highlight w:val="none"/>
          <w:lang w:val="zh-CN"/>
        </w:rPr>
        <w:t>60%时，评标专家需详细填写该项低分的充分理由，例如：该项目内容存在违反国家有关标</w:t>
      </w:r>
      <w:r>
        <w:rPr>
          <w:rFonts w:hint="eastAsia" w:ascii="宋体" w:hAnsi="宋体" w:eastAsia="宋体" w:cs="宋体"/>
          <w:b/>
          <w:bCs/>
          <w:color w:val="auto"/>
          <w:szCs w:val="24"/>
          <w:highlight w:val="none"/>
          <w:lang w:val="zh-CN"/>
        </w:rPr>
        <w:t>准和规范或与项目实际不符等原则性问题。</w:t>
      </w:r>
    </w:p>
    <w:p w14:paraId="5D227F57">
      <w:pPr>
        <w:autoSpaceDE w:val="0"/>
        <w:autoSpaceDN w:val="0"/>
        <w:adjustRightInd w:val="0"/>
        <w:spacing w:line="360" w:lineRule="auto"/>
        <w:ind w:left="0" w:leftChars="0" w:firstLine="0" w:firstLineChars="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④</w:t>
      </w:r>
      <w:r>
        <w:rPr>
          <w:rFonts w:hint="eastAsia" w:ascii="宋体" w:hAnsi="宋体" w:eastAsia="宋体" w:cs="宋体"/>
          <w:b/>
          <w:bCs/>
          <w:color w:val="auto"/>
          <w:kern w:val="0"/>
          <w:szCs w:val="21"/>
          <w:highlight w:val="none"/>
          <w:lang w:val="zh-CN"/>
        </w:rPr>
        <w:t>对</w:t>
      </w:r>
      <w:r>
        <w:rPr>
          <w:rFonts w:hint="eastAsia" w:ascii="宋体" w:hAnsi="宋体" w:eastAsia="宋体" w:cs="宋体"/>
          <w:b/>
          <w:bCs/>
          <w:color w:val="auto"/>
          <w:kern w:val="0"/>
          <w:szCs w:val="21"/>
          <w:highlight w:val="none"/>
          <w:lang w:val="en-US" w:eastAsia="zh-CN"/>
        </w:rPr>
        <w:t>于各</w:t>
      </w:r>
      <w:r>
        <w:rPr>
          <w:rFonts w:hint="eastAsia" w:ascii="宋体" w:hAnsi="宋体" w:eastAsia="宋体" w:cs="宋体"/>
          <w:b/>
          <w:bCs/>
          <w:color w:val="auto"/>
          <w:kern w:val="0"/>
          <w:szCs w:val="21"/>
          <w:highlight w:val="none"/>
          <w:lang w:val="zh-CN"/>
        </w:rPr>
        <w:t>评标委员会成员</w:t>
      </w:r>
      <w:r>
        <w:rPr>
          <w:rFonts w:hint="eastAsia" w:ascii="宋体" w:hAnsi="宋体" w:eastAsia="宋体" w:cs="宋体"/>
          <w:b/>
          <w:bCs/>
          <w:color w:val="auto"/>
          <w:kern w:val="0"/>
          <w:szCs w:val="21"/>
          <w:highlight w:val="none"/>
          <w:lang w:val="en-US" w:eastAsia="zh-CN"/>
        </w:rPr>
        <w:t>存在客观分打分不一致时</w:t>
      </w:r>
      <w:r>
        <w:rPr>
          <w:rFonts w:hint="eastAsia" w:ascii="宋体" w:hAnsi="宋体" w:eastAsia="宋体" w:cs="宋体"/>
          <w:b/>
          <w:bCs/>
          <w:color w:val="auto"/>
          <w:kern w:val="0"/>
          <w:szCs w:val="21"/>
          <w:highlight w:val="none"/>
          <w:lang w:val="zh-CN"/>
        </w:rPr>
        <w:t>,根据少数服</w:t>
      </w:r>
      <w:r>
        <w:rPr>
          <w:rFonts w:hint="eastAsia" w:ascii="宋体" w:hAnsi="宋体" w:eastAsia="宋体" w:cs="宋体"/>
          <w:b/>
          <w:bCs/>
          <w:color w:val="auto"/>
          <w:kern w:val="0"/>
          <w:szCs w:val="21"/>
          <w:highlight w:val="none"/>
          <w:lang w:val="en-US" w:eastAsia="zh-CN"/>
        </w:rPr>
        <w:t>从</w:t>
      </w:r>
      <w:r>
        <w:rPr>
          <w:rFonts w:hint="eastAsia" w:ascii="宋体" w:hAnsi="宋体" w:eastAsia="宋体" w:cs="宋体"/>
          <w:b/>
          <w:bCs/>
          <w:color w:val="auto"/>
          <w:kern w:val="0"/>
          <w:szCs w:val="21"/>
          <w:highlight w:val="none"/>
          <w:lang w:val="zh-CN"/>
        </w:rPr>
        <w:t>多数的原则，以记名方式表决</w:t>
      </w:r>
      <w:r>
        <w:rPr>
          <w:rFonts w:hint="eastAsia" w:ascii="宋体" w:hAnsi="宋体" w:eastAsia="宋体" w:cs="宋体"/>
          <w:b/>
          <w:bCs/>
          <w:color w:val="auto"/>
          <w:kern w:val="0"/>
          <w:szCs w:val="21"/>
          <w:highlight w:val="none"/>
          <w:lang w:val="en-US" w:eastAsia="zh-CN"/>
        </w:rPr>
        <w:t>确定该项的评分。</w:t>
      </w:r>
    </w:p>
    <w:p w14:paraId="43A2359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68FCA92">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3612CA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395773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847CEFC">
      <w:pPr>
        <w:spacing w:line="360" w:lineRule="auto"/>
        <w:ind w:left="420" w:leftChars="200" w:firstLine="422" w:firstLineChars="2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5D021A7">
      <w:pPr>
        <w:spacing w:line="360" w:lineRule="auto"/>
        <w:ind w:left="480" w:firstLine="211" w:firstLineChars="100"/>
        <w:rPr>
          <w:rFonts w:hint="eastAsia" w:ascii="宋体" w:hAnsi="宋体" w:eastAsia="宋体" w:cs="宋体"/>
          <w:b/>
          <w:bCs/>
          <w:color w:val="auto"/>
          <w:kern w:val="0"/>
          <w:szCs w:val="28"/>
          <w:highlight w:val="none"/>
          <w:lang w:val="zh-CN"/>
        </w:rPr>
      </w:pPr>
      <w:r>
        <w:rPr>
          <w:rFonts w:hint="eastAsia" w:ascii="宋体" w:hAnsi="宋体" w:eastAsia="宋体" w:cs="宋体"/>
          <w:b/>
          <w:bCs/>
          <w:color w:val="auto"/>
          <w:kern w:val="0"/>
          <w:szCs w:val="28"/>
          <w:highlight w:val="none"/>
          <w:lang w:val="zh-CN"/>
        </w:rPr>
        <w:t>2）价格评分：总分</w:t>
      </w:r>
      <w:r>
        <w:rPr>
          <w:rFonts w:hint="eastAsia" w:ascii="宋体" w:hAnsi="宋体" w:eastAsia="宋体" w:cs="宋体"/>
          <w:b/>
          <w:bCs/>
          <w:color w:val="auto"/>
          <w:kern w:val="0"/>
          <w:szCs w:val="28"/>
          <w:highlight w:val="none"/>
          <w:lang w:val="en-US" w:eastAsia="zh-CN"/>
        </w:rPr>
        <w:t>30</w:t>
      </w:r>
      <w:r>
        <w:rPr>
          <w:rFonts w:hint="eastAsia" w:ascii="宋体" w:hAnsi="宋体" w:eastAsia="宋体" w:cs="宋体"/>
          <w:b/>
          <w:bCs/>
          <w:color w:val="auto"/>
          <w:kern w:val="0"/>
          <w:szCs w:val="28"/>
          <w:highlight w:val="none"/>
          <w:lang w:val="zh-CN"/>
        </w:rPr>
        <w:t>分</w:t>
      </w:r>
    </w:p>
    <w:p w14:paraId="4108F882">
      <w:pPr>
        <w:autoSpaceDN w:val="0"/>
        <w:adjustRightInd w:val="0"/>
        <w:snapToGrid w:val="0"/>
        <w:spacing w:line="360" w:lineRule="auto"/>
        <w:ind w:left="420" w:leftChars="100" w:hanging="210" w:hangingChars="100"/>
        <w:rPr>
          <w:rFonts w:hint="eastAsia"/>
          <w:color w:val="auto"/>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41C1893D">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2DE4BF61">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6869259">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C1A4380">
      <w:pPr>
        <w:spacing w:line="400" w:lineRule="exact"/>
        <w:ind w:firstLine="848" w:firstLineChars="404"/>
        <w:rPr>
          <w:rFonts w:ascii="宋体" w:hAnsi="宋体" w:eastAsia="宋体" w:cs="宋体"/>
          <w:color w:val="auto"/>
          <w:kern w:val="0"/>
          <w:szCs w:val="28"/>
          <w:highlight w:val="none"/>
          <w:lang w:val="zh-CN"/>
        </w:rPr>
      </w:pPr>
      <w:bookmarkStart w:id="819" w:name="_Toc31624_WPSOffice_Level2"/>
      <w:r>
        <w:rPr>
          <w:rFonts w:hint="eastAsia" w:ascii="宋体" w:hAnsi="宋体" w:eastAsia="宋体" w:cs="宋体"/>
          <w:color w:val="auto"/>
          <w:kern w:val="0"/>
          <w:szCs w:val="28"/>
          <w:highlight w:val="none"/>
          <w:lang w:val="zh-CN"/>
        </w:rPr>
        <w:t>评标总得分=F1＋F2＋……+Fn</w:t>
      </w:r>
      <w:bookmarkEnd w:id="819"/>
    </w:p>
    <w:p w14:paraId="141EC967">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20" w:name="_Toc13236_WPSOffice_Level2"/>
      <w:r>
        <w:rPr>
          <w:rFonts w:hint="eastAsia" w:ascii="宋体" w:hAnsi="宋体" w:eastAsia="宋体" w:cs="宋体"/>
          <w:color w:val="auto"/>
          <w:kern w:val="0"/>
          <w:szCs w:val="21"/>
          <w:highlight w:val="none"/>
        </w:rPr>
        <w:t>F1、F2、……Fn分别为各项评分因素的得分</w:t>
      </w:r>
      <w:bookmarkEnd w:id="820"/>
      <w:r>
        <w:rPr>
          <w:rFonts w:hint="eastAsia" w:ascii="宋体" w:hAnsi="宋体" w:eastAsia="宋体" w:cs="宋体"/>
          <w:color w:val="auto"/>
          <w:kern w:val="0"/>
          <w:szCs w:val="21"/>
          <w:highlight w:val="none"/>
        </w:rPr>
        <w:t>。</w:t>
      </w:r>
    </w:p>
    <w:p w14:paraId="7B9A74C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5409806">
      <w:pPr>
        <w:autoSpaceDE w:val="0"/>
        <w:autoSpaceDN w:val="0"/>
        <w:adjustRightInd w:val="0"/>
        <w:spacing w:line="360" w:lineRule="auto"/>
        <w:jc w:val="center"/>
        <w:rPr>
          <w:rFonts w:ascii="宋体" w:hAnsi="宋体" w:eastAsia="宋体" w:cs="宋体"/>
          <w:b/>
          <w:bCs/>
          <w:color w:val="auto"/>
          <w:sz w:val="28"/>
          <w:szCs w:val="28"/>
          <w:highlight w:val="none"/>
        </w:rPr>
      </w:pPr>
      <w:bookmarkStart w:id="821" w:name="_Toc518_WPSOffice_Level1"/>
      <w:r>
        <w:rPr>
          <w:rFonts w:hint="eastAsia" w:ascii="宋体" w:hAnsi="宋体" w:eastAsia="宋体" w:cs="宋体"/>
          <w:b/>
          <w:bCs/>
          <w:color w:val="auto"/>
          <w:sz w:val="28"/>
          <w:szCs w:val="28"/>
          <w:highlight w:val="none"/>
          <w:lang w:val="zh-CN"/>
        </w:rPr>
        <w:t>五、推荐中标人</w:t>
      </w:r>
      <w:bookmarkEnd w:id="821"/>
    </w:p>
    <w:p w14:paraId="01DD545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520883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83D4DAF">
      <w:pPr>
        <w:widowControl/>
        <w:spacing w:line="360" w:lineRule="auto"/>
        <w:jc w:val="left"/>
        <w:rPr>
          <w:rFonts w:ascii="宋体" w:hAnsi="宋体" w:eastAsia="宋体" w:cs="宋体"/>
          <w:color w:val="auto"/>
          <w:kern w:val="0"/>
          <w:szCs w:val="21"/>
          <w:highlight w:val="none"/>
        </w:rPr>
      </w:pPr>
    </w:p>
    <w:p w14:paraId="21D8436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22" w:name="_Toc22724_WPSOffice_Level1"/>
      <w:r>
        <w:rPr>
          <w:rFonts w:hint="eastAsia" w:ascii="宋体" w:hAnsi="宋体" w:eastAsia="宋体" w:cs="宋体"/>
          <w:b/>
          <w:bCs/>
          <w:color w:val="auto"/>
          <w:sz w:val="28"/>
          <w:szCs w:val="28"/>
          <w:highlight w:val="none"/>
          <w:lang w:val="zh-CN"/>
        </w:rPr>
        <w:t>六、编写评标报告</w:t>
      </w:r>
      <w:bookmarkEnd w:id="822"/>
    </w:p>
    <w:p w14:paraId="3A4FDEF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2FB228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4B3657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483565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C0E155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56BB84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7011BDA">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C60530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D00BA75">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23" w:name="_Toc23773_WPSOffice_Level1"/>
      <w:r>
        <w:rPr>
          <w:rFonts w:hint="eastAsia" w:ascii="宋体" w:hAnsi="宋体" w:eastAsia="宋体" w:cs="宋体"/>
          <w:b/>
          <w:bCs/>
          <w:color w:val="auto"/>
          <w:sz w:val="28"/>
          <w:szCs w:val="28"/>
          <w:highlight w:val="none"/>
          <w:lang w:val="zh-CN"/>
        </w:rPr>
        <w:t>七、注意事项</w:t>
      </w:r>
      <w:bookmarkEnd w:id="823"/>
    </w:p>
    <w:p w14:paraId="27B77AF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115DF75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921F6C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1B6CD4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BB07B0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0642ED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66"/>
    <w:bookmarkEnd w:id="798"/>
    <w:bookmarkEnd w:id="799"/>
    <w:bookmarkEnd w:id="800"/>
    <w:p w14:paraId="6FFD8094">
      <w:pPr>
        <w:widowControl/>
        <w:jc w:val="left"/>
        <w:rPr>
          <w:rFonts w:ascii="宋体" w:hAnsi="宋体" w:eastAsia="宋体" w:cs="宋体"/>
          <w:color w:val="auto"/>
          <w:szCs w:val="24"/>
          <w:highlight w:val="none"/>
          <w:lang w:val="zh-CN"/>
        </w:rPr>
      </w:pPr>
    </w:p>
    <w:p w14:paraId="3E560822">
      <w:pPr>
        <w:pStyle w:val="2"/>
        <w:rPr>
          <w:rFonts w:ascii="宋体" w:hAnsi="宋体" w:eastAsia="宋体" w:cs="宋体"/>
          <w:color w:val="auto"/>
          <w:szCs w:val="24"/>
          <w:highlight w:val="none"/>
          <w:lang w:val="zh-CN"/>
        </w:rPr>
      </w:pPr>
    </w:p>
    <w:p w14:paraId="785A2207">
      <w:pP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19E55522">
      <w:pPr>
        <w:tabs>
          <w:tab w:val="left" w:pos="1080"/>
        </w:tabs>
        <w:autoSpaceDE w:val="0"/>
        <w:autoSpaceDN w:val="0"/>
        <w:adjustRightInd w:val="0"/>
        <w:spacing w:line="360" w:lineRule="auto"/>
        <w:jc w:val="left"/>
        <w:outlineLvl w:val="0"/>
        <w:rPr>
          <w:rFonts w:hint="default" w:ascii="宋体" w:hAnsi="宋体" w:eastAsia="宋体" w:cs="宋体"/>
          <w:b/>
          <w:bCs/>
          <w:color w:val="auto"/>
          <w:kern w:val="44"/>
          <w:sz w:val="32"/>
          <w:szCs w:val="32"/>
          <w:highlight w:val="none"/>
          <w:lang w:val="en-US" w:eastAsia="zh-CN"/>
        </w:rPr>
      </w:pPr>
      <w:bookmarkStart w:id="824" w:name="_Toc21370"/>
      <w:r>
        <w:rPr>
          <w:rFonts w:hint="eastAsia" w:ascii="宋体" w:hAnsi="宋体" w:eastAsia="宋体" w:cs="宋体"/>
          <w:b/>
          <w:bCs/>
          <w:color w:val="auto"/>
          <w:kern w:val="44"/>
          <w:sz w:val="32"/>
          <w:szCs w:val="32"/>
          <w:highlight w:val="none"/>
          <w:lang w:val="zh-CN"/>
        </w:rPr>
        <w:t>附件</w:t>
      </w:r>
      <w:r>
        <w:rPr>
          <w:rFonts w:hint="eastAsia" w:ascii="宋体" w:hAnsi="宋体" w:eastAsia="宋体" w:cs="宋体"/>
          <w:b/>
          <w:bCs/>
          <w:color w:val="auto"/>
          <w:kern w:val="44"/>
          <w:sz w:val="32"/>
          <w:szCs w:val="32"/>
          <w:highlight w:val="none"/>
          <w:lang w:val="en-US" w:eastAsia="zh-CN"/>
        </w:rPr>
        <w:t>二</w:t>
      </w:r>
      <w:r>
        <w:rPr>
          <w:rFonts w:hint="eastAsia" w:ascii="宋体" w:hAnsi="宋体" w:eastAsia="宋体" w:cs="宋体"/>
          <w:b/>
          <w:bCs/>
          <w:color w:val="auto"/>
          <w:kern w:val="44"/>
          <w:sz w:val="32"/>
          <w:szCs w:val="32"/>
          <w:highlight w:val="none"/>
          <w:lang w:val="zh-CN"/>
        </w:rPr>
        <w:t>：</w:t>
      </w:r>
      <w:r>
        <w:rPr>
          <w:rFonts w:hint="eastAsia" w:ascii="宋体" w:hAnsi="宋体" w:eastAsia="宋体" w:cs="宋体"/>
          <w:b/>
          <w:bCs/>
          <w:color w:val="auto"/>
          <w:kern w:val="44"/>
          <w:sz w:val="32"/>
          <w:szCs w:val="32"/>
          <w:highlight w:val="none"/>
          <w:lang w:val="en-US" w:eastAsia="zh-CN"/>
        </w:rPr>
        <w:t>图纸目录</w:t>
      </w:r>
      <w:bookmarkEnd w:id="824"/>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000"/>
        <w:gridCol w:w="2863"/>
        <w:gridCol w:w="756"/>
        <w:gridCol w:w="756"/>
        <w:gridCol w:w="1323"/>
      </w:tblGrid>
      <w:tr w14:paraId="7A4C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7AF381FC">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序号</w:t>
            </w:r>
          </w:p>
        </w:tc>
        <w:tc>
          <w:tcPr>
            <w:tcW w:w="4000" w:type="dxa"/>
            <w:vAlign w:val="center"/>
          </w:tcPr>
          <w:p w14:paraId="65E08CA8">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图纸名称</w:t>
            </w:r>
          </w:p>
        </w:tc>
        <w:tc>
          <w:tcPr>
            <w:tcW w:w="2863" w:type="dxa"/>
            <w:vAlign w:val="center"/>
          </w:tcPr>
          <w:p w14:paraId="4E78F3A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图号</w:t>
            </w:r>
          </w:p>
        </w:tc>
        <w:tc>
          <w:tcPr>
            <w:tcW w:w="756" w:type="dxa"/>
            <w:vAlign w:val="center"/>
          </w:tcPr>
          <w:p w14:paraId="18D983B9">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页数</w:t>
            </w:r>
          </w:p>
        </w:tc>
        <w:tc>
          <w:tcPr>
            <w:tcW w:w="756" w:type="dxa"/>
            <w:vAlign w:val="center"/>
          </w:tcPr>
          <w:p w14:paraId="49373AA0">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版本</w:t>
            </w:r>
          </w:p>
        </w:tc>
        <w:tc>
          <w:tcPr>
            <w:tcW w:w="1323" w:type="dxa"/>
            <w:vAlign w:val="center"/>
          </w:tcPr>
          <w:p w14:paraId="11976846">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出图日期</w:t>
            </w:r>
          </w:p>
        </w:tc>
      </w:tr>
      <w:tr w14:paraId="018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55D6E6ED">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1</w:t>
            </w:r>
          </w:p>
        </w:tc>
        <w:tc>
          <w:tcPr>
            <w:tcW w:w="4000" w:type="dxa"/>
            <w:vAlign w:val="center"/>
          </w:tcPr>
          <w:p w14:paraId="3464907A">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设计文件目录</w:t>
            </w:r>
          </w:p>
        </w:tc>
        <w:tc>
          <w:tcPr>
            <w:tcW w:w="2863" w:type="dxa"/>
            <w:vAlign w:val="center"/>
          </w:tcPr>
          <w:p w14:paraId="2B3346FE">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zh-CN"/>
              </w:rPr>
              <w:t>2014W135-SS00PS0104 PS00</w:t>
            </w:r>
          </w:p>
        </w:tc>
        <w:tc>
          <w:tcPr>
            <w:tcW w:w="756" w:type="dxa"/>
            <w:vAlign w:val="center"/>
          </w:tcPr>
          <w:p w14:paraId="40E44687">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1</w:t>
            </w:r>
          </w:p>
        </w:tc>
        <w:tc>
          <w:tcPr>
            <w:tcW w:w="756" w:type="dxa"/>
            <w:vAlign w:val="center"/>
          </w:tcPr>
          <w:p w14:paraId="54ECEFF5">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w:t>
            </w:r>
          </w:p>
        </w:tc>
        <w:tc>
          <w:tcPr>
            <w:tcW w:w="1323" w:type="dxa"/>
            <w:vAlign w:val="center"/>
          </w:tcPr>
          <w:p w14:paraId="4637AB7D">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2014.12.29</w:t>
            </w:r>
          </w:p>
        </w:tc>
      </w:tr>
      <w:tr w14:paraId="5C8C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59CB5F2F">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2</w:t>
            </w:r>
          </w:p>
        </w:tc>
        <w:tc>
          <w:tcPr>
            <w:tcW w:w="4000" w:type="dxa"/>
            <w:vAlign w:val="center"/>
          </w:tcPr>
          <w:p w14:paraId="27D51D39">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工艺设计图（一）</w:t>
            </w:r>
          </w:p>
        </w:tc>
        <w:tc>
          <w:tcPr>
            <w:tcW w:w="2863" w:type="dxa"/>
            <w:vAlign w:val="center"/>
          </w:tcPr>
          <w:p w14:paraId="217B157D">
            <w:pPr>
              <w:jc w:val="center"/>
              <w:rPr>
                <w:rFonts w:hint="eastAsia" w:ascii="宋体" w:hAnsi="宋体" w:eastAsia="宋体" w:cs="宋体"/>
                <w:color w:val="auto"/>
                <w:kern w:val="2"/>
                <w:sz w:val="21"/>
                <w:szCs w:val="22"/>
                <w:vertAlign w:val="baseline"/>
                <w:lang w:val="zh-CN" w:eastAsia="zh-CN" w:bidi="ar-SA"/>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1</w:t>
            </w:r>
          </w:p>
        </w:tc>
        <w:tc>
          <w:tcPr>
            <w:tcW w:w="756" w:type="dxa"/>
            <w:vAlign w:val="center"/>
          </w:tcPr>
          <w:p w14:paraId="3623CAE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2F35FED9">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38A707A3">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2014.12.29</w:t>
            </w:r>
          </w:p>
        </w:tc>
      </w:tr>
      <w:tr w14:paraId="1F07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59B1B21B">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3</w:t>
            </w:r>
          </w:p>
        </w:tc>
        <w:tc>
          <w:tcPr>
            <w:tcW w:w="4000" w:type="dxa"/>
            <w:vAlign w:val="center"/>
          </w:tcPr>
          <w:p w14:paraId="6F9F98EC">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工艺设计图（二）</w:t>
            </w:r>
          </w:p>
        </w:tc>
        <w:tc>
          <w:tcPr>
            <w:tcW w:w="2863" w:type="dxa"/>
            <w:vAlign w:val="center"/>
          </w:tcPr>
          <w:p w14:paraId="3D5FC550">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2</w:t>
            </w:r>
          </w:p>
        </w:tc>
        <w:tc>
          <w:tcPr>
            <w:tcW w:w="756" w:type="dxa"/>
            <w:vAlign w:val="center"/>
          </w:tcPr>
          <w:p w14:paraId="7A468CA0">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38D6B58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26955C27">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en-US" w:eastAsia="zh-CN"/>
              </w:rPr>
              <w:t>2014.12.29</w:t>
            </w:r>
          </w:p>
        </w:tc>
      </w:tr>
      <w:tr w14:paraId="520F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2B4686F1">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4</w:t>
            </w:r>
          </w:p>
        </w:tc>
        <w:tc>
          <w:tcPr>
            <w:tcW w:w="4000" w:type="dxa"/>
            <w:vAlign w:val="center"/>
          </w:tcPr>
          <w:p w14:paraId="0EEEF8B5">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工艺设计图（三）</w:t>
            </w:r>
          </w:p>
        </w:tc>
        <w:tc>
          <w:tcPr>
            <w:tcW w:w="2863" w:type="dxa"/>
            <w:vAlign w:val="center"/>
          </w:tcPr>
          <w:p w14:paraId="49A2C9B6">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3</w:t>
            </w:r>
          </w:p>
        </w:tc>
        <w:tc>
          <w:tcPr>
            <w:tcW w:w="756" w:type="dxa"/>
            <w:vAlign w:val="center"/>
          </w:tcPr>
          <w:p w14:paraId="77EC9D4F">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1B76C7EE">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521E6958">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en-US" w:eastAsia="zh-CN"/>
              </w:rPr>
              <w:t>2014.12.29</w:t>
            </w:r>
          </w:p>
        </w:tc>
      </w:tr>
      <w:tr w14:paraId="3634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3837FFC3">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en-US" w:eastAsia="zh-CN"/>
              </w:rPr>
              <w:t>5</w:t>
            </w:r>
          </w:p>
        </w:tc>
        <w:tc>
          <w:tcPr>
            <w:tcW w:w="4000" w:type="dxa"/>
            <w:vAlign w:val="center"/>
          </w:tcPr>
          <w:p w14:paraId="39A4554E">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工艺设计图（四）</w:t>
            </w:r>
          </w:p>
        </w:tc>
        <w:tc>
          <w:tcPr>
            <w:tcW w:w="2863" w:type="dxa"/>
            <w:vAlign w:val="center"/>
          </w:tcPr>
          <w:p w14:paraId="4887FCBC">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4</w:t>
            </w:r>
          </w:p>
        </w:tc>
        <w:tc>
          <w:tcPr>
            <w:tcW w:w="756" w:type="dxa"/>
            <w:vAlign w:val="center"/>
          </w:tcPr>
          <w:p w14:paraId="35490DB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2AC91E57">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27B3AFF6">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en-US" w:eastAsia="zh-CN"/>
              </w:rPr>
              <w:t>2014.12.29</w:t>
            </w:r>
          </w:p>
        </w:tc>
      </w:tr>
      <w:tr w14:paraId="58E7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5EF9E232">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4000" w:type="dxa"/>
            <w:vAlign w:val="center"/>
          </w:tcPr>
          <w:p w14:paraId="523E8409">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工艺设计图（五）</w:t>
            </w:r>
          </w:p>
        </w:tc>
        <w:tc>
          <w:tcPr>
            <w:tcW w:w="2863" w:type="dxa"/>
            <w:vAlign w:val="center"/>
          </w:tcPr>
          <w:p w14:paraId="1A0BC931">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5</w:t>
            </w:r>
          </w:p>
        </w:tc>
        <w:tc>
          <w:tcPr>
            <w:tcW w:w="756" w:type="dxa"/>
            <w:vAlign w:val="center"/>
          </w:tcPr>
          <w:p w14:paraId="4D0AFE3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0E243903">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5FDA2A5E">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en-US" w:eastAsia="zh-CN"/>
              </w:rPr>
              <w:t>2014.12.29</w:t>
            </w:r>
          </w:p>
        </w:tc>
      </w:tr>
      <w:tr w14:paraId="420A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2C3FFDD9">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4000" w:type="dxa"/>
            <w:vAlign w:val="center"/>
          </w:tcPr>
          <w:p w14:paraId="307C4E6F">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工艺设计图（六）</w:t>
            </w:r>
          </w:p>
        </w:tc>
        <w:tc>
          <w:tcPr>
            <w:tcW w:w="2863" w:type="dxa"/>
            <w:vAlign w:val="center"/>
          </w:tcPr>
          <w:p w14:paraId="000E33B1">
            <w:pPr>
              <w:jc w:val="center"/>
              <w:rPr>
                <w:rFonts w:hint="eastAsia" w:ascii="宋体" w:hAnsi="宋体" w:eastAsia="宋体" w:cs="宋体"/>
                <w:color w:val="auto"/>
                <w:kern w:val="2"/>
                <w:sz w:val="21"/>
                <w:szCs w:val="22"/>
                <w:vertAlign w:val="baseline"/>
                <w:lang w:val="en-US" w:eastAsia="zh-CN" w:bidi="ar-SA"/>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6</w:t>
            </w:r>
          </w:p>
        </w:tc>
        <w:tc>
          <w:tcPr>
            <w:tcW w:w="756" w:type="dxa"/>
            <w:vAlign w:val="center"/>
          </w:tcPr>
          <w:p w14:paraId="46DE454C">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40E0C86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49B56D4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2014.12.29</w:t>
            </w:r>
          </w:p>
        </w:tc>
      </w:tr>
      <w:tr w14:paraId="285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327D9145">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4000" w:type="dxa"/>
            <w:vAlign w:val="center"/>
          </w:tcPr>
          <w:p w14:paraId="7192F53D">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工艺设计图（七）</w:t>
            </w:r>
          </w:p>
        </w:tc>
        <w:tc>
          <w:tcPr>
            <w:tcW w:w="2863" w:type="dxa"/>
            <w:vAlign w:val="center"/>
          </w:tcPr>
          <w:p w14:paraId="722D728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7</w:t>
            </w:r>
          </w:p>
        </w:tc>
        <w:tc>
          <w:tcPr>
            <w:tcW w:w="756" w:type="dxa"/>
            <w:vAlign w:val="center"/>
          </w:tcPr>
          <w:p w14:paraId="56C38D80">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79DBA3A8">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15B2E4A7">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2014.12.29</w:t>
            </w:r>
          </w:p>
        </w:tc>
      </w:tr>
      <w:tr w14:paraId="50DD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Align w:val="center"/>
          </w:tcPr>
          <w:p w14:paraId="17679F2F">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4000" w:type="dxa"/>
            <w:vAlign w:val="center"/>
          </w:tcPr>
          <w:p w14:paraId="27E02E38">
            <w:pPr>
              <w:jc w:val="center"/>
              <w:rPr>
                <w:rFonts w:hint="eastAsia" w:ascii="宋体" w:hAnsi="宋体" w:eastAsia="宋体" w:cs="宋体"/>
                <w:color w:val="auto"/>
                <w:vertAlign w:val="baseline"/>
                <w:lang w:val="zh-CN"/>
              </w:rPr>
            </w:pPr>
            <w:r>
              <w:rPr>
                <w:rFonts w:hint="eastAsia" w:ascii="宋体" w:hAnsi="宋体" w:eastAsia="宋体" w:cs="宋体"/>
                <w:color w:val="auto"/>
                <w:vertAlign w:val="baseline"/>
                <w:lang w:val="zh-CN"/>
              </w:rPr>
              <w:t>东莞市松山湖北部污水处理厂二期工程生物池及二沉池/工艺</w:t>
            </w:r>
            <w:r>
              <w:rPr>
                <w:rFonts w:hint="eastAsia" w:ascii="宋体" w:hAnsi="宋体" w:eastAsia="宋体" w:cs="宋体"/>
                <w:color w:val="auto"/>
                <w:vertAlign w:val="baseline"/>
                <w:lang w:val="en-US" w:eastAsia="zh-CN"/>
              </w:rPr>
              <w:t xml:space="preserve">  工艺设计图（八）</w:t>
            </w:r>
          </w:p>
        </w:tc>
        <w:tc>
          <w:tcPr>
            <w:tcW w:w="2863" w:type="dxa"/>
            <w:vAlign w:val="center"/>
          </w:tcPr>
          <w:p w14:paraId="0B3C471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zh-CN"/>
              </w:rPr>
              <w:t>2014W135-SS00PS0104 PS0</w:t>
            </w:r>
            <w:r>
              <w:rPr>
                <w:rFonts w:hint="eastAsia" w:ascii="宋体" w:hAnsi="宋体" w:eastAsia="宋体" w:cs="宋体"/>
                <w:color w:val="auto"/>
                <w:vertAlign w:val="baseline"/>
                <w:lang w:val="en-US" w:eastAsia="zh-CN"/>
              </w:rPr>
              <w:t>8</w:t>
            </w:r>
          </w:p>
        </w:tc>
        <w:tc>
          <w:tcPr>
            <w:tcW w:w="756" w:type="dxa"/>
            <w:vAlign w:val="center"/>
          </w:tcPr>
          <w:p w14:paraId="5CFF17A2">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756" w:type="dxa"/>
            <w:vAlign w:val="center"/>
          </w:tcPr>
          <w:p w14:paraId="0B1F72D4">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323" w:type="dxa"/>
            <w:vAlign w:val="center"/>
          </w:tcPr>
          <w:p w14:paraId="4E40ADD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2014.12.29</w:t>
            </w:r>
          </w:p>
        </w:tc>
      </w:tr>
    </w:tbl>
    <w:p w14:paraId="7991D229">
      <w:pPr>
        <w:rPr>
          <w:rFonts w:hint="eastAsia" w:ascii="宋体" w:hAnsi="宋体" w:eastAsia="宋体" w:cs="宋体"/>
          <w:color w:val="auto"/>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E64D">
    <w:pPr>
      <w:pStyle w:val="25"/>
      <w:jc w:val="center"/>
    </w:pPr>
    <w:r>
      <w:rPr>
        <w:rFonts w:hint="eastAsia"/>
      </w:rPr>
      <w:t>第</w:t>
    </w:r>
    <w:r>
      <w:rPr>
        <w:bCs/>
      </w:rPr>
      <w:fldChar w:fldCharType="begin"/>
    </w:r>
    <w:r>
      <w:rPr>
        <w:bCs/>
      </w:rPr>
      <w:instrText xml:space="preserve">PAGE</w:instrText>
    </w:r>
    <w:r>
      <w:rPr>
        <w:bCs/>
      </w:rPr>
      <w:fldChar w:fldCharType="separate"/>
    </w:r>
    <w:r>
      <w:rPr>
        <w:bCs/>
      </w:rPr>
      <w:t>32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34</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1520">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34</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8B11">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725F">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3E74">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15D7">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D99C">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11A140DC">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E4B2F378"/>
    <w:multiLevelType w:val="singleLevel"/>
    <w:tmpl w:val="E4B2F378"/>
    <w:lvl w:ilvl="0" w:tentative="0">
      <w:start w:val="6"/>
      <w:numFmt w:val="chineseCounting"/>
      <w:suff w:val="space"/>
      <w:lvlText w:val="第%1条"/>
      <w:lvlJc w:val="left"/>
      <w:rPr>
        <w:rFonts w:hint="eastAsia"/>
      </w:rPr>
    </w:lvl>
  </w:abstractNum>
  <w:abstractNum w:abstractNumId="2">
    <w:nsid w:val="ED10B39F"/>
    <w:multiLevelType w:val="singleLevel"/>
    <w:tmpl w:val="ED10B39F"/>
    <w:lvl w:ilvl="0" w:tentative="0">
      <w:start w:val="4"/>
      <w:numFmt w:val="chineseCounting"/>
      <w:suff w:val="space"/>
      <w:lvlText w:val="%1."/>
      <w:lvlJc w:val="left"/>
      <w:rPr>
        <w:rFonts w:hint="eastAsia"/>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5C8EF03"/>
    <w:multiLevelType w:val="singleLevel"/>
    <w:tmpl w:val="35C8EF03"/>
    <w:lvl w:ilvl="0" w:tentative="0">
      <w:start w:val="4"/>
      <w:numFmt w:val="chineseCounting"/>
      <w:suff w:val="nothing"/>
      <w:lvlText w:val="%1、"/>
      <w:lvlJc w:val="left"/>
      <w:rPr>
        <w:rFonts w:hint="eastAsia"/>
      </w:rPr>
    </w:lvl>
  </w:abstractNum>
  <w:abstractNum w:abstractNumId="5">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0"/>
  </w:num>
  <w:num w:numId="4">
    <w:abstractNumId w:val="4"/>
  </w:num>
  <w:num w:numId="5">
    <w:abstractNumId w:val="7"/>
  </w:num>
  <w:num w:numId="6">
    <w:abstractNumId w:val="9"/>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NDRmOTNkZWRhM2UxYjQ4MjE4OTRiMGYwZDk4ZD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223C"/>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5A38"/>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22A4F"/>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327FC8"/>
    <w:rsid w:val="03E272F9"/>
    <w:rsid w:val="0461085D"/>
    <w:rsid w:val="0512799B"/>
    <w:rsid w:val="058F7720"/>
    <w:rsid w:val="05E82BC0"/>
    <w:rsid w:val="06447858"/>
    <w:rsid w:val="06A75D00"/>
    <w:rsid w:val="06DF0815"/>
    <w:rsid w:val="07862691"/>
    <w:rsid w:val="07B27768"/>
    <w:rsid w:val="07DC5317"/>
    <w:rsid w:val="08485B98"/>
    <w:rsid w:val="09975029"/>
    <w:rsid w:val="0A6F1B02"/>
    <w:rsid w:val="0AA67E20"/>
    <w:rsid w:val="0ABE2142"/>
    <w:rsid w:val="0C0D5035"/>
    <w:rsid w:val="0C236700"/>
    <w:rsid w:val="0CF103CF"/>
    <w:rsid w:val="0D1644B7"/>
    <w:rsid w:val="0D4C1C87"/>
    <w:rsid w:val="0DC61A39"/>
    <w:rsid w:val="0E2D3866"/>
    <w:rsid w:val="0E573872"/>
    <w:rsid w:val="0E833DCE"/>
    <w:rsid w:val="0E8F4521"/>
    <w:rsid w:val="0EEA1757"/>
    <w:rsid w:val="0F241091"/>
    <w:rsid w:val="0F59068B"/>
    <w:rsid w:val="0F73174D"/>
    <w:rsid w:val="101D3432"/>
    <w:rsid w:val="105570A4"/>
    <w:rsid w:val="106F0166"/>
    <w:rsid w:val="10954287"/>
    <w:rsid w:val="10CA7A92"/>
    <w:rsid w:val="10D80401"/>
    <w:rsid w:val="11230F50"/>
    <w:rsid w:val="11592BC4"/>
    <w:rsid w:val="12CA1FCB"/>
    <w:rsid w:val="12E017EF"/>
    <w:rsid w:val="13043091"/>
    <w:rsid w:val="130F4A87"/>
    <w:rsid w:val="13240360"/>
    <w:rsid w:val="1337721D"/>
    <w:rsid w:val="13477178"/>
    <w:rsid w:val="141B23B3"/>
    <w:rsid w:val="144C07BE"/>
    <w:rsid w:val="151412DC"/>
    <w:rsid w:val="15F53520"/>
    <w:rsid w:val="15F5735F"/>
    <w:rsid w:val="16C32FBA"/>
    <w:rsid w:val="16D10E90"/>
    <w:rsid w:val="178934D9"/>
    <w:rsid w:val="17A4103D"/>
    <w:rsid w:val="190653E0"/>
    <w:rsid w:val="1954439D"/>
    <w:rsid w:val="19EC2827"/>
    <w:rsid w:val="1A1A3838"/>
    <w:rsid w:val="1AB175CD"/>
    <w:rsid w:val="1ABC4AE8"/>
    <w:rsid w:val="1ADD03C2"/>
    <w:rsid w:val="1B0940FF"/>
    <w:rsid w:val="1B4D19EC"/>
    <w:rsid w:val="1B8A22F8"/>
    <w:rsid w:val="1BA116A8"/>
    <w:rsid w:val="1D2422D8"/>
    <w:rsid w:val="1D4C4530"/>
    <w:rsid w:val="1DAA1E94"/>
    <w:rsid w:val="1E087E4C"/>
    <w:rsid w:val="1E2471AC"/>
    <w:rsid w:val="1E894AE9"/>
    <w:rsid w:val="1EA25BAA"/>
    <w:rsid w:val="1F204DE6"/>
    <w:rsid w:val="1F5A3EF2"/>
    <w:rsid w:val="1FA31BDA"/>
    <w:rsid w:val="1FCB63BB"/>
    <w:rsid w:val="1FDB75C6"/>
    <w:rsid w:val="20234AC9"/>
    <w:rsid w:val="207A1985"/>
    <w:rsid w:val="20F12E19"/>
    <w:rsid w:val="210E5309"/>
    <w:rsid w:val="22006B43"/>
    <w:rsid w:val="22F8223D"/>
    <w:rsid w:val="23B91171"/>
    <w:rsid w:val="241A3BEF"/>
    <w:rsid w:val="2471674B"/>
    <w:rsid w:val="248F097F"/>
    <w:rsid w:val="24BF3909"/>
    <w:rsid w:val="24D908D7"/>
    <w:rsid w:val="24F45147"/>
    <w:rsid w:val="251D416E"/>
    <w:rsid w:val="253A7DAA"/>
    <w:rsid w:val="25585215"/>
    <w:rsid w:val="25A93CC2"/>
    <w:rsid w:val="260158AC"/>
    <w:rsid w:val="261F3EF8"/>
    <w:rsid w:val="26581BAD"/>
    <w:rsid w:val="266E37E2"/>
    <w:rsid w:val="269D57A4"/>
    <w:rsid w:val="26E34FB2"/>
    <w:rsid w:val="26E94AF1"/>
    <w:rsid w:val="26FA4073"/>
    <w:rsid w:val="27201D62"/>
    <w:rsid w:val="27402404"/>
    <w:rsid w:val="279938C3"/>
    <w:rsid w:val="280478D6"/>
    <w:rsid w:val="286E02B3"/>
    <w:rsid w:val="28902F18"/>
    <w:rsid w:val="28991DCC"/>
    <w:rsid w:val="28CD7B64"/>
    <w:rsid w:val="28DA73F5"/>
    <w:rsid w:val="29233D8C"/>
    <w:rsid w:val="29312005"/>
    <w:rsid w:val="29B570DA"/>
    <w:rsid w:val="29CC7F7F"/>
    <w:rsid w:val="2A257690"/>
    <w:rsid w:val="2A8645D2"/>
    <w:rsid w:val="2A936D90"/>
    <w:rsid w:val="2B6A7A50"/>
    <w:rsid w:val="2BBD4024"/>
    <w:rsid w:val="2C1A4045"/>
    <w:rsid w:val="2C275941"/>
    <w:rsid w:val="2C3A55D9"/>
    <w:rsid w:val="2C6F395B"/>
    <w:rsid w:val="2C85114F"/>
    <w:rsid w:val="2CFC2BFE"/>
    <w:rsid w:val="2DB11966"/>
    <w:rsid w:val="2DC53663"/>
    <w:rsid w:val="2E0532B6"/>
    <w:rsid w:val="2E24038A"/>
    <w:rsid w:val="2E2A302D"/>
    <w:rsid w:val="2E406C70"/>
    <w:rsid w:val="2EAA3A90"/>
    <w:rsid w:val="2EB86D24"/>
    <w:rsid w:val="2EC7674E"/>
    <w:rsid w:val="2F283EAA"/>
    <w:rsid w:val="314D028A"/>
    <w:rsid w:val="317E4255"/>
    <w:rsid w:val="323B3AC1"/>
    <w:rsid w:val="32780096"/>
    <w:rsid w:val="32855648"/>
    <w:rsid w:val="32D103B5"/>
    <w:rsid w:val="332D5F33"/>
    <w:rsid w:val="35061A7F"/>
    <w:rsid w:val="355530AA"/>
    <w:rsid w:val="35695E2C"/>
    <w:rsid w:val="35B244CD"/>
    <w:rsid w:val="364631D7"/>
    <w:rsid w:val="367E2601"/>
    <w:rsid w:val="368928C2"/>
    <w:rsid w:val="36E27034"/>
    <w:rsid w:val="36E96615"/>
    <w:rsid w:val="372E04CB"/>
    <w:rsid w:val="374765D3"/>
    <w:rsid w:val="38005AAE"/>
    <w:rsid w:val="388D4D7E"/>
    <w:rsid w:val="392C219E"/>
    <w:rsid w:val="39335925"/>
    <w:rsid w:val="397A6507"/>
    <w:rsid w:val="39813B1B"/>
    <w:rsid w:val="3A105C66"/>
    <w:rsid w:val="3B1F29B6"/>
    <w:rsid w:val="3B8E088C"/>
    <w:rsid w:val="3B9971A7"/>
    <w:rsid w:val="3C583F31"/>
    <w:rsid w:val="3C8B2884"/>
    <w:rsid w:val="3DC07576"/>
    <w:rsid w:val="3E6B5B61"/>
    <w:rsid w:val="3F3D74FE"/>
    <w:rsid w:val="3F5B255F"/>
    <w:rsid w:val="3F6F51DD"/>
    <w:rsid w:val="3FA07A8C"/>
    <w:rsid w:val="404F44E7"/>
    <w:rsid w:val="408E5B37"/>
    <w:rsid w:val="40ED6D01"/>
    <w:rsid w:val="40F41E3E"/>
    <w:rsid w:val="4117156D"/>
    <w:rsid w:val="415419A0"/>
    <w:rsid w:val="416E0583"/>
    <w:rsid w:val="41A41AB6"/>
    <w:rsid w:val="42334BE8"/>
    <w:rsid w:val="426F0A86"/>
    <w:rsid w:val="42C57F36"/>
    <w:rsid w:val="43482915"/>
    <w:rsid w:val="435766F7"/>
    <w:rsid w:val="43B50E83"/>
    <w:rsid w:val="44390CB3"/>
    <w:rsid w:val="44A02DC8"/>
    <w:rsid w:val="456A5316"/>
    <w:rsid w:val="45FC3543"/>
    <w:rsid w:val="46040D75"/>
    <w:rsid w:val="46456C98"/>
    <w:rsid w:val="46A712E2"/>
    <w:rsid w:val="46F34946"/>
    <w:rsid w:val="479E6FA7"/>
    <w:rsid w:val="47AD493A"/>
    <w:rsid w:val="481334F1"/>
    <w:rsid w:val="48232737"/>
    <w:rsid w:val="48272AF9"/>
    <w:rsid w:val="4B1A06F3"/>
    <w:rsid w:val="4B3814C1"/>
    <w:rsid w:val="4B5736F5"/>
    <w:rsid w:val="4B9E7576"/>
    <w:rsid w:val="4BF0799F"/>
    <w:rsid w:val="4C207F8B"/>
    <w:rsid w:val="4C3504C3"/>
    <w:rsid w:val="4CA02E7A"/>
    <w:rsid w:val="4CC927F4"/>
    <w:rsid w:val="4CFB0A6B"/>
    <w:rsid w:val="4D662315"/>
    <w:rsid w:val="4D862070"/>
    <w:rsid w:val="4DA70238"/>
    <w:rsid w:val="4DFC0584"/>
    <w:rsid w:val="4F0A4599"/>
    <w:rsid w:val="4F622668"/>
    <w:rsid w:val="4FCD1AFA"/>
    <w:rsid w:val="507C1E50"/>
    <w:rsid w:val="50B43398"/>
    <w:rsid w:val="512D4419"/>
    <w:rsid w:val="513F3071"/>
    <w:rsid w:val="51E90B44"/>
    <w:rsid w:val="51E90E1F"/>
    <w:rsid w:val="52B173C2"/>
    <w:rsid w:val="52B94466"/>
    <w:rsid w:val="52F80915"/>
    <w:rsid w:val="53502C81"/>
    <w:rsid w:val="54890697"/>
    <w:rsid w:val="549D4DCB"/>
    <w:rsid w:val="54C47921"/>
    <w:rsid w:val="565E627F"/>
    <w:rsid w:val="568802DB"/>
    <w:rsid w:val="56B37004"/>
    <w:rsid w:val="574A5743"/>
    <w:rsid w:val="576B3370"/>
    <w:rsid w:val="588B6549"/>
    <w:rsid w:val="592B7E0B"/>
    <w:rsid w:val="594D4389"/>
    <w:rsid w:val="59605E10"/>
    <w:rsid w:val="59633BAD"/>
    <w:rsid w:val="59822285"/>
    <w:rsid w:val="5A1522A3"/>
    <w:rsid w:val="5B212786"/>
    <w:rsid w:val="5BE12FA3"/>
    <w:rsid w:val="5C0E2270"/>
    <w:rsid w:val="5C2C1F07"/>
    <w:rsid w:val="5C653798"/>
    <w:rsid w:val="5C8A56BD"/>
    <w:rsid w:val="5CB12A13"/>
    <w:rsid w:val="5CEE19DF"/>
    <w:rsid w:val="5D2B6790"/>
    <w:rsid w:val="5D8866EC"/>
    <w:rsid w:val="5DB06C95"/>
    <w:rsid w:val="5E0F6777"/>
    <w:rsid w:val="5EBF421E"/>
    <w:rsid w:val="5FD27396"/>
    <w:rsid w:val="60A305BA"/>
    <w:rsid w:val="60A34418"/>
    <w:rsid w:val="610417D1"/>
    <w:rsid w:val="6198016C"/>
    <w:rsid w:val="619C5EAE"/>
    <w:rsid w:val="623C31ED"/>
    <w:rsid w:val="62570027"/>
    <w:rsid w:val="62B13874"/>
    <w:rsid w:val="63241D60"/>
    <w:rsid w:val="63672753"/>
    <w:rsid w:val="63B856A2"/>
    <w:rsid w:val="644770DF"/>
    <w:rsid w:val="645779AB"/>
    <w:rsid w:val="64610CE9"/>
    <w:rsid w:val="64CA2D32"/>
    <w:rsid w:val="657F1D6E"/>
    <w:rsid w:val="65D8147F"/>
    <w:rsid w:val="65E62E7A"/>
    <w:rsid w:val="667B6071"/>
    <w:rsid w:val="66F2031E"/>
    <w:rsid w:val="67093FB9"/>
    <w:rsid w:val="672E6018"/>
    <w:rsid w:val="67BB5990"/>
    <w:rsid w:val="68C161FA"/>
    <w:rsid w:val="692E7D33"/>
    <w:rsid w:val="69CA10DE"/>
    <w:rsid w:val="69FF6FDA"/>
    <w:rsid w:val="6A0740E0"/>
    <w:rsid w:val="6AA45DD3"/>
    <w:rsid w:val="6AAD178D"/>
    <w:rsid w:val="6AE606B8"/>
    <w:rsid w:val="6B591839"/>
    <w:rsid w:val="6BDC54F1"/>
    <w:rsid w:val="6C186A79"/>
    <w:rsid w:val="6C30791F"/>
    <w:rsid w:val="6CC649E7"/>
    <w:rsid w:val="6D1B47C7"/>
    <w:rsid w:val="6D1F1741"/>
    <w:rsid w:val="6D3C6131"/>
    <w:rsid w:val="6D97577B"/>
    <w:rsid w:val="6D9B526C"/>
    <w:rsid w:val="6DAA1CE0"/>
    <w:rsid w:val="6DDA54C1"/>
    <w:rsid w:val="6DE61B9F"/>
    <w:rsid w:val="6E1B563A"/>
    <w:rsid w:val="6E3D233E"/>
    <w:rsid w:val="6E4E7458"/>
    <w:rsid w:val="6E7B2A5F"/>
    <w:rsid w:val="6E8833A3"/>
    <w:rsid w:val="6EAB14DE"/>
    <w:rsid w:val="6EBE56B6"/>
    <w:rsid w:val="6F4936D4"/>
    <w:rsid w:val="6F5F71DE"/>
    <w:rsid w:val="6F6F261D"/>
    <w:rsid w:val="6FC565D0"/>
    <w:rsid w:val="703143D3"/>
    <w:rsid w:val="7198682E"/>
    <w:rsid w:val="71A05546"/>
    <w:rsid w:val="7211588F"/>
    <w:rsid w:val="725B6851"/>
    <w:rsid w:val="72A03F09"/>
    <w:rsid w:val="72C25C65"/>
    <w:rsid w:val="72CB6813"/>
    <w:rsid w:val="73AD5CF9"/>
    <w:rsid w:val="743D7CF2"/>
    <w:rsid w:val="747800B5"/>
    <w:rsid w:val="752D584A"/>
    <w:rsid w:val="754E52B9"/>
    <w:rsid w:val="75874327"/>
    <w:rsid w:val="75BD3B84"/>
    <w:rsid w:val="75D369A4"/>
    <w:rsid w:val="76962A74"/>
    <w:rsid w:val="76EC2FDC"/>
    <w:rsid w:val="76F22391"/>
    <w:rsid w:val="770519A8"/>
    <w:rsid w:val="770C0F88"/>
    <w:rsid w:val="792151BF"/>
    <w:rsid w:val="7A2C5C3E"/>
    <w:rsid w:val="7A446DE7"/>
    <w:rsid w:val="7A5073DE"/>
    <w:rsid w:val="7A652E89"/>
    <w:rsid w:val="7A670562"/>
    <w:rsid w:val="7BB150B3"/>
    <w:rsid w:val="7BBF481B"/>
    <w:rsid w:val="7C6F5C82"/>
    <w:rsid w:val="7D6457E7"/>
    <w:rsid w:val="7E90249F"/>
    <w:rsid w:val="7EFE565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0"/>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8"/>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3"/>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83750</Words>
  <Characters>87729</Characters>
  <Lines>314</Lines>
  <Paragraphs>88</Paragraphs>
  <TotalTime>67</TotalTime>
  <ScaleCrop>false</ScaleCrop>
  <LinksUpToDate>false</LinksUpToDate>
  <CharactersWithSpaces>92986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2024-06-26T03:43:00Z</cp:lastPrinted>
  <dcterms:modified xsi:type="dcterms:W3CDTF">2024-08-19T04:33:54Z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F7D49B3BD38942D296C41E4BACED0679_13</vt:lpwstr>
  </property>
</Properties>
</file>