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tabs>
          <w:tab w:val="left" w:pos="1080"/>
        </w:tabs>
        <w:kinsoku w:val="0"/>
        <w:wordWrap w:val="0"/>
        <w:spacing w:line="360" w:lineRule="auto"/>
        <w:jc w:val="center"/>
        <w:rPr>
          <w:rFonts w:ascii="宋体" w:hAnsi="宋体" w:eastAsia="宋体"/>
          <w:b/>
          <w:bCs/>
          <w:kern w:val="44"/>
          <w:sz w:val="32"/>
          <w:szCs w:val="32"/>
          <w:lang w:val="zh-CN"/>
        </w:rPr>
      </w:pPr>
      <w:bookmarkStart w:id="0" w:name="_Toc521918064"/>
      <w:bookmarkStart w:id="1" w:name="_Toc54333949"/>
      <w:bookmarkStart w:id="2" w:name="_Toc450662846"/>
      <w:r>
        <w:rPr>
          <w:rFonts w:hint="eastAsia" w:ascii="宋体" w:hAnsi="宋体" w:eastAsia="宋体"/>
          <w:b/>
          <w:bCs/>
          <w:kern w:val="44"/>
          <w:sz w:val="32"/>
          <w:szCs w:val="32"/>
          <w:lang w:val="zh-CN"/>
        </w:rPr>
        <w:t>东莞市水务集团供水有限公司食品级氢氧化钠溶液供应商库项目（重新征集）公开征集</w:t>
      </w:r>
      <w:r>
        <w:rPr>
          <w:rFonts w:ascii="宋体" w:hAnsi="宋体" w:eastAsia="宋体"/>
          <w:b/>
          <w:bCs/>
          <w:kern w:val="44"/>
          <w:sz w:val="32"/>
          <w:szCs w:val="32"/>
          <w:lang w:val="zh-CN"/>
        </w:rPr>
        <w:t>公告</w:t>
      </w:r>
      <w:bookmarkEnd w:id="0"/>
      <w:bookmarkEnd w:id="1"/>
      <w:bookmarkEnd w:id="2"/>
    </w:p>
    <w:p>
      <w:pPr>
        <w:spacing w:line="360" w:lineRule="auto"/>
        <w:ind w:right="-34" w:firstLine="420" w:firstLineChars="200"/>
        <w:jc w:val="both"/>
        <w:rPr>
          <w:rFonts w:ascii="宋体" w:hAnsi="宋体"/>
          <w:sz w:val="21"/>
          <w:szCs w:val="21"/>
        </w:rPr>
      </w:pPr>
      <w:r>
        <w:rPr>
          <w:rFonts w:hint="eastAsia" w:ascii="宋体" w:hAnsi="宋体"/>
          <w:sz w:val="21"/>
          <w:szCs w:val="21"/>
        </w:rPr>
        <w:t>广东有德招标采购有限公司（以下简称“征集代理机构”）受东莞市水务集团供水有限公司（以下简称“征集人”）的委托，对东莞市水务集团供水有限公司食品级氢氧化钠溶液供应商库项目（重新征集）进行公开征集工作，详见本项目公开征集文件。欢迎符合条件的合格供应商参加，有关事项如下</w:t>
      </w:r>
      <w:r>
        <w:rPr>
          <w:rFonts w:hint="eastAsia" w:ascii="宋体" w:hAnsi="宋体"/>
          <w:kern w:val="2"/>
          <w:sz w:val="21"/>
          <w:szCs w:val="21"/>
        </w:rPr>
        <w:t>：</w:t>
      </w:r>
    </w:p>
    <w:p>
      <w:pPr>
        <w:rPr>
          <w:rFonts w:ascii="宋体" w:hAnsi="宋体"/>
          <w:sz w:val="21"/>
          <w:szCs w:val="21"/>
        </w:rPr>
      </w:pPr>
    </w:p>
    <w:p>
      <w:pPr>
        <w:tabs>
          <w:tab w:val="left" w:pos="0"/>
        </w:tabs>
        <w:snapToGrid w:val="0"/>
        <w:spacing w:line="360" w:lineRule="auto"/>
        <w:ind w:right="-34"/>
        <w:jc w:val="both"/>
        <w:rPr>
          <w:rFonts w:ascii="宋体" w:hAnsi="宋体"/>
          <w:b/>
          <w:sz w:val="21"/>
          <w:szCs w:val="21"/>
        </w:rPr>
      </w:pPr>
      <w:r>
        <w:rPr>
          <w:rFonts w:ascii="宋体" w:hAnsi="宋体"/>
          <w:b/>
          <w:kern w:val="2"/>
          <w:sz w:val="21"/>
          <w:szCs w:val="21"/>
          <w:lang w:val="zh-CN"/>
        </w:rPr>
        <w:t xml:space="preserve">1   </w:t>
      </w:r>
      <w:r>
        <w:rPr>
          <w:rFonts w:hint="eastAsia" w:ascii="宋体" w:hAnsi="宋体"/>
          <w:b/>
          <w:kern w:val="2"/>
          <w:sz w:val="21"/>
          <w:szCs w:val="21"/>
        </w:rPr>
        <w:t>采购</w:t>
      </w:r>
      <w:r>
        <w:rPr>
          <w:rFonts w:hint="eastAsia" w:ascii="宋体" w:hAnsi="宋体"/>
          <w:b/>
          <w:kern w:val="2"/>
          <w:sz w:val="21"/>
          <w:szCs w:val="21"/>
          <w:lang w:val="zh-CN"/>
        </w:rPr>
        <w:t>范围</w:t>
      </w:r>
      <w:r>
        <w:rPr>
          <w:rFonts w:ascii="宋体" w:hAnsi="宋体"/>
          <w:b/>
          <w:sz w:val="21"/>
          <w:szCs w:val="21"/>
        </w:rPr>
        <w:t>：</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260"/>
        <w:gridCol w:w="2829"/>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pct"/>
            <w:vAlign w:val="center"/>
          </w:tcPr>
          <w:p>
            <w:pPr>
              <w:widowControl/>
              <w:autoSpaceDE/>
              <w:autoSpaceDN/>
              <w:adjustRightInd/>
              <w:spacing w:line="360" w:lineRule="auto"/>
              <w:jc w:val="center"/>
              <w:rPr>
                <w:rFonts w:ascii="宋体" w:hAnsi="宋体" w:cs="宋体"/>
                <w:b/>
                <w:bCs/>
                <w:kern w:val="2"/>
                <w:sz w:val="21"/>
                <w:szCs w:val="21"/>
              </w:rPr>
            </w:pPr>
            <w:r>
              <w:rPr>
                <w:rFonts w:hint="eastAsia" w:ascii="宋体" w:hAnsi="宋体" w:cs="宋体"/>
                <w:b/>
                <w:bCs/>
                <w:kern w:val="2"/>
                <w:sz w:val="21"/>
                <w:szCs w:val="21"/>
              </w:rPr>
              <w:t>货物名称</w:t>
            </w:r>
          </w:p>
        </w:tc>
        <w:tc>
          <w:tcPr>
            <w:tcW w:w="1326" w:type="pct"/>
            <w:vAlign w:val="center"/>
          </w:tcPr>
          <w:p>
            <w:pPr>
              <w:widowControl/>
              <w:autoSpaceDE/>
              <w:autoSpaceDN/>
              <w:adjustRightInd/>
              <w:spacing w:line="360" w:lineRule="auto"/>
              <w:jc w:val="center"/>
              <w:rPr>
                <w:rFonts w:ascii="宋体" w:hAnsi="宋体" w:cs="宋体"/>
                <w:b/>
                <w:bCs/>
                <w:kern w:val="2"/>
                <w:sz w:val="21"/>
                <w:szCs w:val="21"/>
              </w:rPr>
            </w:pPr>
            <w:r>
              <w:rPr>
                <w:rFonts w:hint="eastAsia" w:ascii="宋体" w:hAnsi="宋体" w:cs="宋体"/>
                <w:b/>
                <w:bCs/>
                <w:kern w:val="2"/>
                <w:sz w:val="21"/>
                <w:szCs w:val="21"/>
              </w:rPr>
              <w:t>预估采购数量</w:t>
            </w:r>
          </w:p>
        </w:tc>
        <w:tc>
          <w:tcPr>
            <w:tcW w:w="1660" w:type="pct"/>
            <w:vAlign w:val="center"/>
          </w:tcPr>
          <w:p>
            <w:pPr>
              <w:widowControl/>
              <w:autoSpaceDE/>
              <w:autoSpaceDN/>
              <w:adjustRightInd/>
              <w:spacing w:line="360" w:lineRule="auto"/>
              <w:jc w:val="center"/>
              <w:rPr>
                <w:rFonts w:ascii="宋体" w:hAnsi="宋体" w:cs="宋体"/>
                <w:b/>
                <w:bCs/>
                <w:kern w:val="2"/>
                <w:sz w:val="21"/>
                <w:szCs w:val="21"/>
              </w:rPr>
            </w:pPr>
            <w:r>
              <w:rPr>
                <w:rFonts w:hint="eastAsia" w:ascii="宋体" w:hAnsi="宋体"/>
                <w:b/>
                <w:bCs/>
                <w:sz w:val="21"/>
                <w:szCs w:val="21"/>
              </w:rPr>
              <w:t>供应商库使用期限</w:t>
            </w:r>
          </w:p>
        </w:tc>
        <w:tc>
          <w:tcPr>
            <w:tcW w:w="1046" w:type="pct"/>
            <w:vAlign w:val="center"/>
          </w:tcPr>
          <w:p>
            <w:pPr>
              <w:widowControl/>
              <w:autoSpaceDE/>
              <w:autoSpaceDN/>
              <w:adjustRightInd/>
              <w:spacing w:line="360" w:lineRule="auto"/>
              <w:jc w:val="center"/>
              <w:rPr>
                <w:rFonts w:ascii="宋体" w:hAnsi="宋体" w:cs="宋体"/>
                <w:b/>
                <w:bCs/>
                <w:kern w:val="2"/>
                <w:sz w:val="21"/>
                <w:szCs w:val="21"/>
              </w:rPr>
            </w:pPr>
            <w:r>
              <w:rPr>
                <w:rFonts w:hint="eastAsia" w:ascii="宋体" w:hAnsi="宋体" w:cs="宋体"/>
                <w:b/>
                <w:bCs/>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966" w:type="pct"/>
            <w:vAlign w:val="center"/>
          </w:tcPr>
          <w:p>
            <w:pPr>
              <w:widowControl/>
              <w:autoSpaceDE/>
              <w:autoSpaceDN/>
              <w:adjustRightInd/>
              <w:spacing w:line="360" w:lineRule="auto"/>
              <w:jc w:val="center"/>
              <w:rPr>
                <w:rFonts w:ascii="宋体" w:hAnsi="宋体" w:cs="宋体"/>
                <w:kern w:val="2"/>
                <w:sz w:val="21"/>
                <w:szCs w:val="21"/>
              </w:rPr>
            </w:pPr>
            <w:r>
              <w:rPr>
                <w:rFonts w:hint="eastAsia" w:ascii="宋体" w:hAnsi="宋体" w:cs="宋体"/>
                <w:kern w:val="2"/>
                <w:sz w:val="21"/>
                <w:szCs w:val="21"/>
              </w:rPr>
              <w:t>食品级</w:t>
            </w:r>
            <w:bookmarkStart w:id="3" w:name="_Hlk127430263"/>
            <w:r>
              <w:rPr>
                <w:rFonts w:hint="eastAsia" w:ascii="宋体" w:hAnsi="宋体" w:cs="宋体"/>
                <w:kern w:val="2"/>
                <w:sz w:val="21"/>
                <w:szCs w:val="21"/>
              </w:rPr>
              <w:t>氢氧化钠溶液</w:t>
            </w:r>
            <w:bookmarkEnd w:id="3"/>
          </w:p>
        </w:tc>
        <w:tc>
          <w:tcPr>
            <w:tcW w:w="1326" w:type="pct"/>
            <w:vAlign w:val="center"/>
          </w:tcPr>
          <w:p>
            <w:pPr>
              <w:widowControl/>
              <w:autoSpaceDE/>
              <w:autoSpaceDN/>
              <w:adjustRightInd/>
              <w:spacing w:line="360" w:lineRule="auto"/>
              <w:jc w:val="center"/>
              <w:rPr>
                <w:rFonts w:ascii="宋体" w:hAnsi="宋体" w:cs="宋体"/>
                <w:kern w:val="2"/>
                <w:sz w:val="21"/>
                <w:szCs w:val="21"/>
              </w:rPr>
            </w:pPr>
            <w:r>
              <w:rPr>
                <w:rFonts w:hint="eastAsia" w:ascii="宋体" w:hAnsi="宋体" w:cs="宋体"/>
                <w:sz w:val="21"/>
                <w:szCs w:val="21"/>
              </w:rPr>
              <w:t>年暂定采购量</w:t>
            </w:r>
            <w:r>
              <w:rPr>
                <w:rFonts w:ascii="宋体" w:hAnsi="宋体" w:cs="宋体"/>
                <w:sz w:val="21"/>
                <w:szCs w:val="21"/>
              </w:rPr>
              <w:t>(仅供参考)</w:t>
            </w:r>
            <w:r>
              <w:rPr>
                <w:rFonts w:hint="eastAsia" w:ascii="宋体" w:hAnsi="宋体" w:cs="宋体"/>
                <w:sz w:val="21"/>
                <w:szCs w:val="21"/>
              </w:rPr>
              <w:t>：</w:t>
            </w:r>
            <w:r>
              <w:rPr>
                <w:rFonts w:ascii="宋体" w:hAnsi="宋体" w:cs="宋体"/>
                <w:sz w:val="21"/>
                <w:szCs w:val="21"/>
              </w:rPr>
              <w:t>1200吨</w:t>
            </w:r>
          </w:p>
        </w:tc>
        <w:tc>
          <w:tcPr>
            <w:tcW w:w="1660" w:type="pct"/>
            <w:vAlign w:val="center"/>
          </w:tcPr>
          <w:p>
            <w:pPr>
              <w:widowControl/>
              <w:autoSpaceDE/>
              <w:autoSpaceDN/>
              <w:adjustRightInd/>
              <w:spacing w:line="360" w:lineRule="auto"/>
              <w:jc w:val="center"/>
              <w:rPr>
                <w:rFonts w:ascii="宋体" w:hAnsi="宋体" w:cs="宋体"/>
                <w:i/>
                <w:kern w:val="2"/>
                <w:sz w:val="21"/>
                <w:szCs w:val="21"/>
              </w:rPr>
            </w:pPr>
            <w:r>
              <w:rPr>
                <w:rFonts w:hint="eastAsia" w:ascii="宋体" w:hAnsi="宋体"/>
                <w:sz w:val="21"/>
                <w:szCs w:val="21"/>
              </w:rPr>
              <w:t>供应商使用结束时间，以征集人提前30个日历天通知为准。</w:t>
            </w:r>
          </w:p>
        </w:tc>
        <w:tc>
          <w:tcPr>
            <w:tcW w:w="1046" w:type="pct"/>
            <w:vAlign w:val="center"/>
          </w:tcPr>
          <w:p>
            <w:pPr>
              <w:widowControl/>
              <w:autoSpaceDE/>
              <w:autoSpaceDN/>
              <w:adjustRightInd/>
              <w:spacing w:line="360" w:lineRule="auto"/>
              <w:jc w:val="center"/>
              <w:rPr>
                <w:rFonts w:hint="eastAsia" w:ascii="宋体" w:hAnsi="宋体" w:cs="宋体"/>
                <w:kern w:val="2"/>
                <w:sz w:val="21"/>
                <w:szCs w:val="21"/>
              </w:rPr>
            </w:pPr>
            <w:r>
              <w:rPr>
                <w:rFonts w:hint="eastAsia" w:ascii="宋体" w:hAnsi="宋体" w:cs="宋体"/>
                <w:kern w:val="2"/>
                <w:sz w:val="21"/>
                <w:szCs w:val="21"/>
              </w:rPr>
              <w:t>详见</w:t>
            </w:r>
            <w:r>
              <w:rPr>
                <w:rFonts w:hint="eastAsia" w:ascii="宋体" w:hAnsi="宋体"/>
                <w:sz w:val="21"/>
                <w:szCs w:val="21"/>
              </w:rPr>
              <w:t>第三篇</w:t>
            </w:r>
            <w:r>
              <w:rPr>
                <w:rFonts w:hint="eastAsia" w:ascii="宋体" w:hAnsi="宋体" w:cs="宋体"/>
                <w:kern w:val="2"/>
                <w:sz w:val="21"/>
                <w:szCs w:val="21"/>
              </w:rPr>
              <w:t>用户需求书</w:t>
            </w:r>
          </w:p>
        </w:tc>
      </w:tr>
    </w:tbl>
    <w:p>
      <w:pPr>
        <w:spacing w:line="360" w:lineRule="auto"/>
        <w:rPr>
          <w:rFonts w:ascii="宋体" w:hAnsi="宋体"/>
          <w:sz w:val="21"/>
          <w:szCs w:val="21"/>
        </w:rPr>
      </w:pPr>
    </w:p>
    <w:p>
      <w:pPr>
        <w:spacing w:line="360" w:lineRule="auto"/>
        <w:jc w:val="both"/>
        <w:rPr>
          <w:rFonts w:ascii="宋体" w:hAnsi="宋体"/>
          <w:b/>
          <w:kern w:val="2"/>
          <w:sz w:val="21"/>
          <w:szCs w:val="21"/>
          <w:lang w:val="zh-CN"/>
        </w:rPr>
      </w:pPr>
      <w:r>
        <w:rPr>
          <w:rFonts w:ascii="宋体" w:hAnsi="宋体"/>
          <w:b/>
          <w:kern w:val="2"/>
          <w:sz w:val="21"/>
          <w:szCs w:val="21"/>
          <w:lang w:val="zh-CN"/>
        </w:rPr>
        <w:t xml:space="preserve">2   </w:t>
      </w:r>
      <w:r>
        <w:rPr>
          <w:rFonts w:hint="eastAsia" w:ascii="宋体" w:hAnsi="宋体"/>
          <w:b/>
          <w:kern w:val="2"/>
          <w:sz w:val="21"/>
          <w:szCs w:val="21"/>
          <w:lang w:val="zh-CN"/>
        </w:rPr>
        <w:t>合格供应商资格要求：</w:t>
      </w:r>
    </w:p>
    <w:p>
      <w:pPr>
        <w:spacing w:line="360" w:lineRule="auto"/>
        <w:ind w:left="426" w:hanging="426" w:hangingChars="202"/>
        <w:rPr>
          <w:rFonts w:ascii="宋体" w:hAnsi="宋体"/>
          <w:b/>
          <w:bCs/>
          <w:sz w:val="21"/>
          <w:szCs w:val="21"/>
          <w:lang w:val="zh-CN"/>
        </w:rPr>
      </w:pPr>
      <w:r>
        <w:rPr>
          <w:rFonts w:ascii="宋体" w:hAnsi="宋体"/>
          <w:b/>
          <w:bCs/>
          <w:sz w:val="21"/>
          <w:szCs w:val="21"/>
          <w:lang w:val="zh-CN"/>
        </w:rPr>
        <w:t>2.1 在</w:t>
      </w:r>
      <w:r>
        <w:rPr>
          <w:rFonts w:ascii="宋体" w:hAnsi="宋体"/>
          <w:b/>
          <w:bCs/>
          <w:sz w:val="21"/>
          <w:szCs w:val="21"/>
        </w:rPr>
        <w:t>中华人民共和国</w:t>
      </w:r>
      <w:r>
        <w:rPr>
          <w:rFonts w:ascii="宋体" w:hAnsi="宋体"/>
          <w:b/>
          <w:bCs/>
          <w:sz w:val="21"/>
          <w:szCs w:val="21"/>
          <w:lang w:val="zh-CN"/>
        </w:rPr>
        <w:t>境内登记注册的、合法存续、正常经营且具有独立承担民事责任能力的法人或其他组织；</w:t>
      </w:r>
    </w:p>
    <w:p>
      <w:pPr>
        <w:spacing w:line="360" w:lineRule="auto"/>
        <w:ind w:left="426" w:hanging="426" w:hangingChars="202"/>
        <w:rPr>
          <w:rFonts w:ascii="宋体" w:hAnsi="宋体"/>
          <w:b/>
          <w:bCs/>
          <w:sz w:val="21"/>
          <w:szCs w:val="21"/>
          <w:lang w:val="zh-CN"/>
        </w:rPr>
      </w:pPr>
      <w:r>
        <w:rPr>
          <w:rFonts w:ascii="宋体" w:hAnsi="宋体"/>
          <w:b/>
          <w:bCs/>
          <w:sz w:val="21"/>
          <w:szCs w:val="21"/>
          <w:lang w:val="zh-CN"/>
        </w:rPr>
        <w:t xml:space="preserve">2.2 </w:t>
      </w:r>
      <w:r>
        <w:rPr>
          <w:rFonts w:hint="eastAsia" w:ascii="宋体" w:hAnsi="宋体"/>
          <w:b/>
          <w:bCs/>
          <w:sz w:val="21"/>
          <w:szCs w:val="21"/>
          <w:lang w:val="zh-CN"/>
        </w:rPr>
        <w:t>供应商须为在广东省内注册成立的产品制造商，或广东省外注册成立的产品制造商就本项目独家授权的在广东省内注册成立的产品代理</w:t>
      </w:r>
      <w:r>
        <w:rPr>
          <w:rFonts w:ascii="宋体" w:hAnsi="宋体"/>
          <w:b/>
          <w:bCs/>
          <w:sz w:val="21"/>
          <w:szCs w:val="21"/>
          <w:lang w:val="zh-CN"/>
        </w:rPr>
        <w:t>/经销商</w:t>
      </w:r>
      <w:r>
        <w:rPr>
          <w:rFonts w:hint="eastAsia" w:ascii="宋体" w:hAnsi="宋体"/>
          <w:b/>
          <w:bCs/>
          <w:sz w:val="21"/>
          <w:szCs w:val="21"/>
          <w:lang w:val="zh-CN"/>
        </w:rPr>
        <w:t>；</w:t>
      </w:r>
    </w:p>
    <w:p>
      <w:pPr>
        <w:spacing w:line="360" w:lineRule="auto"/>
        <w:ind w:left="426" w:hanging="426" w:hangingChars="202"/>
        <w:rPr>
          <w:rFonts w:ascii="宋体" w:hAnsi="宋体"/>
          <w:b/>
          <w:bCs/>
          <w:sz w:val="21"/>
          <w:szCs w:val="21"/>
          <w:lang w:val="zh-CN"/>
        </w:rPr>
      </w:pPr>
      <w:r>
        <w:rPr>
          <w:rFonts w:hint="eastAsia" w:ascii="宋体" w:hAnsi="宋体"/>
          <w:b/>
          <w:bCs/>
          <w:sz w:val="21"/>
          <w:szCs w:val="21"/>
          <w:lang w:val="zh-CN"/>
        </w:rPr>
        <w:t>2</w:t>
      </w:r>
      <w:r>
        <w:rPr>
          <w:rFonts w:ascii="宋体" w:hAnsi="宋体"/>
          <w:b/>
          <w:bCs/>
          <w:sz w:val="21"/>
          <w:szCs w:val="21"/>
          <w:lang w:val="zh-CN"/>
        </w:rPr>
        <w:t xml:space="preserve">.3 </w:t>
      </w:r>
      <w:r>
        <w:rPr>
          <w:rFonts w:hint="eastAsia" w:ascii="宋体" w:hAnsi="宋体"/>
          <w:b/>
          <w:bCs/>
          <w:sz w:val="21"/>
          <w:szCs w:val="21"/>
        </w:rPr>
        <w:t>供应商所供氢氧化钠溶液产品必须为适用于饮用水处理的食品级氢氧化钠溶液，提供所供产品制造商在有效期内的《食品生产许可证》</w:t>
      </w:r>
      <w:r>
        <w:rPr>
          <w:rFonts w:hint="eastAsia" w:ascii="宋体" w:hAnsi="宋体"/>
          <w:b/>
          <w:bCs/>
          <w:sz w:val="21"/>
          <w:szCs w:val="21"/>
          <w:lang w:val="zh-CN"/>
        </w:rPr>
        <w:t>；</w:t>
      </w:r>
    </w:p>
    <w:p>
      <w:pPr>
        <w:spacing w:line="360" w:lineRule="auto"/>
        <w:ind w:left="426" w:hanging="426" w:hangingChars="202"/>
        <w:rPr>
          <w:rFonts w:hint="eastAsia" w:ascii="宋体" w:hAnsi="宋体" w:cs="宋体"/>
          <w:b/>
          <w:bCs/>
          <w:sz w:val="21"/>
          <w:szCs w:val="21"/>
        </w:rPr>
      </w:pPr>
      <w:r>
        <w:rPr>
          <w:rFonts w:hint="eastAsia" w:ascii="宋体" w:hAnsi="宋体"/>
          <w:b/>
          <w:bCs/>
          <w:sz w:val="21"/>
          <w:szCs w:val="21"/>
          <w:lang w:val="zh-CN"/>
        </w:rPr>
        <w:t>2.4</w:t>
      </w:r>
      <w:r>
        <w:rPr>
          <w:rFonts w:ascii="宋体" w:hAnsi="宋体"/>
          <w:b/>
          <w:bCs/>
          <w:sz w:val="21"/>
          <w:szCs w:val="21"/>
        </w:rPr>
        <w:t xml:space="preserve"> </w:t>
      </w:r>
      <w:r>
        <w:rPr>
          <w:rFonts w:hint="eastAsia" w:ascii="宋体" w:hAnsi="宋体"/>
          <w:b/>
          <w:bCs/>
          <w:sz w:val="21"/>
          <w:szCs w:val="21"/>
        </w:rPr>
        <w:t>所供产品制造商具有安全生产监督管理部门核发的合法有效安全生产许可证（许可范围氢氧化钠或氢氧化钠溶液）及全国工业产品生产许可证（许可范围含氢氧化钠或氢氧化钠溶液）</w:t>
      </w:r>
      <w:r>
        <w:rPr>
          <w:rFonts w:hint="eastAsia" w:ascii="宋体" w:hAnsi="宋体" w:cs="宋体"/>
          <w:b/>
          <w:bCs/>
          <w:sz w:val="21"/>
          <w:szCs w:val="21"/>
        </w:rPr>
        <w:t>；</w:t>
      </w:r>
    </w:p>
    <w:p>
      <w:pPr>
        <w:spacing w:line="360" w:lineRule="auto"/>
        <w:ind w:left="426" w:hanging="426" w:hangingChars="202"/>
        <w:rPr>
          <w:rFonts w:hint="eastAsia" w:ascii="宋体" w:hAnsi="宋体"/>
          <w:b/>
          <w:bCs/>
          <w:sz w:val="21"/>
          <w:szCs w:val="21"/>
          <w:lang w:val="zh-CN"/>
        </w:rPr>
      </w:pPr>
      <w:r>
        <w:rPr>
          <w:rFonts w:hint="eastAsia" w:ascii="宋体" w:hAnsi="宋体"/>
          <w:b/>
          <w:bCs/>
          <w:sz w:val="21"/>
          <w:szCs w:val="21"/>
          <w:lang w:val="zh-CN"/>
        </w:rPr>
        <w:t>2</w:t>
      </w:r>
      <w:r>
        <w:rPr>
          <w:rFonts w:ascii="宋体" w:hAnsi="宋体"/>
          <w:b/>
          <w:bCs/>
          <w:sz w:val="21"/>
          <w:szCs w:val="21"/>
          <w:lang w:val="zh-CN"/>
        </w:rPr>
        <w:t>.</w:t>
      </w:r>
      <w:r>
        <w:rPr>
          <w:rFonts w:hint="eastAsia" w:ascii="宋体" w:hAnsi="宋体"/>
          <w:b/>
          <w:bCs/>
          <w:sz w:val="21"/>
          <w:szCs w:val="21"/>
        </w:rPr>
        <w:t>5</w:t>
      </w:r>
      <w:r>
        <w:rPr>
          <w:rFonts w:ascii="宋体" w:hAnsi="宋体"/>
          <w:b/>
          <w:bCs/>
          <w:sz w:val="21"/>
          <w:szCs w:val="21"/>
          <w:lang w:val="zh-CN"/>
        </w:rPr>
        <w:t xml:space="preserve"> </w:t>
      </w:r>
      <w:r>
        <w:rPr>
          <w:rFonts w:hint="eastAsia" w:ascii="宋体" w:hAnsi="宋体"/>
          <w:b/>
          <w:bCs/>
          <w:sz w:val="21"/>
          <w:szCs w:val="21"/>
        </w:rPr>
        <w:t>供应商</w:t>
      </w:r>
      <w:r>
        <w:rPr>
          <w:rFonts w:ascii="宋体" w:hAnsi="宋体"/>
          <w:b/>
          <w:bCs/>
          <w:sz w:val="21"/>
          <w:szCs w:val="21"/>
        </w:rPr>
        <w:t>202</w:t>
      </w:r>
      <w:r>
        <w:rPr>
          <w:rFonts w:hint="eastAsia" w:ascii="宋体" w:hAnsi="宋体"/>
          <w:b/>
          <w:bCs/>
          <w:sz w:val="21"/>
          <w:szCs w:val="21"/>
        </w:rPr>
        <w:t>3</w:t>
      </w:r>
      <w:r>
        <w:rPr>
          <w:rFonts w:ascii="宋体" w:hAnsi="宋体"/>
          <w:b/>
          <w:bCs/>
          <w:sz w:val="21"/>
          <w:szCs w:val="21"/>
        </w:rPr>
        <w:t>年1月1日以来（以合同签订日期为准）至少具有一份供货量不少于100吨的食品级氢氧化钠</w:t>
      </w:r>
      <w:r>
        <w:rPr>
          <w:rFonts w:hint="eastAsia" w:ascii="宋体" w:hAnsi="宋体"/>
          <w:b/>
          <w:bCs/>
          <w:sz w:val="21"/>
          <w:szCs w:val="21"/>
        </w:rPr>
        <w:t>溶液</w:t>
      </w:r>
      <w:r>
        <w:rPr>
          <w:rFonts w:ascii="宋体" w:hAnsi="宋体"/>
          <w:b/>
          <w:bCs/>
          <w:sz w:val="21"/>
          <w:szCs w:val="21"/>
        </w:rPr>
        <w:t>供货业绩（若业绩为框架式协议或资格入围无明确吨数的合同，必须同时提供合同期限内已供货产品发票统计表和供货发票复印件）</w:t>
      </w:r>
      <w:r>
        <w:rPr>
          <w:rFonts w:hint="eastAsia" w:ascii="宋体" w:hAnsi="宋体"/>
          <w:b/>
          <w:bCs/>
          <w:sz w:val="21"/>
          <w:szCs w:val="21"/>
        </w:rPr>
        <w:t>。</w:t>
      </w:r>
    </w:p>
    <w:p>
      <w:pPr>
        <w:spacing w:line="360" w:lineRule="auto"/>
        <w:ind w:left="426" w:hanging="426" w:hangingChars="202"/>
        <w:rPr>
          <w:rFonts w:hint="eastAsia" w:ascii="宋体" w:hAnsi="宋体"/>
          <w:b/>
          <w:bCs/>
          <w:sz w:val="21"/>
          <w:szCs w:val="21"/>
          <w:lang w:val="zh-CN"/>
        </w:rPr>
      </w:pPr>
      <w:r>
        <w:rPr>
          <w:rFonts w:hint="eastAsia" w:ascii="宋体" w:hAnsi="宋体"/>
          <w:b/>
          <w:bCs/>
          <w:sz w:val="21"/>
          <w:szCs w:val="21"/>
        </w:rPr>
        <w:t xml:space="preserve">2.6 </w:t>
      </w:r>
      <w:r>
        <w:rPr>
          <w:rFonts w:hint="eastAsia" w:ascii="宋体" w:hAnsi="宋体"/>
          <w:b/>
          <w:bCs/>
          <w:sz w:val="21"/>
          <w:szCs w:val="21"/>
          <w:lang w:val="zh-CN"/>
        </w:rPr>
        <w:t>本项目不接受联合体</w:t>
      </w:r>
      <w:r>
        <w:rPr>
          <w:rFonts w:hint="eastAsia" w:ascii="宋体" w:hAnsi="宋体"/>
          <w:b/>
          <w:bCs/>
          <w:sz w:val="21"/>
          <w:szCs w:val="21"/>
        </w:rPr>
        <w:t>申请</w:t>
      </w:r>
      <w:r>
        <w:rPr>
          <w:rFonts w:hint="eastAsia" w:ascii="宋体" w:hAnsi="宋体"/>
          <w:b/>
          <w:bCs/>
          <w:sz w:val="21"/>
          <w:szCs w:val="21"/>
          <w:lang w:val="zh-CN"/>
        </w:rPr>
        <w:t>。</w:t>
      </w:r>
    </w:p>
    <w:p>
      <w:pPr>
        <w:tabs>
          <w:tab w:val="left" w:pos="0"/>
        </w:tabs>
        <w:spacing w:line="360" w:lineRule="auto"/>
        <w:ind w:left="420" w:right="-34" w:hanging="420" w:hangingChars="200"/>
        <w:jc w:val="both"/>
        <w:rPr>
          <w:rFonts w:hint="eastAsia" w:ascii="宋体" w:hAnsi="宋体"/>
          <w:sz w:val="21"/>
          <w:szCs w:val="21"/>
          <w:lang w:val="zh-CN"/>
        </w:rPr>
      </w:pPr>
    </w:p>
    <w:p>
      <w:pPr>
        <w:tabs>
          <w:tab w:val="left" w:pos="0"/>
          <w:tab w:val="left" w:pos="142"/>
          <w:tab w:val="left" w:pos="426"/>
        </w:tabs>
        <w:spacing w:line="360" w:lineRule="auto"/>
        <w:ind w:left="-2" w:leftChars="-1" w:right="-34" w:firstLine="1"/>
        <w:jc w:val="both"/>
        <w:rPr>
          <w:rFonts w:hint="eastAsia" w:ascii="宋体" w:hAnsi="宋体"/>
          <w:kern w:val="2"/>
          <w:sz w:val="21"/>
          <w:szCs w:val="21"/>
          <w:lang w:val="zh-CN"/>
        </w:rPr>
      </w:pPr>
      <w:r>
        <w:rPr>
          <w:rFonts w:hint="eastAsia" w:ascii="宋体" w:hAnsi="宋体"/>
          <w:kern w:val="2"/>
          <w:sz w:val="21"/>
          <w:szCs w:val="21"/>
        </w:rPr>
        <w:t>3</w:t>
      </w:r>
      <w:r>
        <w:rPr>
          <w:rFonts w:hint="eastAsia" w:ascii="宋体" w:hAnsi="宋体"/>
          <w:kern w:val="2"/>
          <w:sz w:val="21"/>
          <w:szCs w:val="21"/>
          <w:lang w:val="zh-CN"/>
        </w:rPr>
        <w:t xml:space="preserve"> </w:t>
      </w:r>
      <w:r>
        <w:rPr>
          <w:rFonts w:ascii="宋体" w:hAnsi="宋体"/>
          <w:kern w:val="2"/>
          <w:sz w:val="21"/>
          <w:szCs w:val="21"/>
          <w:lang w:val="zh-CN"/>
        </w:rPr>
        <w:t xml:space="preserve">  供应商获取</w:t>
      </w:r>
      <w:r>
        <w:rPr>
          <w:rFonts w:hint="eastAsia" w:ascii="宋体" w:hAnsi="宋体"/>
          <w:kern w:val="2"/>
          <w:sz w:val="21"/>
          <w:szCs w:val="21"/>
          <w:lang w:val="zh-CN"/>
        </w:rPr>
        <w:t>公开征集文件</w:t>
      </w:r>
      <w:r>
        <w:rPr>
          <w:rFonts w:ascii="宋体" w:hAnsi="宋体"/>
          <w:kern w:val="2"/>
          <w:sz w:val="21"/>
          <w:szCs w:val="21"/>
          <w:lang w:val="zh-CN"/>
        </w:rPr>
        <w:t>的方式</w:t>
      </w:r>
      <w:r>
        <w:rPr>
          <w:rFonts w:hint="eastAsia" w:ascii="宋体" w:hAnsi="宋体"/>
          <w:kern w:val="2"/>
          <w:sz w:val="21"/>
          <w:szCs w:val="21"/>
          <w:lang w:val="zh-CN"/>
        </w:rPr>
        <w:t>：</w:t>
      </w:r>
    </w:p>
    <w:p>
      <w:pPr>
        <w:tabs>
          <w:tab w:val="left" w:pos="0"/>
          <w:tab w:val="left" w:pos="142"/>
          <w:tab w:val="left" w:pos="426"/>
        </w:tabs>
        <w:spacing w:line="360" w:lineRule="auto"/>
        <w:ind w:left="420" w:leftChars="175" w:right="-34"/>
        <w:jc w:val="both"/>
        <w:rPr>
          <w:rFonts w:ascii="宋体" w:hAnsi="宋体"/>
          <w:sz w:val="21"/>
          <w:szCs w:val="21"/>
          <w:lang w:val="zh-CN"/>
        </w:rPr>
      </w:pPr>
      <w:r>
        <w:rPr>
          <w:rFonts w:ascii="宋体" w:hAnsi="宋体"/>
          <w:sz w:val="21"/>
          <w:szCs w:val="21"/>
        </w:rPr>
        <w:t>有意愿参与申请的供应商请自行在东莞市水务集团有限公司官网（http://www.dgswjt.cn/）、中国招标投标公共服务平台（www.cebpubservice.com）及</w:t>
      </w:r>
      <w:r>
        <w:rPr>
          <w:rFonts w:hint="eastAsia" w:ascii="宋体" w:hAnsi="宋体"/>
          <w:sz w:val="21"/>
          <w:szCs w:val="21"/>
        </w:rPr>
        <w:t>征集</w:t>
      </w:r>
      <w:r>
        <w:rPr>
          <w:rFonts w:ascii="宋体" w:hAnsi="宋体"/>
          <w:sz w:val="21"/>
          <w:szCs w:val="21"/>
        </w:rPr>
        <w:t>代理机构网站（</w:t>
      </w:r>
      <w:bookmarkStart w:id="4" w:name="_Hlk127350999"/>
      <w:r>
        <w:rPr>
          <w:rFonts w:ascii="宋体" w:hAnsi="宋体"/>
          <w:sz w:val="21"/>
          <w:szCs w:val="21"/>
        </w:rPr>
        <w:t>www.youde.net</w:t>
      </w:r>
      <w:bookmarkEnd w:id="4"/>
      <w:r>
        <w:rPr>
          <w:rFonts w:ascii="宋体" w:hAnsi="宋体"/>
          <w:sz w:val="21"/>
          <w:szCs w:val="21"/>
        </w:rPr>
        <w:t>）下载本项目公开征集文件，并根据公开征集文件的规定编制申请文件。</w:t>
      </w:r>
    </w:p>
    <w:p>
      <w:pPr>
        <w:tabs>
          <w:tab w:val="left" w:pos="0"/>
        </w:tabs>
        <w:spacing w:line="360" w:lineRule="auto"/>
        <w:ind w:left="420" w:right="-34" w:hanging="420" w:hangingChars="200"/>
        <w:jc w:val="both"/>
        <w:rPr>
          <w:rFonts w:hint="eastAsia" w:ascii="宋体" w:hAnsi="宋体"/>
          <w:kern w:val="2"/>
          <w:sz w:val="21"/>
          <w:szCs w:val="21"/>
          <w:lang w:val="zh-CN"/>
        </w:rPr>
      </w:pPr>
    </w:p>
    <w:p>
      <w:pPr>
        <w:tabs>
          <w:tab w:val="left" w:pos="0"/>
        </w:tabs>
        <w:spacing w:line="360" w:lineRule="auto"/>
        <w:ind w:left="420" w:right="-34" w:hanging="420" w:hangingChars="200"/>
        <w:jc w:val="both"/>
        <w:rPr>
          <w:rFonts w:ascii="宋体" w:hAnsi="宋体"/>
          <w:kern w:val="2"/>
          <w:sz w:val="21"/>
          <w:szCs w:val="21"/>
          <w:lang w:val="zh-CN"/>
        </w:rPr>
      </w:pPr>
      <w:r>
        <w:rPr>
          <w:rFonts w:hint="eastAsia" w:ascii="宋体" w:hAnsi="宋体"/>
          <w:kern w:val="2"/>
          <w:sz w:val="21"/>
          <w:szCs w:val="21"/>
        </w:rPr>
        <w:t>4</w:t>
      </w:r>
      <w:r>
        <w:rPr>
          <w:rFonts w:ascii="宋体" w:hAnsi="宋体"/>
          <w:kern w:val="2"/>
          <w:sz w:val="21"/>
          <w:szCs w:val="21"/>
          <w:lang w:val="zh-CN"/>
        </w:rPr>
        <w:t xml:space="preserve">   </w:t>
      </w:r>
      <w:r>
        <w:rPr>
          <w:rFonts w:hint="eastAsia" w:ascii="宋体" w:hAnsi="宋体"/>
          <w:kern w:val="2"/>
          <w:sz w:val="21"/>
          <w:szCs w:val="21"/>
        </w:rPr>
        <w:t>征集代理机构</w:t>
      </w:r>
      <w:r>
        <w:rPr>
          <w:rFonts w:hint="eastAsia" w:ascii="宋体" w:hAnsi="宋体"/>
          <w:kern w:val="2"/>
          <w:sz w:val="21"/>
          <w:szCs w:val="21"/>
          <w:lang w:val="zh-CN"/>
        </w:rPr>
        <w:t>将在审查文件当天</w:t>
      </w:r>
      <w:r>
        <w:rPr>
          <w:rFonts w:ascii="宋体" w:hAnsi="宋体"/>
          <w:kern w:val="2"/>
          <w:sz w:val="21"/>
          <w:szCs w:val="21"/>
          <w:lang w:val="zh-CN"/>
        </w:rPr>
        <w:t>通过“信用中国”网站（</w:t>
      </w:r>
      <w:r>
        <w:fldChar w:fldCharType="begin"/>
      </w:r>
      <w:r>
        <w:instrText xml:space="preserve"> HYPERLINK "http://www.creditchina.gov.cn）查询" </w:instrText>
      </w:r>
      <w:r>
        <w:fldChar w:fldCharType="separate"/>
      </w:r>
      <w:r>
        <w:rPr>
          <w:rFonts w:ascii="宋体" w:hAnsi="宋体"/>
          <w:kern w:val="2"/>
          <w:sz w:val="21"/>
          <w:szCs w:val="21"/>
          <w:lang w:val="zh-CN"/>
        </w:rPr>
        <w:t>www.creditchina.gov.cn）查询</w:t>
      </w:r>
      <w:r>
        <w:rPr>
          <w:rFonts w:ascii="宋体" w:hAnsi="宋体"/>
          <w:kern w:val="2"/>
          <w:sz w:val="21"/>
          <w:szCs w:val="21"/>
          <w:lang w:val="zh-CN"/>
        </w:rPr>
        <w:fldChar w:fldCharType="end"/>
      </w:r>
      <w:r>
        <w:rPr>
          <w:rFonts w:ascii="宋体" w:hAnsi="宋体"/>
          <w:kern w:val="2"/>
          <w:sz w:val="21"/>
          <w:szCs w:val="21"/>
          <w:lang w:val="zh-CN"/>
        </w:rPr>
        <w:t>供应商（含其不具有独立法人资格的分支机构）信用记录。</w:t>
      </w:r>
      <w:r>
        <w:rPr>
          <w:rFonts w:hint="eastAsia" w:ascii="宋体" w:hAnsi="宋体"/>
          <w:kern w:val="2"/>
          <w:sz w:val="21"/>
          <w:szCs w:val="21"/>
        </w:rPr>
        <w:t>征集代理机构</w:t>
      </w:r>
      <w:r>
        <w:rPr>
          <w:rFonts w:ascii="宋体" w:hAnsi="宋体"/>
          <w:kern w:val="2"/>
          <w:sz w:val="21"/>
          <w:szCs w:val="21"/>
          <w:lang w:val="zh-CN"/>
        </w:rPr>
        <w:t>对供应商信用记录进行甄别，对列入失信被执行人、</w:t>
      </w:r>
      <w:r>
        <w:rPr>
          <w:rFonts w:hint="eastAsia" w:ascii="宋体" w:hAnsi="宋体"/>
          <w:sz w:val="21"/>
          <w:szCs w:val="21"/>
        </w:rPr>
        <w:t>重大税收违法失信主体</w:t>
      </w:r>
      <w:r>
        <w:rPr>
          <w:rFonts w:ascii="宋体" w:hAnsi="宋体"/>
          <w:kern w:val="2"/>
          <w:sz w:val="21"/>
          <w:szCs w:val="21"/>
          <w:lang w:val="zh-CN"/>
        </w:rPr>
        <w:t>、</w:t>
      </w:r>
      <w:r>
        <w:rPr>
          <w:rFonts w:hint="eastAsia" w:ascii="宋体" w:hAnsi="宋体" w:cs="宋体"/>
          <w:sz w:val="21"/>
          <w:szCs w:val="21"/>
          <w:shd w:val="clear" w:color="auto" w:fill="FFFFFF"/>
        </w:rPr>
        <w:t>政府采购严重违法失信行为记录名单</w:t>
      </w:r>
      <w:r>
        <w:rPr>
          <w:rFonts w:ascii="宋体" w:hAnsi="宋体"/>
          <w:kern w:val="2"/>
          <w:sz w:val="21"/>
          <w:szCs w:val="21"/>
          <w:lang w:val="zh-CN"/>
        </w:rPr>
        <w:t>的供应商，做好相关记录（处罚期限届满的除外）。</w:t>
      </w:r>
    </w:p>
    <w:p>
      <w:pPr>
        <w:tabs>
          <w:tab w:val="left" w:pos="0"/>
        </w:tabs>
        <w:spacing w:line="360" w:lineRule="auto"/>
        <w:ind w:right="-34"/>
        <w:jc w:val="both"/>
        <w:rPr>
          <w:rFonts w:hint="eastAsia" w:ascii="宋体" w:hAnsi="宋体"/>
          <w:kern w:val="2"/>
          <w:sz w:val="21"/>
          <w:szCs w:val="21"/>
          <w:lang w:val="zh-CN"/>
        </w:rPr>
      </w:pPr>
    </w:p>
    <w:p>
      <w:pPr>
        <w:tabs>
          <w:tab w:val="left" w:pos="0"/>
        </w:tabs>
        <w:spacing w:line="360" w:lineRule="auto"/>
        <w:ind w:right="-34"/>
        <w:jc w:val="both"/>
        <w:rPr>
          <w:rFonts w:ascii="宋体" w:hAnsi="宋体"/>
          <w:kern w:val="2"/>
          <w:sz w:val="21"/>
          <w:szCs w:val="21"/>
          <w:lang w:val="zh-CN"/>
        </w:rPr>
      </w:pPr>
      <w:r>
        <w:rPr>
          <w:rFonts w:hint="eastAsia" w:ascii="宋体" w:hAnsi="宋体"/>
          <w:kern w:val="2"/>
          <w:sz w:val="21"/>
          <w:szCs w:val="21"/>
        </w:rPr>
        <w:t>5</w:t>
      </w:r>
      <w:r>
        <w:rPr>
          <w:rFonts w:ascii="宋体" w:hAnsi="宋体"/>
          <w:kern w:val="2"/>
          <w:sz w:val="21"/>
          <w:szCs w:val="21"/>
          <w:lang w:val="zh-CN"/>
        </w:rPr>
        <w:t xml:space="preserve">   </w:t>
      </w:r>
      <w:r>
        <w:rPr>
          <w:rFonts w:hint="eastAsia" w:ascii="宋体" w:hAnsi="宋体"/>
          <w:kern w:val="2"/>
          <w:sz w:val="21"/>
          <w:szCs w:val="21"/>
        </w:rPr>
        <w:t>申请文件递交时间</w:t>
      </w:r>
      <w:r>
        <w:rPr>
          <w:rFonts w:ascii="宋体" w:hAnsi="宋体"/>
          <w:kern w:val="2"/>
          <w:sz w:val="21"/>
          <w:szCs w:val="21"/>
          <w:lang w:val="zh-CN"/>
        </w:rPr>
        <w:t>及地点：</w:t>
      </w:r>
    </w:p>
    <w:p>
      <w:pPr>
        <w:tabs>
          <w:tab w:val="left" w:pos="0"/>
        </w:tabs>
        <w:spacing w:line="360" w:lineRule="auto"/>
        <w:ind w:left="420" w:right="-34" w:hanging="420" w:hangingChars="200"/>
        <w:jc w:val="both"/>
        <w:rPr>
          <w:rFonts w:hint="eastAsia" w:ascii="宋体" w:hAnsi="宋体"/>
          <w:kern w:val="2"/>
          <w:sz w:val="21"/>
          <w:szCs w:val="21"/>
        </w:rPr>
      </w:pPr>
      <w:r>
        <w:rPr>
          <w:rFonts w:hint="eastAsia" w:ascii="宋体" w:hAnsi="宋体"/>
          <w:kern w:val="2"/>
          <w:sz w:val="21"/>
          <w:szCs w:val="21"/>
        </w:rPr>
        <w:t>5</w:t>
      </w:r>
      <w:r>
        <w:rPr>
          <w:rFonts w:ascii="宋体" w:hAnsi="宋体"/>
          <w:kern w:val="2"/>
          <w:sz w:val="21"/>
          <w:szCs w:val="21"/>
          <w:lang w:val="zh-CN"/>
        </w:rPr>
        <w:t xml:space="preserve">.1 </w:t>
      </w:r>
      <w:r>
        <w:rPr>
          <w:rFonts w:hint="eastAsia" w:ascii="宋体" w:hAnsi="宋体"/>
          <w:kern w:val="2"/>
          <w:sz w:val="21"/>
          <w:szCs w:val="21"/>
          <w:lang w:val="zh-CN"/>
        </w:rPr>
        <w:t>申请文件</w:t>
      </w:r>
      <w:r>
        <w:rPr>
          <w:rFonts w:ascii="宋体" w:hAnsi="宋体"/>
          <w:kern w:val="2"/>
          <w:sz w:val="21"/>
          <w:szCs w:val="21"/>
          <w:lang w:val="zh-CN"/>
        </w:rPr>
        <w:t>递交时间：</w:t>
      </w:r>
      <w:r>
        <w:rPr>
          <w:rFonts w:hint="eastAsia" w:ascii="宋体" w:hAnsi="宋体"/>
          <w:kern w:val="2"/>
          <w:sz w:val="21"/>
          <w:szCs w:val="21"/>
          <w:u w:val="single"/>
        </w:rPr>
        <w:t>20</w:t>
      </w:r>
      <w:r>
        <w:rPr>
          <w:rFonts w:ascii="宋体" w:hAnsi="宋体"/>
          <w:kern w:val="2"/>
          <w:sz w:val="21"/>
          <w:szCs w:val="21"/>
          <w:u w:val="single"/>
        </w:rPr>
        <w:t>24</w:t>
      </w:r>
      <w:r>
        <w:rPr>
          <w:rFonts w:ascii="宋体" w:hAnsi="宋体"/>
          <w:kern w:val="2"/>
          <w:sz w:val="21"/>
          <w:szCs w:val="21"/>
          <w:u w:val="single"/>
          <w:lang w:val="zh-CN"/>
        </w:rPr>
        <w:t>年</w:t>
      </w:r>
      <w:r>
        <w:rPr>
          <w:rFonts w:hint="eastAsia" w:ascii="宋体" w:hAnsi="宋体"/>
          <w:kern w:val="2"/>
          <w:sz w:val="21"/>
          <w:szCs w:val="21"/>
          <w:u w:val="single"/>
          <w:lang w:val="en-US" w:eastAsia="zh-CN"/>
        </w:rPr>
        <w:t>4</w:t>
      </w:r>
      <w:r>
        <w:rPr>
          <w:rFonts w:ascii="宋体" w:hAnsi="宋体"/>
          <w:kern w:val="2"/>
          <w:sz w:val="21"/>
          <w:szCs w:val="21"/>
          <w:u w:val="single"/>
          <w:lang w:val="zh-CN"/>
        </w:rPr>
        <w:t>月</w:t>
      </w:r>
      <w:r>
        <w:rPr>
          <w:rFonts w:hint="eastAsia" w:ascii="宋体" w:hAnsi="宋体"/>
          <w:kern w:val="2"/>
          <w:sz w:val="21"/>
          <w:szCs w:val="21"/>
          <w:u w:val="single"/>
          <w:lang w:val="en-US" w:eastAsia="zh-CN"/>
        </w:rPr>
        <w:t>22</w:t>
      </w:r>
      <w:r>
        <w:rPr>
          <w:rFonts w:ascii="宋体" w:hAnsi="宋体"/>
          <w:kern w:val="2"/>
          <w:sz w:val="21"/>
          <w:szCs w:val="21"/>
          <w:u w:val="single"/>
          <w:lang w:val="zh-CN"/>
        </w:rPr>
        <w:t>日</w:t>
      </w:r>
      <w:r>
        <w:rPr>
          <w:rFonts w:hint="eastAsia" w:ascii="宋体" w:hAnsi="宋体"/>
          <w:kern w:val="2"/>
          <w:sz w:val="21"/>
          <w:szCs w:val="21"/>
          <w:u w:val="single"/>
        </w:rPr>
        <w:t>09</w:t>
      </w:r>
      <w:r>
        <w:rPr>
          <w:rFonts w:hint="eastAsia" w:ascii="宋体" w:hAnsi="宋体"/>
          <w:kern w:val="2"/>
          <w:sz w:val="21"/>
          <w:szCs w:val="21"/>
          <w:u w:val="single"/>
          <w:lang w:val="zh-CN"/>
        </w:rPr>
        <w:t>:</w:t>
      </w:r>
      <w:r>
        <w:rPr>
          <w:rFonts w:hint="eastAsia" w:ascii="宋体" w:hAnsi="宋体"/>
          <w:kern w:val="2"/>
          <w:sz w:val="21"/>
          <w:szCs w:val="21"/>
          <w:u w:val="single"/>
        </w:rPr>
        <w:t xml:space="preserve">00 </w:t>
      </w:r>
      <w:r>
        <w:rPr>
          <w:rFonts w:ascii="宋体" w:hAnsi="宋体"/>
          <w:kern w:val="2"/>
          <w:sz w:val="21"/>
          <w:szCs w:val="21"/>
          <w:u w:val="single"/>
          <w:lang w:val="zh-CN"/>
        </w:rPr>
        <w:t>～</w:t>
      </w:r>
      <w:r>
        <w:rPr>
          <w:rFonts w:hint="eastAsia" w:ascii="宋体" w:hAnsi="宋体"/>
          <w:kern w:val="2"/>
          <w:sz w:val="21"/>
          <w:szCs w:val="21"/>
          <w:u w:val="single"/>
        </w:rPr>
        <w:t>17</w:t>
      </w:r>
      <w:r>
        <w:rPr>
          <w:rFonts w:hint="eastAsia" w:ascii="宋体" w:hAnsi="宋体"/>
          <w:kern w:val="2"/>
          <w:sz w:val="21"/>
          <w:szCs w:val="21"/>
          <w:u w:val="single"/>
          <w:lang w:val="zh-CN"/>
        </w:rPr>
        <w:t>:</w:t>
      </w:r>
      <w:r>
        <w:rPr>
          <w:rFonts w:hint="eastAsia" w:ascii="宋体" w:hAnsi="宋体"/>
          <w:kern w:val="2"/>
          <w:sz w:val="21"/>
          <w:szCs w:val="21"/>
          <w:u w:val="single"/>
        </w:rPr>
        <w:t>30至20</w:t>
      </w:r>
      <w:r>
        <w:rPr>
          <w:rFonts w:ascii="宋体" w:hAnsi="宋体"/>
          <w:kern w:val="2"/>
          <w:sz w:val="21"/>
          <w:szCs w:val="21"/>
          <w:u w:val="single"/>
        </w:rPr>
        <w:t>24</w:t>
      </w:r>
      <w:r>
        <w:rPr>
          <w:rFonts w:ascii="宋体" w:hAnsi="宋体"/>
          <w:kern w:val="2"/>
          <w:sz w:val="21"/>
          <w:szCs w:val="21"/>
          <w:u w:val="single"/>
          <w:lang w:val="zh-CN"/>
        </w:rPr>
        <w:t>年</w:t>
      </w:r>
      <w:r>
        <w:rPr>
          <w:rFonts w:hint="eastAsia" w:ascii="宋体" w:hAnsi="宋体"/>
          <w:kern w:val="2"/>
          <w:sz w:val="21"/>
          <w:szCs w:val="21"/>
          <w:u w:val="single"/>
          <w:lang w:val="en-US" w:eastAsia="zh-CN"/>
        </w:rPr>
        <w:t>5</w:t>
      </w:r>
      <w:r>
        <w:rPr>
          <w:rFonts w:hint="eastAsia" w:ascii="宋体" w:hAnsi="宋体"/>
          <w:kern w:val="2"/>
          <w:sz w:val="21"/>
          <w:szCs w:val="21"/>
          <w:u w:val="single"/>
        </w:rPr>
        <w:t>月</w:t>
      </w:r>
      <w:r>
        <w:rPr>
          <w:rFonts w:hint="eastAsia" w:ascii="宋体" w:hAnsi="宋体"/>
          <w:kern w:val="2"/>
          <w:sz w:val="21"/>
          <w:szCs w:val="21"/>
          <w:u w:val="single"/>
          <w:lang w:val="en-US" w:eastAsia="zh-CN"/>
        </w:rPr>
        <w:t>6</w:t>
      </w:r>
      <w:r>
        <w:rPr>
          <w:rFonts w:ascii="宋体" w:hAnsi="宋体"/>
          <w:kern w:val="2"/>
          <w:sz w:val="21"/>
          <w:szCs w:val="21"/>
          <w:u w:val="single"/>
          <w:lang w:val="zh-CN"/>
        </w:rPr>
        <w:t>日</w:t>
      </w:r>
      <w:r>
        <w:rPr>
          <w:rFonts w:hint="eastAsia" w:ascii="宋体" w:hAnsi="宋体"/>
          <w:kern w:val="2"/>
          <w:sz w:val="21"/>
          <w:szCs w:val="21"/>
          <w:u w:val="single"/>
        </w:rPr>
        <w:t>09</w:t>
      </w:r>
      <w:r>
        <w:rPr>
          <w:rFonts w:hint="eastAsia" w:ascii="宋体" w:hAnsi="宋体"/>
          <w:kern w:val="2"/>
          <w:sz w:val="21"/>
          <w:szCs w:val="21"/>
          <w:u w:val="single"/>
          <w:lang w:val="zh-CN"/>
        </w:rPr>
        <w:t>:</w:t>
      </w:r>
      <w:r>
        <w:rPr>
          <w:rFonts w:hint="eastAsia" w:ascii="宋体" w:hAnsi="宋体"/>
          <w:kern w:val="2"/>
          <w:sz w:val="21"/>
          <w:szCs w:val="21"/>
          <w:u w:val="single"/>
        </w:rPr>
        <w:t xml:space="preserve">00 </w:t>
      </w:r>
      <w:r>
        <w:rPr>
          <w:rFonts w:ascii="宋体" w:hAnsi="宋体"/>
          <w:kern w:val="2"/>
          <w:sz w:val="21"/>
          <w:szCs w:val="21"/>
          <w:u w:val="single"/>
          <w:lang w:val="zh-CN"/>
        </w:rPr>
        <w:t>～</w:t>
      </w:r>
      <w:r>
        <w:rPr>
          <w:rFonts w:hint="eastAsia" w:ascii="宋体" w:hAnsi="宋体"/>
          <w:kern w:val="2"/>
          <w:sz w:val="21"/>
          <w:szCs w:val="21"/>
          <w:u w:val="single"/>
        </w:rPr>
        <w:t>17</w:t>
      </w:r>
      <w:r>
        <w:rPr>
          <w:rFonts w:hint="eastAsia" w:ascii="宋体" w:hAnsi="宋体"/>
          <w:kern w:val="2"/>
          <w:sz w:val="21"/>
          <w:szCs w:val="21"/>
          <w:u w:val="single"/>
          <w:lang w:val="zh-CN"/>
        </w:rPr>
        <w:t>:</w:t>
      </w:r>
      <w:r>
        <w:rPr>
          <w:rFonts w:hint="eastAsia" w:ascii="宋体" w:hAnsi="宋体"/>
          <w:kern w:val="2"/>
          <w:sz w:val="21"/>
          <w:szCs w:val="21"/>
          <w:u w:val="single"/>
        </w:rPr>
        <w:t>30</w:t>
      </w:r>
      <w:r>
        <w:rPr>
          <w:rFonts w:hint="eastAsia" w:ascii="宋体" w:hAnsi="宋体"/>
          <w:kern w:val="2"/>
          <w:sz w:val="21"/>
          <w:szCs w:val="21"/>
        </w:rPr>
        <w:t xml:space="preserve"> 。 </w:t>
      </w:r>
    </w:p>
    <w:p>
      <w:pPr>
        <w:tabs>
          <w:tab w:val="left" w:pos="0"/>
        </w:tabs>
        <w:spacing w:line="360" w:lineRule="auto"/>
        <w:ind w:left="420" w:right="-34" w:hanging="420" w:hangingChars="200"/>
        <w:jc w:val="both"/>
        <w:rPr>
          <w:rFonts w:ascii="宋体" w:hAnsi="宋体"/>
          <w:kern w:val="2"/>
          <w:sz w:val="21"/>
          <w:szCs w:val="21"/>
        </w:rPr>
      </w:pPr>
      <w:r>
        <w:rPr>
          <w:rFonts w:hint="eastAsia" w:ascii="宋体" w:hAnsi="宋体"/>
          <w:kern w:val="2"/>
          <w:sz w:val="21"/>
          <w:szCs w:val="21"/>
        </w:rPr>
        <w:t xml:space="preserve">5.2 </w:t>
      </w:r>
      <w:r>
        <w:rPr>
          <w:rFonts w:hint="eastAsia" w:ascii="宋体" w:hAnsi="宋体"/>
          <w:kern w:val="2"/>
          <w:sz w:val="21"/>
          <w:szCs w:val="21"/>
          <w:lang w:val="zh-CN"/>
        </w:rPr>
        <w:t>申请文件</w:t>
      </w:r>
      <w:r>
        <w:rPr>
          <w:rFonts w:hint="eastAsia" w:ascii="宋体" w:hAnsi="宋体"/>
          <w:kern w:val="2"/>
          <w:sz w:val="21"/>
          <w:szCs w:val="21"/>
        </w:rPr>
        <w:t>递交</w:t>
      </w:r>
      <w:r>
        <w:rPr>
          <w:rFonts w:ascii="宋体" w:hAnsi="宋体"/>
          <w:kern w:val="2"/>
          <w:sz w:val="21"/>
          <w:szCs w:val="21"/>
          <w:lang w:val="zh-CN"/>
        </w:rPr>
        <w:t>地点：</w:t>
      </w:r>
      <w:r>
        <w:rPr>
          <w:rFonts w:hint="eastAsia" w:ascii="宋体" w:hAnsi="宋体"/>
          <w:kern w:val="2"/>
          <w:sz w:val="21"/>
          <w:szCs w:val="21"/>
          <w:u w:val="single"/>
        </w:rPr>
        <w:t>东莞市东城街道新源路海德琥珀台</w:t>
      </w:r>
      <w:r>
        <w:rPr>
          <w:rFonts w:ascii="宋体" w:hAnsi="宋体"/>
          <w:kern w:val="2"/>
          <w:sz w:val="21"/>
          <w:szCs w:val="21"/>
          <w:u w:val="single"/>
        </w:rPr>
        <w:t>6栋1703室</w:t>
      </w:r>
      <w:r>
        <w:rPr>
          <w:rFonts w:hint="eastAsia" w:ascii="宋体" w:hAnsi="宋体"/>
          <w:kern w:val="2"/>
          <w:sz w:val="21"/>
          <w:szCs w:val="21"/>
        </w:rPr>
        <w:t>。</w:t>
      </w:r>
    </w:p>
    <w:p>
      <w:pPr>
        <w:tabs>
          <w:tab w:val="left" w:pos="0"/>
        </w:tabs>
        <w:spacing w:line="360" w:lineRule="auto"/>
        <w:ind w:left="420" w:right="-34" w:hanging="420" w:hangingChars="200"/>
        <w:jc w:val="both"/>
        <w:rPr>
          <w:rFonts w:hint="eastAsia" w:ascii="宋体" w:hAnsi="宋体"/>
          <w:kern w:val="2"/>
          <w:sz w:val="21"/>
          <w:szCs w:val="21"/>
          <w:lang w:val="zh-CN"/>
        </w:rPr>
      </w:pPr>
      <w:r>
        <w:rPr>
          <w:rFonts w:hint="eastAsia" w:ascii="宋体" w:hAnsi="宋体"/>
          <w:kern w:val="2"/>
          <w:sz w:val="21"/>
          <w:szCs w:val="21"/>
        </w:rPr>
        <w:t>5</w:t>
      </w:r>
      <w:r>
        <w:rPr>
          <w:rFonts w:ascii="宋体" w:hAnsi="宋体"/>
          <w:kern w:val="2"/>
          <w:sz w:val="21"/>
          <w:szCs w:val="21"/>
          <w:lang w:val="zh-CN"/>
        </w:rPr>
        <w:t>.</w:t>
      </w:r>
      <w:r>
        <w:rPr>
          <w:rFonts w:hint="eastAsia" w:ascii="宋体" w:hAnsi="宋体"/>
          <w:kern w:val="2"/>
          <w:sz w:val="21"/>
          <w:szCs w:val="21"/>
        </w:rPr>
        <w:t>3</w:t>
      </w:r>
      <w:r>
        <w:rPr>
          <w:rFonts w:ascii="宋体" w:hAnsi="宋体"/>
          <w:kern w:val="2"/>
          <w:sz w:val="21"/>
          <w:szCs w:val="21"/>
          <w:lang w:val="zh-CN"/>
        </w:rPr>
        <w:t xml:space="preserve"> </w:t>
      </w:r>
      <w:r>
        <w:rPr>
          <w:rFonts w:hint="eastAsia" w:ascii="宋体" w:hAnsi="宋体"/>
          <w:kern w:val="2"/>
          <w:sz w:val="21"/>
          <w:szCs w:val="21"/>
          <w:lang w:val="zh-CN"/>
        </w:rPr>
        <w:t>申请文件</w:t>
      </w:r>
      <w:r>
        <w:rPr>
          <w:rFonts w:hint="eastAsia" w:ascii="宋体" w:hAnsi="宋体"/>
          <w:kern w:val="2"/>
          <w:sz w:val="21"/>
          <w:szCs w:val="21"/>
        </w:rPr>
        <w:t>递交时间截止后，征集人认为递交</w:t>
      </w:r>
      <w:r>
        <w:rPr>
          <w:rFonts w:hint="eastAsia" w:ascii="宋体" w:hAnsi="宋体"/>
          <w:kern w:val="2"/>
          <w:sz w:val="21"/>
          <w:szCs w:val="21"/>
          <w:lang w:val="zh-CN"/>
        </w:rPr>
        <w:t>申请</w:t>
      </w:r>
      <w:r>
        <w:rPr>
          <w:rFonts w:hint="eastAsia" w:ascii="宋体" w:hAnsi="宋体"/>
          <w:kern w:val="2"/>
          <w:sz w:val="21"/>
          <w:szCs w:val="21"/>
        </w:rPr>
        <w:t>文件家数不够的可延长征集时间</w:t>
      </w:r>
      <w:r>
        <w:rPr>
          <w:rFonts w:ascii="宋体" w:hAnsi="宋体"/>
          <w:kern w:val="2"/>
          <w:sz w:val="21"/>
          <w:szCs w:val="21"/>
          <w:lang w:val="zh-CN"/>
        </w:rPr>
        <w:t>。</w:t>
      </w:r>
    </w:p>
    <w:p>
      <w:pPr>
        <w:pStyle w:val="13"/>
        <w:ind w:left="820"/>
        <w:jc w:val="left"/>
        <w:rPr>
          <w:rFonts w:hint="eastAsia" w:cs="宋体"/>
          <w:b w:val="0"/>
          <w:sz w:val="21"/>
          <w:szCs w:val="21"/>
        </w:rPr>
      </w:pPr>
    </w:p>
    <w:p>
      <w:pPr>
        <w:pStyle w:val="13"/>
        <w:jc w:val="left"/>
        <w:rPr>
          <w:rFonts w:hint="eastAsia" w:cs="宋体"/>
          <w:b w:val="0"/>
          <w:sz w:val="21"/>
          <w:szCs w:val="21"/>
        </w:rPr>
      </w:pPr>
      <w:r>
        <w:rPr>
          <w:rFonts w:hint="eastAsia" w:cs="宋体"/>
          <w:b w:val="0"/>
          <w:sz w:val="21"/>
          <w:szCs w:val="21"/>
        </w:rPr>
        <w:t xml:space="preserve">6 </w:t>
      </w:r>
      <w:r>
        <w:rPr>
          <w:rFonts w:hint="eastAsia" w:cs="宋体"/>
          <w:b w:val="0"/>
          <w:sz w:val="21"/>
          <w:szCs w:val="21"/>
          <w:lang w:val="en-US"/>
        </w:rPr>
        <w:t xml:space="preserve">  </w:t>
      </w:r>
      <w:bookmarkStart w:id="5" w:name="_Hlk127347238"/>
      <w:r>
        <w:rPr>
          <w:rFonts w:hint="eastAsia" w:cs="宋体"/>
          <w:b w:val="0"/>
          <w:sz w:val="21"/>
          <w:szCs w:val="21"/>
        </w:rPr>
        <w:t>审查文件时间及地点</w:t>
      </w:r>
      <w:bookmarkEnd w:id="5"/>
      <w:r>
        <w:rPr>
          <w:rFonts w:hint="eastAsia" w:cs="宋体"/>
          <w:b w:val="0"/>
          <w:sz w:val="21"/>
          <w:szCs w:val="21"/>
        </w:rPr>
        <w:t>：</w:t>
      </w:r>
    </w:p>
    <w:p>
      <w:pPr>
        <w:pStyle w:val="13"/>
        <w:jc w:val="left"/>
        <w:rPr>
          <w:rFonts w:hint="eastAsia" w:cs="宋体"/>
          <w:b w:val="0"/>
          <w:sz w:val="21"/>
          <w:szCs w:val="21"/>
        </w:rPr>
      </w:pPr>
      <w:r>
        <w:rPr>
          <w:rFonts w:hint="eastAsia" w:cs="宋体"/>
          <w:b w:val="0"/>
          <w:sz w:val="21"/>
          <w:szCs w:val="21"/>
        </w:rPr>
        <w:t>6.1 审查文件时间：202</w:t>
      </w:r>
      <w:r>
        <w:rPr>
          <w:rFonts w:cs="宋体"/>
          <w:b w:val="0"/>
          <w:sz w:val="21"/>
          <w:szCs w:val="21"/>
        </w:rPr>
        <w:t>4</w:t>
      </w:r>
      <w:r>
        <w:rPr>
          <w:rFonts w:hint="eastAsia" w:cs="宋体"/>
          <w:b w:val="0"/>
          <w:sz w:val="21"/>
          <w:szCs w:val="21"/>
        </w:rPr>
        <w:t>年</w:t>
      </w:r>
      <w:r>
        <w:rPr>
          <w:rFonts w:hint="eastAsia" w:cs="宋体"/>
          <w:b w:val="0"/>
          <w:sz w:val="21"/>
          <w:szCs w:val="21"/>
          <w:lang w:val="en-US" w:eastAsia="zh-CN"/>
        </w:rPr>
        <w:t>5</w:t>
      </w:r>
      <w:r>
        <w:rPr>
          <w:rFonts w:hint="eastAsia" w:cs="宋体"/>
          <w:b w:val="0"/>
          <w:sz w:val="21"/>
          <w:szCs w:val="21"/>
        </w:rPr>
        <w:t>月</w:t>
      </w:r>
      <w:r>
        <w:rPr>
          <w:rFonts w:hint="eastAsia" w:cs="宋体"/>
          <w:b w:val="0"/>
          <w:sz w:val="21"/>
          <w:szCs w:val="21"/>
          <w:lang w:val="en-US" w:eastAsia="zh-CN"/>
        </w:rPr>
        <w:t>8</w:t>
      </w:r>
      <w:r>
        <w:rPr>
          <w:rFonts w:hint="eastAsia" w:cs="宋体"/>
          <w:b w:val="0"/>
          <w:sz w:val="21"/>
          <w:szCs w:val="21"/>
        </w:rPr>
        <w:t>日</w:t>
      </w:r>
      <w:r>
        <w:rPr>
          <w:rFonts w:hint="eastAsia" w:cs="宋体"/>
          <w:b w:val="0"/>
          <w:sz w:val="21"/>
          <w:szCs w:val="21"/>
          <w:lang w:val="en-US" w:eastAsia="zh-CN"/>
        </w:rPr>
        <w:t>14</w:t>
      </w:r>
      <w:r>
        <w:rPr>
          <w:rFonts w:hint="eastAsia" w:cs="宋体"/>
          <w:b w:val="0"/>
          <w:sz w:val="21"/>
          <w:szCs w:val="21"/>
        </w:rPr>
        <w:t>:</w:t>
      </w:r>
      <w:r>
        <w:rPr>
          <w:rFonts w:hint="eastAsia" w:cs="宋体"/>
          <w:b w:val="0"/>
          <w:sz w:val="21"/>
          <w:szCs w:val="21"/>
          <w:lang w:val="en-US"/>
        </w:rPr>
        <w:t>30</w:t>
      </w:r>
      <w:r>
        <w:rPr>
          <w:rFonts w:hint="eastAsia" w:cs="宋体"/>
          <w:b w:val="0"/>
          <w:sz w:val="21"/>
          <w:szCs w:val="21"/>
        </w:rPr>
        <w:t>。</w:t>
      </w:r>
    </w:p>
    <w:p>
      <w:pPr>
        <w:pStyle w:val="13"/>
        <w:jc w:val="left"/>
        <w:rPr>
          <w:rFonts w:hint="eastAsia"/>
          <w:sz w:val="21"/>
          <w:szCs w:val="21"/>
        </w:rPr>
      </w:pPr>
      <w:r>
        <w:rPr>
          <w:rFonts w:hint="eastAsia" w:cs="宋体"/>
          <w:b w:val="0"/>
          <w:sz w:val="21"/>
          <w:szCs w:val="21"/>
        </w:rPr>
        <w:t>6.2 审查文件地点：东莞市东城街道新源路海德琥珀台</w:t>
      </w:r>
      <w:r>
        <w:rPr>
          <w:rFonts w:cs="宋体"/>
          <w:b w:val="0"/>
          <w:sz w:val="21"/>
          <w:szCs w:val="21"/>
        </w:rPr>
        <w:t>6栋1712室</w:t>
      </w:r>
      <w:r>
        <w:rPr>
          <w:rFonts w:hint="eastAsia" w:cs="宋体"/>
          <w:b w:val="0"/>
          <w:sz w:val="21"/>
          <w:szCs w:val="21"/>
        </w:rPr>
        <w:t>。</w:t>
      </w:r>
    </w:p>
    <w:p>
      <w:pPr>
        <w:tabs>
          <w:tab w:val="left" w:pos="0"/>
        </w:tabs>
        <w:spacing w:line="360" w:lineRule="auto"/>
        <w:ind w:left="420" w:right="-34" w:hanging="420" w:hangingChars="200"/>
        <w:jc w:val="both"/>
        <w:rPr>
          <w:rFonts w:hint="eastAsia" w:ascii="宋体" w:hAnsi="宋体"/>
          <w:kern w:val="2"/>
          <w:sz w:val="21"/>
          <w:szCs w:val="21"/>
        </w:rPr>
      </w:pPr>
    </w:p>
    <w:p>
      <w:pPr>
        <w:tabs>
          <w:tab w:val="left" w:pos="0"/>
        </w:tabs>
        <w:spacing w:line="360" w:lineRule="auto"/>
        <w:ind w:left="420" w:right="-34" w:hanging="420" w:hangingChars="200"/>
        <w:jc w:val="both"/>
        <w:rPr>
          <w:rFonts w:ascii="宋体" w:hAnsi="宋体"/>
          <w:kern w:val="2"/>
          <w:sz w:val="21"/>
          <w:szCs w:val="21"/>
          <w:lang w:val="zh-CN"/>
        </w:rPr>
      </w:pPr>
      <w:r>
        <w:rPr>
          <w:rFonts w:hint="eastAsia" w:ascii="宋体" w:hAnsi="宋体"/>
          <w:kern w:val="2"/>
          <w:sz w:val="21"/>
          <w:szCs w:val="21"/>
        </w:rPr>
        <w:t xml:space="preserve">7   </w:t>
      </w:r>
      <w:r>
        <w:rPr>
          <w:rFonts w:hint="eastAsia" w:ascii="宋体" w:hAnsi="宋体"/>
          <w:kern w:val="2"/>
          <w:sz w:val="21"/>
          <w:szCs w:val="21"/>
          <w:lang w:val="zh-CN"/>
        </w:rPr>
        <w:t>本项目补充通知在</w:t>
      </w:r>
      <w:r>
        <w:rPr>
          <w:rFonts w:ascii="宋体" w:hAnsi="宋体"/>
          <w:sz w:val="21"/>
          <w:szCs w:val="21"/>
        </w:rPr>
        <w:t>东莞市水务集团有限公司官网（http://www.dgswjt.cn/）、中国招标投标公共服务平台（www.cebpubservice.com）及</w:t>
      </w:r>
      <w:r>
        <w:rPr>
          <w:rFonts w:hint="eastAsia" w:ascii="宋体" w:hAnsi="宋体"/>
          <w:sz w:val="21"/>
          <w:szCs w:val="21"/>
        </w:rPr>
        <w:t>征集</w:t>
      </w:r>
      <w:r>
        <w:rPr>
          <w:rFonts w:ascii="宋体" w:hAnsi="宋体"/>
          <w:sz w:val="21"/>
          <w:szCs w:val="21"/>
        </w:rPr>
        <w:t>代理机构网站（www.youde.net）</w:t>
      </w:r>
      <w:r>
        <w:rPr>
          <w:rFonts w:hint="eastAsia" w:ascii="宋体" w:hAnsi="宋体"/>
          <w:kern w:val="2"/>
          <w:sz w:val="21"/>
          <w:szCs w:val="21"/>
          <w:lang w:val="zh-CN"/>
        </w:rPr>
        <w:t>予以公告</w:t>
      </w:r>
      <w:r>
        <w:rPr>
          <w:rFonts w:hint="eastAsia" w:ascii="宋体" w:hAnsi="宋体"/>
          <w:kern w:val="2"/>
          <w:sz w:val="21"/>
          <w:szCs w:val="21"/>
        </w:rPr>
        <w:t>，</w:t>
      </w:r>
      <w:r>
        <w:rPr>
          <w:rFonts w:hint="eastAsia" w:ascii="宋体" w:hAnsi="宋体"/>
          <w:kern w:val="2"/>
          <w:sz w:val="21"/>
          <w:szCs w:val="21"/>
          <w:lang w:val="zh-CN"/>
        </w:rPr>
        <w:t>除此方式外</w:t>
      </w:r>
      <w:r>
        <w:rPr>
          <w:rFonts w:hint="eastAsia" w:ascii="宋体" w:hAnsi="宋体"/>
          <w:kern w:val="2"/>
          <w:sz w:val="21"/>
          <w:szCs w:val="21"/>
        </w:rPr>
        <w:t>，</w:t>
      </w:r>
      <w:r>
        <w:rPr>
          <w:rFonts w:hint="eastAsia" w:ascii="宋体" w:hAnsi="宋体"/>
          <w:kern w:val="2"/>
          <w:sz w:val="21"/>
          <w:szCs w:val="21"/>
          <w:lang w:val="zh-CN"/>
        </w:rPr>
        <w:t>不再另行通知。供应商必须密切留意本项目补充通知发放信息，并自行下载补充通知及相关资料。如未留意或及时下载，一切后果由供应商自负。</w:t>
      </w:r>
    </w:p>
    <w:p>
      <w:pPr>
        <w:tabs>
          <w:tab w:val="left" w:pos="0"/>
        </w:tabs>
        <w:spacing w:line="360" w:lineRule="auto"/>
        <w:ind w:right="-34"/>
        <w:jc w:val="both"/>
        <w:rPr>
          <w:rFonts w:hint="eastAsia" w:ascii="宋体" w:hAnsi="宋体"/>
          <w:kern w:val="2"/>
          <w:sz w:val="21"/>
          <w:szCs w:val="21"/>
        </w:rPr>
      </w:pPr>
    </w:p>
    <w:p>
      <w:pPr>
        <w:tabs>
          <w:tab w:val="left" w:pos="0"/>
        </w:tabs>
        <w:spacing w:line="360" w:lineRule="auto"/>
        <w:ind w:right="-34"/>
        <w:jc w:val="both"/>
        <w:rPr>
          <w:rFonts w:ascii="宋体" w:hAnsi="宋体"/>
          <w:kern w:val="2"/>
          <w:sz w:val="21"/>
          <w:szCs w:val="21"/>
          <w:lang w:val="zh-CN"/>
        </w:rPr>
      </w:pPr>
      <w:r>
        <w:rPr>
          <w:rFonts w:hint="eastAsia" w:ascii="宋体" w:hAnsi="宋体"/>
          <w:kern w:val="2"/>
          <w:sz w:val="21"/>
          <w:szCs w:val="21"/>
        </w:rPr>
        <w:t>8</w:t>
      </w:r>
      <w:r>
        <w:rPr>
          <w:rFonts w:ascii="宋体" w:hAnsi="宋体"/>
          <w:kern w:val="2"/>
          <w:sz w:val="21"/>
          <w:szCs w:val="21"/>
          <w:lang w:val="zh-CN"/>
        </w:rPr>
        <w:t xml:space="preserve">   </w:t>
      </w:r>
      <w:r>
        <w:rPr>
          <w:rFonts w:hint="eastAsia" w:ascii="宋体" w:hAnsi="宋体"/>
          <w:kern w:val="2"/>
          <w:sz w:val="21"/>
          <w:szCs w:val="21"/>
          <w:lang w:val="zh-CN"/>
        </w:rPr>
        <w:t>征集人</w:t>
      </w:r>
      <w:r>
        <w:rPr>
          <w:rFonts w:ascii="宋体" w:hAnsi="宋体"/>
          <w:kern w:val="2"/>
          <w:sz w:val="21"/>
          <w:szCs w:val="21"/>
          <w:lang w:val="zh-CN"/>
        </w:rPr>
        <w:t>联系方式</w:t>
      </w:r>
      <w:r>
        <w:rPr>
          <w:rFonts w:hint="eastAsia" w:ascii="宋体" w:hAnsi="宋体"/>
          <w:kern w:val="2"/>
          <w:sz w:val="21"/>
          <w:szCs w:val="21"/>
          <w:lang w:val="zh-CN"/>
        </w:rPr>
        <w:t>：</w:t>
      </w:r>
    </w:p>
    <w:p>
      <w:pPr>
        <w:tabs>
          <w:tab w:val="left" w:pos="0"/>
        </w:tabs>
        <w:spacing w:line="360" w:lineRule="auto"/>
        <w:ind w:right="-34" w:firstLine="283" w:firstLineChars="135"/>
        <w:jc w:val="both"/>
        <w:rPr>
          <w:rFonts w:ascii="宋体" w:hAnsi="宋体"/>
          <w:kern w:val="2"/>
          <w:sz w:val="21"/>
          <w:szCs w:val="21"/>
          <w:lang w:val="zh-CN"/>
        </w:rPr>
      </w:pPr>
      <w:r>
        <w:rPr>
          <w:rFonts w:hint="eastAsia" w:ascii="宋体" w:hAnsi="宋体"/>
          <w:kern w:val="2"/>
          <w:sz w:val="21"/>
          <w:szCs w:val="21"/>
          <w:lang w:val="zh-CN"/>
        </w:rPr>
        <w:t xml:space="preserve"> 征集人</w:t>
      </w:r>
      <w:r>
        <w:rPr>
          <w:rFonts w:ascii="宋体" w:hAnsi="宋体"/>
          <w:kern w:val="2"/>
          <w:sz w:val="21"/>
          <w:szCs w:val="21"/>
          <w:lang w:val="zh-CN"/>
        </w:rPr>
        <w:t>：</w:t>
      </w:r>
      <w:r>
        <w:rPr>
          <w:rFonts w:hint="eastAsia" w:ascii="宋体" w:hAnsi="宋体"/>
          <w:kern w:val="2"/>
          <w:sz w:val="21"/>
          <w:szCs w:val="21"/>
          <w:lang w:val="zh-CN"/>
        </w:rPr>
        <w:t>东莞市水务集团供水有限公司</w:t>
      </w:r>
    </w:p>
    <w:p>
      <w:pPr>
        <w:widowControl/>
        <w:tabs>
          <w:tab w:val="left" w:pos="0"/>
        </w:tabs>
        <w:spacing w:line="360" w:lineRule="auto"/>
        <w:ind w:right="-36" w:firstLine="283" w:firstLineChars="135"/>
        <w:textAlignment w:val="bottom"/>
        <w:rPr>
          <w:rFonts w:ascii="宋体" w:hAnsi="宋体"/>
          <w:sz w:val="21"/>
          <w:szCs w:val="21"/>
        </w:rPr>
      </w:pPr>
      <w:r>
        <w:rPr>
          <w:rFonts w:hint="eastAsia" w:ascii="宋体" w:hAnsi="宋体"/>
          <w:sz w:val="21"/>
          <w:szCs w:val="21"/>
        </w:rPr>
        <w:t xml:space="preserve"> </w:t>
      </w:r>
      <w:r>
        <w:rPr>
          <w:rFonts w:ascii="宋体" w:hAnsi="宋体"/>
          <w:sz w:val="21"/>
          <w:szCs w:val="21"/>
        </w:rPr>
        <w:t>联系人地址：</w:t>
      </w:r>
      <w:r>
        <w:rPr>
          <w:rFonts w:hint="eastAsia" w:ascii="宋体" w:hAnsi="宋体"/>
          <w:sz w:val="21"/>
          <w:szCs w:val="21"/>
        </w:rPr>
        <w:t>东莞市莞城区莞龙路141号</w:t>
      </w:r>
    </w:p>
    <w:p>
      <w:pPr>
        <w:widowControl/>
        <w:tabs>
          <w:tab w:val="left" w:pos="0"/>
        </w:tabs>
        <w:spacing w:line="360" w:lineRule="auto"/>
        <w:ind w:right="-36" w:firstLine="283" w:firstLineChars="135"/>
        <w:textAlignment w:val="bottom"/>
        <w:rPr>
          <w:rFonts w:hint="eastAsia" w:ascii="宋体" w:hAnsi="宋体"/>
          <w:sz w:val="21"/>
          <w:szCs w:val="21"/>
        </w:rPr>
      </w:pPr>
      <w:r>
        <w:rPr>
          <w:rFonts w:hint="eastAsia" w:ascii="宋体" w:hAnsi="宋体"/>
          <w:sz w:val="21"/>
          <w:szCs w:val="21"/>
        </w:rPr>
        <w:t xml:space="preserve"> </w:t>
      </w:r>
      <w:r>
        <w:rPr>
          <w:rFonts w:ascii="宋体" w:hAnsi="宋体"/>
          <w:sz w:val="21"/>
          <w:szCs w:val="21"/>
        </w:rPr>
        <w:t>联 系 人：</w:t>
      </w:r>
      <w:r>
        <w:rPr>
          <w:rFonts w:hint="eastAsia" w:ascii="宋体" w:hAnsi="宋体"/>
          <w:sz w:val="21"/>
          <w:szCs w:val="21"/>
        </w:rPr>
        <w:t>吴生</w:t>
      </w:r>
    </w:p>
    <w:p>
      <w:pPr>
        <w:widowControl/>
        <w:tabs>
          <w:tab w:val="left" w:pos="0"/>
        </w:tabs>
        <w:spacing w:line="360" w:lineRule="auto"/>
        <w:ind w:right="-36" w:firstLine="283" w:firstLineChars="135"/>
        <w:textAlignment w:val="bottom"/>
        <w:rPr>
          <w:rFonts w:ascii="宋体" w:hAnsi="宋体"/>
          <w:sz w:val="21"/>
          <w:szCs w:val="21"/>
        </w:rPr>
      </w:pPr>
      <w:r>
        <w:rPr>
          <w:rFonts w:hint="eastAsia" w:ascii="宋体" w:hAnsi="宋体"/>
          <w:sz w:val="21"/>
          <w:szCs w:val="21"/>
        </w:rPr>
        <w:t xml:space="preserve"> </w:t>
      </w:r>
      <w:r>
        <w:rPr>
          <w:rFonts w:ascii="宋体" w:hAnsi="宋体"/>
          <w:sz w:val="21"/>
          <w:szCs w:val="21"/>
        </w:rPr>
        <w:t>电    话：</w:t>
      </w:r>
      <w:r>
        <w:rPr>
          <w:rStyle w:val="25"/>
          <w:rFonts w:hint="eastAsia" w:ascii="宋体" w:hAnsi="宋体"/>
        </w:rPr>
        <w:t>0769-22689080</w:t>
      </w:r>
    </w:p>
    <w:p>
      <w:pPr>
        <w:widowControl/>
        <w:tabs>
          <w:tab w:val="left" w:pos="0"/>
        </w:tabs>
        <w:spacing w:line="360" w:lineRule="auto"/>
        <w:ind w:right="-36" w:firstLine="386" w:firstLineChars="184"/>
        <w:textAlignment w:val="bottom"/>
        <w:rPr>
          <w:rFonts w:ascii="宋体" w:hAnsi="宋体"/>
          <w:sz w:val="21"/>
          <w:szCs w:val="21"/>
        </w:rPr>
      </w:pPr>
    </w:p>
    <w:p>
      <w:pPr>
        <w:tabs>
          <w:tab w:val="left" w:pos="0"/>
        </w:tabs>
        <w:spacing w:line="360" w:lineRule="auto"/>
        <w:ind w:right="-34"/>
        <w:jc w:val="both"/>
        <w:rPr>
          <w:rFonts w:ascii="宋体" w:hAnsi="宋体"/>
          <w:sz w:val="21"/>
          <w:szCs w:val="21"/>
        </w:rPr>
      </w:pPr>
      <w:r>
        <w:rPr>
          <w:rFonts w:hint="eastAsia" w:ascii="宋体" w:hAnsi="宋体"/>
          <w:kern w:val="2"/>
          <w:sz w:val="21"/>
          <w:szCs w:val="21"/>
        </w:rPr>
        <w:t>9   征集代理机构</w:t>
      </w:r>
      <w:r>
        <w:rPr>
          <w:rFonts w:ascii="宋体" w:hAnsi="宋体"/>
          <w:kern w:val="2"/>
          <w:sz w:val="21"/>
          <w:szCs w:val="21"/>
          <w:lang w:val="zh-CN"/>
        </w:rPr>
        <w:t>联系方式</w:t>
      </w:r>
      <w:r>
        <w:rPr>
          <w:rFonts w:ascii="宋体" w:hAnsi="宋体"/>
          <w:sz w:val="21"/>
          <w:szCs w:val="21"/>
        </w:rPr>
        <w:t xml:space="preserve"> </w:t>
      </w:r>
    </w:p>
    <w:p>
      <w:pPr>
        <w:tabs>
          <w:tab w:val="left" w:pos="0"/>
        </w:tabs>
        <w:spacing w:line="360" w:lineRule="auto"/>
        <w:ind w:right="-34" w:firstLine="420" w:firstLineChars="200"/>
        <w:jc w:val="both"/>
        <w:rPr>
          <w:rFonts w:ascii="宋体" w:hAnsi="宋体"/>
          <w:sz w:val="21"/>
          <w:szCs w:val="21"/>
        </w:rPr>
      </w:pPr>
      <w:r>
        <w:rPr>
          <w:rFonts w:hint="eastAsia" w:ascii="宋体" w:hAnsi="宋体"/>
          <w:sz w:val="21"/>
          <w:szCs w:val="21"/>
        </w:rPr>
        <w:t>征集代理机构</w:t>
      </w:r>
      <w:r>
        <w:rPr>
          <w:rFonts w:ascii="宋体" w:hAnsi="宋体"/>
          <w:sz w:val="21"/>
          <w:szCs w:val="21"/>
        </w:rPr>
        <w:t>：</w:t>
      </w:r>
      <w:r>
        <w:rPr>
          <w:rFonts w:hint="eastAsia" w:ascii="宋体" w:hAnsi="宋体"/>
          <w:sz w:val="21"/>
          <w:szCs w:val="21"/>
          <w:lang w:val="zh-CN"/>
        </w:rPr>
        <w:t>广东有德招标采购有限公司</w:t>
      </w:r>
    </w:p>
    <w:p>
      <w:pPr>
        <w:tabs>
          <w:tab w:val="left" w:pos="0"/>
        </w:tabs>
        <w:spacing w:line="360" w:lineRule="auto"/>
        <w:ind w:firstLine="424" w:firstLineChars="202"/>
        <w:rPr>
          <w:rFonts w:hint="eastAsia" w:ascii="宋体" w:hAnsi="宋体"/>
          <w:sz w:val="21"/>
          <w:szCs w:val="21"/>
        </w:rPr>
      </w:pPr>
      <w:r>
        <w:rPr>
          <w:rFonts w:ascii="宋体" w:hAnsi="宋体"/>
          <w:sz w:val="21"/>
          <w:szCs w:val="21"/>
        </w:rPr>
        <w:t>地    址：</w:t>
      </w:r>
      <w:r>
        <w:rPr>
          <w:rFonts w:hint="eastAsia" w:ascii="宋体" w:hAnsi="宋体"/>
          <w:sz w:val="21"/>
          <w:szCs w:val="21"/>
        </w:rPr>
        <w:t>东莞市东城街道新源路海德琥珀台</w:t>
      </w:r>
      <w:r>
        <w:rPr>
          <w:rFonts w:ascii="宋体" w:hAnsi="宋体"/>
          <w:sz w:val="21"/>
          <w:szCs w:val="21"/>
        </w:rPr>
        <w:t>6栋1703室</w:t>
      </w:r>
    </w:p>
    <w:p>
      <w:pPr>
        <w:tabs>
          <w:tab w:val="left" w:pos="0"/>
        </w:tabs>
        <w:spacing w:line="360" w:lineRule="auto"/>
        <w:ind w:firstLine="424" w:firstLineChars="202"/>
        <w:rPr>
          <w:rFonts w:hint="eastAsia" w:ascii="宋体" w:hAnsi="宋体"/>
          <w:sz w:val="21"/>
          <w:szCs w:val="21"/>
          <w:lang w:val="zh-CN"/>
        </w:rPr>
      </w:pPr>
      <w:r>
        <w:rPr>
          <w:rFonts w:ascii="宋体" w:hAnsi="宋体"/>
          <w:sz w:val="21"/>
          <w:szCs w:val="21"/>
        </w:rPr>
        <w:t>联 系 人：</w:t>
      </w:r>
      <w:r>
        <w:rPr>
          <w:rFonts w:hint="eastAsia" w:ascii="宋体" w:hAnsi="宋体"/>
          <w:sz w:val="21"/>
          <w:szCs w:val="21"/>
          <w:lang w:val="zh-CN"/>
        </w:rPr>
        <w:t>郑翠婷</w:t>
      </w:r>
    </w:p>
    <w:p>
      <w:pPr>
        <w:tabs>
          <w:tab w:val="left" w:pos="0"/>
        </w:tabs>
        <w:spacing w:line="360" w:lineRule="auto"/>
        <w:ind w:firstLine="424" w:firstLineChars="202"/>
        <w:rPr>
          <w:rFonts w:hint="eastAsia" w:ascii="宋体" w:hAnsi="宋体"/>
          <w:sz w:val="21"/>
          <w:szCs w:val="21"/>
          <w:lang w:val="zh-CN"/>
        </w:rPr>
      </w:pPr>
      <w:r>
        <w:rPr>
          <w:rFonts w:hint="eastAsia" w:ascii="宋体" w:hAnsi="宋体"/>
          <w:sz w:val="21"/>
          <w:szCs w:val="21"/>
          <w:lang w:val="zh-CN"/>
        </w:rPr>
        <w:t>电 话：0769-</w:t>
      </w:r>
      <w:r>
        <w:rPr>
          <w:rFonts w:ascii="宋体" w:hAnsi="宋体"/>
          <w:sz w:val="21"/>
          <w:szCs w:val="21"/>
          <w:lang w:val="zh-CN"/>
        </w:rPr>
        <w:t>23362836-8019</w:t>
      </w:r>
    </w:p>
    <w:p>
      <w:pPr>
        <w:tabs>
          <w:tab w:val="left" w:pos="0"/>
        </w:tabs>
        <w:spacing w:line="360" w:lineRule="auto"/>
        <w:ind w:firstLine="424" w:firstLineChars="202"/>
        <w:rPr>
          <w:rFonts w:hint="eastAsia" w:ascii="宋体" w:hAnsi="宋体"/>
          <w:sz w:val="21"/>
          <w:szCs w:val="21"/>
          <w:lang w:val="zh-CN"/>
        </w:rPr>
      </w:pPr>
      <w:r>
        <w:rPr>
          <w:rFonts w:hint="eastAsia" w:ascii="宋体" w:hAnsi="宋体"/>
          <w:sz w:val="21"/>
          <w:szCs w:val="21"/>
          <w:lang w:val="zh-CN"/>
        </w:rPr>
        <w:t>邮 箱：</w:t>
      </w:r>
      <w:r>
        <w:rPr>
          <w:rFonts w:ascii="宋体" w:hAnsi="宋体"/>
          <w:sz w:val="21"/>
          <w:szCs w:val="21"/>
          <w:lang w:val="zh-CN"/>
        </w:rPr>
        <w:t>youdedg@163.com</w:t>
      </w:r>
    </w:p>
    <w:p>
      <w:pPr>
        <w:rPr>
          <w:rFonts w:ascii="宋体" w:hAnsi="宋体"/>
          <w:sz w:val="21"/>
          <w:szCs w:val="21"/>
        </w:rPr>
      </w:pPr>
    </w:p>
    <w:p>
      <w:pPr>
        <w:rPr>
          <w:rFonts w:ascii="宋体" w:hAnsi="宋体"/>
          <w:sz w:val="21"/>
          <w:szCs w:val="21"/>
        </w:rPr>
      </w:pPr>
    </w:p>
    <w:p>
      <w:pPr>
        <w:rPr>
          <w:rFonts w:ascii="宋体" w:hAnsi="宋体"/>
          <w:sz w:val="21"/>
          <w:szCs w:val="21"/>
        </w:rPr>
      </w:pPr>
    </w:p>
    <w:p>
      <w:pPr>
        <w:jc w:val="right"/>
        <w:rPr>
          <w:rFonts w:ascii="宋体" w:hAnsi="宋体"/>
          <w:sz w:val="21"/>
          <w:szCs w:val="21"/>
        </w:rPr>
      </w:pPr>
      <w:r>
        <w:rPr>
          <w:rFonts w:hint="eastAsia" w:ascii="宋体" w:hAnsi="宋体"/>
          <w:sz w:val="21"/>
          <w:szCs w:val="21"/>
        </w:rPr>
        <w:t>征集人：东莞市水务集团供水有限公司</w:t>
      </w:r>
    </w:p>
    <w:p>
      <w:pPr>
        <w:jc w:val="right"/>
        <w:rPr>
          <w:rFonts w:ascii="宋体" w:hAnsi="宋体"/>
          <w:sz w:val="21"/>
          <w:szCs w:val="21"/>
        </w:rPr>
      </w:pPr>
    </w:p>
    <w:p>
      <w:pPr>
        <w:jc w:val="right"/>
        <w:rPr>
          <w:rFonts w:ascii="宋体" w:hAnsi="宋体"/>
          <w:sz w:val="21"/>
          <w:szCs w:val="21"/>
        </w:rPr>
      </w:pPr>
    </w:p>
    <w:p>
      <w:pPr>
        <w:jc w:val="right"/>
        <w:rPr>
          <w:rFonts w:ascii="宋体" w:hAnsi="宋体"/>
          <w:sz w:val="21"/>
          <w:szCs w:val="21"/>
        </w:rPr>
      </w:pPr>
    </w:p>
    <w:p>
      <w:pPr>
        <w:jc w:val="right"/>
        <w:rPr>
          <w:rFonts w:ascii="宋体" w:hAnsi="宋体"/>
          <w:sz w:val="21"/>
          <w:szCs w:val="21"/>
        </w:rPr>
      </w:pPr>
    </w:p>
    <w:p>
      <w:pPr>
        <w:jc w:val="right"/>
        <w:rPr>
          <w:rFonts w:ascii="宋体" w:hAnsi="宋体"/>
          <w:kern w:val="2"/>
          <w:sz w:val="21"/>
          <w:szCs w:val="21"/>
          <w:lang w:val="zh-CN"/>
        </w:rPr>
      </w:pPr>
      <w:r>
        <w:rPr>
          <w:rFonts w:hint="eastAsia" w:ascii="宋体" w:hAnsi="宋体"/>
          <w:sz w:val="21"/>
          <w:szCs w:val="21"/>
        </w:rPr>
        <w:t>采购代理机构：</w:t>
      </w:r>
      <w:r>
        <w:rPr>
          <w:rFonts w:hint="eastAsia" w:ascii="宋体" w:hAnsi="宋体"/>
          <w:kern w:val="2"/>
          <w:sz w:val="21"/>
          <w:szCs w:val="21"/>
          <w:lang w:val="zh-CN"/>
        </w:rPr>
        <w:t>广东有德招标采购有限公司</w:t>
      </w:r>
    </w:p>
    <w:p>
      <w:pPr>
        <w:rPr>
          <w:rFonts w:ascii="宋体" w:hAnsi="宋体"/>
          <w:kern w:val="2"/>
          <w:sz w:val="21"/>
          <w:szCs w:val="21"/>
          <w:lang w:val="zh-CN"/>
        </w:rPr>
      </w:pPr>
    </w:p>
    <w:p>
      <w:pPr>
        <w:rPr>
          <w:rFonts w:ascii="宋体" w:hAnsi="宋体"/>
          <w:kern w:val="2"/>
          <w:sz w:val="21"/>
          <w:szCs w:val="21"/>
          <w:lang w:val="zh-CN"/>
        </w:rPr>
      </w:pPr>
    </w:p>
    <w:p>
      <w:pPr>
        <w:jc w:val="right"/>
        <w:rPr>
          <w:rFonts w:ascii="宋体" w:hAnsi="宋体"/>
          <w:sz w:val="21"/>
          <w:szCs w:val="21"/>
        </w:rPr>
      </w:pPr>
    </w:p>
    <w:p>
      <w:pPr>
        <w:jc w:val="right"/>
        <w:rPr>
          <w:rFonts w:ascii="宋体" w:hAnsi="宋体"/>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val="en-US" w:eastAsia="zh-CN"/>
        </w:rPr>
        <w:t>2024</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22</w:t>
      </w:r>
      <w:bookmarkStart w:id="6" w:name="_GoBack"/>
      <w:bookmarkEnd w:id="6"/>
      <w:r>
        <w:rPr>
          <w:rFonts w:hint="eastAsia" w:ascii="宋体" w:hAnsi="宋体"/>
          <w:sz w:val="21"/>
          <w:szCs w:val="21"/>
        </w:rPr>
        <w:t>日</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E3414"/>
    <w:multiLevelType w:val="multilevel"/>
    <w:tmpl w:val="1ABE341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33"/>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692F03B6"/>
    <w:multiLevelType w:val="multilevel"/>
    <w:tmpl w:val="692F03B6"/>
    <w:lvl w:ilvl="0" w:tentative="0">
      <w:start w:val="1"/>
      <w:numFmt w:val="decimal"/>
      <w:pStyle w:val="47"/>
      <w:lvlText w:val="%1"/>
      <w:lvlJc w:val="left"/>
      <w:pPr>
        <w:ind w:left="360" w:hanging="360"/>
      </w:pPr>
      <w:rPr>
        <w:rFonts w:hint="default"/>
      </w:rPr>
    </w:lvl>
    <w:lvl w:ilvl="1" w:tentative="0">
      <w:start w:val="1"/>
      <w:numFmt w:val="decimal"/>
      <w:pStyle w:val="49"/>
      <w:isLgl/>
      <w:lvlText w:val="%1.%2"/>
      <w:lvlJc w:val="left"/>
      <w:pPr>
        <w:ind w:left="360" w:hanging="360"/>
      </w:pPr>
      <w:rPr>
        <w:rFonts w:hint="default"/>
      </w:rPr>
    </w:lvl>
    <w:lvl w:ilvl="2" w:tentative="0">
      <w:start w:val="1"/>
      <w:numFmt w:val="decimal"/>
      <w:pStyle w:val="50"/>
      <w:isLgl/>
      <w:lvlText w:val="%1.%2.%3"/>
      <w:lvlJc w:val="left"/>
      <w:pPr>
        <w:ind w:left="720" w:hanging="720"/>
      </w:pPr>
      <w:rPr>
        <w:rFonts w:hint="default"/>
      </w:rPr>
    </w:lvl>
    <w:lvl w:ilvl="3" w:tentative="0">
      <w:start w:val="1"/>
      <w:numFmt w:val="decimal"/>
      <w:pStyle w:val="48"/>
      <w:isLgl/>
      <w:lvlText w:val="%1.%2.%3.%4"/>
      <w:lvlJc w:val="left"/>
      <w:pPr>
        <w:ind w:left="720" w:hanging="720"/>
      </w:pPr>
      <w:rPr>
        <w:rFonts w:hint="default"/>
      </w:rPr>
    </w:lvl>
    <w:lvl w:ilvl="4" w:tentative="0">
      <w:start w:val="1"/>
      <w:numFmt w:val="decimal"/>
      <w:pStyle w:val="6"/>
      <w:isLgl/>
      <w:lvlText w:val="%1.%2.%3.%4.%5"/>
      <w:lvlJc w:val="left"/>
      <w:pPr>
        <w:ind w:left="1080" w:hanging="1080"/>
      </w:pPr>
      <w:rPr>
        <w:rFonts w:hint="default"/>
      </w:rPr>
    </w:lvl>
    <w:lvl w:ilvl="5" w:tentative="0">
      <w:start w:val="1"/>
      <w:numFmt w:val="decimal"/>
      <w:pStyle w:val="8"/>
      <w:isLgl/>
      <w:lvlText w:val="%1.%2.%3.%4.%5.%6"/>
      <w:lvlJc w:val="left"/>
      <w:pPr>
        <w:ind w:left="1080" w:hanging="1080"/>
      </w:pPr>
      <w:rPr>
        <w:rFonts w:hint="default"/>
      </w:rPr>
    </w:lvl>
    <w:lvl w:ilvl="6" w:tentative="0">
      <w:start w:val="1"/>
      <w:numFmt w:val="decimal"/>
      <w:pStyle w:val="9"/>
      <w:isLgl/>
      <w:lvlText w:val="%1.%2.%3.%4.%5.%6.%7"/>
      <w:lvlJc w:val="left"/>
      <w:pPr>
        <w:ind w:left="1080" w:hanging="1080"/>
      </w:pPr>
      <w:rPr>
        <w:rFonts w:hint="default"/>
      </w:rPr>
    </w:lvl>
    <w:lvl w:ilvl="7" w:tentative="0">
      <w:start w:val="1"/>
      <w:numFmt w:val="decimal"/>
      <w:pStyle w:val="10"/>
      <w:isLgl/>
      <w:lvlText w:val="%1.%2.%3.%4.%5.%6.%7.%8"/>
      <w:lvlJc w:val="left"/>
      <w:pPr>
        <w:ind w:left="1440" w:hanging="1440"/>
      </w:pPr>
      <w:rPr>
        <w:rFonts w:hint="default"/>
      </w:rPr>
    </w:lvl>
    <w:lvl w:ilvl="8" w:tentative="0">
      <w:start w:val="1"/>
      <w:numFmt w:val="decimal"/>
      <w:pStyle w:val="11"/>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DlmZjc5NjhlNzcxODhhNDYyMDVhNmE1MTU0NzgifQ=="/>
  </w:docVars>
  <w:rsids>
    <w:rsidRoot w:val="00CC0EDD"/>
    <w:rsid w:val="00013097"/>
    <w:rsid w:val="000E7E97"/>
    <w:rsid w:val="00102120"/>
    <w:rsid w:val="00103575"/>
    <w:rsid w:val="0014075D"/>
    <w:rsid w:val="00142B97"/>
    <w:rsid w:val="00172041"/>
    <w:rsid w:val="00197EAE"/>
    <w:rsid w:val="001A71D0"/>
    <w:rsid w:val="001D40CE"/>
    <w:rsid w:val="001E68D9"/>
    <w:rsid w:val="00201BA3"/>
    <w:rsid w:val="00217452"/>
    <w:rsid w:val="002344F3"/>
    <w:rsid w:val="00270966"/>
    <w:rsid w:val="00297838"/>
    <w:rsid w:val="002F5356"/>
    <w:rsid w:val="00336ED3"/>
    <w:rsid w:val="00371C36"/>
    <w:rsid w:val="003A6089"/>
    <w:rsid w:val="004A52EF"/>
    <w:rsid w:val="004E1F13"/>
    <w:rsid w:val="004F2D9F"/>
    <w:rsid w:val="00525938"/>
    <w:rsid w:val="00542800"/>
    <w:rsid w:val="005473F4"/>
    <w:rsid w:val="00566100"/>
    <w:rsid w:val="005836BD"/>
    <w:rsid w:val="0063569C"/>
    <w:rsid w:val="006438C0"/>
    <w:rsid w:val="006B7133"/>
    <w:rsid w:val="00724D3F"/>
    <w:rsid w:val="0073266A"/>
    <w:rsid w:val="00734501"/>
    <w:rsid w:val="00737788"/>
    <w:rsid w:val="00773C9F"/>
    <w:rsid w:val="008710C5"/>
    <w:rsid w:val="00874C34"/>
    <w:rsid w:val="00875C56"/>
    <w:rsid w:val="008B38FA"/>
    <w:rsid w:val="008B39CF"/>
    <w:rsid w:val="00924552"/>
    <w:rsid w:val="0097039F"/>
    <w:rsid w:val="00971E37"/>
    <w:rsid w:val="00981643"/>
    <w:rsid w:val="00983593"/>
    <w:rsid w:val="00983DC0"/>
    <w:rsid w:val="009A6D92"/>
    <w:rsid w:val="00A53166"/>
    <w:rsid w:val="00A71908"/>
    <w:rsid w:val="00A80920"/>
    <w:rsid w:val="00AB2C0B"/>
    <w:rsid w:val="00B100AC"/>
    <w:rsid w:val="00B52F9C"/>
    <w:rsid w:val="00BD3A46"/>
    <w:rsid w:val="00BD7B28"/>
    <w:rsid w:val="00BF0229"/>
    <w:rsid w:val="00C03D5B"/>
    <w:rsid w:val="00C36A31"/>
    <w:rsid w:val="00C402D2"/>
    <w:rsid w:val="00CC0EDD"/>
    <w:rsid w:val="00CD78C3"/>
    <w:rsid w:val="00CF10C0"/>
    <w:rsid w:val="00D1033D"/>
    <w:rsid w:val="00D20FFF"/>
    <w:rsid w:val="00D33198"/>
    <w:rsid w:val="00D801EF"/>
    <w:rsid w:val="00D94C92"/>
    <w:rsid w:val="00DA491B"/>
    <w:rsid w:val="00DF4D72"/>
    <w:rsid w:val="00E65BED"/>
    <w:rsid w:val="00EC5AB1"/>
    <w:rsid w:val="00ED547B"/>
    <w:rsid w:val="00EF7CDB"/>
    <w:rsid w:val="00F21740"/>
    <w:rsid w:val="00F43493"/>
    <w:rsid w:val="00F5074B"/>
    <w:rsid w:val="00FA29B9"/>
    <w:rsid w:val="00FB2811"/>
    <w:rsid w:val="00FE4A5C"/>
    <w:rsid w:val="00FF78A5"/>
    <w:rsid w:val="031F5ED3"/>
    <w:rsid w:val="16D1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等线 Light" w:hAnsi="Times New Roman" w:eastAsia="宋体" w:cs="Times New Roman"/>
      <w:kern w:val="0"/>
      <w:sz w:val="24"/>
      <w:szCs w:val="24"/>
      <w:lang w:val="en-US" w:eastAsia="zh-CN" w:bidi="ar-SA"/>
    </w:rPr>
  </w:style>
  <w:style w:type="paragraph" w:styleId="2">
    <w:name w:val="heading 1"/>
    <w:basedOn w:val="1"/>
    <w:next w:val="1"/>
    <w:link w:val="29"/>
    <w:qFormat/>
    <w:uiPriority w:val="0"/>
    <w:pPr>
      <w:outlineLvl w:val="0"/>
    </w:pPr>
    <w:rPr>
      <w:rFonts w:hAnsi="幼圆" w:eastAsia="等线 Light"/>
    </w:rPr>
  </w:style>
  <w:style w:type="paragraph" w:styleId="3">
    <w:name w:val="heading 2"/>
    <w:basedOn w:val="1"/>
    <w:next w:val="1"/>
    <w:link w:val="5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7"/>
    <w:link w:val="42"/>
    <w:qFormat/>
    <w:uiPriority w:val="0"/>
    <w:pPr>
      <w:keepNext/>
      <w:widowControl/>
      <w:numPr>
        <w:ilvl w:val="4"/>
        <w:numId w:val="1"/>
      </w:numPr>
      <w:tabs>
        <w:tab w:val="left" w:pos="1008"/>
      </w:tabs>
      <w:overflowPunct w:val="0"/>
      <w:spacing w:line="360" w:lineRule="auto"/>
      <w:jc w:val="center"/>
      <w:textAlignment w:val="baseline"/>
      <w:outlineLvl w:val="4"/>
    </w:pPr>
    <w:rPr>
      <w:rFonts w:ascii="楷体_GB2312" w:eastAsia="楷体_GB2312"/>
      <w:szCs w:val="20"/>
    </w:rPr>
  </w:style>
  <w:style w:type="paragraph" w:styleId="8">
    <w:name w:val="heading 6"/>
    <w:basedOn w:val="1"/>
    <w:next w:val="7"/>
    <w:link w:val="43"/>
    <w:qFormat/>
    <w:uiPriority w:val="0"/>
    <w:pPr>
      <w:keepNext/>
      <w:keepLines/>
      <w:widowControl/>
      <w:numPr>
        <w:ilvl w:val="5"/>
        <w:numId w:val="1"/>
      </w:numPr>
      <w:tabs>
        <w:tab w:val="left" w:pos="1152"/>
      </w:tabs>
      <w:overflowPunct w:val="0"/>
      <w:spacing w:before="240" w:after="64" w:line="320" w:lineRule="auto"/>
      <w:textAlignment w:val="baseline"/>
      <w:outlineLvl w:val="5"/>
    </w:pPr>
    <w:rPr>
      <w:rFonts w:ascii="Arial" w:hAnsi="Arial" w:eastAsia="黑体"/>
      <w:b/>
      <w:szCs w:val="20"/>
    </w:rPr>
  </w:style>
  <w:style w:type="paragraph" w:styleId="9">
    <w:name w:val="heading 7"/>
    <w:basedOn w:val="1"/>
    <w:next w:val="7"/>
    <w:link w:val="44"/>
    <w:qFormat/>
    <w:uiPriority w:val="0"/>
    <w:pPr>
      <w:keepNext/>
      <w:keepLines/>
      <w:widowControl/>
      <w:numPr>
        <w:ilvl w:val="6"/>
        <w:numId w:val="1"/>
      </w:numPr>
      <w:tabs>
        <w:tab w:val="left" w:pos="1296"/>
      </w:tabs>
      <w:overflowPunct w:val="0"/>
      <w:spacing w:before="240" w:after="64" w:line="320" w:lineRule="auto"/>
      <w:textAlignment w:val="baseline"/>
      <w:outlineLvl w:val="6"/>
    </w:pPr>
    <w:rPr>
      <w:rFonts w:ascii="楷体_GB2312" w:eastAsia="楷体_GB2312"/>
      <w:b/>
      <w:szCs w:val="20"/>
    </w:rPr>
  </w:style>
  <w:style w:type="paragraph" w:styleId="10">
    <w:name w:val="heading 8"/>
    <w:basedOn w:val="1"/>
    <w:next w:val="7"/>
    <w:link w:val="45"/>
    <w:qFormat/>
    <w:uiPriority w:val="0"/>
    <w:pPr>
      <w:keepNext/>
      <w:keepLines/>
      <w:widowControl/>
      <w:numPr>
        <w:ilvl w:val="7"/>
        <w:numId w:val="1"/>
      </w:numPr>
      <w:tabs>
        <w:tab w:val="left" w:pos="1440"/>
      </w:tabs>
      <w:overflowPunct w:val="0"/>
      <w:spacing w:before="240" w:after="64" w:line="320" w:lineRule="auto"/>
      <w:textAlignment w:val="baseline"/>
      <w:outlineLvl w:val="7"/>
    </w:pPr>
    <w:rPr>
      <w:rFonts w:ascii="Arial" w:hAnsi="Arial" w:eastAsia="黑体"/>
      <w:szCs w:val="20"/>
    </w:rPr>
  </w:style>
  <w:style w:type="paragraph" w:styleId="11">
    <w:name w:val="heading 9"/>
    <w:basedOn w:val="1"/>
    <w:next w:val="7"/>
    <w:link w:val="46"/>
    <w:qFormat/>
    <w:uiPriority w:val="0"/>
    <w:pPr>
      <w:keepNext/>
      <w:keepLines/>
      <w:widowControl/>
      <w:numPr>
        <w:ilvl w:val="8"/>
        <w:numId w:val="1"/>
      </w:numPr>
      <w:tabs>
        <w:tab w:val="left" w:pos="1584"/>
      </w:tabs>
      <w:overflowPunct w:val="0"/>
      <w:spacing w:before="240" w:after="64" w:line="320" w:lineRule="auto"/>
      <w:textAlignment w:val="baseline"/>
      <w:outlineLvl w:val="8"/>
    </w:pPr>
    <w:rPr>
      <w:rFonts w:ascii="Arial" w:hAnsi="Arial" w:eastAsia="黑体"/>
      <w:sz w:val="21"/>
      <w:szCs w:val="20"/>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7">
    <w:name w:val="Normal Indent"/>
    <w:basedOn w:val="1"/>
    <w:semiHidden/>
    <w:unhideWhenUsed/>
    <w:uiPriority w:val="99"/>
    <w:pPr>
      <w:ind w:firstLine="420" w:firstLineChars="200"/>
    </w:pPr>
  </w:style>
  <w:style w:type="paragraph" w:styleId="12">
    <w:name w:val="annotation text"/>
    <w:basedOn w:val="1"/>
    <w:link w:val="35"/>
    <w:semiHidden/>
    <w:unhideWhenUsed/>
    <w:uiPriority w:val="99"/>
  </w:style>
  <w:style w:type="paragraph" w:styleId="13">
    <w:name w:val="Body Text"/>
    <w:basedOn w:val="1"/>
    <w:next w:val="14"/>
    <w:link w:val="53"/>
    <w:qFormat/>
    <w:uiPriority w:val="1"/>
    <w:pPr>
      <w:snapToGrid w:val="0"/>
      <w:spacing w:line="360" w:lineRule="auto"/>
      <w:ind w:right="-26"/>
      <w:jc w:val="center"/>
    </w:pPr>
    <w:rPr>
      <w:rFonts w:ascii="宋体" w:hAnsi="宋体"/>
      <w:b/>
      <w:bCs/>
      <w:sz w:val="84"/>
      <w:szCs w:val="84"/>
      <w:lang w:val="zh-CN"/>
    </w:rPr>
  </w:style>
  <w:style w:type="paragraph" w:styleId="14">
    <w:name w:val="Body Text First Indent"/>
    <w:basedOn w:val="13"/>
    <w:link w:val="54"/>
    <w:semiHidden/>
    <w:unhideWhenUsed/>
    <w:uiPriority w:val="99"/>
    <w:pPr>
      <w:snapToGrid/>
      <w:spacing w:after="120" w:line="240" w:lineRule="auto"/>
      <w:ind w:right="0" w:firstLine="420" w:firstLineChars="100"/>
      <w:jc w:val="left"/>
    </w:pPr>
    <w:rPr>
      <w:rFonts w:ascii="等线 Light" w:hAnsi="Times New Roman"/>
      <w:b w:val="0"/>
      <w:bCs w:val="0"/>
      <w:sz w:val="24"/>
      <w:szCs w:val="24"/>
      <w:lang w:val="en-US"/>
    </w:rPr>
  </w:style>
  <w:style w:type="paragraph" w:styleId="15">
    <w:name w:val="Block Text"/>
    <w:basedOn w:val="1"/>
    <w:qFormat/>
    <w:uiPriority w:val="0"/>
    <w:pPr>
      <w:spacing w:after="120"/>
      <w:ind w:left="1440" w:leftChars="700" w:right="1440" w:rightChars="700"/>
    </w:pPr>
    <w:rPr>
      <w:rFonts w:ascii="宋体"/>
    </w:rPr>
  </w:style>
  <w:style w:type="paragraph" w:styleId="16">
    <w:name w:val="List Bullet 2"/>
    <w:basedOn w:val="1"/>
    <w:qFormat/>
    <w:uiPriority w:val="0"/>
    <w:pPr>
      <w:tabs>
        <w:tab w:val="left" w:pos="360"/>
        <w:tab w:val="left" w:pos="780"/>
      </w:tabs>
      <w:autoSpaceDE/>
      <w:autoSpaceDN/>
      <w:adjustRightInd/>
      <w:ind w:left="780" w:leftChars="200" w:hanging="340"/>
      <w:jc w:val="both"/>
    </w:pPr>
    <w:rPr>
      <w:rFonts w:ascii="Calibri" w:hAnsi="Calibri"/>
      <w:kern w:val="2"/>
      <w:sz w:val="21"/>
      <w:szCs w:val="21"/>
    </w:rPr>
  </w:style>
  <w:style w:type="paragraph" w:styleId="17">
    <w:name w:val="Balloon Text"/>
    <w:basedOn w:val="1"/>
    <w:link w:val="34"/>
    <w:semiHidden/>
    <w:unhideWhenUsed/>
    <w:uiPriority w:val="99"/>
    <w:rPr>
      <w:sz w:val="18"/>
      <w:szCs w:val="18"/>
    </w:rPr>
  </w:style>
  <w:style w:type="paragraph" w:styleId="18">
    <w:name w:val="footer"/>
    <w:basedOn w:val="1"/>
    <w:link w:val="27"/>
    <w:unhideWhenUsed/>
    <w:uiPriority w:val="99"/>
    <w:pPr>
      <w:tabs>
        <w:tab w:val="center" w:pos="4153"/>
        <w:tab w:val="right" w:pos="8306"/>
      </w:tabs>
      <w:snapToGrid w:val="0"/>
    </w:pPr>
    <w:rPr>
      <w:sz w:val="18"/>
      <w:szCs w:val="18"/>
    </w:rPr>
  </w:style>
  <w:style w:type="paragraph" w:styleId="19">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20">
    <w:name w:val="annotation subject"/>
    <w:basedOn w:val="12"/>
    <w:next w:val="12"/>
    <w:link w:val="36"/>
    <w:semiHidden/>
    <w:unhideWhenUsed/>
    <w:uiPriority w:val="99"/>
    <w:rPr>
      <w:b/>
      <w:bCs/>
    </w:rPr>
  </w:style>
  <w:style w:type="table" w:styleId="22">
    <w:name w:val="Table Grid"/>
    <w:basedOn w:val="21"/>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99"/>
    <w:rPr>
      <w:color w:val="000000"/>
      <w:sz w:val="12"/>
      <w:szCs w:val="12"/>
      <w:u w:val="none"/>
    </w:rPr>
  </w:style>
  <w:style w:type="character" w:styleId="25">
    <w:name w:val="annotation reference"/>
    <w:basedOn w:val="23"/>
    <w:unhideWhenUsed/>
    <w:qFormat/>
    <w:uiPriority w:val="99"/>
    <w:rPr>
      <w:sz w:val="21"/>
      <w:szCs w:val="21"/>
    </w:rPr>
  </w:style>
  <w:style w:type="character" w:customStyle="1" w:styleId="26">
    <w:name w:val="页眉 字符"/>
    <w:basedOn w:val="23"/>
    <w:link w:val="19"/>
    <w:uiPriority w:val="99"/>
    <w:rPr>
      <w:sz w:val="18"/>
      <w:szCs w:val="18"/>
    </w:rPr>
  </w:style>
  <w:style w:type="character" w:customStyle="1" w:styleId="27">
    <w:name w:val="页脚 字符"/>
    <w:basedOn w:val="23"/>
    <w:link w:val="18"/>
    <w:uiPriority w:val="99"/>
    <w:rPr>
      <w:sz w:val="18"/>
      <w:szCs w:val="18"/>
    </w:rPr>
  </w:style>
  <w:style w:type="character" w:customStyle="1" w:styleId="28">
    <w:name w:val="标题 1 Char"/>
    <w:basedOn w:val="23"/>
    <w:uiPriority w:val="9"/>
    <w:rPr>
      <w:rFonts w:ascii="等线 Light" w:hAnsi="Times New Roman" w:eastAsia="宋体" w:cs="Times New Roman"/>
      <w:b/>
      <w:bCs/>
      <w:kern w:val="44"/>
      <w:sz w:val="44"/>
      <w:szCs w:val="44"/>
    </w:rPr>
  </w:style>
  <w:style w:type="character" w:customStyle="1" w:styleId="29">
    <w:name w:val="标题 1 字符"/>
    <w:link w:val="2"/>
    <w:qFormat/>
    <w:uiPriority w:val="0"/>
    <w:rPr>
      <w:rFonts w:ascii="等线 Light" w:hAnsi="幼圆" w:eastAsia="等线 Light" w:cs="Times New Roman"/>
      <w:kern w:val="0"/>
      <w:sz w:val="24"/>
      <w:szCs w:val="24"/>
    </w:rPr>
  </w:style>
  <w:style w:type="paragraph" w:styleId="30">
    <w:name w:val="No Spacing"/>
    <w:qFormat/>
    <w:uiPriority w:val="1"/>
    <w:pPr>
      <w:widowControl w:val="0"/>
      <w:autoSpaceDE w:val="0"/>
      <w:autoSpaceDN w:val="0"/>
      <w:adjustRightInd w:val="0"/>
    </w:pPr>
    <w:rPr>
      <w:rFonts w:ascii="等线 Light" w:hAnsi="Times New Roman" w:eastAsia="宋体" w:cs="Times New Roman"/>
      <w:kern w:val="0"/>
      <w:sz w:val="24"/>
      <w:szCs w:val="24"/>
      <w:lang w:val="en-US" w:eastAsia="zh-CN" w:bidi="ar-SA"/>
    </w:rPr>
  </w:style>
  <w:style w:type="paragraph" w:styleId="31">
    <w:name w:val="List Paragraph"/>
    <w:basedOn w:val="1"/>
    <w:link w:val="32"/>
    <w:qFormat/>
    <w:uiPriority w:val="34"/>
    <w:pPr>
      <w:autoSpaceDE/>
      <w:autoSpaceDN/>
      <w:adjustRightInd/>
      <w:ind w:firstLine="420" w:firstLineChars="200"/>
      <w:jc w:val="both"/>
    </w:pPr>
    <w:rPr>
      <w:rFonts w:ascii="Calibri" w:hAnsi="Calibri"/>
      <w:kern w:val="2"/>
      <w:sz w:val="21"/>
      <w:szCs w:val="22"/>
    </w:rPr>
  </w:style>
  <w:style w:type="character" w:customStyle="1" w:styleId="32">
    <w:name w:val="列表段落 字符1"/>
    <w:link w:val="31"/>
    <w:uiPriority w:val="34"/>
    <w:rPr>
      <w:rFonts w:ascii="Calibri" w:hAnsi="Calibri" w:eastAsia="宋体" w:cs="Times New Roman"/>
    </w:rPr>
  </w:style>
  <w:style w:type="paragraph" w:customStyle="1" w:styleId="33">
    <w:name w:val="样式4"/>
    <w:basedOn w:val="1"/>
    <w:qFormat/>
    <w:uiPriority w:val="0"/>
    <w:pPr>
      <w:numPr>
        <w:ilvl w:val="3"/>
        <w:numId w:val="2"/>
      </w:numPr>
      <w:tabs>
        <w:tab w:val="left" w:pos="851"/>
        <w:tab w:val="left" w:pos="1984"/>
      </w:tabs>
      <w:autoSpaceDE/>
      <w:autoSpaceDN/>
      <w:adjustRightInd/>
      <w:jc w:val="both"/>
    </w:pPr>
    <w:rPr>
      <w:rFonts w:ascii="Times New Roman"/>
      <w:kern w:val="2"/>
      <w:sz w:val="21"/>
    </w:rPr>
  </w:style>
  <w:style w:type="character" w:customStyle="1" w:styleId="34">
    <w:name w:val="批注框文本 字符"/>
    <w:basedOn w:val="23"/>
    <w:link w:val="17"/>
    <w:semiHidden/>
    <w:uiPriority w:val="99"/>
    <w:rPr>
      <w:rFonts w:ascii="等线 Light" w:hAnsi="Times New Roman" w:eastAsia="宋体" w:cs="Times New Roman"/>
      <w:kern w:val="0"/>
      <w:sz w:val="18"/>
      <w:szCs w:val="18"/>
    </w:rPr>
  </w:style>
  <w:style w:type="character" w:customStyle="1" w:styleId="35">
    <w:name w:val="批注文字 字符"/>
    <w:basedOn w:val="23"/>
    <w:link w:val="12"/>
    <w:semiHidden/>
    <w:uiPriority w:val="99"/>
    <w:rPr>
      <w:rFonts w:ascii="等线 Light" w:hAnsi="Times New Roman" w:eastAsia="宋体" w:cs="Times New Roman"/>
      <w:kern w:val="0"/>
      <w:sz w:val="24"/>
      <w:szCs w:val="24"/>
    </w:rPr>
  </w:style>
  <w:style w:type="character" w:customStyle="1" w:styleId="36">
    <w:name w:val="批注主题 字符"/>
    <w:basedOn w:val="35"/>
    <w:link w:val="20"/>
    <w:semiHidden/>
    <w:uiPriority w:val="99"/>
    <w:rPr>
      <w:rFonts w:ascii="等线 Light" w:hAnsi="Times New Roman" w:eastAsia="宋体" w:cs="Times New Roman"/>
      <w:b/>
      <w:bCs/>
      <w:kern w:val="0"/>
      <w:sz w:val="24"/>
      <w:szCs w:val="24"/>
    </w:rPr>
  </w:style>
  <w:style w:type="character" w:customStyle="1" w:styleId="37">
    <w:name w:val="列表段落 字符"/>
    <w:link w:val="38"/>
    <w:qFormat/>
    <w:uiPriority w:val="34"/>
    <w:rPr>
      <w:rFonts w:ascii="宋体"/>
      <w:sz w:val="24"/>
      <w:szCs w:val="24"/>
    </w:rPr>
  </w:style>
  <w:style w:type="paragraph" w:customStyle="1" w:styleId="38">
    <w:name w:val="列表段落1"/>
    <w:basedOn w:val="1"/>
    <w:link w:val="37"/>
    <w:qFormat/>
    <w:uiPriority w:val="34"/>
    <w:pPr>
      <w:ind w:firstLine="420" w:firstLineChars="200"/>
    </w:pPr>
    <w:rPr>
      <w:rFonts w:ascii="宋体" w:hAnsiTheme="minorHAnsi" w:eastAsiaTheme="minorEastAsia" w:cstheme="minorBidi"/>
      <w:kern w:val="2"/>
    </w:rPr>
  </w:style>
  <w:style w:type="character" w:customStyle="1" w:styleId="39">
    <w:name w:val="ca-12"/>
    <w:qFormat/>
    <w:uiPriority w:val="0"/>
    <w:rPr>
      <w:rFonts w:eastAsia="宋体" w:cs="Times New Roman"/>
      <w:kern w:val="2"/>
      <w:sz w:val="24"/>
      <w:szCs w:val="24"/>
      <w:lang w:val="en-US" w:eastAsia="zh-CN" w:bidi="ar-SA"/>
    </w:rPr>
  </w:style>
  <w:style w:type="character" w:customStyle="1" w:styleId="40">
    <w:name w:val="列出段落 Char1"/>
    <w:qFormat/>
    <w:uiPriority w:val="34"/>
    <w:rPr>
      <w:rFonts w:ascii="宋体"/>
      <w:sz w:val="24"/>
      <w:szCs w:val="24"/>
    </w:rPr>
  </w:style>
  <w:style w:type="character" w:customStyle="1" w:styleId="41">
    <w:name w:val="标题 3 字符"/>
    <w:basedOn w:val="23"/>
    <w:link w:val="4"/>
    <w:semiHidden/>
    <w:uiPriority w:val="9"/>
    <w:rPr>
      <w:rFonts w:ascii="等线 Light" w:hAnsi="Times New Roman" w:eastAsia="宋体" w:cs="Times New Roman"/>
      <w:b/>
      <w:bCs/>
      <w:kern w:val="0"/>
      <w:sz w:val="32"/>
      <w:szCs w:val="32"/>
    </w:rPr>
  </w:style>
  <w:style w:type="character" w:customStyle="1" w:styleId="42">
    <w:name w:val="标题 5 字符"/>
    <w:basedOn w:val="23"/>
    <w:link w:val="6"/>
    <w:uiPriority w:val="0"/>
    <w:rPr>
      <w:rFonts w:ascii="楷体_GB2312" w:hAnsi="Times New Roman" w:eastAsia="楷体_GB2312" w:cs="Times New Roman"/>
      <w:kern w:val="0"/>
      <w:sz w:val="24"/>
      <w:szCs w:val="20"/>
    </w:rPr>
  </w:style>
  <w:style w:type="character" w:customStyle="1" w:styleId="43">
    <w:name w:val="标题 6 字符"/>
    <w:basedOn w:val="23"/>
    <w:link w:val="8"/>
    <w:uiPriority w:val="0"/>
    <w:rPr>
      <w:rFonts w:ascii="Arial" w:hAnsi="Arial" w:eastAsia="黑体" w:cs="Times New Roman"/>
      <w:b/>
      <w:kern w:val="0"/>
      <w:sz w:val="24"/>
      <w:szCs w:val="20"/>
    </w:rPr>
  </w:style>
  <w:style w:type="character" w:customStyle="1" w:styleId="44">
    <w:name w:val="标题 7 字符"/>
    <w:basedOn w:val="23"/>
    <w:link w:val="9"/>
    <w:uiPriority w:val="0"/>
    <w:rPr>
      <w:rFonts w:ascii="楷体_GB2312" w:hAnsi="Times New Roman" w:eastAsia="楷体_GB2312" w:cs="Times New Roman"/>
      <w:b/>
      <w:kern w:val="0"/>
      <w:sz w:val="24"/>
      <w:szCs w:val="20"/>
    </w:rPr>
  </w:style>
  <w:style w:type="character" w:customStyle="1" w:styleId="45">
    <w:name w:val="标题 8 字符"/>
    <w:basedOn w:val="23"/>
    <w:link w:val="10"/>
    <w:autoRedefine/>
    <w:qFormat/>
    <w:uiPriority w:val="0"/>
    <w:rPr>
      <w:rFonts w:ascii="Arial" w:hAnsi="Arial" w:eastAsia="黑体" w:cs="Times New Roman"/>
      <w:kern w:val="0"/>
      <w:sz w:val="24"/>
      <w:szCs w:val="20"/>
    </w:rPr>
  </w:style>
  <w:style w:type="character" w:customStyle="1" w:styleId="46">
    <w:name w:val="标题 9 字符"/>
    <w:basedOn w:val="23"/>
    <w:link w:val="11"/>
    <w:autoRedefine/>
    <w:qFormat/>
    <w:uiPriority w:val="0"/>
    <w:rPr>
      <w:rFonts w:ascii="Arial" w:hAnsi="Arial" w:eastAsia="黑体" w:cs="Times New Roman"/>
      <w:kern w:val="0"/>
      <w:szCs w:val="20"/>
    </w:rPr>
  </w:style>
  <w:style w:type="paragraph" w:customStyle="1" w:styleId="47">
    <w:name w:val="+标题1"/>
    <w:basedOn w:val="2"/>
    <w:autoRedefine/>
    <w:qFormat/>
    <w:uiPriority w:val="0"/>
    <w:pPr>
      <w:keepNext/>
      <w:keepLines/>
      <w:pageBreakBefore/>
      <w:numPr>
        <w:ilvl w:val="0"/>
        <w:numId w:val="1"/>
      </w:numPr>
      <w:tabs>
        <w:tab w:val="left" w:pos="432"/>
      </w:tabs>
      <w:autoSpaceDE/>
      <w:autoSpaceDN/>
      <w:adjustRightInd/>
      <w:spacing w:before="240" w:after="240" w:line="360" w:lineRule="auto"/>
      <w:jc w:val="center"/>
    </w:pPr>
    <w:rPr>
      <w:rFonts w:ascii="Times New Roman" w:hAnsi="Times New Roman" w:eastAsia="黑体"/>
      <w:b/>
      <w:bCs/>
      <w:kern w:val="32"/>
      <w:sz w:val="32"/>
      <w:szCs w:val="32"/>
    </w:rPr>
  </w:style>
  <w:style w:type="paragraph" w:customStyle="1" w:styleId="48">
    <w:name w:val="+标题4"/>
    <w:basedOn w:val="5"/>
    <w:autoRedefine/>
    <w:qFormat/>
    <w:uiPriority w:val="0"/>
    <w:pPr>
      <w:numPr>
        <w:ilvl w:val="3"/>
        <w:numId w:val="1"/>
      </w:numPr>
      <w:tabs>
        <w:tab w:val="left" w:pos="338"/>
        <w:tab w:val="left" w:pos="1680"/>
      </w:tabs>
      <w:autoSpaceDE/>
      <w:autoSpaceDN/>
      <w:adjustRightInd/>
      <w:spacing w:before="120" w:after="120" w:line="360" w:lineRule="auto"/>
      <w:ind w:left="1680" w:hanging="420"/>
      <w:jc w:val="both"/>
    </w:pPr>
    <w:rPr>
      <w:rFonts w:ascii="Times New Roman" w:hAnsi="Times New Roman" w:eastAsia="宋体" w:cs="Times New Roman"/>
      <w:color w:val="000000"/>
      <w:kern w:val="2"/>
      <w:sz w:val="24"/>
    </w:rPr>
  </w:style>
  <w:style w:type="paragraph" w:customStyle="1" w:styleId="49">
    <w:name w:val="+标题2"/>
    <w:basedOn w:val="3"/>
    <w:autoRedefine/>
    <w:qFormat/>
    <w:uiPriority w:val="0"/>
    <w:pPr>
      <w:numPr>
        <w:ilvl w:val="1"/>
        <w:numId w:val="1"/>
      </w:numPr>
      <w:tabs>
        <w:tab w:val="left" w:pos="431"/>
        <w:tab w:val="left" w:pos="786"/>
      </w:tabs>
      <w:autoSpaceDE/>
      <w:autoSpaceDN/>
      <w:adjustRightInd/>
      <w:spacing w:before="120" w:after="120" w:line="360" w:lineRule="auto"/>
      <w:ind w:left="786"/>
      <w:jc w:val="both"/>
    </w:pPr>
    <w:rPr>
      <w:rFonts w:ascii="Times New Roman" w:hAnsi="Times New Roman" w:eastAsia="宋体" w:cs="Times New Roman"/>
      <w:sz w:val="24"/>
      <w:szCs w:val="28"/>
    </w:rPr>
  </w:style>
  <w:style w:type="paragraph" w:customStyle="1" w:styleId="50">
    <w:name w:val="+标题3"/>
    <w:basedOn w:val="4"/>
    <w:autoRedefine/>
    <w:qFormat/>
    <w:uiPriority w:val="0"/>
    <w:pPr>
      <w:numPr>
        <w:ilvl w:val="2"/>
        <w:numId w:val="1"/>
      </w:numPr>
      <w:tabs>
        <w:tab w:val="left" w:pos="1055"/>
      </w:tabs>
      <w:autoSpaceDE/>
      <w:autoSpaceDN/>
      <w:adjustRightInd/>
      <w:spacing w:before="120" w:after="120" w:line="360" w:lineRule="auto"/>
      <w:jc w:val="both"/>
    </w:pPr>
    <w:rPr>
      <w:rFonts w:ascii="Times New Roman"/>
      <w:sz w:val="24"/>
      <w:szCs w:val="28"/>
    </w:rPr>
  </w:style>
  <w:style w:type="character" w:customStyle="1" w:styleId="51">
    <w:name w:val="标题 4 字符"/>
    <w:basedOn w:val="23"/>
    <w:link w:val="5"/>
    <w:autoRedefine/>
    <w:semiHidden/>
    <w:qFormat/>
    <w:uiPriority w:val="9"/>
    <w:rPr>
      <w:rFonts w:asciiTheme="majorHAnsi" w:hAnsiTheme="majorHAnsi" w:eastAsiaTheme="majorEastAsia" w:cstheme="majorBidi"/>
      <w:b/>
      <w:bCs/>
      <w:kern w:val="0"/>
      <w:sz w:val="28"/>
      <w:szCs w:val="28"/>
    </w:rPr>
  </w:style>
  <w:style w:type="character" w:customStyle="1" w:styleId="52">
    <w:name w:val="标题 2 字符"/>
    <w:basedOn w:val="23"/>
    <w:link w:val="3"/>
    <w:autoRedefine/>
    <w:semiHidden/>
    <w:qFormat/>
    <w:uiPriority w:val="9"/>
    <w:rPr>
      <w:rFonts w:asciiTheme="majorHAnsi" w:hAnsiTheme="majorHAnsi" w:eastAsiaTheme="majorEastAsia" w:cstheme="majorBidi"/>
      <w:b/>
      <w:bCs/>
      <w:kern w:val="0"/>
      <w:sz w:val="32"/>
      <w:szCs w:val="32"/>
    </w:rPr>
  </w:style>
  <w:style w:type="character" w:customStyle="1" w:styleId="53">
    <w:name w:val="正文文本 字符"/>
    <w:basedOn w:val="23"/>
    <w:link w:val="13"/>
    <w:autoRedefine/>
    <w:qFormat/>
    <w:uiPriority w:val="1"/>
    <w:rPr>
      <w:rFonts w:ascii="宋体" w:hAnsi="宋体" w:eastAsia="宋体" w:cs="Times New Roman"/>
      <w:b/>
      <w:bCs/>
      <w:kern w:val="0"/>
      <w:sz w:val="84"/>
      <w:szCs w:val="84"/>
      <w:lang w:val="zh-CN"/>
    </w:rPr>
  </w:style>
  <w:style w:type="character" w:customStyle="1" w:styleId="54">
    <w:name w:val="正文文本首行缩进 字符"/>
    <w:basedOn w:val="53"/>
    <w:link w:val="14"/>
    <w:autoRedefine/>
    <w:semiHidden/>
    <w:qFormat/>
    <w:uiPriority w:val="99"/>
    <w:rPr>
      <w:rFonts w:ascii="宋体" w:hAnsi="宋体" w:eastAsia="宋体" w:cs="Times New Roman"/>
      <w:kern w:val="0"/>
      <w:sz w:val="84"/>
      <w:szCs w:val="8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271</Words>
  <Characters>1547</Characters>
  <Lines>12</Lines>
  <Paragraphs>3</Paragraphs>
  <TotalTime>35</TotalTime>
  <ScaleCrop>false</ScaleCrop>
  <LinksUpToDate>false</LinksUpToDate>
  <CharactersWithSpaces>1815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2021-07-09T07:00:00Z</dcterms:created>
  <dc:creator>karl</dc:creator>
  <cp:lastModifiedBy>郑翠婷</cp:lastModifiedBy>
  <cp:lastPrinted>2024-04-19T03:13:00Z</cp:lastPrinted>
  <dcterms:modified xsi:type="dcterms:W3CDTF">2024-04-22T07:03:57Z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E4A79CB09BE44C158E0B0AC89AC4723C_12</vt:lpwstr>
  </property>
</Properties>
</file>